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CF1" w:rsidRDefault="00E02CF1" w:rsidP="00554E7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bookmarkStart w:id="0" w:name="_GoBack"/>
      <w:bookmarkEnd w:id="0"/>
    </w:p>
    <w:p w:rsidR="007F5DF5" w:rsidRPr="00B50A69" w:rsidRDefault="007F5DF5" w:rsidP="00554E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B50A69">
        <w:rPr>
          <w:rFonts w:ascii="Arial" w:eastAsia="Times New Roman" w:hAnsi="Arial" w:cs="Arial"/>
          <w:b/>
          <w:sz w:val="24"/>
          <w:szCs w:val="24"/>
          <w:lang w:val="es-ES" w:eastAsia="es-ES"/>
        </w:rPr>
        <w:t>H. AYUNTAMIENTO DE LEÓN, GUANAJUATO</w:t>
      </w:r>
    </w:p>
    <w:p w:rsidR="007F5DF5" w:rsidRPr="00B50A69" w:rsidRDefault="007F5DF5" w:rsidP="00554E7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B50A69">
        <w:rPr>
          <w:rFonts w:ascii="Arial" w:eastAsia="Times New Roman" w:hAnsi="Arial" w:cs="Arial"/>
          <w:b/>
          <w:sz w:val="24"/>
          <w:szCs w:val="24"/>
          <w:lang w:val="es-ES" w:eastAsia="es-ES"/>
        </w:rPr>
        <w:t>P R E S E N T E</w:t>
      </w:r>
    </w:p>
    <w:p w:rsidR="007F5DF5" w:rsidRPr="00B50A69" w:rsidRDefault="007F5DF5" w:rsidP="00554E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7F5DF5" w:rsidRPr="00B50A69" w:rsidRDefault="007F5DF5" w:rsidP="00554E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7F5DF5" w:rsidRPr="00B50A69" w:rsidRDefault="007F5DF5" w:rsidP="00E02CF1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B50A69">
        <w:rPr>
          <w:rFonts w:ascii="Arial" w:hAnsi="Arial" w:cs="Arial"/>
          <w:sz w:val="24"/>
          <w:szCs w:val="24"/>
        </w:rPr>
        <w:t>Los suscritos integrantes de las Comisiones Unidas de Medio Ambiente, con la de Gobierno, Seguridad Pública y Tránsito, con fundamento en los artículos 81</w:t>
      </w:r>
      <w:r w:rsidR="006101EC" w:rsidRPr="00B50A69">
        <w:rPr>
          <w:rFonts w:ascii="Arial" w:hAnsi="Arial" w:cs="Arial"/>
          <w:sz w:val="24"/>
          <w:szCs w:val="24"/>
        </w:rPr>
        <w:t xml:space="preserve"> </w:t>
      </w:r>
      <w:r w:rsidRPr="00B50A69">
        <w:rPr>
          <w:rFonts w:ascii="Arial" w:hAnsi="Arial" w:cs="Arial"/>
          <w:sz w:val="24"/>
          <w:szCs w:val="24"/>
        </w:rPr>
        <w:t xml:space="preserve">de la Ley Orgánica Municipal para el Estado de Guanajuato, 50, </w:t>
      </w:r>
      <w:r w:rsidR="00C13EA7" w:rsidRPr="00B50A69">
        <w:rPr>
          <w:rFonts w:ascii="Arial" w:hAnsi="Arial" w:cs="Arial"/>
          <w:sz w:val="24"/>
          <w:szCs w:val="24"/>
        </w:rPr>
        <w:t>70, 71 y</w:t>
      </w:r>
      <w:r w:rsidRPr="00B50A69">
        <w:rPr>
          <w:rFonts w:ascii="Arial" w:hAnsi="Arial" w:cs="Arial"/>
          <w:sz w:val="24"/>
          <w:szCs w:val="24"/>
        </w:rPr>
        <w:t xml:space="preserve"> </w:t>
      </w:r>
      <w:r w:rsidR="00C13EA7" w:rsidRPr="00B50A69">
        <w:rPr>
          <w:rFonts w:ascii="Arial" w:hAnsi="Arial" w:cs="Arial"/>
          <w:sz w:val="24"/>
          <w:szCs w:val="24"/>
        </w:rPr>
        <w:t xml:space="preserve">76 </w:t>
      </w:r>
      <w:r w:rsidRPr="00B50A69">
        <w:rPr>
          <w:rFonts w:ascii="Arial" w:hAnsi="Arial" w:cs="Arial"/>
          <w:sz w:val="24"/>
          <w:szCs w:val="24"/>
        </w:rPr>
        <w:t>del Reglamento Interior del H. Ayuntamiento de León, Guanajuato, sometemos a este cuerpo edilicio la propuesta que se formula al final del presente dictamen, con base en las siguientes:</w:t>
      </w:r>
      <w:r w:rsidRPr="00B50A69">
        <w:rPr>
          <w:rFonts w:ascii="Arial" w:hAnsi="Arial" w:cs="Arial"/>
          <w:b/>
          <w:sz w:val="24"/>
          <w:szCs w:val="24"/>
        </w:rPr>
        <w:tab/>
      </w:r>
    </w:p>
    <w:p w:rsidR="007F5DF5" w:rsidRPr="00B50A69" w:rsidRDefault="007F5DF5" w:rsidP="00554E70">
      <w:pPr>
        <w:tabs>
          <w:tab w:val="left" w:pos="2940"/>
          <w:tab w:val="center" w:pos="4702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7F5DF5" w:rsidRPr="00B50A69" w:rsidRDefault="007F5DF5" w:rsidP="00554E70">
      <w:pPr>
        <w:tabs>
          <w:tab w:val="left" w:pos="2940"/>
          <w:tab w:val="center" w:pos="4702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B50A69">
        <w:rPr>
          <w:rFonts w:ascii="Arial" w:eastAsia="Times New Roman" w:hAnsi="Arial" w:cs="Arial"/>
          <w:b/>
          <w:sz w:val="24"/>
          <w:szCs w:val="24"/>
          <w:lang w:val="es-ES" w:eastAsia="es-ES"/>
        </w:rPr>
        <w:t>C O N S I D E R A C I O N E S</w:t>
      </w:r>
    </w:p>
    <w:p w:rsidR="007F5DF5" w:rsidRPr="00B50A69" w:rsidRDefault="007F5DF5" w:rsidP="00554E7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7F5DF5" w:rsidRPr="00B50A69" w:rsidRDefault="007F5DF5" w:rsidP="004A14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B50A69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I.-  </w:t>
      </w:r>
      <w:r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Con fecha </w:t>
      </w:r>
      <w:r w:rsidR="00C13EA7" w:rsidRPr="00B50A69">
        <w:rPr>
          <w:rFonts w:ascii="Arial" w:eastAsia="Times New Roman" w:hAnsi="Arial" w:cs="Arial"/>
          <w:sz w:val="24"/>
          <w:szCs w:val="24"/>
          <w:lang w:val="es-ES" w:eastAsia="es-ES"/>
        </w:rPr>
        <w:t>28 de noviembre del año 2019</w:t>
      </w:r>
      <w:r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, la Regidora Fernanda </w:t>
      </w:r>
      <w:proofErr w:type="spellStart"/>
      <w:r w:rsidRPr="00B50A69">
        <w:rPr>
          <w:rFonts w:ascii="Arial" w:eastAsia="Times New Roman" w:hAnsi="Arial" w:cs="Arial"/>
          <w:sz w:val="24"/>
          <w:szCs w:val="24"/>
          <w:lang w:val="es-ES" w:eastAsia="es-ES"/>
        </w:rPr>
        <w:t>Odette</w:t>
      </w:r>
      <w:proofErr w:type="spellEnd"/>
      <w:r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Rentería Muñoz, presentó ante el H. Ayuntamiento, la iniciativa de reformas al </w:t>
      </w:r>
      <w:r w:rsidR="00C13EA7" w:rsidRPr="00B50A69">
        <w:rPr>
          <w:rFonts w:ascii="Arial" w:hAnsi="Arial" w:cs="Arial"/>
          <w:b/>
          <w:sz w:val="24"/>
          <w:szCs w:val="24"/>
        </w:rPr>
        <w:t xml:space="preserve">Reglamento del Sistema </w:t>
      </w:r>
      <w:r w:rsidR="006101EC" w:rsidRPr="00B50A69">
        <w:rPr>
          <w:rFonts w:ascii="Arial" w:hAnsi="Arial" w:cs="Arial"/>
          <w:b/>
          <w:sz w:val="24"/>
          <w:szCs w:val="24"/>
        </w:rPr>
        <w:t xml:space="preserve">Municipal de Protección Civil de León, Guanajuato, así como al Reglamento </w:t>
      </w:r>
      <w:r w:rsidRPr="00B50A69">
        <w:rPr>
          <w:rFonts w:ascii="Arial" w:hAnsi="Arial" w:cs="Arial"/>
          <w:b/>
          <w:sz w:val="24"/>
          <w:szCs w:val="24"/>
        </w:rPr>
        <w:t>para la Gestión Ambiental en el Municipio de León, Guanajuato</w:t>
      </w:r>
      <w:r w:rsidRPr="00B50A69">
        <w:rPr>
          <w:rFonts w:ascii="Arial" w:eastAsia="Times New Roman" w:hAnsi="Arial" w:cs="Arial"/>
          <w:b/>
          <w:i/>
          <w:sz w:val="24"/>
          <w:szCs w:val="24"/>
          <w:lang w:val="es-ES" w:eastAsia="es-ES"/>
        </w:rPr>
        <w:t xml:space="preserve">, </w:t>
      </w:r>
      <w:r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con el objeto de establecer </w:t>
      </w:r>
      <w:r w:rsidR="00720545" w:rsidRPr="00B50A69">
        <w:rPr>
          <w:rFonts w:ascii="Arial" w:eastAsia="Times New Roman" w:hAnsi="Arial" w:cs="Arial"/>
          <w:sz w:val="24"/>
          <w:szCs w:val="24"/>
          <w:lang w:val="es-ES" w:eastAsia="es-ES"/>
        </w:rPr>
        <w:t>coordinación</w:t>
      </w:r>
      <w:r w:rsidR="00066640"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="005D22F3"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estrecha </w:t>
      </w:r>
      <w:r w:rsidR="00066640"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entre dichas unidades administrativas para que las quemas de artificios </w:t>
      </w:r>
      <w:r w:rsidR="00643E31" w:rsidRPr="00B50A69">
        <w:rPr>
          <w:rFonts w:ascii="Arial" w:eastAsia="Times New Roman" w:hAnsi="Arial" w:cs="Arial"/>
          <w:sz w:val="24"/>
          <w:szCs w:val="24"/>
          <w:lang w:val="es-ES" w:eastAsia="es-ES"/>
        </w:rPr>
        <w:t>pirotécnicos</w:t>
      </w:r>
      <w:r w:rsidR="00066640"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puedan ser suspendidas cuando la calidad del aire </w:t>
      </w:r>
      <w:r w:rsidR="005D22F3" w:rsidRPr="00B50A69">
        <w:rPr>
          <w:rFonts w:ascii="Arial" w:eastAsia="Times New Roman" w:hAnsi="Arial" w:cs="Arial"/>
          <w:sz w:val="24"/>
          <w:szCs w:val="24"/>
          <w:lang w:val="es-ES" w:eastAsia="es-ES"/>
        </w:rPr>
        <w:t>no sea buena o aceptable</w:t>
      </w:r>
      <w:r w:rsidRPr="00B50A69">
        <w:rPr>
          <w:rFonts w:ascii="Arial" w:eastAsia="Arial" w:hAnsi="Arial" w:cs="Arial"/>
          <w:sz w:val="24"/>
          <w:szCs w:val="24"/>
        </w:rPr>
        <w:t>.</w:t>
      </w:r>
      <w:r w:rsidRPr="00B50A6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</w:p>
    <w:p w:rsidR="007F5DF5" w:rsidRPr="00B50A69" w:rsidRDefault="007F5DF5" w:rsidP="00554E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7F5DF5" w:rsidRPr="00B50A69" w:rsidRDefault="007F5DF5" w:rsidP="00554E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B50A69">
        <w:rPr>
          <w:rFonts w:ascii="Arial" w:eastAsia="Times New Roman" w:hAnsi="Arial" w:cs="Arial"/>
          <w:sz w:val="24"/>
          <w:szCs w:val="24"/>
          <w:lang w:eastAsia="es-ES"/>
        </w:rPr>
        <w:t>Cabe mencionar que dicha iniciativa fue</w:t>
      </w:r>
      <w:r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turnada para su radicación y estudio correspondiente a las comisiones unidas de </w:t>
      </w:r>
      <w:r w:rsidRPr="00B50A69">
        <w:rPr>
          <w:rFonts w:ascii="Arial" w:eastAsia="Times New Roman" w:hAnsi="Arial" w:cs="Arial"/>
          <w:sz w:val="24"/>
          <w:szCs w:val="24"/>
          <w:lang w:eastAsia="es-ES"/>
        </w:rPr>
        <w:t xml:space="preserve">Medio Ambiente </w:t>
      </w:r>
      <w:r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con la de Gobierno, Seguridad Pública y Tránsito. </w:t>
      </w:r>
      <w:r w:rsidRPr="00B50A69">
        <w:rPr>
          <w:rFonts w:ascii="Arial" w:eastAsia="Times New Roman" w:hAnsi="Arial" w:cs="Arial"/>
          <w:sz w:val="24"/>
          <w:szCs w:val="24"/>
          <w:lang w:eastAsia="es-ES"/>
        </w:rPr>
        <w:t xml:space="preserve">  </w:t>
      </w:r>
    </w:p>
    <w:p w:rsidR="007F5DF5" w:rsidRPr="00B50A69" w:rsidRDefault="007F5DF5" w:rsidP="00554E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7F5DF5" w:rsidRPr="00B50A69" w:rsidRDefault="00D65CE2" w:rsidP="00554E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B50A69">
        <w:rPr>
          <w:rFonts w:ascii="Arial" w:eastAsia="Times New Roman" w:hAnsi="Arial" w:cs="Arial"/>
          <w:b/>
          <w:sz w:val="24"/>
          <w:szCs w:val="24"/>
          <w:lang w:val="es-ES" w:eastAsia="es-ES"/>
        </w:rPr>
        <w:t>II</w:t>
      </w:r>
      <w:r w:rsidR="007F5DF5" w:rsidRPr="00B50A69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.-  </w:t>
      </w:r>
      <w:r w:rsidR="007F5DF5"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Para efecto de dar cumplimiento a lo dispuesto por el artículo 74 del Reglamento Interior del H. Ayuntamiento de León, Guanajuato, con fecha </w:t>
      </w:r>
      <w:r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03 de diciembre </w:t>
      </w:r>
      <w:r w:rsidR="007F5DF5" w:rsidRPr="00B50A69">
        <w:rPr>
          <w:rFonts w:ascii="Arial" w:eastAsia="Times New Roman" w:hAnsi="Arial" w:cs="Arial"/>
          <w:sz w:val="24"/>
          <w:szCs w:val="24"/>
          <w:lang w:val="es-ES" w:eastAsia="es-ES"/>
        </w:rPr>
        <w:t>del año</w:t>
      </w:r>
      <w:r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2019</w:t>
      </w:r>
      <w:r w:rsidR="007F5DF5" w:rsidRPr="00B50A69">
        <w:rPr>
          <w:rFonts w:ascii="Arial" w:eastAsia="Times New Roman" w:hAnsi="Arial" w:cs="Arial"/>
          <w:sz w:val="24"/>
          <w:szCs w:val="24"/>
          <w:lang w:val="es-ES" w:eastAsia="es-ES"/>
        </w:rPr>
        <w:t>,</w:t>
      </w:r>
      <w:r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="007F5DF5"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sesionaron los integrantes de las comisiones unidas de </w:t>
      </w:r>
      <w:r w:rsidR="007F5DF5" w:rsidRPr="00B50A69">
        <w:rPr>
          <w:rFonts w:ascii="Arial" w:eastAsia="Times New Roman" w:hAnsi="Arial" w:cs="Arial"/>
          <w:sz w:val="24"/>
          <w:szCs w:val="24"/>
          <w:lang w:eastAsia="es-ES"/>
        </w:rPr>
        <w:t xml:space="preserve">Medio Ambiente </w:t>
      </w:r>
      <w:r w:rsidR="007F5DF5"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con la de Gobierno, Seguridad Pública y Tránsito, para dar cuenta y radicación a la iniciativa de mérito, habiéndose aprobado en esta misma sesión, la metodología y calendarización para su análisis y </w:t>
      </w:r>
      <w:proofErr w:type="spellStart"/>
      <w:r w:rsidR="007F5DF5" w:rsidRPr="00B50A69">
        <w:rPr>
          <w:rFonts w:ascii="Arial" w:eastAsia="Times New Roman" w:hAnsi="Arial" w:cs="Arial"/>
          <w:sz w:val="24"/>
          <w:szCs w:val="24"/>
          <w:lang w:val="es-ES" w:eastAsia="es-ES"/>
        </w:rPr>
        <w:t>dictaminación</w:t>
      </w:r>
      <w:proofErr w:type="spellEnd"/>
      <w:r w:rsidR="007F5DF5"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. </w:t>
      </w:r>
    </w:p>
    <w:p w:rsidR="007F5DF5" w:rsidRPr="00B50A69" w:rsidRDefault="007F5DF5" w:rsidP="00554E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7F5DF5" w:rsidRPr="00B50A69" w:rsidRDefault="007F5DF5" w:rsidP="00554E7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Como parte de la metodología aprobada, en fecha </w:t>
      </w:r>
      <w:r w:rsidR="00D65CE2"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11 de marzo </w:t>
      </w:r>
      <w:r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del presente año, se </w:t>
      </w:r>
      <w:r w:rsidR="00D65CE2" w:rsidRPr="00B50A69">
        <w:rPr>
          <w:rFonts w:ascii="Arial" w:eastAsia="Times New Roman" w:hAnsi="Arial" w:cs="Arial"/>
          <w:sz w:val="24"/>
          <w:szCs w:val="24"/>
          <w:lang w:val="es-ES" w:eastAsia="es-ES"/>
        </w:rPr>
        <w:t>llevó a cabo</w:t>
      </w:r>
      <w:r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mesa de trabajo </w:t>
      </w:r>
      <w:r w:rsidR="00D65CE2" w:rsidRPr="00B50A69">
        <w:rPr>
          <w:rFonts w:ascii="Arial" w:eastAsia="Times New Roman" w:hAnsi="Arial" w:cs="Arial"/>
          <w:sz w:val="24"/>
          <w:szCs w:val="24"/>
          <w:lang w:val="es-ES" w:eastAsia="es-ES"/>
        </w:rPr>
        <w:t>con la iniciante y los directores generales de Medio Ambiente y Protección Civil</w:t>
      </w:r>
      <w:r w:rsidRPr="00B50A69">
        <w:rPr>
          <w:rFonts w:ascii="Arial" w:eastAsia="Times New Roman" w:hAnsi="Arial" w:cs="Arial"/>
          <w:sz w:val="24"/>
          <w:szCs w:val="24"/>
          <w:lang w:val="es-ES" w:eastAsia="es-ES"/>
        </w:rPr>
        <w:t>, donde</w:t>
      </w:r>
      <w:r w:rsidR="00D65CE2"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fue analizado</w:t>
      </w:r>
      <w:r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="00D65CE2"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el alcance de las </w:t>
      </w:r>
      <w:r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propuestas </w:t>
      </w:r>
      <w:r w:rsidRPr="00B50A69">
        <w:rPr>
          <w:rFonts w:ascii="Arial" w:eastAsia="Times New Roman" w:hAnsi="Arial" w:cs="Arial"/>
          <w:sz w:val="24"/>
          <w:szCs w:val="24"/>
          <w:lang w:eastAsia="es-ES"/>
        </w:rPr>
        <w:t xml:space="preserve">normativas contempladas en la iniciativa de estudio. </w:t>
      </w:r>
    </w:p>
    <w:p w:rsidR="00C35301" w:rsidRPr="00B50A69" w:rsidRDefault="00C35301" w:rsidP="00554E7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CE13E8" w:rsidRPr="00B50A69" w:rsidRDefault="007F5DF5" w:rsidP="00554E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0A69">
        <w:rPr>
          <w:rFonts w:ascii="Arial" w:eastAsia="Times New Roman" w:hAnsi="Arial" w:cs="Arial"/>
          <w:b/>
          <w:sz w:val="24"/>
          <w:szCs w:val="24"/>
          <w:lang w:val="es-ES" w:eastAsia="es-ES"/>
        </w:rPr>
        <w:t>I</w:t>
      </w:r>
      <w:r w:rsidR="00D65CE2" w:rsidRPr="00B50A69">
        <w:rPr>
          <w:rFonts w:ascii="Arial" w:eastAsia="Times New Roman" w:hAnsi="Arial" w:cs="Arial"/>
          <w:b/>
          <w:sz w:val="24"/>
          <w:szCs w:val="24"/>
          <w:lang w:val="es-ES" w:eastAsia="es-ES"/>
        </w:rPr>
        <w:t>II</w:t>
      </w:r>
      <w:r w:rsidRPr="00B50A69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.-  </w:t>
      </w:r>
      <w:r w:rsidR="00CE13E8" w:rsidRPr="00B50A69">
        <w:rPr>
          <w:rFonts w:ascii="Arial" w:hAnsi="Arial" w:cs="Arial"/>
          <w:sz w:val="24"/>
          <w:szCs w:val="24"/>
        </w:rPr>
        <w:t xml:space="preserve">Las modificaciones que se someten a probación se sitúan en primer lugar al Reglamento del Sistema Municipal de Protección Civil de León, Guanajuato con motivo de las condiciones operativas y atribuciones reglamentarias que cuenta la Dirección General de Protección Civil, para que dentro del procedimiento de la </w:t>
      </w:r>
      <w:proofErr w:type="spellStart"/>
      <w:r w:rsidR="00CE13E8" w:rsidRPr="00B50A69">
        <w:rPr>
          <w:rFonts w:ascii="Arial" w:hAnsi="Arial" w:cs="Arial"/>
          <w:sz w:val="24"/>
          <w:szCs w:val="24"/>
        </w:rPr>
        <w:t>dictaminación</w:t>
      </w:r>
      <w:proofErr w:type="spellEnd"/>
      <w:r w:rsidR="00CE13E8" w:rsidRPr="00B50A69">
        <w:rPr>
          <w:rFonts w:ascii="Arial" w:hAnsi="Arial" w:cs="Arial"/>
          <w:sz w:val="24"/>
          <w:szCs w:val="24"/>
        </w:rPr>
        <w:t xml:space="preserve"> para quemas de artificios pirotécnicos dicha unidad no solo atienda las previsiones en materia de seguridad sino también las relacionadas al medio ambiente, como posible condicionante para la quema.</w:t>
      </w:r>
    </w:p>
    <w:p w:rsidR="00CE13E8" w:rsidRPr="00B50A69" w:rsidRDefault="00CE13E8" w:rsidP="00554E7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CE13E8" w:rsidRPr="00B50A69" w:rsidRDefault="00CE13E8" w:rsidP="00554E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0A69">
        <w:rPr>
          <w:rFonts w:ascii="Arial" w:hAnsi="Arial" w:cs="Arial"/>
          <w:sz w:val="24"/>
          <w:szCs w:val="24"/>
        </w:rPr>
        <w:lastRenderedPageBreak/>
        <w:t>En cuanto al Reglamento para la Gestión Ambiental en el Municipio de León, Guanajuato</w:t>
      </w:r>
      <w:r w:rsidRPr="00B50A69">
        <w:rPr>
          <w:rFonts w:ascii="Arial" w:hAnsi="Arial" w:cs="Arial"/>
          <w:b/>
          <w:i/>
          <w:sz w:val="24"/>
          <w:szCs w:val="24"/>
        </w:rPr>
        <w:t xml:space="preserve">, </w:t>
      </w:r>
      <w:r w:rsidRPr="00B50A69">
        <w:rPr>
          <w:rFonts w:ascii="Arial" w:hAnsi="Arial" w:cs="Arial"/>
          <w:sz w:val="24"/>
          <w:szCs w:val="24"/>
        </w:rPr>
        <w:t>únicamente</w:t>
      </w:r>
      <w:r w:rsidR="00B754B7" w:rsidRPr="00B50A69">
        <w:rPr>
          <w:rFonts w:ascii="Arial" w:hAnsi="Arial" w:cs="Arial"/>
          <w:sz w:val="24"/>
          <w:szCs w:val="24"/>
        </w:rPr>
        <w:t xml:space="preserve"> se reforma para</w:t>
      </w:r>
      <w:r w:rsidRPr="00B50A69">
        <w:rPr>
          <w:rFonts w:ascii="Arial" w:hAnsi="Arial" w:cs="Arial"/>
          <w:sz w:val="24"/>
          <w:szCs w:val="24"/>
        </w:rPr>
        <w:t xml:space="preserve"> establece</w:t>
      </w:r>
      <w:r w:rsidR="00B754B7" w:rsidRPr="00B50A69">
        <w:rPr>
          <w:rFonts w:ascii="Arial" w:hAnsi="Arial" w:cs="Arial"/>
          <w:sz w:val="24"/>
          <w:szCs w:val="24"/>
        </w:rPr>
        <w:t>r</w:t>
      </w:r>
      <w:r w:rsidRPr="00B50A69">
        <w:rPr>
          <w:rFonts w:ascii="Arial" w:hAnsi="Arial" w:cs="Arial"/>
          <w:sz w:val="24"/>
          <w:szCs w:val="24"/>
        </w:rPr>
        <w:t xml:space="preserve"> la coordinación de la Dirección General de Medio Ambiente </w:t>
      </w:r>
      <w:r w:rsidR="00B754B7" w:rsidRPr="00B50A69">
        <w:rPr>
          <w:rFonts w:ascii="Arial" w:hAnsi="Arial" w:cs="Arial"/>
          <w:sz w:val="24"/>
          <w:szCs w:val="24"/>
        </w:rPr>
        <w:t xml:space="preserve">con la de Protección Civil y </w:t>
      </w:r>
      <w:r w:rsidRPr="00B50A69">
        <w:rPr>
          <w:rFonts w:ascii="Arial" w:hAnsi="Arial" w:cs="Arial"/>
          <w:sz w:val="24"/>
          <w:szCs w:val="24"/>
        </w:rPr>
        <w:t>puedan en su caso, determinar la posibilidad de suspensión de las quemas cuando la calidad del aire no es buena o aceptable.</w:t>
      </w:r>
    </w:p>
    <w:p w:rsidR="00CE13E8" w:rsidRPr="00B50A69" w:rsidRDefault="00CE13E8" w:rsidP="00554E70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7F5DF5" w:rsidRPr="00B50A69" w:rsidRDefault="007462FB" w:rsidP="00554E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B50A69">
        <w:rPr>
          <w:rFonts w:ascii="Arial" w:hAnsi="Arial" w:cs="Arial"/>
          <w:b/>
          <w:sz w:val="24"/>
          <w:szCs w:val="24"/>
        </w:rPr>
        <w:t>IV.</w:t>
      </w:r>
      <w:r w:rsidRPr="00B50A69">
        <w:rPr>
          <w:rFonts w:ascii="Arial" w:hAnsi="Arial" w:cs="Arial"/>
          <w:sz w:val="24"/>
          <w:szCs w:val="24"/>
        </w:rPr>
        <w:t xml:space="preserve"> </w:t>
      </w:r>
      <w:r w:rsidR="004A14DB" w:rsidRPr="00B50A69">
        <w:rPr>
          <w:rFonts w:ascii="Arial" w:hAnsi="Arial" w:cs="Arial"/>
          <w:sz w:val="24"/>
          <w:szCs w:val="24"/>
        </w:rPr>
        <w:t xml:space="preserve">Los alarmantes indicadores de contaminación que se han registrado diariamente en nuestro municipio, obliga tanto al gobierno como a los ciudadanos a realizar acciones concretas para atender la problemática de contaminación en el aire, ya que el cuidado del medio ambiente se convierte en un tema prioritario, por lo que </w:t>
      </w:r>
      <w:r w:rsidR="00CE13E8" w:rsidRPr="00B50A69">
        <w:rPr>
          <w:rFonts w:ascii="Arial" w:hAnsi="Arial" w:cs="Arial"/>
          <w:sz w:val="24"/>
          <w:szCs w:val="24"/>
        </w:rPr>
        <w:t>la</w:t>
      </w:r>
      <w:r w:rsidRPr="00B50A69">
        <w:rPr>
          <w:rFonts w:ascii="Arial" w:hAnsi="Arial" w:cs="Arial"/>
          <w:sz w:val="24"/>
          <w:szCs w:val="24"/>
        </w:rPr>
        <w:t>s</w:t>
      </w:r>
      <w:r w:rsidR="00CE13E8" w:rsidRPr="00B50A69">
        <w:rPr>
          <w:rFonts w:ascii="Arial" w:hAnsi="Arial" w:cs="Arial"/>
          <w:sz w:val="24"/>
          <w:szCs w:val="24"/>
        </w:rPr>
        <w:t xml:space="preserve"> presente</w:t>
      </w:r>
      <w:r w:rsidRPr="00B50A69">
        <w:rPr>
          <w:rFonts w:ascii="Arial" w:hAnsi="Arial" w:cs="Arial"/>
          <w:sz w:val="24"/>
          <w:szCs w:val="24"/>
        </w:rPr>
        <w:t>s</w:t>
      </w:r>
      <w:r w:rsidR="00CE13E8" w:rsidRPr="00B50A69">
        <w:rPr>
          <w:rFonts w:ascii="Arial" w:hAnsi="Arial" w:cs="Arial"/>
          <w:sz w:val="24"/>
          <w:szCs w:val="24"/>
        </w:rPr>
        <w:t xml:space="preserve"> </w:t>
      </w:r>
      <w:r w:rsidRPr="00B50A69">
        <w:rPr>
          <w:rFonts w:ascii="Arial" w:hAnsi="Arial" w:cs="Arial"/>
          <w:sz w:val="24"/>
          <w:szCs w:val="24"/>
        </w:rPr>
        <w:t xml:space="preserve">modificaciones </w:t>
      </w:r>
      <w:r w:rsidR="00CE13E8" w:rsidRPr="00B50A69">
        <w:rPr>
          <w:rFonts w:ascii="Arial" w:hAnsi="Arial" w:cs="Arial"/>
          <w:sz w:val="24"/>
          <w:szCs w:val="24"/>
        </w:rPr>
        <w:t>tiene</w:t>
      </w:r>
      <w:r w:rsidRPr="00B50A69">
        <w:rPr>
          <w:rFonts w:ascii="Arial" w:hAnsi="Arial" w:cs="Arial"/>
          <w:sz w:val="24"/>
          <w:szCs w:val="24"/>
        </w:rPr>
        <w:t>n</w:t>
      </w:r>
      <w:r w:rsidR="00CE13E8" w:rsidRPr="00B50A69">
        <w:rPr>
          <w:rFonts w:ascii="Arial" w:hAnsi="Arial" w:cs="Arial"/>
          <w:sz w:val="24"/>
          <w:szCs w:val="24"/>
        </w:rPr>
        <w:t xml:space="preserve"> un enfoque primordial </w:t>
      </w:r>
      <w:r w:rsidR="004A14DB" w:rsidRPr="00B50A69">
        <w:rPr>
          <w:rFonts w:ascii="Arial" w:hAnsi="Arial" w:cs="Arial"/>
          <w:sz w:val="24"/>
          <w:szCs w:val="24"/>
        </w:rPr>
        <w:t xml:space="preserve">en la materia, </w:t>
      </w:r>
      <w:r w:rsidRPr="00B50A69">
        <w:rPr>
          <w:rFonts w:ascii="Arial" w:hAnsi="Arial" w:cs="Arial"/>
          <w:sz w:val="24"/>
          <w:szCs w:val="24"/>
        </w:rPr>
        <w:t>por lo que</w:t>
      </w:r>
      <w:r w:rsidR="007F5DF5" w:rsidRPr="00B50A69">
        <w:rPr>
          <w:rFonts w:ascii="Arial" w:eastAsia="Times New Roman" w:hAnsi="Arial" w:cs="Arial"/>
          <w:sz w:val="24"/>
          <w:szCs w:val="24"/>
          <w:lang w:eastAsia="es-ES"/>
        </w:rPr>
        <w:t xml:space="preserve"> quienes </w:t>
      </w:r>
      <w:r w:rsidRPr="00B50A69">
        <w:rPr>
          <w:rFonts w:ascii="Arial" w:eastAsia="Times New Roman" w:hAnsi="Arial" w:cs="Arial"/>
          <w:sz w:val="24"/>
          <w:szCs w:val="24"/>
          <w:lang w:eastAsia="es-ES"/>
        </w:rPr>
        <w:t xml:space="preserve">integramos las comisiones unidas de Medio Ambiente y la de Gobierno, Seguridad Pública y Tránsito concluimos </w:t>
      </w:r>
      <w:r w:rsidR="007F5DF5" w:rsidRPr="00B50A69">
        <w:rPr>
          <w:rFonts w:ascii="Arial" w:eastAsia="Times New Roman" w:hAnsi="Arial" w:cs="Arial"/>
          <w:sz w:val="24"/>
          <w:szCs w:val="24"/>
          <w:lang w:eastAsia="es-ES"/>
        </w:rPr>
        <w:t>conveniente someter a consideración del H. Ayuntamiento la aprobación de las diversas reformas a</w:t>
      </w:r>
      <w:r w:rsidR="007F5DF5" w:rsidRPr="00B50A69">
        <w:rPr>
          <w:rFonts w:ascii="Arial" w:eastAsia="Times New Roman" w:hAnsi="Arial" w:cs="Arial"/>
          <w:sz w:val="24"/>
          <w:szCs w:val="24"/>
          <w:lang w:val="es-ES" w:eastAsia="es-ES"/>
        </w:rPr>
        <w:t>l</w:t>
      </w:r>
      <w:r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Pr="00B50A69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Reglamento del Sistema Municipal de Protección Civil de León, Guanajuato, </w:t>
      </w:r>
      <w:r w:rsidRPr="00B50A69">
        <w:rPr>
          <w:rFonts w:ascii="Arial" w:eastAsia="Times New Roman" w:hAnsi="Arial" w:cs="Arial"/>
          <w:sz w:val="24"/>
          <w:szCs w:val="24"/>
          <w:lang w:val="es-ES" w:eastAsia="es-ES"/>
        </w:rPr>
        <w:t>así como al</w:t>
      </w:r>
      <w:r w:rsidR="007F5DF5"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="007F5DF5" w:rsidRPr="00B50A69">
        <w:rPr>
          <w:rFonts w:ascii="Arial" w:hAnsi="Arial" w:cs="Arial"/>
          <w:b/>
          <w:sz w:val="24"/>
          <w:szCs w:val="24"/>
        </w:rPr>
        <w:t>Reglamento para la Gestión Ambiental en el Municipio de León, Guanajuato</w:t>
      </w:r>
      <w:r w:rsidR="007F5DF5" w:rsidRPr="00B50A69">
        <w:rPr>
          <w:rFonts w:ascii="Arial" w:hAnsi="Arial" w:cs="Arial"/>
          <w:sz w:val="24"/>
          <w:szCs w:val="24"/>
        </w:rPr>
        <w:t xml:space="preserve">, lo anterior con fundamento en los artículos </w:t>
      </w:r>
      <w:r w:rsidR="007F5DF5" w:rsidRPr="00B50A69">
        <w:rPr>
          <w:rFonts w:ascii="Arial" w:eastAsia="Times New Roman" w:hAnsi="Arial" w:cs="Arial"/>
          <w:sz w:val="24"/>
          <w:szCs w:val="24"/>
          <w:lang w:eastAsia="es-ES"/>
        </w:rPr>
        <w:t>115 fracción II de la Constitución Política de los Estados Unidos Mexicanos, 117 fracción I de la Constitución Política para el Estado de Guanajuato y 76 fracción I inciso b) de la Ley Orgánica Municipal para el Estado de Guanajuato,</w:t>
      </w:r>
      <w:r w:rsidR="007F5DF5" w:rsidRPr="00B50A69">
        <w:rPr>
          <w:rFonts w:ascii="Arial" w:eastAsia="Arial" w:hAnsi="Arial" w:cs="Arial"/>
          <w:color w:val="000000"/>
          <w:sz w:val="24"/>
          <w:szCs w:val="24"/>
          <w:lang w:eastAsia="es-MX"/>
        </w:rPr>
        <w:t xml:space="preserve"> de acuerdo a la propuesta del siguiente: </w:t>
      </w:r>
    </w:p>
    <w:p w:rsidR="007F5DF5" w:rsidRPr="00B50A69" w:rsidRDefault="007F5DF5" w:rsidP="00554E7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F5DF5" w:rsidRPr="00B50A69" w:rsidRDefault="007F5DF5" w:rsidP="00554E7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B50A69">
        <w:rPr>
          <w:rFonts w:ascii="Arial" w:eastAsia="Times New Roman" w:hAnsi="Arial" w:cs="Arial"/>
          <w:b/>
          <w:sz w:val="24"/>
          <w:szCs w:val="24"/>
          <w:lang w:eastAsia="es-ES"/>
        </w:rPr>
        <w:t>A C U E R D O</w:t>
      </w:r>
    </w:p>
    <w:p w:rsidR="007F5DF5" w:rsidRPr="00B50A69" w:rsidRDefault="007F5DF5" w:rsidP="00554E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B50A69">
        <w:rPr>
          <w:rFonts w:ascii="Arial" w:eastAsia="Times New Roman" w:hAnsi="Arial" w:cs="Arial"/>
          <w:sz w:val="24"/>
          <w:szCs w:val="24"/>
          <w:lang w:eastAsia="es-ES"/>
        </w:rPr>
        <w:tab/>
      </w:r>
    </w:p>
    <w:p w:rsidR="007F5DF5" w:rsidRPr="00B50A69" w:rsidRDefault="000319B9" w:rsidP="00554E7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es-ES"/>
        </w:rPr>
        <w:t>PRIMERO.</w:t>
      </w:r>
      <w:r w:rsidR="007F5DF5" w:rsidRPr="00B50A6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7F5DF5" w:rsidRPr="00B50A69">
        <w:rPr>
          <w:rFonts w:ascii="Arial" w:eastAsia="Times New Roman" w:hAnsi="Arial" w:cs="Arial"/>
          <w:b/>
          <w:sz w:val="24"/>
          <w:szCs w:val="24"/>
          <w:lang w:eastAsia="es-ES"/>
        </w:rPr>
        <w:t>Se aprueban las reformas al</w:t>
      </w:r>
      <w:r w:rsidR="007462FB" w:rsidRPr="00B50A69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Reglamento del </w:t>
      </w:r>
      <w:r w:rsidR="007462FB" w:rsidRPr="00B50A69">
        <w:rPr>
          <w:rFonts w:ascii="Arial" w:hAnsi="Arial" w:cs="Arial"/>
          <w:b/>
          <w:sz w:val="24"/>
          <w:szCs w:val="24"/>
        </w:rPr>
        <w:t xml:space="preserve">Sistema Municipal de Protección Civil de León, Guanajuato, </w:t>
      </w:r>
      <w:r w:rsidR="007462FB" w:rsidRPr="00B50A69">
        <w:rPr>
          <w:rFonts w:ascii="Arial" w:hAnsi="Arial" w:cs="Arial"/>
          <w:sz w:val="24"/>
          <w:szCs w:val="24"/>
        </w:rPr>
        <w:t>así como al</w:t>
      </w:r>
      <w:r w:rsidR="007F5DF5" w:rsidRPr="00B50A6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7F5DF5" w:rsidRPr="00B50A69">
        <w:rPr>
          <w:rFonts w:ascii="Arial" w:hAnsi="Arial" w:cs="Arial"/>
          <w:b/>
          <w:sz w:val="24"/>
          <w:szCs w:val="24"/>
        </w:rPr>
        <w:t>Reglamento para la Gestión Ambiental en el Municipio de León, Guanajuato</w:t>
      </w:r>
      <w:r w:rsidR="007F5DF5" w:rsidRPr="00B50A69">
        <w:rPr>
          <w:rFonts w:ascii="Arial" w:hAnsi="Arial" w:cs="Arial"/>
          <w:sz w:val="24"/>
          <w:szCs w:val="24"/>
        </w:rPr>
        <w:t xml:space="preserve"> </w:t>
      </w:r>
      <w:r w:rsidR="007F5DF5" w:rsidRPr="00B50A69">
        <w:rPr>
          <w:rFonts w:ascii="Arial" w:eastAsia="Times New Roman" w:hAnsi="Arial" w:cs="Arial"/>
          <w:sz w:val="24"/>
          <w:szCs w:val="24"/>
          <w:lang w:eastAsia="es-ES"/>
        </w:rPr>
        <w:t>de conformidad con el anexo que forma parte integral del presente acuerdo</w:t>
      </w:r>
      <w:r w:rsidR="007F5DF5" w:rsidRPr="00B50A69">
        <w:rPr>
          <w:rFonts w:ascii="Arial" w:eastAsia="Arial" w:hAnsi="Arial" w:cs="Arial"/>
          <w:sz w:val="24"/>
          <w:szCs w:val="24"/>
        </w:rPr>
        <w:t>.</w:t>
      </w:r>
    </w:p>
    <w:p w:rsidR="007F5DF5" w:rsidRPr="00B50A69" w:rsidRDefault="007F5DF5" w:rsidP="00554E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7F5DF5" w:rsidRPr="00B50A69" w:rsidRDefault="000319B9" w:rsidP="00554E7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SEGUNDO.</w:t>
      </w:r>
      <w:r w:rsidR="007F5DF5" w:rsidRPr="00B50A6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r w:rsidR="007F5DF5" w:rsidRPr="00B50A69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Se instruye y se faculta</w:t>
      </w:r>
      <w:r w:rsidR="007F5DF5" w:rsidRPr="00B50A6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a la Dirección General de Apoyo a la Función Edilicia para que realice las correcciones de gramática y estilo, así como para que establezca las conciliaciones de congruencia o coherencia jurídica que resulten necesarias en el documento normativo aprobado en los términos del presente acuerdo.  </w:t>
      </w:r>
    </w:p>
    <w:p w:rsidR="007F5DF5" w:rsidRPr="00B50A69" w:rsidRDefault="007F5DF5" w:rsidP="00554E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7F5DF5" w:rsidRPr="00B50A69" w:rsidRDefault="000319B9" w:rsidP="00554E7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sz w:val="24"/>
          <w:szCs w:val="24"/>
          <w:lang w:eastAsia="es-ES"/>
        </w:rPr>
        <w:t>TERCERO.</w:t>
      </w:r>
      <w:r w:rsidR="007F5DF5" w:rsidRPr="00B50A69">
        <w:rPr>
          <w:rFonts w:ascii="Arial" w:eastAsia="Times New Roman" w:hAnsi="Arial" w:cs="Arial"/>
          <w:sz w:val="24"/>
          <w:szCs w:val="24"/>
          <w:lang w:eastAsia="es-ES"/>
        </w:rPr>
        <w:t xml:space="preserve">  Publíquese el presente acuerdo en el Periódico Oficial del Gobierno del Estado, para los efectos del artículo 240 de la Ley Orgánica Municipal para el Estado de Guanajuato.</w:t>
      </w:r>
    </w:p>
    <w:p w:rsidR="007F5DF5" w:rsidRPr="00B50A69" w:rsidRDefault="007F5DF5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s-ES"/>
        </w:rPr>
      </w:pPr>
    </w:p>
    <w:p w:rsidR="007F5DF5" w:rsidRPr="00B50A69" w:rsidRDefault="007F5DF5" w:rsidP="00554E7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es-ES"/>
        </w:rPr>
      </w:pPr>
      <w:r w:rsidRPr="00B50A69">
        <w:rPr>
          <w:rFonts w:ascii="Arial" w:eastAsia="Calibri" w:hAnsi="Arial" w:cs="Arial"/>
          <w:b/>
          <w:sz w:val="24"/>
          <w:szCs w:val="24"/>
          <w:lang w:val="es-ES"/>
        </w:rPr>
        <w:t>A T E N T A M E N T E</w:t>
      </w:r>
    </w:p>
    <w:p w:rsidR="007F5DF5" w:rsidRPr="00B50A69" w:rsidRDefault="007F5DF5" w:rsidP="00554E7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es-ES"/>
        </w:rPr>
      </w:pPr>
      <w:r w:rsidRPr="00B50A69">
        <w:rPr>
          <w:rFonts w:ascii="Arial" w:eastAsia="Calibri" w:hAnsi="Arial" w:cs="Arial"/>
          <w:b/>
          <w:sz w:val="24"/>
          <w:szCs w:val="24"/>
          <w:lang w:val="es-ES"/>
        </w:rPr>
        <w:t>“EL TRABAJO TODO LO VENCE”</w:t>
      </w:r>
    </w:p>
    <w:p w:rsidR="00D50BD1" w:rsidRPr="00B50A69" w:rsidRDefault="00D50BD1" w:rsidP="00554E70">
      <w:pPr>
        <w:spacing w:after="0" w:line="240" w:lineRule="auto"/>
        <w:jc w:val="center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</w:pPr>
      <w:r w:rsidRPr="00B50A69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“2020, AÑO DE LEONA VICARIO, BENEMÉRITA MADRE DE LA PATRIA”</w:t>
      </w:r>
    </w:p>
    <w:p w:rsidR="007F5DF5" w:rsidRPr="00B50A69" w:rsidRDefault="007F5DF5" w:rsidP="00554E7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es-ES"/>
        </w:rPr>
      </w:pPr>
      <w:r w:rsidRPr="00B50A69">
        <w:rPr>
          <w:rFonts w:ascii="Arial" w:eastAsia="Calibri" w:hAnsi="Arial" w:cs="Arial"/>
          <w:b/>
          <w:sz w:val="24"/>
          <w:szCs w:val="24"/>
          <w:lang w:val="es-ES"/>
        </w:rPr>
        <w:t xml:space="preserve">LEÓN, GUANAJUATO, </w:t>
      </w:r>
      <w:r w:rsidR="00B754B7" w:rsidRPr="00B50A69">
        <w:rPr>
          <w:rFonts w:ascii="Arial" w:eastAsia="Calibri" w:hAnsi="Arial" w:cs="Arial"/>
          <w:b/>
          <w:sz w:val="24"/>
          <w:szCs w:val="24"/>
          <w:lang w:val="es-ES"/>
        </w:rPr>
        <w:t>31</w:t>
      </w:r>
      <w:r w:rsidR="00D50BD1" w:rsidRPr="00B50A69">
        <w:rPr>
          <w:rFonts w:ascii="Arial" w:eastAsia="Calibri" w:hAnsi="Arial" w:cs="Arial"/>
          <w:b/>
          <w:sz w:val="24"/>
          <w:szCs w:val="24"/>
          <w:lang w:val="es-ES"/>
        </w:rPr>
        <w:t xml:space="preserve"> DE MARZO DE 2020</w:t>
      </w:r>
    </w:p>
    <w:p w:rsidR="007F5DF5" w:rsidRPr="00B50A69" w:rsidRDefault="007F5DF5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14372C" w:rsidRPr="00B50A69" w:rsidRDefault="0014372C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D50BD1" w:rsidRPr="00B50A69" w:rsidRDefault="00D50BD1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7F5DF5" w:rsidRPr="00B50A69" w:rsidRDefault="007F5DF5" w:rsidP="00554E70">
      <w:pPr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bCs/>
          <w:sz w:val="24"/>
          <w:szCs w:val="24"/>
          <w:lang w:val="es-ES_tradnl"/>
        </w:rPr>
      </w:pPr>
      <w:r w:rsidRPr="00B50A69">
        <w:rPr>
          <w:rFonts w:ascii="Arial" w:eastAsia="Times New Roman" w:hAnsi="Arial" w:cs="Arial"/>
          <w:b/>
          <w:bCs/>
          <w:sz w:val="24"/>
          <w:szCs w:val="24"/>
        </w:rPr>
        <w:lastRenderedPageBreak/>
        <w:t xml:space="preserve">INTEGRANTES DE LA </w:t>
      </w:r>
      <w:r w:rsidRPr="00B50A69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 xml:space="preserve">COMISIONES UNIDAS DE </w:t>
      </w:r>
      <w:r w:rsidRPr="00B50A69">
        <w:rPr>
          <w:rFonts w:ascii="Arial" w:eastAsia="Times New Roman" w:hAnsi="Arial" w:cs="Arial"/>
          <w:b/>
          <w:sz w:val="24"/>
          <w:szCs w:val="24"/>
        </w:rPr>
        <w:t xml:space="preserve">MEDIO AMBIENTE </w:t>
      </w:r>
      <w:r w:rsidRPr="00B50A69">
        <w:rPr>
          <w:rFonts w:ascii="Arial" w:eastAsia="Times New Roman" w:hAnsi="Arial" w:cs="Arial"/>
          <w:b/>
          <w:bCs/>
          <w:sz w:val="24"/>
          <w:szCs w:val="24"/>
          <w:lang w:val="es-ES_tradnl"/>
        </w:rPr>
        <w:t>CON LA DE GOBIERNO, SEGURIDAD PÚBLICA Y TRÁNSITO.</w:t>
      </w:r>
    </w:p>
    <w:p w:rsidR="007F5DF5" w:rsidRPr="00B50A69" w:rsidRDefault="007F5DF5" w:rsidP="00554E7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_tradnl"/>
        </w:rPr>
      </w:pPr>
    </w:p>
    <w:p w:rsidR="007F5DF5" w:rsidRPr="00B50A69" w:rsidRDefault="007F5DF5" w:rsidP="00554E7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F5DF5" w:rsidRPr="00B50A69" w:rsidRDefault="007F5DF5" w:rsidP="00554E7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F5DF5" w:rsidRPr="00B50A69" w:rsidRDefault="007F5DF5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7F5DF5" w:rsidRPr="00B50A69" w:rsidRDefault="007F5DF5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B50A69">
        <w:rPr>
          <w:rFonts w:ascii="Arial" w:eastAsia="Calibri" w:hAnsi="Arial" w:cs="Arial"/>
          <w:b/>
          <w:sz w:val="24"/>
          <w:szCs w:val="24"/>
        </w:rPr>
        <w:t>CHRISTIAN JAVIER CRUZ VILLEGAS</w:t>
      </w:r>
    </w:p>
    <w:p w:rsidR="007F5DF5" w:rsidRPr="00B50A69" w:rsidRDefault="007F5DF5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B50A69">
        <w:rPr>
          <w:rFonts w:ascii="Arial" w:eastAsia="Calibri" w:hAnsi="Arial" w:cs="Arial"/>
          <w:b/>
          <w:sz w:val="24"/>
          <w:szCs w:val="24"/>
        </w:rPr>
        <w:t>SÍNDICO</w:t>
      </w:r>
    </w:p>
    <w:p w:rsidR="007F5DF5" w:rsidRPr="00B50A69" w:rsidRDefault="007F5DF5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7F5DF5" w:rsidRPr="00B50A69" w:rsidRDefault="007F5DF5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D50BD1" w:rsidRPr="00B50A69" w:rsidRDefault="00D50BD1" w:rsidP="00554E70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B50A69">
        <w:rPr>
          <w:rFonts w:ascii="Arial" w:eastAsia="Calibri" w:hAnsi="Arial" w:cs="Arial"/>
          <w:b/>
          <w:sz w:val="24"/>
          <w:szCs w:val="24"/>
        </w:rPr>
        <w:t>LETICIA VILLEGAS NAVA</w:t>
      </w:r>
    </w:p>
    <w:p w:rsidR="00D50BD1" w:rsidRPr="00B50A69" w:rsidRDefault="00D50BD1" w:rsidP="00554E70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B50A69">
        <w:rPr>
          <w:rFonts w:ascii="Arial" w:eastAsia="Calibri" w:hAnsi="Arial" w:cs="Arial"/>
          <w:b/>
          <w:sz w:val="24"/>
          <w:szCs w:val="24"/>
        </w:rPr>
        <w:t>SÍNDICO</w:t>
      </w:r>
    </w:p>
    <w:p w:rsidR="00D50BD1" w:rsidRPr="00B50A69" w:rsidRDefault="00D50BD1" w:rsidP="00554E70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</w:p>
    <w:p w:rsidR="00D50BD1" w:rsidRPr="00B50A69" w:rsidRDefault="00D50BD1" w:rsidP="00554E70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</w:p>
    <w:p w:rsidR="007F5DF5" w:rsidRPr="00B50A69" w:rsidRDefault="007F5DF5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B50A69">
        <w:rPr>
          <w:rFonts w:ascii="Arial" w:eastAsia="Calibri" w:hAnsi="Arial" w:cs="Arial"/>
          <w:b/>
          <w:sz w:val="24"/>
          <w:szCs w:val="24"/>
        </w:rPr>
        <w:t>ANA MARÍA ESQUIVEL ARRONA</w:t>
      </w:r>
    </w:p>
    <w:p w:rsidR="007F5DF5" w:rsidRPr="00B50A69" w:rsidRDefault="007F5DF5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B50A69">
        <w:rPr>
          <w:rFonts w:ascii="Arial" w:eastAsia="Calibri" w:hAnsi="Arial" w:cs="Arial"/>
          <w:b/>
          <w:sz w:val="24"/>
          <w:szCs w:val="24"/>
        </w:rPr>
        <w:t>REGIDORA</w:t>
      </w:r>
    </w:p>
    <w:p w:rsidR="007F5DF5" w:rsidRPr="00B50A69" w:rsidRDefault="007F5DF5" w:rsidP="00554E70">
      <w:pPr>
        <w:tabs>
          <w:tab w:val="left" w:pos="5527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B50A69">
        <w:rPr>
          <w:rFonts w:ascii="Arial" w:eastAsia="Calibri" w:hAnsi="Arial" w:cs="Arial"/>
          <w:b/>
          <w:sz w:val="24"/>
          <w:szCs w:val="24"/>
        </w:rPr>
        <w:tab/>
      </w:r>
    </w:p>
    <w:p w:rsidR="007F5DF5" w:rsidRPr="00B50A69" w:rsidRDefault="007F5DF5" w:rsidP="00554E70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</w:p>
    <w:p w:rsidR="007F5DF5" w:rsidRPr="00B50A69" w:rsidRDefault="007F5DF5" w:rsidP="00554E70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</w:p>
    <w:p w:rsidR="007F5DF5" w:rsidRPr="00B50A69" w:rsidRDefault="007F5DF5" w:rsidP="00554E70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B50A69">
        <w:rPr>
          <w:rFonts w:ascii="Arial" w:eastAsia="Calibri" w:hAnsi="Arial" w:cs="Arial"/>
          <w:b/>
          <w:sz w:val="24"/>
          <w:szCs w:val="24"/>
        </w:rPr>
        <w:t>KAROL JARED GONZÁLEZ MÁRQUEZ</w:t>
      </w:r>
    </w:p>
    <w:p w:rsidR="007F5DF5" w:rsidRPr="00B50A69" w:rsidRDefault="007F5DF5" w:rsidP="00554E70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B50A69">
        <w:rPr>
          <w:rFonts w:ascii="Arial" w:eastAsia="Calibri" w:hAnsi="Arial" w:cs="Arial"/>
          <w:b/>
          <w:sz w:val="24"/>
          <w:szCs w:val="24"/>
        </w:rPr>
        <w:t>REGIDORA</w:t>
      </w:r>
    </w:p>
    <w:p w:rsidR="007F5DF5" w:rsidRPr="00B50A69" w:rsidRDefault="007F5DF5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7F5DF5" w:rsidRPr="00B50A69" w:rsidRDefault="007F5DF5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B50A69">
        <w:rPr>
          <w:rFonts w:ascii="Arial" w:eastAsia="Calibri" w:hAnsi="Arial" w:cs="Arial"/>
          <w:b/>
          <w:sz w:val="24"/>
          <w:szCs w:val="24"/>
        </w:rPr>
        <w:t>MARÍA OLIMPIA ZAPATA PADILLA</w:t>
      </w:r>
    </w:p>
    <w:p w:rsidR="007F5DF5" w:rsidRPr="00B50A69" w:rsidRDefault="007F5DF5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B50A69">
        <w:rPr>
          <w:rFonts w:ascii="Arial" w:eastAsia="Calibri" w:hAnsi="Arial" w:cs="Arial"/>
          <w:b/>
          <w:sz w:val="24"/>
          <w:szCs w:val="24"/>
        </w:rPr>
        <w:t>REGIDORA</w:t>
      </w:r>
    </w:p>
    <w:p w:rsidR="007F5DF5" w:rsidRPr="00B50A69" w:rsidRDefault="007F5DF5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7F5DF5" w:rsidRPr="00B50A69" w:rsidRDefault="007F5DF5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7F5DF5" w:rsidRPr="00B50A69" w:rsidRDefault="007F5DF5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7F5DF5" w:rsidRPr="00B50A69" w:rsidRDefault="00D50BD1" w:rsidP="00554E70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B50A69">
        <w:rPr>
          <w:rFonts w:ascii="Arial" w:eastAsia="Calibri" w:hAnsi="Arial" w:cs="Arial"/>
          <w:b/>
          <w:sz w:val="24"/>
          <w:szCs w:val="24"/>
        </w:rPr>
        <w:t>HÉCTOR ORTIZ TORRES</w:t>
      </w:r>
    </w:p>
    <w:p w:rsidR="007F5DF5" w:rsidRPr="00B50A69" w:rsidRDefault="007F5DF5" w:rsidP="00554E70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B50A69">
        <w:rPr>
          <w:rFonts w:ascii="Arial" w:eastAsia="Calibri" w:hAnsi="Arial" w:cs="Arial"/>
          <w:b/>
          <w:sz w:val="24"/>
          <w:szCs w:val="24"/>
        </w:rPr>
        <w:t>REGIDOR</w:t>
      </w:r>
    </w:p>
    <w:p w:rsidR="007F5DF5" w:rsidRPr="00B50A69" w:rsidRDefault="007F5DF5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7F5DF5" w:rsidRPr="00B50A69" w:rsidRDefault="007F5DF5" w:rsidP="00554E70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</w:p>
    <w:p w:rsidR="007F5DF5" w:rsidRPr="00B50A69" w:rsidRDefault="007F5DF5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B50A69">
        <w:rPr>
          <w:rFonts w:ascii="Arial" w:eastAsia="Calibri" w:hAnsi="Arial" w:cs="Arial"/>
          <w:b/>
          <w:sz w:val="24"/>
          <w:szCs w:val="24"/>
        </w:rPr>
        <w:t>GABRIEL DURAN ORTÍZ</w:t>
      </w:r>
    </w:p>
    <w:p w:rsidR="007F5DF5" w:rsidRPr="00B50A69" w:rsidRDefault="007F5DF5" w:rsidP="00554E70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B50A69">
        <w:rPr>
          <w:rFonts w:ascii="Arial" w:eastAsia="Calibri" w:hAnsi="Arial" w:cs="Arial"/>
          <w:b/>
          <w:sz w:val="24"/>
          <w:szCs w:val="24"/>
        </w:rPr>
        <w:t>REGIDOR</w:t>
      </w:r>
    </w:p>
    <w:p w:rsidR="007F5DF5" w:rsidRPr="00B50A69" w:rsidRDefault="007F5DF5" w:rsidP="00554E70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7F5DF5" w:rsidRPr="00B50A69" w:rsidRDefault="007F5DF5" w:rsidP="00554E70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</w:p>
    <w:p w:rsidR="007F5DF5" w:rsidRPr="00B50A69" w:rsidRDefault="007F5DF5" w:rsidP="00554E70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B50A69">
        <w:rPr>
          <w:rFonts w:ascii="Arial" w:eastAsia="Calibri" w:hAnsi="Arial" w:cs="Arial"/>
          <w:b/>
          <w:sz w:val="24"/>
          <w:szCs w:val="24"/>
        </w:rPr>
        <w:t>VANESSA MONTES DE OCA MAYAGOITIA</w:t>
      </w:r>
    </w:p>
    <w:p w:rsidR="007F5DF5" w:rsidRPr="00B50A69" w:rsidRDefault="007F5DF5" w:rsidP="00554E70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B50A69">
        <w:rPr>
          <w:rFonts w:ascii="Arial" w:eastAsia="Calibri" w:hAnsi="Arial" w:cs="Arial"/>
          <w:b/>
          <w:sz w:val="24"/>
          <w:szCs w:val="24"/>
        </w:rPr>
        <w:t>REGIDORA</w:t>
      </w:r>
    </w:p>
    <w:p w:rsidR="007F5DF5" w:rsidRPr="00B50A69" w:rsidRDefault="007F5DF5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7F5DF5" w:rsidRPr="00B50A69" w:rsidRDefault="007F5DF5" w:rsidP="00554E70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</w:p>
    <w:p w:rsidR="007F5DF5" w:rsidRPr="00B50A69" w:rsidRDefault="007F5DF5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B50A69">
        <w:rPr>
          <w:rFonts w:ascii="Arial" w:eastAsia="Calibri" w:hAnsi="Arial" w:cs="Arial"/>
          <w:b/>
          <w:sz w:val="24"/>
          <w:szCs w:val="24"/>
        </w:rPr>
        <w:t>ALFONSO DE JESÚS OROZCO ALDRETE</w:t>
      </w:r>
    </w:p>
    <w:p w:rsidR="007F5DF5" w:rsidRPr="00B50A69" w:rsidRDefault="007F5DF5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B50A69">
        <w:rPr>
          <w:rFonts w:ascii="Arial" w:eastAsia="Calibri" w:hAnsi="Arial" w:cs="Arial"/>
          <w:b/>
          <w:sz w:val="24"/>
          <w:szCs w:val="24"/>
        </w:rPr>
        <w:t>REGIDOR</w:t>
      </w:r>
    </w:p>
    <w:p w:rsidR="007F5DF5" w:rsidRPr="00B50A69" w:rsidRDefault="007F5DF5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7F5DF5" w:rsidRPr="00B50A69" w:rsidRDefault="007F5DF5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7F5DF5" w:rsidRPr="00B50A69" w:rsidRDefault="007F5DF5" w:rsidP="00554E70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B50A69">
        <w:rPr>
          <w:rFonts w:ascii="Arial" w:eastAsia="Calibri" w:hAnsi="Arial" w:cs="Arial"/>
          <w:b/>
          <w:sz w:val="24"/>
          <w:szCs w:val="24"/>
        </w:rPr>
        <w:t>FERNANDA ODETTE RENTERÍA MUÑOZ</w:t>
      </w:r>
    </w:p>
    <w:p w:rsidR="007F5DF5" w:rsidRPr="00B50A69" w:rsidRDefault="007F5DF5" w:rsidP="00554E70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B50A69">
        <w:rPr>
          <w:rFonts w:ascii="Arial" w:eastAsia="Calibri" w:hAnsi="Arial" w:cs="Arial"/>
          <w:b/>
          <w:sz w:val="24"/>
          <w:szCs w:val="24"/>
        </w:rPr>
        <w:t>REGIDORA</w:t>
      </w:r>
    </w:p>
    <w:p w:rsidR="00D50BD1" w:rsidRPr="00B50A69" w:rsidRDefault="00D50BD1" w:rsidP="00554E7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D50BD1" w:rsidRPr="00B50A69" w:rsidRDefault="00D50BD1" w:rsidP="00554E70">
      <w:pPr>
        <w:spacing w:after="12" w:line="240" w:lineRule="auto"/>
        <w:ind w:left="-15" w:right="79"/>
        <w:jc w:val="both"/>
        <w:rPr>
          <w:rFonts w:ascii="Arial" w:eastAsia="Arial" w:hAnsi="Arial" w:cs="Arial"/>
          <w:b/>
          <w:color w:val="000000"/>
          <w:sz w:val="24"/>
          <w:szCs w:val="24"/>
          <w:lang w:eastAsia="es-MX"/>
        </w:rPr>
      </w:pPr>
    </w:p>
    <w:p w:rsidR="00D50BD1" w:rsidRPr="00B50A69" w:rsidRDefault="00D50BD1" w:rsidP="00554E70">
      <w:pPr>
        <w:spacing w:after="12" w:line="240" w:lineRule="auto"/>
        <w:ind w:left="-15" w:right="79"/>
        <w:jc w:val="both"/>
        <w:rPr>
          <w:rFonts w:ascii="Arial" w:eastAsia="Arial" w:hAnsi="Arial" w:cs="Arial"/>
          <w:b/>
          <w:color w:val="000000"/>
          <w:sz w:val="24"/>
          <w:szCs w:val="24"/>
          <w:lang w:eastAsia="es-MX"/>
        </w:rPr>
      </w:pPr>
    </w:p>
    <w:p w:rsidR="00D50BD1" w:rsidRPr="00B50A69" w:rsidRDefault="00D50BD1" w:rsidP="00554E70">
      <w:pPr>
        <w:spacing w:after="12" w:line="240" w:lineRule="auto"/>
        <w:ind w:left="-15" w:right="79"/>
        <w:jc w:val="both"/>
        <w:rPr>
          <w:rFonts w:ascii="Arial" w:eastAsia="Arial" w:hAnsi="Arial" w:cs="Arial"/>
          <w:b/>
          <w:color w:val="000000"/>
          <w:sz w:val="24"/>
          <w:szCs w:val="24"/>
          <w:lang w:eastAsia="es-MX"/>
        </w:rPr>
      </w:pPr>
    </w:p>
    <w:p w:rsidR="007F5DF5" w:rsidRPr="00B50A69" w:rsidRDefault="007F5DF5" w:rsidP="00554E70">
      <w:pPr>
        <w:spacing w:after="12" w:line="240" w:lineRule="auto"/>
        <w:ind w:left="-15" w:right="79"/>
        <w:jc w:val="both"/>
        <w:rPr>
          <w:rFonts w:ascii="Arial" w:eastAsia="Arial" w:hAnsi="Arial" w:cs="Arial"/>
          <w:color w:val="000000"/>
          <w:sz w:val="24"/>
          <w:szCs w:val="24"/>
          <w:lang w:eastAsia="es-MX"/>
        </w:rPr>
      </w:pPr>
      <w:r w:rsidRPr="00B50A69">
        <w:rPr>
          <w:rFonts w:ascii="Arial" w:eastAsia="Arial" w:hAnsi="Arial" w:cs="Arial"/>
          <w:b/>
          <w:color w:val="000000"/>
          <w:sz w:val="24"/>
          <w:szCs w:val="24"/>
          <w:lang w:eastAsia="es-MX"/>
        </w:rPr>
        <w:t>ANEXO QUE FORMA PARTE DEL DICTAMEN MEDIANTE EL CUAL SE APRUEBAN LAS REFORMAS AL REGLAMENTO</w:t>
      </w:r>
      <w:r w:rsidR="00B94F45" w:rsidRPr="00B50A69">
        <w:rPr>
          <w:rFonts w:ascii="Arial" w:eastAsia="Arial" w:hAnsi="Arial" w:cs="Arial"/>
          <w:b/>
          <w:color w:val="000000"/>
          <w:sz w:val="24"/>
          <w:szCs w:val="24"/>
          <w:lang w:eastAsia="es-MX"/>
        </w:rPr>
        <w:t xml:space="preserve"> DEL</w:t>
      </w:r>
      <w:r w:rsidRPr="00B50A69">
        <w:rPr>
          <w:rFonts w:ascii="Arial" w:eastAsia="Arial" w:hAnsi="Arial" w:cs="Arial"/>
          <w:b/>
          <w:color w:val="000000"/>
          <w:sz w:val="24"/>
          <w:szCs w:val="24"/>
          <w:lang w:eastAsia="es-MX"/>
        </w:rPr>
        <w:t xml:space="preserve"> </w:t>
      </w:r>
      <w:r w:rsidR="00B94F45" w:rsidRPr="00B50A69">
        <w:rPr>
          <w:rFonts w:ascii="Arial" w:eastAsia="Arial" w:hAnsi="Arial" w:cs="Arial"/>
          <w:b/>
          <w:color w:val="000000"/>
          <w:sz w:val="24"/>
          <w:szCs w:val="24"/>
          <w:lang w:eastAsia="es-MX"/>
        </w:rPr>
        <w:t xml:space="preserve">SISTEMA MUNICIPAL DE PROTECCIÓN CIVIL DE LEÓN, GUANAJUATO, ASÍ COMO AL REGLAMENTO </w:t>
      </w:r>
      <w:r w:rsidRPr="00B50A69">
        <w:rPr>
          <w:rFonts w:ascii="Arial" w:eastAsia="Arial" w:hAnsi="Arial" w:cs="Arial"/>
          <w:b/>
          <w:color w:val="000000"/>
          <w:sz w:val="24"/>
          <w:szCs w:val="24"/>
          <w:lang w:eastAsia="es-MX"/>
        </w:rPr>
        <w:t>PARA LA GESTIÓN AMBIENTAL EN EL MUNICIPIO DE LEÓN, GUANAJUATO.</w:t>
      </w:r>
    </w:p>
    <w:p w:rsidR="007F5DF5" w:rsidRPr="00B50A69" w:rsidRDefault="007F5DF5" w:rsidP="00554E70">
      <w:pPr>
        <w:widowControl w:val="0"/>
        <w:tabs>
          <w:tab w:val="left" w:pos="1134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</w:pPr>
    </w:p>
    <w:p w:rsidR="007F5DF5" w:rsidRPr="00B50A69" w:rsidRDefault="007F5DF5" w:rsidP="00554E7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</w:pPr>
    </w:p>
    <w:p w:rsidR="007F5DF5" w:rsidRPr="00B50A69" w:rsidRDefault="007F5DF5" w:rsidP="00554E7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</w:pPr>
      <w:r w:rsidRPr="00B50A69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  <w:t>EXPOSICIÓN DE MOTIVOS</w:t>
      </w:r>
    </w:p>
    <w:p w:rsidR="007F5DF5" w:rsidRPr="00B50A69" w:rsidRDefault="007F5DF5" w:rsidP="00554E70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249C2" w:rsidRPr="00B50A69" w:rsidRDefault="003249C2" w:rsidP="00554E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0A69">
        <w:rPr>
          <w:rFonts w:ascii="Arial" w:hAnsi="Arial" w:cs="Arial"/>
          <w:sz w:val="24"/>
          <w:szCs w:val="24"/>
        </w:rPr>
        <w:t>Los alarmantes indicadores de contaminación que se han registrado en nuestro municipio obliga a que los gobiernos</w:t>
      </w:r>
      <w:r w:rsidR="00996A5F" w:rsidRPr="00B50A69">
        <w:rPr>
          <w:rFonts w:ascii="Arial" w:hAnsi="Arial" w:cs="Arial"/>
          <w:sz w:val="24"/>
          <w:szCs w:val="24"/>
        </w:rPr>
        <w:t>,</w:t>
      </w:r>
      <w:r w:rsidRPr="00B50A69">
        <w:rPr>
          <w:rFonts w:ascii="Arial" w:hAnsi="Arial" w:cs="Arial"/>
          <w:sz w:val="24"/>
          <w:szCs w:val="24"/>
        </w:rPr>
        <w:t xml:space="preserve"> con la participación de los ciudadanos</w:t>
      </w:r>
      <w:r w:rsidR="00996A5F" w:rsidRPr="00B50A69">
        <w:rPr>
          <w:rFonts w:ascii="Arial" w:hAnsi="Arial" w:cs="Arial"/>
          <w:sz w:val="24"/>
          <w:szCs w:val="24"/>
        </w:rPr>
        <w:t>,</w:t>
      </w:r>
      <w:r w:rsidRPr="00B50A69">
        <w:rPr>
          <w:rFonts w:ascii="Arial" w:hAnsi="Arial" w:cs="Arial"/>
          <w:sz w:val="24"/>
          <w:szCs w:val="24"/>
        </w:rPr>
        <w:t xml:space="preserve"> realicen acciones concretas para atender </w:t>
      </w:r>
      <w:r w:rsidR="00996A5F" w:rsidRPr="00B50A69">
        <w:rPr>
          <w:rFonts w:ascii="Arial" w:hAnsi="Arial" w:cs="Arial"/>
          <w:sz w:val="24"/>
          <w:szCs w:val="24"/>
        </w:rPr>
        <w:t xml:space="preserve">esta problemática, además </w:t>
      </w:r>
      <w:r w:rsidRPr="00B50A69">
        <w:rPr>
          <w:rFonts w:ascii="Arial" w:hAnsi="Arial" w:cs="Arial"/>
          <w:sz w:val="24"/>
          <w:szCs w:val="24"/>
        </w:rPr>
        <w:t>que el cuidado del medio ambiente se ha vuelto una prioridad de cualquier administración pública.</w:t>
      </w:r>
    </w:p>
    <w:p w:rsidR="006E11A9" w:rsidRPr="00B50A69" w:rsidRDefault="006E11A9" w:rsidP="00554E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E11A9" w:rsidRPr="00B50A69" w:rsidRDefault="006E11A9" w:rsidP="00554E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0A69">
        <w:rPr>
          <w:rFonts w:ascii="Arial" w:hAnsi="Arial" w:cs="Arial"/>
          <w:sz w:val="24"/>
          <w:szCs w:val="24"/>
        </w:rPr>
        <w:t xml:space="preserve">La quema de pirotecnia resulta ser una atracción espectacular, llena de luz y colores en la que pequeños y grandes disfrutan al máximo, sin </w:t>
      </w:r>
      <w:r w:rsidR="007D79DE" w:rsidRPr="00B50A69">
        <w:rPr>
          <w:rFonts w:ascii="Arial" w:hAnsi="Arial" w:cs="Arial"/>
          <w:sz w:val="24"/>
          <w:szCs w:val="24"/>
        </w:rPr>
        <w:t>embargo,</w:t>
      </w:r>
      <w:r w:rsidRPr="00B50A69">
        <w:rPr>
          <w:rFonts w:ascii="Arial" w:hAnsi="Arial" w:cs="Arial"/>
          <w:sz w:val="24"/>
          <w:szCs w:val="24"/>
        </w:rPr>
        <w:t xml:space="preserve"> se desconoce el daño que esta</w:t>
      </w:r>
      <w:r w:rsidR="00996A5F" w:rsidRPr="00B50A69">
        <w:rPr>
          <w:rFonts w:ascii="Arial" w:hAnsi="Arial" w:cs="Arial"/>
          <w:sz w:val="24"/>
          <w:szCs w:val="24"/>
        </w:rPr>
        <w:t xml:space="preserve"> causa en la población</w:t>
      </w:r>
      <w:r w:rsidR="007D79DE" w:rsidRPr="00B50A69">
        <w:rPr>
          <w:rFonts w:ascii="Arial" w:hAnsi="Arial" w:cs="Arial"/>
          <w:sz w:val="24"/>
          <w:szCs w:val="24"/>
        </w:rPr>
        <w:t xml:space="preserve"> </w:t>
      </w:r>
      <w:r w:rsidR="00996A5F" w:rsidRPr="00B50A69">
        <w:rPr>
          <w:rFonts w:ascii="Arial" w:hAnsi="Arial" w:cs="Arial"/>
          <w:sz w:val="24"/>
          <w:szCs w:val="24"/>
        </w:rPr>
        <w:t xml:space="preserve">y en </w:t>
      </w:r>
      <w:r w:rsidRPr="00B50A69">
        <w:rPr>
          <w:rFonts w:ascii="Arial" w:hAnsi="Arial" w:cs="Arial"/>
          <w:sz w:val="24"/>
          <w:szCs w:val="24"/>
        </w:rPr>
        <w:t xml:space="preserve">nuestro entorno, </w:t>
      </w:r>
      <w:r w:rsidR="00B50A69" w:rsidRPr="00B50A69">
        <w:rPr>
          <w:rFonts w:ascii="Arial" w:hAnsi="Arial" w:cs="Arial"/>
          <w:sz w:val="24"/>
          <w:szCs w:val="24"/>
        </w:rPr>
        <w:t>ya que,</w:t>
      </w:r>
      <w:r w:rsidRPr="00B50A69">
        <w:rPr>
          <w:rFonts w:ascii="Arial" w:hAnsi="Arial" w:cs="Arial"/>
          <w:sz w:val="24"/>
          <w:szCs w:val="24"/>
        </w:rPr>
        <w:t xml:space="preserve"> al detonarse cada bomba de luz, cada cohete y castillo se desprende una combinación entre neutralizantes, oxidantes, aglomerantes, metales pesados y aerosoles </w:t>
      </w:r>
      <w:r w:rsidR="007D79DE" w:rsidRPr="00B50A69">
        <w:rPr>
          <w:rFonts w:ascii="Arial" w:hAnsi="Arial" w:cs="Arial"/>
          <w:sz w:val="24"/>
          <w:szCs w:val="24"/>
        </w:rPr>
        <w:t>que se convierten en partículas.</w:t>
      </w:r>
    </w:p>
    <w:p w:rsidR="006E11A9" w:rsidRPr="00B50A69" w:rsidRDefault="006E11A9" w:rsidP="00554E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E11A9" w:rsidRPr="00B50A69" w:rsidRDefault="006E11A9" w:rsidP="00554E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0A69">
        <w:rPr>
          <w:rFonts w:ascii="Arial" w:hAnsi="Arial" w:cs="Arial"/>
          <w:sz w:val="24"/>
          <w:szCs w:val="24"/>
        </w:rPr>
        <w:t xml:space="preserve">Sin dejar a un lado que tanto el ruido </w:t>
      </w:r>
      <w:r w:rsidR="00996A5F" w:rsidRPr="00B50A69">
        <w:rPr>
          <w:rFonts w:ascii="Arial" w:hAnsi="Arial" w:cs="Arial"/>
          <w:sz w:val="24"/>
          <w:szCs w:val="24"/>
        </w:rPr>
        <w:t xml:space="preserve">como </w:t>
      </w:r>
      <w:r w:rsidRPr="00B50A69">
        <w:rPr>
          <w:rFonts w:ascii="Arial" w:hAnsi="Arial" w:cs="Arial"/>
          <w:sz w:val="24"/>
          <w:szCs w:val="24"/>
        </w:rPr>
        <w:t>las luces resultado de los estallidos que se hacen durante tiempos prolongados y en grandes cantidades, perturba los ecosistemas.</w:t>
      </w:r>
    </w:p>
    <w:p w:rsidR="006E11A9" w:rsidRPr="00B50A69" w:rsidRDefault="006E11A9" w:rsidP="00554E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4372C" w:rsidRPr="00B50A69" w:rsidRDefault="003249C2" w:rsidP="00554E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0A69">
        <w:rPr>
          <w:rFonts w:ascii="Arial" w:hAnsi="Arial" w:cs="Arial"/>
          <w:sz w:val="24"/>
          <w:szCs w:val="24"/>
        </w:rPr>
        <w:t xml:space="preserve">Actualmente en nuestro Estado existen </w:t>
      </w:r>
      <w:r w:rsidR="0014372C" w:rsidRPr="00B50A69">
        <w:rPr>
          <w:rFonts w:ascii="Arial" w:hAnsi="Arial" w:cs="Arial"/>
          <w:sz w:val="24"/>
          <w:szCs w:val="24"/>
        </w:rPr>
        <w:t>diariamente</w:t>
      </w:r>
      <w:r w:rsidRPr="00B50A69">
        <w:rPr>
          <w:rFonts w:ascii="Arial" w:hAnsi="Arial" w:cs="Arial"/>
          <w:sz w:val="24"/>
          <w:szCs w:val="24"/>
        </w:rPr>
        <w:t xml:space="preserve"> diversos contaminantes, desde la mala disposición de los residuos, la contaminación del suelo, la tala de árboles, contaminación del agua y por su</w:t>
      </w:r>
      <w:r w:rsidR="0014372C" w:rsidRPr="00B50A69">
        <w:rPr>
          <w:rFonts w:ascii="Arial" w:hAnsi="Arial" w:cs="Arial"/>
          <w:sz w:val="24"/>
          <w:szCs w:val="24"/>
        </w:rPr>
        <w:t>puesto la mala calidad del aire.</w:t>
      </w:r>
    </w:p>
    <w:p w:rsidR="0014372C" w:rsidRPr="00B50A69" w:rsidRDefault="0014372C" w:rsidP="00554E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49C2" w:rsidRPr="00B50A69" w:rsidRDefault="0014372C" w:rsidP="00554E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0A69">
        <w:rPr>
          <w:rFonts w:ascii="Arial" w:hAnsi="Arial" w:cs="Arial"/>
          <w:sz w:val="24"/>
          <w:szCs w:val="24"/>
        </w:rPr>
        <w:t>D</w:t>
      </w:r>
      <w:r w:rsidR="003249C2" w:rsidRPr="00B50A69">
        <w:rPr>
          <w:rFonts w:ascii="Arial" w:hAnsi="Arial" w:cs="Arial"/>
          <w:sz w:val="24"/>
          <w:szCs w:val="24"/>
        </w:rPr>
        <w:t xml:space="preserve">urante varios años </w:t>
      </w:r>
      <w:r w:rsidRPr="00B50A69">
        <w:rPr>
          <w:rFonts w:ascii="Arial" w:hAnsi="Arial" w:cs="Arial"/>
          <w:sz w:val="24"/>
          <w:szCs w:val="24"/>
        </w:rPr>
        <w:t xml:space="preserve">con apoyo de </w:t>
      </w:r>
      <w:r w:rsidR="003249C2" w:rsidRPr="00B50A69">
        <w:rPr>
          <w:rFonts w:ascii="Arial" w:hAnsi="Arial" w:cs="Arial"/>
          <w:sz w:val="24"/>
          <w:szCs w:val="24"/>
        </w:rPr>
        <w:t>los sistemas de monitoreo</w:t>
      </w:r>
      <w:r w:rsidRPr="00B50A69">
        <w:rPr>
          <w:rFonts w:ascii="Arial" w:hAnsi="Arial" w:cs="Arial"/>
          <w:sz w:val="24"/>
          <w:szCs w:val="24"/>
        </w:rPr>
        <w:t xml:space="preserve"> que existen en</w:t>
      </w:r>
      <w:r w:rsidR="003249C2" w:rsidRPr="00B50A69">
        <w:rPr>
          <w:rFonts w:ascii="Arial" w:hAnsi="Arial" w:cs="Arial"/>
          <w:sz w:val="24"/>
          <w:szCs w:val="24"/>
        </w:rPr>
        <w:t xml:space="preserve"> los diferentes puntos cardinales de nuestro municipio, </w:t>
      </w:r>
      <w:r w:rsidR="00996A5F" w:rsidRPr="00B50A69">
        <w:rPr>
          <w:rFonts w:ascii="Arial" w:hAnsi="Arial" w:cs="Arial"/>
          <w:sz w:val="24"/>
          <w:szCs w:val="24"/>
        </w:rPr>
        <w:t>ha sido posible</w:t>
      </w:r>
      <w:r w:rsidR="003249C2" w:rsidRPr="00B50A69">
        <w:rPr>
          <w:rFonts w:ascii="Arial" w:hAnsi="Arial" w:cs="Arial"/>
          <w:sz w:val="24"/>
          <w:szCs w:val="24"/>
        </w:rPr>
        <w:t xml:space="preserve"> medir las partículas suspendidas en el aire que respiramos tales como, PM10 y PM2.5, ozono (O3), monóxido de carbono (CO), dióxido de nitrógeno (NO2) y dióxido de azufre (SO2).</w:t>
      </w:r>
    </w:p>
    <w:p w:rsidR="003249C2" w:rsidRPr="00B50A69" w:rsidRDefault="003249C2" w:rsidP="00554E7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249C2" w:rsidRPr="00B50A69" w:rsidRDefault="0014372C" w:rsidP="00554E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0A69">
        <w:rPr>
          <w:rFonts w:ascii="Arial" w:hAnsi="Arial" w:cs="Arial"/>
          <w:sz w:val="24"/>
          <w:szCs w:val="24"/>
        </w:rPr>
        <w:t>E</w:t>
      </w:r>
      <w:r w:rsidR="003249C2" w:rsidRPr="00B50A69">
        <w:rPr>
          <w:rFonts w:ascii="Arial" w:hAnsi="Arial" w:cs="Arial"/>
          <w:sz w:val="24"/>
          <w:szCs w:val="24"/>
        </w:rPr>
        <w:t xml:space="preserve">s importante clarificar que las partículas PM2.5 son pequeñas partículas sólidas o líquidas de polvo, cenizas, hollín, partículas metálicas, </w:t>
      </w:r>
      <w:r w:rsidR="00996A5F" w:rsidRPr="00B50A69">
        <w:rPr>
          <w:rFonts w:ascii="Arial" w:hAnsi="Arial" w:cs="Arial"/>
          <w:sz w:val="24"/>
          <w:szCs w:val="24"/>
        </w:rPr>
        <w:t xml:space="preserve">de </w:t>
      </w:r>
      <w:r w:rsidR="003249C2" w:rsidRPr="00B50A69">
        <w:rPr>
          <w:rFonts w:ascii="Arial" w:hAnsi="Arial" w:cs="Arial"/>
          <w:sz w:val="24"/>
          <w:szCs w:val="24"/>
        </w:rPr>
        <w:t xml:space="preserve">cemento o </w:t>
      </w:r>
      <w:r w:rsidR="00996A5F" w:rsidRPr="00B50A69">
        <w:rPr>
          <w:rFonts w:ascii="Arial" w:hAnsi="Arial" w:cs="Arial"/>
          <w:sz w:val="24"/>
          <w:szCs w:val="24"/>
        </w:rPr>
        <w:t>incluso polen disperso</w:t>
      </w:r>
      <w:r w:rsidR="003249C2" w:rsidRPr="00B50A69">
        <w:rPr>
          <w:rFonts w:ascii="Arial" w:hAnsi="Arial" w:cs="Arial"/>
          <w:sz w:val="24"/>
          <w:szCs w:val="24"/>
        </w:rPr>
        <w:t xml:space="preserve"> en la atmosfera, que por lo general son emitidas por los automóviles, camiones, fábricas, incendios, quema de madera, quema de pirotecnia</w:t>
      </w:r>
      <w:r w:rsidR="00996A5F" w:rsidRPr="00B50A69">
        <w:rPr>
          <w:rFonts w:ascii="Arial" w:hAnsi="Arial" w:cs="Arial"/>
          <w:sz w:val="24"/>
          <w:szCs w:val="24"/>
        </w:rPr>
        <w:t>,</w:t>
      </w:r>
      <w:r w:rsidR="003249C2" w:rsidRPr="00B50A69">
        <w:rPr>
          <w:rFonts w:ascii="Arial" w:hAnsi="Arial" w:cs="Arial"/>
          <w:sz w:val="24"/>
          <w:szCs w:val="24"/>
        </w:rPr>
        <w:t xml:space="preserve"> entre otr</w:t>
      </w:r>
      <w:r w:rsidR="00996A5F" w:rsidRPr="00B50A69">
        <w:rPr>
          <w:rFonts w:ascii="Arial" w:hAnsi="Arial" w:cs="Arial"/>
          <w:sz w:val="24"/>
          <w:szCs w:val="24"/>
        </w:rPr>
        <w:t xml:space="preserve">os contaminantes </w:t>
      </w:r>
      <w:r w:rsidR="003249C2" w:rsidRPr="00B50A69">
        <w:rPr>
          <w:rFonts w:ascii="Arial" w:hAnsi="Arial" w:cs="Arial"/>
          <w:sz w:val="24"/>
          <w:szCs w:val="24"/>
        </w:rPr>
        <w:t>y cuyo diámetro va de 25 a 100 veces más delgado que un cabello humano.</w:t>
      </w:r>
    </w:p>
    <w:p w:rsidR="0014372C" w:rsidRPr="00B50A69" w:rsidRDefault="0014372C" w:rsidP="00554E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4372C" w:rsidRPr="00B50A69" w:rsidRDefault="0014372C" w:rsidP="00554E70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B50A69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 xml:space="preserve">Dichos contaminantes en el aire tienen graves consecuencias en la salud. Por ejemplo, las partículas PM 2.5 entran directamente al sistema respiratorio y pueden causar súbitos malestares, o una crisis en pacientes vulnerables, como </w:t>
      </w:r>
      <w:r w:rsidR="00996A5F" w:rsidRPr="00B50A6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personas </w:t>
      </w:r>
      <w:r w:rsidRPr="00B50A69">
        <w:rPr>
          <w:rFonts w:ascii="Arial" w:hAnsi="Arial" w:cs="Arial"/>
          <w:color w:val="000000"/>
          <w:sz w:val="24"/>
          <w:szCs w:val="24"/>
          <w:shd w:val="clear" w:color="auto" w:fill="FFFFFF"/>
        </w:rPr>
        <w:t>asmátic</w:t>
      </w:r>
      <w:r w:rsidR="00996A5F" w:rsidRPr="00B50A69">
        <w:rPr>
          <w:rFonts w:ascii="Arial" w:hAnsi="Arial" w:cs="Arial"/>
          <w:color w:val="000000"/>
          <w:sz w:val="24"/>
          <w:szCs w:val="24"/>
          <w:shd w:val="clear" w:color="auto" w:fill="FFFFFF"/>
        </w:rPr>
        <w:t>a</w:t>
      </w:r>
      <w:r w:rsidRPr="00B50A69">
        <w:rPr>
          <w:rFonts w:ascii="Arial" w:hAnsi="Arial" w:cs="Arial"/>
          <w:color w:val="000000"/>
          <w:sz w:val="24"/>
          <w:szCs w:val="24"/>
          <w:shd w:val="clear" w:color="auto" w:fill="FFFFFF"/>
        </w:rPr>
        <w:t>s o con enfermedades cardiovasculares.</w:t>
      </w:r>
    </w:p>
    <w:p w:rsidR="003249C2" w:rsidRPr="00B50A69" w:rsidRDefault="003249C2" w:rsidP="00554E70">
      <w:pPr>
        <w:spacing w:after="0" w:line="240" w:lineRule="auto"/>
        <w:ind w:firstLine="567"/>
        <w:jc w:val="both"/>
        <w:rPr>
          <w:rFonts w:ascii="Helvetica" w:hAnsi="Helvetica" w:cs="Helvetica"/>
          <w:color w:val="000000"/>
          <w:sz w:val="24"/>
          <w:szCs w:val="24"/>
          <w:shd w:val="clear" w:color="auto" w:fill="FFFFFF"/>
        </w:rPr>
      </w:pPr>
    </w:p>
    <w:p w:rsidR="0014372C" w:rsidRPr="00B50A69" w:rsidRDefault="0014372C" w:rsidP="00554E70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B50A69">
        <w:rPr>
          <w:rFonts w:ascii="Arial" w:eastAsia="Arial" w:hAnsi="Arial" w:cs="Arial"/>
          <w:sz w:val="24"/>
          <w:szCs w:val="24"/>
        </w:rPr>
        <w:t>La Constitución Política de los Estados Unidos Mexicano</w:t>
      </w:r>
      <w:r w:rsidR="00D062DE" w:rsidRPr="00B50A69">
        <w:rPr>
          <w:rFonts w:ascii="Arial" w:eastAsia="Arial" w:hAnsi="Arial" w:cs="Arial"/>
          <w:sz w:val="24"/>
          <w:szCs w:val="24"/>
        </w:rPr>
        <w:t>s</w:t>
      </w:r>
      <w:r w:rsidRPr="00B50A69">
        <w:rPr>
          <w:rFonts w:ascii="Arial" w:eastAsia="Arial" w:hAnsi="Arial" w:cs="Arial"/>
          <w:sz w:val="24"/>
          <w:szCs w:val="24"/>
        </w:rPr>
        <w:t xml:space="preserve">, así como la Constitución Local, establecen el derecho que tiene toda persona a </w:t>
      </w:r>
      <w:r w:rsidRPr="00B50A69">
        <w:rPr>
          <w:rFonts w:ascii="Arial" w:hAnsi="Arial" w:cs="Arial"/>
          <w:bCs/>
          <w:color w:val="000000"/>
          <w:sz w:val="24"/>
          <w:szCs w:val="24"/>
        </w:rPr>
        <w:t xml:space="preserve">un medio ambiente sano para su desarrollo y bienestar, obligando al Estado </w:t>
      </w:r>
      <w:r w:rsidR="00D062DE" w:rsidRPr="00B50A69">
        <w:rPr>
          <w:rFonts w:ascii="Arial" w:hAnsi="Arial" w:cs="Arial"/>
          <w:bCs/>
          <w:color w:val="000000"/>
          <w:sz w:val="24"/>
          <w:szCs w:val="24"/>
        </w:rPr>
        <w:t xml:space="preserve">a </w:t>
      </w:r>
      <w:r w:rsidRPr="00B50A69">
        <w:rPr>
          <w:rFonts w:ascii="Arial" w:hAnsi="Arial" w:cs="Arial"/>
          <w:bCs/>
          <w:color w:val="000000"/>
          <w:sz w:val="24"/>
          <w:szCs w:val="24"/>
        </w:rPr>
        <w:t>garantizar el respeto a este derecho y señalando que el daño y deterioro ambiental generará responsabilidad para quien lo provoque.</w:t>
      </w:r>
    </w:p>
    <w:p w:rsidR="0014372C" w:rsidRPr="00B50A69" w:rsidRDefault="0014372C" w:rsidP="00554E70">
      <w:pPr>
        <w:spacing w:after="0" w:line="240" w:lineRule="auto"/>
        <w:ind w:firstLine="567"/>
        <w:jc w:val="both"/>
        <w:rPr>
          <w:rFonts w:ascii="Arial" w:eastAsia="Arial" w:hAnsi="Arial" w:cs="Arial"/>
          <w:sz w:val="24"/>
          <w:szCs w:val="24"/>
        </w:rPr>
      </w:pPr>
    </w:p>
    <w:p w:rsidR="0014372C" w:rsidRPr="00B50A69" w:rsidRDefault="0014372C" w:rsidP="00554E70">
      <w:pPr>
        <w:pStyle w:val="Texto"/>
        <w:spacing w:after="0" w:line="240" w:lineRule="auto"/>
        <w:ind w:firstLine="0"/>
        <w:rPr>
          <w:color w:val="000000"/>
          <w:sz w:val="24"/>
          <w:szCs w:val="24"/>
        </w:rPr>
      </w:pPr>
      <w:r w:rsidRPr="00B50A69">
        <w:rPr>
          <w:bCs/>
          <w:color w:val="000000"/>
          <w:sz w:val="24"/>
          <w:szCs w:val="24"/>
        </w:rPr>
        <w:t xml:space="preserve">En tales condiciones la Ley General de Cambio Climático regula todas aquellas disposiciones para hacer efectiva la garantía antes referida, estableciendo </w:t>
      </w:r>
      <w:r w:rsidRPr="00B50A69">
        <w:rPr>
          <w:color w:val="000000"/>
          <w:sz w:val="24"/>
          <w:szCs w:val="24"/>
        </w:rPr>
        <w:t>la concurrencia de facultades de la federación, las entidades federativas y los municipios</w:t>
      </w:r>
      <w:r w:rsidR="00D062DE" w:rsidRPr="00B50A69">
        <w:rPr>
          <w:color w:val="000000"/>
          <w:sz w:val="24"/>
          <w:szCs w:val="24"/>
        </w:rPr>
        <w:t>,</w:t>
      </w:r>
      <w:r w:rsidRPr="00B50A69">
        <w:rPr>
          <w:color w:val="000000"/>
          <w:sz w:val="24"/>
          <w:szCs w:val="24"/>
        </w:rPr>
        <w:t xml:space="preserve"> en la elaboración y aplicación de políticas públicas para la adaptación al cambio climático entre otras.</w:t>
      </w:r>
    </w:p>
    <w:p w:rsidR="0014372C" w:rsidRPr="00B50A69" w:rsidRDefault="0014372C" w:rsidP="00554E70">
      <w:pPr>
        <w:pStyle w:val="Texto"/>
        <w:spacing w:after="0" w:line="240" w:lineRule="auto"/>
        <w:ind w:firstLine="567"/>
        <w:rPr>
          <w:color w:val="000000"/>
          <w:sz w:val="24"/>
          <w:szCs w:val="24"/>
        </w:rPr>
      </w:pPr>
    </w:p>
    <w:p w:rsidR="0014372C" w:rsidRPr="00B50A69" w:rsidRDefault="0014372C" w:rsidP="00554E70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val="es-ES" w:eastAsia="es-ES"/>
        </w:rPr>
      </w:pPr>
      <w:r w:rsidRPr="00B50A69">
        <w:rPr>
          <w:rFonts w:ascii="Arial" w:eastAsia="Arial" w:hAnsi="Arial" w:cs="Arial"/>
          <w:sz w:val="24"/>
          <w:szCs w:val="24"/>
        </w:rPr>
        <w:t xml:space="preserve">Por su parte la Ley para la Protección y Preservación del Ambiente del Estado de Guanajuato tiene por objeto propiciar el desarrollo sustentable, la preservación y restauración del </w:t>
      </w:r>
      <w:r w:rsidRPr="00B50A69">
        <w:rPr>
          <w:rFonts w:ascii="Arial" w:hAnsi="Arial" w:cs="Arial"/>
          <w:bCs/>
          <w:color w:val="000000"/>
          <w:sz w:val="24"/>
          <w:szCs w:val="24"/>
          <w:lang w:val="es-ES" w:eastAsia="es-ES"/>
        </w:rPr>
        <w:t xml:space="preserve">equilibrio ecológico, así como regular las acciones tendientes a proteger el ambiente en el Estado de Guanajuato y entre diversos fines establece </w:t>
      </w:r>
      <w:r w:rsidR="00D062DE" w:rsidRPr="00B50A69">
        <w:rPr>
          <w:rFonts w:ascii="Arial" w:hAnsi="Arial" w:cs="Arial"/>
          <w:bCs/>
          <w:color w:val="000000"/>
          <w:sz w:val="24"/>
          <w:szCs w:val="24"/>
          <w:lang w:val="es-ES" w:eastAsia="es-ES"/>
        </w:rPr>
        <w:t>p</w:t>
      </w:r>
      <w:r w:rsidRPr="00B50A69">
        <w:rPr>
          <w:rFonts w:ascii="Arial" w:hAnsi="Arial" w:cs="Arial"/>
          <w:bCs/>
          <w:color w:val="000000"/>
          <w:sz w:val="24"/>
          <w:szCs w:val="24"/>
          <w:lang w:val="es-ES" w:eastAsia="es-ES"/>
        </w:rPr>
        <w:t>revenir y controlar la contaminación del aire, agua y suelo en bienes, zonas y fuentes contaminantes de jurisdicción estatal.</w:t>
      </w:r>
    </w:p>
    <w:p w:rsidR="007F5DF5" w:rsidRPr="00B50A69" w:rsidRDefault="007F5DF5" w:rsidP="00554E70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  <w:lang w:val="es-ES" w:eastAsia="es-ES"/>
        </w:rPr>
      </w:pPr>
    </w:p>
    <w:p w:rsidR="0014372C" w:rsidRPr="00B50A69" w:rsidRDefault="007F5DF5" w:rsidP="00554E7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B50A69">
        <w:rPr>
          <w:rFonts w:ascii="Arial" w:eastAsia="Arial" w:hAnsi="Arial" w:cs="Arial"/>
          <w:sz w:val="24"/>
          <w:szCs w:val="24"/>
        </w:rPr>
        <w:t xml:space="preserve">El Programa de Gobierno Municipal 2018-2021 establece en el </w:t>
      </w:r>
      <w:r w:rsidR="0014372C" w:rsidRPr="00B50A69">
        <w:rPr>
          <w:rFonts w:ascii="Arial" w:eastAsia="Arial" w:hAnsi="Arial" w:cs="Arial"/>
          <w:sz w:val="24"/>
          <w:szCs w:val="24"/>
        </w:rPr>
        <w:t xml:space="preserve">Eje León Saludable y Sustentable la implementación del programa "Ambiente Limpio" en el cual se </w:t>
      </w:r>
      <w:r w:rsidR="00D062DE" w:rsidRPr="00B50A69">
        <w:rPr>
          <w:rFonts w:ascii="Arial" w:eastAsia="Arial" w:hAnsi="Arial" w:cs="Arial"/>
          <w:sz w:val="24"/>
          <w:szCs w:val="24"/>
        </w:rPr>
        <w:t xml:space="preserve">establecen </w:t>
      </w:r>
      <w:r w:rsidR="0014372C" w:rsidRPr="00B50A69">
        <w:rPr>
          <w:rFonts w:ascii="Arial" w:eastAsia="Arial" w:hAnsi="Arial" w:cs="Arial"/>
          <w:sz w:val="24"/>
          <w:szCs w:val="24"/>
        </w:rPr>
        <w:t>medidas de mitigación y adaptación para reducir el riesgo que implica el cambio climático, a través de acciones que mejoren la calidad del aire, la inserción de tecnologías limpias y planes de educación ambiental para concientizar a la población del cuidado al medio ambiente.</w:t>
      </w:r>
    </w:p>
    <w:p w:rsidR="006E11A9" w:rsidRPr="00B50A69" w:rsidRDefault="006E11A9" w:rsidP="00554E70">
      <w:pPr>
        <w:spacing w:after="0" w:line="240" w:lineRule="auto"/>
        <w:ind w:firstLine="567"/>
        <w:jc w:val="both"/>
        <w:rPr>
          <w:rFonts w:ascii="Arial" w:eastAsia="Arial" w:hAnsi="Arial" w:cs="Arial"/>
          <w:sz w:val="24"/>
          <w:szCs w:val="24"/>
        </w:rPr>
      </w:pPr>
    </w:p>
    <w:p w:rsidR="006E11A9" w:rsidRPr="00B50A69" w:rsidRDefault="007F5DF5" w:rsidP="00554E7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B50A69">
        <w:rPr>
          <w:rFonts w:ascii="Arial" w:eastAsia="Arial" w:hAnsi="Arial" w:cs="Arial"/>
          <w:sz w:val="24"/>
          <w:szCs w:val="24"/>
        </w:rPr>
        <w:t xml:space="preserve">En ese tenor, </w:t>
      </w:r>
      <w:r w:rsidR="006E11A9" w:rsidRPr="00B50A69">
        <w:rPr>
          <w:rFonts w:ascii="Arial" w:hAnsi="Arial" w:cs="Arial"/>
          <w:sz w:val="24"/>
          <w:szCs w:val="24"/>
        </w:rPr>
        <w:t xml:space="preserve">en nuestro municipio cada quema puede ocasionar daños a nuestro entorno, aunado a las emisiones de los carros y quemas de esquilmos, son comunes los incendios en pastizales y las fogatas en los meses de diciembre y enero, haciendo que durante el semestre septiembre-marzo la calidad del aire en diversos días de la semana pase de ser satisfactoria a muy mala, por lo que este Ayuntamiento </w:t>
      </w:r>
      <w:r w:rsidRPr="00B50A69">
        <w:rPr>
          <w:rFonts w:ascii="Arial" w:eastAsia="Arial" w:hAnsi="Arial" w:cs="Arial"/>
          <w:sz w:val="24"/>
          <w:szCs w:val="24"/>
        </w:rPr>
        <w:t xml:space="preserve">es responsable </w:t>
      </w:r>
      <w:r w:rsidR="006E11A9" w:rsidRPr="00B50A69">
        <w:rPr>
          <w:rFonts w:ascii="Arial" w:eastAsia="Arial" w:hAnsi="Arial" w:cs="Arial"/>
          <w:sz w:val="24"/>
          <w:szCs w:val="24"/>
        </w:rPr>
        <w:t>de procurar las mejores condiciones del medio ambiente.</w:t>
      </w:r>
    </w:p>
    <w:p w:rsidR="006E11A9" w:rsidRPr="00B50A69" w:rsidRDefault="006E11A9" w:rsidP="00554E7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181531" w:rsidRPr="00B50A69" w:rsidRDefault="006E11A9" w:rsidP="00554E70">
      <w:pPr>
        <w:tabs>
          <w:tab w:val="left" w:pos="1134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50A69">
        <w:rPr>
          <w:rFonts w:ascii="Arial" w:eastAsia="Arial" w:hAnsi="Arial" w:cs="Arial"/>
          <w:sz w:val="24"/>
          <w:szCs w:val="24"/>
        </w:rPr>
        <w:t xml:space="preserve">El Reglamento del Sistema Municipal de Protección Civil de León, Guanajuato, establece que </w:t>
      </w:r>
      <w:r w:rsidRPr="00B50A69">
        <w:rPr>
          <w:rFonts w:ascii="Arial" w:hAnsi="Arial" w:cs="Arial"/>
          <w:sz w:val="24"/>
          <w:szCs w:val="24"/>
        </w:rPr>
        <w:t>los organizadores o promotores de espectáculos tradicionales, folklóricos o populares que pretendan realizar la quema de artificios pirotécnicos, sin importar la cantidad de material explosivo, deberán solici</w:t>
      </w:r>
      <w:r w:rsidR="00181531" w:rsidRPr="00B50A69">
        <w:rPr>
          <w:rFonts w:ascii="Arial" w:hAnsi="Arial" w:cs="Arial"/>
          <w:sz w:val="24"/>
          <w:szCs w:val="24"/>
        </w:rPr>
        <w:t xml:space="preserve">tar la autorización de la Dirección General de Protección Civil y en caso de que el interesado cumpla con los requisitos dicha unidad podrá practicar inspecciones en el lugar en donde se pretenda llevar a cabo la quema de juegos pirotécnicos y pólvora, a efecto de </w:t>
      </w:r>
      <w:r w:rsidR="00181531" w:rsidRPr="00B50A69">
        <w:rPr>
          <w:rFonts w:ascii="Arial" w:hAnsi="Arial" w:cs="Arial"/>
          <w:sz w:val="24"/>
          <w:szCs w:val="24"/>
        </w:rPr>
        <w:lastRenderedPageBreak/>
        <w:t>determinar las medidas de seguridad indispensables que deban implementarse en el lugar por parte del interesado.</w:t>
      </w:r>
    </w:p>
    <w:p w:rsidR="00B754B7" w:rsidRPr="00B50A69" w:rsidRDefault="00181531" w:rsidP="00554E70">
      <w:pPr>
        <w:tabs>
          <w:tab w:val="left" w:pos="1134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50A69">
        <w:rPr>
          <w:rFonts w:ascii="Arial" w:hAnsi="Arial" w:cs="Arial"/>
          <w:sz w:val="24"/>
          <w:szCs w:val="24"/>
        </w:rPr>
        <w:t>Con esta reforma se establece que la Dirección General de Protección Civil se encargue</w:t>
      </w:r>
      <w:r w:rsidR="00D062DE" w:rsidRPr="00B50A69">
        <w:rPr>
          <w:rFonts w:ascii="Arial" w:hAnsi="Arial" w:cs="Arial"/>
          <w:sz w:val="24"/>
          <w:szCs w:val="24"/>
        </w:rPr>
        <w:t>,</w:t>
      </w:r>
      <w:r w:rsidRPr="00B50A69">
        <w:rPr>
          <w:rFonts w:ascii="Arial" w:hAnsi="Arial" w:cs="Arial"/>
          <w:sz w:val="24"/>
          <w:szCs w:val="24"/>
        </w:rPr>
        <w:t xml:space="preserve"> además de lo referido</w:t>
      </w:r>
      <w:r w:rsidR="00D062DE" w:rsidRPr="00B50A69">
        <w:rPr>
          <w:rFonts w:ascii="Arial" w:hAnsi="Arial" w:cs="Arial"/>
          <w:sz w:val="24"/>
          <w:szCs w:val="24"/>
        </w:rPr>
        <w:t>,</w:t>
      </w:r>
      <w:r w:rsidRPr="00B50A69">
        <w:rPr>
          <w:rFonts w:ascii="Arial" w:hAnsi="Arial" w:cs="Arial"/>
          <w:sz w:val="24"/>
          <w:szCs w:val="24"/>
        </w:rPr>
        <w:t xml:space="preserve"> de poder verificar la calidad del aire en coordinación con la Dirección General de Medio Ambiente y determinar que las condiciones atmosféricas se encuentren en niveles óptimos para la realiz</w:t>
      </w:r>
      <w:r w:rsidR="00B754B7" w:rsidRPr="00B50A69">
        <w:rPr>
          <w:rFonts w:ascii="Arial" w:hAnsi="Arial" w:cs="Arial"/>
          <w:sz w:val="24"/>
          <w:szCs w:val="24"/>
        </w:rPr>
        <w:t>ación de la quema de pirotecnia.</w:t>
      </w:r>
    </w:p>
    <w:p w:rsidR="00B754B7" w:rsidRPr="00B50A69" w:rsidRDefault="00181531" w:rsidP="00D062DE">
      <w:pPr>
        <w:tabs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0A69">
        <w:rPr>
          <w:rFonts w:ascii="Arial" w:eastAsia="Arial" w:hAnsi="Arial" w:cs="Arial"/>
          <w:sz w:val="24"/>
          <w:szCs w:val="24"/>
        </w:rPr>
        <w:t>Por su parte, l</w:t>
      </w:r>
      <w:r w:rsidR="007F5DF5" w:rsidRPr="00B50A69">
        <w:rPr>
          <w:rFonts w:ascii="Arial" w:eastAsia="Arial" w:hAnsi="Arial" w:cs="Arial"/>
          <w:sz w:val="24"/>
          <w:szCs w:val="24"/>
        </w:rPr>
        <w:t>a Dirección Gen</w:t>
      </w:r>
      <w:r w:rsidR="006E11A9" w:rsidRPr="00B50A69">
        <w:rPr>
          <w:rFonts w:ascii="Arial" w:eastAsia="Arial" w:hAnsi="Arial" w:cs="Arial"/>
          <w:sz w:val="24"/>
          <w:szCs w:val="24"/>
        </w:rPr>
        <w:t xml:space="preserve">eral de </w:t>
      </w:r>
      <w:r w:rsidRPr="00B50A69">
        <w:rPr>
          <w:rFonts w:ascii="Arial" w:eastAsia="Arial" w:hAnsi="Arial" w:cs="Arial"/>
          <w:sz w:val="24"/>
          <w:szCs w:val="24"/>
        </w:rPr>
        <w:t>Medio Ambiente tiene</w:t>
      </w:r>
      <w:r w:rsidR="006E11A9" w:rsidRPr="00B50A69">
        <w:rPr>
          <w:rFonts w:ascii="Arial" w:eastAsia="Arial" w:hAnsi="Arial" w:cs="Arial"/>
          <w:sz w:val="24"/>
          <w:szCs w:val="24"/>
        </w:rPr>
        <w:t xml:space="preserve"> </w:t>
      </w:r>
      <w:r w:rsidRPr="00B50A69">
        <w:rPr>
          <w:rFonts w:ascii="Arial" w:eastAsia="Arial" w:hAnsi="Arial" w:cs="Arial"/>
          <w:sz w:val="24"/>
          <w:szCs w:val="24"/>
        </w:rPr>
        <w:t>dentro de sus atribuciones</w:t>
      </w:r>
      <w:r w:rsidR="006E11A9" w:rsidRPr="00B50A69">
        <w:rPr>
          <w:rFonts w:ascii="Arial" w:eastAsia="Arial" w:hAnsi="Arial" w:cs="Arial"/>
          <w:sz w:val="24"/>
          <w:szCs w:val="24"/>
        </w:rPr>
        <w:t xml:space="preserve"> la obligación </w:t>
      </w:r>
      <w:r w:rsidR="006E11A9" w:rsidRPr="00B50A69">
        <w:rPr>
          <w:rFonts w:ascii="Arial" w:hAnsi="Arial" w:cs="Arial"/>
          <w:sz w:val="24"/>
          <w:szCs w:val="24"/>
        </w:rPr>
        <w:t xml:space="preserve">de realizar diversas acciones que deriven del monitoreo de la calidad del aire, en coordinación con las Direcciones Generales de Desarrollo Urbano y Economía, sin </w:t>
      </w:r>
      <w:r w:rsidRPr="00B50A69">
        <w:rPr>
          <w:rFonts w:ascii="Arial" w:hAnsi="Arial" w:cs="Arial"/>
          <w:sz w:val="24"/>
          <w:szCs w:val="24"/>
        </w:rPr>
        <w:t>embargo,</w:t>
      </w:r>
      <w:r w:rsidR="006E11A9" w:rsidRPr="00B50A69">
        <w:rPr>
          <w:rFonts w:ascii="Arial" w:hAnsi="Arial" w:cs="Arial"/>
          <w:sz w:val="24"/>
          <w:szCs w:val="24"/>
        </w:rPr>
        <w:t xml:space="preserve"> se considera </w:t>
      </w:r>
      <w:r w:rsidRPr="00B50A69">
        <w:rPr>
          <w:rFonts w:ascii="Arial" w:hAnsi="Arial" w:cs="Arial"/>
          <w:sz w:val="24"/>
          <w:szCs w:val="24"/>
        </w:rPr>
        <w:t>que</w:t>
      </w:r>
      <w:r w:rsidR="006E11A9" w:rsidRPr="00B50A69">
        <w:rPr>
          <w:rFonts w:ascii="Arial" w:hAnsi="Arial" w:cs="Arial"/>
          <w:sz w:val="24"/>
          <w:szCs w:val="24"/>
        </w:rPr>
        <w:t xml:space="preserve"> para </w:t>
      </w:r>
      <w:r w:rsidRPr="00B50A69">
        <w:rPr>
          <w:rFonts w:ascii="Arial" w:hAnsi="Arial" w:cs="Arial"/>
          <w:sz w:val="24"/>
          <w:szCs w:val="24"/>
        </w:rPr>
        <w:t xml:space="preserve">fortalecer </w:t>
      </w:r>
      <w:r w:rsidR="006E11A9" w:rsidRPr="00B50A69">
        <w:rPr>
          <w:rFonts w:ascii="Arial" w:hAnsi="Arial" w:cs="Arial"/>
          <w:sz w:val="24"/>
          <w:szCs w:val="24"/>
        </w:rPr>
        <w:t>dichas acciones</w:t>
      </w:r>
      <w:r w:rsidR="00D062DE" w:rsidRPr="00B50A69">
        <w:rPr>
          <w:rFonts w:ascii="Arial" w:hAnsi="Arial" w:cs="Arial"/>
          <w:sz w:val="24"/>
          <w:szCs w:val="24"/>
        </w:rPr>
        <w:t xml:space="preserve"> debe incluirse la participación de</w:t>
      </w:r>
      <w:r w:rsidR="006E11A9" w:rsidRPr="00B50A69">
        <w:rPr>
          <w:rFonts w:ascii="Arial" w:hAnsi="Arial" w:cs="Arial"/>
          <w:sz w:val="24"/>
          <w:szCs w:val="24"/>
        </w:rPr>
        <w:t xml:space="preserve"> la Direcc</w:t>
      </w:r>
      <w:r w:rsidR="00D062DE" w:rsidRPr="00B50A69">
        <w:rPr>
          <w:rFonts w:ascii="Arial" w:hAnsi="Arial" w:cs="Arial"/>
          <w:sz w:val="24"/>
          <w:szCs w:val="24"/>
        </w:rPr>
        <w:t xml:space="preserve">ión General de Protección Civil, </w:t>
      </w:r>
      <w:r w:rsidRPr="00B50A69">
        <w:rPr>
          <w:rFonts w:ascii="Arial" w:hAnsi="Arial" w:cs="Arial"/>
          <w:sz w:val="24"/>
          <w:szCs w:val="24"/>
        </w:rPr>
        <w:t>por lo que dicha adecuación</w:t>
      </w:r>
      <w:r w:rsidR="00D062DE" w:rsidRPr="00B50A69">
        <w:rPr>
          <w:rFonts w:ascii="Arial" w:hAnsi="Arial" w:cs="Arial"/>
          <w:sz w:val="24"/>
          <w:szCs w:val="24"/>
        </w:rPr>
        <w:t xml:space="preserve"> se realiza en la propuesta del </w:t>
      </w:r>
      <w:r w:rsidRPr="00B50A69">
        <w:rPr>
          <w:rFonts w:ascii="Arial" w:hAnsi="Arial" w:cs="Arial"/>
          <w:sz w:val="24"/>
          <w:szCs w:val="24"/>
        </w:rPr>
        <w:t>Reglamento para la Gestión Ambiental en el Municipio de León, Guanajuato.</w:t>
      </w:r>
    </w:p>
    <w:p w:rsidR="00B754B7" w:rsidRPr="00B50A69" w:rsidRDefault="00B754B7" w:rsidP="00554E7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B754B7" w:rsidRPr="00B50A69" w:rsidRDefault="00B754B7" w:rsidP="00554E7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B50A69">
        <w:rPr>
          <w:rFonts w:ascii="Arial" w:hAnsi="Arial" w:cs="Arial"/>
          <w:sz w:val="24"/>
          <w:szCs w:val="24"/>
        </w:rPr>
        <w:t xml:space="preserve">Finalmente, se debe precisar que las presentes modificaciones tienen </w:t>
      </w:r>
      <w:r w:rsidR="00D062DE" w:rsidRPr="00B50A69">
        <w:rPr>
          <w:rFonts w:ascii="Arial" w:hAnsi="Arial" w:cs="Arial"/>
          <w:sz w:val="24"/>
          <w:szCs w:val="24"/>
        </w:rPr>
        <w:t xml:space="preserve">como </w:t>
      </w:r>
      <w:r w:rsidRPr="00B50A69">
        <w:rPr>
          <w:rFonts w:ascii="Arial" w:hAnsi="Arial" w:cs="Arial"/>
          <w:sz w:val="24"/>
          <w:szCs w:val="24"/>
        </w:rPr>
        <w:t>enfoque primordial</w:t>
      </w:r>
      <w:r w:rsidR="007D79DE" w:rsidRPr="00B50A69">
        <w:rPr>
          <w:rFonts w:ascii="Arial" w:hAnsi="Arial" w:cs="Arial"/>
          <w:sz w:val="24"/>
          <w:szCs w:val="24"/>
        </w:rPr>
        <w:t xml:space="preserve"> </w:t>
      </w:r>
      <w:r w:rsidRPr="00B50A69">
        <w:rPr>
          <w:rFonts w:ascii="Arial" w:hAnsi="Arial" w:cs="Arial"/>
          <w:sz w:val="24"/>
          <w:szCs w:val="24"/>
        </w:rPr>
        <w:t>la prevención de la contaminación ambiental, por lo que es importante señalar que no se pretende eliminar la tradición de quemar artificios pirotécnicos, sino que esta actividad se lleve a cabo con las mejores condiciones   en la calidad del aire</w:t>
      </w:r>
      <w:r w:rsidRPr="00B50A69">
        <w:rPr>
          <w:rFonts w:ascii="Arial" w:eastAsia="Times New Roman" w:hAnsi="Arial" w:cs="Arial"/>
          <w:bCs/>
          <w:sz w:val="24"/>
          <w:szCs w:val="24"/>
          <w:lang w:val="es-ES" w:eastAsia="es-ES"/>
        </w:rPr>
        <w:t>.</w:t>
      </w:r>
    </w:p>
    <w:p w:rsidR="00B754B7" w:rsidRPr="00B50A69" w:rsidRDefault="00B754B7" w:rsidP="00554E70">
      <w:pPr>
        <w:spacing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</w:p>
    <w:p w:rsidR="007F5DF5" w:rsidRPr="00B50A69" w:rsidRDefault="007F5DF5" w:rsidP="00554E70">
      <w:pPr>
        <w:spacing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  <w:r w:rsidRPr="00B50A6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Por lo anteriormente señalado, los suscritos integrantes de las Comisiones Unidas de Medio Ambiente con la de Gobierno, Seguridad Pública y Tránsito, consideramos conveniente aprobar las reformas </w:t>
      </w:r>
      <w:r w:rsidRPr="00B50A69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al</w:t>
      </w:r>
      <w:r w:rsidR="00B754B7" w:rsidRPr="00B50A69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 xml:space="preserve"> </w:t>
      </w:r>
      <w:r w:rsidR="00B754B7" w:rsidRPr="00B50A69">
        <w:rPr>
          <w:rFonts w:ascii="Arial" w:eastAsia="Arial" w:hAnsi="Arial" w:cs="Arial"/>
          <w:b/>
          <w:sz w:val="24"/>
          <w:szCs w:val="24"/>
        </w:rPr>
        <w:t>Reglamento del Sistema Municipal de Protección Civil de León, Guanajuato</w:t>
      </w:r>
      <w:r w:rsidR="00B754B7" w:rsidRPr="00B50A69">
        <w:rPr>
          <w:rFonts w:ascii="Arial" w:eastAsia="Arial" w:hAnsi="Arial" w:cs="Arial"/>
          <w:sz w:val="24"/>
          <w:szCs w:val="24"/>
        </w:rPr>
        <w:t>, así como al</w:t>
      </w:r>
      <w:r w:rsidRPr="00B50A6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</w:t>
      </w:r>
      <w:r w:rsidRPr="00B50A69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 xml:space="preserve">Reglamento para la Gestión Ambiental en el Municipio de León, Guanajuato, </w:t>
      </w:r>
      <w:r w:rsidRPr="00B50A69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con el objeto de </w:t>
      </w:r>
      <w:r w:rsidR="00B754B7"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establecer coordinación estrecha entre dichas unidades administrativas para que las quemas de </w:t>
      </w:r>
      <w:r w:rsidR="00D062DE" w:rsidRPr="00B50A69">
        <w:rPr>
          <w:rFonts w:ascii="Arial" w:eastAsia="Times New Roman" w:hAnsi="Arial" w:cs="Arial"/>
          <w:sz w:val="24"/>
          <w:szCs w:val="24"/>
          <w:lang w:val="es-ES" w:eastAsia="es-ES"/>
        </w:rPr>
        <w:t>artificios pirotécnicos</w:t>
      </w:r>
      <w:r w:rsidR="00B754B7" w:rsidRPr="00B50A69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puedan ser suspendidas cuando la calidad del aire no sea buena o aceptable.</w:t>
      </w:r>
    </w:p>
    <w:p w:rsidR="007F5DF5" w:rsidRPr="00B50A69" w:rsidRDefault="007F5DF5" w:rsidP="00554E7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  <w:r w:rsidRPr="00B50A69">
        <w:rPr>
          <w:rFonts w:ascii="Arial" w:eastAsia="Times New Roman" w:hAnsi="Arial" w:cs="Arial"/>
          <w:bCs/>
          <w:sz w:val="24"/>
          <w:szCs w:val="24"/>
          <w:lang w:val="es-ES" w:eastAsia="es-ES"/>
        </w:rPr>
        <w:t>Por lo anteriormente expuesto se ha tenido a bien emitir el siguiente:</w:t>
      </w:r>
    </w:p>
    <w:p w:rsidR="00554E70" w:rsidRPr="00B50A69" w:rsidRDefault="00554E70" w:rsidP="00554E7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</w:p>
    <w:p w:rsidR="00554E70" w:rsidRPr="00B50A69" w:rsidRDefault="00554E70" w:rsidP="00554E7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</w:p>
    <w:p w:rsidR="00554E70" w:rsidRPr="00B50A69" w:rsidRDefault="00554E70" w:rsidP="00554E7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 w:rsidRPr="00B50A69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ACUERDO</w:t>
      </w:r>
    </w:p>
    <w:p w:rsidR="007F5DF5" w:rsidRPr="00B50A69" w:rsidRDefault="007F5DF5" w:rsidP="00554E7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</w:p>
    <w:p w:rsidR="00554E70" w:rsidRPr="00B50A69" w:rsidRDefault="00554E70" w:rsidP="00554E7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</w:p>
    <w:p w:rsidR="00554E70" w:rsidRPr="00B50A69" w:rsidRDefault="00554E70" w:rsidP="00554E70">
      <w:pPr>
        <w:tabs>
          <w:tab w:val="left" w:pos="1134"/>
        </w:tabs>
        <w:spacing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B50A69">
        <w:rPr>
          <w:rFonts w:ascii="Arial" w:hAnsi="Arial" w:cs="Arial"/>
          <w:b/>
          <w:sz w:val="24"/>
          <w:szCs w:val="24"/>
        </w:rPr>
        <w:t xml:space="preserve">PRIMERO: Se reforma el párrafo segundo del artículo 70 y el artículo 76 del Reglamento del Sistema Municipal de Protección Civil de León, Guanajuato </w:t>
      </w:r>
      <w:r w:rsidRPr="00B50A69">
        <w:rPr>
          <w:rFonts w:ascii="Arial" w:hAnsi="Arial" w:cs="Arial"/>
          <w:iCs/>
          <w:sz w:val="24"/>
          <w:szCs w:val="24"/>
        </w:rPr>
        <w:t>publicado en el Periódico Oficial del Gobierno del Estado número 73, Segunda Parte, de fecha 11 de septiembre de 2001</w:t>
      </w:r>
      <w:r w:rsidRPr="00B50A69">
        <w:rPr>
          <w:rFonts w:ascii="Arial" w:hAnsi="Arial" w:cs="Arial"/>
          <w:sz w:val="24"/>
          <w:szCs w:val="24"/>
        </w:rPr>
        <w:t>,</w:t>
      </w:r>
      <w:r w:rsidRPr="00B50A69">
        <w:rPr>
          <w:rFonts w:ascii="Arial" w:hAnsi="Arial" w:cs="Arial"/>
          <w:b/>
          <w:sz w:val="24"/>
          <w:szCs w:val="24"/>
        </w:rPr>
        <w:t xml:space="preserve"> </w:t>
      </w:r>
      <w:r w:rsidRPr="00B50A69">
        <w:rPr>
          <w:rFonts w:ascii="Arial" w:hAnsi="Arial" w:cs="Arial"/>
          <w:sz w:val="24"/>
          <w:szCs w:val="24"/>
        </w:rPr>
        <w:t>para quedar en los siguientes términos:</w:t>
      </w:r>
    </w:p>
    <w:p w:rsidR="00554E70" w:rsidRPr="00B50A69" w:rsidRDefault="00554E70" w:rsidP="00554E70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es-ES"/>
        </w:rPr>
      </w:pPr>
    </w:p>
    <w:p w:rsidR="00554E70" w:rsidRPr="00B50A69" w:rsidRDefault="00554E70" w:rsidP="00554E70">
      <w:pPr>
        <w:tabs>
          <w:tab w:val="left" w:pos="1134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50A69">
        <w:rPr>
          <w:rFonts w:ascii="Arial" w:hAnsi="Arial" w:cs="Arial"/>
          <w:b/>
          <w:bCs/>
          <w:sz w:val="24"/>
          <w:szCs w:val="24"/>
        </w:rPr>
        <w:t xml:space="preserve">ARTÍCULO 70.- </w:t>
      </w:r>
      <w:r w:rsidRPr="00B50A69">
        <w:rPr>
          <w:rFonts w:ascii="Arial" w:hAnsi="Arial" w:cs="Arial"/>
          <w:sz w:val="24"/>
          <w:szCs w:val="24"/>
        </w:rPr>
        <w:t>En caso de ...</w:t>
      </w:r>
    </w:p>
    <w:p w:rsidR="00554E70" w:rsidRPr="00B50A69" w:rsidRDefault="00554E70" w:rsidP="00554E70">
      <w:pPr>
        <w:tabs>
          <w:tab w:val="left" w:pos="1134"/>
        </w:tabs>
        <w:spacing w:line="240" w:lineRule="auto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B50A69">
        <w:rPr>
          <w:rFonts w:ascii="Arial" w:hAnsi="Arial" w:cs="Arial"/>
          <w:sz w:val="24"/>
          <w:szCs w:val="24"/>
        </w:rPr>
        <w:lastRenderedPageBreak/>
        <w:t xml:space="preserve">La Unidad tendrá un término de siete días hábiles a partir de la práctica de la inspección para emitir </w:t>
      </w:r>
      <w:r w:rsidRPr="00B50A69">
        <w:rPr>
          <w:rFonts w:ascii="Arial" w:hAnsi="Arial" w:cs="Arial"/>
          <w:b/>
          <w:sz w:val="24"/>
          <w:szCs w:val="24"/>
        </w:rPr>
        <w:t xml:space="preserve">el Dictamen que contenga las medidas de seguridad que deberán observarse al momento de la quema de </w:t>
      </w:r>
      <w:r w:rsidR="00D948EE" w:rsidRPr="00B50A69">
        <w:rPr>
          <w:rFonts w:ascii="Arial" w:hAnsi="Arial" w:cs="Arial"/>
          <w:b/>
          <w:sz w:val="24"/>
          <w:szCs w:val="24"/>
        </w:rPr>
        <w:t>juegos</w:t>
      </w:r>
      <w:r w:rsidRPr="00B50A69">
        <w:rPr>
          <w:rFonts w:ascii="Arial" w:hAnsi="Arial" w:cs="Arial"/>
          <w:b/>
          <w:sz w:val="24"/>
          <w:szCs w:val="24"/>
        </w:rPr>
        <w:t xml:space="preserve"> pirotécnicos y pólvora, así como el señalamiento de que podrá suspenderse dicha quema si la calidad del aire no es buena o aceptable.</w:t>
      </w:r>
    </w:p>
    <w:p w:rsidR="00554E70" w:rsidRPr="00B50A69" w:rsidRDefault="00554E70" w:rsidP="00554E70">
      <w:pPr>
        <w:spacing w:before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554E70" w:rsidRPr="00B50A69" w:rsidRDefault="00554E70" w:rsidP="00554E70">
      <w:pPr>
        <w:spacing w:before="12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50A69">
        <w:rPr>
          <w:rFonts w:ascii="Arial" w:hAnsi="Arial" w:cs="Arial"/>
          <w:b/>
          <w:color w:val="000000" w:themeColor="text1"/>
          <w:sz w:val="24"/>
          <w:szCs w:val="24"/>
        </w:rPr>
        <w:t xml:space="preserve">ARTÍCULO 76.- </w:t>
      </w:r>
      <w:r w:rsidRPr="00B50A69">
        <w:rPr>
          <w:rFonts w:ascii="Arial" w:hAnsi="Arial" w:cs="Arial"/>
          <w:color w:val="000000" w:themeColor="text1"/>
          <w:sz w:val="24"/>
          <w:szCs w:val="24"/>
        </w:rPr>
        <w:t xml:space="preserve">En el ámbito de sus respectivas competencias, la Unidad y la Dirección General de Medio Ambiente, podrán coadyuvar con las autoridades correspondientes en la </w:t>
      </w:r>
      <w:r w:rsidRPr="00B50A69">
        <w:rPr>
          <w:rFonts w:ascii="Arial" w:hAnsi="Arial" w:cs="Arial"/>
          <w:b/>
          <w:color w:val="000000" w:themeColor="text1"/>
          <w:sz w:val="24"/>
          <w:szCs w:val="24"/>
        </w:rPr>
        <w:t>prevención y</w:t>
      </w:r>
      <w:r w:rsidRPr="00B50A69">
        <w:rPr>
          <w:rFonts w:ascii="Arial" w:hAnsi="Arial" w:cs="Arial"/>
          <w:color w:val="000000" w:themeColor="text1"/>
          <w:sz w:val="24"/>
          <w:szCs w:val="24"/>
        </w:rPr>
        <w:t xml:space="preserve"> atención de emergencias y contingencias ambientales que se ocasionen, entre otras causas, por la generación, manejo o disposición final de materiales o residuos peligrosos, así como cuando se produzcan derrames, filtraciones, descargas o vertidos de los mismos.</w:t>
      </w:r>
    </w:p>
    <w:p w:rsidR="00554E70" w:rsidRPr="00B50A69" w:rsidRDefault="00554E70" w:rsidP="00554E70">
      <w:pPr>
        <w:spacing w:before="12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54E70" w:rsidRPr="00B50A69" w:rsidRDefault="00554E70" w:rsidP="00554E70">
      <w:pPr>
        <w:pStyle w:val="Encabezado"/>
        <w:tabs>
          <w:tab w:val="clear" w:pos="4419"/>
          <w:tab w:val="clear" w:pos="8838"/>
        </w:tabs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B50A69">
        <w:rPr>
          <w:rFonts w:ascii="Arial" w:hAnsi="Arial" w:cs="Arial"/>
          <w:b/>
          <w:sz w:val="24"/>
          <w:szCs w:val="24"/>
        </w:rPr>
        <w:t xml:space="preserve">SEGUNDO: Se reforma el artículo 312 del Reglamento para la Gestión Ambiental en el Municipio de León, Guanajuato </w:t>
      </w:r>
      <w:r w:rsidRPr="00B50A69">
        <w:rPr>
          <w:rFonts w:ascii="Arial" w:hAnsi="Arial" w:cs="Arial"/>
          <w:sz w:val="24"/>
          <w:szCs w:val="24"/>
        </w:rPr>
        <w:t xml:space="preserve">publicado en el Periódico Oficial del Gobierno del Estado de Guanajuato, </w:t>
      </w:r>
      <w:r w:rsidRPr="00B50A69">
        <w:rPr>
          <w:rFonts w:ascii="Arial" w:hAnsi="Arial" w:cs="Arial"/>
          <w:sz w:val="24"/>
          <w:szCs w:val="24"/>
          <w:lang w:val="es-ES"/>
        </w:rPr>
        <w:t>publicado en el Periódico Oficial del Gobierno del Estado de Guanajuato, número 200, segunda parte, de fecha 16 de diciembre del año 2014</w:t>
      </w:r>
      <w:r w:rsidRPr="00B50A69">
        <w:rPr>
          <w:rFonts w:ascii="Arial" w:hAnsi="Arial" w:cs="Arial"/>
          <w:sz w:val="24"/>
          <w:szCs w:val="24"/>
        </w:rPr>
        <w:t>,</w:t>
      </w:r>
      <w:r w:rsidRPr="00B50A69">
        <w:rPr>
          <w:rFonts w:ascii="Arial" w:hAnsi="Arial" w:cs="Arial"/>
          <w:b/>
          <w:sz w:val="24"/>
          <w:szCs w:val="24"/>
        </w:rPr>
        <w:t xml:space="preserve"> </w:t>
      </w:r>
      <w:r w:rsidRPr="00B50A69">
        <w:rPr>
          <w:rFonts w:ascii="Arial" w:hAnsi="Arial" w:cs="Arial"/>
          <w:sz w:val="24"/>
          <w:szCs w:val="24"/>
        </w:rPr>
        <w:t>para quedar en los siguientes términos:</w:t>
      </w:r>
    </w:p>
    <w:p w:rsidR="00554E70" w:rsidRPr="00B50A69" w:rsidRDefault="00554E70" w:rsidP="00554E70">
      <w:pPr>
        <w:tabs>
          <w:tab w:val="left" w:pos="1134"/>
        </w:tabs>
        <w:spacing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554E70" w:rsidRPr="00B50A69" w:rsidRDefault="00554E70" w:rsidP="00554E7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50A69">
        <w:rPr>
          <w:rFonts w:ascii="Arial" w:hAnsi="Arial" w:cs="Arial"/>
          <w:b/>
          <w:sz w:val="24"/>
          <w:szCs w:val="24"/>
        </w:rPr>
        <w:t>Artículo 312.</w:t>
      </w:r>
      <w:r w:rsidRPr="00B50A69">
        <w:rPr>
          <w:rFonts w:ascii="Arial" w:hAnsi="Arial" w:cs="Arial"/>
          <w:sz w:val="24"/>
          <w:szCs w:val="24"/>
        </w:rPr>
        <w:t xml:space="preserve"> La DGGA con base en los resultados del monitoreo de la calidad del aire o de los estudios que previamente se efectúen, así como de la información consignada en el registro municipal de emisiones y transferencia de contaminantes, y en coordinación con las direcciones generales de Desarrollo Urbano, </w:t>
      </w:r>
      <w:r w:rsidRPr="00B50A69">
        <w:rPr>
          <w:rFonts w:ascii="Arial" w:hAnsi="Arial" w:cs="Arial"/>
          <w:b/>
          <w:sz w:val="24"/>
          <w:szCs w:val="24"/>
        </w:rPr>
        <w:t>Protección Civil</w:t>
      </w:r>
      <w:r w:rsidRPr="00B50A69">
        <w:rPr>
          <w:rFonts w:ascii="Arial" w:hAnsi="Arial" w:cs="Arial"/>
          <w:sz w:val="24"/>
          <w:szCs w:val="24"/>
        </w:rPr>
        <w:t xml:space="preserve"> y Economía, así como con el Instituto Municipal de Planeación, puede promover:</w:t>
      </w:r>
    </w:p>
    <w:p w:rsidR="00554E70" w:rsidRPr="00B50A69" w:rsidRDefault="00554E70" w:rsidP="00554E70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54E70" w:rsidRPr="00B50A69" w:rsidRDefault="00554E70" w:rsidP="00554E70">
      <w:pPr>
        <w:pStyle w:val="Prrafodelista"/>
        <w:numPr>
          <w:ilvl w:val="0"/>
          <w:numId w:val="1"/>
        </w:numPr>
        <w:spacing w:before="120"/>
        <w:ind w:left="993" w:hanging="295"/>
        <w:rPr>
          <w:rFonts w:ascii="Arial" w:hAnsi="Arial" w:cs="Arial"/>
          <w:color w:val="000000" w:themeColor="text1"/>
          <w:sz w:val="24"/>
          <w:szCs w:val="24"/>
        </w:rPr>
      </w:pPr>
      <w:r w:rsidRPr="00B50A69">
        <w:rPr>
          <w:rFonts w:ascii="Arial" w:hAnsi="Arial" w:cs="Arial"/>
          <w:sz w:val="24"/>
          <w:szCs w:val="24"/>
        </w:rPr>
        <w:t xml:space="preserve">a </w:t>
      </w:r>
      <w:r w:rsidRPr="00B50A69">
        <w:rPr>
          <w:rFonts w:ascii="Arial" w:hAnsi="Arial" w:cs="Arial"/>
          <w:b/>
          <w:sz w:val="24"/>
          <w:szCs w:val="24"/>
        </w:rPr>
        <w:t>II. …</w:t>
      </w:r>
    </w:p>
    <w:p w:rsidR="00554E70" w:rsidRPr="00B50A69" w:rsidRDefault="00554E70" w:rsidP="00CC62FE">
      <w:pPr>
        <w:spacing w:before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554E70" w:rsidRPr="00B50A69" w:rsidRDefault="00554E70" w:rsidP="00CC62FE">
      <w:pPr>
        <w:spacing w:before="12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50A69">
        <w:rPr>
          <w:rFonts w:ascii="Arial" w:hAnsi="Arial" w:cs="Arial"/>
          <w:b/>
          <w:color w:val="000000" w:themeColor="text1"/>
          <w:sz w:val="24"/>
          <w:szCs w:val="24"/>
        </w:rPr>
        <w:t>TRANSITORIO</w:t>
      </w:r>
    </w:p>
    <w:p w:rsidR="00554E70" w:rsidRPr="00554E70" w:rsidRDefault="00554E70" w:rsidP="00554E70">
      <w:pPr>
        <w:tabs>
          <w:tab w:val="left" w:pos="709"/>
        </w:tabs>
        <w:autoSpaceDN w:val="0"/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B50A69">
        <w:rPr>
          <w:rFonts w:ascii="Arial" w:hAnsi="Arial" w:cs="Arial"/>
          <w:b/>
          <w:sz w:val="24"/>
          <w:szCs w:val="24"/>
        </w:rPr>
        <w:t>ÚNICO.-</w:t>
      </w:r>
      <w:proofErr w:type="gramEnd"/>
      <w:r w:rsidRPr="00B50A69">
        <w:rPr>
          <w:rFonts w:ascii="Arial" w:hAnsi="Arial" w:cs="Arial"/>
          <w:sz w:val="24"/>
          <w:szCs w:val="24"/>
        </w:rPr>
        <w:t xml:space="preserve"> Las presentes adiciones y reformas entraran en vigor al día siguiente al de su publicación en el Periódico Oficial del Gobierno del Estado.</w:t>
      </w:r>
    </w:p>
    <w:p w:rsidR="00554E70" w:rsidRPr="00554E70" w:rsidRDefault="00554E70" w:rsidP="00554E70">
      <w:pPr>
        <w:tabs>
          <w:tab w:val="left" w:pos="709"/>
        </w:tabs>
        <w:autoSpaceDN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54E70" w:rsidRPr="00554E70" w:rsidRDefault="00554E70" w:rsidP="00554E70">
      <w:pPr>
        <w:spacing w:line="240" w:lineRule="auto"/>
        <w:rPr>
          <w:sz w:val="24"/>
          <w:szCs w:val="24"/>
        </w:rPr>
      </w:pPr>
    </w:p>
    <w:p w:rsidR="00F023D4" w:rsidRPr="00554E70" w:rsidRDefault="00F023D4" w:rsidP="00554E70">
      <w:pPr>
        <w:spacing w:line="240" w:lineRule="auto"/>
        <w:rPr>
          <w:sz w:val="24"/>
          <w:szCs w:val="24"/>
        </w:rPr>
      </w:pPr>
    </w:p>
    <w:sectPr w:rsidR="00F023D4" w:rsidRPr="00554E70" w:rsidSect="00E02CF1">
      <w:headerReference w:type="default" r:id="rId7"/>
      <w:pgSz w:w="12240" w:h="15840"/>
      <w:pgMar w:top="1417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C15" w:rsidRDefault="00D73C15" w:rsidP="00E02CF1">
      <w:pPr>
        <w:spacing w:after="0" w:line="240" w:lineRule="auto"/>
      </w:pPr>
      <w:r>
        <w:separator/>
      </w:r>
    </w:p>
  </w:endnote>
  <w:endnote w:type="continuationSeparator" w:id="0">
    <w:p w:rsidR="00D73C15" w:rsidRDefault="00D73C15" w:rsidP="00E02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C15" w:rsidRDefault="00D73C15" w:rsidP="00E02CF1">
      <w:pPr>
        <w:spacing w:after="0" w:line="240" w:lineRule="auto"/>
      </w:pPr>
      <w:r>
        <w:separator/>
      </w:r>
    </w:p>
  </w:footnote>
  <w:footnote w:type="continuationSeparator" w:id="0">
    <w:p w:rsidR="00D73C15" w:rsidRDefault="00D73C15" w:rsidP="00E02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CF1" w:rsidRDefault="00E02CF1" w:rsidP="00E02CF1">
    <w:pPr>
      <w:pStyle w:val="Encabezado"/>
      <w:jc w:val="right"/>
    </w:pPr>
    <w:r>
      <w:rPr>
        <w:noProof/>
        <w:lang w:eastAsia="es-MX"/>
      </w:rPr>
      <w:drawing>
        <wp:inline distT="0" distB="0" distL="0" distR="0">
          <wp:extent cx="1164012" cy="74295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BLANCO Y NEGRO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8902" cy="7460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47BDB"/>
    <w:multiLevelType w:val="hybridMultilevel"/>
    <w:tmpl w:val="38D49C62"/>
    <w:lvl w:ilvl="0" w:tplc="F9E2FD0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DF5"/>
    <w:rsid w:val="000319B9"/>
    <w:rsid w:val="00066640"/>
    <w:rsid w:val="0014372C"/>
    <w:rsid w:val="00181531"/>
    <w:rsid w:val="001B41E8"/>
    <w:rsid w:val="003249C2"/>
    <w:rsid w:val="00413264"/>
    <w:rsid w:val="004A14DB"/>
    <w:rsid w:val="004C43A9"/>
    <w:rsid w:val="00554E70"/>
    <w:rsid w:val="005D22F3"/>
    <w:rsid w:val="006101EC"/>
    <w:rsid w:val="00643E31"/>
    <w:rsid w:val="006E11A9"/>
    <w:rsid w:val="006E1D2A"/>
    <w:rsid w:val="00720545"/>
    <w:rsid w:val="007462FB"/>
    <w:rsid w:val="007C0C20"/>
    <w:rsid w:val="007D79DE"/>
    <w:rsid w:val="007F5DF5"/>
    <w:rsid w:val="00996A5F"/>
    <w:rsid w:val="00A11767"/>
    <w:rsid w:val="00B50A69"/>
    <w:rsid w:val="00B55443"/>
    <w:rsid w:val="00B754B7"/>
    <w:rsid w:val="00B94F45"/>
    <w:rsid w:val="00C13EA7"/>
    <w:rsid w:val="00C35301"/>
    <w:rsid w:val="00C9131F"/>
    <w:rsid w:val="00CB0DE5"/>
    <w:rsid w:val="00CC62FE"/>
    <w:rsid w:val="00CD2BA2"/>
    <w:rsid w:val="00CE13E8"/>
    <w:rsid w:val="00D062DE"/>
    <w:rsid w:val="00D50BD1"/>
    <w:rsid w:val="00D65CE2"/>
    <w:rsid w:val="00D73C15"/>
    <w:rsid w:val="00D948EE"/>
    <w:rsid w:val="00DC1595"/>
    <w:rsid w:val="00E02CF1"/>
    <w:rsid w:val="00E83655"/>
    <w:rsid w:val="00F023D4"/>
    <w:rsid w:val="00F8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599F9E7-28F7-43CF-9753-40DB0E3E5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5DF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Car">
    <w:name w:val="Texto Car"/>
    <w:link w:val="Texto"/>
    <w:locked/>
    <w:rsid w:val="007F5DF5"/>
    <w:rPr>
      <w:rFonts w:ascii="Arial" w:hAnsi="Arial" w:cs="Arial"/>
      <w:sz w:val="18"/>
      <w:lang w:val="es-ES" w:eastAsia="es-ES"/>
    </w:rPr>
  </w:style>
  <w:style w:type="paragraph" w:customStyle="1" w:styleId="Texto">
    <w:name w:val="Texto"/>
    <w:basedOn w:val="Normal"/>
    <w:link w:val="TextoCar"/>
    <w:rsid w:val="007F5DF5"/>
    <w:pPr>
      <w:spacing w:after="101" w:line="216" w:lineRule="exact"/>
      <w:ind w:firstLine="288"/>
      <w:jc w:val="both"/>
    </w:pPr>
    <w:rPr>
      <w:rFonts w:ascii="Arial" w:hAnsi="Arial" w:cs="Arial"/>
      <w:sz w:val="18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7F5D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5DF5"/>
  </w:style>
  <w:style w:type="paragraph" w:styleId="Sinespaciado">
    <w:name w:val="No Spacing"/>
    <w:link w:val="SinespaciadoCar"/>
    <w:uiPriority w:val="1"/>
    <w:qFormat/>
    <w:rsid w:val="007F5DF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inespaciadoCar">
    <w:name w:val="Sin espaciado Car"/>
    <w:link w:val="Sinespaciado"/>
    <w:uiPriority w:val="1"/>
    <w:rsid w:val="007F5DF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7F5DF5"/>
    <w:rPr>
      <w:b/>
      <w:bCs/>
    </w:rPr>
  </w:style>
  <w:style w:type="paragraph" w:styleId="Prrafodelista">
    <w:name w:val="List Paragraph"/>
    <w:aliases w:val="viñeta,Párrafo de lista 2"/>
    <w:basedOn w:val="Normal"/>
    <w:link w:val="PrrafodelistaCar"/>
    <w:uiPriority w:val="34"/>
    <w:qFormat/>
    <w:rsid w:val="00554E70"/>
    <w:pPr>
      <w:spacing w:after="0" w:line="240" w:lineRule="auto"/>
      <w:ind w:left="720" w:hanging="720"/>
      <w:contextualSpacing/>
      <w:jc w:val="both"/>
    </w:pPr>
  </w:style>
  <w:style w:type="character" w:customStyle="1" w:styleId="PrrafodelistaCar">
    <w:name w:val="Párrafo de lista Car"/>
    <w:aliases w:val="viñeta Car,Párrafo de lista 2 Car"/>
    <w:link w:val="Prrafodelista"/>
    <w:uiPriority w:val="34"/>
    <w:rsid w:val="00554E70"/>
  </w:style>
  <w:style w:type="paragraph" w:styleId="Piedepgina">
    <w:name w:val="footer"/>
    <w:basedOn w:val="Normal"/>
    <w:link w:val="PiedepginaCar"/>
    <w:uiPriority w:val="99"/>
    <w:unhideWhenUsed/>
    <w:rsid w:val="00E02C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2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8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2235</Words>
  <Characters>12294</Characters>
  <Application>Microsoft Office Word</Application>
  <DocSecurity>0</DocSecurity>
  <Lines>102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Iliana Navarro Pedroza</cp:lastModifiedBy>
  <cp:revision>2</cp:revision>
  <dcterms:created xsi:type="dcterms:W3CDTF">2020-04-01T14:04:00Z</dcterms:created>
  <dcterms:modified xsi:type="dcterms:W3CDTF">2020-04-01T14:04:00Z</dcterms:modified>
</cp:coreProperties>
</file>