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48FAA5" w14:textId="77777777" w:rsidR="00826112" w:rsidRPr="00826112" w:rsidRDefault="00826112" w:rsidP="00826112">
      <w:pPr>
        <w:pStyle w:val="NormalWeb"/>
        <w:spacing w:before="0" w:beforeAutospacing="0" w:after="0" w:afterAutospacing="0" w:line="360" w:lineRule="auto"/>
        <w:jc w:val="both"/>
        <w:divId w:val="2113670949"/>
      </w:pPr>
      <w:bookmarkStart w:id="0" w:name="_GoBack"/>
      <w:bookmarkEnd w:id="0"/>
      <w:r w:rsidRPr="00826112">
        <w:rPr>
          <w:b/>
          <w:bCs/>
        </w:rPr>
        <w:t>DIPUTADO GERMÁN CERVANTES VEGA</w:t>
      </w:r>
    </w:p>
    <w:p w14:paraId="6CC47956" w14:textId="77777777" w:rsidR="00826112" w:rsidRPr="00826112" w:rsidRDefault="00826112" w:rsidP="00826112">
      <w:pPr>
        <w:pStyle w:val="NormalWeb"/>
        <w:spacing w:before="0" w:beforeAutospacing="0" w:after="0" w:afterAutospacing="0" w:line="360" w:lineRule="auto"/>
        <w:jc w:val="both"/>
        <w:divId w:val="2113670949"/>
      </w:pPr>
      <w:r w:rsidRPr="00826112">
        <w:rPr>
          <w:b/>
          <w:bCs/>
        </w:rPr>
        <w:t xml:space="preserve">PRESIDENTE DEL CONGRESO </w:t>
      </w:r>
    </w:p>
    <w:p w14:paraId="486FB993" w14:textId="77777777" w:rsidR="00826112" w:rsidRPr="00826112" w:rsidRDefault="00826112" w:rsidP="00826112">
      <w:pPr>
        <w:pStyle w:val="NormalWeb"/>
        <w:spacing w:before="0" w:beforeAutospacing="0" w:after="0" w:afterAutospacing="0" w:line="360" w:lineRule="auto"/>
        <w:jc w:val="both"/>
        <w:divId w:val="2113670949"/>
      </w:pPr>
      <w:r w:rsidRPr="00826112">
        <w:rPr>
          <w:b/>
          <w:bCs/>
        </w:rPr>
        <w:t>DEL ESTADO DE GUANAJUATO</w:t>
      </w:r>
    </w:p>
    <w:p w14:paraId="012F1472" w14:textId="77777777" w:rsidR="00826112" w:rsidRPr="00826112" w:rsidRDefault="00826112" w:rsidP="00826112">
      <w:pPr>
        <w:pStyle w:val="NormalWeb"/>
        <w:spacing w:before="0" w:beforeAutospacing="0" w:after="0" w:afterAutospacing="0" w:line="360" w:lineRule="auto"/>
        <w:jc w:val="both"/>
        <w:divId w:val="2113670949"/>
      </w:pPr>
      <w:r w:rsidRPr="00826112">
        <w:rPr>
          <w:b/>
          <w:bCs/>
        </w:rPr>
        <w:t>SEXAGÉSIMA CUARTA LEGISLATURA</w:t>
      </w:r>
    </w:p>
    <w:p w14:paraId="06301D4E" w14:textId="77777777" w:rsidR="00826112" w:rsidRPr="00826112" w:rsidRDefault="00826112" w:rsidP="00826112">
      <w:pPr>
        <w:pStyle w:val="NormalWeb"/>
        <w:spacing w:before="0" w:beforeAutospacing="0" w:after="0" w:afterAutospacing="0" w:line="360" w:lineRule="auto"/>
        <w:jc w:val="both"/>
        <w:divId w:val="2113670949"/>
      </w:pPr>
      <w:r w:rsidRPr="00826112">
        <w:rPr>
          <w:b/>
          <w:bCs/>
        </w:rPr>
        <w:t>P R E S E N T E.</w:t>
      </w:r>
    </w:p>
    <w:p w14:paraId="7EE0DC2D"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136BA172" w14:textId="77777777" w:rsidR="00826112" w:rsidRPr="00826112" w:rsidRDefault="00826112" w:rsidP="00826112">
      <w:pPr>
        <w:pStyle w:val="NormalWeb"/>
        <w:spacing w:before="0" w:beforeAutospacing="0" w:after="0" w:afterAutospacing="0" w:line="360" w:lineRule="auto"/>
        <w:jc w:val="both"/>
        <w:divId w:val="2113670949"/>
      </w:pPr>
      <w:r w:rsidRPr="00826112">
        <w:rPr>
          <w:b/>
          <w:bCs/>
        </w:rPr>
        <w:t>Héctor Germán René López Santillana</w:t>
      </w:r>
      <w:r w:rsidRPr="00826112">
        <w:t xml:space="preserve">, por acuerdo del Ayuntamiento que presido y en cumplimiento a lo dispuesto por los artículos 115, fracción IV, antepenúltimo párrafo, de la Constitución Política de los Estados Unidos Mexicanos; 56, fracción IV y 117, fracción VIII de la Constitución Política para el Estado de Guanajuato; 76, fracciones I, inciso a y IV, inciso b de la Ley Orgánica Municipal para el Estado de Guanajuato y, 20, segundo párrafo de la Ley para el Ejercicio y Control de los Recursos Públicos para el Estado y los Municipios de Guanajuato, presento a esta Legislatura la </w:t>
      </w:r>
      <w:r w:rsidRPr="00826112">
        <w:rPr>
          <w:b/>
          <w:bCs/>
        </w:rPr>
        <w:t>iniciativa de Ley de Ingresos para el Municipio de León, Guanajuato, para el Ejercicio Fiscal del año 2021</w:t>
      </w:r>
      <w:r w:rsidRPr="00826112">
        <w:t>, en atención a la siguiente:</w:t>
      </w:r>
    </w:p>
    <w:p w14:paraId="231D46A4"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352BCC35" w14:textId="77777777" w:rsidR="00826112" w:rsidRPr="00826112" w:rsidRDefault="00826112" w:rsidP="00826112">
      <w:pPr>
        <w:pStyle w:val="NormalWeb"/>
        <w:spacing w:before="0" w:beforeAutospacing="0" w:after="0" w:afterAutospacing="0" w:line="360" w:lineRule="auto"/>
        <w:jc w:val="both"/>
        <w:divId w:val="2113670949"/>
      </w:pPr>
      <w:r w:rsidRPr="00826112">
        <w:rPr>
          <w:b/>
          <w:bCs/>
        </w:rPr>
        <w:t>EXPOSICIÓN DE MOTIVOS</w:t>
      </w:r>
    </w:p>
    <w:p w14:paraId="6C45E3CB"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5040DB15" w14:textId="77777777" w:rsidR="00826112" w:rsidRPr="00826112" w:rsidRDefault="00826112" w:rsidP="00826112">
      <w:pPr>
        <w:pStyle w:val="NormalWeb"/>
        <w:spacing w:before="0" w:beforeAutospacing="0" w:after="0" w:afterAutospacing="0" w:line="360" w:lineRule="auto"/>
        <w:jc w:val="both"/>
        <w:divId w:val="2113670949"/>
      </w:pPr>
      <w:r w:rsidRPr="00826112">
        <w:rPr>
          <w:b/>
          <w:bCs/>
        </w:rPr>
        <w:t>1. Introducción sobre el ejercicio de la facultad de iniciativa de ley en materia fiscal y sus objetivos generales.</w:t>
      </w:r>
    </w:p>
    <w:p w14:paraId="632183AD" w14:textId="77777777" w:rsidR="00826112" w:rsidRPr="00826112" w:rsidRDefault="00826112" w:rsidP="00826112">
      <w:pPr>
        <w:pStyle w:val="NormalWeb"/>
        <w:spacing w:before="0" w:beforeAutospacing="0" w:after="0" w:afterAutospacing="0" w:line="360" w:lineRule="auto"/>
        <w:jc w:val="both"/>
        <w:divId w:val="2113670949"/>
      </w:pPr>
      <w:r w:rsidRPr="00826112">
        <w:rPr>
          <w:b/>
          <w:bCs/>
        </w:rPr>
        <w:t> </w:t>
      </w:r>
    </w:p>
    <w:p w14:paraId="17C575E4" w14:textId="77777777" w:rsidR="00826112" w:rsidRPr="00826112" w:rsidRDefault="00826112" w:rsidP="00826112">
      <w:pPr>
        <w:pStyle w:val="NormalWeb"/>
        <w:spacing w:before="0" w:beforeAutospacing="0" w:after="0" w:afterAutospacing="0" w:line="360" w:lineRule="auto"/>
        <w:jc w:val="both"/>
        <w:divId w:val="2113670949"/>
      </w:pPr>
      <w:r w:rsidRPr="00826112">
        <w:rPr>
          <w:b/>
          <w:bCs/>
        </w:rPr>
        <w:t>1.1. Introducción sobre el ejercicio de la facultad de iniciativa de ley en materia fiscal.</w:t>
      </w:r>
    </w:p>
    <w:p w14:paraId="0D4870D7"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2F1DA6BF" w14:textId="77777777" w:rsidR="00826112" w:rsidRPr="00826112" w:rsidRDefault="00826112" w:rsidP="00826112">
      <w:pPr>
        <w:pStyle w:val="NormalWeb"/>
        <w:spacing w:before="0" w:beforeAutospacing="0" w:after="0" w:afterAutospacing="0" w:line="360" w:lineRule="auto"/>
        <w:jc w:val="both"/>
        <w:divId w:val="2113670949"/>
      </w:pPr>
      <w:r w:rsidRPr="00826112">
        <w:t xml:space="preserve">La Hacienda Pública Municipal se constituye por los rendimientos de los bienes que le pertenezcan al Municipio, así como por las contribuciones y otros ingresos que el Congreso del Estado de Guanajuato establezca a su favor; así lo disponen los artículos </w:t>
      </w:r>
      <w:r w:rsidRPr="00826112">
        <w:lastRenderedPageBreak/>
        <w:t>115, fracción IV de la Constitución Política de los Estados Unidos Mexicanos; 121 de la Constitución Política para el Estado de Guanajuato; 198 de la Ley Orgánica Municipal para el Estado de Guanajuato y 1 de la Ley de Hacienda para los Municipios del Estado de Guanajuato, en los cuales se señala que el Municipio de León, Guanajuato percibirá en cada ejercicio fiscal para cubrir el gasto público de la Hacienda Pública a su cargo, los ingresos que autoricen las leyes respectivas, así como los que les correspondan de conformidad con los convenios de coordinación y las leyes en que se fundamenten.</w:t>
      </w:r>
    </w:p>
    <w:p w14:paraId="1F92C189"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5C175792" w14:textId="77777777" w:rsidR="00826112" w:rsidRPr="00826112" w:rsidRDefault="00826112" w:rsidP="00826112">
      <w:pPr>
        <w:pStyle w:val="NormalWeb"/>
        <w:spacing w:before="0" w:beforeAutospacing="0" w:after="0" w:afterAutospacing="0" w:line="360" w:lineRule="auto"/>
        <w:jc w:val="both"/>
        <w:divId w:val="2113670949"/>
      </w:pPr>
      <w:r w:rsidRPr="00826112">
        <w:t>Para la aprobación de los mencionados ingresos, los ayuntamientos, en el ámbito de su competencia, propondrán a las legislaturas estatales las cuotas y tarifas aplicables a impuestos, derechos, contribuciones de mejoras y las tablas de valores unitarios de suelo y construcciones que sirvan de base para el cobro de las contribuciones sobre la propiedad inmobiliaria.</w:t>
      </w:r>
    </w:p>
    <w:p w14:paraId="06875BBA"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11D6A053" w14:textId="77777777" w:rsidR="00826112" w:rsidRPr="00826112" w:rsidRDefault="00826112" w:rsidP="00826112">
      <w:pPr>
        <w:pStyle w:val="NormalWeb"/>
        <w:spacing w:before="0" w:beforeAutospacing="0" w:after="0" w:afterAutospacing="0" w:line="360" w:lineRule="auto"/>
        <w:jc w:val="both"/>
        <w:divId w:val="2113670949"/>
      </w:pPr>
      <w:r w:rsidRPr="00826112">
        <w:t>Además, de dar cabal cumplimiento a lo establecido en los artículos 5 y 18 de la Ley de Disciplina Financiera de las Entidades Federativas y los Municipios, con la entrega de los formatos correspondientes, elaborados de acuerdo a la legislación local aplicable, en la Ley General de Contabilidad Gubernamental y las normas que para tal efecto emita el Consejo Nacional de Armonización Contable, siendo congruente con los Criterios Generales de Política Económica.</w:t>
      </w:r>
    </w:p>
    <w:p w14:paraId="71D15B01"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079D20D0" w14:textId="77777777" w:rsidR="00826112" w:rsidRPr="00826112" w:rsidRDefault="00826112" w:rsidP="00826112">
      <w:pPr>
        <w:pStyle w:val="NormalWeb"/>
        <w:spacing w:before="0" w:beforeAutospacing="0" w:after="0" w:afterAutospacing="0" w:line="360" w:lineRule="auto"/>
        <w:jc w:val="both"/>
        <w:divId w:val="2113670949"/>
      </w:pPr>
      <w:r w:rsidRPr="00826112">
        <w:t xml:space="preserve">El Ayuntamiento del Municipio de León, consciente de la necesidad de fortalecer su Hacienda Pública Municipal, con un mínimo impacto a los contribuyentes y en estricto apego a los principios constitucionales de legalidad, equidad y proporcionalidad, propone aquellos tributos preponderantes para el cumplimiento de sus fines públicos, </w:t>
      </w:r>
      <w:r w:rsidRPr="00826112">
        <w:lastRenderedPageBreak/>
        <w:t>manteniendo así la suficiencia presupuestaria que garantice el desarrollo y logro de los programas y acciones en beneficio de la ciudadanía leonesa.</w:t>
      </w:r>
    </w:p>
    <w:p w14:paraId="32009152"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5AD3D4BF" w14:textId="77777777" w:rsidR="00826112" w:rsidRPr="00826112" w:rsidRDefault="00826112" w:rsidP="00826112">
      <w:pPr>
        <w:pStyle w:val="NormalWeb"/>
        <w:spacing w:before="0" w:beforeAutospacing="0" w:after="0" w:afterAutospacing="0" w:line="360" w:lineRule="auto"/>
        <w:jc w:val="both"/>
        <w:divId w:val="2113670949"/>
      </w:pPr>
      <w:r w:rsidRPr="00826112">
        <w:t>Por ello, la presente iniciativa integra una política fiscal proporcional entre el ingreso y el gasto público, que permitirá al municipio finanzas sanas con beneficios tangibles y sostenibles para los leoneses.</w:t>
      </w:r>
    </w:p>
    <w:p w14:paraId="0B959B0D"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0569F846" w14:textId="77777777" w:rsidR="00826112" w:rsidRPr="00826112" w:rsidRDefault="00826112" w:rsidP="00826112">
      <w:pPr>
        <w:pStyle w:val="NormalWeb"/>
        <w:spacing w:before="0" w:beforeAutospacing="0" w:after="0" w:afterAutospacing="0" w:line="360" w:lineRule="auto"/>
        <w:jc w:val="both"/>
        <w:divId w:val="2113670949"/>
      </w:pPr>
      <w:r w:rsidRPr="00826112">
        <w:t>En función de lo anterior, se propone al Congreso del Estado Libre y Soberano de Guanajuato, la presente iniciativa de Ley de Ingresos para el Municipio de León, Guanajuato, para el Ejercicio Fiscal del año 2021, como un instrumento jurídico para la recaudación de ingresos que permitan promover e impulsar el desarrollo municipal.</w:t>
      </w:r>
    </w:p>
    <w:p w14:paraId="4D6651E5"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6960AE6F" w14:textId="77777777" w:rsidR="00826112" w:rsidRPr="00826112" w:rsidRDefault="00826112" w:rsidP="00826112">
      <w:pPr>
        <w:pStyle w:val="NormalWeb"/>
        <w:spacing w:before="0" w:beforeAutospacing="0" w:after="0" w:afterAutospacing="0" w:line="360" w:lineRule="auto"/>
        <w:jc w:val="both"/>
        <w:divId w:val="2113670949"/>
      </w:pPr>
      <w:r w:rsidRPr="00826112">
        <w:rPr>
          <w:b/>
          <w:bCs/>
        </w:rPr>
        <w:t>1.2. Objetivos, parámetros cuantificables e indicadores del desempeño, relacionados con las líneas de acción establecidas en el Programa de Gobierno del Municipio de León 2018-2021.</w:t>
      </w:r>
    </w:p>
    <w:p w14:paraId="3D10B5E9"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451F8077" w14:textId="77777777" w:rsidR="00826112" w:rsidRPr="00826112" w:rsidRDefault="00826112" w:rsidP="00826112">
      <w:pPr>
        <w:pStyle w:val="NormalWeb"/>
        <w:spacing w:before="0" w:beforeAutospacing="0" w:after="0" w:afterAutospacing="0" w:line="360" w:lineRule="auto"/>
        <w:jc w:val="both"/>
        <w:divId w:val="2113670949"/>
      </w:pPr>
      <w:r w:rsidRPr="00826112">
        <w:t>El Programa de Gobierno del Municipio de León 2018-2021, plantea cinco Nodos articulados entre sí, con la intención de generar sinergias y coordinar esfuerzos para la atención de los principales retos del municipio de León y con esto dar respuesta a las orientaciones del Plan Municipal de Desarrollo: León hacia el futuro. Visión 2040, específicamente a la visión de largo plazo planteada por los ciudadanos participantes, siendo estos lo que a continuación se mencionan:</w:t>
      </w:r>
    </w:p>
    <w:p w14:paraId="64902062"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08373090" w14:textId="77777777" w:rsidR="00826112" w:rsidRPr="00826112" w:rsidRDefault="00826112" w:rsidP="00826112">
      <w:pPr>
        <w:pStyle w:val="NormalWeb"/>
        <w:spacing w:before="0" w:beforeAutospacing="0" w:after="0" w:afterAutospacing="0" w:line="360" w:lineRule="auto"/>
        <w:jc w:val="both"/>
        <w:divId w:val="2113670949"/>
      </w:pPr>
      <w:r w:rsidRPr="00826112">
        <w:t>León seguro e incluyente;</w:t>
      </w:r>
    </w:p>
    <w:p w14:paraId="484EB970" w14:textId="77777777" w:rsidR="00826112" w:rsidRPr="00826112" w:rsidRDefault="00826112" w:rsidP="00826112">
      <w:pPr>
        <w:pStyle w:val="NormalWeb"/>
        <w:spacing w:before="0" w:beforeAutospacing="0" w:after="0" w:afterAutospacing="0" w:line="360" w:lineRule="auto"/>
        <w:jc w:val="both"/>
        <w:divId w:val="2113670949"/>
      </w:pPr>
      <w:r w:rsidRPr="00826112">
        <w:t>León compacto, inteligente y conectado;</w:t>
      </w:r>
    </w:p>
    <w:p w14:paraId="0F2CCF36" w14:textId="77777777" w:rsidR="00826112" w:rsidRPr="00826112" w:rsidRDefault="00826112" w:rsidP="00826112">
      <w:pPr>
        <w:pStyle w:val="NormalWeb"/>
        <w:spacing w:before="0" w:beforeAutospacing="0" w:after="0" w:afterAutospacing="0" w:line="360" w:lineRule="auto"/>
        <w:jc w:val="both"/>
        <w:divId w:val="2113670949"/>
      </w:pPr>
      <w:r w:rsidRPr="00826112">
        <w:t>León educado e innovador;</w:t>
      </w:r>
    </w:p>
    <w:p w14:paraId="45161612" w14:textId="77777777" w:rsidR="00826112" w:rsidRPr="00826112" w:rsidRDefault="00826112" w:rsidP="00826112">
      <w:pPr>
        <w:pStyle w:val="NormalWeb"/>
        <w:spacing w:before="0" w:beforeAutospacing="0" w:after="0" w:afterAutospacing="0" w:line="360" w:lineRule="auto"/>
        <w:jc w:val="both"/>
        <w:divId w:val="2113670949"/>
      </w:pPr>
      <w:r w:rsidRPr="00826112">
        <w:t>León atractivo, competitivo y divertido; y</w:t>
      </w:r>
    </w:p>
    <w:p w14:paraId="7B598701" w14:textId="77777777" w:rsidR="00826112" w:rsidRPr="00826112" w:rsidRDefault="00826112" w:rsidP="00826112">
      <w:pPr>
        <w:pStyle w:val="NormalWeb"/>
        <w:spacing w:before="0" w:beforeAutospacing="0" w:after="0" w:afterAutospacing="0" w:line="360" w:lineRule="auto"/>
        <w:jc w:val="both"/>
        <w:divId w:val="2113670949"/>
      </w:pPr>
      <w:r w:rsidRPr="00826112">
        <w:lastRenderedPageBreak/>
        <w:t>León saludable y sustentable</w:t>
      </w:r>
    </w:p>
    <w:p w14:paraId="349D22BB"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0B4A3308" w14:textId="77777777" w:rsidR="00826112" w:rsidRPr="00826112" w:rsidRDefault="00826112" w:rsidP="00826112">
      <w:pPr>
        <w:pStyle w:val="NormalWeb"/>
        <w:spacing w:before="0" w:beforeAutospacing="0" w:after="0" w:afterAutospacing="0" w:line="360" w:lineRule="auto"/>
        <w:jc w:val="both"/>
        <w:divId w:val="2113670949"/>
      </w:pPr>
      <w:r w:rsidRPr="00826112">
        <w:t xml:space="preserve">Esta iniciativa de Ley de Ingresos para el Municipio de León, Guanajuato, para el Ejercicio Fiscal del año 2021, propone fortalecer e impulsar mediante los recursos económicos que se recauden, la infraestructura urbana y el ordenamiento territorial en la zona urbana, lo cual a su vez impacta en el nodo denominado: León compacto, inteligente y conectado, de nuestro programa de gobierno. </w:t>
      </w:r>
    </w:p>
    <w:p w14:paraId="38947E3E"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33BBDD2D" w14:textId="77777777" w:rsidR="00826112" w:rsidRPr="00826112" w:rsidRDefault="00826112" w:rsidP="00826112">
      <w:pPr>
        <w:pStyle w:val="NormalWeb"/>
        <w:spacing w:before="0" w:beforeAutospacing="0" w:after="0" w:afterAutospacing="0" w:line="360" w:lineRule="auto"/>
        <w:jc w:val="both"/>
        <w:divId w:val="2113670949"/>
      </w:pPr>
      <w:r w:rsidRPr="00826112">
        <w:rPr>
          <w:b/>
          <w:bCs/>
        </w:rPr>
        <w:t>Objetivos, parámetros cuantificables e indicadores del desempeño.</w:t>
      </w:r>
    </w:p>
    <w:p w14:paraId="4920DA38"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0C606C24" w14:textId="77777777" w:rsidR="00826112" w:rsidRPr="00826112" w:rsidRDefault="00826112" w:rsidP="00826112">
      <w:pPr>
        <w:pStyle w:val="NormalWeb"/>
        <w:spacing w:before="0" w:beforeAutospacing="0" w:after="0" w:afterAutospacing="0" w:line="360" w:lineRule="auto"/>
        <w:jc w:val="both"/>
        <w:divId w:val="2113670949"/>
      </w:pPr>
      <w:r w:rsidRPr="00826112">
        <w:t>El Programa de Gobierno Municipal de León, Guanajuato 2018-2021, indica que el nodo denominado: León compacto, inteligente y conectado, cuenta con un objetivo general, además de las estrategias, los programas y acciones que servirán de base a las actividades de la administración pública municipal.</w:t>
      </w:r>
    </w:p>
    <w:p w14:paraId="6A2153BA"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1B95FEAF" w14:textId="77777777" w:rsidR="00826112" w:rsidRPr="00826112" w:rsidRDefault="00826112" w:rsidP="00826112">
      <w:pPr>
        <w:pStyle w:val="NormalWeb"/>
        <w:spacing w:before="0" w:beforeAutospacing="0" w:after="0" w:afterAutospacing="0" w:line="360" w:lineRule="auto"/>
        <w:jc w:val="both"/>
        <w:divId w:val="2113670949"/>
      </w:pPr>
      <w:r w:rsidRPr="00826112">
        <w:t>La elaboración del programa de gobierno fue coordinada, a partir de las iniciativas derivadas de las comisiones de planeación estratégica, así como de las propuestas de programas y acciones planteadas por las dependencias y entidades de la administración pública municipal, de conformidad con el artículo 102 de la Ley Orgánica Municipal para el Estado de Guanajuato, el cual fue aprobado por el Ayuntamiento en sesión ordinaria del 25 de octubre de 2018. Por tanto, su orientación tendrá una vigencia de tres años, debiendo ser evaluado cada año e informar sobre sus avances y logros en el marco del informe anual, acerca del estado que guarda la administración pública municipal.</w:t>
      </w:r>
    </w:p>
    <w:p w14:paraId="64583991"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27A56025" w14:textId="77777777" w:rsidR="00826112" w:rsidRPr="00826112" w:rsidRDefault="00826112" w:rsidP="00826112">
      <w:pPr>
        <w:pStyle w:val="NormalWeb"/>
        <w:spacing w:before="0" w:beforeAutospacing="0" w:after="0" w:afterAutospacing="0" w:line="360" w:lineRule="auto"/>
        <w:jc w:val="both"/>
        <w:divId w:val="2113670949"/>
      </w:pPr>
      <w:r w:rsidRPr="00826112">
        <w:t xml:space="preserve">Sus parámetros se indican a través de nodos, programas y estrategias. El nodo denominado: León, compacto, inteligente y conectado, encuentra como estrategia a </w:t>
      </w:r>
      <w:r w:rsidRPr="00826112">
        <w:lastRenderedPageBreak/>
        <w:t>Ciudad compacta y densificada donde a su vez encontramos el programa de León Compacto y Vertical, el cual tiene como objetivo desarrollar mecanismos de aprovechamiento de los lotes baldíos intraurbanos, para favorecer la utilización de la infraestructura urbana existente y del transporte público mediante proyectos de usos mixtos verticales, el cual se medirá entre otros, con el siguiente indicador: número de lotes baldíos mayores de 400 metros cuadrados ocupados dentro de la zona de consolidación.</w:t>
      </w:r>
    </w:p>
    <w:p w14:paraId="0E663792"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026EA480" w14:textId="77777777" w:rsidR="00826112" w:rsidRPr="00826112" w:rsidRDefault="00826112" w:rsidP="00826112">
      <w:pPr>
        <w:pStyle w:val="NormalWeb"/>
        <w:spacing w:before="0" w:beforeAutospacing="0" w:after="0" w:afterAutospacing="0" w:line="360" w:lineRule="auto"/>
        <w:jc w:val="both"/>
        <w:divId w:val="2113670949"/>
      </w:pPr>
      <w:r w:rsidRPr="00826112">
        <w:t>Con respecto a la planeación para el ordenamiento, se desarrollan estrategias que permiten el aprovechamiento y ocupación de los baldíos intraurbanos.</w:t>
      </w:r>
    </w:p>
    <w:p w14:paraId="69A96869"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231780E8" w14:textId="77777777" w:rsidR="00826112" w:rsidRPr="00826112" w:rsidRDefault="00826112" w:rsidP="00826112">
      <w:pPr>
        <w:pStyle w:val="NormalWeb"/>
        <w:spacing w:before="0" w:beforeAutospacing="0" w:after="0" w:afterAutospacing="0" w:line="360" w:lineRule="auto"/>
        <w:jc w:val="both"/>
        <w:divId w:val="2113670949"/>
      </w:pPr>
      <w:r w:rsidRPr="00826112">
        <w:t>De igual forma, el proceso de seguimiento y evaluación del programa de gobierno se lleva a cabo de manera coordinada al interior de la administración pública municipal.</w:t>
      </w:r>
    </w:p>
    <w:p w14:paraId="57B8F8F4"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6E339D14" w14:textId="77777777" w:rsidR="00826112" w:rsidRPr="00826112" w:rsidRDefault="00826112" w:rsidP="00826112">
      <w:pPr>
        <w:pStyle w:val="NormalWeb"/>
        <w:spacing w:before="0" w:beforeAutospacing="0" w:after="0" w:afterAutospacing="0" w:line="360" w:lineRule="auto"/>
        <w:jc w:val="both"/>
        <w:divId w:val="2113670949"/>
      </w:pPr>
      <w:r w:rsidRPr="00826112">
        <w:t>En el ámbito de la gestión del desempeño se verifica periódicamente el avance y cumplimiento de acciones, proyectos y obras, siendo responsables del proceso la Dirección General de Desarrollo Institucional, la Tesorería y la Contraloría Municipal, de conformidad con sus competencias y atribuciones.</w:t>
      </w:r>
    </w:p>
    <w:p w14:paraId="4D1DEC72"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1004A5B6" w14:textId="77777777" w:rsidR="00826112" w:rsidRPr="00826112" w:rsidRDefault="00826112" w:rsidP="00826112">
      <w:pPr>
        <w:pStyle w:val="NormalWeb"/>
        <w:spacing w:before="0" w:beforeAutospacing="0" w:after="0" w:afterAutospacing="0" w:line="360" w:lineRule="auto"/>
        <w:jc w:val="both"/>
        <w:divId w:val="2113670949"/>
      </w:pPr>
      <w:r w:rsidRPr="00826112">
        <w:t>El IMPLAN coordina el proceso de monitoreo de indicadores estratégicos y de impacto asociados a cada uno de los programas estratégicos, con lo cual es posible conocer el grado de avance y cumplimiento de los objetivos particulares de cada programa, así como de los objetivos generales de cada uno de los cinco Nodos o atributos de la visión.</w:t>
      </w:r>
    </w:p>
    <w:p w14:paraId="1D55F7DC"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06126401" w14:textId="77777777" w:rsidR="00826112" w:rsidRPr="00826112" w:rsidRDefault="00826112" w:rsidP="00826112">
      <w:pPr>
        <w:pStyle w:val="NormalWeb"/>
        <w:spacing w:before="0" w:beforeAutospacing="0" w:after="0" w:afterAutospacing="0" w:line="360" w:lineRule="auto"/>
        <w:jc w:val="both"/>
        <w:divId w:val="2113670949"/>
      </w:pPr>
      <w:r w:rsidRPr="00826112">
        <w:lastRenderedPageBreak/>
        <w:t>Así las cosas, se presentan los seguimientos, que se realizan tomando como base los indicadores asociados a la meta trianual, la unidad de medida y la tendencia deseable, siendo estos los que a continuación se presentan:</w:t>
      </w:r>
    </w:p>
    <w:p w14:paraId="0A932CDE" w14:textId="77777777" w:rsidR="00826112" w:rsidRPr="00826112" w:rsidRDefault="00826112" w:rsidP="00826112">
      <w:pPr>
        <w:pStyle w:val="NormalWeb"/>
        <w:spacing w:before="0" w:beforeAutospacing="0" w:after="0" w:afterAutospacing="0" w:line="360" w:lineRule="auto"/>
        <w:jc w:val="both"/>
        <w:divId w:val="2113670949"/>
      </w:pPr>
      <w:r w:rsidRPr="00826112">
        <w:t> </w:t>
      </w:r>
    </w:p>
    <w:tbl>
      <w:tblPr>
        <w:tblW w:w="0" w:type="dxa"/>
        <w:tblCellMar>
          <w:top w:w="120" w:type="dxa"/>
          <w:left w:w="120" w:type="dxa"/>
          <w:bottom w:w="120" w:type="dxa"/>
          <w:right w:w="120" w:type="dxa"/>
        </w:tblCellMar>
        <w:tblLook w:val="04A0" w:firstRow="1" w:lastRow="0" w:firstColumn="1" w:lastColumn="0" w:noHBand="0" w:noVBand="1"/>
      </w:tblPr>
      <w:tblGrid>
        <w:gridCol w:w="2141"/>
        <w:gridCol w:w="1415"/>
        <w:gridCol w:w="1493"/>
        <w:gridCol w:w="1685"/>
        <w:gridCol w:w="2297"/>
      </w:tblGrid>
      <w:tr w:rsidR="00826112" w:rsidRPr="00826112" w14:paraId="2E16704F" w14:textId="77777777">
        <w:trPr>
          <w:divId w:val="2113670949"/>
          <w:trHeight w:val="219"/>
        </w:trPr>
        <w:tc>
          <w:tcPr>
            <w:tcW w:w="2230" w:type="dxa"/>
            <w:tcBorders>
              <w:top w:val="double" w:sz="12" w:space="0" w:color="auto"/>
              <w:left w:val="double" w:sz="12" w:space="0" w:color="auto"/>
              <w:bottom w:val="double" w:sz="12" w:space="0" w:color="auto"/>
              <w:right w:val="double" w:sz="12" w:space="0" w:color="auto"/>
            </w:tcBorders>
            <w:tcMar>
              <w:top w:w="0" w:type="dxa"/>
              <w:left w:w="108" w:type="dxa"/>
              <w:bottom w:w="0" w:type="dxa"/>
              <w:right w:w="108" w:type="dxa"/>
            </w:tcMar>
            <w:hideMark/>
          </w:tcPr>
          <w:p w14:paraId="4B2D0475" w14:textId="77777777" w:rsidR="00826112" w:rsidRPr="00826112" w:rsidRDefault="00826112" w:rsidP="00826112">
            <w:pPr>
              <w:pStyle w:val="NormalWeb"/>
              <w:spacing w:before="0" w:beforeAutospacing="0" w:after="0" w:afterAutospacing="0" w:line="360" w:lineRule="auto"/>
              <w:jc w:val="both"/>
            </w:pPr>
            <w:r w:rsidRPr="00826112">
              <w:t>INDICADOR</w:t>
            </w:r>
          </w:p>
        </w:tc>
        <w:tc>
          <w:tcPr>
            <w:tcW w:w="1417" w:type="dxa"/>
            <w:tcBorders>
              <w:top w:val="double" w:sz="12" w:space="0" w:color="auto"/>
              <w:left w:val="nil"/>
              <w:bottom w:val="double" w:sz="12" w:space="0" w:color="auto"/>
              <w:right w:val="double" w:sz="12" w:space="0" w:color="auto"/>
            </w:tcBorders>
            <w:tcMar>
              <w:top w:w="0" w:type="dxa"/>
              <w:left w:w="108" w:type="dxa"/>
              <w:bottom w:w="0" w:type="dxa"/>
              <w:right w:w="108" w:type="dxa"/>
            </w:tcMar>
            <w:hideMark/>
          </w:tcPr>
          <w:p w14:paraId="1910E51B" w14:textId="77777777" w:rsidR="00826112" w:rsidRPr="00826112" w:rsidRDefault="00826112" w:rsidP="00826112">
            <w:pPr>
              <w:pStyle w:val="NormalWeb"/>
              <w:spacing w:before="0" w:beforeAutospacing="0" w:after="0" w:afterAutospacing="0" w:line="360" w:lineRule="auto"/>
              <w:jc w:val="both"/>
            </w:pPr>
            <w:r w:rsidRPr="00826112">
              <w:t>META TRIANUAL</w:t>
            </w:r>
          </w:p>
        </w:tc>
        <w:tc>
          <w:tcPr>
            <w:tcW w:w="1559" w:type="dxa"/>
            <w:tcBorders>
              <w:top w:val="double" w:sz="12" w:space="0" w:color="auto"/>
              <w:left w:val="nil"/>
              <w:bottom w:val="double" w:sz="12" w:space="0" w:color="auto"/>
              <w:right w:val="double" w:sz="12" w:space="0" w:color="auto"/>
            </w:tcBorders>
            <w:tcMar>
              <w:top w:w="0" w:type="dxa"/>
              <w:left w:w="108" w:type="dxa"/>
              <w:bottom w:w="0" w:type="dxa"/>
              <w:right w:w="108" w:type="dxa"/>
            </w:tcMar>
            <w:hideMark/>
          </w:tcPr>
          <w:p w14:paraId="3832062A" w14:textId="77777777" w:rsidR="00826112" w:rsidRPr="00826112" w:rsidRDefault="00826112" w:rsidP="00826112">
            <w:pPr>
              <w:pStyle w:val="NormalWeb"/>
              <w:spacing w:before="0" w:beforeAutospacing="0" w:after="0" w:afterAutospacing="0" w:line="360" w:lineRule="auto"/>
              <w:jc w:val="both"/>
            </w:pPr>
            <w:r w:rsidRPr="00826112">
              <w:t>UNIDAD DE MEDIDA</w:t>
            </w:r>
          </w:p>
        </w:tc>
        <w:tc>
          <w:tcPr>
            <w:tcW w:w="1701" w:type="dxa"/>
            <w:tcBorders>
              <w:top w:val="double" w:sz="12" w:space="0" w:color="auto"/>
              <w:left w:val="nil"/>
              <w:bottom w:val="double" w:sz="12" w:space="0" w:color="auto"/>
              <w:right w:val="double" w:sz="12" w:space="0" w:color="auto"/>
            </w:tcBorders>
            <w:tcMar>
              <w:top w:w="0" w:type="dxa"/>
              <w:left w:w="108" w:type="dxa"/>
              <w:bottom w:w="0" w:type="dxa"/>
              <w:right w:w="108" w:type="dxa"/>
            </w:tcMar>
            <w:hideMark/>
          </w:tcPr>
          <w:p w14:paraId="72234C6D" w14:textId="77777777" w:rsidR="00826112" w:rsidRPr="00826112" w:rsidRDefault="00826112" w:rsidP="00826112">
            <w:pPr>
              <w:pStyle w:val="NormalWeb"/>
              <w:spacing w:before="0" w:beforeAutospacing="0" w:after="0" w:afterAutospacing="0" w:line="360" w:lineRule="auto"/>
              <w:jc w:val="both"/>
            </w:pPr>
            <w:r w:rsidRPr="00826112">
              <w:t>TENDENCIA DESEABLE</w:t>
            </w:r>
          </w:p>
        </w:tc>
        <w:tc>
          <w:tcPr>
            <w:tcW w:w="2268" w:type="dxa"/>
            <w:tcBorders>
              <w:top w:val="double" w:sz="12" w:space="0" w:color="auto"/>
              <w:left w:val="nil"/>
              <w:bottom w:val="double" w:sz="12" w:space="0" w:color="auto"/>
              <w:right w:val="double" w:sz="12" w:space="0" w:color="auto"/>
            </w:tcBorders>
            <w:tcMar>
              <w:top w:w="0" w:type="dxa"/>
              <w:left w:w="108" w:type="dxa"/>
              <w:bottom w:w="0" w:type="dxa"/>
              <w:right w:w="108" w:type="dxa"/>
            </w:tcMar>
            <w:hideMark/>
          </w:tcPr>
          <w:p w14:paraId="4F37E343" w14:textId="77777777" w:rsidR="00826112" w:rsidRPr="00826112" w:rsidRDefault="00826112" w:rsidP="00826112">
            <w:pPr>
              <w:pStyle w:val="NormalWeb"/>
              <w:spacing w:before="0" w:beforeAutospacing="0" w:after="0" w:afterAutospacing="0" w:line="360" w:lineRule="auto"/>
              <w:jc w:val="both"/>
            </w:pPr>
            <w:r w:rsidRPr="00826112">
              <w:t>OBSERVACIONES</w:t>
            </w:r>
          </w:p>
        </w:tc>
      </w:tr>
      <w:tr w:rsidR="00826112" w:rsidRPr="00826112" w14:paraId="4E65CF13" w14:textId="77777777">
        <w:trPr>
          <w:divId w:val="2113670949"/>
          <w:trHeight w:val="452"/>
        </w:trPr>
        <w:tc>
          <w:tcPr>
            <w:tcW w:w="2230" w:type="dxa"/>
            <w:tcBorders>
              <w:top w:val="nil"/>
              <w:left w:val="double" w:sz="12" w:space="0" w:color="auto"/>
              <w:bottom w:val="double" w:sz="12" w:space="0" w:color="auto"/>
              <w:right w:val="double" w:sz="12" w:space="0" w:color="auto"/>
            </w:tcBorders>
            <w:tcMar>
              <w:top w:w="0" w:type="dxa"/>
              <w:left w:w="108" w:type="dxa"/>
              <w:bottom w:w="0" w:type="dxa"/>
              <w:right w:w="108" w:type="dxa"/>
            </w:tcMar>
            <w:vAlign w:val="center"/>
            <w:hideMark/>
          </w:tcPr>
          <w:p w14:paraId="2DDF60EA" w14:textId="77777777" w:rsidR="00826112" w:rsidRPr="00826112" w:rsidRDefault="00826112" w:rsidP="00826112">
            <w:pPr>
              <w:pStyle w:val="NormalWeb"/>
              <w:spacing w:before="0" w:beforeAutospacing="0" w:after="0" w:afterAutospacing="0" w:line="360" w:lineRule="auto"/>
              <w:jc w:val="both"/>
            </w:pPr>
            <w:r w:rsidRPr="00826112">
              <w:t>Número de lotes baldíos mayores de 400 metros cuadrados ocupados dentro de la zona de consolidación</w:t>
            </w:r>
          </w:p>
        </w:tc>
        <w:tc>
          <w:tcPr>
            <w:tcW w:w="1417" w:type="dxa"/>
            <w:tcBorders>
              <w:top w:val="thinThickSmallGap" w:sz="24" w:space="0" w:color="auto"/>
              <w:left w:val="thinThickSmallGap" w:sz="24" w:space="0" w:color="auto"/>
              <w:bottom w:val="thinThickSmallGap" w:sz="24" w:space="0" w:color="auto"/>
              <w:right w:val="thinThickSmallGap" w:sz="24" w:space="0" w:color="auto"/>
            </w:tcBorders>
            <w:tcMar>
              <w:top w:w="0" w:type="dxa"/>
              <w:left w:w="108" w:type="dxa"/>
              <w:bottom w:w="0" w:type="dxa"/>
              <w:right w:w="108" w:type="dxa"/>
            </w:tcMar>
            <w:vAlign w:val="center"/>
            <w:hideMark/>
          </w:tcPr>
          <w:p w14:paraId="6D95BF28" w14:textId="77777777" w:rsidR="00826112" w:rsidRPr="00826112" w:rsidRDefault="00826112" w:rsidP="00826112">
            <w:pPr>
              <w:pStyle w:val="NormalWeb"/>
              <w:spacing w:before="0" w:beforeAutospacing="0" w:after="0" w:afterAutospacing="0" w:line="360" w:lineRule="auto"/>
              <w:jc w:val="both"/>
            </w:pPr>
            <w:r w:rsidRPr="00826112">
              <w:t>15</w:t>
            </w:r>
          </w:p>
        </w:tc>
        <w:tc>
          <w:tcPr>
            <w:tcW w:w="1559" w:type="dxa"/>
            <w:tcBorders>
              <w:top w:val="thinThickSmallGap" w:sz="24" w:space="0" w:color="auto"/>
              <w:left w:val="thinThickSmallGap" w:sz="24" w:space="0" w:color="auto"/>
              <w:bottom w:val="thinThickSmallGap" w:sz="24" w:space="0" w:color="auto"/>
              <w:right w:val="thinThickSmallGap" w:sz="24" w:space="0" w:color="auto"/>
            </w:tcBorders>
            <w:tcMar>
              <w:top w:w="0" w:type="dxa"/>
              <w:left w:w="108" w:type="dxa"/>
              <w:bottom w:w="0" w:type="dxa"/>
              <w:right w:w="108" w:type="dxa"/>
            </w:tcMar>
            <w:vAlign w:val="center"/>
            <w:hideMark/>
          </w:tcPr>
          <w:p w14:paraId="24D34CAE" w14:textId="77777777" w:rsidR="00826112" w:rsidRPr="00826112" w:rsidRDefault="00826112" w:rsidP="00826112">
            <w:pPr>
              <w:pStyle w:val="NormalWeb"/>
              <w:spacing w:before="0" w:beforeAutospacing="0" w:after="0" w:afterAutospacing="0" w:line="360" w:lineRule="auto"/>
              <w:jc w:val="both"/>
            </w:pPr>
            <w:r w:rsidRPr="00826112">
              <w:t>por ciento</w:t>
            </w:r>
          </w:p>
        </w:tc>
        <w:tc>
          <w:tcPr>
            <w:tcW w:w="1701" w:type="dxa"/>
            <w:tcBorders>
              <w:top w:val="thinThickSmallGap" w:sz="24" w:space="0" w:color="auto"/>
              <w:left w:val="thinThickSmallGap" w:sz="24" w:space="0" w:color="auto"/>
              <w:bottom w:val="thinThickSmallGap" w:sz="24" w:space="0" w:color="auto"/>
              <w:right w:val="thinThickSmallGap" w:sz="24" w:space="0" w:color="auto"/>
            </w:tcBorders>
            <w:tcMar>
              <w:top w:w="0" w:type="dxa"/>
              <w:left w:w="108" w:type="dxa"/>
              <w:bottom w:w="0" w:type="dxa"/>
              <w:right w:w="108" w:type="dxa"/>
            </w:tcMar>
            <w:vAlign w:val="center"/>
            <w:hideMark/>
          </w:tcPr>
          <w:p w14:paraId="59317F75" w14:textId="77777777" w:rsidR="00826112" w:rsidRPr="00826112" w:rsidRDefault="00826112" w:rsidP="00826112">
            <w:pPr>
              <w:pStyle w:val="NormalWeb"/>
              <w:spacing w:before="0" w:beforeAutospacing="0" w:after="0" w:afterAutospacing="0" w:line="360" w:lineRule="auto"/>
              <w:jc w:val="both"/>
            </w:pPr>
            <w:r w:rsidRPr="00826112">
              <w:t>Creciente</w:t>
            </w:r>
          </w:p>
        </w:tc>
        <w:tc>
          <w:tcPr>
            <w:tcW w:w="2268" w:type="dxa"/>
            <w:tcBorders>
              <w:top w:val="thinThickSmallGap" w:sz="24" w:space="0" w:color="auto"/>
              <w:left w:val="thinThickSmallGap" w:sz="24" w:space="0" w:color="auto"/>
              <w:bottom w:val="thinThickSmallGap" w:sz="24" w:space="0" w:color="auto"/>
              <w:right w:val="thinThickSmallGap" w:sz="24" w:space="0" w:color="auto"/>
            </w:tcBorders>
            <w:tcMar>
              <w:top w:w="0" w:type="dxa"/>
              <w:left w:w="108" w:type="dxa"/>
              <w:bottom w:w="0" w:type="dxa"/>
              <w:right w:w="108" w:type="dxa"/>
            </w:tcMar>
            <w:vAlign w:val="center"/>
            <w:hideMark/>
          </w:tcPr>
          <w:p w14:paraId="5AF399F2" w14:textId="77777777" w:rsidR="00826112" w:rsidRPr="00826112" w:rsidRDefault="00826112" w:rsidP="00826112">
            <w:pPr>
              <w:pStyle w:val="NormalWeb"/>
              <w:spacing w:before="0" w:beforeAutospacing="0" w:after="0" w:afterAutospacing="0" w:line="360" w:lineRule="auto"/>
              <w:jc w:val="both"/>
            </w:pPr>
            <w:r w:rsidRPr="00826112">
              <w:t> </w:t>
            </w:r>
          </w:p>
        </w:tc>
      </w:tr>
    </w:tbl>
    <w:p w14:paraId="32C5F6E7"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6F9DBE14" w14:textId="77777777" w:rsidR="00826112" w:rsidRPr="00826112" w:rsidRDefault="00826112" w:rsidP="00826112">
      <w:pPr>
        <w:pStyle w:val="NormalWeb"/>
        <w:spacing w:before="0" w:beforeAutospacing="0" w:after="0" w:afterAutospacing="0" w:line="360" w:lineRule="auto"/>
        <w:jc w:val="both"/>
        <w:divId w:val="2113670949"/>
      </w:pPr>
      <w:r w:rsidRPr="00826112">
        <w:t>Así también, conforme lo establecen los artículos 5, 9, párrafo segundo, 15 y 16, párrafo segundo de la Ley para el Ejercicio y Control de los Recursos Públicos para el Estado y los Municipios de Guanajuato, la tesorería, las dependencias, entidades y organismos paramunicipales, que generen ingresos de cualquier naturaleza, realizan sus pronósticos y propuestas de ingresos, e incluyen las expectativas de recaudación fiscal y los recursos que generan los sujetos de la Ley, con relación al cumplimiento de sus objetivos, mismos que se plantean en la presente iniciativa de Ley de Ingresos para el Municipio de León, Guanajuato, para el Ejercicio Fiscal del año 2021, lo anterior, en cumplimiento de los principios de legalidad, proporcionalidad y equidad.</w:t>
      </w:r>
    </w:p>
    <w:p w14:paraId="1191EE05"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2664E6E5" w14:textId="77777777" w:rsidR="00826112" w:rsidRPr="00826112" w:rsidRDefault="00826112" w:rsidP="00826112">
      <w:pPr>
        <w:pStyle w:val="NormalWeb"/>
        <w:spacing w:before="0" w:beforeAutospacing="0" w:after="0" w:afterAutospacing="0" w:line="360" w:lineRule="auto"/>
        <w:jc w:val="both"/>
        <w:divId w:val="2113670949"/>
      </w:pPr>
      <w:r w:rsidRPr="00826112">
        <w:rPr>
          <w:b/>
          <w:bCs/>
        </w:rPr>
        <w:lastRenderedPageBreak/>
        <w:t>1.3 Descripción de los riesgos relevantes para las finanzas públicas, de acuerdo a los Criterios Generales de Política Económica, presentados por la Secretaría de Hacienda y Crédito Público, incluyendo propuestas de acción para enfrentarlos.</w:t>
      </w:r>
    </w:p>
    <w:p w14:paraId="07FAB80F" w14:textId="77777777" w:rsidR="00826112" w:rsidRPr="00826112" w:rsidRDefault="00826112" w:rsidP="00826112">
      <w:pPr>
        <w:pStyle w:val="NormalWeb"/>
        <w:spacing w:before="0" w:beforeAutospacing="0" w:after="0" w:afterAutospacing="0" w:line="360" w:lineRule="auto"/>
        <w:jc w:val="both"/>
        <w:divId w:val="2113670949"/>
      </w:pPr>
      <w:r w:rsidRPr="00826112">
        <w:rPr>
          <w:b/>
          <w:bCs/>
        </w:rPr>
        <w:t> </w:t>
      </w:r>
    </w:p>
    <w:p w14:paraId="3873DB43" w14:textId="77777777" w:rsidR="00826112" w:rsidRPr="00826112" w:rsidRDefault="00826112" w:rsidP="00826112">
      <w:pPr>
        <w:pStyle w:val="NormalWeb"/>
        <w:spacing w:before="0" w:beforeAutospacing="0" w:after="0" w:afterAutospacing="0" w:line="360" w:lineRule="auto"/>
        <w:jc w:val="both"/>
        <w:divId w:val="2113670949"/>
      </w:pPr>
      <w:r w:rsidRPr="00826112">
        <w:t>La pandemia del COVID-19 ha impuesto varios costos a la sociedad mexicana y al mundo entero, el principal y más importante ha sido la pérdida de múltiples vidas humanas, sin dejar de mencionar el impacto en la economía mexicana, que presenta actualmente el reto más complejo desde la Gran Depresión en materia de protección del bienestar social e impulso a la actividad económica agregada. El despliegue de acciones para la atención de la pandemia, que ha tenido como eje un confinamiento autoinducido, ha generado una situación extraordinaria para la población y ha provocado una de las más severas contracciones económicas de las que se tenga registro en los últimos cien años.</w:t>
      </w:r>
    </w:p>
    <w:p w14:paraId="4FAF5B93"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15590620" w14:textId="77777777" w:rsidR="00826112" w:rsidRPr="00826112" w:rsidRDefault="00826112" w:rsidP="00826112">
      <w:pPr>
        <w:pStyle w:val="NormalWeb"/>
        <w:spacing w:before="0" w:beforeAutospacing="0" w:after="0" w:afterAutospacing="0" w:line="360" w:lineRule="auto"/>
        <w:jc w:val="both"/>
        <w:divId w:val="2113670949"/>
      </w:pPr>
      <w:r w:rsidRPr="00826112">
        <w:t>El brote y posterior evolución como pandemia del COVID-19 ocurrió en un entorno externo de por sí complejo, con una marcada desaceleración sincronizada de las principales economías del mundo que estaba en marcha desde 2019. Ésta estaba asociada al fin de un largo ciclo económico y también a la incertidumbre generada por las tensiones comerciales entre Estados Unidos (EEUU) y China, así como por tensiones geopolíticas relacionadas con la negociación del Brexit y diversos eventos en Medio Oriente.</w:t>
      </w:r>
    </w:p>
    <w:p w14:paraId="134CA66F"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7E99BBA0" w14:textId="77777777" w:rsidR="00826112" w:rsidRPr="00826112" w:rsidRDefault="00826112" w:rsidP="00826112">
      <w:pPr>
        <w:pStyle w:val="NormalWeb"/>
        <w:spacing w:before="0" w:beforeAutospacing="0" w:after="0" w:afterAutospacing="0" w:line="360" w:lineRule="auto"/>
        <w:jc w:val="both"/>
        <w:divId w:val="2113670949"/>
      </w:pPr>
      <w:r w:rsidRPr="00826112">
        <w:t xml:space="preserve">El programa económico para 2021, estima un escenario base en el que la economía continúa la reactivación iniciada en la segunda parte de 2020.  A medida que las unidades económicas se adaptan al nuevo entorno que generó la pandemia del CORONAVIRUS SARS COVID 19  y que la contención de la enfermedad en México y </w:t>
      </w:r>
      <w:r w:rsidRPr="00826112">
        <w:lastRenderedPageBreak/>
        <w:t>en el exterior permite la remoción paulatina de las medidas de confinamiento y, por tanto, una mayor utilización de la capacidad productiva instalada y un mayor dinamismo de la demanda interna y externa. Se anticipa que esta última también se verá beneficiada por la entrada en vigor del T-MEC, a través de un impulso al sector integrado a la economía global y a la inversión estratégica en nuestro país, apalancado en políticas activas de atracción de empresas y la mejora en el Estado de Derecho que significa la Reforma Laboral.</w:t>
      </w:r>
    </w:p>
    <w:p w14:paraId="6ABFD804"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5CCF0B0F" w14:textId="77777777" w:rsidR="00826112" w:rsidRPr="00826112" w:rsidRDefault="00826112" w:rsidP="00826112">
      <w:pPr>
        <w:pStyle w:val="NormalWeb"/>
        <w:spacing w:before="0" w:beforeAutospacing="0" w:after="0" w:afterAutospacing="0" w:line="360" w:lineRule="auto"/>
        <w:jc w:val="both"/>
        <w:divId w:val="2113670949"/>
      </w:pPr>
      <w:r w:rsidRPr="00826112">
        <w:t>Es importante señalar que los analistas encuestados por Blue Chip Economic Indicators modificaron al alza su expectativa de crecimiento del PIB de EEUU para 2021, de 2.0% en marzo a 3.8% en agosto. De acuerdo con la misma encuesta, para la producción industrial de EEUU se proyecta un aumento de 3.4% en 2021, mayor que el crecimiento previsto en marzo de 1.6%.</w:t>
      </w:r>
    </w:p>
    <w:p w14:paraId="0DE83716"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20960B67" w14:textId="77777777" w:rsidR="00826112" w:rsidRPr="00826112" w:rsidRDefault="00826112" w:rsidP="00826112">
      <w:pPr>
        <w:pStyle w:val="NormalWeb"/>
        <w:spacing w:before="0" w:beforeAutospacing="0" w:after="0" w:afterAutospacing="0" w:line="360" w:lineRule="auto"/>
        <w:jc w:val="both"/>
        <w:divId w:val="2113670949"/>
      </w:pPr>
      <w:r w:rsidRPr="00826112">
        <w:t>Además de lo anterior, se espera que la inversión pública y privada en infraestructura impulsen la generación de empleos y tengan efectos de derrame sobre otros sectores; y el sector financiero continúe apoyando el flujo adecuado de recursos hacia hogares, empresas y proyectos productivos, ayudado por una política monetaria acomodaticia en México y en el exterior.</w:t>
      </w:r>
    </w:p>
    <w:p w14:paraId="3740420A"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37324862" w14:textId="77777777" w:rsidR="00826112" w:rsidRPr="00826112" w:rsidRDefault="00826112" w:rsidP="00826112">
      <w:pPr>
        <w:pStyle w:val="NormalWeb"/>
        <w:spacing w:before="0" w:beforeAutospacing="0" w:after="0" w:afterAutospacing="0" w:line="360" w:lineRule="auto"/>
        <w:jc w:val="both"/>
        <w:divId w:val="2113670949"/>
      </w:pPr>
      <w:r w:rsidRPr="00826112">
        <w:t>En ese contexto y ante la gradual disipación de los diversos choques externos e internos presentados en la primera mitad del 2020, se espera que en 2021 en México haya una disminución en la brecha negativa del nivel observado del PIB en 2020 con respecto a su nivel de tendencia o potencial y que el valor real del PIB de México registre una expansión anual de entre 3.6 y 5.6%. Para efectos de las estimaciones de finanzas públicas, se utiliza un crecimiento puntual de 4.6%.</w:t>
      </w:r>
    </w:p>
    <w:p w14:paraId="1F0FADC5"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378A340F" w14:textId="77777777" w:rsidR="00826112" w:rsidRPr="00826112" w:rsidRDefault="00826112" w:rsidP="00826112">
      <w:pPr>
        <w:pStyle w:val="NormalWeb"/>
        <w:spacing w:before="0" w:beforeAutospacing="0" w:after="0" w:afterAutospacing="0" w:line="360" w:lineRule="auto"/>
        <w:jc w:val="both"/>
        <w:divId w:val="2113670949"/>
      </w:pPr>
      <w:r w:rsidRPr="00826112">
        <w:lastRenderedPageBreak/>
        <w:t>Las proyecciones utilizan una inflación anual para el cierre de 2021 de 3.0%, en línea con el objetivo del Banco de México y ligeramente superior su estimación para el cuarto trimestre, según lo publicado en su Informe Trimestral abril-junio de 2020. Además, se usa un tipo de cambio nominal al cierre de 2021 de 21.9 pesos por dólar, que toma en cuenta la mejoría en la dinámica de la economía. Asimismo, se estima que durante 2021 la tasa de interés se mantenga en 4.0%, reflejando estabilidad en la política monetaria para el próximo año. Finalmente, se estima que la cuenta corriente de la balanza de pagos registre en 2021 un déficit de 22.9 mmd, equivalente a 2.0% del PIB.</w:t>
      </w:r>
    </w:p>
    <w:p w14:paraId="4BFC06F4"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1EA3A0E0" w14:textId="77777777" w:rsidR="00826112" w:rsidRPr="00826112" w:rsidRDefault="00826112" w:rsidP="00826112">
      <w:pPr>
        <w:pStyle w:val="NormalWeb"/>
        <w:spacing w:before="0" w:beforeAutospacing="0" w:after="0" w:afterAutospacing="0" w:line="360" w:lineRule="auto"/>
        <w:jc w:val="both"/>
        <w:divId w:val="2113670949"/>
      </w:pPr>
      <w:r w:rsidRPr="00826112">
        <w:t xml:space="preserve">Asimismo, el entorno macroeconómico previsto para 2021 se encuentra sujeto a diversos riesgos tanto al alza como a la baja. Entre los primeros destacan el descubrimiento de una vacuna para el COVID-19 que permite una reapertura amplia temprano en el año, así como una mayor inversión resultado de la disipación en la incertidumbre en los mercados financieros, por mayor relocalización de empresas para aprovechar las ventajas comparativas del TMEC o ante mayores disminuciones en las tasas de interés domésticas. Entre los segundos resalta una reactivación interna más lenta que la anticipada y una recuperación menor que la esperada para EEUU, por incertidumbre asociada a su próximo proceso electoral o por escalamiento en las tensiones comerciales y geopolíticas con China. A </w:t>
      </w:r>
      <w:r w:rsidR="00A60081" w:rsidRPr="00826112">
        <w:t>continuación,</w:t>
      </w:r>
      <w:r w:rsidRPr="00826112">
        <w:t xml:space="preserve"> se muestra el resumen de las principales variables del marco macroeconómico.</w:t>
      </w:r>
    </w:p>
    <w:p w14:paraId="065F69E0"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156D6835" w14:textId="77777777" w:rsidR="00826112" w:rsidRPr="00826112" w:rsidRDefault="00826112" w:rsidP="00826112">
      <w:pPr>
        <w:pStyle w:val="NormalWeb"/>
        <w:spacing w:before="0" w:beforeAutospacing="0" w:after="0" w:afterAutospacing="0" w:line="360" w:lineRule="auto"/>
        <w:jc w:val="both"/>
        <w:divId w:val="2113670949"/>
      </w:pPr>
      <w:r w:rsidRPr="00826112">
        <w:t xml:space="preserve">En materia de política de responsabilidad hacendaria, se fortalece el gasto en las principales funciones que ayudan a la recuperación y al desarrollo de largo plazo, se plantean un ligero superávit primario de 6.2 mmp y una reducción en los RFSP del -4.7% del PIB estimado para el cierre de 2020 a -3.4% en 2021. Lo anterior permite disminuir el SHRFSP en 2021 a 53.7% del PIB –con base en las proyecciones de las principales variables macroeconómicas– y colocarlo en una senda decreciente a partir </w:t>
      </w:r>
      <w:r w:rsidRPr="00826112">
        <w:lastRenderedPageBreak/>
        <w:t>de entonces, en cumplimiento de lo establecido por el artículo 17 de la LFPRH y el 11B de su Reglamento.</w:t>
      </w:r>
    </w:p>
    <w:p w14:paraId="214364B7"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317B8172" w14:textId="77777777" w:rsidR="00826112" w:rsidRPr="00826112" w:rsidRDefault="00826112" w:rsidP="00826112">
      <w:pPr>
        <w:pStyle w:val="NormalWeb"/>
        <w:spacing w:before="0" w:beforeAutospacing="0" w:after="0" w:afterAutospacing="0" w:line="360" w:lineRule="auto"/>
        <w:jc w:val="both"/>
        <w:divId w:val="2113670949"/>
      </w:pPr>
      <w:r w:rsidRPr="00826112">
        <w:t>La recuperación estimada para 2021 en los ingresos presupuestarios ordinarios permite al mismo tiempo reducir los RFSP extraordinarios de 2020 sin afectar el proceso de reactivación de la economía, y disminuir la deuda para evitar comprometer los recursos de generaciones futuras.</w:t>
      </w:r>
    </w:p>
    <w:p w14:paraId="6A21B865"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2AABED8F" w14:textId="77777777" w:rsidR="00826112" w:rsidRPr="00826112" w:rsidRDefault="00826112" w:rsidP="00826112">
      <w:pPr>
        <w:pStyle w:val="NormalWeb"/>
        <w:spacing w:before="0" w:beforeAutospacing="0" w:after="0" w:afterAutospacing="0" w:line="360" w:lineRule="auto"/>
        <w:jc w:val="both"/>
        <w:divId w:val="2113670949"/>
      </w:pPr>
      <w:r w:rsidRPr="00826112">
        <w:t>Para asegurar la disponibilidad de recursos que se requieren en la etapa de reactivación, se propone una meta de balance público sin incluir la inversión de hasta 2.2% del PIB del Gobierno Federal y de las Empresas Productivas del Estado –monto que se mantiene constante en términos reales respecto al aprobado en 2020– de -0.7% del PIB. El planteamiento está sustentado en la proyección de una disminución en 2021 de los ingresos tributarios respecto a los aprobados en 2020 de 2.6% real, originada a su vez en la brecha estimada del producto respecto a su potencial, en cumplimiento del artículo 17 de la LFPRH y 11B de su Reglamento.</w:t>
      </w:r>
    </w:p>
    <w:p w14:paraId="20C54BE3"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4BFCFB23" w14:textId="77777777" w:rsidR="00826112" w:rsidRPr="00826112" w:rsidRDefault="00826112" w:rsidP="00826112">
      <w:pPr>
        <w:pStyle w:val="NormalWeb"/>
        <w:spacing w:before="0" w:beforeAutospacing="0" w:after="0" w:afterAutospacing="0" w:line="360" w:lineRule="auto"/>
        <w:jc w:val="both"/>
        <w:divId w:val="2113670949"/>
      </w:pPr>
      <w:r w:rsidRPr="00826112">
        <w:t>Considerando la inversión mencionada, el balance público propuesto es de -2.9% del PIB, cifra igual que la estimada para el cierre de 2020. Se prevé una trayectoria descendiente durante el resto de la administración para el balance solicitado hasta regresarlo al equilibrio, de conformidad con el compromiso del Gobierno de México de usar prudentemente el crédito público. La disminución se verá apoyada con la eventual normalización de la actividad económica asociada a la disponibilidad de una vacuna contra el COVID-19, las mejores condiciones en el sector petrolero, el impulso que brindará el T-MEC al comercio y la inversión, los beneficios de corto y largo plazo del desarrollo de infraestructura y la profundización del sector financiero, ejemplificada por el crecimiento en el ahorro que se espera genere la Reforma de Pensiones.</w:t>
      </w:r>
    </w:p>
    <w:p w14:paraId="433B45FB" w14:textId="77777777" w:rsidR="00826112" w:rsidRPr="00826112" w:rsidRDefault="00826112" w:rsidP="00826112">
      <w:pPr>
        <w:pStyle w:val="NormalWeb"/>
        <w:spacing w:before="0" w:beforeAutospacing="0" w:after="0" w:afterAutospacing="0" w:line="360" w:lineRule="auto"/>
        <w:jc w:val="both"/>
        <w:divId w:val="2113670949"/>
      </w:pPr>
      <w:r w:rsidRPr="00826112">
        <w:lastRenderedPageBreak/>
        <w:t> </w:t>
      </w:r>
    </w:p>
    <w:p w14:paraId="53F886F9" w14:textId="77777777" w:rsidR="00826112" w:rsidRPr="00826112" w:rsidRDefault="00826112" w:rsidP="00826112">
      <w:pPr>
        <w:pStyle w:val="NormalWeb"/>
        <w:spacing w:before="0" w:beforeAutospacing="0" w:after="0" w:afterAutospacing="0" w:line="360" w:lineRule="auto"/>
        <w:jc w:val="both"/>
        <w:divId w:val="2113670949"/>
      </w:pPr>
      <w:r w:rsidRPr="00826112">
        <w:rPr>
          <w:b/>
          <w:bCs/>
        </w:rPr>
        <w:t xml:space="preserve">1.4 Propuesta para hacer frente a los riesgos relevantes. </w:t>
      </w:r>
    </w:p>
    <w:p w14:paraId="005EE1AB"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5303FD1D" w14:textId="77777777" w:rsidR="00826112" w:rsidRPr="00826112" w:rsidRDefault="00826112" w:rsidP="00826112">
      <w:pPr>
        <w:pStyle w:val="NormalWeb"/>
        <w:spacing w:before="0" w:beforeAutospacing="0" w:after="0" w:afterAutospacing="0" w:line="360" w:lineRule="auto"/>
        <w:jc w:val="both"/>
        <w:divId w:val="2113670949"/>
      </w:pPr>
      <w:r w:rsidRPr="00826112">
        <w:t>Para la elaboración de la presente iniciativa y, atendiendo al panorama financiero que deriva del entorno económico nacional, se buscaron opciones que permitan el fortalecimiento de las finanzas municipales incidiendo lo menos posible en el costo de los servicios municipales, de tal forma que contiene de manera general el aumento del factor inflacionario para el siguiente ejercicio fiscal, del 3.5 tres punto cinco por ciento, aprobado por el Congreso del Estado de Guanajuato.</w:t>
      </w:r>
    </w:p>
    <w:p w14:paraId="5B1230E1"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63EA0CD1" w14:textId="77777777" w:rsidR="00826112" w:rsidRPr="00826112" w:rsidRDefault="00826112" w:rsidP="00826112">
      <w:pPr>
        <w:pStyle w:val="NormalWeb"/>
        <w:spacing w:before="0" w:beforeAutospacing="0" w:after="0" w:afterAutospacing="0" w:line="360" w:lineRule="auto"/>
        <w:jc w:val="both"/>
        <w:divId w:val="2113670949"/>
      </w:pPr>
      <w:r w:rsidRPr="00826112">
        <w:t>Esta iniciativa, toma como referencia las contribuciones, estructura y costos contenidos de manera general en la Ley de Ingresos para el Municipio de León, Guanajuato, para el Ejercicio Fiscal del año 2020, sobre la cual se proponen las siguientes modificaciones.</w:t>
      </w:r>
    </w:p>
    <w:p w14:paraId="24FA890A"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3A6819AD" w14:textId="77777777" w:rsidR="00826112" w:rsidRPr="00826112" w:rsidRDefault="00826112" w:rsidP="00826112">
      <w:pPr>
        <w:pStyle w:val="NormalWeb"/>
        <w:spacing w:before="0" w:beforeAutospacing="0" w:after="0" w:afterAutospacing="0" w:line="360" w:lineRule="auto"/>
        <w:jc w:val="both"/>
        <w:divId w:val="2113670949"/>
      </w:pPr>
      <w:r w:rsidRPr="00826112">
        <w:rPr>
          <w:b/>
          <w:bCs/>
        </w:rPr>
        <w:t>2. Estructura Normativa que se propone.</w:t>
      </w:r>
    </w:p>
    <w:p w14:paraId="46ADE1E8"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17C055E1" w14:textId="77777777" w:rsidR="00826112" w:rsidRPr="00826112" w:rsidRDefault="00826112" w:rsidP="00826112">
      <w:pPr>
        <w:pStyle w:val="NormalWeb"/>
        <w:spacing w:before="0" w:beforeAutospacing="0" w:after="0" w:afterAutospacing="0" w:line="360" w:lineRule="auto"/>
        <w:jc w:val="both"/>
        <w:divId w:val="2113670949"/>
      </w:pPr>
      <w:r w:rsidRPr="00826112">
        <w:t>La estructura fiscal que se propone en la presente iniciativa de Ley de Ingresos para el Municipio de León, Guanajuato, para el Ejercicio Fiscal del año 2021, es conforme con lo previsto por los artículos 31, fracción IV, 115, fracción IV, penúltimo párrafo de la Constitución Política de los Estados Unidos Mexicanos; 19, fracción II, 63, fracciones II y XV y 121 de la Constitución Política para el Estado de Guanajuato; y 1 de la Ley de Hacienda para los Municipios del Estado de Guanajuato, así como tomando en cuenta el comportamiento económico municipal, y en congruencia con los convenios de coordinación y en las leyes en que se fundamentan el cobro de las contribuciones y demás conceptos tributarios.</w:t>
      </w:r>
    </w:p>
    <w:p w14:paraId="48AB4EFC"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6F0206DD" w14:textId="77777777" w:rsidR="00826112" w:rsidRPr="00826112" w:rsidRDefault="00826112" w:rsidP="00826112">
      <w:pPr>
        <w:pStyle w:val="NormalWeb"/>
        <w:spacing w:before="0" w:beforeAutospacing="0" w:after="0" w:afterAutospacing="0" w:line="360" w:lineRule="auto"/>
        <w:jc w:val="both"/>
        <w:divId w:val="2113670949"/>
      </w:pPr>
      <w:r w:rsidRPr="00826112">
        <w:lastRenderedPageBreak/>
        <w:t>La iniciativa de Ley de Ingresos para el Municipio de León, Guanajuato, para el Ejercicio Fiscal del año 2021, ha sido estructurada por capítulos y secciones, los cuales se conforman de la siguiente manera:</w:t>
      </w:r>
    </w:p>
    <w:p w14:paraId="3BCE4D03"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746D4853" w14:textId="77777777" w:rsidR="00826112" w:rsidRPr="00826112" w:rsidRDefault="00826112" w:rsidP="00826112">
      <w:pPr>
        <w:pStyle w:val="NormalWeb"/>
        <w:spacing w:before="0" w:beforeAutospacing="0" w:after="0" w:afterAutospacing="0" w:line="360" w:lineRule="auto"/>
        <w:jc w:val="both"/>
        <w:divId w:val="2113670949"/>
      </w:pPr>
      <w:r w:rsidRPr="00826112">
        <w:rPr>
          <w:b/>
          <w:bCs/>
        </w:rPr>
        <w:t>CAPÍTULO PRIMERO. NATURALEZA Y OBJETO DE LA LEY</w:t>
      </w:r>
    </w:p>
    <w:p w14:paraId="1F7C88FF" w14:textId="77777777" w:rsidR="00826112" w:rsidRPr="00826112" w:rsidRDefault="00826112" w:rsidP="00826112">
      <w:pPr>
        <w:pStyle w:val="NormalWeb"/>
        <w:spacing w:before="0" w:beforeAutospacing="0" w:after="0" w:afterAutospacing="0" w:line="360" w:lineRule="auto"/>
        <w:jc w:val="both"/>
        <w:divId w:val="2113670949"/>
      </w:pPr>
      <w:r w:rsidRPr="00826112">
        <w:rPr>
          <w:b/>
          <w:bCs/>
        </w:rPr>
        <w:t>CAPÍTULO SEGUNDO. CONCEPTOS DE INGRESOS</w:t>
      </w:r>
    </w:p>
    <w:p w14:paraId="07A06765" w14:textId="77777777" w:rsidR="00826112" w:rsidRPr="00826112" w:rsidRDefault="00826112" w:rsidP="00826112">
      <w:pPr>
        <w:pStyle w:val="NormalWeb"/>
        <w:spacing w:before="0" w:beforeAutospacing="0" w:after="0" w:afterAutospacing="0" w:line="360" w:lineRule="auto"/>
        <w:jc w:val="both"/>
        <w:divId w:val="2113670949"/>
      </w:pPr>
      <w:r w:rsidRPr="00826112">
        <w:rPr>
          <w:b/>
          <w:bCs/>
        </w:rPr>
        <w:t>CAPÍTULO TERCERO. IMPUESTOS</w:t>
      </w:r>
    </w:p>
    <w:p w14:paraId="2FAB4F7B" w14:textId="77777777" w:rsidR="00826112" w:rsidRPr="00826112" w:rsidRDefault="00826112" w:rsidP="00826112">
      <w:pPr>
        <w:pStyle w:val="NormalWeb"/>
        <w:spacing w:before="0" w:beforeAutospacing="0" w:after="0" w:afterAutospacing="0" w:line="360" w:lineRule="auto"/>
        <w:jc w:val="both"/>
        <w:divId w:val="2113670949"/>
      </w:pPr>
      <w:r w:rsidRPr="00826112">
        <w:t>SECCIÓN PRIMERA. IMPUESTO PREDIAL</w:t>
      </w:r>
    </w:p>
    <w:p w14:paraId="5A14E797" w14:textId="77777777" w:rsidR="00826112" w:rsidRPr="00826112" w:rsidRDefault="00826112" w:rsidP="00826112">
      <w:pPr>
        <w:pStyle w:val="NormalWeb"/>
        <w:spacing w:before="0" w:beforeAutospacing="0" w:after="0" w:afterAutospacing="0" w:line="360" w:lineRule="auto"/>
        <w:jc w:val="both"/>
        <w:divId w:val="2113670949"/>
      </w:pPr>
      <w:r w:rsidRPr="00826112">
        <w:t>SECCIÓN SEGUNDA. IMPUESTO SOBRE ADQUISICIÓN DE BIENES INMUEBLES</w:t>
      </w:r>
    </w:p>
    <w:p w14:paraId="6F0577C0" w14:textId="77777777" w:rsidR="00826112" w:rsidRPr="00826112" w:rsidRDefault="00826112" w:rsidP="00826112">
      <w:pPr>
        <w:pStyle w:val="NormalWeb"/>
        <w:spacing w:before="0" w:beforeAutospacing="0" w:after="0" w:afterAutospacing="0" w:line="360" w:lineRule="auto"/>
        <w:jc w:val="both"/>
        <w:divId w:val="2113670949"/>
      </w:pPr>
      <w:r w:rsidRPr="00826112">
        <w:t>SECCIÓN TERCERA. IMPUESTO SOBRE DIVISIÓN Y LOTIFICACIÓN DE INMUEBLES</w:t>
      </w:r>
    </w:p>
    <w:p w14:paraId="3FCFF02B" w14:textId="77777777" w:rsidR="00826112" w:rsidRPr="00826112" w:rsidRDefault="00826112" w:rsidP="00826112">
      <w:pPr>
        <w:pStyle w:val="NormalWeb"/>
        <w:spacing w:before="0" w:beforeAutospacing="0" w:after="0" w:afterAutospacing="0" w:line="360" w:lineRule="auto"/>
        <w:jc w:val="both"/>
        <w:divId w:val="2113670949"/>
      </w:pPr>
      <w:r w:rsidRPr="00826112">
        <w:t>SECCIÓN CUARTA. IMPUESTO DE FRACCIONAMIENTOS</w:t>
      </w:r>
    </w:p>
    <w:p w14:paraId="273D7F5C" w14:textId="77777777" w:rsidR="00826112" w:rsidRPr="00826112" w:rsidRDefault="00826112" w:rsidP="00826112">
      <w:pPr>
        <w:pStyle w:val="NormalWeb"/>
        <w:spacing w:before="0" w:beforeAutospacing="0" w:after="0" w:afterAutospacing="0" w:line="360" w:lineRule="auto"/>
        <w:jc w:val="both"/>
        <w:divId w:val="2113670949"/>
      </w:pPr>
      <w:r w:rsidRPr="00826112">
        <w:t>SECCIÓN QUINTA. IMPUESTO SOBRE JUEGOS Y APUESTAS PERMITIDAS</w:t>
      </w:r>
    </w:p>
    <w:p w14:paraId="7D4BA8D0" w14:textId="77777777" w:rsidR="00826112" w:rsidRPr="00826112" w:rsidRDefault="00826112" w:rsidP="00826112">
      <w:pPr>
        <w:pStyle w:val="NormalWeb"/>
        <w:spacing w:before="0" w:beforeAutospacing="0" w:after="0" w:afterAutospacing="0" w:line="360" w:lineRule="auto"/>
        <w:jc w:val="both"/>
        <w:divId w:val="2113670949"/>
      </w:pPr>
      <w:r w:rsidRPr="00826112">
        <w:t>SECCIÓN SEXTA. IMPUESTO SOBRE DIVERSIONES Y ESPECTÁCULOS PÚBLICOS</w:t>
      </w:r>
    </w:p>
    <w:p w14:paraId="5A981CD6" w14:textId="77777777" w:rsidR="00826112" w:rsidRPr="00826112" w:rsidRDefault="00826112" w:rsidP="00826112">
      <w:pPr>
        <w:pStyle w:val="NormalWeb"/>
        <w:spacing w:before="0" w:beforeAutospacing="0" w:after="0" w:afterAutospacing="0" w:line="360" w:lineRule="auto"/>
        <w:jc w:val="both"/>
        <w:divId w:val="2113670949"/>
      </w:pPr>
      <w:r w:rsidRPr="00826112">
        <w:t>SECCIÓN SÉPTIMA. IMPUESTO SOBRE RIFAS, SORTEOS, LOTERÍAS Y CONCURSOS</w:t>
      </w:r>
    </w:p>
    <w:p w14:paraId="18971F87" w14:textId="77777777" w:rsidR="00826112" w:rsidRPr="00826112" w:rsidRDefault="00826112" w:rsidP="00826112">
      <w:pPr>
        <w:pStyle w:val="NormalWeb"/>
        <w:spacing w:before="0" w:beforeAutospacing="0" w:after="0" w:afterAutospacing="0" w:line="360" w:lineRule="auto"/>
        <w:jc w:val="both"/>
        <w:divId w:val="2113670949"/>
      </w:pPr>
      <w:r w:rsidRPr="00826112">
        <w:t>SECCIÓN OCTAVA. IMPUESTO SOBRE EXPLOTACIÓN DE BANCOS DE MÁRMOLES, CANTERAS, PIZARRAS, BASALTOS, CAL, CALIZAS, TEZONTLE, TEPETATE Y SUS DERIVADOS ARENA, GRAVA Y OTROS SIMILARES</w:t>
      </w:r>
    </w:p>
    <w:p w14:paraId="78A13317" w14:textId="77777777" w:rsidR="00826112" w:rsidRPr="00826112" w:rsidRDefault="00826112" w:rsidP="00826112">
      <w:pPr>
        <w:pStyle w:val="NormalWeb"/>
        <w:spacing w:before="0" w:beforeAutospacing="0" w:after="0" w:afterAutospacing="0" w:line="360" w:lineRule="auto"/>
        <w:jc w:val="both"/>
        <w:divId w:val="2113670949"/>
      </w:pPr>
      <w:r w:rsidRPr="00826112">
        <w:rPr>
          <w:b/>
          <w:bCs/>
        </w:rPr>
        <w:t>CAPÍTULO CUARTO. DERECHOS</w:t>
      </w:r>
    </w:p>
    <w:p w14:paraId="5B31EA45" w14:textId="77777777" w:rsidR="00826112" w:rsidRPr="00826112" w:rsidRDefault="00826112" w:rsidP="00826112">
      <w:pPr>
        <w:pStyle w:val="NormalWeb"/>
        <w:spacing w:before="0" w:beforeAutospacing="0" w:after="0" w:afterAutospacing="0" w:line="360" w:lineRule="auto"/>
        <w:jc w:val="both"/>
        <w:divId w:val="2113670949"/>
      </w:pPr>
      <w:r w:rsidRPr="00826112">
        <w:t>SECCIÓN PRIMERA. SERVICIOS DE AGUA POTABLE, DRENAJE, ALCANTARILLADO, TRATAMIENTO Y DISPOSICIÓN DE SUS AGUAS RESIDUALES</w:t>
      </w:r>
    </w:p>
    <w:p w14:paraId="24F54F15" w14:textId="77777777" w:rsidR="00826112" w:rsidRPr="00826112" w:rsidRDefault="00826112" w:rsidP="00826112">
      <w:pPr>
        <w:pStyle w:val="NormalWeb"/>
        <w:spacing w:before="0" w:beforeAutospacing="0" w:after="0" w:afterAutospacing="0" w:line="360" w:lineRule="auto"/>
        <w:jc w:val="both"/>
        <w:divId w:val="2113670949"/>
      </w:pPr>
      <w:r w:rsidRPr="00826112">
        <w:t>SECCIÓN SEGUNDA. SERVICIOS DE LIMPIA, RECOLECCIÓN, TRASLADO, TRATAMIENTO Y DISPOSICIÓN FINAL DE RESIDUOS</w:t>
      </w:r>
    </w:p>
    <w:p w14:paraId="71E78F53" w14:textId="77777777" w:rsidR="00826112" w:rsidRPr="00826112" w:rsidRDefault="00826112" w:rsidP="00826112">
      <w:pPr>
        <w:pStyle w:val="NormalWeb"/>
        <w:spacing w:before="0" w:beforeAutospacing="0" w:after="0" w:afterAutospacing="0" w:line="360" w:lineRule="auto"/>
        <w:jc w:val="both"/>
        <w:divId w:val="2113670949"/>
      </w:pPr>
      <w:r w:rsidRPr="00826112">
        <w:t>SECCIÓN TERCERA. SERVICIOS DE PANTEONES</w:t>
      </w:r>
    </w:p>
    <w:p w14:paraId="5B7253EB" w14:textId="77777777" w:rsidR="00826112" w:rsidRPr="00826112" w:rsidRDefault="00826112" w:rsidP="00826112">
      <w:pPr>
        <w:pStyle w:val="NormalWeb"/>
        <w:spacing w:before="0" w:beforeAutospacing="0" w:after="0" w:afterAutospacing="0" w:line="360" w:lineRule="auto"/>
        <w:jc w:val="both"/>
        <w:divId w:val="2113670949"/>
      </w:pPr>
      <w:r w:rsidRPr="00826112">
        <w:lastRenderedPageBreak/>
        <w:t>SECCIÓN CUARTA. SERVICIOS DE RASTRO</w:t>
      </w:r>
    </w:p>
    <w:p w14:paraId="4C0A4672" w14:textId="77777777" w:rsidR="00826112" w:rsidRPr="00826112" w:rsidRDefault="00826112" w:rsidP="00826112">
      <w:pPr>
        <w:pStyle w:val="NormalWeb"/>
        <w:spacing w:before="0" w:beforeAutospacing="0" w:after="0" w:afterAutospacing="0" w:line="360" w:lineRule="auto"/>
        <w:jc w:val="both"/>
        <w:divId w:val="2113670949"/>
      </w:pPr>
      <w:r w:rsidRPr="00826112">
        <w:t>SECCIÓN QUINTA. SERVICIOS DE SEGURIDAD PÚBLICA</w:t>
      </w:r>
    </w:p>
    <w:p w14:paraId="413D68B8" w14:textId="77777777" w:rsidR="00826112" w:rsidRPr="00826112" w:rsidRDefault="00826112" w:rsidP="00826112">
      <w:pPr>
        <w:pStyle w:val="NormalWeb"/>
        <w:spacing w:before="0" w:beforeAutospacing="0" w:after="0" w:afterAutospacing="0" w:line="360" w:lineRule="auto"/>
        <w:jc w:val="both"/>
        <w:divId w:val="2113670949"/>
      </w:pPr>
      <w:r w:rsidRPr="00826112">
        <w:t>SECCIÓN SEXTA. SERVICIOS DE TRANSPORTE PÚBLICO URBANO Y SUBURBANO EN RUTA FIJA</w:t>
      </w:r>
    </w:p>
    <w:p w14:paraId="6BE7247F" w14:textId="77777777" w:rsidR="00826112" w:rsidRPr="00826112" w:rsidRDefault="00826112" w:rsidP="00826112">
      <w:pPr>
        <w:pStyle w:val="NormalWeb"/>
        <w:spacing w:before="0" w:beforeAutospacing="0" w:after="0" w:afterAutospacing="0" w:line="360" w:lineRule="auto"/>
        <w:jc w:val="both"/>
        <w:divId w:val="2113670949"/>
      </w:pPr>
      <w:r w:rsidRPr="00826112">
        <w:t>SECCIÓN SÉPTIMA. SERVICIOS DE TRÁNSITO Y VIALIDAD</w:t>
      </w:r>
    </w:p>
    <w:p w14:paraId="1D700B2F" w14:textId="77777777" w:rsidR="00826112" w:rsidRPr="00826112" w:rsidRDefault="00826112" w:rsidP="00826112">
      <w:pPr>
        <w:pStyle w:val="NormalWeb"/>
        <w:spacing w:before="0" w:beforeAutospacing="0" w:after="0" w:afterAutospacing="0" w:line="360" w:lineRule="auto"/>
        <w:jc w:val="both"/>
        <w:divId w:val="2113670949"/>
      </w:pPr>
      <w:r w:rsidRPr="00826112">
        <w:t>SECCIÓN OCTAVA. SERVICIOS DE ESTACIONAMIENTOS PÚBLICOS</w:t>
      </w:r>
    </w:p>
    <w:p w14:paraId="6E69C50A" w14:textId="77777777" w:rsidR="00826112" w:rsidRPr="00826112" w:rsidRDefault="00826112" w:rsidP="00826112">
      <w:pPr>
        <w:pStyle w:val="NormalWeb"/>
        <w:spacing w:before="0" w:beforeAutospacing="0" w:after="0" w:afterAutospacing="0" w:line="360" w:lineRule="auto"/>
        <w:jc w:val="both"/>
        <w:divId w:val="2113670949"/>
      </w:pPr>
      <w:r w:rsidRPr="00826112">
        <w:t>SECCIÓN NOVENA. SERVICIOS DE ASISTENCIA Y SALUD PÚBLICA</w:t>
      </w:r>
    </w:p>
    <w:p w14:paraId="6AB90EF6" w14:textId="77777777" w:rsidR="00826112" w:rsidRPr="00826112" w:rsidRDefault="00826112" w:rsidP="00826112">
      <w:pPr>
        <w:pStyle w:val="NormalWeb"/>
        <w:spacing w:before="0" w:beforeAutospacing="0" w:after="0" w:afterAutospacing="0" w:line="360" w:lineRule="auto"/>
        <w:jc w:val="both"/>
        <w:divId w:val="2113670949"/>
      </w:pPr>
      <w:r w:rsidRPr="00826112">
        <w:t>SECCIÓN DÉCIMA. SERVICIOS DE PROTECCIÓN CIVIL</w:t>
      </w:r>
    </w:p>
    <w:p w14:paraId="587FD6CC" w14:textId="77777777" w:rsidR="00826112" w:rsidRPr="00826112" w:rsidRDefault="00826112" w:rsidP="00826112">
      <w:pPr>
        <w:pStyle w:val="NormalWeb"/>
        <w:spacing w:before="0" w:beforeAutospacing="0" w:after="0" w:afterAutospacing="0" w:line="360" w:lineRule="auto"/>
        <w:jc w:val="both"/>
        <w:divId w:val="2113670949"/>
      </w:pPr>
      <w:r w:rsidRPr="00826112">
        <w:t>SECCIÓN UNDÉCIMA. SERVICIOS DE DESARROLLO URBAN</w:t>
      </w:r>
      <w:r w:rsidR="00A60081">
        <w:t>O</w:t>
      </w:r>
    </w:p>
    <w:p w14:paraId="3B602B5F" w14:textId="77777777" w:rsidR="00826112" w:rsidRPr="00826112" w:rsidRDefault="00826112" w:rsidP="00826112">
      <w:pPr>
        <w:pStyle w:val="NormalWeb"/>
        <w:spacing w:before="0" w:beforeAutospacing="0" w:after="0" w:afterAutospacing="0" w:line="360" w:lineRule="auto"/>
        <w:jc w:val="both"/>
        <w:divId w:val="2113670949"/>
      </w:pPr>
      <w:r w:rsidRPr="00826112">
        <w:t>SECCIÓN DUODÉCIMA. SERVICIOS DE OBRA PÚBLICA</w:t>
      </w:r>
    </w:p>
    <w:p w14:paraId="736CBE7D" w14:textId="77777777" w:rsidR="00826112" w:rsidRPr="00826112" w:rsidRDefault="00826112" w:rsidP="00826112">
      <w:pPr>
        <w:pStyle w:val="NormalWeb"/>
        <w:spacing w:before="0" w:beforeAutospacing="0" w:after="0" w:afterAutospacing="0" w:line="360" w:lineRule="auto"/>
        <w:jc w:val="both"/>
        <w:divId w:val="2113670949"/>
      </w:pPr>
      <w:r w:rsidRPr="00826112">
        <w:t>SECCIÓN DECIMOTERCERA. SERVICIOS CATASTRALES Y PRÁCTICA DE AVALÚOS</w:t>
      </w:r>
    </w:p>
    <w:p w14:paraId="2DD4BF97" w14:textId="77777777" w:rsidR="00826112" w:rsidRPr="00826112" w:rsidRDefault="00826112" w:rsidP="00826112">
      <w:pPr>
        <w:pStyle w:val="NormalWeb"/>
        <w:spacing w:before="0" w:beforeAutospacing="0" w:after="0" w:afterAutospacing="0" w:line="360" w:lineRule="auto"/>
        <w:jc w:val="both"/>
        <w:divId w:val="2113670949"/>
      </w:pPr>
      <w:r w:rsidRPr="00826112">
        <w:t>SECCIÓN DECIMOCUARTA. SERVICIOS EN MATERIA DE FRACCIONAMIENTOS Y DESARROLLOS EN CONDOMINIO</w:t>
      </w:r>
    </w:p>
    <w:p w14:paraId="55C6D933" w14:textId="77777777" w:rsidR="00826112" w:rsidRPr="00826112" w:rsidRDefault="00826112" w:rsidP="00826112">
      <w:pPr>
        <w:pStyle w:val="NormalWeb"/>
        <w:spacing w:before="0" w:beforeAutospacing="0" w:after="0" w:afterAutospacing="0" w:line="360" w:lineRule="auto"/>
        <w:jc w:val="both"/>
        <w:divId w:val="2113670949"/>
      </w:pPr>
      <w:r w:rsidRPr="00826112">
        <w:t>SECCIÓN DECIMOQUINTA. EXPEDICIÓN DE LICENCIAS O PERMISOS PARA EL ESTABLECIMIENTO DE ANUNCIOS</w:t>
      </w:r>
    </w:p>
    <w:p w14:paraId="48874F18" w14:textId="77777777" w:rsidR="00826112" w:rsidRPr="00826112" w:rsidRDefault="00826112" w:rsidP="00826112">
      <w:pPr>
        <w:pStyle w:val="NormalWeb"/>
        <w:spacing w:before="0" w:beforeAutospacing="0" w:after="0" w:afterAutospacing="0" w:line="360" w:lineRule="auto"/>
        <w:jc w:val="both"/>
        <w:divId w:val="2113670949"/>
      </w:pPr>
      <w:r w:rsidRPr="00826112">
        <w:t xml:space="preserve">SECCIÓN DECIMOSEXTA. EXPEDICIÓN DEL PERMISO PARA EXTENSIÓN EN EL HORARIO DE FUNCIONAMIENTO DE LOS ESTABLECIMIENTOS QUE VENDEN BEBIDAS ALCOHÓLICAS </w:t>
      </w:r>
    </w:p>
    <w:p w14:paraId="09F23632" w14:textId="77777777" w:rsidR="00826112" w:rsidRPr="00826112" w:rsidRDefault="00826112" w:rsidP="00826112">
      <w:pPr>
        <w:pStyle w:val="NormalWeb"/>
        <w:spacing w:before="0" w:beforeAutospacing="0" w:after="0" w:afterAutospacing="0" w:line="360" w:lineRule="auto"/>
        <w:jc w:val="both"/>
        <w:divId w:val="2113670949"/>
      </w:pPr>
      <w:r w:rsidRPr="00826112">
        <w:t>SECCIÓN DECIMOSÉPTIMA. SERVICIOS EN MATERIA AMBIENTAL</w:t>
      </w:r>
    </w:p>
    <w:p w14:paraId="2C15D3EA" w14:textId="77777777" w:rsidR="00826112" w:rsidRPr="00826112" w:rsidRDefault="00826112" w:rsidP="00826112">
      <w:pPr>
        <w:pStyle w:val="NormalWeb"/>
        <w:spacing w:before="0" w:beforeAutospacing="0" w:after="0" w:afterAutospacing="0" w:line="360" w:lineRule="auto"/>
        <w:jc w:val="both"/>
        <w:divId w:val="2113670949"/>
      </w:pPr>
      <w:r w:rsidRPr="00826112">
        <w:t>SECCIÓN DECIMOCTAVA. EXPEDICIÓN DE CONSTANCIAS, CERTIFICADOS, CERTIFICACIONES Y CARTAS</w:t>
      </w:r>
    </w:p>
    <w:p w14:paraId="5C6F70E1" w14:textId="77777777" w:rsidR="00826112" w:rsidRPr="00826112" w:rsidRDefault="00826112" w:rsidP="00826112">
      <w:pPr>
        <w:pStyle w:val="NormalWeb"/>
        <w:spacing w:before="0" w:beforeAutospacing="0" w:after="0" w:afterAutospacing="0" w:line="360" w:lineRule="auto"/>
        <w:jc w:val="both"/>
        <w:divId w:val="2113670949"/>
      </w:pPr>
      <w:r w:rsidRPr="00826112">
        <w:t>SECCIÓN DECIMONOVENA. SERVICIOS EN MATERIA DE ACCESO A LA INFORMACIÓN PÚBLICA</w:t>
      </w:r>
    </w:p>
    <w:p w14:paraId="3A4A3C68" w14:textId="77777777" w:rsidR="00826112" w:rsidRPr="00826112" w:rsidRDefault="00826112" w:rsidP="00826112">
      <w:pPr>
        <w:pStyle w:val="NormalWeb"/>
        <w:spacing w:before="0" w:beforeAutospacing="0" w:after="0" w:afterAutospacing="0" w:line="360" w:lineRule="auto"/>
        <w:jc w:val="both"/>
        <w:divId w:val="2113670949"/>
      </w:pPr>
      <w:r w:rsidRPr="00826112">
        <w:t xml:space="preserve">SECCIÓN </w:t>
      </w:r>
      <w:r w:rsidR="00A60081" w:rsidRPr="00826112">
        <w:t>VIGÉSIMA</w:t>
      </w:r>
      <w:r w:rsidRPr="00826112">
        <w:t>. SERVICIO DE ALUMBRADO PÚBLICO</w:t>
      </w:r>
    </w:p>
    <w:p w14:paraId="4CFC455C" w14:textId="77777777" w:rsidR="00826112" w:rsidRPr="00826112" w:rsidRDefault="00826112" w:rsidP="00826112">
      <w:pPr>
        <w:pStyle w:val="NormalWeb"/>
        <w:spacing w:before="0" w:beforeAutospacing="0" w:after="0" w:afterAutospacing="0" w:line="360" w:lineRule="auto"/>
        <w:jc w:val="both"/>
        <w:divId w:val="2113670949"/>
      </w:pPr>
      <w:r w:rsidRPr="00826112">
        <w:rPr>
          <w:b/>
          <w:bCs/>
        </w:rPr>
        <w:t>CAPÍTULO QUINTO. CONTRIBUCIONES DE MEJORAS</w:t>
      </w:r>
    </w:p>
    <w:p w14:paraId="04FDC3A0" w14:textId="77777777" w:rsidR="00826112" w:rsidRPr="00826112" w:rsidRDefault="00826112" w:rsidP="00826112">
      <w:pPr>
        <w:pStyle w:val="NormalWeb"/>
        <w:spacing w:before="0" w:beforeAutospacing="0" w:after="0" w:afterAutospacing="0" w:line="360" w:lineRule="auto"/>
        <w:jc w:val="both"/>
        <w:divId w:val="2113670949"/>
      </w:pPr>
      <w:r w:rsidRPr="00826112">
        <w:rPr>
          <w:b/>
          <w:bCs/>
        </w:rPr>
        <w:t>CAPÍTULO SEXTO. PRODUCTOS</w:t>
      </w:r>
    </w:p>
    <w:p w14:paraId="16468581" w14:textId="77777777" w:rsidR="00826112" w:rsidRPr="00826112" w:rsidRDefault="00826112" w:rsidP="00826112">
      <w:pPr>
        <w:pStyle w:val="NormalWeb"/>
        <w:spacing w:before="0" w:beforeAutospacing="0" w:after="0" w:afterAutospacing="0" w:line="360" w:lineRule="auto"/>
        <w:jc w:val="both"/>
        <w:divId w:val="2113670949"/>
      </w:pPr>
      <w:r w:rsidRPr="00826112">
        <w:rPr>
          <w:b/>
          <w:bCs/>
        </w:rPr>
        <w:lastRenderedPageBreak/>
        <w:t>CAPÍTULO SÉPTIMO. APROVECHAMIENTOS</w:t>
      </w:r>
    </w:p>
    <w:p w14:paraId="2A7C5811" w14:textId="77777777" w:rsidR="00826112" w:rsidRPr="00826112" w:rsidRDefault="00826112" w:rsidP="00826112">
      <w:pPr>
        <w:pStyle w:val="NormalWeb"/>
        <w:spacing w:before="0" w:beforeAutospacing="0" w:after="0" w:afterAutospacing="0" w:line="360" w:lineRule="auto"/>
        <w:jc w:val="both"/>
        <w:divId w:val="2113670949"/>
      </w:pPr>
      <w:r w:rsidRPr="00826112">
        <w:rPr>
          <w:b/>
          <w:bCs/>
        </w:rPr>
        <w:t>CAPÍTULO OCTAVO. PARTICIPACIONES</w:t>
      </w:r>
      <w:r w:rsidR="00C97A3A">
        <w:rPr>
          <w:b/>
          <w:bCs/>
        </w:rPr>
        <w:t xml:space="preserve"> FEDERALES</w:t>
      </w:r>
    </w:p>
    <w:p w14:paraId="7F4B5279" w14:textId="77777777" w:rsidR="00826112" w:rsidRPr="00826112" w:rsidRDefault="00826112" w:rsidP="00826112">
      <w:pPr>
        <w:pStyle w:val="NormalWeb"/>
        <w:spacing w:before="0" w:beforeAutospacing="0" w:after="0" w:afterAutospacing="0" w:line="360" w:lineRule="auto"/>
        <w:jc w:val="both"/>
        <w:divId w:val="2113670949"/>
      </w:pPr>
      <w:r w:rsidRPr="00826112">
        <w:rPr>
          <w:b/>
          <w:bCs/>
        </w:rPr>
        <w:t>CAPÍTULO NOVENO. INGRESOS EXTRAORDINARIOS</w:t>
      </w:r>
    </w:p>
    <w:p w14:paraId="07A7E50B" w14:textId="77777777" w:rsidR="00826112" w:rsidRPr="00826112" w:rsidRDefault="00826112" w:rsidP="00826112">
      <w:pPr>
        <w:pStyle w:val="NormalWeb"/>
        <w:spacing w:before="0" w:beforeAutospacing="0" w:after="0" w:afterAutospacing="0" w:line="360" w:lineRule="auto"/>
        <w:jc w:val="both"/>
        <w:divId w:val="2113670949"/>
      </w:pPr>
      <w:r w:rsidRPr="00826112">
        <w:rPr>
          <w:b/>
          <w:bCs/>
        </w:rPr>
        <w:t>CAPÍTULO DÉCIMO. FACILIDADES ADMINISTRATIVAS Y ESTÍMULOS FISCALES</w:t>
      </w:r>
    </w:p>
    <w:p w14:paraId="4F0A9EDA" w14:textId="77777777" w:rsidR="00826112" w:rsidRPr="00826112" w:rsidRDefault="00826112" w:rsidP="00826112">
      <w:pPr>
        <w:pStyle w:val="NormalWeb"/>
        <w:spacing w:before="0" w:beforeAutospacing="0" w:after="0" w:afterAutospacing="0" w:line="360" w:lineRule="auto"/>
        <w:jc w:val="both"/>
        <w:divId w:val="2113670949"/>
      </w:pPr>
      <w:r w:rsidRPr="00826112">
        <w:t>SECCIÓN PRIMERA. IMPUESTO PREDIAL</w:t>
      </w:r>
    </w:p>
    <w:p w14:paraId="657CF273" w14:textId="77777777" w:rsidR="00826112" w:rsidRPr="00826112" w:rsidRDefault="00826112" w:rsidP="00826112">
      <w:pPr>
        <w:pStyle w:val="NormalWeb"/>
        <w:spacing w:before="0" w:beforeAutospacing="0" w:after="0" w:afterAutospacing="0" w:line="360" w:lineRule="auto"/>
        <w:jc w:val="both"/>
        <w:divId w:val="2113670949"/>
      </w:pPr>
      <w:r w:rsidRPr="00826112">
        <w:t>SECCIÓN SEGUNDA. IMPUESTO SOBRE ADQUISICIÓN DE BIENES INMUEBLES</w:t>
      </w:r>
    </w:p>
    <w:p w14:paraId="056E1D24" w14:textId="77777777" w:rsidR="00826112" w:rsidRPr="00826112" w:rsidRDefault="00826112" w:rsidP="00826112">
      <w:pPr>
        <w:pStyle w:val="NormalWeb"/>
        <w:spacing w:before="0" w:beforeAutospacing="0" w:after="0" w:afterAutospacing="0" w:line="360" w:lineRule="auto"/>
        <w:jc w:val="both"/>
        <w:divId w:val="2113670949"/>
      </w:pPr>
      <w:r w:rsidRPr="00826112">
        <w:t>SECCIÓN TERCERA. IMPUESTO SOBRE DIVISIÓN Y LOTIFICACIÓN</w:t>
      </w:r>
    </w:p>
    <w:p w14:paraId="6C60AF1D" w14:textId="77777777" w:rsidR="00826112" w:rsidRPr="00826112" w:rsidRDefault="00826112" w:rsidP="00826112">
      <w:pPr>
        <w:pStyle w:val="NormalWeb"/>
        <w:spacing w:before="0" w:beforeAutospacing="0" w:after="0" w:afterAutospacing="0" w:line="360" w:lineRule="auto"/>
        <w:jc w:val="both"/>
        <w:divId w:val="2113670949"/>
      </w:pPr>
      <w:r w:rsidRPr="00826112">
        <w:t>SECCIÓN CUARTA. DERECHOS POR LOS SERVICIOS DE ASISTENCIA Y SALUD PÚBLICA</w:t>
      </w:r>
    </w:p>
    <w:p w14:paraId="542ADED9" w14:textId="77777777" w:rsidR="00826112" w:rsidRPr="00826112" w:rsidRDefault="00826112" w:rsidP="00826112">
      <w:pPr>
        <w:pStyle w:val="NormalWeb"/>
        <w:spacing w:before="0" w:beforeAutospacing="0" w:after="0" w:afterAutospacing="0" w:line="360" w:lineRule="auto"/>
        <w:jc w:val="both"/>
        <w:divId w:val="2113670949"/>
      </w:pPr>
      <w:r w:rsidRPr="00826112">
        <w:t>SECCIÓN QUINTA. INCENTIVOS POR LOS SERVICIOS DE AGUA POTABLE, DRENAJE, ALCANTARILLADO, TRATAMIENTO Y DISPOSICIÓN DE SUS AGUAS RESIDUALES</w:t>
      </w:r>
    </w:p>
    <w:p w14:paraId="0BB419A8" w14:textId="77777777" w:rsidR="00826112" w:rsidRPr="00826112" w:rsidRDefault="00826112" w:rsidP="00826112">
      <w:pPr>
        <w:pStyle w:val="NormalWeb"/>
        <w:spacing w:before="0" w:beforeAutospacing="0" w:after="0" w:afterAutospacing="0" w:line="360" w:lineRule="auto"/>
        <w:jc w:val="both"/>
        <w:divId w:val="2113670949"/>
      </w:pPr>
      <w:r w:rsidRPr="00826112">
        <w:t>SECCIÓN SEXTA. DERECHOS POR LOS SERVICIOS DE PANTEONES</w:t>
      </w:r>
    </w:p>
    <w:p w14:paraId="1748E7F3" w14:textId="77777777" w:rsidR="00826112" w:rsidRPr="00826112" w:rsidRDefault="00826112" w:rsidP="00826112">
      <w:pPr>
        <w:pStyle w:val="NormalWeb"/>
        <w:spacing w:before="0" w:beforeAutospacing="0" w:after="0" w:afterAutospacing="0" w:line="360" w:lineRule="auto"/>
        <w:jc w:val="both"/>
        <w:divId w:val="2113670949"/>
      </w:pPr>
      <w:r w:rsidRPr="00826112">
        <w:t>SECCIÓN SÉPTIMA. DERECHOS POR SERVICIOS CATASTRALES Y PRÁCTICA DE AVALÚOS</w:t>
      </w:r>
    </w:p>
    <w:p w14:paraId="62F7054E" w14:textId="77777777" w:rsidR="00826112" w:rsidRPr="00826112" w:rsidRDefault="00826112" w:rsidP="00826112">
      <w:pPr>
        <w:pStyle w:val="NormalWeb"/>
        <w:spacing w:before="0" w:beforeAutospacing="0" w:after="0" w:afterAutospacing="0" w:line="360" w:lineRule="auto"/>
        <w:jc w:val="both"/>
        <w:divId w:val="2113670949"/>
      </w:pPr>
      <w:r w:rsidRPr="00826112">
        <w:t>SECCIÓN OCTAVA. DERECHOS POR LA EXPEDICIÓN DE CONSTANCIAS, CERTIFICADOS, CERTIFICACIONES Y CARTAS</w:t>
      </w:r>
    </w:p>
    <w:p w14:paraId="39936BBC" w14:textId="77777777" w:rsidR="00826112" w:rsidRPr="00826112" w:rsidRDefault="00826112" w:rsidP="00826112">
      <w:pPr>
        <w:pStyle w:val="NormalWeb"/>
        <w:spacing w:before="0" w:beforeAutospacing="0" w:after="0" w:afterAutospacing="0" w:line="360" w:lineRule="auto"/>
        <w:jc w:val="both"/>
        <w:divId w:val="2113670949"/>
      </w:pPr>
      <w:r w:rsidRPr="00826112">
        <w:t>SECCIÓN NOVENA. DERECHOS POR SERVICIOS DE ESTACIONAMIENTOS PÚBLICOS</w:t>
      </w:r>
    </w:p>
    <w:p w14:paraId="6798E270" w14:textId="77777777" w:rsidR="00826112" w:rsidRPr="00826112" w:rsidRDefault="00826112" w:rsidP="00826112">
      <w:pPr>
        <w:pStyle w:val="NormalWeb"/>
        <w:spacing w:before="0" w:beforeAutospacing="0" w:after="0" w:afterAutospacing="0" w:line="360" w:lineRule="auto"/>
        <w:jc w:val="both"/>
        <w:divId w:val="2113670949"/>
      </w:pPr>
      <w:r w:rsidRPr="00826112">
        <w:t>SECCIÓN DÉCIMA. DERECHOS POR EL SERVICIO DE ALUMBRADO PÚBLICO</w:t>
      </w:r>
    </w:p>
    <w:p w14:paraId="6F33C60A" w14:textId="77777777" w:rsidR="00826112" w:rsidRPr="00826112" w:rsidRDefault="00826112" w:rsidP="00826112">
      <w:pPr>
        <w:pStyle w:val="NormalWeb"/>
        <w:spacing w:before="0" w:beforeAutospacing="0" w:after="0" w:afterAutospacing="0" w:line="360" w:lineRule="auto"/>
        <w:jc w:val="both"/>
        <w:divId w:val="2113670949"/>
      </w:pPr>
      <w:r w:rsidRPr="00826112">
        <w:t>SECCIÓN UNDÉCIMA. DERECHOS POR SERVICIOS DE LIMPIA, RECOLECCIÓN, TRASLADO, TRATAMIENTO Y DISPOSICIÓN FINAL DE RESIDUOS</w:t>
      </w:r>
    </w:p>
    <w:p w14:paraId="3041684B" w14:textId="77777777" w:rsidR="00826112" w:rsidRPr="00826112" w:rsidRDefault="00826112" w:rsidP="00826112">
      <w:pPr>
        <w:pStyle w:val="NormalWeb"/>
        <w:spacing w:before="0" w:beforeAutospacing="0" w:after="0" w:afterAutospacing="0" w:line="360" w:lineRule="auto"/>
        <w:jc w:val="both"/>
        <w:divId w:val="2113670949"/>
      </w:pPr>
      <w:r w:rsidRPr="00826112">
        <w:t>SECCIÓN DUODÉCIMA. DERECHOS POR SERVICIOS DE PROTECCIÓN CIVIL</w:t>
      </w:r>
    </w:p>
    <w:p w14:paraId="584AC60F" w14:textId="77777777" w:rsidR="00826112" w:rsidRPr="00826112" w:rsidRDefault="00826112" w:rsidP="00826112">
      <w:pPr>
        <w:pStyle w:val="NormalWeb"/>
        <w:spacing w:before="0" w:beforeAutospacing="0" w:after="0" w:afterAutospacing="0" w:line="360" w:lineRule="auto"/>
        <w:jc w:val="both"/>
        <w:divId w:val="2113670949"/>
      </w:pPr>
      <w:r w:rsidRPr="00826112">
        <w:t>SECCIÓN DÉCIMO TERCERA. DERECHOS POR SERVICIOS DE TRÁNSITO Y VIALIDAD</w:t>
      </w:r>
    </w:p>
    <w:p w14:paraId="479D0BDC" w14:textId="77777777" w:rsidR="00826112" w:rsidRPr="00826112" w:rsidRDefault="00826112" w:rsidP="00826112">
      <w:pPr>
        <w:pStyle w:val="NormalWeb"/>
        <w:spacing w:before="0" w:beforeAutospacing="0" w:after="0" w:afterAutospacing="0" w:line="360" w:lineRule="auto"/>
        <w:jc w:val="both"/>
        <w:divId w:val="2113670949"/>
      </w:pPr>
      <w:r w:rsidRPr="00826112">
        <w:t>SECCIÓN DÉCIMO CUARTA. CONTRIBUCIONES DE MEJORAS</w:t>
      </w:r>
    </w:p>
    <w:p w14:paraId="6EDCCBAA" w14:textId="77777777" w:rsidR="00826112" w:rsidRPr="00826112" w:rsidRDefault="00826112" w:rsidP="00826112">
      <w:pPr>
        <w:pStyle w:val="NormalWeb"/>
        <w:spacing w:before="0" w:beforeAutospacing="0" w:after="0" w:afterAutospacing="0" w:line="360" w:lineRule="auto"/>
        <w:jc w:val="both"/>
        <w:divId w:val="2113670949"/>
      </w:pPr>
      <w:r w:rsidRPr="00826112">
        <w:rPr>
          <w:b/>
          <w:bCs/>
        </w:rPr>
        <w:lastRenderedPageBreak/>
        <w:t>CAPÍTULO UNDÉCIMO. MEDIOS DE DEFENSA APLICABLES AL IMPUESTO PREDIAL</w:t>
      </w:r>
    </w:p>
    <w:p w14:paraId="277E234F" w14:textId="77777777" w:rsidR="00826112" w:rsidRPr="00826112" w:rsidRDefault="00826112" w:rsidP="00826112">
      <w:pPr>
        <w:pStyle w:val="NormalWeb"/>
        <w:spacing w:before="0" w:beforeAutospacing="0" w:after="0" w:afterAutospacing="0" w:line="360" w:lineRule="auto"/>
        <w:jc w:val="both"/>
        <w:divId w:val="2113670949"/>
      </w:pPr>
      <w:r w:rsidRPr="00826112">
        <w:t>SECCIÓN ÚNICA. RECURSO DE REVISIÓN</w:t>
      </w:r>
    </w:p>
    <w:p w14:paraId="2D1D4C91" w14:textId="77777777" w:rsidR="00826112" w:rsidRPr="00826112" w:rsidRDefault="00826112" w:rsidP="00826112">
      <w:pPr>
        <w:pStyle w:val="NormalWeb"/>
        <w:spacing w:before="0" w:beforeAutospacing="0" w:after="0" w:afterAutospacing="0" w:line="360" w:lineRule="auto"/>
        <w:jc w:val="both"/>
        <w:divId w:val="2113670949"/>
      </w:pPr>
      <w:r w:rsidRPr="00826112">
        <w:rPr>
          <w:b/>
          <w:bCs/>
        </w:rPr>
        <w:t>CAPÍTULO DUODÉCIMO. AJUSTES TARIFARIOS</w:t>
      </w:r>
    </w:p>
    <w:p w14:paraId="580F195C" w14:textId="77777777" w:rsidR="00826112" w:rsidRPr="00826112" w:rsidRDefault="00826112" w:rsidP="00826112">
      <w:pPr>
        <w:pStyle w:val="NormalWeb"/>
        <w:spacing w:before="0" w:beforeAutospacing="0" w:after="0" w:afterAutospacing="0" w:line="360" w:lineRule="auto"/>
        <w:jc w:val="both"/>
        <w:divId w:val="2113670949"/>
      </w:pPr>
      <w:r w:rsidRPr="00826112">
        <w:t>SECCIÓN ÚNICA. AJUSTES TARIFARIOS.</w:t>
      </w:r>
    </w:p>
    <w:p w14:paraId="564CD196" w14:textId="77777777" w:rsidR="00826112" w:rsidRPr="00826112" w:rsidRDefault="00826112" w:rsidP="00826112">
      <w:pPr>
        <w:pStyle w:val="NormalWeb"/>
        <w:spacing w:before="0" w:beforeAutospacing="0" w:after="0" w:afterAutospacing="0" w:line="360" w:lineRule="auto"/>
        <w:jc w:val="both"/>
        <w:divId w:val="2113670949"/>
      </w:pPr>
      <w:r w:rsidRPr="00826112">
        <w:rPr>
          <w:b/>
          <w:bCs/>
        </w:rPr>
        <w:t>TRANSITORIOS</w:t>
      </w:r>
    </w:p>
    <w:p w14:paraId="5C11484C"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1E0F7F87" w14:textId="77777777" w:rsidR="00826112" w:rsidRPr="00826112" w:rsidRDefault="00826112" w:rsidP="00826112">
      <w:pPr>
        <w:pStyle w:val="NormalWeb"/>
        <w:spacing w:before="0" w:beforeAutospacing="0" w:after="0" w:afterAutospacing="0" w:line="360" w:lineRule="auto"/>
        <w:jc w:val="both"/>
        <w:divId w:val="2113670949"/>
      </w:pPr>
      <w:r w:rsidRPr="00826112">
        <w:rPr>
          <w:b/>
          <w:bCs/>
        </w:rPr>
        <w:t>3. Justificación del contenido normativo.</w:t>
      </w:r>
    </w:p>
    <w:p w14:paraId="539C1171"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25560D1F" w14:textId="77777777" w:rsidR="00826112" w:rsidRPr="00826112" w:rsidRDefault="00826112" w:rsidP="00826112">
      <w:pPr>
        <w:pStyle w:val="NormalWeb"/>
        <w:spacing w:before="0" w:beforeAutospacing="0" w:after="0" w:afterAutospacing="0" w:line="360" w:lineRule="auto"/>
        <w:jc w:val="both"/>
        <w:divId w:val="2113670949"/>
      </w:pPr>
      <w:r w:rsidRPr="00826112">
        <w:rPr>
          <w:b/>
          <w:bCs/>
        </w:rPr>
        <w:t>A continuación, se presentan las siguientes propuestas y justificaciones de los ingresos que percibirá la hacienda pública del municipio de León, Guanajuato, durante el ejercicio fiscal del año 2021.</w:t>
      </w:r>
    </w:p>
    <w:p w14:paraId="71421568"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0F3C2B00" w14:textId="77777777" w:rsidR="00826112" w:rsidRPr="00826112" w:rsidRDefault="00826112" w:rsidP="00826112">
      <w:pPr>
        <w:pStyle w:val="NormalWeb"/>
        <w:spacing w:before="0" w:beforeAutospacing="0" w:after="0" w:afterAutospacing="0" w:line="360" w:lineRule="auto"/>
        <w:jc w:val="both"/>
        <w:divId w:val="2113670949"/>
      </w:pPr>
      <w:r w:rsidRPr="00826112">
        <w:t xml:space="preserve">Se mantienen las cantidades estimadas a recaudar por fuente de ingreso, desglosado al cuarto nivel </w:t>
      </w:r>
      <w:r w:rsidRPr="00826112">
        <w:rPr>
          <w:b/>
          <w:bCs/>
        </w:rPr>
        <w:t>al artículo 1</w:t>
      </w:r>
      <w:r w:rsidRPr="00826112">
        <w:t xml:space="preserve"> de la iniciativa de ley, presentando un ingreso estimado de </w:t>
      </w:r>
      <w:r w:rsidRPr="00826112">
        <w:rPr>
          <w:b/>
          <w:bCs/>
        </w:rPr>
        <w:t>$5,658,055,861.88</w:t>
      </w:r>
    </w:p>
    <w:p w14:paraId="124A47FD"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46B87619" w14:textId="77777777" w:rsidR="00826112" w:rsidRPr="00826112" w:rsidRDefault="00826112" w:rsidP="00826112">
      <w:pPr>
        <w:pStyle w:val="NormalWeb"/>
        <w:spacing w:before="0" w:beforeAutospacing="0" w:after="0" w:afterAutospacing="0" w:line="360" w:lineRule="auto"/>
        <w:jc w:val="both"/>
        <w:divId w:val="2113670949"/>
      </w:pPr>
      <w:r w:rsidRPr="00826112">
        <w:t>Lo anterior, para atender lo establecido por la Ley para el Ejercicio y Control de los Recursos Públicos para el Estado y los Municipios de Guanajuato, Ley de Disciplina Financiera de las Entidades Federativas y los Municipios y Ley General de Contabilidad Gubernamental.</w:t>
      </w:r>
    </w:p>
    <w:p w14:paraId="2D9777F9"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26E24B99" w14:textId="77777777" w:rsidR="00826112" w:rsidRPr="00826112" w:rsidRDefault="00826112" w:rsidP="00826112">
      <w:pPr>
        <w:pStyle w:val="NormalWeb"/>
        <w:spacing w:before="0" w:beforeAutospacing="0" w:after="0" w:afterAutospacing="0" w:line="360" w:lineRule="auto"/>
        <w:jc w:val="both"/>
        <w:divId w:val="2113670949"/>
      </w:pPr>
      <w:r w:rsidRPr="00826112">
        <w:t>Dicha sugerencia deriva de las directrices de la armonización contable, que considera una homologación de las fuentes de ingresos, de conformidad con el clasificador por rubro de ingreso.</w:t>
      </w:r>
    </w:p>
    <w:p w14:paraId="527AF2A4"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51BB510C" w14:textId="77777777" w:rsidR="00826112" w:rsidRPr="00826112" w:rsidRDefault="00826112" w:rsidP="00826112">
      <w:pPr>
        <w:pStyle w:val="NormalWeb"/>
        <w:spacing w:before="0" w:beforeAutospacing="0" w:after="0" w:afterAutospacing="0" w:line="360" w:lineRule="auto"/>
        <w:jc w:val="both"/>
        <w:divId w:val="2113670949"/>
      </w:pPr>
      <w:r w:rsidRPr="00826112">
        <w:rPr>
          <w:b/>
          <w:bCs/>
        </w:rPr>
        <w:lastRenderedPageBreak/>
        <w:t>Por lo que respecta al artículo 2</w:t>
      </w:r>
      <w:r w:rsidRPr="00826112">
        <w:t xml:space="preserve">, fracción VII de la iniciativa, se modifica el concepto de Dictamen técnico de factibilidad para hacer más clara la redacción, especificar la vigencia del documento y clarificar que el SAPAL podrá revisar los términos del documento con base en las características hidrológicas de la zona en la que se otorga la factibilidad. La definición queda de la siguiente manera: </w:t>
      </w:r>
    </w:p>
    <w:p w14:paraId="1A21208A"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03EA062F" w14:textId="77777777" w:rsidR="00826112" w:rsidRPr="00826112" w:rsidRDefault="00826112" w:rsidP="00826112">
      <w:pPr>
        <w:spacing w:line="360" w:lineRule="auto"/>
        <w:ind w:left="1134"/>
        <w:jc w:val="both"/>
        <w:divId w:val="2113670949"/>
        <w:rPr>
          <w:rFonts w:ascii="Arial" w:hAnsi="Arial" w:cs="Arial"/>
        </w:rPr>
      </w:pPr>
      <w:r w:rsidRPr="00826112">
        <w:rPr>
          <w:rFonts w:ascii="Arial" w:hAnsi="Arial" w:cs="Arial"/>
        </w:rPr>
        <w:t>Dictamen técnico de factibilidad: Documento técnico vinculante y obligatorio, que emite el SAPAL a las personas propietarias o autoridades competentes, con una vigencia de un año, en relación a la viabilidad de otorgar la prestación de los servicios de agua potable, alcantarillado sanitario y tratamiento de aguas residuales en el Municipio de León, Guanajuato, así como del establecimiento de las condiciones a cumplir, a fin de otorgar la prestación de los mismos; teniendo la facultad SAPAL de revisar los términos y condiciones de este Dictamen, en función de las características hidrológicas de la zona.</w:t>
      </w:r>
    </w:p>
    <w:p w14:paraId="43FBE774"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31EB37B1" w14:textId="77777777" w:rsidR="00826112" w:rsidRPr="00826112" w:rsidRDefault="00826112" w:rsidP="00826112">
      <w:pPr>
        <w:pStyle w:val="NormalWeb"/>
        <w:spacing w:before="0" w:beforeAutospacing="0" w:after="0" w:afterAutospacing="0" w:line="360" w:lineRule="auto"/>
        <w:jc w:val="both"/>
        <w:divId w:val="2113670949"/>
      </w:pPr>
      <w:r w:rsidRPr="00826112">
        <w:t>Se adiciona en la fracción XVI, el concepto de Instructivo y manual técnico, respecto a las condiciones para la recepción de pozos. La definición queda de la siguiente manera:</w:t>
      </w:r>
    </w:p>
    <w:p w14:paraId="27C44004"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2ED8B491" w14:textId="77777777" w:rsidR="00826112" w:rsidRPr="00826112" w:rsidRDefault="00826112" w:rsidP="00826112">
      <w:pPr>
        <w:spacing w:line="360" w:lineRule="auto"/>
        <w:ind w:left="1134"/>
        <w:jc w:val="both"/>
        <w:divId w:val="2113670949"/>
        <w:rPr>
          <w:rFonts w:ascii="Arial" w:hAnsi="Arial" w:cs="Arial"/>
        </w:rPr>
      </w:pPr>
      <w:r w:rsidRPr="00826112">
        <w:rPr>
          <w:rFonts w:ascii="Arial" w:hAnsi="Arial" w:cs="Arial"/>
        </w:rPr>
        <w:t>Instructivo y manual técnico: Guía que contiene los lineamientos técnicos básicos para el diseño de obras hidráulicas de agua potable, alcantarillado sanitario, pluvial y reúso, con la finalidad de desarrollar infraestructura más eficiente y segura, cumpliendo las normas vigentes y requisitos específicos para la incorporación de usuarios a los servicios proporcionados por el Sistema de Agua Potable y Alcantarillado de León.</w:t>
      </w:r>
    </w:p>
    <w:p w14:paraId="4A93F3B8"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28F9B9E7" w14:textId="77777777" w:rsidR="00826112" w:rsidRPr="00826112" w:rsidRDefault="00826112" w:rsidP="00826112">
      <w:pPr>
        <w:pStyle w:val="NormalWeb"/>
        <w:spacing w:before="0" w:beforeAutospacing="0" w:after="0" w:afterAutospacing="0" w:line="360" w:lineRule="auto"/>
        <w:jc w:val="both"/>
        <w:divId w:val="2113670949"/>
      </w:pPr>
      <w:r w:rsidRPr="00826112">
        <w:lastRenderedPageBreak/>
        <w:t>Se modifican los alcances de la fracción XIX de la iniciativa, en relación al ejercicio 2020 a 2021.</w:t>
      </w:r>
    </w:p>
    <w:p w14:paraId="0F5DA784"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16F02934" w14:textId="77777777" w:rsidR="00826112" w:rsidRPr="00826112" w:rsidRDefault="00826112" w:rsidP="00826112">
      <w:pPr>
        <w:pStyle w:val="NormalWeb"/>
        <w:spacing w:before="0" w:beforeAutospacing="0" w:after="0" w:afterAutospacing="0" w:line="360" w:lineRule="auto"/>
        <w:jc w:val="both"/>
        <w:divId w:val="2113670949"/>
      </w:pPr>
      <w:r w:rsidRPr="00826112">
        <w:t>Se elimina la fracción XXII de la Ley de Ingresos vigente, relativa a la definición de SAPAL-Rural: El Sistema de Agua Potable y Alcantarillado en la zona rural del municipio de León, Guanajuato. Lo anterior, acorde al nuevo Reglamento de los Servicios de Agua Potable, Alcantarillado y Tratamiento para el Municipio de León, Gto., en el cual, se establece que SAPAL asume las funciones que estaban a cargo de SAPAL Rural con la finalidad simplificar su operación y generar ahorros en la operación, sin descuidar la calidad y atención especial del servicio público en la zona rural del Municipio.</w:t>
      </w:r>
    </w:p>
    <w:p w14:paraId="166976DA"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67013D32" w14:textId="77777777" w:rsidR="00826112" w:rsidRPr="00826112" w:rsidRDefault="00826112" w:rsidP="00826112">
      <w:pPr>
        <w:pStyle w:val="NormalWeb"/>
        <w:spacing w:before="0" w:beforeAutospacing="0" w:after="0" w:afterAutospacing="0" w:line="360" w:lineRule="auto"/>
        <w:jc w:val="both"/>
        <w:divId w:val="2113670949"/>
      </w:pPr>
      <w:r w:rsidRPr="00826112">
        <w:t xml:space="preserve">En cuanto a las fracciones XXVIII, XXIX y XXX de la Ley de Ingresos vigente, se modifican y adicionan conceptos con el propósito de que se defina cada tipo de vivienda conforme a sus características de superficie y precio de venta para que, con base en ello, se les asigne el hacinamiento y dotación por litro/habitante/día que les corresponda de acuerdo a sus características, lo cual servirá de base para la determinación del pago por derechos de conexión a las redes de agua potable y alcantarillado del SAPAL. Su descripción queda en los siguientes términos: </w:t>
      </w:r>
    </w:p>
    <w:p w14:paraId="35958340"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43D91128" w14:textId="77777777" w:rsidR="00826112" w:rsidRPr="00826112" w:rsidRDefault="00826112" w:rsidP="00826112">
      <w:pPr>
        <w:spacing w:line="360" w:lineRule="auto"/>
        <w:ind w:left="1134"/>
        <w:jc w:val="both"/>
        <w:divId w:val="2113670949"/>
        <w:rPr>
          <w:rFonts w:ascii="Arial" w:hAnsi="Arial" w:cs="Arial"/>
        </w:rPr>
      </w:pPr>
      <w:r w:rsidRPr="00826112">
        <w:rPr>
          <w:rFonts w:ascii="Arial" w:hAnsi="Arial" w:cs="Arial"/>
        </w:rPr>
        <w:t xml:space="preserve">Vivienda de tipo popular y económica: Viviendas o unidades privativas cuyo precio de venta no exceda del valor que resulte de multiplicar por once veces la Unidad de Medida y Actualización Diaria, elevada al año. </w:t>
      </w:r>
    </w:p>
    <w:p w14:paraId="7973FC60"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71A5EEB3" w14:textId="77777777" w:rsidR="00826112" w:rsidRPr="00826112" w:rsidRDefault="00826112" w:rsidP="00826112">
      <w:pPr>
        <w:spacing w:line="360" w:lineRule="auto"/>
        <w:ind w:left="1134"/>
        <w:jc w:val="both"/>
        <w:divId w:val="2113670949"/>
        <w:rPr>
          <w:rFonts w:ascii="Arial" w:hAnsi="Arial" w:cs="Arial"/>
        </w:rPr>
      </w:pPr>
      <w:r w:rsidRPr="00826112">
        <w:rPr>
          <w:rFonts w:ascii="Arial" w:hAnsi="Arial" w:cs="Arial"/>
        </w:rPr>
        <w:t xml:space="preserve">Vivienda de tipo interés social: Viviendas o unidades privativas cuyo precio de venta no exceda del valor que resulte de multiplicar por veinticinco veces la Unidad de Medida y Actualización Diaria, elevada al año. </w:t>
      </w:r>
    </w:p>
    <w:p w14:paraId="05C344BD" w14:textId="77777777" w:rsidR="00826112" w:rsidRPr="00826112" w:rsidRDefault="00826112" w:rsidP="00826112">
      <w:pPr>
        <w:spacing w:line="360" w:lineRule="auto"/>
        <w:ind w:left="1134"/>
        <w:jc w:val="both"/>
        <w:divId w:val="2113670949"/>
        <w:rPr>
          <w:rFonts w:ascii="Arial" w:hAnsi="Arial" w:cs="Arial"/>
        </w:rPr>
      </w:pPr>
      <w:r w:rsidRPr="00826112">
        <w:rPr>
          <w:rFonts w:ascii="Arial" w:hAnsi="Arial" w:cs="Arial"/>
        </w:rPr>
        <w:lastRenderedPageBreak/>
        <w:t> </w:t>
      </w:r>
    </w:p>
    <w:p w14:paraId="2F30B5F1" w14:textId="77777777" w:rsidR="00826112" w:rsidRPr="00826112" w:rsidRDefault="00826112" w:rsidP="00826112">
      <w:pPr>
        <w:spacing w:line="360" w:lineRule="auto"/>
        <w:ind w:left="1134"/>
        <w:jc w:val="both"/>
        <w:divId w:val="2113670949"/>
        <w:rPr>
          <w:rFonts w:ascii="Arial" w:hAnsi="Arial" w:cs="Arial"/>
        </w:rPr>
      </w:pPr>
      <w:r w:rsidRPr="00826112">
        <w:rPr>
          <w:rFonts w:ascii="Arial" w:hAnsi="Arial" w:cs="Arial"/>
        </w:rPr>
        <w:t>Vivienda residencial tipo C-1: Lotes, viviendas o unidades de propiedad privativa que cuenten con una superficie de terreno o desplante menor a 140 metros cuadrados y cuyo precio de venta sea igual o mayor al valor que resulte de multiplicar por veinticinco veces la Unidad de Medida y Actualización Diaria, elevada al año.</w:t>
      </w:r>
    </w:p>
    <w:p w14:paraId="7AC0A9A0"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4C385F7A" w14:textId="77777777" w:rsidR="00826112" w:rsidRPr="00826112" w:rsidRDefault="00826112" w:rsidP="00826112">
      <w:pPr>
        <w:pStyle w:val="NormalWeb"/>
        <w:spacing w:before="0" w:beforeAutospacing="0" w:after="0" w:afterAutospacing="0" w:line="360" w:lineRule="auto"/>
        <w:jc w:val="both"/>
        <w:divId w:val="2113670949"/>
      </w:pPr>
      <w:r w:rsidRPr="00826112">
        <w:t>En estas definiciones, con relación a la ley vigente, se adiciona el concepto de unidad privativa, porque no solamente se trata de vivienda horizontal, sino del proceso de incorporación que abarca también los condominios y las viviendas verticales. Con esta modificación la descripción se vuelve incluyente.</w:t>
      </w:r>
    </w:p>
    <w:p w14:paraId="29B3AB01"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6CB41D7A" w14:textId="77777777" w:rsidR="00826112" w:rsidRPr="00826112" w:rsidRDefault="00826112" w:rsidP="00826112">
      <w:pPr>
        <w:pStyle w:val="NormalWeb"/>
        <w:spacing w:before="0" w:beforeAutospacing="0" w:after="0" w:afterAutospacing="0" w:line="360" w:lineRule="auto"/>
        <w:jc w:val="both"/>
        <w:divId w:val="2113670949"/>
      </w:pPr>
      <w:r w:rsidRPr="00826112">
        <w:t>En relación a la superficie, se habla de terreno o desplante a fin de que se considere dentro de la clasificación todo tipo de vivienda en donde las variables que sirvan de criterio sean la superficie del terreno ocupado por la vivienda y el precio de venta. La superficie como indicativo de las factibles demandas de servicios representadas en litros por segundo y el precio para distinguir a la popular y económica, y a la de interés social, de las de tipo residencial, en virtud de que las dos primeras tienen un margen de subsidio por la condición de las personas que adquieren ese tipo de viviendas.</w:t>
      </w:r>
    </w:p>
    <w:p w14:paraId="54DBC289"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0DC2ED4C"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0A1622D4" w14:textId="77777777" w:rsidR="00826112" w:rsidRPr="00826112" w:rsidRDefault="00826112" w:rsidP="00826112">
      <w:pPr>
        <w:pStyle w:val="NormalWeb"/>
        <w:spacing w:before="0" w:beforeAutospacing="0" w:after="0" w:afterAutospacing="0" w:line="360" w:lineRule="auto"/>
        <w:jc w:val="both"/>
        <w:divId w:val="2113670949"/>
      </w:pPr>
      <w:r w:rsidRPr="00826112">
        <w:t>Dado que se hace mención a la superficie como una variable en la clasificación, queda sin efecto la mención del frente, ya que finalmente el frente es una variable a considerar para efectos de desarrollo urbano; pero la determinación de la demanda de agua, la clasificación y la asignación de importe a pagar, se relaciona con el área del terreno, independientemente de sus longitudes de frente y fondo.</w:t>
      </w:r>
    </w:p>
    <w:p w14:paraId="0E42C48F"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327B5580" w14:textId="77777777" w:rsidR="00826112" w:rsidRPr="00826112" w:rsidRDefault="00826112" w:rsidP="00826112">
      <w:pPr>
        <w:pStyle w:val="NormalWeb"/>
        <w:spacing w:before="0" w:beforeAutospacing="0" w:after="0" w:afterAutospacing="0" w:line="360" w:lineRule="auto"/>
        <w:jc w:val="both"/>
        <w:divId w:val="2113670949"/>
      </w:pPr>
      <w:r w:rsidRPr="00826112">
        <w:lastRenderedPageBreak/>
        <w:t xml:space="preserve">Tratándose de vivienda vertical se establece la propiedad privativa como referente de área, ya que por razones naturales el terreno es la base de la edificación, pero a cada uno, dentro de su piso, le corresponde una superficie específica que es en donde se encuentra construido el departamento o condominio. </w:t>
      </w:r>
    </w:p>
    <w:p w14:paraId="408BE824"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52558259" w14:textId="77777777" w:rsidR="00826112" w:rsidRPr="00826112" w:rsidRDefault="00826112" w:rsidP="00826112">
      <w:pPr>
        <w:pStyle w:val="NormalWeb"/>
        <w:spacing w:before="0" w:beforeAutospacing="0" w:after="0" w:afterAutospacing="0" w:line="360" w:lineRule="auto"/>
        <w:jc w:val="both"/>
        <w:divId w:val="2113670949"/>
      </w:pPr>
      <w:r w:rsidRPr="00826112">
        <w:t xml:space="preserve">La superficie es indicativa de la demanda factible de agua y el establecimiento de los límites para su clasificación. De esta manera, se hace relevante el área de los lotes donde se ubique la casa o el área de propiedad privativa en el caso de condominios o viviendas verticales.  </w:t>
      </w:r>
    </w:p>
    <w:p w14:paraId="35765EEF"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1924BF0F" w14:textId="77777777" w:rsidR="00826112" w:rsidRPr="00826112" w:rsidRDefault="00826112" w:rsidP="00826112">
      <w:pPr>
        <w:pStyle w:val="NormalWeb"/>
        <w:spacing w:before="0" w:beforeAutospacing="0" w:after="0" w:afterAutospacing="0" w:line="360" w:lineRule="auto"/>
        <w:jc w:val="both"/>
        <w:divId w:val="2113670949"/>
      </w:pPr>
      <w:r w:rsidRPr="00826112">
        <w:t>En cuanto a la clasificación de los fraccionamientos y desarrollos en condominio, atendiendo a lo dispuesto en el artículo 402 del Código Territorial para el Estado y los Municipios de Guanajuato, se toma el parámetro de importe de venta para determinar el tipo de vivienda correspondiente.</w:t>
      </w:r>
    </w:p>
    <w:p w14:paraId="31C259D3"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07FCB00C" w14:textId="77777777" w:rsidR="00826112" w:rsidRPr="00826112" w:rsidRDefault="00826112" w:rsidP="00826112">
      <w:pPr>
        <w:pStyle w:val="NormalWeb"/>
        <w:spacing w:before="0" w:beforeAutospacing="0" w:after="0" w:afterAutospacing="0" w:line="360" w:lineRule="auto"/>
        <w:jc w:val="both"/>
        <w:divId w:val="2113670949"/>
      </w:pPr>
      <w:r w:rsidRPr="00826112">
        <w:t xml:space="preserve">Es importante señalar que las viviendas populares y económicas cuyo monto no exceda del valor que resulte de multiplicar por once la Unidad de Medida y Actualización diaria, elevada esa cantidad al año, tienen un trato preferencial en los importes a pagar por derechos de incorporación. </w:t>
      </w:r>
    </w:p>
    <w:p w14:paraId="03FA7F46"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3BF15BC6" w14:textId="77777777" w:rsidR="00826112" w:rsidRPr="00826112" w:rsidRDefault="00826112" w:rsidP="00826112">
      <w:pPr>
        <w:pStyle w:val="NormalWeb"/>
        <w:spacing w:before="0" w:beforeAutospacing="0" w:after="0" w:afterAutospacing="0" w:line="360" w:lineRule="auto"/>
        <w:jc w:val="both"/>
        <w:divId w:val="2113670949"/>
      </w:pPr>
      <w:r w:rsidRPr="00826112">
        <w:t>De igual forma, el artículo 181 del Código Reglamentario de Desarrollo Urbano para el Municipio de León, Guanajuato, también prevé igual límite de valor económico, equivalente a once UMAS anualizados para las viviendas populares y económicas.</w:t>
      </w:r>
    </w:p>
    <w:p w14:paraId="355A8F60"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6E3B248C" w14:textId="77777777" w:rsidR="00826112" w:rsidRPr="00826112" w:rsidRDefault="00826112" w:rsidP="00826112">
      <w:pPr>
        <w:pStyle w:val="NormalWeb"/>
        <w:spacing w:before="0" w:beforeAutospacing="0" w:after="0" w:afterAutospacing="0" w:line="360" w:lineRule="auto"/>
        <w:jc w:val="both"/>
        <w:divId w:val="2113670949"/>
      </w:pPr>
      <w:r w:rsidRPr="00826112">
        <w:t xml:space="preserve">En cuanto a las viviendas de interés social, la propuesta se fundamenta en lo establecido en el inciso b, fracción I del artículo 402 del Código Territorial para el Estado y los Municipios de Guanajuato, que prevé la clasificación para aquellas </w:t>
      </w:r>
      <w:r w:rsidRPr="00826112">
        <w:lastRenderedPageBreak/>
        <w:t>viviendas que sean susceptibles de ser adquiridas por trabajadores de bajos ingresos, sujetos a subsidio federal, estatal o municipal para adquisición de vivienda, o por viviendas o unidades cuyo monto no exceda del valor que resulte de multiplicar por veinticinco la Unidad de Medida y Actualización diaria, elevada esta cantidad al año. En el mismo sentido, con relación al tope del precio, se expresa el citado artículo 181 del Código Reglamentario de Desarrollo Urbano para el Municipio de León, Guanajuato.</w:t>
      </w:r>
    </w:p>
    <w:p w14:paraId="6DF6046B"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12147CED" w14:textId="77777777" w:rsidR="00826112" w:rsidRPr="00826112" w:rsidRDefault="00826112" w:rsidP="00826112">
      <w:pPr>
        <w:pStyle w:val="NormalWeb"/>
        <w:spacing w:before="0" w:beforeAutospacing="0" w:after="0" w:afterAutospacing="0" w:line="360" w:lineRule="auto"/>
        <w:jc w:val="both"/>
        <w:divId w:val="2113670949"/>
      </w:pPr>
      <w:r w:rsidRPr="00826112">
        <w:t>Son tres las fracciones que se adicionan con respecto al texto vigente, siendo la XXXI, XXXII y XXXIII, para integrar al glosario los seis tipos de vivienda que se tienen como clasificación para el pago de los derechos de incorporación referidos en la fracción III, del artículo 16 de la presente iniciativa.</w:t>
      </w:r>
    </w:p>
    <w:p w14:paraId="370953E9"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7BE4D3E1" w14:textId="77777777" w:rsidR="00826112" w:rsidRPr="00826112" w:rsidRDefault="00826112" w:rsidP="00826112">
      <w:pPr>
        <w:pStyle w:val="NormalWeb"/>
        <w:spacing w:before="0" w:beforeAutospacing="0" w:after="0" w:afterAutospacing="0" w:line="360" w:lineRule="auto"/>
        <w:jc w:val="both"/>
        <w:divId w:val="2113670949"/>
      </w:pPr>
      <w:r w:rsidRPr="00826112">
        <w:t>Se trata de la vivienda residencial tipo C, que en la ley de ingresos vigente dentro de la fracción III del artículo 16 se le denomina C, pero que atendiendo a la clasificación que hace al respecto el Código Reglamentario de Desarrollo Urbano para el Municipio de León, Guanajuato, se le cambia por Residencial C, la Residencial tipo B y en la última clasificación el residencial tipo A y Campestre, todas las cuales se adicionan en los términos siguientes:</w:t>
      </w:r>
    </w:p>
    <w:p w14:paraId="14A14E76"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0B4BB1C1" w14:textId="77777777" w:rsidR="00826112" w:rsidRPr="00826112" w:rsidRDefault="00826112" w:rsidP="00826112">
      <w:pPr>
        <w:spacing w:line="360" w:lineRule="auto"/>
        <w:ind w:left="1134"/>
        <w:jc w:val="both"/>
        <w:divId w:val="2113670949"/>
        <w:rPr>
          <w:rFonts w:ascii="Arial" w:hAnsi="Arial" w:cs="Arial"/>
        </w:rPr>
      </w:pPr>
      <w:r w:rsidRPr="00826112">
        <w:rPr>
          <w:rFonts w:ascii="Arial" w:hAnsi="Arial" w:cs="Arial"/>
        </w:rPr>
        <w:t xml:space="preserve">Vivienda residencial tipo C: Lotes, viviendas o unidades de propiedad privativa que cuenten con una superficie de terreno o desplante igual o mayor a 140 y menor de 300 metros cuadrados y cuyo precio de venta sea igual o mayor al valor que resulte de multiplicar por veinticinco veces la Unidad de Medida y Actualización Diaria, elevada al año. </w:t>
      </w:r>
    </w:p>
    <w:p w14:paraId="71EEE505" w14:textId="77777777" w:rsidR="00826112" w:rsidRPr="00826112" w:rsidRDefault="00826112" w:rsidP="00826112">
      <w:pPr>
        <w:spacing w:line="360" w:lineRule="auto"/>
        <w:ind w:left="1134"/>
        <w:jc w:val="both"/>
        <w:divId w:val="2113670949"/>
        <w:rPr>
          <w:rFonts w:ascii="Arial" w:hAnsi="Arial" w:cs="Arial"/>
        </w:rPr>
      </w:pPr>
      <w:r w:rsidRPr="00826112">
        <w:rPr>
          <w:rFonts w:ascii="Arial" w:hAnsi="Arial" w:cs="Arial"/>
        </w:rPr>
        <w:t> </w:t>
      </w:r>
    </w:p>
    <w:p w14:paraId="74D4DB96" w14:textId="77777777" w:rsidR="00826112" w:rsidRPr="00826112" w:rsidRDefault="00826112" w:rsidP="00826112">
      <w:pPr>
        <w:spacing w:line="360" w:lineRule="auto"/>
        <w:ind w:left="1134"/>
        <w:jc w:val="both"/>
        <w:divId w:val="2113670949"/>
        <w:rPr>
          <w:rFonts w:ascii="Arial" w:hAnsi="Arial" w:cs="Arial"/>
        </w:rPr>
      </w:pPr>
      <w:r w:rsidRPr="00826112">
        <w:rPr>
          <w:rFonts w:ascii="Arial" w:hAnsi="Arial" w:cs="Arial"/>
        </w:rPr>
        <w:t>Vivienda Residencial tipo B: Lotes, viviendas o unidades de propiedad privativa que cuenten con una superficie de terreno o desplante igual o mayor a 300 y menor a los 450 metros cuadrados y cuyo precio de venta sea igual o mayor al valor que resulte de multiplicar por veinticinco veces la Unidad de Medida y Actualización Diaria, elevada al año.</w:t>
      </w:r>
    </w:p>
    <w:p w14:paraId="24F9038D" w14:textId="77777777" w:rsidR="00826112" w:rsidRPr="00826112" w:rsidRDefault="00826112" w:rsidP="00826112">
      <w:pPr>
        <w:spacing w:line="360" w:lineRule="auto"/>
        <w:ind w:left="1134"/>
        <w:jc w:val="both"/>
        <w:divId w:val="2113670949"/>
        <w:rPr>
          <w:rFonts w:ascii="Arial" w:hAnsi="Arial" w:cs="Arial"/>
        </w:rPr>
      </w:pPr>
      <w:r w:rsidRPr="00826112">
        <w:rPr>
          <w:rFonts w:ascii="Arial" w:hAnsi="Arial" w:cs="Arial"/>
        </w:rPr>
        <w:t> </w:t>
      </w:r>
    </w:p>
    <w:p w14:paraId="000A0E05" w14:textId="77777777" w:rsidR="00826112" w:rsidRPr="00826112" w:rsidRDefault="00826112" w:rsidP="00826112">
      <w:pPr>
        <w:spacing w:line="360" w:lineRule="auto"/>
        <w:ind w:left="1134"/>
        <w:jc w:val="both"/>
        <w:divId w:val="2113670949"/>
        <w:rPr>
          <w:rFonts w:ascii="Arial" w:hAnsi="Arial" w:cs="Arial"/>
        </w:rPr>
      </w:pPr>
      <w:r w:rsidRPr="00826112">
        <w:rPr>
          <w:rFonts w:ascii="Arial" w:hAnsi="Arial" w:cs="Arial"/>
        </w:rPr>
        <w:t>Vivienda Residencial tipo A y Campestre: Lotes, viviendas o unidades de propiedad privativa que cuenten con una superficie de terreno o desplante igual o mayor a 450 metros cuadrados y cuyo precio de venta sea igual o mayor al valor que resulte de multiplicar por veinticinco veces la Unidad de Medida y Actualización Diaria, elevada al año.</w:t>
      </w:r>
    </w:p>
    <w:p w14:paraId="1CC88878"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54283557" w14:textId="77777777" w:rsidR="00826112" w:rsidRPr="00826112" w:rsidRDefault="00826112" w:rsidP="00826112">
      <w:pPr>
        <w:pStyle w:val="NormalWeb"/>
        <w:spacing w:before="0" w:beforeAutospacing="0" w:after="0" w:afterAutospacing="0" w:line="360" w:lineRule="auto"/>
        <w:jc w:val="both"/>
        <w:divId w:val="2113670949"/>
      </w:pPr>
      <w:r w:rsidRPr="00826112">
        <w:t>Estas definiciones precisan y especifican las características de cada tipo de vivienda y con ello la asignación de litros por habitante por día, para el cálculo del gasto máximo diario, mediante lo cual se determina el pago de los derechos de incorporación a la red de agua potable y a la red de alcantarillado, en conceptos y precios contenidos en la fracción III del artículo 16 de la Ley de Ingresos.</w:t>
      </w:r>
    </w:p>
    <w:p w14:paraId="2593389A"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1BEF384D" w14:textId="77777777" w:rsidR="00826112" w:rsidRPr="00826112" w:rsidRDefault="00826112" w:rsidP="00826112">
      <w:pPr>
        <w:pStyle w:val="NormalWeb"/>
        <w:spacing w:before="0" w:beforeAutospacing="0" w:after="0" w:afterAutospacing="0" w:line="360" w:lineRule="auto"/>
        <w:jc w:val="both"/>
        <w:divId w:val="2113670949"/>
      </w:pPr>
      <w:r w:rsidRPr="00826112">
        <w:t> </w:t>
      </w:r>
      <w:r w:rsidRPr="00826112">
        <w:rPr>
          <w:b/>
          <w:bCs/>
        </w:rPr>
        <w:t>Impuesto predial</w:t>
      </w:r>
    </w:p>
    <w:p w14:paraId="434F98F8"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5FAC485F" w14:textId="77777777" w:rsidR="00826112" w:rsidRPr="00826112" w:rsidRDefault="00826112" w:rsidP="00826112">
      <w:pPr>
        <w:pStyle w:val="NormalWeb"/>
        <w:spacing w:before="0" w:beforeAutospacing="0" w:after="0" w:afterAutospacing="0" w:line="360" w:lineRule="auto"/>
        <w:jc w:val="both"/>
        <w:divId w:val="2113670949"/>
      </w:pPr>
      <w:r w:rsidRPr="00826112">
        <w:t>El impuesto predial es un gravamen de naturaleza real que se causa sobre la propiedad o posesión inmobiliaria. Dicha contribución deben pagarla todos los propietarios o poseedores de bienes inmuebles ubicados dentro del Municipio de León, Guanajuato. Se determina al tomar como base el valor del inmueble, el cual se obtiene calculando los valores unitarios del suelo y las construcciones y multiplicando estos por la superficie de la edificación.</w:t>
      </w:r>
    </w:p>
    <w:p w14:paraId="6F613C07"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0048B861" w14:textId="77777777" w:rsidR="00826112" w:rsidRPr="00826112" w:rsidRDefault="00826112" w:rsidP="00826112">
      <w:pPr>
        <w:pStyle w:val="NormalWeb"/>
        <w:spacing w:before="0" w:beforeAutospacing="0" w:after="0" w:afterAutospacing="0" w:line="360" w:lineRule="auto"/>
        <w:jc w:val="both"/>
        <w:divId w:val="2113670949"/>
      </w:pPr>
      <w:r w:rsidRPr="00826112">
        <w:t xml:space="preserve">Al respecto, en la Sección Primera del Capítulo Tercero de la vigente Ley de Ingresos para el Municipio de León Guanajuato, se contempla lo relativo al impuesto predial, estableciendo las tasas conforme a las cuales se causará este impuesto, así como las tablas de valores unitarios de suelo y construcciones que sirven de base para el cobro del mismo. </w:t>
      </w:r>
    </w:p>
    <w:p w14:paraId="00D62102"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31BCECF2" w14:textId="77777777" w:rsidR="00826112" w:rsidRPr="00826112" w:rsidRDefault="00826112" w:rsidP="00826112">
      <w:pPr>
        <w:pStyle w:val="NormalWeb"/>
        <w:spacing w:before="0" w:beforeAutospacing="0" w:after="0" w:afterAutospacing="0" w:line="360" w:lineRule="auto"/>
        <w:jc w:val="both"/>
        <w:divId w:val="2113670949"/>
      </w:pPr>
      <w:r w:rsidRPr="00826112">
        <w:rPr>
          <w:b/>
          <w:bCs/>
        </w:rPr>
        <w:t xml:space="preserve">En relación con el impuesto predial, previsto en la fracción I del artículo 5 </w:t>
      </w:r>
      <w:r w:rsidRPr="00826112">
        <w:t>de la presente iniciativa, se actualizan los periodos para la determinación de la base gravable en atención a la fecha de realización del avalúo sobre el cual se hace el cálculo correspondiente. Dicha modificación no representa un cambio a los elementos del tributo, sino la actualización de la Ley en razón de la vigencia de la misma, es decir, los efectos de la Ley de Ingresos del año 2020 seguirán siendo los mismos para la Ley de Ingresos para el ejercicio fiscal 2021.</w:t>
      </w:r>
    </w:p>
    <w:p w14:paraId="37DAD000"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606A651E" w14:textId="77777777" w:rsidR="00826112" w:rsidRPr="00826112" w:rsidRDefault="00826112" w:rsidP="00826112">
      <w:pPr>
        <w:pStyle w:val="NormalWeb"/>
        <w:spacing w:before="0" w:beforeAutospacing="0" w:after="0" w:afterAutospacing="0" w:line="360" w:lineRule="auto"/>
        <w:jc w:val="both"/>
        <w:divId w:val="2113670949"/>
      </w:pPr>
      <w:r w:rsidRPr="00826112">
        <w:rPr>
          <w:b/>
          <w:bCs/>
        </w:rPr>
        <w:t xml:space="preserve">Respecto a las fracciones I, II y III del artículo 5 </w:t>
      </w:r>
      <w:r w:rsidRPr="00826112">
        <w:t>de la presente iniciativa permanecen en cuanto a su contenido en los mismos términos de la ley vigente, ello con el fin de apoyar la economía de los contribuyentes de esta contribución inmobiliaria municipal, que, al momento de la causación del impuesto, estarán cubriendo montos equivalentes a los pagados durante el ejercicio fiscal del 2020. En cumplimiento de los principios de proporcionalidad y equidad en cuanto a la aplicación de dichas tasas.</w:t>
      </w:r>
    </w:p>
    <w:p w14:paraId="6CB616EC"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209A5293" w14:textId="77777777" w:rsidR="00826112" w:rsidRPr="00826112" w:rsidRDefault="00826112" w:rsidP="00826112">
      <w:pPr>
        <w:pStyle w:val="NormalWeb"/>
        <w:spacing w:before="0" w:beforeAutospacing="0" w:after="0" w:afterAutospacing="0" w:line="360" w:lineRule="auto"/>
        <w:jc w:val="both"/>
        <w:divId w:val="2113670949"/>
      </w:pPr>
      <w:r w:rsidRPr="00826112">
        <w:t xml:space="preserve">En este apartado se mantiene el esquema de tasas progresivas, conforme a los principios de proporcionalidad y equidad, en cuanto que los sujetos pasivos cubrirán sus contribuciones en función de su respectiva capacidad económica que debe ser gravada, diferencialmente conforme a las cuotas fijas y tasas progresivas, para que en cada caso el impacto sea distinto, no sólo en cantidad sino al mayor  o menor sacrificio reflejado cualitativamente en la disminución patrimonial que proceda, y que debe encontrarse en proporción a los ingresos obtenidos. </w:t>
      </w:r>
    </w:p>
    <w:p w14:paraId="5B5E882C"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549AF7B8" w14:textId="77777777" w:rsidR="00826112" w:rsidRPr="00826112" w:rsidRDefault="00826112" w:rsidP="00826112">
      <w:pPr>
        <w:pStyle w:val="NormalWeb"/>
        <w:spacing w:before="0" w:beforeAutospacing="0" w:after="0" w:afterAutospacing="0" w:line="360" w:lineRule="auto"/>
        <w:jc w:val="both"/>
        <w:divId w:val="2113670949"/>
      </w:pPr>
      <w:r w:rsidRPr="00826112">
        <w:t>El principio de equidad radica en la igualdad ante la misma ley tributaria de todos los sujetos pasivos de un tributo, los que en tales condiciones deben de recibir un trato idéntico en lo que se refiere a la hipótesis de causación, acumulación de ingresos gravables, deducciones permitidas, plazo para pago entre otros aspectos, debiendo únicamente variar las tasas tributarias aplicables de acuerdo con la capacidad económica de cada contribuyente. Es decir, que los contribuyentes de un mismo impuesto, deben guardar una situación de igualdad frente a la ley.</w:t>
      </w:r>
    </w:p>
    <w:p w14:paraId="581E31B9"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196664EB" w14:textId="77777777" w:rsidR="00826112" w:rsidRPr="00826112" w:rsidRDefault="00826112" w:rsidP="00826112">
      <w:pPr>
        <w:pStyle w:val="NormalWeb"/>
        <w:spacing w:before="0" w:beforeAutospacing="0" w:after="0" w:afterAutospacing="0" w:line="360" w:lineRule="auto"/>
        <w:jc w:val="both"/>
        <w:divId w:val="2113670949"/>
      </w:pPr>
      <w:r w:rsidRPr="00826112">
        <w:t>La referida tabla de tasas progresivas, establece los límites de la base gravable, y en consecuencia permite que pague más quien revela una mayor capacidad contributiva y menos el que la tiene en menor proporción.</w:t>
      </w:r>
    </w:p>
    <w:p w14:paraId="083A55A1"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40F3B530" w14:textId="77777777" w:rsidR="00826112" w:rsidRPr="00826112" w:rsidRDefault="00826112" w:rsidP="00826112">
      <w:pPr>
        <w:pStyle w:val="NormalWeb"/>
        <w:spacing w:before="0" w:beforeAutospacing="0" w:after="0" w:afterAutospacing="0" w:line="360" w:lineRule="auto"/>
        <w:jc w:val="both"/>
        <w:divId w:val="2113670949"/>
      </w:pPr>
      <w:r w:rsidRPr="00826112">
        <w:t>De la tabla progresiva que contiene las tasas que serán aplicables en el momento en que se realice el hecho generador por parte del contribuyente, se le otorga a éste certeza jurídica y económica, así como al municipio, respetando con ello, los derechos constitucionales de equidad y proporcionalidad establecidos en el artículo 31, fracción IV de la Constitución Política de los Estados Unidos Mexicanos.</w:t>
      </w:r>
    </w:p>
    <w:p w14:paraId="607AD903"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63E43B7A" w14:textId="77777777" w:rsidR="00826112" w:rsidRPr="00826112" w:rsidRDefault="00826112" w:rsidP="00826112">
      <w:pPr>
        <w:pStyle w:val="NormalWeb"/>
        <w:spacing w:before="0" w:beforeAutospacing="0" w:after="0" w:afterAutospacing="0" w:line="360" w:lineRule="auto"/>
        <w:jc w:val="both"/>
        <w:divId w:val="2113670949"/>
      </w:pPr>
      <w:r w:rsidRPr="00826112">
        <w:t>La aplicación de esta tabla que contiene las tasas progresivas para el cálculo del pago del impuesto predial ha sido reconocida en cuanto a su validez por la Suprema Corte de Justicia de la Nación, misma que ya se pronunció ante el planteamiento de la legalidad y constitucionalidad, sobre el referido esquema de cálculo del impuesto predial.</w:t>
      </w:r>
    </w:p>
    <w:p w14:paraId="45CAAD08"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0B5CF376" w14:textId="77777777" w:rsidR="00826112" w:rsidRPr="00826112" w:rsidRDefault="00826112" w:rsidP="00826112">
      <w:pPr>
        <w:pStyle w:val="NormalWeb"/>
        <w:spacing w:before="0" w:beforeAutospacing="0" w:after="0" w:afterAutospacing="0" w:line="360" w:lineRule="auto"/>
        <w:jc w:val="both"/>
        <w:divId w:val="2113670949"/>
      </w:pPr>
      <w:r w:rsidRPr="00826112">
        <w:t>La tabla que se propone nuevamente en esta iniciativa, refiere que en cada rango se encuentra un límite superior, un límite inferior, cuota fija y una tasa marginal sobre el excedente del límite inferior; lo cual atiende a los criterios emitidos por el Máximo Tribunal, al contar con los elementos necesarios para ser proporcional y equitativa.</w:t>
      </w:r>
    </w:p>
    <w:p w14:paraId="07F4AA65"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5039A4D4" w14:textId="77777777" w:rsidR="00826112" w:rsidRPr="00826112" w:rsidRDefault="00826112" w:rsidP="00826112">
      <w:pPr>
        <w:pStyle w:val="NormalWeb"/>
        <w:spacing w:before="0" w:beforeAutospacing="0" w:after="0" w:afterAutospacing="0" w:line="360" w:lineRule="auto"/>
        <w:jc w:val="both"/>
        <w:divId w:val="2113670949"/>
      </w:pPr>
      <w:r w:rsidRPr="00826112">
        <w:t xml:space="preserve">Es decir, dichas tasas progresivas para el cobro del impuesto predial, son acordes al principio de proporcionalidad tributaria, porque si bien genera un impacto diferenciado, la distinción realizada por el legislador cuando fueron aprobadas, permiten que el cobro del tributo se aproxime en mayor medida a la capacidad del contribuyente, además cada una está definida por un límite mínimo y otro máximo, con una cuota fija para el límite inferior y una tasa aplicable sobre el excedente. La utilización de esta tabla con tasas progresivas permite una cuantificación efectiva del tributo que asciende proporcionalmente tanto entre quienes integran una misma categoría como entre aquellos que se ubiquen en las restantes. </w:t>
      </w:r>
    </w:p>
    <w:p w14:paraId="4E754570"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03F5AD29" w14:textId="77777777" w:rsidR="00826112" w:rsidRPr="00826112" w:rsidRDefault="00826112" w:rsidP="00826112">
      <w:pPr>
        <w:pStyle w:val="NormalWeb"/>
        <w:spacing w:before="0" w:beforeAutospacing="0" w:after="0" w:afterAutospacing="0" w:line="360" w:lineRule="auto"/>
        <w:jc w:val="both"/>
        <w:divId w:val="2113670949"/>
      </w:pPr>
      <w:r w:rsidRPr="00826112">
        <w:t>Es importante señalar que en este apartado se describe y se desglosa la fórmula para la aplicación de las tasas de manera progresiva, lo cual genera mayor certeza jurídica a los contribuyentes en relación a la determinación para el pago del impuesto predial.</w:t>
      </w:r>
    </w:p>
    <w:p w14:paraId="0300BEB6"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4EA1042A" w14:textId="77777777" w:rsidR="00826112" w:rsidRPr="00826112" w:rsidRDefault="00826112" w:rsidP="00826112">
      <w:pPr>
        <w:pStyle w:val="NormalWeb"/>
        <w:spacing w:before="0" w:beforeAutospacing="0" w:after="0" w:afterAutospacing="0" w:line="360" w:lineRule="auto"/>
        <w:jc w:val="both"/>
        <w:divId w:val="2113670949"/>
      </w:pPr>
      <w:r w:rsidRPr="00826112">
        <w:t>Para fortalecer los argumentos jurídicos expuestos con anterioridad, es aplicable la jurisprudencia 1o. J/6 (10a.), emitida por la Primera Sala de nuestro más alto tribunal, consultable en el Semanario Judicial de la Federación y su Gaceta, correspondiente a la Décima Época, Tomo III, Octubre 2014, en la página 2458, que dice:</w:t>
      </w:r>
    </w:p>
    <w:p w14:paraId="12299402"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601FC58D" w14:textId="77777777" w:rsidR="00826112" w:rsidRPr="00826112" w:rsidRDefault="00826112" w:rsidP="00826112">
      <w:pPr>
        <w:spacing w:line="360" w:lineRule="auto"/>
        <w:ind w:left="1134"/>
        <w:jc w:val="both"/>
        <w:divId w:val="2113670949"/>
        <w:rPr>
          <w:rFonts w:ascii="Arial" w:hAnsi="Arial" w:cs="Arial"/>
        </w:rPr>
      </w:pPr>
      <w:r w:rsidRPr="00826112">
        <w:rPr>
          <w:rFonts w:ascii="Arial" w:hAnsi="Arial" w:cs="Arial"/>
          <w:b/>
          <w:bCs/>
        </w:rPr>
        <w:t xml:space="preserve">«IMPUESTO PREDIAL. EL ARTÍCULO 13 DE LA LEY DE INGRESOS DEL MUNICIPIO DE CORREGIDORA, QUERÉTARO, PARA EL EJERCICIO FISCAL 2014 AL ESTABLECER UNA TARIFA PROGRESIVA PARA EL COBRO DEL IMPUESTO RESPETA EL PRINCIPIO DE PROPORCIONALIDAD TRIBUTARIA. </w:t>
      </w:r>
      <w:r w:rsidRPr="00826112">
        <w:rPr>
          <w:rFonts w:ascii="Arial" w:hAnsi="Arial" w:cs="Arial"/>
        </w:rPr>
        <w:t>El artículo 13 de la Ley de Ingresos del Municipio de Corregidora, Querétaro, para el ejercicio fiscal 2014, que establece una tarifa progresiva para el cobro del impuesto predial, es acorde al principio de proporcionalidad tributaria, porque si bien genera un impacto diferenciado, la distinción realizada por el legislador permite que el cobro del tributo se aproxime en mayor medida a la capacidad del contribuyente, gracias a una tabla con categorías, cuyo criterio de segmentación obedece al aumento de la base gravable, además cada una está definida por un límite mínimo y otro máximo, con una cuota fija para el límite inferior y una tasa aplicable sobre el excedente. La utilización de este mecanismo permite una cuantificación efectiva del tributo que asciende proporcionalmente tanto entre quienes integran una misma categoría como entre aquellos que se ubiquen en las restantes.»</w:t>
      </w:r>
    </w:p>
    <w:p w14:paraId="3DEA8E3C"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6A5F6FBB" w14:textId="77777777" w:rsidR="00826112" w:rsidRPr="00826112" w:rsidRDefault="00826112" w:rsidP="00826112">
      <w:pPr>
        <w:pStyle w:val="NormalWeb"/>
        <w:spacing w:before="0" w:beforeAutospacing="0" w:after="0" w:afterAutospacing="0" w:line="360" w:lineRule="auto"/>
        <w:jc w:val="both"/>
        <w:divId w:val="2113670949"/>
      </w:pPr>
      <w:r w:rsidRPr="00826112">
        <w:t>Así como la jurisprudencia 1o. J/4 (10a.), emitida por la Primera Sala de nuestro más alto tribunal, consultable en el Semanario Judicial de la Federación y su Gaceta, correspondiente a la Décima Época, Tomo III, Octubre 2014, en la página 2543, que dice:</w:t>
      </w:r>
    </w:p>
    <w:p w14:paraId="6A4E5443" w14:textId="77777777" w:rsidR="00826112" w:rsidRPr="00826112" w:rsidRDefault="00826112" w:rsidP="00826112">
      <w:pPr>
        <w:spacing w:line="360" w:lineRule="auto"/>
        <w:ind w:left="709"/>
        <w:jc w:val="both"/>
        <w:divId w:val="2113670949"/>
        <w:rPr>
          <w:rFonts w:ascii="Arial" w:hAnsi="Arial" w:cs="Arial"/>
        </w:rPr>
      </w:pPr>
      <w:r w:rsidRPr="00826112">
        <w:rPr>
          <w:rFonts w:ascii="Arial" w:hAnsi="Arial" w:cs="Arial"/>
        </w:rPr>
        <w:t> </w:t>
      </w:r>
    </w:p>
    <w:p w14:paraId="5A038DCB" w14:textId="77777777" w:rsidR="00826112" w:rsidRPr="00826112" w:rsidRDefault="00826112" w:rsidP="00826112">
      <w:pPr>
        <w:spacing w:line="360" w:lineRule="auto"/>
        <w:ind w:left="1134"/>
        <w:jc w:val="both"/>
        <w:divId w:val="2113670949"/>
        <w:rPr>
          <w:rFonts w:ascii="Arial" w:hAnsi="Arial" w:cs="Arial"/>
        </w:rPr>
      </w:pPr>
      <w:r w:rsidRPr="00826112">
        <w:rPr>
          <w:rFonts w:ascii="Arial" w:hAnsi="Arial" w:cs="Arial"/>
          <w:b/>
          <w:bCs/>
        </w:rPr>
        <w:t xml:space="preserve">«PREDIAL. EL ARTÍCULO 13 DE LA LEY DE INGRESOS DEL MUNICIPIO DE CORREGIDORA, QUERÉTARO, PARA EL EJERCICIO FISCAL 2014, AL PREVER TODOS LOS ELEMENTOS DEL IMPUESTO RELATIVO, ES ACORDE CON EL PRINCIPIO DE LEGALIDAD TRIBUTARIA. </w:t>
      </w:r>
      <w:r w:rsidRPr="00826112">
        <w:rPr>
          <w:rFonts w:ascii="Arial" w:hAnsi="Arial" w:cs="Arial"/>
        </w:rPr>
        <w:t>El artículo citado, es acorde con el principio de legalidad tributaria, pues de su lectura se advierte que prevé todos los elementos esenciales del impuesto predial; además, dicha norma representa una ley en sentido formal y material, independientemente de que no se trate de la Ley de Hacienda de los Municipios de la propia entidad.»</w:t>
      </w:r>
    </w:p>
    <w:p w14:paraId="55637D76"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64D0F41A" w14:textId="77777777" w:rsidR="00826112" w:rsidRPr="00826112" w:rsidRDefault="00826112" w:rsidP="00826112">
      <w:pPr>
        <w:pStyle w:val="NormalWeb"/>
        <w:spacing w:before="0" w:beforeAutospacing="0" w:after="0" w:afterAutospacing="0" w:line="360" w:lineRule="auto"/>
        <w:jc w:val="both"/>
        <w:divId w:val="2113670949"/>
      </w:pPr>
      <w:r w:rsidRPr="00826112">
        <w:t>Al igual, da sustento la siguiente tesis administrativa, número I.8o.A.75 A, emitida por la Primera Sala de nuestro más alto tribunal, consultable en el Semanario Judicial de la Federación y su Gaceta, correspondiente a la Novena Época, Tomo XXII, Agosto 2005, en la página 1966, que dice:</w:t>
      </w:r>
    </w:p>
    <w:p w14:paraId="3F317A4A"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682D317C" w14:textId="77777777" w:rsidR="00826112" w:rsidRPr="00826112" w:rsidRDefault="00826112" w:rsidP="00826112">
      <w:pPr>
        <w:spacing w:line="360" w:lineRule="auto"/>
        <w:ind w:left="1134"/>
        <w:jc w:val="both"/>
        <w:divId w:val="2113670949"/>
        <w:rPr>
          <w:rFonts w:ascii="Arial" w:hAnsi="Arial" w:cs="Arial"/>
        </w:rPr>
      </w:pPr>
      <w:r w:rsidRPr="00826112">
        <w:rPr>
          <w:rFonts w:ascii="Arial" w:hAnsi="Arial" w:cs="Arial"/>
          <w:b/>
          <w:bCs/>
        </w:rPr>
        <w:t xml:space="preserve">«PREDIAL. EL ARTÍCULO 152, FRACCIÓN I, DEL CÓDIGO FINANCIERO DEL DISTRITO FEDERAL, VIGENTE A PARTIR DEL UNO DE ENERO DE DOS MIL CUATRO, NO TRANSGREDE LOS PRINCIPIOS DE PROPORCIONALIDAD Y EQUIDAD TRIBUTARIA AL ESTABLECER UN FACTOR PARA APLICARSE SOBRE EL EXCEDENTE DEL LÍMITE INFERIOR DE CADA RANGO DE LA TARIFA. </w:t>
      </w:r>
      <w:r w:rsidRPr="00826112">
        <w:rPr>
          <w:rFonts w:ascii="Arial" w:hAnsi="Arial" w:cs="Arial"/>
        </w:rPr>
        <w:t>Del artículo 152, fracción I, del Código Financiero del Distrito Federal, vigente a partir del uno de enero de dos mil cuatro, se advierte que la tarifa que debe ser aplicada a la base gravable del impuesto predial establece diecinueve rangos que se forman respectivamente como consecuencia del aumento en el valor catastral de los inmuebles y, en cada uno de ellos, prevé un límite inferior y superior al que corresponde una cuota fija que deberá ser aplicada según el valor catastral del inmueble y un factor para aplicarse sobre el excedente del límite inferior. En este sentido, el hecho de que en la referida tarifa la diferencia mínima de un centavo, ubique a los causantes en el rango superior siguiente, es decir, con un aumento en la tasa, no resulta considerablemente desproporcional e inequitativa al incremento de la suma gravada. Lo anterior, en virtud de que dicho precepto no determina una tarifa progresiva con base únicamente en la diferencia de un centavo, sino que señala una cuota fija a aplicar, en relación con la cantidad inmersa entre un límite inferior y uno superior, y en todo caso, la tasa del impuesto se aplica sobre el excedente del límite inferior en un porcentaje que, al considerar todos estos elementos, refleja la auténtica capacidad contributiva del sujeto obligado, que permite al legislador establecer diversas categorías de causantes, a las que otorgará un trato fiscal diferente en atención a las situaciones objetivas y justificadas que reflejan una diferente capacidad contributiva. De ahí que, el incremento en los límites inferior y superior con diferencia de un centavo, aumentan en proporción a la tarifa que se cobra, con base en una estructura de rangos, una cuota fija y una tasa para aplicarse sobre el excedente del límite inferior, por lo que, no se violan los principios de proporcionalidad y equidad tributaria establecidos en el artículo 31, fracción IV, de la Constitución Política de los Estados Unidos Mexicanos.»</w:t>
      </w:r>
    </w:p>
    <w:p w14:paraId="28D062A0" w14:textId="77777777" w:rsidR="00826112" w:rsidRPr="00826112" w:rsidRDefault="00826112" w:rsidP="00826112">
      <w:pPr>
        <w:spacing w:line="360" w:lineRule="auto"/>
        <w:ind w:left="709"/>
        <w:jc w:val="both"/>
        <w:divId w:val="2113670949"/>
        <w:rPr>
          <w:rFonts w:ascii="Arial" w:hAnsi="Arial" w:cs="Arial"/>
        </w:rPr>
      </w:pPr>
      <w:r w:rsidRPr="00826112">
        <w:rPr>
          <w:rFonts w:ascii="Arial" w:hAnsi="Arial" w:cs="Arial"/>
        </w:rPr>
        <w:t> </w:t>
      </w:r>
    </w:p>
    <w:p w14:paraId="5D646246" w14:textId="77777777" w:rsidR="00826112" w:rsidRPr="00826112" w:rsidRDefault="00826112" w:rsidP="00826112">
      <w:pPr>
        <w:pStyle w:val="NormalWeb"/>
        <w:spacing w:before="0" w:beforeAutospacing="0" w:after="0" w:afterAutospacing="0" w:line="360" w:lineRule="auto"/>
        <w:jc w:val="both"/>
        <w:divId w:val="2113670949"/>
      </w:pPr>
      <w:r w:rsidRPr="00826112">
        <w:t xml:space="preserve">En relación a la tasa diferenciada para inmuebles sin construcción contenida en el artículo 5 de la iniciativa de Ley de Ingresos para el Municipio de León, Guanajuato, para el Ejercicio Fiscal del año 2021, precisa que esta tasa aplicable a inmuebles urbanos, suburbanos y rústicos con edificaciones, de aquellos sin edificaciones, tiene un fin extrafiscal, consistente en la preservación del ambiente, la protección de la salud pública y al establecimiento de condiciones que ayuden a disminuir los índices de inseguridad en el municipio, pues de mantener los inmuebles baldíos genera condiciones propicias para la reunión de delincuentes, entre otras conductas que afectan la vecindad de las personas. </w:t>
      </w:r>
    </w:p>
    <w:p w14:paraId="6F1B0293"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7A3EB7DC" w14:textId="77777777" w:rsidR="00826112" w:rsidRPr="00826112" w:rsidRDefault="00826112" w:rsidP="00826112">
      <w:pPr>
        <w:pStyle w:val="NormalWeb"/>
        <w:spacing w:before="0" w:beforeAutospacing="0" w:after="0" w:afterAutospacing="0" w:line="360" w:lineRule="auto"/>
        <w:jc w:val="both"/>
        <w:divId w:val="2113670949"/>
      </w:pPr>
      <w:r w:rsidRPr="00826112">
        <w:t>Importante referir que, esta tasa se establece como un fin extrafiscal, particularmente para la protección a la salud de las personas, como un derecho humano protegido y tutelado por los artículos 1Âº, párrafos primero, segundo y tercero y 4Âº, quinto párrafo de la Constitución Política de los Estados Unidos Mexicanos, en el sentido de que toda persona tiene derecho a un medio ambiente sano para su desarrollo y bienestar. El Estado, así como el Municipio garantizarán el respeto a este derecho. Por ello, el daño y deterioro ambiental que se genere en los predios o inmuebles sin edificar será responsabilidad del propietario o poseedor de dichos bienes inmuebles.</w:t>
      </w:r>
    </w:p>
    <w:p w14:paraId="532079DE"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1FF018BC" w14:textId="77777777" w:rsidR="00826112" w:rsidRPr="00826112" w:rsidRDefault="00826112" w:rsidP="00826112">
      <w:pPr>
        <w:pStyle w:val="NormalWeb"/>
        <w:spacing w:before="0" w:beforeAutospacing="0" w:after="0" w:afterAutospacing="0" w:line="360" w:lineRule="auto"/>
        <w:jc w:val="both"/>
        <w:divId w:val="2113670949"/>
      </w:pPr>
      <w:r w:rsidRPr="00826112">
        <w:t>Con base en lo anterior, al establecer la tasa diferenciada para inmuebles sin construcción, se constituye la protección de un bien jurídico colectivo de extrema trascendencia, en beneficio de la población en general, preservando un medio ambiente sano y sustentable como un derecho humano protegido por la Ley.</w:t>
      </w:r>
    </w:p>
    <w:p w14:paraId="58F1AB07"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4A3B175D" w14:textId="77777777" w:rsidR="00826112" w:rsidRPr="00826112" w:rsidRDefault="00826112" w:rsidP="00826112">
      <w:pPr>
        <w:pStyle w:val="NormalWeb"/>
        <w:spacing w:before="0" w:beforeAutospacing="0" w:after="0" w:afterAutospacing="0" w:line="360" w:lineRule="auto"/>
        <w:jc w:val="both"/>
        <w:divId w:val="2113670949"/>
      </w:pPr>
      <w:r w:rsidRPr="00826112">
        <w:t xml:space="preserve">Por ello, es legal el establecimiento de la tasa diferenciada para inmuebles sin construcción, y acorde con los principios tributarios de proporcionalidad y equidad, en razón de que si bien el propósito fundamental de las contribuciones es el recaudatorio para sufragar el gasto público, se le puede agregar otro de similar naturaleza, como lo es el fin extrafiscal.   </w:t>
      </w:r>
    </w:p>
    <w:p w14:paraId="57FC333C"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01466695" w14:textId="77777777" w:rsidR="00826112" w:rsidRPr="00826112" w:rsidRDefault="00826112" w:rsidP="00826112">
      <w:pPr>
        <w:pStyle w:val="NormalWeb"/>
        <w:spacing w:before="0" w:beforeAutospacing="0" w:after="0" w:afterAutospacing="0" w:line="360" w:lineRule="auto"/>
        <w:jc w:val="both"/>
        <w:divId w:val="2113670949"/>
      </w:pPr>
      <w:r w:rsidRPr="00826112">
        <w:t>La iniciativa de Ley de Ingresos para el Municipio de León, Guanajuato, para el Ejercicio Fiscal del año 2021, a fin de seguir protegiendo los derechos de los contribuyentes propietarios o poseedores de bienes inmuebles sin construcción, a los que se les aplicará la tasa diferenciada, podrán hacer uso del medio de defensa que se prevé para desvirtuar la hipótesis impositiva, en caso de considerar que la tasa diferenciada aplicable, no se ajusta a los extremos regulados por el dispositivo normativo.</w:t>
      </w:r>
    </w:p>
    <w:p w14:paraId="04DA172F"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3DB80A44" w14:textId="77777777" w:rsidR="00826112" w:rsidRPr="00826112" w:rsidRDefault="00826112" w:rsidP="00826112">
      <w:pPr>
        <w:pStyle w:val="NormalWeb"/>
        <w:spacing w:before="0" w:beforeAutospacing="0" w:after="0" w:afterAutospacing="0" w:line="360" w:lineRule="auto"/>
        <w:jc w:val="both"/>
        <w:divId w:val="2113670949"/>
      </w:pPr>
      <w:r w:rsidRPr="00826112">
        <w:t>Aunado a lo anterior, y en congruencia con las políticas públicas en materia de preservación de la salud y seguridad pública, estipuladas en el Plan Municipal de Desarrollo: León hacia el futuro. Visión 2040, dirigidas al bienestar social, como instrumento práctico de gestión que orienta hacia unos objetivos concretos, cuantificables y evaluables y, evidencia que la norma propuesta, se encuentra objetiva y razonablemente justificada por su contenido y alcance extrafiscal.</w:t>
      </w:r>
    </w:p>
    <w:p w14:paraId="586EADC6"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290D6211" w14:textId="77777777" w:rsidR="00826112" w:rsidRPr="00826112" w:rsidRDefault="00826112" w:rsidP="00826112">
      <w:pPr>
        <w:pStyle w:val="NormalWeb"/>
        <w:spacing w:before="0" w:beforeAutospacing="0" w:after="0" w:afterAutospacing="0" w:line="360" w:lineRule="auto"/>
        <w:jc w:val="both"/>
        <w:divId w:val="2113670949"/>
      </w:pPr>
      <w:r w:rsidRPr="00826112">
        <w:t xml:space="preserve">El hecho de preservar la salud pública es un deber jurídico de la autoridad, preservando ésta, el medio ambiente y la inseguridad, y que requiere de la cooperación y participación de ambas partes, tanto autoridad como gobernados para preservar los bienes jurídicos colectivos. </w:t>
      </w:r>
    </w:p>
    <w:p w14:paraId="0177F78D"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726099BC" w14:textId="77777777" w:rsidR="00826112" w:rsidRPr="00826112" w:rsidRDefault="00826112" w:rsidP="00826112">
      <w:pPr>
        <w:pStyle w:val="NormalWeb"/>
        <w:spacing w:before="0" w:beforeAutospacing="0" w:after="0" w:afterAutospacing="0" w:line="360" w:lineRule="auto"/>
        <w:jc w:val="both"/>
        <w:divId w:val="2113670949"/>
      </w:pPr>
      <w:r w:rsidRPr="00826112">
        <w:t>De igual forma y no menos importante es referir que, en el caso de bienes inmuebles sin edificaciones, estos son espacios para la generación, conservación y propagación de virus y bacterias que ponen en riesgo la salud, medio ambiente, economía y desarrollo armónico, no sólo de una colonia, sino del municipio.  </w:t>
      </w:r>
    </w:p>
    <w:p w14:paraId="7EF6C65E"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5C25004E" w14:textId="77777777" w:rsidR="00826112" w:rsidRPr="00826112" w:rsidRDefault="00826112" w:rsidP="00826112">
      <w:pPr>
        <w:pStyle w:val="NormalWeb"/>
        <w:spacing w:before="0" w:beforeAutospacing="0" w:after="0" w:afterAutospacing="0" w:line="360" w:lineRule="auto"/>
        <w:jc w:val="both"/>
        <w:divId w:val="2113670949"/>
      </w:pPr>
      <w:r w:rsidRPr="00826112">
        <w:t>Finalmente las y los iniciantes consideramos que con la propuesta integral y los argumentos jurídicos vertidos se sustenta el establecimiento de la tasa diferenciada para inmuebles sin edificación, con el fin de propiciar entornos más saludables, sustentables y seguros, que ayuden a prevenir riesgos en la salud y la seguridad de las personas, ello es un deber jurídico de las autoridades y de la sociedad en general.</w:t>
      </w:r>
    </w:p>
    <w:p w14:paraId="1289896E" w14:textId="77777777" w:rsidR="00826112" w:rsidRPr="00826112" w:rsidRDefault="00826112" w:rsidP="00826112">
      <w:pPr>
        <w:pStyle w:val="NormalWeb"/>
        <w:spacing w:before="0" w:beforeAutospacing="0" w:after="0" w:afterAutospacing="0" w:line="360" w:lineRule="auto"/>
        <w:jc w:val="both"/>
        <w:divId w:val="2113670949"/>
      </w:pPr>
      <w:r w:rsidRPr="00826112">
        <w:rPr>
          <w:strike/>
        </w:rPr>
        <w:t> </w:t>
      </w:r>
    </w:p>
    <w:p w14:paraId="4169F350" w14:textId="77777777" w:rsidR="00826112" w:rsidRPr="00826112" w:rsidRDefault="00826112" w:rsidP="00826112">
      <w:pPr>
        <w:pStyle w:val="NormalWeb"/>
        <w:spacing w:before="0" w:beforeAutospacing="0" w:after="0" w:afterAutospacing="0" w:line="360" w:lineRule="auto"/>
        <w:jc w:val="both"/>
        <w:divId w:val="2113670949"/>
      </w:pPr>
      <w:r w:rsidRPr="00826112">
        <w:t>Para fortalecer los argumentos jurídicos expuestos con anterioridad, es aplicable la jurisprudencia 1a./J. 8/2019 (10a.), emitida por la Primera Sala de nuestro más alto tribunal, consultable en el Semanario Judicial de la Federación y su Gaceta, correspondiente a la Décima Época, Tomo I, Febrero de 2019, en la página 486, que dice:</w:t>
      </w:r>
    </w:p>
    <w:p w14:paraId="18A8204D"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04EBF475" w14:textId="77777777" w:rsidR="00826112" w:rsidRPr="00826112" w:rsidRDefault="00826112" w:rsidP="00826112">
      <w:pPr>
        <w:spacing w:line="360" w:lineRule="auto"/>
        <w:ind w:left="1134"/>
        <w:jc w:val="both"/>
        <w:divId w:val="2113670949"/>
        <w:rPr>
          <w:rFonts w:ascii="Arial" w:hAnsi="Arial" w:cs="Arial"/>
        </w:rPr>
      </w:pPr>
      <w:r w:rsidRPr="00826112">
        <w:rPr>
          <w:rFonts w:ascii="Arial" w:hAnsi="Arial" w:cs="Arial"/>
          <w:b/>
          <w:bCs/>
        </w:rPr>
        <w:t>«DERECHO A LA PROTECCIÓN DE LA SALUD. DIMENSIONES INDIVIDUAL Y SOCIAL.</w:t>
      </w:r>
      <w:r w:rsidRPr="00826112">
        <w:rPr>
          <w:rFonts w:ascii="Arial" w:hAnsi="Arial" w:cs="Arial"/>
        </w:rPr>
        <w:t xml:space="preserve"> La protección de la salud es un objetivo que el Estado puede perseguir legítimamente, toda vez que se trata de un derecho fundamental reconocido en el artículo 4o. constitucional, en el cual se establece expresamente que toda persona tiene derecho a la protección de la salud. Al respecto, no hay que perder de vista que este derecho tiene una proyección tanto individual o personal, como una pública o social. Respecto a la protección a la salud de las personas en lo individual, el derecho a la salud se traduce en la obtención de un determinado bienestar general integrado por el estado físico, mental, emocional y social de la persona, del que deriva otro derecho fundamental, consistente en el derecho a la integridad físico-psicológica. De ahí que resulta evidente que el Estado tiene un interés constitucional en procurarles a las personas en lo individual un adecuado estado de salud y bienestar. Por otro lado, la faceta social o pública del derecho a la salud consiste en el deber del Estado de atender los problemas de salud que afectan a la sociedad en general, así como en establecer los mecanismos necesarios para que todas las personas tengan acceso a los servicios de salud. Lo anterior comprende el deber de emprender las acciones necesarias para alcanzar ese fin, tales como el desarrollo de políticas públicas, controles de calidad de los servicios de salud, identificación de los principales problemas que afecten la salud pública del conglomerado social, entre otras.»  (El énfasis es nuestro).</w:t>
      </w:r>
    </w:p>
    <w:p w14:paraId="6B0DCEBE"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0BC14F9B" w14:textId="77777777" w:rsidR="00826112" w:rsidRPr="00826112" w:rsidRDefault="00826112" w:rsidP="00826112">
      <w:pPr>
        <w:pStyle w:val="NormalWeb"/>
        <w:spacing w:before="0" w:beforeAutospacing="0" w:after="0" w:afterAutospacing="0" w:line="360" w:lineRule="auto"/>
        <w:jc w:val="both"/>
        <w:divId w:val="2113670949"/>
      </w:pPr>
      <w:r w:rsidRPr="00826112">
        <w:t xml:space="preserve">Así también, le es aplicable lo dispuesto en las tesis 1a. VI/2001 y 1a. V/2001, ambas de la Primera Sala de la Suprema Corte de Justicia de la Nación, publicadas en el Semanario Judicial de la Federación y su Gaceta, tomos XIII, de marzo de 2001, páginas 103 y 102, respectivamente, bajo los rubros: </w:t>
      </w:r>
    </w:p>
    <w:p w14:paraId="12179519"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2DBFA4DE" w14:textId="77777777" w:rsidR="00826112" w:rsidRPr="00826112" w:rsidRDefault="00826112" w:rsidP="00826112">
      <w:pPr>
        <w:spacing w:line="360" w:lineRule="auto"/>
        <w:ind w:left="1134"/>
        <w:jc w:val="both"/>
        <w:divId w:val="2113670949"/>
        <w:rPr>
          <w:rFonts w:ascii="Arial" w:hAnsi="Arial" w:cs="Arial"/>
        </w:rPr>
      </w:pPr>
      <w:r w:rsidRPr="00826112">
        <w:rPr>
          <w:rFonts w:ascii="Arial" w:hAnsi="Arial" w:cs="Arial"/>
          <w:b/>
          <w:bCs/>
        </w:rPr>
        <w:t>CONTRIBUCIONES, FINES EXTRAFISCALES. CORRESPONDE AL PODER LEGISLATIVO ESTABLECERLOS EXPRESAMENTE EN EL PROCESO DE CREACIÓN DE LAS MISMAS, y CONTRIBUCIONES, FINES EXTRAFISCALES. CORRESPONDE AL LEGISLADOR ESTABLECER LOS MEDIOS DE DEFENSA PARA DESVIRTUARLOS</w:t>
      </w:r>
      <w:r w:rsidRPr="00826112">
        <w:rPr>
          <w:rFonts w:ascii="Arial" w:hAnsi="Arial" w:cs="Arial"/>
        </w:rPr>
        <w:t>, es válido que se establezca una diferenciación en tratándose de las tasas para inmuebles urbanos y suburbanos sin edificación, pues si bien el propósito fundamental de las contribuciones es el recaudatorio para sufragar el gasto público, se le puede agregar otro de similar naturaleza, como lo es el fin extrafiscal argumentado y justificado, además que se contempla el medio de defensa que permite al causante desvirtuar la hipótesis impositiva, en caso de considerar que no se ajusta a los extremos del dispositivo normativo.»</w:t>
      </w:r>
    </w:p>
    <w:p w14:paraId="2C24A8C0"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156A87E6" w14:textId="77777777" w:rsidR="00826112" w:rsidRPr="00826112" w:rsidRDefault="00826112" w:rsidP="00826112">
      <w:pPr>
        <w:pStyle w:val="NormalWeb"/>
        <w:spacing w:before="0" w:beforeAutospacing="0" w:after="0" w:afterAutospacing="0" w:line="360" w:lineRule="auto"/>
        <w:jc w:val="both"/>
        <w:divId w:val="2113670949"/>
      </w:pPr>
      <w:r w:rsidRPr="00826112">
        <w:rPr>
          <w:b/>
          <w:bCs/>
        </w:rPr>
        <w:t>En relación con el impuesto predial, previsto en el artículo 6</w:t>
      </w:r>
      <w:r w:rsidRPr="00826112">
        <w:t xml:space="preserve"> de la presente propuesta, relativo a los valores que se aplicaran a los inmuebles, únicamente se actualiza el ejercicio fiscal. Dicha modificación no representa un cambio alguno, sino únicamente la actualización de la Ley en razón de la vigencia de la misma, es decir, se transmiten los efectos de la Ley de Ingresos del año 2020 a la propuesta de Ley de Ingresos para el ejercicio fiscal 2021.</w:t>
      </w:r>
    </w:p>
    <w:p w14:paraId="32EC343C"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2A9CA5AF" w14:textId="77777777" w:rsidR="00826112" w:rsidRPr="00826112" w:rsidRDefault="00826112" w:rsidP="00826112">
      <w:pPr>
        <w:pStyle w:val="NormalWeb"/>
        <w:spacing w:before="0" w:beforeAutospacing="0" w:after="0" w:afterAutospacing="0" w:line="360" w:lineRule="auto"/>
        <w:jc w:val="both"/>
        <w:divId w:val="2113670949"/>
      </w:pPr>
      <w:r w:rsidRPr="00826112">
        <w:rPr>
          <w:b/>
          <w:bCs/>
        </w:rPr>
        <w:t>En cuanto a los valores unitarios de terreno expresados en pesos por metro cuadrado</w:t>
      </w:r>
      <w:r w:rsidRPr="00826112">
        <w:t xml:space="preserve">, en lo general se ajustan al índice inflacionario del 3.5 tres punto cinco por ciento aprobado por el Congreso del Estado de Guanajuato. </w:t>
      </w:r>
    </w:p>
    <w:p w14:paraId="568CF3C7"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787104E3" w14:textId="77777777" w:rsidR="00826112" w:rsidRPr="00826112" w:rsidRDefault="00826112" w:rsidP="00826112">
      <w:pPr>
        <w:pStyle w:val="NormalWeb"/>
        <w:spacing w:before="0" w:beforeAutospacing="0" w:after="0" w:afterAutospacing="0" w:line="360" w:lineRule="auto"/>
        <w:jc w:val="both"/>
        <w:divId w:val="2113670949"/>
      </w:pPr>
      <w:r w:rsidRPr="00826112">
        <w:t>Para determinar los respectivos valores de los sectores, sub-sectores y tramos, se realizan respectivamente las investigaciones de mercado, para equipararlos en la asignación del valor catastral; lo anterior en estricto cumplimiento a lo dispuesto por la Constitución Política de los Estados Unidos Mexicanos, en su artículo 115 que establece: “las legislaturas de los estados, en coordinación con los municipios respectivos, adoptarán las medidas conducentes a fin de que los valores unitarios de suelo que sirven de base para el cobro de las contribuciones sobre la propiedad inmobiliaria sean EQUIPARABLES A LOS VALORES DE MERCADO DE DICHA PROPIEDAD y procederán, en su caso, a realizar las adecuaciones correspondientes a las tasas aplicables para el cobro de las mencionadas contribuciones, a fin de garantizar su apego a los principios de proporcionalidad y equidad.”</w:t>
      </w:r>
    </w:p>
    <w:p w14:paraId="22D57260"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719194BB" w14:textId="77777777" w:rsidR="00826112" w:rsidRPr="00826112" w:rsidRDefault="00826112" w:rsidP="00826112">
      <w:pPr>
        <w:pStyle w:val="NormalWeb"/>
        <w:spacing w:before="0" w:beforeAutospacing="0" w:after="0" w:afterAutospacing="0" w:line="360" w:lineRule="auto"/>
        <w:jc w:val="both"/>
        <w:divId w:val="2113670949"/>
      </w:pPr>
      <w:r w:rsidRPr="00826112">
        <w:t xml:space="preserve">Por lo tanto, se agregan y se actualizan nuevas colonias o vialidades en las diferentes zonas del municipio y estos fueron concluyentes por medio de dictamen con base en un estudio de mercado inmobiliario por parte de la Dirección de Catastro de la Tesorería Municipal y los cuales fueron aprobados por el Consejo de Valuación del Municipio de León., mediante sesión ordinaria de fecha 25 de septiembre de 2020, según consta en el </w:t>
      </w:r>
      <w:r w:rsidRPr="00826112">
        <w:rPr>
          <w:b/>
          <w:bCs/>
        </w:rPr>
        <w:t>anexo técnico 1.</w:t>
      </w:r>
      <w:r w:rsidRPr="00826112">
        <w:t xml:space="preserve"> </w:t>
      </w:r>
    </w:p>
    <w:p w14:paraId="7903AB30"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1CCB47F3" w14:textId="77777777" w:rsidR="00826112" w:rsidRPr="00826112" w:rsidRDefault="00826112" w:rsidP="00826112">
      <w:pPr>
        <w:pStyle w:val="NormalWeb"/>
        <w:spacing w:before="0" w:beforeAutospacing="0" w:after="0" w:afterAutospacing="0" w:line="360" w:lineRule="auto"/>
        <w:jc w:val="both"/>
        <w:divId w:val="2113670949"/>
      </w:pPr>
      <w:r w:rsidRPr="00826112">
        <w:t xml:space="preserve">Es importante señalar que dicho consejo se encuentra integrado por autoridades municipales y consejeros ciudadanos siendo estos: Asociación de Valuadores del Bajío, A.C.; Colegio de Valuadores de León, A.C.; Colegio de Maestros en Valuación de León, A.C.; Cámara Mexicana de la Industria de la Construcción; Universidad del Valle de Atemajac, campus León (UNIVA) y la Universidad Escuela Profesionales de Ciencias y Artes (EPCA). Este funciona como un órgano de consulta y opinión para la Tesorería Municipal en relación con el ámbito de valuación inmobiliaria, para la discusión, análisis y toma de acuerdos en dicha materia. </w:t>
      </w:r>
    </w:p>
    <w:p w14:paraId="3D940454"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7276D631" w14:textId="77777777" w:rsidR="00826112" w:rsidRPr="00826112" w:rsidRDefault="00826112" w:rsidP="00826112">
      <w:pPr>
        <w:pStyle w:val="NormalWeb"/>
        <w:spacing w:before="0" w:beforeAutospacing="0" w:after="0" w:afterAutospacing="0" w:line="360" w:lineRule="auto"/>
        <w:jc w:val="both"/>
        <w:divId w:val="2113670949"/>
      </w:pPr>
      <w:r w:rsidRPr="00826112">
        <w:t>Cabe recalcar que el Ayuntamiento, autorizó la actualización del PLANO VALORES DE TERRENO PARA EL MUNICIPIO DE LEÓN, GUANAJUATO, en fecha 5 de noviembre del 2020.</w:t>
      </w:r>
    </w:p>
    <w:p w14:paraId="5404012C"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38ADDA10" w14:textId="77777777" w:rsidR="00826112" w:rsidRPr="00826112" w:rsidRDefault="00826112" w:rsidP="00826112">
      <w:pPr>
        <w:pStyle w:val="NormalWeb"/>
        <w:spacing w:before="0" w:beforeAutospacing="0" w:after="0" w:afterAutospacing="0" w:line="360" w:lineRule="auto"/>
        <w:jc w:val="both"/>
        <w:divId w:val="2113670949"/>
      </w:pPr>
      <w:r w:rsidRPr="00826112">
        <w:t>Por lo cual se propone actualizar los Polígonos Urbanos, Suburbanos y Rústicos, tomando en consideración el crecimiento de la ciudad en materia de desarrollo urbano, la ubicación del inmueble, sus características, la factibilidad de dotación de servicios urbanos y demás elementos que permitan prever su destino, para efectos fiscales, de acuerdo a lo establecido en el artículo 171 de la Ley de Hacienda para los Municipios del Estado de Guanajuato.</w:t>
      </w:r>
    </w:p>
    <w:p w14:paraId="009372EE"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33ACC324" w14:textId="77777777" w:rsidR="00826112" w:rsidRPr="00826112" w:rsidRDefault="00826112" w:rsidP="00826112">
      <w:pPr>
        <w:pStyle w:val="NormalWeb"/>
        <w:spacing w:before="0" w:beforeAutospacing="0" w:after="0" w:afterAutospacing="0" w:line="360" w:lineRule="auto"/>
        <w:jc w:val="both"/>
        <w:divId w:val="2113670949"/>
      </w:pPr>
      <w:r w:rsidRPr="00826112">
        <w:t>Así mismo, se tomó en consideración los criterios establecidos en la actualización al Programa Municipal de Desarrollo Urbano y Ordenamiento Ecológico y Territorial del IMPLAN, publicado en el Periódico Oficial del Gobierno del estado de Guanajuato, el 7 de septiembre del 2020.</w:t>
      </w:r>
    </w:p>
    <w:p w14:paraId="05C71C24"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428F4AD0" w14:textId="77777777" w:rsidR="00826112" w:rsidRPr="00826112" w:rsidRDefault="00826112" w:rsidP="00826112">
      <w:pPr>
        <w:pStyle w:val="NormalWeb"/>
        <w:spacing w:before="0" w:beforeAutospacing="0" w:after="0" w:afterAutospacing="0" w:line="360" w:lineRule="auto"/>
        <w:jc w:val="both"/>
        <w:divId w:val="2113670949"/>
      </w:pPr>
      <w:r w:rsidRPr="00826112">
        <w:t xml:space="preserve">Por lo anteriormente descrito, es que se encuadran del polígono urbano a suburbano las siguientes colonias: </w:t>
      </w:r>
    </w:p>
    <w:p w14:paraId="0E35D276" w14:textId="77777777" w:rsidR="00826112" w:rsidRPr="00826112" w:rsidRDefault="00826112" w:rsidP="00826112">
      <w:pPr>
        <w:pStyle w:val="NormalWeb"/>
        <w:spacing w:before="0" w:beforeAutospacing="0" w:after="0" w:afterAutospacing="0" w:line="360" w:lineRule="auto"/>
        <w:jc w:val="both"/>
        <w:divId w:val="2113670949"/>
      </w:pPr>
      <w:r w:rsidRPr="00826112">
        <w:t> </w:t>
      </w:r>
    </w:p>
    <w:tbl>
      <w:tblPr>
        <w:tblW w:w="0" w:type="dxa"/>
        <w:tblCellMar>
          <w:top w:w="120" w:type="dxa"/>
          <w:left w:w="120" w:type="dxa"/>
          <w:bottom w:w="120" w:type="dxa"/>
          <w:right w:w="120" w:type="dxa"/>
        </w:tblCellMar>
        <w:tblLook w:val="04A0" w:firstRow="1" w:lastRow="0" w:firstColumn="1" w:lastColumn="0" w:noHBand="0" w:noVBand="1"/>
      </w:tblPr>
      <w:tblGrid>
        <w:gridCol w:w="1268"/>
        <w:gridCol w:w="5147"/>
      </w:tblGrid>
      <w:tr w:rsidR="00826112" w:rsidRPr="00826112" w14:paraId="0CF53B5F" w14:textId="77777777">
        <w:trPr>
          <w:divId w:val="2113670949"/>
          <w:trHeight w:val="173"/>
        </w:trPr>
        <w:tc>
          <w:tcPr>
            <w:tcW w:w="6415" w:type="dxa"/>
            <w:gridSpan w:val="2"/>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14:paraId="41D7C033" w14:textId="77777777" w:rsidR="00826112" w:rsidRPr="00826112" w:rsidRDefault="00826112" w:rsidP="00826112">
            <w:pPr>
              <w:pStyle w:val="NormalWeb"/>
              <w:spacing w:before="0" w:beforeAutospacing="0" w:after="0" w:afterAutospacing="0" w:line="360" w:lineRule="auto"/>
              <w:jc w:val="both"/>
            </w:pPr>
            <w:r w:rsidRPr="00826112">
              <w:t>Zona habitacional económico popular</w:t>
            </w:r>
          </w:p>
        </w:tc>
      </w:tr>
      <w:tr w:rsidR="00826112" w:rsidRPr="00826112" w14:paraId="7B3E5B52" w14:textId="77777777">
        <w:trPr>
          <w:divId w:val="2113670949"/>
          <w:trHeight w:val="173"/>
        </w:trPr>
        <w:tc>
          <w:tcPr>
            <w:tcW w:w="1268"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36F372FF" w14:textId="77777777" w:rsidR="00826112" w:rsidRPr="00826112" w:rsidRDefault="00826112" w:rsidP="00826112">
            <w:pPr>
              <w:pStyle w:val="NormalWeb"/>
              <w:spacing w:before="0" w:beforeAutospacing="0" w:after="0" w:afterAutospacing="0" w:line="360" w:lineRule="auto"/>
              <w:jc w:val="both"/>
            </w:pPr>
            <w:r w:rsidRPr="00826112">
              <w:t>Sector</w:t>
            </w:r>
          </w:p>
        </w:tc>
        <w:tc>
          <w:tcPr>
            <w:tcW w:w="5147" w:type="dxa"/>
            <w:tcBorders>
              <w:top w:val="nil"/>
              <w:left w:val="nil"/>
              <w:bottom w:val="single" w:sz="8" w:space="0" w:color="auto"/>
              <w:right w:val="single" w:sz="8" w:space="0" w:color="auto"/>
            </w:tcBorders>
            <w:tcMar>
              <w:top w:w="0" w:type="dxa"/>
              <w:left w:w="70" w:type="dxa"/>
              <w:bottom w:w="0" w:type="dxa"/>
              <w:right w:w="70" w:type="dxa"/>
            </w:tcMar>
            <w:hideMark/>
          </w:tcPr>
          <w:p w14:paraId="348F5F0E" w14:textId="77777777" w:rsidR="00826112" w:rsidRPr="00826112" w:rsidRDefault="00826112" w:rsidP="00826112">
            <w:pPr>
              <w:pStyle w:val="NormalWeb"/>
              <w:spacing w:before="0" w:beforeAutospacing="0" w:after="0" w:afterAutospacing="0" w:line="360" w:lineRule="auto"/>
              <w:jc w:val="both"/>
            </w:pPr>
            <w:r w:rsidRPr="00826112">
              <w:t>Colonia</w:t>
            </w:r>
          </w:p>
        </w:tc>
      </w:tr>
      <w:tr w:rsidR="00826112" w:rsidRPr="00826112" w14:paraId="460D591E" w14:textId="77777777">
        <w:trPr>
          <w:divId w:val="2113670949"/>
          <w:trHeight w:val="173"/>
        </w:trPr>
        <w:tc>
          <w:tcPr>
            <w:tcW w:w="1268"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224264AF" w14:textId="77777777" w:rsidR="00826112" w:rsidRPr="00826112" w:rsidRDefault="00826112" w:rsidP="00826112">
            <w:pPr>
              <w:pStyle w:val="NormalWeb"/>
              <w:spacing w:before="0" w:beforeAutospacing="0" w:after="0" w:afterAutospacing="0" w:line="360" w:lineRule="auto"/>
              <w:jc w:val="both"/>
            </w:pPr>
            <w:r w:rsidRPr="00826112">
              <w:t>23002</w:t>
            </w:r>
          </w:p>
        </w:tc>
        <w:tc>
          <w:tcPr>
            <w:tcW w:w="5147" w:type="dxa"/>
            <w:tcBorders>
              <w:top w:val="nil"/>
              <w:left w:val="nil"/>
              <w:bottom w:val="single" w:sz="8" w:space="0" w:color="auto"/>
              <w:right w:val="single" w:sz="8" w:space="0" w:color="auto"/>
            </w:tcBorders>
            <w:tcMar>
              <w:top w:w="0" w:type="dxa"/>
              <w:left w:w="70" w:type="dxa"/>
              <w:bottom w:w="0" w:type="dxa"/>
              <w:right w:w="70" w:type="dxa"/>
            </w:tcMar>
            <w:hideMark/>
          </w:tcPr>
          <w:p w14:paraId="681D45D8" w14:textId="77777777" w:rsidR="00826112" w:rsidRPr="00826112" w:rsidRDefault="00826112" w:rsidP="00826112">
            <w:pPr>
              <w:pStyle w:val="NormalWeb"/>
              <w:spacing w:before="0" w:beforeAutospacing="0" w:after="0" w:afterAutospacing="0" w:line="360" w:lineRule="auto"/>
              <w:jc w:val="both"/>
            </w:pPr>
            <w:r w:rsidRPr="00826112">
              <w:t>La Esmeralda</w:t>
            </w:r>
          </w:p>
        </w:tc>
      </w:tr>
      <w:tr w:rsidR="00826112" w:rsidRPr="00826112" w14:paraId="6DB87CED" w14:textId="77777777">
        <w:trPr>
          <w:divId w:val="2113670949"/>
          <w:trHeight w:val="173"/>
        </w:trPr>
        <w:tc>
          <w:tcPr>
            <w:tcW w:w="1268"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0920B216" w14:textId="77777777" w:rsidR="00826112" w:rsidRPr="00826112" w:rsidRDefault="00826112" w:rsidP="00826112">
            <w:pPr>
              <w:pStyle w:val="NormalWeb"/>
              <w:spacing w:before="0" w:beforeAutospacing="0" w:after="0" w:afterAutospacing="0" w:line="360" w:lineRule="auto"/>
              <w:jc w:val="both"/>
            </w:pPr>
            <w:r w:rsidRPr="00826112">
              <w:t>23005</w:t>
            </w:r>
          </w:p>
        </w:tc>
        <w:tc>
          <w:tcPr>
            <w:tcW w:w="5147" w:type="dxa"/>
            <w:tcBorders>
              <w:top w:val="nil"/>
              <w:left w:val="nil"/>
              <w:bottom w:val="single" w:sz="8" w:space="0" w:color="auto"/>
              <w:right w:val="single" w:sz="8" w:space="0" w:color="auto"/>
            </w:tcBorders>
            <w:tcMar>
              <w:top w:w="0" w:type="dxa"/>
              <w:left w:w="70" w:type="dxa"/>
              <w:bottom w:w="0" w:type="dxa"/>
              <w:right w:w="70" w:type="dxa"/>
            </w:tcMar>
            <w:hideMark/>
          </w:tcPr>
          <w:p w14:paraId="465CB5D5" w14:textId="77777777" w:rsidR="00826112" w:rsidRPr="00826112" w:rsidRDefault="00826112" w:rsidP="00826112">
            <w:pPr>
              <w:pStyle w:val="NormalWeb"/>
              <w:spacing w:before="0" w:beforeAutospacing="0" w:after="0" w:afterAutospacing="0" w:line="360" w:lineRule="auto"/>
              <w:jc w:val="both"/>
            </w:pPr>
            <w:r w:rsidRPr="00826112">
              <w:t>Rústico San Pedro</w:t>
            </w:r>
          </w:p>
        </w:tc>
      </w:tr>
      <w:tr w:rsidR="00826112" w:rsidRPr="00826112" w14:paraId="4ADA814B" w14:textId="77777777">
        <w:trPr>
          <w:divId w:val="2113670949"/>
          <w:trHeight w:val="173"/>
        </w:trPr>
        <w:tc>
          <w:tcPr>
            <w:tcW w:w="1268"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599D740D" w14:textId="77777777" w:rsidR="00826112" w:rsidRPr="00826112" w:rsidRDefault="00826112" w:rsidP="00826112">
            <w:pPr>
              <w:pStyle w:val="NormalWeb"/>
              <w:spacing w:before="0" w:beforeAutospacing="0" w:after="0" w:afterAutospacing="0" w:line="360" w:lineRule="auto"/>
              <w:jc w:val="both"/>
            </w:pPr>
            <w:r w:rsidRPr="00826112">
              <w:t>23008</w:t>
            </w:r>
          </w:p>
        </w:tc>
        <w:tc>
          <w:tcPr>
            <w:tcW w:w="5147" w:type="dxa"/>
            <w:tcBorders>
              <w:top w:val="nil"/>
              <w:left w:val="nil"/>
              <w:bottom w:val="single" w:sz="8" w:space="0" w:color="auto"/>
              <w:right w:val="single" w:sz="8" w:space="0" w:color="auto"/>
            </w:tcBorders>
            <w:tcMar>
              <w:top w:w="0" w:type="dxa"/>
              <w:left w:w="70" w:type="dxa"/>
              <w:bottom w:w="0" w:type="dxa"/>
              <w:right w:w="70" w:type="dxa"/>
            </w:tcMar>
            <w:hideMark/>
          </w:tcPr>
          <w:p w14:paraId="0879FC8E" w14:textId="77777777" w:rsidR="00826112" w:rsidRPr="00826112" w:rsidRDefault="00826112" w:rsidP="00826112">
            <w:pPr>
              <w:pStyle w:val="NormalWeb"/>
              <w:spacing w:before="0" w:beforeAutospacing="0" w:after="0" w:afterAutospacing="0" w:line="360" w:lineRule="auto"/>
              <w:jc w:val="both"/>
            </w:pPr>
            <w:r w:rsidRPr="00826112">
              <w:t>Latinoamericana</w:t>
            </w:r>
          </w:p>
        </w:tc>
      </w:tr>
    </w:tbl>
    <w:p w14:paraId="3B9EEC71" w14:textId="77777777" w:rsidR="00826112" w:rsidRPr="00826112" w:rsidRDefault="00826112" w:rsidP="00826112">
      <w:pPr>
        <w:pStyle w:val="NormalWeb"/>
        <w:spacing w:before="0" w:beforeAutospacing="0" w:after="0" w:afterAutospacing="0" w:line="360" w:lineRule="auto"/>
        <w:jc w:val="both"/>
        <w:divId w:val="2113670949"/>
      </w:pPr>
      <w:r w:rsidRPr="00826112">
        <w:t> </w:t>
      </w:r>
    </w:p>
    <w:tbl>
      <w:tblPr>
        <w:tblW w:w="0" w:type="dxa"/>
        <w:tblCellMar>
          <w:top w:w="120" w:type="dxa"/>
          <w:left w:w="120" w:type="dxa"/>
          <w:bottom w:w="120" w:type="dxa"/>
          <w:right w:w="120" w:type="dxa"/>
        </w:tblCellMar>
        <w:tblLook w:val="04A0" w:firstRow="1" w:lastRow="0" w:firstColumn="1" w:lastColumn="0" w:noHBand="0" w:noVBand="1"/>
      </w:tblPr>
      <w:tblGrid>
        <w:gridCol w:w="1268"/>
        <w:gridCol w:w="5147"/>
      </w:tblGrid>
      <w:tr w:rsidR="00826112" w:rsidRPr="00826112" w14:paraId="1A323F4D" w14:textId="77777777">
        <w:trPr>
          <w:divId w:val="2113670949"/>
          <w:trHeight w:val="173"/>
        </w:trPr>
        <w:tc>
          <w:tcPr>
            <w:tcW w:w="6415" w:type="dxa"/>
            <w:gridSpan w:val="2"/>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14:paraId="5AE18EDB" w14:textId="77777777" w:rsidR="00826112" w:rsidRPr="00826112" w:rsidRDefault="00826112" w:rsidP="00826112">
            <w:pPr>
              <w:pStyle w:val="NormalWeb"/>
              <w:spacing w:before="0" w:beforeAutospacing="0" w:after="0" w:afterAutospacing="0" w:line="360" w:lineRule="auto"/>
              <w:jc w:val="both"/>
            </w:pPr>
            <w:r w:rsidRPr="00826112">
              <w:t>Zona habitacional campestre rústico</w:t>
            </w:r>
          </w:p>
        </w:tc>
      </w:tr>
      <w:tr w:rsidR="00826112" w:rsidRPr="00826112" w14:paraId="6EF96CEA" w14:textId="77777777">
        <w:trPr>
          <w:divId w:val="2113670949"/>
          <w:trHeight w:val="173"/>
        </w:trPr>
        <w:tc>
          <w:tcPr>
            <w:tcW w:w="1268"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14B33B5A" w14:textId="77777777" w:rsidR="00826112" w:rsidRPr="00826112" w:rsidRDefault="00826112" w:rsidP="00826112">
            <w:pPr>
              <w:pStyle w:val="NormalWeb"/>
              <w:spacing w:before="0" w:beforeAutospacing="0" w:after="0" w:afterAutospacing="0" w:line="360" w:lineRule="auto"/>
              <w:jc w:val="both"/>
            </w:pPr>
            <w:r w:rsidRPr="00826112">
              <w:t>Sector</w:t>
            </w:r>
          </w:p>
        </w:tc>
        <w:tc>
          <w:tcPr>
            <w:tcW w:w="5147" w:type="dxa"/>
            <w:tcBorders>
              <w:top w:val="nil"/>
              <w:left w:val="nil"/>
              <w:bottom w:val="single" w:sz="8" w:space="0" w:color="auto"/>
              <w:right w:val="single" w:sz="8" w:space="0" w:color="auto"/>
            </w:tcBorders>
            <w:tcMar>
              <w:top w:w="0" w:type="dxa"/>
              <w:left w:w="70" w:type="dxa"/>
              <w:bottom w:w="0" w:type="dxa"/>
              <w:right w:w="70" w:type="dxa"/>
            </w:tcMar>
            <w:hideMark/>
          </w:tcPr>
          <w:p w14:paraId="3AF89F06" w14:textId="77777777" w:rsidR="00826112" w:rsidRPr="00826112" w:rsidRDefault="00826112" w:rsidP="00826112">
            <w:pPr>
              <w:pStyle w:val="NormalWeb"/>
              <w:spacing w:before="0" w:beforeAutospacing="0" w:after="0" w:afterAutospacing="0" w:line="360" w:lineRule="auto"/>
              <w:jc w:val="both"/>
            </w:pPr>
            <w:r w:rsidRPr="00826112">
              <w:t>Colonia</w:t>
            </w:r>
          </w:p>
        </w:tc>
      </w:tr>
      <w:tr w:rsidR="00826112" w:rsidRPr="00826112" w14:paraId="5B9A26D3" w14:textId="77777777">
        <w:trPr>
          <w:divId w:val="2113670949"/>
          <w:trHeight w:val="173"/>
        </w:trPr>
        <w:tc>
          <w:tcPr>
            <w:tcW w:w="1268"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71D42EA3" w14:textId="77777777" w:rsidR="00826112" w:rsidRPr="00826112" w:rsidRDefault="00826112" w:rsidP="00826112">
            <w:pPr>
              <w:pStyle w:val="NormalWeb"/>
              <w:spacing w:before="0" w:beforeAutospacing="0" w:after="0" w:afterAutospacing="0" w:line="360" w:lineRule="auto"/>
              <w:jc w:val="both"/>
            </w:pPr>
            <w:r w:rsidRPr="00826112">
              <w:t>15004</w:t>
            </w:r>
          </w:p>
        </w:tc>
        <w:tc>
          <w:tcPr>
            <w:tcW w:w="5147" w:type="dxa"/>
            <w:tcBorders>
              <w:top w:val="nil"/>
              <w:left w:val="nil"/>
              <w:bottom w:val="single" w:sz="8" w:space="0" w:color="auto"/>
              <w:right w:val="single" w:sz="8" w:space="0" w:color="auto"/>
            </w:tcBorders>
            <w:tcMar>
              <w:top w:w="0" w:type="dxa"/>
              <w:left w:w="70" w:type="dxa"/>
              <w:bottom w:w="0" w:type="dxa"/>
              <w:right w:w="70" w:type="dxa"/>
            </w:tcMar>
            <w:hideMark/>
          </w:tcPr>
          <w:p w14:paraId="740E1720" w14:textId="77777777" w:rsidR="00826112" w:rsidRPr="00826112" w:rsidRDefault="00826112" w:rsidP="00826112">
            <w:pPr>
              <w:pStyle w:val="NormalWeb"/>
              <w:spacing w:before="0" w:beforeAutospacing="0" w:after="0" w:afterAutospacing="0" w:line="360" w:lineRule="auto"/>
              <w:jc w:val="both"/>
            </w:pPr>
            <w:r w:rsidRPr="00826112">
              <w:t>Alfaro</w:t>
            </w:r>
          </w:p>
        </w:tc>
      </w:tr>
      <w:tr w:rsidR="00826112" w:rsidRPr="00826112" w14:paraId="6D8807A1" w14:textId="77777777">
        <w:trPr>
          <w:divId w:val="2113670949"/>
          <w:trHeight w:val="173"/>
        </w:trPr>
        <w:tc>
          <w:tcPr>
            <w:tcW w:w="1268"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43D064C3" w14:textId="77777777" w:rsidR="00826112" w:rsidRPr="00826112" w:rsidRDefault="00826112" w:rsidP="00826112">
            <w:pPr>
              <w:pStyle w:val="NormalWeb"/>
              <w:spacing w:before="0" w:beforeAutospacing="0" w:after="0" w:afterAutospacing="0" w:line="360" w:lineRule="auto"/>
              <w:jc w:val="both"/>
            </w:pPr>
            <w:r w:rsidRPr="00826112">
              <w:t>16001</w:t>
            </w:r>
          </w:p>
        </w:tc>
        <w:tc>
          <w:tcPr>
            <w:tcW w:w="5147" w:type="dxa"/>
            <w:tcBorders>
              <w:top w:val="nil"/>
              <w:left w:val="nil"/>
              <w:bottom w:val="single" w:sz="8" w:space="0" w:color="auto"/>
              <w:right w:val="single" w:sz="8" w:space="0" w:color="auto"/>
            </w:tcBorders>
            <w:tcMar>
              <w:top w:w="0" w:type="dxa"/>
              <w:left w:w="70" w:type="dxa"/>
              <w:bottom w:w="0" w:type="dxa"/>
              <w:right w:w="70" w:type="dxa"/>
            </w:tcMar>
            <w:hideMark/>
          </w:tcPr>
          <w:p w14:paraId="2CB66D33" w14:textId="77777777" w:rsidR="00826112" w:rsidRPr="00826112" w:rsidRDefault="00826112" w:rsidP="00826112">
            <w:pPr>
              <w:pStyle w:val="NormalWeb"/>
              <w:spacing w:before="0" w:beforeAutospacing="0" w:after="0" w:afterAutospacing="0" w:line="360" w:lineRule="auto"/>
              <w:jc w:val="both"/>
            </w:pPr>
            <w:r w:rsidRPr="00826112">
              <w:t>La Laborcita</w:t>
            </w:r>
          </w:p>
        </w:tc>
      </w:tr>
      <w:tr w:rsidR="00826112" w:rsidRPr="00826112" w14:paraId="41F755DB" w14:textId="77777777">
        <w:trPr>
          <w:divId w:val="2113670949"/>
          <w:trHeight w:val="173"/>
        </w:trPr>
        <w:tc>
          <w:tcPr>
            <w:tcW w:w="1268"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16999DFB" w14:textId="77777777" w:rsidR="00826112" w:rsidRPr="00826112" w:rsidRDefault="00826112" w:rsidP="00826112">
            <w:pPr>
              <w:pStyle w:val="NormalWeb"/>
              <w:spacing w:before="0" w:beforeAutospacing="0" w:after="0" w:afterAutospacing="0" w:line="360" w:lineRule="auto"/>
              <w:jc w:val="both"/>
            </w:pPr>
            <w:r w:rsidRPr="00826112">
              <w:t>18001</w:t>
            </w:r>
          </w:p>
        </w:tc>
        <w:tc>
          <w:tcPr>
            <w:tcW w:w="5147" w:type="dxa"/>
            <w:tcBorders>
              <w:top w:val="nil"/>
              <w:left w:val="nil"/>
              <w:bottom w:val="single" w:sz="8" w:space="0" w:color="auto"/>
              <w:right w:val="single" w:sz="8" w:space="0" w:color="auto"/>
            </w:tcBorders>
            <w:tcMar>
              <w:top w:w="0" w:type="dxa"/>
              <w:left w:w="70" w:type="dxa"/>
              <w:bottom w:w="0" w:type="dxa"/>
              <w:right w:w="70" w:type="dxa"/>
            </w:tcMar>
            <w:hideMark/>
          </w:tcPr>
          <w:p w14:paraId="1E4E6EA4" w14:textId="77777777" w:rsidR="00826112" w:rsidRPr="00826112" w:rsidRDefault="00826112" w:rsidP="00826112">
            <w:pPr>
              <w:pStyle w:val="NormalWeb"/>
              <w:spacing w:before="0" w:beforeAutospacing="0" w:after="0" w:afterAutospacing="0" w:line="360" w:lineRule="auto"/>
              <w:jc w:val="both"/>
            </w:pPr>
            <w:r w:rsidRPr="00826112">
              <w:t>Duarte</w:t>
            </w:r>
          </w:p>
        </w:tc>
      </w:tr>
      <w:tr w:rsidR="00826112" w:rsidRPr="00826112" w14:paraId="05EA0FFE" w14:textId="77777777">
        <w:trPr>
          <w:divId w:val="2113670949"/>
          <w:trHeight w:val="173"/>
        </w:trPr>
        <w:tc>
          <w:tcPr>
            <w:tcW w:w="1268"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48A588F3" w14:textId="77777777" w:rsidR="00826112" w:rsidRPr="00826112" w:rsidRDefault="00826112" w:rsidP="00826112">
            <w:pPr>
              <w:pStyle w:val="NormalWeb"/>
              <w:spacing w:before="0" w:beforeAutospacing="0" w:after="0" w:afterAutospacing="0" w:line="360" w:lineRule="auto"/>
              <w:jc w:val="both"/>
            </w:pPr>
            <w:r w:rsidRPr="00826112">
              <w:t>18002</w:t>
            </w:r>
          </w:p>
        </w:tc>
        <w:tc>
          <w:tcPr>
            <w:tcW w:w="5147" w:type="dxa"/>
            <w:tcBorders>
              <w:top w:val="nil"/>
              <w:left w:val="nil"/>
              <w:bottom w:val="single" w:sz="8" w:space="0" w:color="auto"/>
              <w:right w:val="single" w:sz="8" w:space="0" w:color="auto"/>
            </w:tcBorders>
            <w:tcMar>
              <w:top w:w="0" w:type="dxa"/>
              <w:left w:w="70" w:type="dxa"/>
              <w:bottom w:w="0" w:type="dxa"/>
              <w:right w:w="70" w:type="dxa"/>
            </w:tcMar>
            <w:hideMark/>
          </w:tcPr>
          <w:p w14:paraId="1183BCAE" w14:textId="77777777" w:rsidR="00826112" w:rsidRPr="00826112" w:rsidRDefault="00826112" w:rsidP="00826112">
            <w:pPr>
              <w:pStyle w:val="NormalWeb"/>
              <w:spacing w:before="0" w:beforeAutospacing="0" w:after="0" w:afterAutospacing="0" w:line="360" w:lineRule="auto"/>
              <w:jc w:val="both"/>
            </w:pPr>
            <w:r w:rsidRPr="00826112">
              <w:t>Primavera</w:t>
            </w:r>
          </w:p>
        </w:tc>
      </w:tr>
      <w:tr w:rsidR="00826112" w:rsidRPr="00826112" w14:paraId="02ADD1D1" w14:textId="77777777">
        <w:trPr>
          <w:divId w:val="2113670949"/>
          <w:trHeight w:val="173"/>
        </w:trPr>
        <w:tc>
          <w:tcPr>
            <w:tcW w:w="1268"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7F744043" w14:textId="77777777" w:rsidR="00826112" w:rsidRPr="00826112" w:rsidRDefault="00826112" w:rsidP="00826112">
            <w:pPr>
              <w:pStyle w:val="NormalWeb"/>
              <w:spacing w:before="0" w:beforeAutospacing="0" w:after="0" w:afterAutospacing="0" w:line="360" w:lineRule="auto"/>
              <w:jc w:val="both"/>
            </w:pPr>
            <w:r w:rsidRPr="00826112">
              <w:t>19005</w:t>
            </w:r>
          </w:p>
        </w:tc>
        <w:tc>
          <w:tcPr>
            <w:tcW w:w="5147" w:type="dxa"/>
            <w:tcBorders>
              <w:top w:val="nil"/>
              <w:left w:val="nil"/>
              <w:bottom w:val="single" w:sz="8" w:space="0" w:color="auto"/>
              <w:right w:val="single" w:sz="8" w:space="0" w:color="auto"/>
            </w:tcBorders>
            <w:tcMar>
              <w:top w:w="0" w:type="dxa"/>
              <w:left w:w="70" w:type="dxa"/>
              <w:bottom w:w="0" w:type="dxa"/>
              <w:right w:w="70" w:type="dxa"/>
            </w:tcMar>
            <w:hideMark/>
          </w:tcPr>
          <w:p w14:paraId="29D24500" w14:textId="77777777" w:rsidR="00826112" w:rsidRPr="00826112" w:rsidRDefault="00826112" w:rsidP="00826112">
            <w:pPr>
              <w:pStyle w:val="NormalWeb"/>
              <w:spacing w:before="0" w:beforeAutospacing="0" w:after="0" w:afterAutospacing="0" w:line="360" w:lineRule="auto"/>
              <w:jc w:val="both"/>
            </w:pPr>
            <w:r w:rsidRPr="00826112">
              <w:t>Lomas de Comanjilla</w:t>
            </w:r>
          </w:p>
        </w:tc>
      </w:tr>
      <w:tr w:rsidR="00826112" w:rsidRPr="00826112" w14:paraId="18AF3D15" w14:textId="77777777">
        <w:trPr>
          <w:divId w:val="2113670949"/>
          <w:trHeight w:val="173"/>
        </w:trPr>
        <w:tc>
          <w:tcPr>
            <w:tcW w:w="1268"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6156F6F8" w14:textId="77777777" w:rsidR="00826112" w:rsidRPr="00826112" w:rsidRDefault="00826112" w:rsidP="00826112">
            <w:pPr>
              <w:pStyle w:val="NormalWeb"/>
              <w:spacing w:before="0" w:beforeAutospacing="0" w:after="0" w:afterAutospacing="0" w:line="360" w:lineRule="auto"/>
              <w:jc w:val="both"/>
            </w:pPr>
            <w:r w:rsidRPr="00826112">
              <w:t>19006</w:t>
            </w:r>
          </w:p>
        </w:tc>
        <w:tc>
          <w:tcPr>
            <w:tcW w:w="5147" w:type="dxa"/>
            <w:tcBorders>
              <w:top w:val="nil"/>
              <w:left w:val="nil"/>
              <w:bottom w:val="single" w:sz="8" w:space="0" w:color="auto"/>
              <w:right w:val="single" w:sz="8" w:space="0" w:color="auto"/>
            </w:tcBorders>
            <w:tcMar>
              <w:top w:w="0" w:type="dxa"/>
              <w:left w:w="70" w:type="dxa"/>
              <w:bottom w:w="0" w:type="dxa"/>
              <w:right w:w="70" w:type="dxa"/>
            </w:tcMar>
            <w:hideMark/>
          </w:tcPr>
          <w:p w14:paraId="604D8334" w14:textId="77777777" w:rsidR="00826112" w:rsidRPr="00826112" w:rsidRDefault="00826112" w:rsidP="00826112">
            <w:pPr>
              <w:pStyle w:val="NormalWeb"/>
              <w:spacing w:before="0" w:beforeAutospacing="0" w:after="0" w:afterAutospacing="0" w:line="360" w:lineRule="auto"/>
              <w:jc w:val="both"/>
            </w:pPr>
            <w:r w:rsidRPr="00826112">
              <w:t>Loza de los Padres</w:t>
            </w:r>
          </w:p>
        </w:tc>
      </w:tr>
      <w:tr w:rsidR="00826112" w:rsidRPr="00826112" w14:paraId="72C221E6" w14:textId="77777777">
        <w:trPr>
          <w:divId w:val="2113670949"/>
          <w:trHeight w:val="173"/>
        </w:trPr>
        <w:tc>
          <w:tcPr>
            <w:tcW w:w="1268"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15C70448" w14:textId="77777777" w:rsidR="00826112" w:rsidRPr="00826112" w:rsidRDefault="00826112" w:rsidP="00826112">
            <w:pPr>
              <w:pStyle w:val="NormalWeb"/>
              <w:spacing w:before="0" w:beforeAutospacing="0" w:after="0" w:afterAutospacing="0" w:line="360" w:lineRule="auto"/>
              <w:jc w:val="both"/>
            </w:pPr>
            <w:r w:rsidRPr="00826112">
              <w:t>19008</w:t>
            </w:r>
          </w:p>
        </w:tc>
        <w:tc>
          <w:tcPr>
            <w:tcW w:w="5147" w:type="dxa"/>
            <w:tcBorders>
              <w:top w:val="nil"/>
              <w:left w:val="nil"/>
              <w:bottom w:val="single" w:sz="8" w:space="0" w:color="auto"/>
              <w:right w:val="single" w:sz="8" w:space="0" w:color="auto"/>
            </w:tcBorders>
            <w:tcMar>
              <w:top w:w="0" w:type="dxa"/>
              <w:left w:w="70" w:type="dxa"/>
              <w:bottom w:w="0" w:type="dxa"/>
              <w:right w:w="70" w:type="dxa"/>
            </w:tcMar>
            <w:hideMark/>
          </w:tcPr>
          <w:p w14:paraId="0EFBF3BC" w14:textId="77777777" w:rsidR="00826112" w:rsidRPr="00826112" w:rsidRDefault="00826112" w:rsidP="00826112">
            <w:pPr>
              <w:pStyle w:val="NormalWeb"/>
              <w:spacing w:before="0" w:beforeAutospacing="0" w:after="0" w:afterAutospacing="0" w:line="360" w:lineRule="auto"/>
              <w:jc w:val="both"/>
            </w:pPr>
            <w:r w:rsidRPr="00826112">
              <w:t>Los Jacales Norte</w:t>
            </w:r>
          </w:p>
        </w:tc>
      </w:tr>
      <w:tr w:rsidR="00826112" w:rsidRPr="00826112" w14:paraId="29173029" w14:textId="77777777">
        <w:trPr>
          <w:divId w:val="2113670949"/>
          <w:trHeight w:val="173"/>
        </w:trPr>
        <w:tc>
          <w:tcPr>
            <w:tcW w:w="1268"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1C9B7403" w14:textId="77777777" w:rsidR="00826112" w:rsidRPr="00826112" w:rsidRDefault="00826112" w:rsidP="00826112">
            <w:pPr>
              <w:pStyle w:val="NormalWeb"/>
              <w:spacing w:before="0" w:beforeAutospacing="0" w:after="0" w:afterAutospacing="0" w:line="360" w:lineRule="auto"/>
              <w:jc w:val="both"/>
            </w:pPr>
            <w:r w:rsidRPr="00826112">
              <w:t>19071</w:t>
            </w:r>
          </w:p>
        </w:tc>
        <w:tc>
          <w:tcPr>
            <w:tcW w:w="5147" w:type="dxa"/>
            <w:tcBorders>
              <w:top w:val="nil"/>
              <w:left w:val="nil"/>
              <w:bottom w:val="single" w:sz="8" w:space="0" w:color="auto"/>
              <w:right w:val="single" w:sz="8" w:space="0" w:color="auto"/>
            </w:tcBorders>
            <w:tcMar>
              <w:top w:w="0" w:type="dxa"/>
              <w:left w:w="70" w:type="dxa"/>
              <w:bottom w:w="0" w:type="dxa"/>
              <w:right w:w="70" w:type="dxa"/>
            </w:tcMar>
            <w:hideMark/>
          </w:tcPr>
          <w:p w14:paraId="12BE4985" w14:textId="77777777" w:rsidR="00826112" w:rsidRPr="00826112" w:rsidRDefault="00826112" w:rsidP="00826112">
            <w:pPr>
              <w:pStyle w:val="NormalWeb"/>
              <w:spacing w:before="0" w:beforeAutospacing="0" w:after="0" w:afterAutospacing="0" w:line="360" w:lineRule="auto"/>
              <w:jc w:val="both"/>
            </w:pPr>
            <w:r w:rsidRPr="00826112">
              <w:t>(Pro) Fracciones de los Sauces de Arriba</w:t>
            </w:r>
          </w:p>
        </w:tc>
      </w:tr>
      <w:tr w:rsidR="00826112" w:rsidRPr="00826112" w14:paraId="5383BF0F" w14:textId="77777777">
        <w:trPr>
          <w:divId w:val="2113670949"/>
          <w:trHeight w:val="173"/>
        </w:trPr>
        <w:tc>
          <w:tcPr>
            <w:tcW w:w="1268"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799F5B40" w14:textId="77777777" w:rsidR="00826112" w:rsidRPr="00826112" w:rsidRDefault="00826112" w:rsidP="00826112">
            <w:pPr>
              <w:pStyle w:val="NormalWeb"/>
              <w:spacing w:before="0" w:beforeAutospacing="0" w:after="0" w:afterAutospacing="0" w:line="360" w:lineRule="auto"/>
              <w:jc w:val="both"/>
            </w:pPr>
            <w:r w:rsidRPr="00826112">
              <w:t>19072</w:t>
            </w:r>
          </w:p>
        </w:tc>
        <w:tc>
          <w:tcPr>
            <w:tcW w:w="5147" w:type="dxa"/>
            <w:tcBorders>
              <w:top w:val="nil"/>
              <w:left w:val="nil"/>
              <w:bottom w:val="single" w:sz="8" w:space="0" w:color="auto"/>
              <w:right w:val="single" w:sz="8" w:space="0" w:color="auto"/>
            </w:tcBorders>
            <w:tcMar>
              <w:top w:w="0" w:type="dxa"/>
              <w:left w:w="70" w:type="dxa"/>
              <w:bottom w:w="0" w:type="dxa"/>
              <w:right w:w="70" w:type="dxa"/>
            </w:tcMar>
            <w:hideMark/>
          </w:tcPr>
          <w:p w14:paraId="717C9597" w14:textId="77777777" w:rsidR="00826112" w:rsidRPr="00826112" w:rsidRDefault="00826112" w:rsidP="00826112">
            <w:pPr>
              <w:pStyle w:val="NormalWeb"/>
              <w:spacing w:before="0" w:beforeAutospacing="0" w:after="0" w:afterAutospacing="0" w:line="360" w:lineRule="auto"/>
              <w:jc w:val="both"/>
            </w:pPr>
            <w:r w:rsidRPr="00826112">
              <w:t>(Pro) Sur los Jacales</w:t>
            </w:r>
          </w:p>
        </w:tc>
      </w:tr>
      <w:tr w:rsidR="00826112" w:rsidRPr="00826112" w14:paraId="78129FAC" w14:textId="77777777">
        <w:trPr>
          <w:divId w:val="2113670949"/>
          <w:trHeight w:val="173"/>
        </w:trPr>
        <w:tc>
          <w:tcPr>
            <w:tcW w:w="1268"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00459060" w14:textId="77777777" w:rsidR="00826112" w:rsidRPr="00826112" w:rsidRDefault="00826112" w:rsidP="00826112">
            <w:pPr>
              <w:pStyle w:val="NormalWeb"/>
              <w:spacing w:before="0" w:beforeAutospacing="0" w:after="0" w:afterAutospacing="0" w:line="360" w:lineRule="auto"/>
              <w:jc w:val="both"/>
            </w:pPr>
            <w:r w:rsidRPr="00826112">
              <w:t>21001</w:t>
            </w:r>
          </w:p>
        </w:tc>
        <w:tc>
          <w:tcPr>
            <w:tcW w:w="5147" w:type="dxa"/>
            <w:tcBorders>
              <w:top w:val="nil"/>
              <w:left w:val="nil"/>
              <w:bottom w:val="single" w:sz="8" w:space="0" w:color="auto"/>
              <w:right w:val="single" w:sz="8" w:space="0" w:color="auto"/>
            </w:tcBorders>
            <w:tcMar>
              <w:top w:w="0" w:type="dxa"/>
              <w:left w:w="70" w:type="dxa"/>
              <w:bottom w:w="0" w:type="dxa"/>
              <w:right w:w="70" w:type="dxa"/>
            </w:tcMar>
            <w:hideMark/>
          </w:tcPr>
          <w:p w14:paraId="07C051E6" w14:textId="77777777" w:rsidR="00826112" w:rsidRPr="00826112" w:rsidRDefault="00826112" w:rsidP="00826112">
            <w:pPr>
              <w:pStyle w:val="NormalWeb"/>
              <w:spacing w:before="0" w:beforeAutospacing="0" w:after="0" w:afterAutospacing="0" w:line="360" w:lineRule="auto"/>
              <w:jc w:val="both"/>
            </w:pPr>
            <w:r w:rsidRPr="00826112">
              <w:t>Los Jacales</w:t>
            </w:r>
          </w:p>
        </w:tc>
      </w:tr>
      <w:tr w:rsidR="00826112" w:rsidRPr="00826112" w14:paraId="5B5BB213" w14:textId="77777777">
        <w:trPr>
          <w:divId w:val="2113670949"/>
          <w:trHeight w:val="173"/>
        </w:trPr>
        <w:tc>
          <w:tcPr>
            <w:tcW w:w="1268"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7D847DC3" w14:textId="77777777" w:rsidR="00826112" w:rsidRPr="00826112" w:rsidRDefault="00826112" w:rsidP="00826112">
            <w:pPr>
              <w:pStyle w:val="NormalWeb"/>
              <w:spacing w:before="0" w:beforeAutospacing="0" w:after="0" w:afterAutospacing="0" w:line="360" w:lineRule="auto"/>
              <w:jc w:val="both"/>
            </w:pPr>
            <w:r w:rsidRPr="00826112">
              <w:t>21005</w:t>
            </w:r>
          </w:p>
        </w:tc>
        <w:tc>
          <w:tcPr>
            <w:tcW w:w="5147" w:type="dxa"/>
            <w:tcBorders>
              <w:top w:val="nil"/>
              <w:left w:val="nil"/>
              <w:bottom w:val="single" w:sz="8" w:space="0" w:color="auto"/>
              <w:right w:val="single" w:sz="8" w:space="0" w:color="auto"/>
            </w:tcBorders>
            <w:tcMar>
              <w:top w:w="0" w:type="dxa"/>
              <w:left w:w="70" w:type="dxa"/>
              <w:bottom w:w="0" w:type="dxa"/>
              <w:right w:w="70" w:type="dxa"/>
            </w:tcMar>
            <w:hideMark/>
          </w:tcPr>
          <w:p w14:paraId="5ED98F4F" w14:textId="77777777" w:rsidR="00826112" w:rsidRPr="00826112" w:rsidRDefault="00826112" w:rsidP="00826112">
            <w:pPr>
              <w:pStyle w:val="NormalWeb"/>
              <w:spacing w:before="0" w:beforeAutospacing="0" w:after="0" w:afterAutospacing="0" w:line="360" w:lineRule="auto"/>
              <w:jc w:val="both"/>
            </w:pPr>
            <w:r w:rsidRPr="00826112">
              <w:t>Lomas de los Sauces</w:t>
            </w:r>
          </w:p>
        </w:tc>
      </w:tr>
      <w:tr w:rsidR="00826112" w:rsidRPr="00826112" w14:paraId="794E04A1" w14:textId="77777777">
        <w:trPr>
          <w:divId w:val="2113670949"/>
          <w:trHeight w:val="173"/>
        </w:trPr>
        <w:tc>
          <w:tcPr>
            <w:tcW w:w="1268"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67CB5DB7" w14:textId="77777777" w:rsidR="00826112" w:rsidRPr="00826112" w:rsidRDefault="00826112" w:rsidP="00826112">
            <w:pPr>
              <w:pStyle w:val="NormalWeb"/>
              <w:spacing w:before="0" w:beforeAutospacing="0" w:after="0" w:afterAutospacing="0" w:line="360" w:lineRule="auto"/>
              <w:jc w:val="both"/>
            </w:pPr>
            <w:r w:rsidRPr="00826112">
              <w:t>21012</w:t>
            </w:r>
          </w:p>
        </w:tc>
        <w:tc>
          <w:tcPr>
            <w:tcW w:w="5147" w:type="dxa"/>
            <w:tcBorders>
              <w:top w:val="nil"/>
              <w:left w:val="nil"/>
              <w:bottom w:val="single" w:sz="8" w:space="0" w:color="auto"/>
              <w:right w:val="single" w:sz="8" w:space="0" w:color="auto"/>
            </w:tcBorders>
            <w:tcMar>
              <w:top w:w="0" w:type="dxa"/>
              <w:left w:w="70" w:type="dxa"/>
              <w:bottom w:w="0" w:type="dxa"/>
              <w:right w:w="70" w:type="dxa"/>
            </w:tcMar>
            <w:hideMark/>
          </w:tcPr>
          <w:p w14:paraId="7FD71503" w14:textId="77777777" w:rsidR="00826112" w:rsidRPr="00826112" w:rsidRDefault="00826112" w:rsidP="00826112">
            <w:pPr>
              <w:pStyle w:val="NormalWeb"/>
              <w:spacing w:before="0" w:beforeAutospacing="0" w:after="0" w:afterAutospacing="0" w:line="360" w:lineRule="auto"/>
              <w:jc w:val="both"/>
            </w:pPr>
            <w:r w:rsidRPr="00826112">
              <w:t>Los Sauces</w:t>
            </w:r>
          </w:p>
        </w:tc>
      </w:tr>
      <w:tr w:rsidR="00826112" w:rsidRPr="00826112" w14:paraId="1DA17257" w14:textId="77777777">
        <w:trPr>
          <w:divId w:val="2113670949"/>
          <w:trHeight w:val="173"/>
        </w:trPr>
        <w:tc>
          <w:tcPr>
            <w:tcW w:w="1268"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41148E19" w14:textId="77777777" w:rsidR="00826112" w:rsidRPr="00826112" w:rsidRDefault="00826112" w:rsidP="00826112">
            <w:pPr>
              <w:pStyle w:val="NormalWeb"/>
              <w:spacing w:before="0" w:beforeAutospacing="0" w:after="0" w:afterAutospacing="0" w:line="360" w:lineRule="auto"/>
              <w:jc w:val="both"/>
            </w:pPr>
            <w:r w:rsidRPr="00826112">
              <w:t>21013</w:t>
            </w:r>
          </w:p>
        </w:tc>
        <w:tc>
          <w:tcPr>
            <w:tcW w:w="5147" w:type="dxa"/>
            <w:tcBorders>
              <w:top w:val="nil"/>
              <w:left w:val="nil"/>
              <w:bottom w:val="single" w:sz="8" w:space="0" w:color="auto"/>
              <w:right w:val="single" w:sz="8" w:space="0" w:color="auto"/>
            </w:tcBorders>
            <w:tcMar>
              <w:top w:w="0" w:type="dxa"/>
              <w:left w:w="70" w:type="dxa"/>
              <w:bottom w:w="0" w:type="dxa"/>
              <w:right w:w="70" w:type="dxa"/>
            </w:tcMar>
            <w:hideMark/>
          </w:tcPr>
          <w:p w14:paraId="4C9C276E" w14:textId="77777777" w:rsidR="00826112" w:rsidRPr="00826112" w:rsidRDefault="00826112" w:rsidP="00826112">
            <w:pPr>
              <w:pStyle w:val="NormalWeb"/>
              <w:spacing w:before="0" w:beforeAutospacing="0" w:after="0" w:afterAutospacing="0" w:line="360" w:lineRule="auto"/>
              <w:jc w:val="both"/>
            </w:pPr>
            <w:r w:rsidRPr="00826112">
              <w:t>Granjas Económicas los Sauces</w:t>
            </w:r>
          </w:p>
        </w:tc>
      </w:tr>
      <w:tr w:rsidR="00826112" w:rsidRPr="00826112" w14:paraId="5F637078" w14:textId="77777777">
        <w:trPr>
          <w:divId w:val="2113670949"/>
          <w:trHeight w:val="173"/>
        </w:trPr>
        <w:tc>
          <w:tcPr>
            <w:tcW w:w="1268"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55AC431A" w14:textId="77777777" w:rsidR="00826112" w:rsidRPr="00826112" w:rsidRDefault="00826112" w:rsidP="00826112">
            <w:pPr>
              <w:pStyle w:val="NormalWeb"/>
              <w:spacing w:before="0" w:beforeAutospacing="0" w:after="0" w:afterAutospacing="0" w:line="360" w:lineRule="auto"/>
              <w:jc w:val="both"/>
            </w:pPr>
            <w:r w:rsidRPr="00826112">
              <w:t>21016</w:t>
            </w:r>
          </w:p>
        </w:tc>
        <w:tc>
          <w:tcPr>
            <w:tcW w:w="5147" w:type="dxa"/>
            <w:tcBorders>
              <w:top w:val="nil"/>
              <w:left w:val="nil"/>
              <w:bottom w:val="single" w:sz="8" w:space="0" w:color="auto"/>
              <w:right w:val="single" w:sz="8" w:space="0" w:color="auto"/>
            </w:tcBorders>
            <w:tcMar>
              <w:top w:w="0" w:type="dxa"/>
              <w:left w:w="70" w:type="dxa"/>
              <w:bottom w:w="0" w:type="dxa"/>
              <w:right w:w="70" w:type="dxa"/>
            </w:tcMar>
            <w:hideMark/>
          </w:tcPr>
          <w:p w14:paraId="4C9731EF" w14:textId="77777777" w:rsidR="00826112" w:rsidRPr="00826112" w:rsidRDefault="00826112" w:rsidP="00826112">
            <w:pPr>
              <w:pStyle w:val="NormalWeb"/>
              <w:spacing w:before="0" w:beforeAutospacing="0" w:after="0" w:afterAutospacing="0" w:line="360" w:lineRule="auto"/>
              <w:jc w:val="both"/>
            </w:pPr>
            <w:r w:rsidRPr="00826112">
              <w:t>Granjas las Palomas</w:t>
            </w:r>
          </w:p>
        </w:tc>
      </w:tr>
      <w:tr w:rsidR="00826112" w:rsidRPr="00826112" w14:paraId="451B4E74" w14:textId="77777777">
        <w:trPr>
          <w:divId w:val="2113670949"/>
          <w:trHeight w:val="173"/>
        </w:trPr>
        <w:tc>
          <w:tcPr>
            <w:tcW w:w="1268"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04DE92D9" w14:textId="77777777" w:rsidR="00826112" w:rsidRPr="00826112" w:rsidRDefault="00826112" w:rsidP="00826112">
            <w:pPr>
              <w:pStyle w:val="NormalWeb"/>
              <w:spacing w:before="0" w:beforeAutospacing="0" w:after="0" w:afterAutospacing="0" w:line="360" w:lineRule="auto"/>
              <w:jc w:val="both"/>
            </w:pPr>
            <w:r w:rsidRPr="00826112">
              <w:t>21027</w:t>
            </w:r>
          </w:p>
        </w:tc>
        <w:tc>
          <w:tcPr>
            <w:tcW w:w="5147" w:type="dxa"/>
            <w:tcBorders>
              <w:top w:val="nil"/>
              <w:left w:val="nil"/>
              <w:bottom w:val="single" w:sz="8" w:space="0" w:color="auto"/>
              <w:right w:val="single" w:sz="8" w:space="0" w:color="auto"/>
            </w:tcBorders>
            <w:tcMar>
              <w:top w:w="0" w:type="dxa"/>
              <w:left w:w="70" w:type="dxa"/>
              <w:bottom w:w="0" w:type="dxa"/>
              <w:right w:w="70" w:type="dxa"/>
            </w:tcMar>
            <w:hideMark/>
          </w:tcPr>
          <w:p w14:paraId="69B44DD8" w14:textId="77777777" w:rsidR="00826112" w:rsidRPr="00826112" w:rsidRDefault="00826112" w:rsidP="00826112">
            <w:pPr>
              <w:pStyle w:val="NormalWeb"/>
              <w:spacing w:before="0" w:beforeAutospacing="0" w:after="0" w:afterAutospacing="0" w:line="360" w:lineRule="auto"/>
              <w:jc w:val="both"/>
            </w:pPr>
            <w:r w:rsidRPr="00826112">
              <w:t>San Isidro de los Sauces</w:t>
            </w:r>
          </w:p>
        </w:tc>
      </w:tr>
      <w:tr w:rsidR="00826112" w:rsidRPr="00826112" w14:paraId="494DC905" w14:textId="77777777">
        <w:trPr>
          <w:divId w:val="2113670949"/>
          <w:trHeight w:val="173"/>
        </w:trPr>
        <w:tc>
          <w:tcPr>
            <w:tcW w:w="1268"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439DA310" w14:textId="77777777" w:rsidR="00826112" w:rsidRPr="00826112" w:rsidRDefault="00826112" w:rsidP="00826112">
            <w:pPr>
              <w:pStyle w:val="NormalWeb"/>
              <w:spacing w:before="0" w:beforeAutospacing="0" w:after="0" w:afterAutospacing="0" w:line="360" w:lineRule="auto"/>
              <w:jc w:val="both"/>
            </w:pPr>
            <w:r w:rsidRPr="00826112">
              <w:t>22001</w:t>
            </w:r>
          </w:p>
        </w:tc>
        <w:tc>
          <w:tcPr>
            <w:tcW w:w="5147" w:type="dxa"/>
            <w:tcBorders>
              <w:top w:val="nil"/>
              <w:left w:val="nil"/>
              <w:bottom w:val="single" w:sz="8" w:space="0" w:color="auto"/>
              <w:right w:val="single" w:sz="8" w:space="0" w:color="auto"/>
            </w:tcBorders>
            <w:tcMar>
              <w:top w:w="0" w:type="dxa"/>
              <w:left w:w="70" w:type="dxa"/>
              <w:bottom w:w="0" w:type="dxa"/>
              <w:right w:w="70" w:type="dxa"/>
            </w:tcMar>
            <w:hideMark/>
          </w:tcPr>
          <w:p w14:paraId="11857E5F" w14:textId="77777777" w:rsidR="00826112" w:rsidRPr="00826112" w:rsidRDefault="00826112" w:rsidP="00826112">
            <w:pPr>
              <w:pStyle w:val="NormalWeb"/>
              <w:spacing w:before="0" w:beforeAutospacing="0" w:after="0" w:afterAutospacing="0" w:line="360" w:lineRule="auto"/>
              <w:jc w:val="both"/>
            </w:pPr>
            <w:r w:rsidRPr="00826112">
              <w:t>Lomas del Paraíso</w:t>
            </w:r>
          </w:p>
        </w:tc>
      </w:tr>
      <w:tr w:rsidR="00826112" w:rsidRPr="00826112" w14:paraId="1C1E050C" w14:textId="77777777">
        <w:trPr>
          <w:divId w:val="2113670949"/>
          <w:trHeight w:val="173"/>
        </w:trPr>
        <w:tc>
          <w:tcPr>
            <w:tcW w:w="1268"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48259BBC" w14:textId="77777777" w:rsidR="00826112" w:rsidRPr="00826112" w:rsidRDefault="00826112" w:rsidP="00826112">
            <w:pPr>
              <w:pStyle w:val="NormalWeb"/>
              <w:spacing w:before="0" w:beforeAutospacing="0" w:after="0" w:afterAutospacing="0" w:line="360" w:lineRule="auto"/>
              <w:jc w:val="both"/>
            </w:pPr>
            <w:r w:rsidRPr="00826112">
              <w:t>22002</w:t>
            </w:r>
          </w:p>
        </w:tc>
        <w:tc>
          <w:tcPr>
            <w:tcW w:w="5147" w:type="dxa"/>
            <w:tcBorders>
              <w:top w:val="nil"/>
              <w:left w:val="nil"/>
              <w:bottom w:val="single" w:sz="8" w:space="0" w:color="auto"/>
              <w:right w:val="single" w:sz="8" w:space="0" w:color="auto"/>
            </w:tcBorders>
            <w:tcMar>
              <w:top w:w="0" w:type="dxa"/>
              <w:left w:w="70" w:type="dxa"/>
              <w:bottom w:w="0" w:type="dxa"/>
              <w:right w:w="70" w:type="dxa"/>
            </w:tcMar>
            <w:hideMark/>
          </w:tcPr>
          <w:p w14:paraId="65D449BF" w14:textId="77777777" w:rsidR="00826112" w:rsidRPr="00826112" w:rsidRDefault="00826112" w:rsidP="00826112">
            <w:pPr>
              <w:pStyle w:val="NormalWeb"/>
              <w:spacing w:before="0" w:beforeAutospacing="0" w:after="0" w:afterAutospacing="0" w:line="360" w:lineRule="auto"/>
              <w:jc w:val="both"/>
            </w:pPr>
            <w:r w:rsidRPr="00826112">
              <w:t>Sauces del Bosque</w:t>
            </w:r>
          </w:p>
        </w:tc>
      </w:tr>
      <w:tr w:rsidR="00826112" w:rsidRPr="00826112" w14:paraId="3F4F052F" w14:textId="77777777">
        <w:trPr>
          <w:divId w:val="2113670949"/>
          <w:trHeight w:val="173"/>
        </w:trPr>
        <w:tc>
          <w:tcPr>
            <w:tcW w:w="1268"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46B45CF9" w14:textId="77777777" w:rsidR="00826112" w:rsidRPr="00826112" w:rsidRDefault="00826112" w:rsidP="00826112">
            <w:pPr>
              <w:pStyle w:val="NormalWeb"/>
              <w:spacing w:before="0" w:beforeAutospacing="0" w:after="0" w:afterAutospacing="0" w:line="360" w:lineRule="auto"/>
              <w:jc w:val="both"/>
            </w:pPr>
            <w:r w:rsidRPr="00826112">
              <w:t>22003</w:t>
            </w:r>
          </w:p>
        </w:tc>
        <w:tc>
          <w:tcPr>
            <w:tcW w:w="5147" w:type="dxa"/>
            <w:tcBorders>
              <w:top w:val="nil"/>
              <w:left w:val="nil"/>
              <w:bottom w:val="single" w:sz="8" w:space="0" w:color="auto"/>
              <w:right w:val="single" w:sz="8" w:space="0" w:color="auto"/>
            </w:tcBorders>
            <w:tcMar>
              <w:top w:w="0" w:type="dxa"/>
              <w:left w:w="70" w:type="dxa"/>
              <w:bottom w:w="0" w:type="dxa"/>
              <w:right w:w="70" w:type="dxa"/>
            </w:tcMar>
            <w:hideMark/>
          </w:tcPr>
          <w:p w14:paraId="105F9E77" w14:textId="77777777" w:rsidR="00826112" w:rsidRPr="00826112" w:rsidRDefault="00826112" w:rsidP="00826112">
            <w:pPr>
              <w:pStyle w:val="NormalWeb"/>
              <w:spacing w:before="0" w:beforeAutospacing="0" w:after="0" w:afterAutospacing="0" w:line="360" w:lineRule="auto"/>
              <w:jc w:val="both"/>
            </w:pPr>
            <w:r w:rsidRPr="00826112">
              <w:t>Campestre la Luz</w:t>
            </w:r>
          </w:p>
        </w:tc>
      </w:tr>
      <w:tr w:rsidR="00826112" w:rsidRPr="00826112" w14:paraId="55D249F7" w14:textId="77777777">
        <w:trPr>
          <w:divId w:val="2113670949"/>
          <w:trHeight w:val="173"/>
        </w:trPr>
        <w:tc>
          <w:tcPr>
            <w:tcW w:w="1268"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5586C0A1" w14:textId="77777777" w:rsidR="00826112" w:rsidRPr="00826112" w:rsidRDefault="00826112" w:rsidP="00826112">
            <w:pPr>
              <w:pStyle w:val="NormalWeb"/>
              <w:spacing w:before="0" w:beforeAutospacing="0" w:after="0" w:afterAutospacing="0" w:line="360" w:lineRule="auto"/>
              <w:jc w:val="both"/>
            </w:pPr>
            <w:r w:rsidRPr="00826112">
              <w:t>22020</w:t>
            </w:r>
          </w:p>
        </w:tc>
        <w:tc>
          <w:tcPr>
            <w:tcW w:w="5147" w:type="dxa"/>
            <w:tcBorders>
              <w:top w:val="nil"/>
              <w:left w:val="nil"/>
              <w:bottom w:val="single" w:sz="8" w:space="0" w:color="auto"/>
              <w:right w:val="single" w:sz="8" w:space="0" w:color="auto"/>
            </w:tcBorders>
            <w:tcMar>
              <w:top w:w="0" w:type="dxa"/>
              <w:left w:w="70" w:type="dxa"/>
              <w:bottom w:w="0" w:type="dxa"/>
              <w:right w:w="70" w:type="dxa"/>
            </w:tcMar>
            <w:hideMark/>
          </w:tcPr>
          <w:p w14:paraId="2D98B130" w14:textId="77777777" w:rsidR="00826112" w:rsidRPr="00826112" w:rsidRDefault="00826112" w:rsidP="00826112">
            <w:pPr>
              <w:pStyle w:val="NormalWeb"/>
              <w:spacing w:before="0" w:beforeAutospacing="0" w:after="0" w:afterAutospacing="0" w:line="360" w:lineRule="auto"/>
              <w:jc w:val="both"/>
            </w:pPr>
            <w:r w:rsidRPr="00826112">
              <w:t>Caja Popular San Nicolás</w:t>
            </w:r>
          </w:p>
        </w:tc>
      </w:tr>
      <w:tr w:rsidR="00826112" w:rsidRPr="00826112" w14:paraId="78D59668" w14:textId="77777777">
        <w:trPr>
          <w:divId w:val="2113670949"/>
          <w:trHeight w:val="173"/>
        </w:trPr>
        <w:tc>
          <w:tcPr>
            <w:tcW w:w="1268"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7F6C662A" w14:textId="77777777" w:rsidR="00826112" w:rsidRPr="00826112" w:rsidRDefault="00826112" w:rsidP="00826112">
            <w:pPr>
              <w:pStyle w:val="NormalWeb"/>
              <w:spacing w:before="0" w:beforeAutospacing="0" w:after="0" w:afterAutospacing="0" w:line="360" w:lineRule="auto"/>
              <w:jc w:val="both"/>
            </w:pPr>
            <w:r w:rsidRPr="00826112">
              <w:t>22027</w:t>
            </w:r>
          </w:p>
        </w:tc>
        <w:tc>
          <w:tcPr>
            <w:tcW w:w="5147" w:type="dxa"/>
            <w:tcBorders>
              <w:top w:val="nil"/>
              <w:left w:val="nil"/>
              <w:bottom w:val="single" w:sz="8" w:space="0" w:color="auto"/>
              <w:right w:val="single" w:sz="8" w:space="0" w:color="auto"/>
            </w:tcBorders>
            <w:tcMar>
              <w:top w:w="0" w:type="dxa"/>
              <w:left w:w="70" w:type="dxa"/>
              <w:bottom w:w="0" w:type="dxa"/>
              <w:right w:w="70" w:type="dxa"/>
            </w:tcMar>
            <w:hideMark/>
          </w:tcPr>
          <w:p w14:paraId="7C984680" w14:textId="77777777" w:rsidR="00826112" w:rsidRPr="00826112" w:rsidRDefault="00826112" w:rsidP="00826112">
            <w:pPr>
              <w:pStyle w:val="NormalWeb"/>
              <w:spacing w:before="0" w:beforeAutospacing="0" w:after="0" w:afterAutospacing="0" w:line="360" w:lineRule="auto"/>
              <w:jc w:val="both"/>
            </w:pPr>
            <w:r w:rsidRPr="00826112">
              <w:t>Los Tepetates</w:t>
            </w:r>
          </w:p>
        </w:tc>
      </w:tr>
      <w:tr w:rsidR="00826112" w:rsidRPr="00826112" w14:paraId="0660E3D9" w14:textId="77777777">
        <w:trPr>
          <w:divId w:val="2113670949"/>
          <w:trHeight w:val="173"/>
        </w:trPr>
        <w:tc>
          <w:tcPr>
            <w:tcW w:w="1268"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34F80200" w14:textId="77777777" w:rsidR="00826112" w:rsidRPr="00826112" w:rsidRDefault="00826112" w:rsidP="00826112">
            <w:pPr>
              <w:pStyle w:val="NormalWeb"/>
              <w:spacing w:before="0" w:beforeAutospacing="0" w:after="0" w:afterAutospacing="0" w:line="360" w:lineRule="auto"/>
              <w:jc w:val="both"/>
            </w:pPr>
            <w:r w:rsidRPr="00826112">
              <w:t>22048</w:t>
            </w:r>
          </w:p>
        </w:tc>
        <w:tc>
          <w:tcPr>
            <w:tcW w:w="5147" w:type="dxa"/>
            <w:tcBorders>
              <w:top w:val="nil"/>
              <w:left w:val="nil"/>
              <w:bottom w:val="single" w:sz="8" w:space="0" w:color="auto"/>
              <w:right w:val="single" w:sz="8" w:space="0" w:color="auto"/>
            </w:tcBorders>
            <w:tcMar>
              <w:top w:w="0" w:type="dxa"/>
              <w:left w:w="70" w:type="dxa"/>
              <w:bottom w:w="0" w:type="dxa"/>
              <w:right w:w="70" w:type="dxa"/>
            </w:tcMar>
            <w:hideMark/>
          </w:tcPr>
          <w:p w14:paraId="29719B55" w14:textId="77777777" w:rsidR="00826112" w:rsidRPr="00826112" w:rsidRDefault="00826112" w:rsidP="00826112">
            <w:pPr>
              <w:pStyle w:val="NormalWeb"/>
              <w:spacing w:before="0" w:beforeAutospacing="0" w:after="0" w:afterAutospacing="0" w:line="360" w:lineRule="auto"/>
              <w:jc w:val="both"/>
            </w:pPr>
            <w:r w:rsidRPr="00826112">
              <w:t>Valle de Santa Rita</w:t>
            </w:r>
          </w:p>
        </w:tc>
      </w:tr>
      <w:tr w:rsidR="00826112" w:rsidRPr="00826112" w14:paraId="4DBDA320" w14:textId="77777777">
        <w:trPr>
          <w:divId w:val="2113670949"/>
          <w:trHeight w:val="173"/>
        </w:trPr>
        <w:tc>
          <w:tcPr>
            <w:tcW w:w="1268"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4E11B8C0" w14:textId="77777777" w:rsidR="00826112" w:rsidRPr="00826112" w:rsidRDefault="00826112" w:rsidP="00826112">
            <w:pPr>
              <w:pStyle w:val="NormalWeb"/>
              <w:spacing w:before="0" w:beforeAutospacing="0" w:after="0" w:afterAutospacing="0" w:line="360" w:lineRule="auto"/>
              <w:jc w:val="both"/>
            </w:pPr>
            <w:r w:rsidRPr="00826112">
              <w:t>23001</w:t>
            </w:r>
          </w:p>
        </w:tc>
        <w:tc>
          <w:tcPr>
            <w:tcW w:w="5147" w:type="dxa"/>
            <w:tcBorders>
              <w:top w:val="nil"/>
              <w:left w:val="nil"/>
              <w:bottom w:val="single" w:sz="8" w:space="0" w:color="auto"/>
              <w:right w:val="single" w:sz="8" w:space="0" w:color="auto"/>
            </w:tcBorders>
            <w:tcMar>
              <w:top w:w="0" w:type="dxa"/>
              <w:left w:w="70" w:type="dxa"/>
              <w:bottom w:w="0" w:type="dxa"/>
              <w:right w:w="70" w:type="dxa"/>
            </w:tcMar>
            <w:hideMark/>
          </w:tcPr>
          <w:p w14:paraId="18E96B14" w14:textId="77777777" w:rsidR="00826112" w:rsidRPr="00826112" w:rsidRDefault="00826112" w:rsidP="00826112">
            <w:pPr>
              <w:pStyle w:val="NormalWeb"/>
              <w:spacing w:before="0" w:beforeAutospacing="0" w:after="0" w:afterAutospacing="0" w:line="360" w:lineRule="auto"/>
              <w:jc w:val="both"/>
            </w:pPr>
            <w:r w:rsidRPr="00826112">
              <w:t>Santa Rosa Plan de Ayala</w:t>
            </w:r>
          </w:p>
        </w:tc>
      </w:tr>
      <w:tr w:rsidR="00826112" w:rsidRPr="00826112" w14:paraId="7980336D" w14:textId="77777777">
        <w:trPr>
          <w:divId w:val="2113670949"/>
          <w:trHeight w:val="173"/>
        </w:trPr>
        <w:tc>
          <w:tcPr>
            <w:tcW w:w="1268"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7F27D9B0" w14:textId="77777777" w:rsidR="00826112" w:rsidRPr="00826112" w:rsidRDefault="00826112" w:rsidP="00826112">
            <w:pPr>
              <w:pStyle w:val="NormalWeb"/>
              <w:spacing w:before="0" w:beforeAutospacing="0" w:after="0" w:afterAutospacing="0" w:line="360" w:lineRule="auto"/>
              <w:jc w:val="both"/>
            </w:pPr>
            <w:r w:rsidRPr="00826112">
              <w:t>24003</w:t>
            </w:r>
          </w:p>
        </w:tc>
        <w:tc>
          <w:tcPr>
            <w:tcW w:w="5147" w:type="dxa"/>
            <w:tcBorders>
              <w:top w:val="nil"/>
              <w:left w:val="nil"/>
              <w:bottom w:val="single" w:sz="8" w:space="0" w:color="auto"/>
              <w:right w:val="single" w:sz="8" w:space="0" w:color="auto"/>
            </w:tcBorders>
            <w:tcMar>
              <w:top w:w="0" w:type="dxa"/>
              <w:left w:w="70" w:type="dxa"/>
              <w:bottom w:w="0" w:type="dxa"/>
              <w:right w:w="70" w:type="dxa"/>
            </w:tcMar>
            <w:hideMark/>
          </w:tcPr>
          <w:p w14:paraId="36D737B0" w14:textId="77777777" w:rsidR="00826112" w:rsidRPr="00826112" w:rsidRDefault="00826112" w:rsidP="00826112">
            <w:pPr>
              <w:pStyle w:val="NormalWeb"/>
              <w:spacing w:before="0" w:beforeAutospacing="0" w:after="0" w:afterAutospacing="0" w:line="360" w:lineRule="auto"/>
              <w:jc w:val="both"/>
            </w:pPr>
            <w:r w:rsidRPr="00826112">
              <w:t>Puerta del Cerro</w:t>
            </w:r>
          </w:p>
        </w:tc>
      </w:tr>
      <w:tr w:rsidR="00826112" w:rsidRPr="00826112" w14:paraId="779117D6" w14:textId="77777777">
        <w:trPr>
          <w:divId w:val="2113670949"/>
          <w:trHeight w:val="173"/>
        </w:trPr>
        <w:tc>
          <w:tcPr>
            <w:tcW w:w="1268"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4641CA4B" w14:textId="77777777" w:rsidR="00826112" w:rsidRPr="00826112" w:rsidRDefault="00826112" w:rsidP="00826112">
            <w:pPr>
              <w:pStyle w:val="NormalWeb"/>
              <w:spacing w:before="0" w:beforeAutospacing="0" w:after="0" w:afterAutospacing="0" w:line="360" w:lineRule="auto"/>
              <w:jc w:val="both"/>
            </w:pPr>
            <w:r w:rsidRPr="00826112">
              <w:t>26008</w:t>
            </w:r>
          </w:p>
        </w:tc>
        <w:tc>
          <w:tcPr>
            <w:tcW w:w="5147" w:type="dxa"/>
            <w:tcBorders>
              <w:top w:val="nil"/>
              <w:left w:val="nil"/>
              <w:bottom w:val="single" w:sz="8" w:space="0" w:color="auto"/>
              <w:right w:val="single" w:sz="8" w:space="0" w:color="auto"/>
            </w:tcBorders>
            <w:tcMar>
              <w:top w:w="0" w:type="dxa"/>
              <w:left w:w="70" w:type="dxa"/>
              <w:bottom w:w="0" w:type="dxa"/>
              <w:right w:w="70" w:type="dxa"/>
            </w:tcMar>
            <w:hideMark/>
          </w:tcPr>
          <w:p w14:paraId="64FA7616" w14:textId="77777777" w:rsidR="00826112" w:rsidRPr="00826112" w:rsidRDefault="00826112" w:rsidP="00826112">
            <w:pPr>
              <w:pStyle w:val="NormalWeb"/>
              <w:spacing w:before="0" w:beforeAutospacing="0" w:after="0" w:afterAutospacing="0" w:line="360" w:lineRule="auto"/>
              <w:jc w:val="both"/>
            </w:pPr>
            <w:r w:rsidRPr="00826112">
              <w:t>Los Encinos</w:t>
            </w:r>
          </w:p>
        </w:tc>
      </w:tr>
    </w:tbl>
    <w:p w14:paraId="144C5186" w14:textId="77777777" w:rsidR="00826112" w:rsidRPr="00826112" w:rsidRDefault="00826112" w:rsidP="00826112">
      <w:pPr>
        <w:pStyle w:val="NormalWeb"/>
        <w:spacing w:before="0" w:beforeAutospacing="0" w:after="0" w:afterAutospacing="0" w:line="360" w:lineRule="auto"/>
        <w:jc w:val="both"/>
        <w:divId w:val="2113670949"/>
      </w:pPr>
      <w:r w:rsidRPr="00826112">
        <w:t> </w:t>
      </w:r>
    </w:p>
    <w:tbl>
      <w:tblPr>
        <w:tblW w:w="0" w:type="dxa"/>
        <w:tblCellMar>
          <w:top w:w="120" w:type="dxa"/>
          <w:left w:w="120" w:type="dxa"/>
          <w:bottom w:w="120" w:type="dxa"/>
          <w:right w:w="120" w:type="dxa"/>
        </w:tblCellMar>
        <w:tblLook w:val="04A0" w:firstRow="1" w:lastRow="0" w:firstColumn="1" w:lastColumn="0" w:noHBand="0" w:noVBand="1"/>
      </w:tblPr>
      <w:tblGrid>
        <w:gridCol w:w="1268"/>
        <w:gridCol w:w="5147"/>
      </w:tblGrid>
      <w:tr w:rsidR="00826112" w:rsidRPr="00826112" w14:paraId="0C2A3CC6" w14:textId="77777777">
        <w:trPr>
          <w:divId w:val="2113670949"/>
          <w:trHeight w:val="173"/>
        </w:trPr>
        <w:tc>
          <w:tcPr>
            <w:tcW w:w="6415" w:type="dxa"/>
            <w:gridSpan w:val="2"/>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bottom"/>
            <w:hideMark/>
          </w:tcPr>
          <w:p w14:paraId="4EE040FE" w14:textId="77777777" w:rsidR="00826112" w:rsidRPr="00826112" w:rsidRDefault="00826112" w:rsidP="00826112">
            <w:pPr>
              <w:pStyle w:val="NormalWeb"/>
              <w:spacing w:before="0" w:beforeAutospacing="0" w:after="0" w:afterAutospacing="0" w:line="360" w:lineRule="auto"/>
              <w:jc w:val="both"/>
            </w:pPr>
            <w:r w:rsidRPr="00826112">
              <w:t>Zona de asentamiento irregular</w:t>
            </w:r>
          </w:p>
        </w:tc>
      </w:tr>
      <w:tr w:rsidR="00826112" w:rsidRPr="00826112" w14:paraId="4B07B8A8" w14:textId="77777777">
        <w:trPr>
          <w:divId w:val="2113670949"/>
          <w:trHeight w:val="173"/>
        </w:trPr>
        <w:tc>
          <w:tcPr>
            <w:tcW w:w="1268"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4B6A2C01" w14:textId="77777777" w:rsidR="00826112" w:rsidRPr="00826112" w:rsidRDefault="00826112" w:rsidP="00826112">
            <w:pPr>
              <w:pStyle w:val="NormalWeb"/>
              <w:spacing w:before="0" w:beforeAutospacing="0" w:after="0" w:afterAutospacing="0" w:line="360" w:lineRule="auto"/>
              <w:jc w:val="both"/>
            </w:pPr>
            <w:r w:rsidRPr="00826112">
              <w:t>Sector</w:t>
            </w:r>
          </w:p>
        </w:tc>
        <w:tc>
          <w:tcPr>
            <w:tcW w:w="5147" w:type="dxa"/>
            <w:tcBorders>
              <w:top w:val="nil"/>
              <w:left w:val="nil"/>
              <w:bottom w:val="single" w:sz="8" w:space="0" w:color="auto"/>
              <w:right w:val="single" w:sz="8" w:space="0" w:color="auto"/>
            </w:tcBorders>
            <w:tcMar>
              <w:top w:w="0" w:type="dxa"/>
              <w:left w:w="70" w:type="dxa"/>
              <w:bottom w:w="0" w:type="dxa"/>
              <w:right w:w="70" w:type="dxa"/>
            </w:tcMar>
            <w:hideMark/>
          </w:tcPr>
          <w:p w14:paraId="4327056B" w14:textId="77777777" w:rsidR="00826112" w:rsidRPr="00826112" w:rsidRDefault="00826112" w:rsidP="00826112">
            <w:pPr>
              <w:pStyle w:val="NormalWeb"/>
              <w:spacing w:before="0" w:beforeAutospacing="0" w:after="0" w:afterAutospacing="0" w:line="360" w:lineRule="auto"/>
              <w:jc w:val="both"/>
            </w:pPr>
            <w:r w:rsidRPr="00826112">
              <w:t>Colonia</w:t>
            </w:r>
          </w:p>
        </w:tc>
      </w:tr>
      <w:tr w:rsidR="00826112" w:rsidRPr="00826112" w14:paraId="52689B8A" w14:textId="77777777">
        <w:trPr>
          <w:divId w:val="2113670949"/>
          <w:trHeight w:val="173"/>
        </w:trPr>
        <w:tc>
          <w:tcPr>
            <w:tcW w:w="1268"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0243D642" w14:textId="77777777" w:rsidR="00826112" w:rsidRPr="00826112" w:rsidRDefault="00826112" w:rsidP="00826112">
            <w:pPr>
              <w:pStyle w:val="NormalWeb"/>
              <w:spacing w:before="0" w:beforeAutospacing="0" w:after="0" w:afterAutospacing="0" w:line="360" w:lineRule="auto"/>
              <w:jc w:val="both"/>
            </w:pPr>
            <w:r w:rsidRPr="00826112">
              <w:t>9031</w:t>
            </w:r>
          </w:p>
        </w:tc>
        <w:tc>
          <w:tcPr>
            <w:tcW w:w="5147" w:type="dxa"/>
            <w:tcBorders>
              <w:top w:val="nil"/>
              <w:left w:val="nil"/>
              <w:bottom w:val="single" w:sz="8" w:space="0" w:color="auto"/>
              <w:right w:val="single" w:sz="8" w:space="0" w:color="auto"/>
            </w:tcBorders>
            <w:tcMar>
              <w:top w:w="0" w:type="dxa"/>
              <w:left w:w="70" w:type="dxa"/>
              <w:bottom w:w="0" w:type="dxa"/>
              <w:right w:w="70" w:type="dxa"/>
            </w:tcMar>
            <w:hideMark/>
          </w:tcPr>
          <w:p w14:paraId="7F7F518D" w14:textId="77777777" w:rsidR="00826112" w:rsidRPr="00826112" w:rsidRDefault="00826112" w:rsidP="00826112">
            <w:pPr>
              <w:pStyle w:val="NormalWeb"/>
              <w:spacing w:before="0" w:beforeAutospacing="0" w:after="0" w:afterAutospacing="0" w:line="360" w:lineRule="auto"/>
              <w:jc w:val="both"/>
            </w:pPr>
            <w:r w:rsidRPr="00826112">
              <w:t>Los Naranjos</w:t>
            </w:r>
          </w:p>
        </w:tc>
      </w:tr>
      <w:tr w:rsidR="00826112" w:rsidRPr="00826112" w14:paraId="0F36658A" w14:textId="77777777">
        <w:trPr>
          <w:divId w:val="2113670949"/>
          <w:trHeight w:val="173"/>
        </w:trPr>
        <w:tc>
          <w:tcPr>
            <w:tcW w:w="1268"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1223DDB8" w14:textId="77777777" w:rsidR="00826112" w:rsidRPr="00826112" w:rsidRDefault="00826112" w:rsidP="00826112">
            <w:pPr>
              <w:pStyle w:val="NormalWeb"/>
              <w:spacing w:before="0" w:beforeAutospacing="0" w:after="0" w:afterAutospacing="0" w:line="360" w:lineRule="auto"/>
              <w:jc w:val="both"/>
            </w:pPr>
            <w:r w:rsidRPr="00826112">
              <w:t>14076</w:t>
            </w:r>
          </w:p>
        </w:tc>
        <w:tc>
          <w:tcPr>
            <w:tcW w:w="5147" w:type="dxa"/>
            <w:tcBorders>
              <w:top w:val="nil"/>
              <w:left w:val="nil"/>
              <w:bottom w:val="single" w:sz="8" w:space="0" w:color="auto"/>
              <w:right w:val="single" w:sz="8" w:space="0" w:color="auto"/>
            </w:tcBorders>
            <w:tcMar>
              <w:top w:w="0" w:type="dxa"/>
              <w:left w:w="70" w:type="dxa"/>
              <w:bottom w:w="0" w:type="dxa"/>
              <w:right w:w="70" w:type="dxa"/>
            </w:tcMar>
            <w:hideMark/>
          </w:tcPr>
          <w:p w14:paraId="04FD947E" w14:textId="77777777" w:rsidR="00826112" w:rsidRPr="00826112" w:rsidRDefault="00826112" w:rsidP="00826112">
            <w:pPr>
              <w:pStyle w:val="NormalWeb"/>
              <w:spacing w:before="0" w:beforeAutospacing="0" w:after="0" w:afterAutospacing="0" w:line="360" w:lineRule="auto"/>
              <w:jc w:val="both"/>
            </w:pPr>
            <w:r w:rsidRPr="00826112">
              <w:t>Planta de Tratamiento</w:t>
            </w:r>
          </w:p>
        </w:tc>
      </w:tr>
      <w:tr w:rsidR="00826112" w:rsidRPr="00826112" w14:paraId="449A5B1B" w14:textId="77777777">
        <w:trPr>
          <w:divId w:val="2113670949"/>
          <w:trHeight w:val="173"/>
        </w:trPr>
        <w:tc>
          <w:tcPr>
            <w:tcW w:w="1268"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34E228B7" w14:textId="77777777" w:rsidR="00826112" w:rsidRPr="00826112" w:rsidRDefault="00826112" w:rsidP="00826112">
            <w:pPr>
              <w:pStyle w:val="NormalWeb"/>
              <w:spacing w:before="0" w:beforeAutospacing="0" w:after="0" w:afterAutospacing="0" w:line="360" w:lineRule="auto"/>
              <w:jc w:val="both"/>
            </w:pPr>
            <w:r w:rsidRPr="00826112">
              <w:t>16070</w:t>
            </w:r>
          </w:p>
        </w:tc>
        <w:tc>
          <w:tcPr>
            <w:tcW w:w="5147" w:type="dxa"/>
            <w:tcBorders>
              <w:top w:val="nil"/>
              <w:left w:val="nil"/>
              <w:bottom w:val="single" w:sz="8" w:space="0" w:color="auto"/>
              <w:right w:val="single" w:sz="8" w:space="0" w:color="auto"/>
            </w:tcBorders>
            <w:tcMar>
              <w:top w:w="0" w:type="dxa"/>
              <w:left w:w="70" w:type="dxa"/>
              <w:bottom w:w="0" w:type="dxa"/>
              <w:right w:w="70" w:type="dxa"/>
            </w:tcMar>
            <w:hideMark/>
          </w:tcPr>
          <w:p w14:paraId="6340B631" w14:textId="77777777" w:rsidR="00826112" w:rsidRPr="00826112" w:rsidRDefault="00826112" w:rsidP="00826112">
            <w:pPr>
              <w:pStyle w:val="NormalWeb"/>
              <w:spacing w:before="0" w:beforeAutospacing="0" w:after="0" w:afterAutospacing="0" w:line="360" w:lineRule="auto"/>
              <w:jc w:val="both"/>
            </w:pPr>
            <w:r w:rsidRPr="00826112">
              <w:t>(Pro) Fracciones de la Laborcita</w:t>
            </w:r>
          </w:p>
        </w:tc>
      </w:tr>
      <w:tr w:rsidR="00826112" w:rsidRPr="00826112" w14:paraId="0830D8FB" w14:textId="77777777">
        <w:trPr>
          <w:divId w:val="2113670949"/>
          <w:trHeight w:val="173"/>
        </w:trPr>
        <w:tc>
          <w:tcPr>
            <w:tcW w:w="1268"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70A5E476" w14:textId="77777777" w:rsidR="00826112" w:rsidRPr="00826112" w:rsidRDefault="00826112" w:rsidP="00826112">
            <w:pPr>
              <w:pStyle w:val="NormalWeb"/>
              <w:spacing w:before="0" w:beforeAutospacing="0" w:after="0" w:afterAutospacing="0" w:line="360" w:lineRule="auto"/>
              <w:jc w:val="both"/>
            </w:pPr>
            <w:r w:rsidRPr="00826112">
              <w:t>21026</w:t>
            </w:r>
          </w:p>
        </w:tc>
        <w:tc>
          <w:tcPr>
            <w:tcW w:w="5147" w:type="dxa"/>
            <w:tcBorders>
              <w:top w:val="nil"/>
              <w:left w:val="nil"/>
              <w:bottom w:val="single" w:sz="8" w:space="0" w:color="auto"/>
              <w:right w:val="single" w:sz="8" w:space="0" w:color="auto"/>
            </w:tcBorders>
            <w:tcMar>
              <w:top w:w="0" w:type="dxa"/>
              <w:left w:w="70" w:type="dxa"/>
              <w:bottom w:w="0" w:type="dxa"/>
              <w:right w:w="70" w:type="dxa"/>
            </w:tcMar>
            <w:hideMark/>
          </w:tcPr>
          <w:p w14:paraId="273A71EA" w14:textId="77777777" w:rsidR="00826112" w:rsidRPr="00826112" w:rsidRDefault="00826112" w:rsidP="00826112">
            <w:pPr>
              <w:pStyle w:val="NormalWeb"/>
              <w:spacing w:before="0" w:beforeAutospacing="0" w:after="0" w:afterAutospacing="0" w:line="360" w:lineRule="auto"/>
              <w:jc w:val="both"/>
            </w:pPr>
            <w:r w:rsidRPr="00826112">
              <w:t>Lomas del Suspiro (La Trilla)</w:t>
            </w:r>
          </w:p>
        </w:tc>
      </w:tr>
      <w:tr w:rsidR="00826112" w:rsidRPr="00826112" w14:paraId="65CD874C" w14:textId="77777777">
        <w:trPr>
          <w:divId w:val="2113670949"/>
          <w:trHeight w:val="173"/>
        </w:trPr>
        <w:tc>
          <w:tcPr>
            <w:tcW w:w="1268"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5500C6C9" w14:textId="77777777" w:rsidR="00826112" w:rsidRPr="00826112" w:rsidRDefault="00826112" w:rsidP="00826112">
            <w:pPr>
              <w:pStyle w:val="NormalWeb"/>
              <w:spacing w:before="0" w:beforeAutospacing="0" w:after="0" w:afterAutospacing="0" w:line="360" w:lineRule="auto"/>
              <w:jc w:val="both"/>
            </w:pPr>
            <w:r w:rsidRPr="00826112">
              <w:t>21070</w:t>
            </w:r>
          </w:p>
        </w:tc>
        <w:tc>
          <w:tcPr>
            <w:tcW w:w="5147" w:type="dxa"/>
            <w:tcBorders>
              <w:top w:val="nil"/>
              <w:left w:val="nil"/>
              <w:bottom w:val="single" w:sz="8" w:space="0" w:color="auto"/>
              <w:right w:val="single" w:sz="8" w:space="0" w:color="auto"/>
            </w:tcBorders>
            <w:tcMar>
              <w:top w:w="0" w:type="dxa"/>
              <w:left w:w="70" w:type="dxa"/>
              <w:bottom w:w="0" w:type="dxa"/>
              <w:right w:w="70" w:type="dxa"/>
            </w:tcMar>
            <w:hideMark/>
          </w:tcPr>
          <w:p w14:paraId="19D6F04D" w14:textId="77777777" w:rsidR="00826112" w:rsidRPr="00826112" w:rsidRDefault="00826112" w:rsidP="00826112">
            <w:pPr>
              <w:pStyle w:val="NormalWeb"/>
              <w:spacing w:before="0" w:beforeAutospacing="0" w:after="0" w:afterAutospacing="0" w:line="360" w:lineRule="auto"/>
              <w:jc w:val="both"/>
            </w:pPr>
            <w:r w:rsidRPr="00826112">
              <w:t>(Pro) Sur las Palomas</w:t>
            </w:r>
          </w:p>
        </w:tc>
      </w:tr>
    </w:tbl>
    <w:p w14:paraId="18CC59D6"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729F1771" w14:textId="77777777" w:rsidR="00826112" w:rsidRPr="00826112" w:rsidRDefault="00826112" w:rsidP="00826112">
      <w:pPr>
        <w:pStyle w:val="NormalWeb"/>
        <w:spacing w:before="0" w:beforeAutospacing="0" w:after="0" w:afterAutospacing="0" w:line="360" w:lineRule="auto"/>
        <w:jc w:val="both"/>
        <w:divId w:val="2113670949"/>
      </w:pPr>
      <w:r w:rsidRPr="00826112">
        <w:t xml:space="preserve">Así mismo, del polígono suburbano a urbano: </w:t>
      </w:r>
    </w:p>
    <w:p w14:paraId="5C534CCD" w14:textId="77777777" w:rsidR="00826112" w:rsidRPr="00826112" w:rsidRDefault="00826112" w:rsidP="00826112">
      <w:pPr>
        <w:pStyle w:val="NormalWeb"/>
        <w:spacing w:before="0" w:beforeAutospacing="0" w:after="0" w:afterAutospacing="0" w:line="360" w:lineRule="auto"/>
        <w:jc w:val="both"/>
        <w:divId w:val="2113670949"/>
      </w:pPr>
      <w:r w:rsidRPr="00826112">
        <w:t>El sector 4070 denominado (Pro) Fracciones Corral de Piedra que se integra en la Zona de asentamiento irregular.</w:t>
      </w:r>
    </w:p>
    <w:p w14:paraId="02B62CF8"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21E7C710" w14:textId="77777777" w:rsidR="00826112" w:rsidRPr="00826112" w:rsidRDefault="00826112" w:rsidP="00826112">
      <w:pPr>
        <w:pStyle w:val="NormalWeb"/>
        <w:spacing w:before="0" w:beforeAutospacing="0" w:after="0" w:afterAutospacing="0" w:line="360" w:lineRule="auto"/>
        <w:jc w:val="both"/>
        <w:divId w:val="2113670949"/>
      </w:pPr>
      <w:r w:rsidRPr="00826112">
        <w:t>Es preciso aclarar que la inclusión a dichos polígonos, no varían en su valor por metro cuadrado, únicamente se actualizan en un 3.5 tres punto cinco por ciento.</w:t>
      </w:r>
    </w:p>
    <w:p w14:paraId="53CC87A8"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687D1684" w14:textId="77777777" w:rsidR="00826112" w:rsidRPr="00826112" w:rsidRDefault="00826112" w:rsidP="00826112">
      <w:pPr>
        <w:pStyle w:val="NormalWeb"/>
        <w:spacing w:before="0" w:beforeAutospacing="0" w:after="0" w:afterAutospacing="0" w:line="360" w:lineRule="auto"/>
        <w:jc w:val="both"/>
        <w:divId w:val="2113670949"/>
      </w:pPr>
      <w:r w:rsidRPr="00826112">
        <w:t xml:space="preserve">El Plano de Valores de Terreno para el Municipio de León, Guanajuato, sirve de base para la elaboración de los avalúos catastrales, en él se delimitan los polígonos y valores catastrales por metro cuadrado de terreno ubicados en el territorio municipal, dentro de sus respectivos sectores, sub-sectores (colonias) y tramos de acuerdo a la localización de cada inmueble en su zona o tramo, para evitar la discrecionalidad por parte de la autoridad municipal para la asignación de los valores. Lo anterior de acuerdo al </w:t>
      </w:r>
      <w:r w:rsidRPr="00826112">
        <w:rPr>
          <w:b/>
          <w:bCs/>
        </w:rPr>
        <w:t>anexo técnico 2</w:t>
      </w:r>
      <w:r w:rsidRPr="00826112">
        <w:t>.</w:t>
      </w:r>
    </w:p>
    <w:p w14:paraId="21D5A1AB"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1BA7DD30" w14:textId="77777777" w:rsidR="00826112" w:rsidRPr="00826112" w:rsidRDefault="00826112" w:rsidP="00826112">
      <w:pPr>
        <w:pStyle w:val="NormalWeb"/>
        <w:spacing w:before="0" w:beforeAutospacing="0" w:after="0" w:afterAutospacing="0" w:line="360" w:lineRule="auto"/>
        <w:jc w:val="both"/>
        <w:divId w:val="2113670949"/>
      </w:pPr>
      <w:r w:rsidRPr="00826112">
        <w:t>Reforzando lo contemplado en el Plano de Valores de Terreno para el Municipio de León, Guanajuato, con la intención de brindar aún mayor certeza al contribuyente respecto a la base aplicable para el cálculo de este impuesto, se desglosan en el articulado referente al mismo los elementos de la contribución, de manera que en el ordenamiento legal se encuentren los criterios conforme a los cuales se determina el valor de cada inmueble.</w:t>
      </w:r>
    </w:p>
    <w:p w14:paraId="11DD3988"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6EF4C7A2" w14:textId="77777777" w:rsidR="00826112" w:rsidRPr="00826112" w:rsidRDefault="00826112" w:rsidP="00826112">
      <w:pPr>
        <w:pStyle w:val="NormalWeb"/>
        <w:spacing w:before="0" w:beforeAutospacing="0" w:after="0" w:afterAutospacing="0" w:line="360" w:lineRule="auto"/>
        <w:jc w:val="both"/>
        <w:divId w:val="2113670949"/>
      </w:pPr>
      <w:r w:rsidRPr="00826112">
        <w:t>En este contexto se desglosan los valores unitarios por colonia de acuerdo a cada tipo de zona, para lo cual se tomó en cuenta, para cada una de las colonias que integran el municipio, el grado de urbanización y características de los servicios públicos, infraestructura y equipamiento, el uso actual y potencial del suelo, la uniformidad de los inmuebles edificados de acuerdo a su uso, así como las políticas de ordenamiento y regulación del territorio que sean aplicables, además de ello se continua con la descripción de los elementos característicos de cada zona, de forma tal que el causante del impuesto tenga la información que le permita conocer las características de cada una.</w:t>
      </w:r>
    </w:p>
    <w:p w14:paraId="3F9B78A7"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4A708099" w14:textId="77777777" w:rsidR="00826112" w:rsidRPr="00826112" w:rsidRDefault="00826112" w:rsidP="00826112">
      <w:pPr>
        <w:pStyle w:val="NormalWeb"/>
        <w:spacing w:before="0" w:beforeAutospacing="0" w:after="0" w:afterAutospacing="0" w:line="360" w:lineRule="auto"/>
        <w:jc w:val="both"/>
        <w:divId w:val="2113670949"/>
      </w:pPr>
      <w:r w:rsidRPr="00826112">
        <w:t xml:space="preserve">Otro de los elementos que actualmente se consideran para la determinación del impuesto es el valor de tramo, mismo que el ordenamiento vigente en su artículo 2 define como “El costo por metro cuadrado de terreno, colindante con una vialidad de características urbanas superiores a la calle moda; estando comprendido el tramo siempre entre dos vialidades” este valor considera la importancia de estas vías de circulación dentro del municipio, las políticas de ordenamiento territorial que indican como mayor y mejor uso del inmueble su factibilidad como uso comercial o servicios lo cual le dan un mayor valor de mercado. Respecto a los valores por tramo, con la misma intención de dar certeza al contribuyente se desglosan en el texto los valores que corresponden a los distintos tramos por vialidad. Los cuales se actualizan en lo general en un 3.5 tres punto cinco por ciento y se agregan y actualizan tramos de acuerdo al </w:t>
      </w:r>
      <w:r w:rsidRPr="00826112">
        <w:rPr>
          <w:b/>
          <w:bCs/>
        </w:rPr>
        <w:t>anexo técnico 1.</w:t>
      </w:r>
      <w:r w:rsidRPr="00826112">
        <w:t xml:space="preserve"> </w:t>
      </w:r>
    </w:p>
    <w:p w14:paraId="590256EE"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49CDD123" w14:textId="77777777" w:rsidR="00826112" w:rsidRPr="00826112" w:rsidRDefault="00826112" w:rsidP="00826112">
      <w:pPr>
        <w:pStyle w:val="NormalWeb"/>
        <w:spacing w:before="0" w:beforeAutospacing="0" w:after="0" w:afterAutospacing="0" w:line="360" w:lineRule="auto"/>
        <w:jc w:val="both"/>
        <w:divId w:val="2113670949"/>
      </w:pPr>
      <w:r w:rsidRPr="00826112">
        <w:t> Así mismo se eliminan de la actual Ley de Ingresos, los siguientes tramos:</w:t>
      </w:r>
    </w:p>
    <w:p w14:paraId="77DCFC09" w14:textId="77777777" w:rsidR="00826112" w:rsidRPr="00826112" w:rsidRDefault="00826112" w:rsidP="00826112">
      <w:pPr>
        <w:pStyle w:val="NormalWeb"/>
        <w:spacing w:before="0" w:beforeAutospacing="0" w:after="0" w:afterAutospacing="0" w:line="360" w:lineRule="auto"/>
        <w:jc w:val="both"/>
        <w:divId w:val="2113670949"/>
      </w:pPr>
      <w:r w:rsidRPr="00826112">
        <w:t> </w:t>
      </w:r>
    </w:p>
    <w:tbl>
      <w:tblPr>
        <w:tblW w:w="8500" w:type="dxa"/>
        <w:tblCellMar>
          <w:top w:w="120" w:type="dxa"/>
          <w:left w:w="120" w:type="dxa"/>
          <w:bottom w:w="120" w:type="dxa"/>
          <w:right w:w="120" w:type="dxa"/>
        </w:tblCellMar>
        <w:tblLook w:val="04A0" w:firstRow="1" w:lastRow="0" w:firstColumn="1" w:lastColumn="0" w:noHBand="0" w:noVBand="1"/>
      </w:tblPr>
      <w:tblGrid>
        <w:gridCol w:w="2460"/>
        <w:gridCol w:w="6040"/>
      </w:tblGrid>
      <w:tr w:rsidR="00826112" w:rsidRPr="00826112" w14:paraId="73065D91" w14:textId="77777777">
        <w:trPr>
          <w:divId w:val="2113670949"/>
          <w:trHeight w:val="350"/>
        </w:trPr>
        <w:tc>
          <w:tcPr>
            <w:tcW w:w="246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3BDDAAE" w14:textId="77777777" w:rsidR="00826112" w:rsidRPr="00826112" w:rsidRDefault="00826112" w:rsidP="00826112">
            <w:pPr>
              <w:pStyle w:val="NormalWeb"/>
              <w:spacing w:before="0" w:beforeAutospacing="0" w:after="0" w:afterAutospacing="0" w:line="360" w:lineRule="auto"/>
              <w:jc w:val="both"/>
            </w:pPr>
            <w:r w:rsidRPr="00826112">
              <w:rPr>
                <w:b/>
                <w:bCs/>
              </w:rPr>
              <w:t>Vialidad</w:t>
            </w:r>
          </w:p>
        </w:tc>
        <w:tc>
          <w:tcPr>
            <w:tcW w:w="60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57B3753" w14:textId="77777777" w:rsidR="00826112" w:rsidRPr="00826112" w:rsidRDefault="00826112" w:rsidP="00826112">
            <w:pPr>
              <w:pStyle w:val="NormalWeb"/>
              <w:spacing w:before="0" w:beforeAutospacing="0" w:after="0" w:afterAutospacing="0" w:line="360" w:lineRule="auto"/>
              <w:jc w:val="both"/>
            </w:pPr>
            <w:r w:rsidRPr="00826112">
              <w:rPr>
                <w:b/>
                <w:bCs/>
              </w:rPr>
              <w:t>Tramos</w:t>
            </w:r>
          </w:p>
        </w:tc>
      </w:tr>
      <w:tr w:rsidR="00826112" w:rsidRPr="00826112" w14:paraId="7A5986CE" w14:textId="77777777">
        <w:trPr>
          <w:divId w:val="2113670949"/>
          <w:trHeight w:val="350"/>
        </w:trPr>
        <w:tc>
          <w:tcPr>
            <w:tcW w:w="24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6406B86" w14:textId="77777777" w:rsidR="00826112" w:rsidRPr="00826112" w:rsidRDefault="00826112" w:rsidP="00826112">
            <w:pPr>
              <w:pStyle w:val="NormalWeb"/>
              <w:spacing w:before="0" w:beforeAutospacing="0" w:after="0" w:afterAutospacing="0" w:line="360" w:lineRule="auto"/>
              <w:jc w:val="both"/>
            </w:pPr>
            <w:r w:rsidRPr="00826112">
              <w:t>5 de Mayo</w:t>
            </w:r>
          </w:p>
        </w:tc>
        <w:tc>
          <w:tcPr>
            <w:tcW w:w="6040" w:type="dxa"/>
            <w:tcBorders>
              <w:top w:val="nil"/>
              <w:left w:val="nil"/>
              <w:bottom w:val="single" w:sz="8" w:space="0" w:color="auto"/>
              <w:right w:val="single" w:sz="8" w:space="0" w:color="auto"/>
            </w:tcBorders>
            <w:tcMar>
              <w:top w:w="0" w:type="dxa"/>
              <w:left w:w="108" w:type="dxa"/>
              <w:bottom w:w="0" w:type="dxa"/>
              <w:right w:w="108" w:type="dxa"/>
            </w:tcMar>
            <w:hideMark/>
          </w:tcPr>
          <w:p w14:paraId="0069EA98" w14:textId="77777777" w:rsidR="00826112" w:rsidRPr="00826112" w:rsidRDefault="00826112" w:rsidP="00826112">
            <w:pPr>
              <w:pStyle w:val="NormalWeb"/>
              <w:spacing w:before="0" w:beforeAutospacing="0" w:after="0" w:afterAutospacing="0" w:line="360" w:lineRule="auto"/>
              <w:jc w:val="both"/>
            </w:pPr>
            <w:r w:rsidRPr="00826112">
              <w:t>Plaza Principal a Álvaro Obregón</w:t>
            </w:r>
          </w:p>
        </w:tc>
      </w:tr>
      <w:tr w:rsidR="00826112" w:rsidRPr="00826112" w14:paraId="0176CD7F" w14:textId="77777777">
        <w:trPr>
          <w:divId w:val="2113670949"/>
          <w:trHeight w:val="350"/>
        </w:trPr>
        <w:tc>
          <w:tcPr>
            <w:tcW w:w="24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79598E1" w14:textId="77777777" w:rsidR="00826112" w:rsidRPr="00826112" w:rsidRDefault="00826112" w:rsidP="00826112">
            <w:pPr>
              <w:pStyle w:val="NormalWeb"/>
              <w:spacing w:before="0" w:beforeAutospacing="0" w:after="0" w:afterAutospacing="0" w:line="360" w:lineRule="auto"/>
              <w:jc w:val="both"/>
            </w:pPr>
            <w:r w:rsidRPr="00826112">
              <w:t>Francisco I. Madero</w:t>
            </w:r>
          </w:p>
        </w:tc>
        <w:tc>
          <w:tcPr>
            <w:tcW w:w="6040" w:type="dxa"/>
            <w:tcBorders>
              <w:top w:val="nil"/>
              <w:left w:val="nil"/>
              <w:bottom w:val="single" w:sz="8" w:space="0" w:color="auto"/>
              <w:right w:val="single" w:sz="8" w:space="0" w:color="auto"/>
            </w:tcBorders>
            <w:tcMar>
              <w:top w:w="0" w:type="dxa"/>
              <w:left w:w="108" w:type="dxa"/>
              <w:bottom w:w="0" w:type="dxa"/>
              <w:right w:w="108" w:type="dxa"/>
            </w:tcMar>
            <w:hideMark/>
          </w:tcPr>
          <w:p w14:paraId="2116C456" w14:textId="77777777" w:rsidR="00826112" w:rsidRPr="00826112" w:rsidRDefault="00826112" w:rsidP="00826112">
            <w:pPr>
              <w:pStyle w:val="NormalWeb"/>
              <w:spacing w:before="0" w:beforeAutospacing="0" w:after="0" w:afterAutospacing="0" w:line="360" w:lineRule="auto"/>
              <w:jc w:val="both"/>
            </w:pPr>
            <w:r w:rsidRPr="00826112">
              <w:t>5 de Mayo a Emiliano Zapata</w:t>
            </w:r>
          </w:p>
        </w:tc>
      </w:tr>
      <w:tr w:rsidR="00826112" w:rsidRPr="00826112" w14:paraId="5B8E9429" w14:textId="77777777">
        <w:trPr>
          <w:divId w:val="2113670949"/>
          <w:trHeight w:val="350"/>
        </w:trPr>
        <w:tc>
          <w:tcPr>
            <w:tcW w:w="24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5B621BB" w14:textId="77777777" w:rsidR="00826112" w:rsidRPr="00826112" w:rsidRDefault="00826112" w:rsidP="00826112">
            <w:pPr>
              <w:pStyle w:val="NormalWeb"/>
              <w:spacing w:before="0" w:beforeAutospacing="0" w:after="0" w:afterAutospacing="0" w:line="360" w:lineRule="auto"/>
              <w:jc w:val="both"/>
            </w:pPr>
            <w:r w:rsidRPr="00826112">
              <w:t>Hidalgo</w:t>
            </w:r>
          </w:p>
        </w:tc>
        <w:tc>
          <w:tcPr>
            <w:tcW w:w="6040" w:type="dxa"/>
            <w:tcBorders>
              <w:top w:val="nil"/>
              <w:left w:val="nil"/>
              <w:bottom w:val="single" w:sz="8" w:space="0" w:color="auto"/>
              <w:right w:val="single" w:sz="8" w:space="0" w:color="auto"/>
            </w:tcBorders>
            <w:tcMar>
              <w:top w:w="0" w:type="dxa"/>
              <w:left w:w="108" w:type="dxa"/>
              <w:bottom w:w="0" w:type="dxa"/>
              <w:right w:w="108" w:type="dxa"/>
            </w:tcMar>
            <w:hideMark/>
          </w:tcPr>
          <w:p w14:paraId="7738DD4C" w14:textId="77777777" w:rsidR="00826112" w:rsidRPr="00826112" w:rsidRDefault="00826112" w:rsidP="00826112">
            <w:pPr>
              <w:pStyle w:val="NormalWeb"/>
              <w:spacing w:before="0" w:beforeAutospacing="0" w:after="0" w:afterAutospacing="0" w:line="360" w:lineRule="auto"/>
              <w:jc w:val="both"/>
            </w:pPr>
            <w:r w:rsidRPr="00826112">
              <w:t>Álvaro Obregón a Plaza de los Fundadores</w:t>
            </w:r>
          </w:p>
        </w:tc>
      </w:tr>
      <w:tr w:rsidR="00826112" w:rsidRPr="00826112" w14:paraId="65E2DCBB" w14:textId="77777777">
        <w:trPr>
          <w:divId w:val="2113670949"/>
          <w:trHeight w:val="350"/>
        </w:trPr>
        <w:tc>
          <w:tcPr>
            <w:tcW w:w="24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7D6C3F0" w14:textId="77777777" w:rsidR="00826112" w:rsidRPr="00826112" w:rsidRDefault="00826112" w:rsidP="00826112">
            <w:pPr>
              <w:pStyle w:val="NormalWeb"/>
              <w:spacing w:before="0" w:beforeAutospacing="0" w:after="0" w:afterAutospacing="0" w:line="360" w:lineRule="auto"/>
              <w:jc w:val="both"/>
            </w:pPr>
            <w:r w:rsidRPr="00826112">
              <w:t>Juárez</w:t>
            </w:r>
          </w:p>
        </w:tc>
        <w:tc>
          <w:tcPr>
            <w:tcW w:w="6040" w:type="dxa"/>
            <w:tcBorders>
              <w:top w:val="nil"/>
              <w:left w:val="nil"/>
              <w:bottom w:val="single" w:sz="8" w:space="0" w:color="auto"/>
              <w:right w:val="single" w:sz="8" w:space="0" w:color="auto"/>
            </w:tcBorders>
            <w:tcMar>
              <w:top w:w="0" w:type="dxa"/>
              <w:left w:w="108" w:type="dxa"/>
              <w:bottom w:w="0" w:type="dxa"/>
              <w:right w:w="108" w:type="dxa"/>
            </w:tcMar>
            <w:hideMark/>
          </w:tcPr>
          <w:p w14:paraId="552775E6" w14:textId="77777777" w:rsidR="00826112" w:rsidRPr="00826112" w:rsidRDefault="00826112" w:rsidP="00826112">
            <w:pPr>
              <w:pStyle w:val="NormalWeb"/>
              <w:spacing w:before="0" w:beforeAutospacing="0" w:after="0" w:afterAutospacing="0" w:line="360" w:lineRule="auto"/>
              <w:jc w:val="both"/>
            </w:pPr>
            <w:r w:rsidRPr="00826112">
              <w:t>Plaza Principal a Belisario Domínguez</w:t>
            </w:r>
          </w:p>
        </w:tc>
      </w:tr>
    </w:tbl>
    <w:p w14:paraId="4B3AEC84"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2E906416" w14:textId="77777777" w:rsidR="00826112" w:rsidRPr="00826112" w:rsidRDefault="00826112" w:rsidP="00826112">
      <w:pPr>
        <w:pStyle w:val="NormalWeb"/>
        <w:spacing w:before="0" w:beforeAutospacing="0" w:after="0" w:afterAutospacing="0" w:line="360" w:lineRule="auto"/>
        <w:jc w:val="both"/>
        <w:divId w:val="2113670949"/>
      </w:pPr>
      <w:r w:rsidRPr="00826112">
        <w:t>Lo anterior en virtud de que el valor de zona resulta ser superior a los valores de tramo, por lo cual, resultan inoperantes.</w:t>
      </w:r>
    </w:p>
    <w:p w14:paraId="745C7B8D"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1AFCCF14" w14:textId="77777777" w:rsidR="00826112" w:rsidRPr="00826112" w:rsidRDefault="00826112" w:rsidP="00826112">
      <w:pPr>
        <w:pStyle w:val="NormalWeb"/>
        <w:spacing w:before="0" w:beforeAutospacing="0" w:after="0" w:afterAutospacing="0" w:line="360" w:lineRule="auto"/>
        <w:jc w:val="both"/>
        <w:divId w:val="2113670949"/>
      </w:pPr>
      <w:r w:rsidRPr="00826112">
        <w:t>Aunado a todo lo anterior y considerando el crecimiento de la ciudad por la creación de nuevas colonias o vialidades se propone incluir la forma en que se fijará el valor por colonia y tramo para aquellas que no se encuentren contempladas de manera expresa en el texto, mismo que se determinará por medio de un dictamen con base en un estudio de mercado inmobiliario por parte de la Dirección de Catastro de la Tesorería Municipal.</w:t>
      </w:r>
    </w:p>
    <w:p w14:paraId="6FA0F9AB"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0D97194C" w14:textId="77777777" w:rsidR="00826112" w:rsidRPr="00826112" w:rsidRDefault="00826112" w:rsidP="00826112">
      <w:pPr>
        <w:pStyle w:val="NormalWeb"/>
        <w:spacing w:before="0" w:beforeAutospacing="0" w:after="0" w:afterAutospacing="0" w:line="360" w:lineRule="auto"/>
        <w:jc w:val="both"/>
        <w:divId w:val="2113670949"/>
      </w:pPr>
      <w:r w:rsidRPr="00826112">
        <w:t>Bajo la misma tesitura de dar claridad a los elementos del tributo, se continua con las definiciones de los diferentes factores que se aplican a los valores de terrenos ubicados en las zonas o vialidades resultantes de la derrama, con la intención de que de la lectura del texto se desprenda de manera clara a qué características se refiere cada factor, incluyendo también en los casos que así lo requieran, las fórmulas que sirven de base para la determinación de los diferentes factores.</w:t>
      </w:r>
    </w:p>
    <w:p w14:paraId="78B23BF7"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68B37E3F" w14:textId="77777777" w:rsidR="00826112" w:rsidRPr="00826112" w:rsidRDefault="00826112" w:rsidP="00826112">
      <w:pPr>
        <w:pStyle w:val="NormalWeb"/>
        <w:spacing w:before="0" w:beforeAutospacing="0" w:after="0" w:afterAutospacing="0" w:line="360" w:lineRule="auto"/>
        <w:jc w:val="both"/>
        <w:divId w:val="2113670949"/>
      </w:pPr>
      <w:r w:rsidRPr="00826112">
        <w:t xml:space="preserve">Conforme a lo estipulado por la legislación estatal en materia hacendaria, el avalúo de los inmuebles se hará separadamente para el terreno y para las construcciones, en ese sentido los valores unitarios de construcción se actualizan en un 3.5 tres punto cinco por ciento, los cuales describen los diferentes tipos de construcciones, así como los elementos constructivos, calidad de mano de obra, acabados y uso, bajo los cuales se encuadra en cualquiera de los distintos supuestos existentes, dentro de la tabla correspondiente al inciso </w:t>
      </w:r>
      <w:r w:rsidRPr="00826112">
        <w:rPr>
          <w:b/>
          <w:bCs/>
        </w:rPr>
        <w:t>B) de la fracción I del artículo 6.</w:t>
      </w:r>
    </w:p>
    <w:p w14:paraId="48FF191E"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7D7372C1" w14:textId="77777777" w:rsidR="00826112" w:rsidRPr="00826112" w:rsidRDefault="00826112" w:rsidP="00826112">
      <w:pPr>
        <w:pStyle w:val="NormalWeb"/>
        <w:spacing w:before="0" w:beforeAutospacing="0" w:after="0" w:afterAutospacing="0" w:line="360" w:lineRule="auto"/>
        <w:jc w:val="both"/>
        <w:divId w:val="2113670949"/>
      </w:pPr>
      <w:r w:rsidRPr="00826112">
        <w:rPr>
          <w:b/>
          <w:bCs/>
        </w:rPr>
        <w:t>En cuanto a los valores unitarios de terreno para inmuebles rústicos y la tabla de valores por metro cuadrado para inmuebles rústicos</w:t>
      </w:r>
      <w:r w:rsidRPr="00826112">
        <w:t xml:space="preserve">, </w:t>
      </w:r>
      <w:r w:rsidRPr="00826112">
        <w:rPr>
          <w:b/>
          <w:bCs/>
        </w:rPr>
        <w:t>no dedicados a la agricultura,</w:t>
      </w:r>
      <w:r w:rsidRPr="00826112">
        <w:t xml:space="preserve"> se ajustan a lo aprobado por el Congreso del Estado de Guanajuato en un 3.5 tres punto cinco por ciento.</w:t>
      </w:r>
    </w:p>
    <w:p w14:paraId="510654AB"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7AEAF604" w14:textId="77777777" w:rsidR="00826112" w:rsidRPr="00826112" w:rsidRDefault="00826112" w:rsidP="00826112">
      <w:pPr>
        <w:pStyle w:val="NormalWeb"/>
        <w:spacing w:before="0" w:beforeAutospacing="0" w:after="0" w:afterAutospacing="0" w:line="360" w:lineRule="auto"/>
        <w:jc w:val="both"/>
        <w:divId w:val="2113670949"/>
      </w:pPr>
      <w:r w:rsidRPr="00826112">
        <w:t xml:space="preserve">La propuesta integral del artículo 6 de la iniciativa cumple con el principio de legalidad tributaria previsto en el artículo 31, fracción IV de la Constitución Política de los Estados Unidos Mexicanos, en razón de que en este, se establecen los valores unitarios de suelo y construcción, que serán aplicables para determinar el impuesto predial conforme al valor fiscal del terreno y de las construcciones, que constituye la base tributable de dicha contribución. </w:t>
      </w:r>
    </w:p>
    <w:p w14:paraId="22ECE5C0"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7536B89C" w14:textId="77777777" w:rsidR="00826112" w:rsidRPr="00826112" w:rsidRDefault="00826112" w:rsidP="00826112">
      <w:pPr>
        <w:pStyle w:val="NormalWeb"/>
        <w:spacing w:before="0" w:beforeAutospacing="0" w:after="0" w:afterAutospacing="0" w:line="360" w:lineRule="auto"/>
        <w:jc w:val="both"/>
        <w:divId w:val="2113670949"/>
      </w:pPr>
      <w:r w:rsidRPr="00826112">
        <w:t xml:space="preserve">Además, se señala que dichos valores se aplicarán a los inmuebles urbanos, suburbanos y rústicos, considerando las características de la zona, el grado de urbanización, los servicios públicos con que cuenta la infraestructura, equipamiento urbano, el uso actual y potencial del suelo, la uniformidad de los inmuebles edificados de acuerdo a su uso, así como los diferentes factores que se aplicarán a los valores de terreno y demás elementos en las zonas y vialidades resultantes. Es por ello, que la autoridad fiscal al determinar el crédito fiscal al contribuyente, lo hará tomando en cuenta todos los elementos previstos en este artículo, sin afectar el derecho de los contribuyentes, dándole certeza y seguridad jurídica y en cumplimiento al principio de legalidad, en virtud de que entre los elementos del impuesto predial, será el valor fiscal o base gravable que se obtendrá aplicando los valores unitarios de suelo y construcción que servirá de base para el pago del impuesto municipal. </w:t>
      </w:r>
    </w:p>
    <w:p w14:paraId="4F552BE9"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11827193" w14:textId="77777777" w:rsidR="00826112" w:rsidRPr="00826112" w:rsidRDefault="00826112" w:rsidP="00826112">
      <w:pPr>
        <w:pStyle w:val="NormalWeb"/>
        <w:spacing w:before="0" w:beforeAutospacing="0" w:after="0" w:afterAutospacing="0" w:line="360" w:lineRule="auto"/>
        <w:jc w:val="both"/>
        <w:divId w:val="2113670949"/>
      </w:pPr>
      <w:r w:rsidRPr="00826112">
        <w:t xml:space="preserve">En lo relacionado con la </w:t>
      </w:r>
      <w:r w:rsidRPr="00826112">
        <w:rPr>
          <w:b/>
          <w:bCs/>
        </w:rPr>
        <w:t>práctica de los avalúos mencionada en el artículo 7</w:t>
      </w:r>
      <w:r w:rsidRPr="00826112">
        <w:t>, el Municipio y los peritos valuadores inmobiliarios autorizados por la Tesorería Municipal, queda en los mismos términos de la Ley vigente.</w:t>
      </w:r>
    </w:p>
    <w:p w14:paraId="544BC568"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79E0F8AD" w14:textId="77777777" w:rsidR="00826112" w:rsidRPr="00826112" w:rsidRDefault="00826112" w:rsidP="00826112">
      <w:pPr>
        <w:pStyle w:val="NormalWeb"/>
        <w:spacing w:before="0" w:beforeAutospacing="0" w:after="0" w:afterAutospacing="0" w:line="360" w:lineRule="auto"/>
        <w:jc w:val="both"/>
        <w:divId w:val="2113670949"/>
      </w:pPr>
      <w:r w:rsidRPr="00826112">
        <w:t> </w:t>
      </w:r>
      <w:r w:rsidRPr="00826112">
        <w:rPr>
          <w:b/>
          <w:bCs/>
        </w:rPr>
        <w:t>Impuesto sobre Adquisición de Bienes Inmuebles</w:t>
      </w:r>
    </w:p>
    <w:p w14:paraId="46B0F324"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0D6C944F" w14:textId="77777777" w:rsidR="00826112" w:rsidRPr="00826112" w:rsidRDefault="00826112" w:rsidP="00826112">
      <w:pPr>
        <w:pStyle w:val="NormalWeb"/>
        <w:spacing w:before="0" w:beforeAutospacing="0" w:after="0" w:afterAutospacing="0" w:line="360" w:lineRule="auto"/>
        <w:jc w:val="both"/>
        <w:divId w:val="2113670949"/>
      </w:pPr>
      <w:r w:rsidRPr="00826112">
        <w:t>Las tasas conforme a las cuales se cobra este impuesto permanecen sin cambios con respecto a la Ley vigente.</w:t>
      </w:r>
    </w:p>
    <w:p w14:paraId="19824137"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350C9C65" w14:textId="77777777" w:rsidR="00826112" w:rsidRPr="00826112" w:rsidRDefault="00826112" w:rsidP="00826112">
      <w:pPr>
        <w:pStyle w:val="NormalWeb"/>
        <w:spacing w:before="0" w:beforeAutospacing="0" w:after="0" w:afterAutospacing="0" w:line="360" w:lineRule="auto"/>
        <w:jc w:val="both"/>
        <w:divId w:val="2113670949"/>
      </w:pPr>
      <w:r w:rsidRPr="00826112">
        <w:t xml:space="preserve">Derivado del precepto constitucional se desprenden los siguientes derechos en materia tributaria: </w:t>
      </w:r>
    </w:p>
    <w:p w14:paraId="3FD8981F"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7350B766" w14:textId="77777777" w:rsidR="00826112" w:rsidRPr="00826112" w:rsidRDefault="00826112" w:rsidP="00826112">
      <w:pPr>
        <w:spacing w:line="360" w:lineRule="auto"/>
        <w:ind w:left="720" w:hanging="360"/>
        <w:contextualSpacing/>
        <w:jc w:val="both"/>
        <w:divId w:val="2113670949"/>
        <w:rPr>
          <w:rFonts w:ascii="Arial" w:hAnsi="Arial" w:cs="Arial"/>
        </w:rPr>
      </w:pPr>
      <w:r w:rsidRPr="00826112">
        <w:rPr>
          <w:rFonts w:ascii="Arial" w:hAnsi="Arial" w:cs="Arial"/>
          <w:b/>
          <w:bCs/>
        </w:rPr>
        <w:t xml:space="preserve">  a)  </w:t>
      </w:r>
      <w:r w:rsidRPr="00826112">
        <w:rPr>
          <w:rFonts w:ascii="Arial" w:hAnsi="Arial" w:cs="Arial"/>
        </w:rPr>
        <w:t xml:space="preserve">El Estado tiene la obligación de destinar las contribuciones, entre las que se encuentran los impuestos, al gasto público de la Federación, Estados, Distrito Federal y Municipios. </w:t>
      </w:r>
    </w:p>
    <w:p w14:paraId="7A98B199" w14:textId="77777777" w:rsidR="00826112" w:rsidRPr="00826112" w:rsidRDefault="00826112" w:rsidP="00826112">
      <w:pPr>
        <w:spacing w:line="360" w:lineRule="auto"/>
        <w:ind w:left="720" w:hanging="360"/>
        <w:contextualSpacing/>
        <w:jc w:val="both"/>
        <w:divId w:val="2113670949"/>
        <w:rPr>
          <w:rFonts w:ascii="Arial" w:hAnsi="Arial" w:cs="Arial"/>
        </w:rPr>
      </w:pPr>
      <w:r w:rsidRPr="00826112">
        <w:rPr>
          <w:rFonts w:ascii="Arial" w:hAnsi="Arial" w:cs="Arial"/>
          <w:b/>
          <w:bCs/>
        </w:rPr>
        <w:t> b)  </w:t>
      </w:r>
      <w:r w:rsidRPr="00826112">
        <w:rPr>
          <w:rFonts w:ascii="Arial" w:hAnsi="Arial" w:cs="Arial"/>
        </w:rPr>
        <w:t>Las contribuciones deben ser proporcionales y equitativas.</w:t>
      </w:r>
    </w:p>
    <w:p w14:paraId="4EE22A00" w14:textId="77777777" w:rsidR="00826112" w:rsidRPr="00826112" w:rsidRDefault="00826112" w:rsidP="00826112">
      <w:pPr>
        <w:spacing w:line="360" w:lineRule="auto"/>
        <w:ind w:left="720" w:hanging="360"/>
        <w:contextualSpacing/>
        <w:jc w:val="both"/>
        <w:divId w:val="2113670949"/>
        <w:rPr>
          <w:rFonts w:ascii="Arial" w:hAnsi="Arial" w:cs="Arial"/>
        </w:rPr>
      </w:pPr>
      <w:r w:rsidRPr="00826112">
        <w:rPr>
          <w:rFonts w:ascii="Arial" w:hAnsi="Arial" w:cs="Arial"/>
          <w:b/>
          <w:bCs/>
        </w:rPr>
        <w:t>  c) </w:t>
      </w:r>
      <w:r w:rsidRPr="00826112">
        <w:rPr>
          <w:rFonts w:ascii="Arial" w:hAnsi="Arial" w:cs="Arial"/>
        </w:rPr>
        <w:t>Las contribuciones deben estar establecidas en una Ley.</w:t>
      </w:r>
    </w:p>
    <w:p w14:paraId="55721FBC"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1638520E" w14:textId="77777777" w:rsidR="00826112" w:rsidRPr="00826112" w:rsidRDefault="00826112" w:rsidP="00826112">
      <w:pPr>
        <w:pStyle w:val="NormalWeb"/>
        <w:spacing w:before="0" w:beforeAutospacing="0" w:after="0" w:afterAutospacing="0" w:line="360" w:lineRule="auto"/>
        <w:jc w:val="both"/>
        <w:divId w:val="2113670949"/>
      </w:pPr>
      <w:r w:rsidRPr="00826112">
        <w:t>Ahora bien, la proporcionalidad radica en que los sujetos pasivos, deben contribuir a los gastos públicos, en función de su respectiva capacidad económica, la cual radica en su patrimonio, debiendo aportar una parte justa y adecuada de sus ingresos, utilidades o rendimientos.</w:t>
      </w:r>
    </w:p>
    <w:p w14:paraId="09B0A600"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58DD0958" w14:textId="77777777" w:rsidR="00826112" w:rsidRPr="00826112" w:rsidRDefault="00826112" w:rsidP="00826112">
      <w:pPr>
        <w:pStyle w:val="NormalWeb"/>
        <w:spacing w:before="0" w:beforeAutospacing="0" w:after="0" w:afterAutospacing="0" w:line="360" w:lineRule="auto"/>
        <w:jc w:val="both"/>
        <w:divId w:val="2113670949"/>
      </w:pPr>
      <w:r w:rsidRPr="00826112">
        <w:t>La proporcionalidad se encuentra vinculada con la capacidad económica de los contribuyentes que debe ser gravada, diferencialmente, conforme a cuotas fijas y tasas progresivas, para que en cada caso el impacto sea distinto, no sólo en cantidad sino en lo tocante, al mayor o menor sacrificio reflejado cualitativamente en la disminución patrimonial que proceda, y que debe encontrarse en proporción a los ingresos obtenidos.</w:t>
      </w:r>
    </w:p>
    <w:p w14:paraId="32BC496A"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7C59362E" w14:textId="77777777" w:rsidR="00826112" w:rsidRPr="00826112" w:rsidRDefault="00826112" w:rsidP="00826112">
      <w:pPr>
        <w:pStyle w:val="NormalWeb"/>
        <w:spacing w:before="0" w:beforeAutospacing="0" w:after="0" w:afterAutospacing="0" w:line="360" w:lineRule="auto"/>
        <w:jc w:val="both"/>
        <w:divId w:val="2113670949"/>
      </w:pPr>
      <w:r w:rsidRPr="00826112">
        <w:t>Es decir, el principio de equidad radica en la igualdad ante la misma Ley tributaria de todos los sujetos pasivos, de un tributo, los que en tales condiciones, deben de recibir un tratamiento idéntico en lo concerniente a hipótesis de causación, acumulación de ingresos gravables, deducciones permitidas, plazos de pago, entre otros aspectos, debiendo únicamente, variar las tarifas tributarias aplicables de acuerdo con la capacidad económica de cada contribuyente, para respetar el principio de proporcionalidad antes mencionado.</w:t>
      </w:r>
    </w:p>
    <w:p w14:paraId="05807847"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2C92EF1F" w14:textId="77777777" w:rsidR="00826112" w:rsidRPr="00826112" w:rsidRDefault="00826112" w:rsidP="00826112">
      <w:pPr>
        <w:pStyle w:val="NormalWeb"/>
        <w:spacing w:before="0" w:beforeAutospacing="0" w:after="0" w:afterAutospacing="0" w:line="360" w:lineRule="auto"/>
        <w:jc w:val="both"/>
        <w:divId w:val="2113670949"/>
      </w:pPr>
      <w:r w:rsidRPr="00826112">
        <w:t>La equidad tributaria consiste en que los contribuyentes, de un mismo impuesto, deben guardar una situación de igualdad frente a la Ley.</w:t>
      </w:r>
    </w:p>
    <w:p w14:paraId="1BEC3C00"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50C68745" w14:textId="77777777" w:rsidR="00826112" w:rsidRPr="00826112" w:rsidRDefault="00826112" w:rsidP="00826112">
      <w:pPr>
        <w:pStyle w:val="NormalWeb"/>
        <w:spacing w:before="0" w:beforeAutospacing="0" w:after="0" w:afterAutospacing="0" w:line="360" w:lineRule="auto"/>
        <w:jc w:val="both"/>
        <w:divId w:val="2113670949"/>
      </w:pPr>
      <w:r w:rsidRPr="00826112">
        <w:t>Los argumentos jurídicos expuestos se fortalecen con las siguientes jurisprudencias:</w:t>
      </w:r>
    </w:p>
    <w:p w14:paraId="6B402F8A" w14:textId="77777777" w:rsidR="00826112" w:rsidRPr="00826112" w:rsidRDefault="00826112" w:rsidP="00826112">
      <w:pPr>
        <w:pStyle w:val="NormalWeb"/>
        <w:spacing w:before="0" w:beforeAutospacing="0" w:after="0" w:afterAutospacing="0" w:line="360" w:lineRule="auto"/>
        <w:jc w:val="both"/>
        <w:divId w:val="2113670949"/>
      </w:pPr>
      <w:r w:rsidRPr="00826112">
        <w:t xml:space="preserve">            </w:t>
      </w:r>
    </w:p>
    <w:p w14:paraId="186CBA4B" w14:textId="77777777" w:rsidR="00826112" w:rsidRPr="00826112" w:rsidRDefault="00826112" w:rsidP="00826112">
      <w:pPr>
        <w:spacing w:line="360" w:lineRule="auto"/>
        <w:ind w:left="1134" w:right="49"/>
        <w:jc w:val="both"/>
        <w:divId w:val="2113670949"/>
        <w:rPr>
          <w:rFonts w:ascii="Arial" w:hAnsi="Arial" w:cs="Arial"/>
        </w:rPr>
      </w:pPr>
      <w:r w:rsidRPr="00826112">
        <w:rPr>
          <w:rFonts w:ascii="Arial" w:hAnsi="Arial" w:cs="Arial"/>
          <w:b/>
          <w:bCs/>
        </w:rPr>
        <w:t xml:space="preserve">DETERMINACIÓN PRESUNTIVA DE CONTRIBUCIONES. SU ANÁLISIS A LA LUZ DEL PRINCIPIO DE PROPORCIONALIDAD TRIBUTARIA. </w:t>
      </w:r>
      <w:r w:rsidRPr="00826112">
        <w:rPr>
          <w:rFonts w:ascii="Arial" w:hAnsi="Arial" w:cs="Arial"/>
        </w:rPr>
        <w:t>Esta Primera Sala de la Suprema Corte de Justicia de la Nación ha establecido que el principio de proporcionalidad tributaria reconocido por el artículo 31, fracción IV, de la Constitución Política de los Estados Unidos Mexicanos radica, medularmente, en que los sujetos pasivos deben contribuir al gasto público en función de su respectiva capacidad contributiva, aportando una parte adecuada de sus ingresos, utilidades, rendimientos, o la manifestación de riqueza gravada, esto es, para que un gravamen sea proporcional, debe existir congruencia entre el impuesto creado por el Estado y la capacidad contributiva de los causantes, en la medida en que debe pagar más quien tenga una mayor capacidad contributiva y menos el que la tenga en menor proporción. Asimismo, ha señalado que, conforme al artículo 6o. del Código Fiscal de la Federación, el contribuyente debe determinar las contribuciones a su cargo, salvo disposición expresa en contrario, es decir, es en el causante en quien recae la obligación de determinar, en cantidad líquida, las contribuciones a enterar, mediante operaciones matemáticas encaminadas a fijar su importe exacto a través de la aplicación de las tasas tributarias establecidas en la ley. Así, la autodeterminación de las contribuciones parte de un principio de buena fe, el cual permite al contribuyente declarar voluntariamente el monto de sus obligaciones tributarias e identificar, por consiguiente, su capacidad para contribuir a los gastos públicos. Ahora bien, la determinación presuntiva de contribuciones por parte de la autoridad tiene lugar cuando el contribuyente violenta el principio de la buena fe, y como resultado de ello la autoridad no está en aptitud de conocer con veracidad las operaciones por él realizadas; de ahí que la función de la presunción es, por tanto, dar certeza y simplicidad a la relación tributaria, ante el incumplimiento del contribuyente de sus obligaciones formales y materiales. Consecuentemente, el análisis del principio de proporcionalidad tributaria, en el caso de presunciones relativas, implica que el cumplimiento de los criterios que lo integran tenga un mínimo y no un máximo de justificación, por lo que la elección del medio para cumplir tal finalidad no conlleva a exigir al legislador que dentro de los medios disponibles justifique cuál de ellos cumple en todos los grados (cuantitativo, cualitativo y de probabilidad) o niveles de intensidad (eficacia, rapidez, plenitud y seguridad), sino únicamente determinar si las presunciones relativas son legítimas desde el punto de vista constitucional, con dos condiciones: 1) que correspondan a criterios de razonabilidad, es decir, que no se establezcan arbitrariamente, por lo que al analizar la legitimidad constitucional de una presunción en materia fiscal, a este Tribunal Constitucional le compete determinar si el ejercicio de esa facultad contrasta manifiestamente con el criterio de razonabilidad, es decir, que se revele en concreto como expresión de un uso distorsionado de la discrecionalidad, resultando arbitraria y, por tanto, de desviación y exceso de poder; y, 2) que la prueba en contrario que admitan se establezca dentro de límites precisos y objetivos, a través de medios idóneos para destruir tal presunción.»</w:t>
      </w:r>
    </w:p>
    <w:p w14:paraId="1E339E26" w14:textId="77777777" w:rsidR="00826112" w:rsidRPr="00826112" w:rsidRDefault="00826112" w:rsidP="00826112">
      <w:pPr>
        <w:spacing w:line="360" w:lineRule="auto"/>
        <w:ind w:left="1134" w:right="49"/>
        <w:jc w:val="both"/>
        <w:divId w:val="2113670949"/>
        <w:rPr>
          <w:rFonts w:ascii="Arial" w:hAnsi="Arial" w:cs="Arial"/>
        </w:rPr>
      </w:pPr>
      <w:r w:rsidRPr="00826112">
        <w:rPr>
          <w:rFonts w:ascii="Arial" w:hAnsi="Arial" w:cs="Arial"/>
        </w:rPr>
        <w:t> </w:t>
      </w:r>
    </w:p>
    <w:p w14:paraId="3D46D58C" w14:textId="77777777" w:rsidR="00826112" w:rsidRPr="00826112" w:rsidRDefault="00826112" w:rsidP="00826112">
      <w:pPr>
        <w:spacing w:line="360" w:lineRule="auto"/>
        <w:ind w:left="1134" w:right="49"/>
        <w:jc w:val="both"/>
        <w:divId w:val="2113670949"/>
        <w:rPr>
          <w:rFonts w:ascii="Arial" w:hAnsi="Arial" w:cs="Arial"/>
        </w:rPr>
      </w:pPr>
      <w:r w:rsidRPr="00826112">
        <w:rPr>
          <w:rFonts w:ascii="Arial" w:hAnsi="Arial" w:cs="Arial"/>
          <w:b/>
          <w:bCs/>
        </w:rPr>
        <w:t xml:space="preserve">IMPUESTO SOBRE TRASLADO DE DOMINIO. EL ARTÍCULO 179 DE LA LEY DE HACIENDA PARA LOS MUNICIPIOS DEL ESTADO DE GUANAJUATO, QUE ESTABLECE EL SISTEMA PARA DETERMINAR LA BASE GRAVABLE DEL TRIBUTO, NO TRANSGREDE EL PRINCIPIO DE PROPORCIONALIDAD TRIBUTARIA. </w:t>
      </w:r>
      <w:r w:rsidRPr="00826112">
        <w:rPr>
          <w:rFonts w:ascii="Arial" w:hAnsi="Arial" w:cs="Arial"/>
        </w:rPr>
        <w:t>El artículo 179 de la Ley de Hacienda para los Municipios del Estado de Guanajuato, prevé que para determinar la cuantía de la base gravable del impuesto sobre adquisición de inmuebles, se tomará como referencia el valor del inmueble, el cual será el más alto entre el valor declarado en la operación o en el contrato respectivo, o bien, el valor que resulte del avalúo practicado por la autoridad catastral de este municipio. De lo anterior se sigue, que el gravamen de referencia es de los llamados tributos directos, en razón de que recae concretamente sobre el inmueble que se adquiere, ya que el presupuesto o hecho imponible de este impuesto, está constituido por el acto de transmisión. Por tanto, como la adquisición de un inmueble, por sí sola, refleja capacidad contributiva del sujeto pasivo, es claro que la determinación de la base gravable del impuesto relativo, mediante el valor más alto que se obtenga de cualquiera de los sistemas previstos en el numeral de referencia, no infringe el principio de proporcionalidad tributaria consagrado en el artículo 31, fracción IV, de la Constitución Federal, ya que para la determinación de la base gravable de dicho tributo, no debe atenderse a las características propias del sujeto pasivo de la relación tributaria, sino al valor real del inmueble materia de la adquisición, en cuanto configura una manifestación efectiva de la capacidad contributiva del adquirente.»</w:t>
      </w:r>
    </w:p>
    <w:p w14:paraId="617B291C"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4CE4FB6D" w14:textId="77777777" w:rsidR="00826112" w:rsidRPr="00826112" w:rsidRDefault="00826112" w:rsidP="00826112">
      <w:pPr>
        <w:pStyle w:val="NormalWeb"/>
        <w:spacing w:before="0" w:beforeAutospacing="0" w:after="0" w:afterAutospacing="0" w:line="360" w:lineRule="auto"/>
        <w:jc w:val="both"/>
        <w:divId w:val="2113670949"/>
      </w:pPr>
      <w:r w:rsidRPr="00826112">
        <w:t>En estas circunstancias, la presente iniciativa, continúa con el propósito fundamental de la justicia en el pago de las contribuciones y generar certeza jurídica sobre su recaudación, respeto al principio de proporcionalidad o justicia, en razón de que los sujetos pasivos deben contribuir a los gastos públicos en función de su respectiva capacidad económica, permitiendo a las autoridades municipales contar con los recursos que requiere para encauzar sus acciones de gobierno a favor de la comunidad.</w:t>
      </w:r>
    </w:p>
    <w:p w14:paraId="078E5FCA"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7BFD7E07" w14:textId="77777777" w:rsidR="00826112" w:rsidRPr="00826112" w:rsidRDefault="00826112" w:rsidP="00826112">
      <w:pPr>
        <w:pStyle w:val="NormalWeb"/>
        <w:spacing w:before="0" w:beforeAutospacing="0" w:after="0" w:afterAutospacing="0" w:line="360" w:lineRule="auto"/>
        <w:jc w:val="both"/>
        <w:divId w:val="2113670949"/>
      </w:pPr>
      <w:r w:rsidRPr="00826112">
        <w:t xml:space="preserve">Conforme a este principio, las contribuciones deben fijarse de acuerdo con la capacidad económica derivada de su patrimonio, de manera que las personas que cuenten con bienes inmuebles de valor alto tributen en esa forma cualitativa, superior a los de medianos y reducidos recursos. </w:t>
      </w:r>
    </w:p>
    <w:p w14:paraId="46D8D4D8"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076A3784" w14:textId="77777777" w:rsidR="00826112" w:rsidRPr="00826112" w:rsidRDefault="00826112" w:rsidP="00826112">
      <w:pPr>
        <w:pStyle w:val="NormalWeb"/>
        <w:spacing w:before="0" w:beforeAutospacing="0" w:after="0" w:afterAutospacing="0" w:line="360" w:lineRule="auto"/>
        <w:jc w:val="both"/>
        <w:divId w:val="2113670949"/>
      </w:pPr>
      <w:r w:rsidRPr="00826112">
        <w:rPr>
          <w:b/>
          <w:bCs/>
        </w:rPr>
        <w:t>Del impuesto sobre división y lotificación de inmuebles</w:t>
      </w:r>
    </w:p>
    <w:p w14:paraId="10E07CA7" w14:textId="77777777" w:rsidR="00826112" w:rsidRPr="00826112" w:rsidRDefault="00826112" w:rsidP="00826112">
      <w:pPr>
        <w:pStyle w:val="NormalWeb"/>
        <w:spacing w:before="0" w:beforeAutospacing="0" w:after="0" w:afterAutospacing="0" w:line="360" w:lineRule="auto"/>
        <w:jc w:val="both"/>
        <w:divId w:val="2113670949"/>
      </w:pPr>
      <w:r w:rsidRPr="00826112">
        <w:t>Las tasas conforme a las cuales se cobra este impuesto permanecen sin cambios y en los términos de la Ley vigente.</w:t>
      </w:r>
    </w:p>
    <w:p w14:paraId="0F1AC0E7"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1067142B" w14:textId="77777777" w:rsidR="00826112" w:rsidRPr="00826112" w:rsidRDefault="00826112" w:rsidP="00826112">
      <w:pPr>
        <w:pStyle w:val="NormalWeb"/>
        <w:spacing w:before="0" w:beforeAutospacing="0" w:after="0" w:afterAutospacing="0" w:line="360" w:lineRule="auto"/>
        <w:jc w:val="both"/>
        <w:divId w:val="2113670949"/>
      </w:pPr>
      <w:r w:rsidRPr="00826112">
        <w:rPr>
          <w:b/>
          <w:bCs/>
        </w:rPr>
        <w:t>Del impuesto sobre fraccionamientos</w:t>
      </w:r>
    </w:p>
    <w:p w14:paraId="5D7D7C94" w14:textId="77777777" w:rsidR="00826112" w:rsidRPr="00826112" w:rsidRDefault="00826112" w:rsidP="00826112">
      <w:pPr>
        <w:pStyle w:val="NormalWeb"/>
        <w:spacing w:before="0" w:beforeAutospacing="0" w:after="0" w:afterAutospacing="0" w:line="360" w:lineRule="auto"/>
        <w:jc w:val="both"/>
        <w:divId w:val="2113670949"/>
      </w:pPr>
      <w:r w:rsidRPr="00826112">
        <w:t xml:space="preserve">La tarifa conforme a la cual se cobra este impuesto en lo general se actualiza al índice inflacionario del 3.5 tres punto cinco por ciento, aprobado por el Congreso del Estado de Guanajuato. </w:t>
      </w:r>
    </w:p>
    <w:p w14:paraId="32211421" w14:textId="77777777" w:rsidR="00826112" w:rsidRPr="00826112" w:rsidRDefault="00826112" w:rsidP="00826112">
      <w:pPr>
        <w:pStyle w:val="NormalWeb"/>
        <w:spacing w:before="0" w:beforeAutospacing="0" w:after="0" w:afterAutospacing="0" w:line="360" w:lineRule="auto"/>
        <w:jc w:val="both"/>
        <w:divId w:val="2113670949"/>
      </w:pPr>
      <w:r w:rsidRPr="00826112">
        <w:rPr>
          <w:b/>
          <w:bCs/>
        </w:rPr>
        <w:t> </w:t>
      </w:r>
    </w:p>
    <w:p w14:paraId="3A0E1213" w14:textId="77777777" w:rsidR="00826112" w:rsidRPr="00826112" w:rsidRDefault="00826112" w:rsidP="00826112">
      <w:pPr>
        <w:pStyle w:val="NormalWeb"/>
        <w:spacing w:before="0" w:beforeAutospacing="0" w:after="0" w:afterAutospacing="0" w:line="360" w:lineRule="auto"/>
        <w:jc w:val="both"/>
        <w:divId w:val="2113670949"/>
      </w:pPr>
      <w:r w:rsidRPr="00826112">
        <w:rPr>
          <w:b/>
          <w:bCs/>
        </w:rPr>
        <w:t>Del impuesto sobre juegos y apuestas permitidas</w:t>
      </w:r>
    </w:p>
    <w:p w14:paraId="48D845CF" w14:textId="77777777" w:rsidR="00826112" w:rsidRPr="00826112" w:rsidRDefault="00826112" w:rsidP="00826112">
      <w:pPr>
        <w:pStyle w:val="NormalWeb"/>
        <w:spacing w:before="0" w:beforeAutospacing="0" w:after="0" w:afterAutospacing="0" w:line="360" w:lineRule="auto"/>
        <w:jc w:val="both"/>
        <w:divId w:val="2113670949"/>
      </w:pPr>
      <w:r w:rsidRPr="00826112">
        <w:t>Las tasas conforme a las cuales se cobra este impuesto permanecen sin cambios y en los términos de la Ley vigente.</w:t>
      </w:r>
    </w:p>
    <w:p w14:paraId="2BFAE70C"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537E90D3" w14:textId="77777777" w:rsidR="00826112" w:rsidRPr="00826112" w:rsidRDefault="00826112" w:rsidP="00826112">
      <w:pPr>
        <w:pStyle w:val="NormalWeb"/>
        <w:spacing w:before="0" w:beforeAutospacing="0" w:after="0" w:afterAutospacing="0" w:line="360" w:lineRule="auto"/>
        <w:jc w:val="both"/>
        <w:divId w:val="2113670949"/>
      </w:pPr>
      <w:r w:rsidRPr="00826112">
        <w:rPr>
          <w:b/>
          <w:bCs/>
        </w:rPr>
        <w:t>Del impuesto sobre diversiones y espectáculos públicos</w:t>
      </w:r>
    </w:p>
    <w:p w14:paraId="3986C3D9" w14:textId="77777777" w:rsidR="00826112" w:rsidRPr="00826112" w:rsidRDefault="00826112" w:rsidP="00826112">
      <w:pPr>
        <w:pStyle w:val="NormalWeb"/>
        <w:spacing w:before="0" w:beforeAutospacing="0" w:after="0" w:afterAutospacing="0" w:line="360" w:lineRule="auto"/>
        <w:jc w:val="both"/>
        <w:divId w:val="2113670949"/>
      </w:pPr>
      <w:r w:rsidRPr="00826112">
        <w:t>Las tasas conforme a las cuales se cobra este impuesto permanecen sin cambios y en los términos de la Ley vigente.</w:t>
      </w:r>
    </w:p>
    <w:p w14:paraId="02142378"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59A15895" w14:textId="77777777" w:rsidR="00826112" w:rsidRPr="00826112" w:rsidRDefault="00826112" w:rsidP="00826112">
      <w:pPr>
        <w:pStyle w:val="NormalWeb"/>
        <w:spacing w:before="0" w:beforeAutospacing="0" w:after="0" w:afterAutospacing="0" w:line="360" w:lineRule="auto"/>
        <w:jc w:val="both"/>
        <w:divId w:val="2113670949"/>
      </w:pPr>
      <w:r w:rsidRPr="00826112">
        <w:rPr>
          <w:b/>
          <w:bCs/>
        </w:rPr>
        <w:t>Del impuesto sobre rifas, sorteos, loterías y concursos</w:t>
      </w:r>
    </w:p>
    <w:p w14:paraId="1DD0297F" w14:textId="77777777" w:rsidR="00826112" w:rsidRPr="00826112" w:rsidRDefault="00826112" w:rsidP="00826112">
      <w:pPr>
        <w:pStyle w:val="NormalWeb"/>
        <w:spacing w:before="0" w:beforeAutospacing="0" w:after="0" w:afterAutospacing="0" w:line="360" w:lineRule="auto"/>
        <w:jc w:val="both"/>
        <w:divId w:val="2113670949"/>
      </w:pPr>
      <w:r w:rsidRPr="00826112">
        <w:t>Las tasas conforme a las cuales se cobra este impuesto permanecen sin cambios y en los términos de la Ley vigente.</w:t>
      </w:r>
    </w:p>
    <w:p w14:paraId="55D49DB0"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58B25DC0" w14:textId="77777777" w:rsidR="00826112" w:rsidRPr="00826112" w:rsidRDefault="00826112" w:rsidP="00826112">
      <w:pPr>
        <w:pStyle w:val="NormalWeb"/>
        <w:spacing w:before="0" w:beforeAutospacing="0" w:after="0" w:afterAutospacing="0" w:line="360" w:lineRule="auto"/>
        <w:jc w:val="both"/>
        <w:divId w:val="2113670949"/>
      </w:pPr>
      <w:r w:rsidRPr="00826112">
        <w:rPr>
          <w:b/>
          <w:bCs/>
        </w:rPr>
        <w:t>Del impuesto sobre explotación de bancos de mármoles, canteras, pizarras, basaltos, cal, calizas, tezontle, tepetate y sus derivados, arena, grava y otros similares</w:t>
      </w:r>
    </w:p>
    <w:p w14:paraId="4DC36F68" w14:textId="77777777" w:rsidR="00826112" w:rsidRPr="00826112" w:rsidRDefault="00826112" w:rsidP="00826112">
      <w:pPr>
        <w:pStyle w:val="NormalWeb"/>
        <w:spacing w:before="0" w:beforeAutospacing="0" w:after="0" w:afterAutospacing="0" w:line="360" w:lineRule="auto"/>
        <w:jc w:val="both"/>
        <w:divId w:val="2113670949"/>
      </w:pPr>
      <w:r w:rsidRPr="00826112">
        <w:rPr>
          <w:b/>
          <w:bCs/>
        </w:rPr>
        <w:t> </w:t>
      </w:r>
    </w:p>
    <w:p w14:paraId="5D95CEC2" w14:textId="77777777" w:rsidR="00826112" w:rsidRPr="00826112" w:rsidRDefault="00826112" w:rsidP="00826112">
      <w:pPr>
        <w:pStyle w:val="NormalWeb"/>
        <w:spacing w:before="0" w:beforeAutospacing="0" w:after="0" w:afterAutospacing="0" w:line="360" w:lineRule="auto"/>
        <w:jc w:val="both"/>
        <w:divId w:val="2113670949"/>
      </w:pPr>
      <w:r w:rsidRPr="00826112">
        <w:t xml:space="preserve">La tarifa conforme a la cual se cobra este impuesto en lo general se actualiza al índice inflacionario del 3.5 tres punto cinco por ciento, aprobado por el Congreso del Estado de Guanajuato. </w:t>
      </w:r>
    </w:p>
    <w:p w14:paraId="5729CA7B"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7949C0FF" w14:textId="77777777" w:rsidR="00826112" w:rsidRPr="00826112" w:rsidRDefault="00826112" w:rsidP="00826112">
      <w:pPr>
        <w:pStyle w:val="NormalWeb"/>
        <w:spacing w:before="0" w:beforeAutospacing="0" w:after="0" w:afterAutospacing="0" w:line="360" w:lineRule="auto"/>
        <w:jc w:val="both"/>
        <w:divId w:val="2113670949"/>
      </w:pPr>
      <w:r w:rsidRPr="00826112">
        <w:rPr>
          <w:b/>
          <w:bCs/>
        </w:rPr>
        <w:t> Derechos de agua potable, alcantarillado, tratamiento y disposición final de aguas residuales</w:t>
      </w:r>
    </w:p>
    <w:p w14:paraId="1D7E018E"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060E7570" w14:textId="77777777" w:rsidR="00826112" w:rsidRPr="00826112" w:rsidRDefault="00826112" w:rsidP="00826112">
      <w:pPr>
        <w:pStyle w:val="NormalWeb"/>
        <w:spacing w:before="0" w:beforeAutospacing="0" w:after="0" w:afterAutospacing="0" w:line="360" w:lineRule="auto"/>
        <w:jc w:val="both"/>
        <w:divId w:val="2113670949"/>
      </w:pPr>
      <w:r w:rsidRPr="00826112">
        <w:rPr>
          <w:b/>
          <w:bCs/>
        </w:rPr>
        <w:t>Artículo 16</w:t>
      </w:r>
    </w:p>
    <w:p w14:paraId="73BBFCC9" w14:textId="77777777" w:rsidR="00826112" w:rsidRPr="00826112" w:rsidRDefault="00826112" w:rsidP="00826112">
      <w:pPr>
        <w:pStyle w:val="NormalWeb"/>
        <w:spacing w:before="0" w:beforeAutospacing="0" w:after="0" w:afterAutospacing="0" w:line="360" w:lineRule="auto"/>
        <w:jc w:val="both"/>
        <w:divId w:val="2113670949"/>
      </w:pPr>
      <w:r w:rsidRPr="00826112">
        <w:t xml:space="preserve">El suministro de agua potable se cobra mediante la aplicación de dos variables. </w:t>
      </w:r>
    </w:p>
    <w:p w14:paraId="0DDDA694"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0B4C437A" w14:textId="77777777" w:rsidR="00826112" w:rsidRPr="00826112" w:rsidRDefault="00826112" w:rsidP="00826112">
      <w:pPr>
        <w:pStyle w:val="NormalWeb"/>
        <w:spacing w:before="0" w:beforeAutospacing="0" w:after="0" w:afterAutospacing="0" w:line="360" w:lineRule="auto"/>
        <w:jc w:val="both"/>
        <w:divId w:val="2113670949"/>
      </w:pPr>
      <w:r w:rsidRPr="00826112">
        <w:t xml:space="preserve">Una de ellas es la cuota base en la que se consideran los gastos de extracción, conducción y distribución en las que incide el gasto de energía eléctrica, el pago por derechos de extracción conforme a la Ley Federal de Derechos y el mantenimiento básico de las redes primarias. </w:t>
      </w:r>
    </w:p>
    <w:p w14:paraId="07C54C48"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370C1909" w14:textId="77777777" w:rsidR="00826112" w:rsidRPr="00826112" w:rsidRDefault="00826112" w:rsidP="00826112">
      <w:pPr>
        <w:pStyle w:val="NormalWeb"/>
        <w:spacing w:before="0" w:beforeAutospacing="0" w:after="0" w:afterAutospacing="0" w:line="360" w:lineRule="auto"/>
        <w:jc w:val="both"/>
        <w:divId w:val="2113670949"/>
      </w:pPr>
      <w:r w:rsidRPr="00826112">
        <w:t xml:space="preserve">Es conveniente expresar que esta cuota base se sustenta en el cobro proporcional de los costos por extracción, conducción y distribución. </w:t>
      </w:r>
    </w:p>
    <w:p w14:paraId="66292E8E"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54EBF7F1" w14:textId="77777777" w:rsidR="00826112" w:rsidRPr="00826112" w:rsidRDefault="00826112" w:rsidP="00826112">
      <w:pPr>
        <w:pStyle w:val="NormalWeb"/>
        <w:spacing w:before="0" w:beforeAutospacing="0" w:after="0" w:afterAutospacing="0" w:line="360" w:lineRule="auto"/>
        <w:jc w:val="both"/>
        <w:divId w:val="2113670949"/>
      </w:pPr>
      <w:r w:rsidRPr="00826112">
        <w:t xml:space="preserve">Para hacer llegar el agua hasta cada domicilio, el Sistema de Agua Potable y Alcantarillado de León, aplica estos recursos económicos que deben ser recaudados mediante una cuota de recuperación y esta se asigna de forma proporcional y equitativa en razón del volumen consumido por cada giro y en relación al número de usuarios de cada giro. </w:t>
      </w:r>
    </w:p>
    <w:p w14:paraId="7B93CA24"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6FBEAF00" w14:textId="77777777" w:rsidR="00826112" w:rsidRPr="00826112" w:rsidRDefault="00826112" w:rsidP="00826112">
      <w:pPr>
        <w:pStyle w:val="NormalWeb"/>
        <w:spacing w:before="0" w:beforeAutospacing="0" w:after="0" w:afterAutospacing="0" w:line="360" w:lineRule="auto"/>
        <w:jc w:val="both"/>
        <w:divId w:val="2113670949"/>
      </w:pPr>
      <w:r w:rsidRPr="00826112">
        <w:t>La cuota base debe ser pagada por todos los usuarios, independientemente de sus consumos, incluso para los casos en que no hubiera consumo, porque se trata de recuperar los gastos básicos de operación que hacen posible poner el agua a disposición en cada domicilio de todos los usuarios.</w:t>
      </w:r>
    </w:p>
    <w:p w14:paraId="014C90CF"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715C07C6" w14:textId="77777777" w:rsidR="00826112" w:rsidRPr="00826112" w:rsidRDefault="00826112" w:rsidP="00826112">
      <w:pPr>
        <w:pStyle w:val="NormalWeb"/>
        <w:spacing w:before="0" w:beforeAutospacing="0" w:after="0" w:afterAutospacing="0" w:line="360" w:lineRule="auto"/>
        <w:jc w:val="both"/>
        <w:divId w:val="2113670949"/>
      </w:pPr>
      <w:r w:rsidRPr="00826112">
        <w:t xml:space="preserve">La propuesta se ajusta a lo aprobado por el Congreso del Estado de Guanajuato en un 3.5 tres punto cinco por ciento, en la cuota base, lo cual nos permite recuperar una parte de los incrementos inflacionarios que tiene el Sistema, en los insumos que utiliza para la prestación de los servicios de agua y saneamiento. </w:t>
      </w:r>
    </w:p>
    <w:p w14:paraId="72A32812"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78452A8E" w14:textId="77777777" w:rsidR="00826112" w:rsidRPr="00826112" w:rsidRDefault="00826112" w:rsidP="00826112">
      <w:pPr>
        <w:pStyle w:val="NormalWeb"/>
        <w:spacing w:before="0" w:beforeAutospacing="0" w:after="0" w:afterAutospacing="0" w:line="360" w:lineRule="auto"/>
        <w:jc w:val="both"/>
        <w:divId w:val="2113670949"/>
      </w:pPr>
      <w:r w:rsidRPr="00826112">
        <w:t>Esto es, para los usuarios domésticos pasaría de $112.82 a $116.77. Para los usuarios comerciales de servicios de $226.67 a $234.60. Para los usuarios industriales de $247.37 a $256.03 y para los usuarios mixtos de $129.74 a $134.28.</w:t>
      </w:r>
    </w:p>
    <w:p w14:paraId="107E78B5"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5EE9799D" w14:textId="77777777" w:rsidR="00826112" w:rsidRPr="00826112" w:rsidRDefault="00826112" w:rsidP="00826112">
      <w:pPr>
        <w:pStyle w:val="NormalWeb"/>
        <w:spacing w:before="0" w:beforeAutospacing="0" w:after="0" w:afterAutospacing="0" w:line="360" w:lineRule="auto"/>
        <w:jc w:val="both"/>
        <w:divId w:val="2113670949"/>
      </w:pPr>
      <w:r w:rsidRPr="00826112">
        <w:t>En el caso de las tarifas por volumen consumido, se propone mantener el esquema de indexación como en la ley vigente al 0.4% mensual, el cual permite por una parte que el usuario no tenga incrementos bruscos en su recibo, y por otra parte, permite al sistema recuperar el incremento en costos en los insumos que utilizan para la prestación de los servicios de agua y saneamiento.</w:t>
      </w:r>
    </w:p>
    <w:p w14:paraId="3DEB6F46"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0C18B835" w14:textId="77777777" w:rsidR="00826112" w:rsidRPr="00826112" w:rsidRDefault="00826112" w:rsidP="00826112">
      <w:pPr>
        <w:pStyle w:val="NormalWeb"/>
        <w:spacing w:before="0" w:beforeAutospacing="0" w:after="0" w:afterAutospacing="0" w:line="360" w:lineRule="auto"/>
        <w:jc w:val="both"/>
        <w:divId w:val="2113670949"/>
      </w:pPr>
      <w:r w:rsidRPr="00826112">
        <w:t>En el resto de los conceptos de los artículos 16 y 55, se ajusta a lo aprobado por el Congreso del Estado de Guanajuato en un 3.5 tres punto cinco por ciento.</w:t>
      </w:r>
    </w:p>
    <w:p w14:paraId="2B5F92AF"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0C8B1DB7" w14:textId="77777777" w:rsidR="00826112" w:rsidRPr="00826112" w:rsidRDefault="00826112" w:rsidP="00826112">
      <w:pPr>
        <w:pStyle w:val="NormalWeb"/>
        <w:spacing w:before="0" w:beforeAutospacing="0" w:after="0" w:afterAutospacing="0" w:line="360" w:lineRule="auto"/>
        <w:jc w:val="both"/>
        <w:divId w:val="2113670949"/>
      </w:pPr>
      <w:r w:rsidRPr="00826112">
        <w:rPr>
          <w:b/>
          <w:bCs/>
        </w:rPr>
        <w:t>Artículos: 16 fracción I inciso h y 55 fracción VI</w:t>
      </w:r>
    </w:p>
    <w:p w14:paraId="4FFFBCA9" w14:textId="77777777" w:rsidR="00826112" w:rsidRPr="00826112" w:rsidRDefault="00826112" w:rsidP="00826112">
      <w:pPr>
        <w:pStyle w:val="NormalWeb"/>
        <w:spacing w:before="0" w:beforeAutospacing="0" w:after="0" w:afterAutospacing="0" w:line="360" w:lineRule="auto"/>
        <w:jc w:val="both"/>
        <w:divId w:val="2113670949"/>
      </w:pPr>
      <w:r w:rsidRPr="00826112">
        <w:t>En el artículo 16, fracción I, inciso h, se hace la aclaración del cargo de las diferencias entre el agua contabilizada por el medidor de control y la suma de las cuentas individualizadas.</w:t>
      </w:r>
    </w:p>
    <w:p w14:paraId="20F58EAA"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076EDF7C" w14:textId="77777777" w:rsidR="00826112" w:rsidRPr="00826112" w:rsidRDefault="00826112" w:rsidP="00826112">
      <w:pPr>
        <w:pStyle w:val="NormalWeb"/>
        <w:spacing w:before="0" w:beforeAutospacing="0" w:after="0" w:afterAutospacing="0" w:line="360" w:lineRule="auto"/>
        <w:jc w:val="both"/>
        <w:divId w:val="2113670949"/>
      </w:pPr>
      <w:r w:rsidRPr="00826112">
        <w:t xml:space="preserve">En el artículo 55, fracción VI, se hace la aclaración en el texto haciendo referencia a quién se hace el cargo mencionado.   </w:t>
      </w:r>
    </w:p>
    <w:p w14:paraId="438055B7"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2D6513C4" w14:textId="77777777" w:rsidR="00826112" w:rsidRPr="00826112" w:rsidRDefault="00826112" w:rsidP="00826112">
      <w:pPr>
        <w:pStyle w:val="NormalWeb"/>
        <w:spacing w:before="0" w:beforeAutospacing="0" w:after="0" w:afterAutospacing="0" w:line="360" w:lineRule="auto"/>
        <w:jc w:val="both"/>
        <w:divId w:val="2113670949"/>
      </w:pPr>
      <w:r w:rsidRPr="00826112">
        <w:t>Se adiciona el siguiente texto, al inciso h de la fracción I, del artículo 16:</w:t>
      </w:r>
    </w:p>
    <w:p w14:paraId="19B40838"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2AAC00CC" w14:textId="77777777" w:rsidR="00826112" w:rsidRPr="00826112" w:rsidRDefault="002670D3" w:rsidP="00826112">
      <w:pPr>
        <w:spacing w:line="360" w:lineRule="auto"/>
        <w:ind w:left="1134"/>
        <w:jc w:val="both"/>
        <w:divId w:val="2113670949"/>
        <w:rPr>
          <w:rFonts w:ascii="Arial" w:hAnsi="Arial" w:cs="Arial"/>
        </w:rPr>
      </w:pPr>
      <w:r>
        <w:rPr>
          <w:rFonts w:ascii="Arial" w:hAnsi="Arial" w:cs="Arial"/>
        </w:rPr>
        <w:t>“</w:t>
      </w:r>
      <w:r w:rsidR="00826112" w:rsidRPr="00826112">
        <w:rPr>
          <w:rFonts w:ascii="Arial" w:hAnsi="Arial" w:cs="Arial"/>
        </w:rPr>
        <w:t>la diferencia que existiera entre el volumen registrado en el medidor de control y la suma de los consumos individuales, se cargará al desarrollador o a la asociación condominal. En caso de no existir las figuras anteriores, la diferencia será cargada de forma proporcional en cada cuenta individual conforme al importe que resulte.”</w:t>
      </w:r>
    </w:p>
    <w:p w14:paraId="23A74B48" w14:textId="77777777" w:rsidR="00826112" w:rsidRPr="00826112" w:rsidRDefault="00826112" w:rsidP="00826112">
      <w:pPr>
        <w:spacing w:line="360" w:lineRule="auto"/>
        <w:ind w:left="1134"/>
        <w:jc w:val="both"/>
        <w:divId w:val="2113670949"/>
        <w:rPr>
          <w:rFonts w:ascii="Arial" w:hAnsi="Arial" w:cs="Arial"/>
        </w:rPr>
      </w:pPr>
      <w:r w:rsidRPr="00826112">
        <w:rPr>
          <w:rFonts w:ascii="Arial" w:hAnsi="Arial" w:cs="Arial"/>
        </w:rPr>
        <w:t> </w:t>
      </w:r>
    </w:p>
    <w:p w14:paraId="63FFD355" w14:textId="77777777" w:rsidR="00826112" w:rsidRPr="00826112" w:rsidRDefault="00826112" w:rsidP="00826112">
      <w:pPr>
        <w:pStyle w:val="NormalWeb"/>
        <w:spacing w:before="0" w:beforeAutospacing="0" w:after="0" w:afterAutospacing="0" w:line="360" w:lineRule="auto"/>
        <w:jc w:val="both"/>
        <w:divId w:val="2113670949"/>
      </w:pPr>
      <w:r w:rsidRPr="00826112">
        <w:t>Esta propuesta de texto, se incluye solo con el propósito de aclarar o de precisar la forma en la que SAPAL ya viene tratando el cobro de las diferencias de consumo entre el medidor de control y los medidores individuales.</w:t>
      </w:r>
    </w:p>
    <w:p w14:paraId="685B5D56"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141896F1" w14:textId="77777777" w:rsidR="00826112" w:rsidRPr="00826112" w:rsidRDefault="00826112" w:rsidP="00826112">
      <w:pPr>
        <w:pStyle w:val="NormalWeb"/>
        <w:spacing w:before="0" w:beforeAutospacing="0" w:after="0" w:afterAutospacing="0" w:line="360" w:lineRule="auto"/>
        <w:jc w:val="both"/>
        <w:divId w:val="2113670949"/>
      </w:pPr>
      <w:r w:rsidRPr="00826112">
        <w:t xml:space="preserve">El párrafo añadido se refiere, en primer lugar, a incluir a la asociación condominal como un desarrollador, para efectos del cobro de la diferencia que resultara entre el medidor de control y la suma de los consumos individuales. </w:t>
      </w:r>
    </w:p>
    <w:p w14:paraId="0E636835"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16A165C4" w14:textId="77777777" w:rsidR="00826112" w:rsidRPr="00826112" w:rsidRDefault="00826112" w:rsidP="00826112">
      <w:pPr>
        <w:pStyle w:val="NormalWeb"/>
        <w:spacing w:before="0" w:beforeAutospacing="0" w:after="0" w:afterAutospacing="0" w:line="360" w:lineRule="auto"/>
        <w:jc w:val="both"/>
        <w:divId w:val="2113670949"/>
      </w:pPr>
      <w:r w:rsidRPr="00826112">
        <w:t xml:space="preserve">La última oración del párrafo se incluye para aquellos casos en los que no existan las figuras anteriores, pero a efectos de que SAPAL no pierda el volumen consumido en la cisterna antes de llegar a los medidores individuales de las viviendas, o en su caso sea mal utilizado el volumen de agua recibido en la cisterna, se cobrará la diferencia consumida entre el medidor de control y los consumos individuales, repartiendo el importe resultante por igual entre los usuarios. Esto permite una cultura de cuidado, uso eficiente y responsable del agua entre los condóminos. </w:t>
      </w:r>
    </w:p>
    <w:p w14:paraId="48C9BFA2"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7EC982DD" w14:textId="77777777" w:rsidR="00826112" w:rsidRPr="00826112" w:rsidRDefault="00826112" w:rsidP="00826112">
      <w:pPr>
        <w:pStyle w:val="NormalWeb"/>
        <w:spacing w:before="0" w:beforeAutospacing="0" w:after="0" w:afterAutospacing="0" w:line="360" w:lineRule="auto"/>
        <w:jc w:val="both"/>
        <w:divId w:val="2113670949"/>
      </w:pPr>
      <w:r w:rsidRPr="00826112">
        <w:t>En este último caso, a efectos de no encarecer el servicio para el usuario, el consumo diferencial entre el medidor de control y los consumos individuales, se facturará a la tarifa doméstica correspondiente.</w:t>
      </w:r>
    </w:p>
    <w:p w14:paraId="13AE5066"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214F1320" w14:textId="77777777" w:rsidR="00826112" w:rsidRPr="00826112" w:rsidRDefault="00826112" w:rsidP="00826112">
      <w:pPr>
        <w:pStyle w:val="NormalWeb"/>
        <w:spacing w:before="0" w:beforeAutospacing="0" w:after="0" w:afterAutospacing="0" w:line="360" w:lineRule="auto"/>
        <w:jc w:val="both"/>
        <w:divId w:val="2113670949"/>
      </w:pPr>
      <w:r w:rsidRPr="00826112">
        <w:t>Para explicar lo anterior, se incluyen los siguientes ejemplos:</w:t>
      </w:r>
    </w:p>
    <w:p w14:paraId="719D83B2"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42D23209" w14:textId="77777777" w:rsidR="00826112" w:rsidRPr="00826112" w:rsidRDefault="00826112" w:rsidP="00826112">
      <w:pPr>
        <w:pStyle w:val="NormalWeb"/>
        <w:spacing w:before="0" w:beforeAutospacing="0" w:after="0" w:afterAutospacing="0" w:line="360" w:lineRule="auto"/>
        <w:jc w:val="both"/>
        <w:divId w:val="2113670949"/>
      </w:pPr>
      <w:r w:rsidRPr="00826112">
        <w:t>a)    Para una cuenta de medidor de control, que deriva en 84 cuentas individuales, con figura de asociación condominal o desarrollador, quedaría de la siguiente manera:</w:t>
      </w:r>
    </w:p>
    <w:p w14:paraId="14D64C2D" w14:textId="77777777" w:rsidR="00826112" w:rsidRPr="00826112" w:rsidRDefault="00826112" w:rsidP="00826112">
      <w:pPr>
        <w:pStyle w:val="NormalWeb"/>
        <w:spacing w:before="0" w:beforeAutospacing="0" w:after="0" w:afterAutospacing="0" w:line="360" w:lineRule="auto"/>
        <w:jc w:val="both"/>
        <w:divId w:val="2113670949"/>
      </w:pPr>
      <w:r w:rsidRPr="00826112">
        <w:t> </w:t>
      </w:r>
    </w:p>
    <w:tbl>
      <w:tblPr>
        <w:tblW w:w="0" w:type="auto"/>
        <w:tblCellMar>
          <w:top w:w="120" w:type="dxa"/>
          <w:left w:w="120" w:type="dxa"/>
          <w:bottom w:w="120" w:type="dxa"/>
          <w:right w:w="120" w:type="dxa"/>
        </w:tblCellMar>
        <w:tblLook w:val="04A0" w:firstRow="1" w:lastRow="0" w:firstColumn="1" w:lastColumn="0" w:noHBand="0" w:noVBand="1"/>
      </w:tblPr>
      <w:tblGrid>
        <w:gridCol w:w="1323"/>
        <w:gridCol w:w="2070"/>
        <w:gridCol w:w="1537"/>
        <w:gridCol w:w="1351"/>
        <w:gridCol w:w="1750"/>
      </w:tblGrid>
      <w:tr w:rsidR="00826112" w:rsidRPr="00826112" w14:paraId="6AEF8D46" w14:textId="77777777">
        <w:trPr>
          <w:divId w:val="2113670949"/>
        </w:trPr>
        <w:tc>
          <w:tcPr>
            <w:tcW w:w="1056" w:type="dxa"/>
            <w:tcBorders>
              <w:top w:val="double" w:sz="4" w:space="0" w:color="000000"/>
              <w:left w:val="double" w:sz="4" w:space="0" w:color="000000"/>
              <w:bottom w:val="double" w:sz="4" w:space="0" w:color="000000"/>
              <w:right w:val="double" w:sz="4" w:space="0" w:color="000000"/>
            </w:tcBorders>
            <w:tcMar>
              <w:top w:w="0" w:type="dxa"/>
              <w:left w:w="108" w:type="dxa"/>
              <w:bottom w:w="0" w:type="dxa"/>
              <w:right w:w="108" w:type="dxa"/>
            </w:tcMar>
            <w:vAlign w:val="center"/>
            <w:hideMark/>
          </w:tcPr>
          <w:p w14:paraId="7C352A11" w14:textId="77777777" w:rsidR="00826112" w:rsidRPr="00826112" w:rsidRDefault="00826112" w:rsidP="00826112">
            <w:pPr>
              <w:pStyle w:val="NormalWeb"/>
              <w:spacing w:before="0" w:beforeAutospacing="0" w:after="0" w:afterAutospacing="0" w:line="360" w:lineRule="auto"/>
              <w:jc w:val="both"/>
            </w:pPr>
            <w:r w:rsidRPr="00826112">
              <w:rPr>
                <w:b/>
                <w:bCs/>
              </w:rPr>
              <w:t>Consumo (m</w:t>
            </w:r>
            <w:r w:rsidRPr="00826112">
              <w:rPr>
                <w:b/>
                <w:bCs/>
                <w:vertAlign w:val="superscript"/>
              </w:rPr>
              <w:t>3</w:t>
            </w:r>
            <w:r w:rsidRPr="00826112">
              <w:rPr>
                <w:b/>
                <w:bCs/>
              </w:rPr>
              <w:t>) medidor de control</w:t>
            </w:r>
          </w:p>
        </w:tc>
        <w:tc>
          <w:tcPr>
            <w:tcW w:w="1416" w:type="dxa"/>
            <w:tcBorders>
              <w:top w:val="double" w:sz="4" w:space="0" w:color="000000"/>
              <w:left w:val="nil"/>
              <w:bottom w:val="double" w:sz="4" w:space="0" w:color="000000"/>
              <w:right w:val="double" w:sz="4" w:space="0" w:color="000000"/>
            </w:tcBorders>
            <w:tcMar>
              <w:top w:w="0" w:type="dxa"/>
              <w:left w:w="108" w:type="dxa"/>
              <w:bottom w:w="0" w:type="dxa"/>
              <w:right w:w="108" w:type="dxa"/>
            </w:tcMar>
            <w:vAlign w:val="center"/>
            <w:hideMark/>
          </w:tcPr>
          <w:p w14:paraId="1E9BD892" w14:textId="77777777" w:rsidR="00826112" w:rsidRPr="00826112" w:rsidRDefault="00826112" w:rsidP="00826112">
            <w:pPr>
              <w:pStyle w:val="NormalWeb"/>
              <w:spacing w:before="0" w:beforeAutospacing="0" w:after="0" w:afterAutospacing="0" w:line="360" w:lineRule="auto"/>
              <w:jc w:val="both"/>
            </w:pPr>
            <w:r w:rsidRPr="00826112">
              <w:rPr>
                <w:b/>
                <w:bCs/>
              </w:rPr>
              <w:t>Consumo total (m</w:t>
            </w:r>
            <w:r w:rsidRPr="00826112">
              <w:rPr>
                <w:b/>
                <w:bCs/>
                <w:vertAlign w:val="superscript"/>
              </w:rPr>
              <w:t>3</w:t>
            </w:r>
            <w:r w:rsidRPr="00826112">
              <w:rPr>
                <w:b/>
                <w:bCs/>
              </w:rPr>
              <w:t>) cuentas individualizadas</w:t>
            </w:r>
          </w:p>
        </w:tc>
        <w:tc>
          <w:tcPr>
            <w:tcW w:w="1247" w:type="dxa"/>
            <w:tcBorders>
              <w:top w:val="double" w:sz="4" w:space="0" w:color="000000"/>
              <w:left w:val="nil"/>
              <w:bottom w:val="double" w:sz="4" w:space="0" w:color="000000"/>
              <w:right w:val="double" w:sz="4" w:space="0" w:color="000000"/>
            </w:tcBorders>
            <w:tcMar>
              <w:top w:w="0" w:type="dxa"/>
              <w:left w:w="108" w:type="dxa"/>
              <w:bottom w:w="0" w:type="dxa"/>
              <w:right w:w="108" w:type="dxa"/>
            </w:tcMar>
            <w:vAlign w:val="center"/>
            <w:hideMark/>
          </w:tcPr>
          <w:p w14:paraId="5BD01F65" w14:textId="77777777" w:rsidR="00826112" w:rsidRPr="00826112" w:rsidRDefault="00826112" w:rsidP="00826112">
            <w:pPr>
              <w:pStyle w:val="NormalWeb"/>
              <w:spacing w:before="0" w:beforeAutospacing="0" w:after="0" w:afterAutospacing="0" w:line="360" w:lineRule="auto"/>
              <w:jc w:val="both"/>
            </w:pPr>
            <w:r w:rsidRPr="00826112">
              <w:rPr>
                <w:b/>
                <w:bCs/>
              </w:rPr>
              <w:t>Diferencia de mediciones (m</w:t>
            </w:r>
            <w:r w:rsidRPr="00826112">
              <w:rPr>
                <w:b/>
                <w:bCs/>
                <w:vertAlign w:val="superscript"/>
              </w:rPr>
              <w:t>3</w:t>
            </w:r>
            <w:r w:rsidRPr="00826112">
              <w:rPr>
                <w:b/>
                <w:bCs/>
              </w:rPr>
              <w:t>)</w:t>
            </w:r>
          </w:p>
        </w:tc>
        <w:tc>
          <w:tcPr>
            <w:tcW w:w="1351" w:type="dxa"/>
            <w:tcBorders>
              <w:top w:val="double" w:sz="4" w:space="0" w:color="000000"/>
              <w:left w:val="nil"/>
              <w:bottom w:val="double" w:sz="4" w:space="0" w:color="000000"/>
              <w:right w:val="double" w:sz="4" w:space="0" w:color="000000"/>
            </w:tcBorders>
            <w:tcMar>
              <w:top w:w="0" w:type="dxa"/>
              <w:left w:w="108" w:type="dxa"/>
              <w:bottom w:w="0" w:type="dxa"/>
              <w:right w:w="108" w:type="dxa"/>
            </w:tcMar>
            <w:vAlign w:val="center"/>
            <w:hideMark/>
          </w:tcPr>
          <w:p w14:paraId="5A515509" w14:textId="77777777" w:rsidR="00826112" w:rsidRPr="00826112" w:rsidRDefault="00826112" w:rsidP="00826112">
            <w:pPr>
              <w:pStyle w:val="NormalWeb"/>
              <w:spacing w:before="0" w:beforeAutospacing="0" w:after="0" w:afterAutospacing="0" w:line="360" w:lineRule="auto"/>
              <w:jc w:val="both"/>
            </w:pPr>
            <w:r w:rsidRPr="00E201BB">
              <w:rPr>
                <w:b/>
                <w:bCs/>
                <w:lang w:val="en-US"/>
              </w:rPr>
              <w:t>m</w:t>
            </w:r>
            <w:r w:rsidRPr="00E201BB">
              <w:rPr>
                <w:b/>
                <w:bCs/>
                <w:vertAlign w:val="superscript"/>
                <w:lang w:val="en-US"/>
              </w:rPr>
              <w:t>3</w:t>
            </w:r>
            <w:r w:rsidRPr="00E201BB">
              <w:rPr>
                <w:b/>
                <w:bCs/>
                <w:lang w:val="en-US"/>
              </w:rPr>
              <w:t xml:space="preserve"> a pagar (Art. 55, fracc. </w:t>
            </w:r>
            <w:r w:rsidRPr="00826112">
              <w:rPr>
                <w:b/>
                <w:bCs/>
              </w:rPr>
              <w:t>VI)</w:t>
            </w:r>
          </w:p>
        </w:tc>
        <w:tc>
          <w:tcPr>
            <w:tcW w:w="1224" w:type="dxa"/>
            <w:tcBorders>
              <w:top w:val="double" w:sz="4" w:space="0" w:color="000000"/>
              <w:left w:val="nil"/>
              <w:bottom w:val="double" w:sz="4" w:space="0" w:color="000000"/>
              <w:right w:val="double" w:sz="4" w:space="0" w:color="000000"/>
            </w:tcBorders>
            <w:tcMar>
              <w:top w:w="0" w:type="dxa"/>
              <w:left w:w="108" w:type="dxa"/>
              <w:bottom w:w="0" w:type="dxa"/>
              <w:right w:w="108" w:type="dxa"/>
            </w:tcMar>
            <w:vAlign w:val="center"/>
            <w:hideMark/>
          </w:tcPr>
          <w:p w14:paraId="7D3810F5" w14:textId="77777777" w:rsidR="00826112" w:rsidRPr="00826112" w:rsidRDefault="00826112" w:rsidP="00826112">
            <w:pPr>
              <w:pStyle w:val="NormalWeb"/>
              <w:spacing w:before="0" w:beforeAutospacing="0" w:after="0" w:afterAutospacing="0" w:line="360" w:lineRule="auto"/>
              <w:jc w:val="both"/>
            </w:pPr>
            <w:r w:rsidRPr="00826112">
              <w:rPr>
                <w:b/>
                <w:bCs/>
              </w:rPr>
              <w:t>Total a cobrar al desarrollador</w:t>
            </w:r>
          </w:p>
        </w:tc>
      </w:tr>
      <w:tr w:rsidR="00826112" w:rsidRPr="00826112" w14:paraId="5A8456A0" w14:textId="77777777">
        <w:trPr>
          <w:divId w:val="2113670949"/>
          <w:trHeight w:val="449"/>
        </w:trPr>
        <w:tc>
          <w:tcPr>
            <w:tcW w:w="1056" w:type="dxa"/>
            <w:tcBorders>
              <w:top w:val="nil"/>
              <w:left w:val="double" w:sz="4" w:space="0" w:color="000000"/>
              <w:bottom w:val="double" w:sz="4" w:space="0" w:color="000000"/>
              <w:right w:val="double" w:sz="4" w:space="0" w:color="000000"/>
            </w:tcBorders>
            <w:tcMar>
              <w:top w:w="0" w:type="dxa"/>
              <w:left w:w="108" w:type="dxa"/>
              <w:bottom w:w="0" w:type="dxa"/>
              <w:right w:w="108" w:type="dxa"/>
            </w:tcMar>
            <w:vAlign w:val="center"/>
            <w:hideMark/>
          </w:tcPr>
          <w:p w14:paraId="030BA374" w14:textId="77777777" w:rsidR="00826112" w:rsidRPr="00826112" w:rsidRDefault="00826112" w:rsidP="00826112">
            <w:pPr>
              <w:pStyle w:val="NormalWeb"/>
              <w:spacing w:before="0" w:beforeAutospacing="0" w:after="0" w:afterAutospacing="0" w:line="360" w:lineRule="auto"/>
              <w:jc w:val="both"/>
            </w:pPr>
            <w:r w:rsidRPr="00826112">
              <w:t>1,134</w:t>
            </w:r>
          </w:p>
        </w:tc>
        <w:tc>
          <w:tcPr>
            <w:tcW w:w="1416" w:type="dxa"/>
            <w:tcBorders>
              <w:top w:val="double" w:sz="4" w:space="0" w:color="000000"/>
              <w:left w:val="double" w:sz="4" w:space="0" w:color="000000"/>
              <w:bottom w:val="double" w:sz="4" w:space="0" w:color="000000"/>
              <w:right w:val="double" w:sz="4" w:space="0" w:color="000000"/>
            </w:tcBorders>
            <w:tcMar>
              <w:top w:w="0" w:type="dxa"/>
              <w:left w:w="108" w:type="dxa"/>
              <w:bottom w:w="0" w:type="dxa"/>
              <w:right w:w="108" w:type="dxa"/>
            </w:tcMar>
            <w:vAlign w:val="center"/>
            <w:hideMark/>
          </w:tcPr>
          <w:p w14:paraId="708A57B4" w14:textId="77777777" w:rsidR="00826112" w:rsidRPr="00826112" w:rsidRDefault="00826112" w:rsidP="00826112">
            <w:pPr>
              <w:pStyle w:val="NormalWeb"/>
              <w:spacing w:before="0" w:beforeAutospacing="0" w:after="0" w:afterAutospacing="0" w:line="360" w:lineRule="auto"/>
              <w:jc w:val="both"/>
            </w:pPr>
            <w:r w:rsidRPr="00826112">
              <w:t>826</w:t>
            </w:r>
          </w:p>
        </w:tc>
        <w:tc>
          <w:tcPr>
            <w:tcW w:w="1247" w:type="dxa"/>
            <w:tcBorders>
              <w:top w:val="double" w:sz="4" w:space="0" w:color="000000"/>
              <w:left w:val="double" w:sz="4" w:space="0" w:color="000000"/>
              <w:bottom w:val="double" w:sz="4" w:space="0" w:color="000000"/>
              <w:right w:val="double" w:sz="4" w:space="0" w:color="000000"/>
            </w:tcBorders>
            <w:tcMar>
              <w:top w:w="0" w:type="dxa"/>
              <w:left w:w="108" w:type="dxa"/>
              <w:bottom w:w="0" w:type="dxa"/>
              <w:right w:w="108" w:type="dxa"/>
            </w:tcMar>
            <w:vAlign w:val="center"/>
            <w:hideMark/>
          </w:tcPr>
          <w:p w14:paraId="065387F0" w14:textId="77777777" w:rsidR="00826112" w:rsidRPr="00826112" w:rsidRDefault="00826112" w:rsidP="00826112">
            <w:pPr>
              <w:pStyle w:val="NormalWeb"/>
              <w:spacing w:before="0" w:beforeAutospacing="0" w:after="0" w:afterAutospacing="0" w:line="360" w:lineRule="auto"/>
              <w:jc w:val="both"/>
            </w:pPr>
            <w:r w:rsidRPr="00826112">
              <w:t>308</w:t>
            </w:r>
          </w:p>
        </w:tc>
        <w:tc>
          <w:tcPr>
            <w:tcW w:w="1351" w:type="dxa"/>
            <w:tcBorders>
              <w:top w:val="double" w:sz="4" w:space="0" w:color="000000"/>
              <w:left w:val="double" w:sz="4" w:space="0" w:color="000000"/>
              <w:bottom w:val="double" w:sz="4" w:space="0" w:color="000000"/>
              <w:right w:val="double" w:sz="4" w:space="0" w:color="000000"/>
            </w:tcBorders>
            <w:tcMar>
              <w:top w:w="0" w:type="dxa"/>
              <w:left w:w="108" w:type="dxa"/>
              <w:bottom w:w="0" w:type="dxa"/>
              <w:right w:w="108" w:type="dxa"/>
            </w:tcMar>
            <w:vAlign w:val="center"/>
            <w:hideMark/>
          </w:tcPr>
          <w:p w14:paraId="4D92A9D3" w14:textId="77777777" w:rsidR="00826112" w:rsidRPr="00826112" w:rsidRDefault="00826112" w:rsidP="00826112">
            <w:pPr>
              <w:pStyle w:val="NormalWeb"/>
              <w:spacing w:before="0" w:beforeAutospacing="0" w:after="0" w:afterAutospacing="0" w:line="360" w:lineRule="auto"/>
              <w:jc w:val="both"/>
            </w:pPr>
            <w:r w:rsidRPr="00826112">
              <w:t>246</w:t>
            </w:r>
          </w:p>
        </w:tc>
        <w:tc>
          <w:tcPr>
            <w:tcW w:w="1224" w:type="dxa"/>
            <w:tcBorders>
              <w:top w:val="double" w:sz="4" w:space="0" w:color="000000"/>
              <w:left w:val="double" w:sz="4" w:space="0" w:color="000000"/>
              <w:bottom w:val="double" w:sz="4" w:space="0" w:color="000000"/>
              <w:right w:val="double" w:sz="4" w:space="0" w:color="000000"/>
            </w:tcBorders>
            <w:tcMar>
              <w:top w:w="0" w:type="dxa"/>
              <w:left w:w="108" w:type="dxa"/>
              <w:bottom w:w="0" w:type="dxa"/>
              <w:right w:w="108" w:type="dxa"/>
            </w:tcMar>
            <w:vAlign w:val="center"/>
            <w:hideMark/>
          </w:tcPr>
          <w:p w14:paraId="0E89E0DE" w14:textId="77777777" w:rsidR="00826112" w:rsidRPr="00826112" w:rsidRDefault="00826112" w:rsidP="00826112">
            <w:pPr>
              <w:pStyle w:val="NormalWeb"/>
              <w:spacing w:before="0" w:beforeAutospacing="0" w:after="0" w:afterAutospacing="0" w:line="360" w:lineRule="auto"/>
              <w:jc w:val="both"/>
            </w:pPr>
            <w:r w:rsidRPr="00826112">
              <w:t>$ 5,731.26</w:t>
            </w:r>
          </w:p>
        </w:tc>
      </w:tr>
    </w:tbl>
    <w:p w14:paraId="21FC17E3"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5F2D182F" w14:textId="77777777" w:rsidR="00826112" w:rsidRPr="00826112" w:rsidRDefault="00826112" w:rsidP="00826112">
      <w:pPr>
        <w:pStyle w:val="NormalWeb"/>
        <w:spacing w:before="0" w:beforeAutospacing="0" w:after="0" w:afterAutospacing="0" w:line="360" w:lineRule="auto"/>
        <w:jc w:val="both"/>
        <w:divId w:val="2113670949"/>
      </w:pPr>
      <w:r w:rsidRPr="00826112">
        <w:t>b)    Para una cuenta de medidor de control, que deriva en 6 cuentas individualizadas, el cobro a las cuentas individualizadas, a falta de la figura de asociación condominal o desarrollador, quedaría de la siguiente manera:</w:t>
      </w:r>
    </w:p>
    <w:p w14:paraId="6005B02B" w14:textId="77777777" w:rsidR="00826112" w:rsidRPr="00826112" w:rsidRDefault="00826112" w:rsidP="00826112">
      <w:pPr>
        <w:pStyle w:val="NormalWeb"/>
        <w:spacing w:before="0" w:beforeAutospacing="0" w:after="0" w:afterAutospacing="0" w:line="360" w:lineRule="auto"/>
        <w:jc w:val="both"/>
        <w:divId w:val="2113670949"/>
      </w:pPr>
      <w:r w:rsidRPr="00826112">
        <w:t> </w:t>
      </w:r>
    </w:p>
    <w:tbl>
      <w:tblPr>
        <w:tblW w:w="0" w:type="auto"/>
        <w:tblCellMar>
          <w:top w:w="120" w:type="dxa"/>
          <w:left w:w="120" w:type="dxa"/>
          <w:bottom w:w="120" w:type="dxa"/>
          <w:right w:w="120" w:type="dxa"/>
        </w:tblCellMar>
        <w:tblLook w:val="04A0" w:firstRow="1" w:lastRow="0" w:firstColumn="1" w:lastColumn="0" w:noHBand="0" w:noVBand="1"/>
      </w:tblPr>
      <w:tblGrid>
        <w:gridCol w:w="1323"/>
        <w:gridCol w:w="2070"/>
        <w:gridCol w:w="1537"/>
        <w:gridCol w:w="1484"/>
        <w:gridCol w:w="1937"/>
      </w:tblGrid>
      <w:tr w:rsidR="00826112" w:rsidRPr="00826112" w14:paraId="294462DF" w14:textId="77777777">
        <w:trPr>
          <w:divId w:val="2113670949"/>
        </w:trPr>
        <w:tc>
          <w:tcPr>
            <w:tcW w:w="1121" w:type="dxa"/>
            <w:tcBorders>
              <w:top w:val="double" w:sz="4" w:space="0" w:color="000000"/>
              <w:left w:val="double" w:sz="4" w:space="0" w:color="000000"/>
              <w:bottom w:val="double" w:sz="4" w:space="0" w:color="000000"/>
              <w:right w:val="double" w:sz="4" w:space="0" w:color="000000"/>
            </w:tcBorders>
            <w:tcMar>
              <w:top w:w="0" w:type="dxa"/>
              <w:left w:w="108" w:type="dxa"/>
              <w:bottom w:w="0" w:type="dxa"/>
              <w:right w:w="108" w:type="dxa"/>
            </w:tcMar>
            <w:vAlign w:val="center"/>
            <w:hideMark/>
          </w:tcPr>
          <w:p w14:paraId="55444D71" w14:textId="77777777" w:rsidR="00826112" w:rsidRPr="00826112" w:rsidRDefault="00826112" w:rsidP="00826112">
            <w:pPr>
              <w:pStyle w:val="NormalWeb"/>
              <w:spacing w:before="0" w:beforeAutospacing="0" w:after="0" w:afterAutospacing="0" w:line="360" w:lineRule="auto"/>
              <w:jc w:val="both"/>
            </w:pPr>
            <w:r w:rsidRPr="00826112">
              <w:rPr>
                <w:b/>
                <w:bCs/>
              </w:rPr>
              <w:t>Consumo (m</w:t>
            </w:r>
            <w:r w:rsidRPr="00826112">
              <w:rPr>
                <w:b/>
                <w:bCs/>
                <w:vertAlign w:val="superscript"/>
              </w:rPr>
              <w:t>3</w:t>
            </w:r>
            <w:r w:rsidRPr="00826112">
              <w:rPr>
                <w:b/>
                <w:bCs/>
              </w:rPr>
              <w:t>) medidor de control</w:t>
            </w:r>
          </w:p>
        </w:tc>
        <w:tc>
          <w:tcPr>
            <w:tcW w:w="1416" w:type="dxa"/>
            <w:tcBorders>
              <w:top w:val="double" w:sz="4" w:space="0" w:color="000000"/>
              <w:left w:val="nil"/>
              <w:bottom w:val="double" w:sz="4" w:space="0" w:color="000000"/>
              <w:right w:val="double" w:sz="4" w:space="0" w:color="000000"/>
            </w:tcBorders>
            <w:tcMar>
              <w:top w:w="0" w:type="dxa"/>
              <w:left w:w="108" w:type="dxa"/>
              <w:bottom w:w="0" w:type="dxa"/>
              <w:right w:w="108" w:type="dxa"/>
            </w:tcMar>
            <w:vAlign w:val="center"/>
            <w:hideMark/>
          </w:tcPr>
          <w:p w14:paraId="385BD080" w14:textId="77777777" w:rsidR="00826112" w:rsidRPr="00826112" w:rsidRDefault="00826112" w:rsidP="00826112">
            <w:pPr>
              <w:pStyle w:val="NormalWeb"/>
              <w:spacing w:before="0" w:beforeAutospacing="0" w:after="0" w:afterAutospacing="0" w:line="360" w:lineRule="auto"/>
              <w:jc w:val="both"/>
            </w:pPr>
            <w:r w:rsidRPr="00826112">
              <w:rPr>
                <w:b/>
                <w:bCs/>
              </w:rPr>
              <w:t>Consumo total (m</w:t>
            </w:r>
            <w:r w:rsidRPr="00826112">
              <w:rPr>
                <w:b/>
                <w:bCs/>
                <w:vertAlign w:val="superscript"/>
              </w:rPr>
              <w:t>3</w:t>
            </w:r>
            <w:r w:rsidRPr="00826112">
              <w:rPr>
                <w:b/>
                <w:bCs/>
              </w:rPr>
              <w:t>) cuentas individualizadas</w:t>
            </w:r>
          </w:p>
        </w:tc>
        <w:tc>
          <w:tcPr>
            <w:tcW w:w="1171" w:type="dxa"/>
            <w:tcBorders>
              <w:top w:val="double" w:sz="4" w:space="0" w:color="000000"/>
              <w:left w:val="nil"/>
              <w:bottom w:val="double" w:sz="4" w:space="0" w:color="000000"/>
              <w:right w:val="double" w:sz="4" w:space="0" w:color="000000"/>
            </w:tcBorders>
            <w:tcMar>
              <w:top w:w="0" w:type="dxa"/>
              <w:left w:w="108" w:type="dxa"/>
              <w:bottom w:w="0" w:type="dxa"/>
              <w:right w:w="108" w:type="dxa"/>
            </w:tcMar>
            <w:vAlign w:val="center"/>
            <w:hideMark/>
          </w:tcPr>
          <w:p w14:paraId="355AA048" w14:textId="77777777" w:rsidR="00826112" w:rsidRPr="00826112" w:rsidRDefault="00826112" w:rsidP="00826112">
            <w:pPr>
              <w:pStyle w:val="NormalWeb"/>
              <w:spacing w:before="0" w:beforeAutospacing="0" w:after="0" w:afterAutospacing="0" w:line="360" w:lineRule="auto"/>
              <w:jc w:val="both"/>
            </w:pPr>
            <w:r w:rsidRPr="00826112">
              <w:rPr>
                <w:b/>
                <w:bCs/>
              </w:rPr>
              <w:t>Diferencia de mediciones (m</w:t>
            </w:r>
            <w:r w:rsidRPr="00826112">
              <w:rPr>
                <w:b/>
                <w:bCs/>
                <w:vertAlign w:val="superscript"/>
              </w:rPr>
              <w:t>3</w:t>
            </w:r>
            <w:r w:rsidRPr="00826112">
              <w:rPr>
                <w:b/>
                <w:bCs/>
              </w:rPr>
              <w:t>)</w:t>
            </w:r>
          </w:p>
        </w:tc>
        <w:tc>
          <w:tcPr>
            <w:tcW w:w="1276" w:type="dxa"/>
            <w:tcBorders>
              <w:top w:val="double" w:sz="4" w:space="0" w:color="000000"/>
              <w:left w:val="nil"/>
              <w:bottom w:val="double" w:sz="4" w:space="0" w:color="000000"/>
              <w:right w:val="double" w:sz="4" w:space="0" w:color="000000"/>
            </w:tcBorders>
            <w:tcMar>
              <w:top w:w="0" w:type="dxa"/>
              <w:left w:w="108" w:type="dxa"/>
              <w:bottom w:w="0" w:type="dxa"/>
              <w:right w:w="108" w:type="dxa"/>
            </w:tcMar>
            <w:vAlign w:val="center"/>
            <w:hideMark/>
          </w:tcPr>
          <w:p w14:paraId="70C3C591" w14:textId="77777777" w:rsidR="00826112" w:rsidRPr="00826112" w:rsidRDefault="00826112" w:rsidP="00826112">
            <w:pPr>
              <w:pStyle w:val="NormalWeb"/>
              <w:spacing w:before="0" w:beforeAutospacing="0" w:after="0" w:afterAutospacing="0" w:line="360" w:lineRule="auto"/>
              <w:jc w:val="both"/>
            </w:pPr>
            <w:r w:rsidRPr="00826112">
              <w:rPr>
                <w:b/>
                <w:bCs/>
              </w:rPr>
              <w:t>Importe a pagar (10 m</w:t>
            </w:r>
            <w:r w:rsidRPr="00826112">
              <w:rPr>
                <w:b/>
                <w:bCs/>
                <w:vertAlign w:val="superscript"/>
              </w:rPr>
              <w:t>3</w:t>
            </w:r>
            <w:r w:rsidRPr="00826112">
              <w:rPr>
                <w:b/>
                <w:bCs/>
              </w:rPr>
              <w:t>, tarifa doméstica)</w:t>
            </w:r>
          </w:p>
        </w:tc>
        <w:tc>
          <w:tcPr>
            <w:tcW w:w="1310" w:type="dxa"/>
            <w:tcBorders>
              <w:top w:val="double" w:sz="4" w:space="0" w:color="000000"/>
              <w:left w:val="nil"/>
              <w:bottom w:val="double" w:sz="4" w:space="0" w:color="000000"/>
              <w:right w:val="double" w:sz="4" w:space="0" w:color="000000"/>
            </w:tcBorders>
            <w:tcMar>
              <w:top w:w="0" w:type="dxa"/>
              <w:left w:w="108" w:type="dxa"/>
              <w:bottom w:w="0" w:type="dxa"/>
              <w:right w:w="108" w:type="dxa"/>
            </w:tcMar>
            <w:vAlign w:val="center"/>
            <w:hideMark/>
          </w:tcPr>
          <w:p w14:paraId="217F3C98" w14:textId="77777777" w:rsidR="00826112" w:rsidRPr="00826112" w:rsidRDefault="00826112" w:rsidP="00826112">
            <w:pPr>
              <w:pStyle w:val="NormalWeb"/>
              <w:spacing w:before="0" w:beforeAutospacing="0" w:after="0" w:afterAutospacing="0" w:line="360" w:lineRule="auto"/>
              <w:jc w:val="both"/>
            </w:pPr>
            <w:r w:rsidRPr="00826112">
              <w:rPr>
                <w:b/>
                <w:bCs/>
              </w:rPr>
              <w:t>Total a cobrar a cada cuenta individualizada</w:t>
            </w:r>
          </w:p>
        </w:tc>
      </w:tr>
      <w:tr w:rsidR="00826112" w:rsidRPr="00826112" w14:paraId="05E5A994" w14:textId="77777777">
        <w:trPr>
          <w:divId w:val="2113670949"/>
          <w:trHeight w:val="449"/>
        </w:trPr>
        <w:tc>
          <w:tcPr>
            <w:tcW w:w="1121" w:type="dxa"/>
            <w:tcBorders>
              <w:top w:val="nil"/>
              <w:left w:val="double" w:sz="4" w:space="0" w:color="000000"/>
              <w:bottom w:val="double" w:sz="4" w:space="0" w:color="000000"/>
              <w:right w:val="double" w:sz="4" w:space="0" w:color="000000"/>
            </w:tcBorders>
            <w:tcMar>
              <w:top w:w="0" w:type="dxa"/>
              <w:left w:w="108" w:type="dxa"/>
              <w:bottom w:w="0" w:type="dxa"/>
              <w:right w:w="108" w:type="dxa"/>
            </w:tcMar>
            <w:vAlign w:val="center"/>
            <w:hideMark/>
          </w:tcPr>
          <w:p w14:paraId="3F91BBB6" w14:textId="77777777" w:rsidR="00826112" w:rsidRPr="00826112" w:rsidRDefault="00826112" w:rsidP="00826112">
            <w:pPr>
              <w:pStyle w:val="NormalWeb"/>
              <w:spacing w:before="0" w:beforeAutospacing="0" w:after="0" w:afterAutospacing="0" w:line="360" w:lineRule="auto"/>
              <w:jc w:val="both"/>
            </w:pPr>
            <w:r w:rsidRPr="00826112">
              <w:t>41</w:t>
            </w:r>
          </w:p>
        </w:tc>
        <w:tc>
          <w:tcPr>
            <w:tcW w:w="1416" w:type="dxa"/>
            <w:tcBorders>
              <w:top w:val="double" w:sz="4" w:space="0" w:color="000000"/>
              <w:left w:val="double" w:sz="4" w:space="0" w:color="000000"/>
              <w:bottom w:val="double" w:sz="4" w:space="0" w:color="000000"/>
              <w:right w:val="double" w:sz="4" w:space="0" w:color="000000"/>
            </w:tcBorders>
            <w:tcMar>
              <w:top w:w="0" w:type="dxa"/>
              <w:left w:w="108" w:type="dxa"/>
              <w:bottom w:w="0" w:type="dxa"/>
              <w:right w:w="108" w:type="dxa"/>
            </w:tcMar>
            <w:vAlign w:val="center"/>
            <w:hideMark/>
          </w:tcPr>
          <w:p w14:paraId="54DAFF85" w14:textId="77777777" w:rsidR="00826112" w:rsidRPr="00826112" w:rsidRDefault="00826112" w:rsidP="00826112">
            <w:pPr>
              <w:pStyle w:val="NormalWeb"/>
              <w:spacing w:before="0" w:beforeAutospacing="0" w:after="0" w:afterAutospacing="0" w:line="360" w:lineRule="auto"/>
              <w:jc w:val="both"/>
            </w:pPr>
            <w:r w:rsidRPr="00826112">
              <w:t>31</w:t>
            </w:r>
          </w:p>
        </w:tc>
        <w:tc>
          <w:tcPr>
            <w:tcW w:w="1171" w:type="dxa"/>
            <w:tcBorders>
              <w:top w:val="double" w:sz="4" w:space="0" w:color="000000"/>
              <w:left w:val="double" w:sz="4" w:space="0" w:color="000000"/>
              <w:bottom w:val="double" w:sz="4" w:space="0" w:color="000000"/>
              <w:right w:val="double" w:sz="4" w:space="0" w:color="000000"/>
            </w:tcBorders>
            <w:tcMar>
              <w:top w:w="0" w:type="dxa"/>
              <w:left w:w="108" w:type="dxa"/>
              <w:bottom w:w="0" w:type="dxa"/>
              <w:right w:w="108" w:type="dxa"/>
            </w:tcMar>
            <w:vAlign w:val="center"/>
            <w:hideMark/>
          </w:tcPr>
          <w:p w14:paraId="70897950" w14:textId="77777777" w:rsidR="00826112" w:rsidRPr="00826112" w:rsidRDefault="00826112" w:rsidP="00826112">
            <w:pPr>
              <w:pStyle w:val="NormalWeb"/>
              <w:spacing w:before="0" w:beforeAutospacing="0" w:after="0" w:afterAutospacing="0" w:line="360" w:lineRule="auto"/>
              <w:jc w:val="both"/>
            </w:pPr>
            <w:r w:rsidRPr="00826112">
              <w:t>10</w:t>
            </w:r>
          </w:p>
        </w:tc>
        <w:tc>
          <w:tcPr>
            <w:tcW w:w="1276" w:type="dxa"/>
            <w:tcBorders>
              <w:top w:val="double" w:sz="4" w:space="0" w:color="000000"/>
              <w:left w:val="double" w:sz="4" w:space="0" w:color="000000"/>
              <w:bottom w:val="double" w:sz="4" w:space="0" w:color="000000"/>
              <w:right w:val="double" w:sz="4" w:space="0" w:color="000000"/>
            </w:tcBorders>
            <w:tcMar>
              <w:top w:w="0" w:type="dxa"/>
              <w:left w:w="108" w:type="dxa"/>
              <w:bottom w:w="0" w:type="dxa"/>
              <w:right w:w="108" w:type="dxa"/>
            </w:tcMar>
            <w:vAlign w:val="center"/>
            <w:hideMark/>
          </w:tcPr>
          <w:p w14:paraId="64FFF6C2" w14:textId="77777777" w:rsidR="00826112" w:rsidRPr="00826112" w:rsidRDefault="00826112" w:rsidP="00826112">
            <w:pPr>
              <w:pStyle w:val="NormalWeb"/>
              <w:spacing w:before="0" w:beforeAutospacing="0" w:after="0" w:afterAutospacing="0" w:line="360" w:lineRule="auto"/>
              <w:jc w:val="both"/>
            </w:pPr>
            <w:r w:rsidRPr="00826112">
              <w:t>$ 198.03</w:t>
            </w:r>
          </w:p>
        </w:tc>
        <w:tc>
          <w:tcPr>
            <w:tcW w:w="1310" w:type="dxa"/>
            <w:tcBorders>
              <w:top w:val="double" w:sz="4" w:space="0" w:color="000000"/>
              <w:left w:val="double" w:sz="4" w:space="0" w:color="000000"/>
              <w:bottom w:val="double" w:sz="4" w:space="0" w:color="000000"/>
              <w:right w:val="double" w:sz="4" w:space="0" w:color="000000"/>
            </w:tcBorders>
            <w:tcMar>
              <w:top w:w="0" w:type="dxa"/>
              <w:left w:w="108" w:type="dxa"/>
              <w:bottom w:w="0" w:type="dxa"/>
              <w:right w:w="108" w:type="dxa"/>
            </w:tcMar>
            <w:vAlign w:val="center"/>
            <w:hideMark/>
          </w:tcPr>
          <w:p w14:paraId="4AAA64B1" w14:textId="77777777" w:rsidR="00826112" w:rsidRPr="00826112" w:rsidRDefault="00826112" w:rsidP="00826112">
            <w:pPr>
              <w:pStyle w:val="NormalWeb"/>
              <w:spacing w:before="0" w:beforeAutospacing="0" w:after="0" w:afterAutospacing="0" w:line="360" w:lineRule="auto"/>
              <w:jc w:val="both"/>
            </w:pPr>
            <w:r w:rsidRPr="00826112">
              <w:t>$ 33.01</w:t>
            </w:r>
          </w:p>
        </w:tc>
      </w:tr>
    </w:tbl>
    <w:p w14:paraId="56A74CFC"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6B413E8E" w14:textId="77777777" w:rsidR="00826112" w:rsidRPr="00826112" w:rsidRDefault="00826112" w:rsidP="00826112">
      <w:pPr>
        <w:pStyle w:val="NormalWeb"/>
        <w:spacing w:before="0" w:beforeAutospacing="0" w:after="0" w:afterAutospacing="0" w:line="360" w:lineRule="auto"/>
        <w:jc w:val="both"/>
        <w:divId w:val="2113670949"/>
      </w:pPr>
      <w:r w:rsidRPr="00826112">
        <w:t>En la fracción VI del artículo 55, se hace la siguiente adición al texto:</w:t>
      </w:r>
    </w:p>
    <w:p w14:paraId="4109B3B7"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2C403D23" w14:textId="77777777" w:rsidR="00826112" w:rsidRPr="00826112" w:rsidRDefault="00826112" w:rsidP="00826112">
      <w:pPr>
        <w:pStyle w:val="NormalWeb"/>
        <w:spacing w:before="0" w:beforeAutospacing="0" w:after="0" w:afterAutospacing="0" w:line="360" w:lineRule="auto"/>
        <w:jc w:val="both"/>
        <w:divId w:val="2113670949"/>
      </w:pPr>
      <w:r w:rsidRPr="00826112">
        <w:t>VI. Medidor de control:</w:t>
      </w:r>
    </w:p>
    <w:p w14:paraId="37763065"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4C2B73DF" w14:textId="77777777" w:rsidR="00826112" w:rsidRPr="00826112" w:rsidRDefault="00826112" w:rsidP="00826112">
      <w:pPr>
        <w:spacing w:line="360" w:lineRule="auto"/>
        <w:ind w:left="1134"/>
        <w:jc w:val="both"/>
        <w:divId w:val="2113670949"/>
        <w:rPr>
          <w:rFonts w:ascii="Arial" w:hAnsi="Arial" w:cs="Arial"/>
        </w:rPr>
      </w:pPr>
      <w:r w:rsidRPr="00826112">
        <w:rPr>
          <w:rFonts w:ascii="Arial" w:hAnsi="Arial" w:cs="Arial"/>
        </w:rPr>
        <w:t>Para el caso de los desarrolladores de vivienda, el pago de las diferencias entre el registro del medidor de control y la suma de los consumos individuales a que se refiere el inciso h de la fracción I del artículo 16 del presente Ordenamiento, se cobrarán como agua en bloque al precio establecido en el inciso aa) de la fracción VII del artículo 16 del presente Ordenamiento. Del volumen resultante se descontará un 20% correspondiente al factor de pérdidas.</w:t>
      </w:r>
    </w:p>
    <w:p w14:paraId="3A092268"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0B79B4F2" w14:textId="77777777" w:rsidR="00826112" w:rsidRPr="00826112" w:rsidRDefault="00826112" w:rsidP="00826112">
      <w:pPr>
        <w:pStyle w:val="NormalWeb"/>
        <w:spacing w:before="0" w:beforeAutospacing="0" w:after="0" w:afterAutospacing="0" w:line="360" w:lineRule="auto"/>
        <w:jc w:val="both"/>
        <w:divId w:val="2113670949"/>
      </w:pPr>
      <w:r w:rsidRPr="00826112">
        <w:t>Lo anterior se realiza para clarificar que el beneficio aplica únicamente para desarrolladores de vivienda, ya que son los únicos que pueden sufrir pérdidas al momento de llevar a cabo las obras de los nuevos desarrollos, al suministrar agua a través de la tarifa de agua en bloque.</w:t>
      </w:r>
    </w:p>
    <w:p w14:paraId="571F4E20"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670513E3" w14:textId="77777777" w:rsidR="00826112" w:rsidRPr="00826112" w:rsidRDefault="00826112" w:rsidP="00826112">
      <w:pPr>
        <w:pStyle w:val="NormalWeb"/>
        <w:spacing w:before="0" w:beforeAutospacing="0" w:after="0" w:afterAutospacing="0" w:line="360" w:lineRule="auto"/>
        <w:jc w:val="both"/>
        <w:divId w:val="2113670949"/>
      </w:pPr>
      <w:r w:rsidRPr="00826112">
        <w:rPr>
          <w:b/>
          <w:bCs/>
        </w:rPr>
        <w:t>Artículo: 16  fracción I, Inciso l</w:t>
      </w:r>
    </w:p>
    <w:p w14:paraId="48D8EBBE" w14:textId="77777777" w:rsidR="00826112" w:rsidRPr="00826112" w:rsidRDefault="00826112" w:rsidP="00826112">
      <w:pPr>
        <w:pStyle w:val="NormalWeb"/>
        <w:spacing w:before="0" w:beforeAutospacing="0" w:after="0" w:afterAutospacing="0" w:line="360" w:lineRule="auto"/>
        <w:jc w:val="both"/>
        <w:divId w:val="2113670949"/>
      </w:pPr>
      <w:r w:rsidRPr="00826112">
        <w:t>Se añade texto para aclarar la renovación de beneficios para adultos mayores y personas con discapacidad. “El SAPAL comprobará anualmente, que el acreditado aún habite el domicilio en el que se aplicó el beneficio, de acuerdo a los mecanismos que para tal efecto establezca SAPAL.”</w:t>
      </w:r>
    </w:p>
    <w:p w14:paraId="44D8B0AA"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47FE3F07" w14:textId="77777777" w:rsidR="00826112" w:rsidRPr="00826112" w:rsidRDefault="00826112" w:rsidP="00826112">
      <w:pPr>
        <w:pStyle w:val="NormalWeb"/>
        <w:spacing w:before="0" w:beforeAutospacing="0" w:after="0" w:afterAutospacing="0" w:line="360" w:lineRule="auto"/>
        <w:jc w:val="both"/>
        <w:divId w:val="2113670949"/>
      </w:pPr>
      <w:r w:rsidRPr="00826112">
        <w:t>Con esto se busca evitar que los clientes tengan que renovar su beneficio. Por su parte, SAPAL deberá mantener actualizado el padrón de los beneficiarios.</w:t>
      </w:r>
    </w:p>
    <w:p w14:paraId="7FC4BE24"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39BF59AC" w14:textId="77777777" w:rsidR="00826112" w:rsidRPr="00826112" w:rsidRDefault="00826112" w:rsidP="00826112">
      <w:pPr>
        <w:pStyle w:val="NormalWeb"/>
        <w:spacing w:before="0" w:beforeAutospacing="0" w:after="0" w:afterAutospacing="0" w:line="360" w:lineRule="auto"/>
        <w:jc w:val="both"/>
        <w:divId w:val="2113670949"/>
      </w:pPr>
      <w:r w:rsidRPr="00826112">
        <w:t>Artículo: 16, fracción III Inciso a</w:t>
      </w:r>
    </w:p>
    <w:p w14:paraId="7CDFF937" w14:textId="77777777" w:rsidR="00826112" w:rsidRPr="00826112" w:rsidRDefault="00826112" w:rsidP="00826112">
      <w:pPr>
        <w:pStyle w:val="NormalWeb"/>
        <w:spacing w:before="0" w:beforeAutospacing="0" w:after="0" w:afterAutospacing="0" w:line="360" w:lineRule="auto"/>
        <w:jc w:val="both"/>
        <w:divId w:val="2113670949"/>
      </w:pPr>
      <w:r w:rsidRPr="00826112">
        <w:t>Se propone reordenar y modificar la estructura de las fracciones III y IV del Artículo 16 de la actual Ley de Ingresos y derivado de ello, en la presente iniciativa estamos proponiendo un cambio, que permita hacer más ágil el manejo para el cobro de estos derechos, que facilite su aplicación y que además se conserven los montos netos que deben pagar los desarrolladores y particulares que solicitan estos servicios, conforme a lo establecido en la ley vigente. Las razones y los detalles del cambio se comentan a continuación.</w:t>
      </w:r>
    </w:p>
    <w:p w14:paraId="3768BC1A"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4804F482" w14:textId="77777777" w:rsidR="00826112" w:rsidRPr="00826112" w:rsidRDefault="00826112" w:rsidP="00826112">
      <w:pPr>
        <w:pStyle w:val="NormalWeb"/>
        <w:spacing w:before="0" w:beforeAutospacing="0" w:after="0" w:afterAutospacing="0" w:line="360" w:lineRule="auto"/>
        <w:jc w:val="both"/>
        <w:divId w:val="2113670949"/>
      </w:pPr>
      <w:r w:rsidRPr="00826112">
        <w:t xml:space="preserve">El texto del inciso a) fracción III de la iniciativa de ley 2021, ya existe en la ley vigente y se encuentra ubicado en misma fracción III, pero en el inciso b). Se propone su reubicación en el inciso a), porque se contiene ahí, la aplicación general para quienes soliciten y obtengan factibilidad de incorporarse a la infraestructura hidráulica y sanitaria de SAPAL. </w:t>
      </w:r>
    </w:p>
    <w:p w14:paraId="0124E883"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7FF88F6D" w14:textId="77777777" w:rsidR="00826112" w:rsidRPr="00826112" w:rsidRDefault="00826112" w:rsidP="00826112">
      <w:pPr>
        <w:pStyle w:val="NormalWeb"/>
        <w:spacing w:before="0" w:beforeAutospacing="0" w:after="0" w:afterAutospacing="0" w:line="360" w:lineRule="auto"/>
        <w:jc w:val="both"/>
        <w:divId w:val="2113670949"/>
      </w:pPr>
      <w:r w:rsidRPr="00826112">
        <w:t>“a) Para la incorporación de nuevas urbanizaciones, desarrollos habitacionales o la conexión de predios ya urbanizados que demanden el servicio por primera vez o incremento de los mismos, en función del uso, población a servir, jardines, terracerías y construcciones en proyecto o existentes en la zona de servicios establecida por la autoridad municipal en materia de uso del suelo, deberán cubrir por una sola vez de acuerdo a la demanda máxima diaria por litro por segundo que se requiera, la incorporación a la red de agua potable y red de alcantarillado, incluyendo el costo marginal, para la mayor capacidad en el desalojo de efluentes, utilizando como base los importes mencionados en esta fracción”.</w:t>
      </w:r>
    </w:p>
    <w:p w14:paraId="7DA33E62"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7A9D2FA8" w14:textId="77777777" w:rsidR="00826112" w:rsidRPr="00826112" w:rsidRDefault="00826112" w:rsidP="00826112">
      <w:pPr>
        <w:pStyle w:val="NormalWeb"/>
        <w:spacing w:before="0" w:beforeAutospacing="0" w:after="0" w:afterAutospacing="0" w:line="360" w:lineRule="auto"/>
        <w:jc w:val="both"/>
        <w:divId w:val="2113670949"/>
      </w:pPr>
      <w:r w:rsidRPr="00826112">
        <w:t xml:space="preserve">Esta inserción, obedece a que es importante establecer que los precios aplicados son con base en el costo marginal al que se refiere el artículo 333 del Código Territorial para el Estado y los Municipios de Guanajuato, en donde se señala que, en la formulación de la propuesta de tarifas contenida en la iniciativa de la Ley de Ingresos, se tomará en consideración la dotación de agua por el costo marginal de la incorporación de nuevos volúmenes de agua, de tal manera que se garanticen las inversiones para las fuentes de abastecimiento. </w:t>
      </w:r>
    </w:p>
    <w:p w14:paraId="7B3A3C2F"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0423D688" w14:textId="77777777" w:rsidR="00826112" w:rsidRPr="00826112" w:rsidRDefault="00826112" w:rsidP="00826112">
      <w:pPr>
        <w:pStyle w:val="NormalWeb"/>
        <w:spacing w:before="0" w:beforeAutospacing="0" w:after="0" w:afterAutospacing="0" w:line="360" w:lineRule="auto"/>
        <w:jc w:val="both"/>
        <w:divId w:val="2113670949"/>
      </w:pPr>
      <w:r w:rsidRPr="00826112">
        <w:t xml:space="preserve">Y en el mismo sentido aplica para la incorporación al sistema de alcantarillado para lo cual, en el artículo y Código citado, se señala que, se deberá considerar la incorporación al sistema de drenaje, por el costo marginal de la incorporación de mayor capacidad para el desalojo de efluentes por el alcantarillado y por el incremento en la capacidad instalada, para el saneamiento de aguas residuales. </w:t>
      </w:r>
    </w:p>
    <w:p w14:paraId="6DE9D1D5"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3E23BB96" w14:textId="77777777" w:rsidR="00826112" w:rsidRPr="00826112" w:rsidRDefault="00826112" w:rsidP="00826112">
      <w:pPr>
        <w:pStyle w:val="NormalWeb"/>
        <w:spacing w:before="0" w:beforeAutospacing="0" w:after="0" w:afterAutospacing="0" w:line="360" w:lineRule="auto"/>
        <w:jc w:val="both"/>
        <w:divId w:val="2113670949"/>
      </w:pPr>
      <w:r w:rsidRPr="00826112">
        <w:t>Finalmente hay otra modificación y se refiere a que, en la Lay vigente, dice al final del texto que se cobrará también el costo marginal como cargo por aportación al mejoramiento de la infraestructura hidráulica de la ciudad, el cual se incluirá en el convenio de pagos.</w:t>
      </w:r>
    </w:p>
    <w:p w14:paraId="7BE02FD9"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6298872C" w14:textId="77777777" w:rsidR="00826112" w:rsidRPr="00826112" w:rsidRDefault="00826112" w:rsidP="00826112">
      <w:pPr>
        <w:pStyle w:val="NormalWeb"/>
        <w:spacing w:before="0" w:beforeAutospacing="0" w:after="0" w:afterAutospacing="0" w:line="360" w:lineRule="auto"/>
        <w:jc w:val="both"/>
        <w:divId w:val="2113670949"/>
      </w:pPr>
      <w:r w:rsidRPr="00826112">
        <w:t>Ese texto se elimina porque al cambiar la estructura de cobro, como se explicará dentro del inciso correspondiente, el pago al que se refiere, se seguirá haciendo al mismo monto de la Ley vigente, pero se integrará al concepto de pago por derechos de conexión a las redes de agua potable y ya no se hace necesaria este fragmento del texto que ahora se propone eliminar.</w:t>
      </w:r>
    </w:p>
    <w:p w14:paraId="1086A031"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17BC3F49" w14:textId="77777777" w:rsidR="00826112" w:rsidRPr="00826112" w:rsidRDefault="00826112" w:rsidP="00826112">
      <w:pPr>
        <w:pStyle w:val="NormalWeb"/>
        <w:spacing w:before="0" w:beforeAutospacing="0" w:after="0" w:afterAutospacing="0" w:line="360" w:lineRule="auto"/>
        <w:jc w:val="both"/>
        <w:divId w:val="2113670949"/>
      </w:pPr>
      <w:r w:rsidRPr="00826112">
        <w:rPr>
          <w:b/>
          <w:bCs/>
        </w:rPr>
        <w:t>Artículo: 16, fracción III, inciso: b</w:t>
      </w:r>
    </w:p>
    <w:p w14:paraId="2BD491F0" w14:textId="77777777" w:rsidR="00826112" w:rsidRPr="00826112" w:rsidRDefault="00826112" w:rsidP="00826112">
      <w:pPr>
        <w:pStyle w:val="NormalWeb"/>
        <w:spacing w:before="0" w:beforeAutospacing="0" w:after="0" w:afterAutospacing="0" w:line="360" w:lineRule="auto"/>
        <w:jc w:val="both"/>
        <w:divId w:val="2113670949"/>
      </w:pPr>
      <w:r w:rsidRPr="00826112">
        <w:t>Las fracciones III y IV del Artículo 16 de la Ley de Ingresos vigente, establecen la mecánica para el cálculo de la demanda máxima diaria y los precios aplicables para el cobro por derechos de incorporación a las redes de agua potable y alcantarillado del SAPAL. Derivado de ello, en la presente iniciativa, estamos proponiendo un cambio que permita hacer más ágil el manejo para el cobro de estos derechos, que facilite su aplicación y que además se conserven los montos netos que deben pagar los desarrolladores y particulares que solicitan estos servicios, conforme a lo establecido en la ley vigente. Las razones y los detalles del cambio se comentan a continuación.</w:t>
      </w:r>
    </w:p>
    <w:p w14:paraId="14EF636E"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3EC63220" w14:textId="77777777" w:rsidR="00826112" w:rsidRPr="00826112" w:rsidRDefault="00826112" w:rsidP="00826112">
      <w:pPr>
        <w:pStyle w:val="NormalWeb"/>
        <w:spacing w:before="0" w:beforeAutospacing="0" w:after="0" w:afterAutospacing="0" w:line="360" w:lineRule="auto"/>
        <w:jc w:val="both"/>
        <w:divId w:val="2113670949"/>
      </w:pPr>
      <w:r w:rsidRPr="00826112">
        <w:t>Para el inciso b) de la fracción III, se propone el siguiente texto con la tabla de precios integrados, lo cual facilita la aplicación del cobro y no representan absolutamente ningún incremento en los montos respecto a la ley vigente, únicamente se ajustan a lo aprobado por el Congreso del Estado de Guanajuato en un 3.5 tres punto cinco por ciento:</w:t>
      </w:r>
    </w:p>
    <w:p w14:paraId="547DD42F"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7A41F1C0" w14:textId="77777777" w:rsidR="00826112" w:rsidRPr="00826112" w:rsidRDefault="00826112" w:rsidP="00826112">
      <w:pPr>
        <w:pStyle w:val="NormalWeb"/>
        <w:spacing w:before="0" w:beforeAutospacing="0" w:after="0" w:afterAutospacing="0" w:line="360" w:lineRule="auto"/>
        <w:jc w:val="both"/>
        <w:divId w:val="2113670949"/>
      </w:pPr>
      <w:r w:rsidRPr="00826112">
        <w:rPr>
          <w:b/>
          <w:bCs/>
        </w:rPr>
        <w:t>Para usos habitacionales:</w:t>
      </w:r>
    </w:p>
    <w:p w14:paraId="4EE45B6B" w14:textId="77777777" w:rsidR="00826112" w:rsidRPr="00826112" w:rsidRDefault="00826112" w:rsidP="00826112">
      <w:pPr>
        <w:pStyle w:val="NormalWeb"/>
        <w:spacing w:before="0" w:beforeAutospacing="0" w:after="0" w:afterAutospacing="0" w:line="360" w:lineRule="auto"/>
        <w:jc w:val="both"/>
        <w:divId w:val="2113670949"/>
      </w:pPr>
      <w:r w:rsidRPr="00826112">
        <w:t>b)    El cobro por derechos de incorporación se hará conforme al tipo de lote o vivienda que se trate, incluyendo el costo marginal de acuerdo a los importes indicados en la tabla siguiente, debiéndose pagar de acuerdo a lo establecido en el convenio respectivo.”</w:t>
      </w:r>
    </w:p>
    <w:p w14:paraId="2993FDB3" w14:textId="77777777" w:rsidR="00826112" w:rsidRPr="00826112" w:rsidRDefault="00826112" w:rsidP="00826112">
      <w:pPr>
        <w:pStyle w:val="NormalWeb"/>
        <w:spacing w:before="0" w:beforeAutospacing="0" w:after="0" w:afterAutospacing="0" w:line="360" w:lineRule="auto"/>
        <w:jc w:val="both"/>
        <w:divId w:val="2113670949"/>
      </w:pPr>
      <w:r w:rsidRPr="00826112">
        <w:t> </w:t>
      </w:r>
    </w:p>
    <w:tbl>
      <w:tblPr>
        <w:tblW w:w="6514" w:type="dxa"/>
        <w:tblCellMar>
          <w:top w:w="120" w:type="dxa"/>
          <w:left w:w="120" w:type="dxa"/>
          <w:bottom w:w="120" w:type="dxa"/>
          <w:right w:w="120" w:type="dxa"/>
        </w:tblCellMar>
        <w:tblLook w:val="04A0" w:firstRow="1" w:lastRow="0" w:firstColumn="1" w:lastColumn="0" w:noHBand="0" w:noVBand="1"/>
      </w:tblPr>
      <w:tblGrid>
        <w:gridCol w:w="2689"/>
        <w:gridCol w:w="1886"/>
        <w:gridCol w:w="1939"/>
      </w:tblGrid>
      <w:tr w:rsidR="00826112" w:rsidRPr="00826112" w14:paraId="053CE148" w14:textId="77777777">
        <w:trPr>
          <w:divId w:val="2113670949"/>
          <w:trHeight w:val="197"/>
        </w:trPr>
        <w:tc>
          <w:tcPr>
            <w:tcW w:w="6514"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2D789019" w14:textId="77777777" w:rsidR="00826112" w:rsidRPr="00826112" w:rsidRDefault="00826112" w:rsidP="00826112">
            <w:pPr>
              <w:spacing w:line="360" w:lineRule="auto"/>
              <w:ind w:left="313" w:firstLine="172"/>
              <w:jc w:val="center"/>
              <w:rPr>
                <w:rFonts w:ascii="Arial" w:hAnsi="Arial" w:cs="Arial"/>
              </w:rPr>
            </w:pPr>
            <w:r w:rsidRPr="00826112">
              <w:rPr>
                <w:rFonts w:ascii="Arial" w:hAnsi="Arial" w:cs="Arial"/>
                <w:b/>
                <w:bCs/>
              </w:rPr>
              <w:t>Importe por pago de derechos por lote o vivienda</w:t>
            </w:r>
          </w:p>
        </w:tc>
      </w:tr>
      <w:tr w:rsidR="00826112" w:rsidRPr="00826112" w14:paraId="782F9BBB" w14:textId="77777777">
        <w:trPr>
          <w:divId w:val="2113670949"/>
          <w:trHeight w:val="723"/>
        </w:trPr>
        <w:tc>
          <w:tcPr>
            <w:tcW w:w="2689" w:type="dxa"/>
            <w:tcBorders>
              <w:top w:val="nil"/>
              <w:left w:val="single" w:sz="8" w:space="0" w:color="000000"/>
              <w:bottom w:val="single" w:sz="8" w:space="0" w:color="auto"/>
              <w:right w:val="single" w:sz="8" w:space="0" w:color="000000"/>
            </w:tcBorders>
            <w:tcMar>
              <w:top w:w="0" w:type="dxa"/>
              <w:left w:w="108" w:type="dxa"/>
              <w:bottom w:w="0" w:type="dxa"/>
              <w:right w:w="108" w:type="dxa"/>
            </w:tcMar>
            <w:vAlign w:val="center"/>
            <w:hideMark/>
          </w:tcPr>
          <w:p w14:paraId="0B9B449A" w14:textId="77777777" w:rsidR="00826112" w:rsidRPr="00826112" w:rsidRDefault="00826112" w:rsidP="00826112">
            <w:pPr>
              <w:spacing w:line="360" w:lineRule="auto"/>
              <w:ind w:left="313" w:firstLine="172"/>
              <w:jc w:val="center"/>
              <w:rPr>
                <w:rFonts w:ascii="Arial" w:hAnsi="Arial" w:cs="Arial"/>
              </w:rPr>
            </w:pPr>
            <w:r w:rsidRPr="00826112">
              <w:rPr>
                <w:rFonts w:ascii="Arial" w:hAnsi="Arial" w:cs="Arial"/>
                <w:b/>
                <w:bCs/>
              </w:rPr>
              <w:t>Tipo</w:t>
            </w:r>
          </w:p>
        </w:tc>
        <w:tc>
          <w:tcPr>
            <w:tcW w:w="1886" w:type="dxa"/>
            <w:tcBorders>
              <w:top w:val="nil"/>
              <w:left w:val="nil"/>
              <w:bottom w:val="single" w:sz="8" w:space="0" w:color="auto"/>
              <w:right w:val="single" w:sz="8" w:space="0" w:color="000000"/>
            </w:tcBorders>
            <w:tcMar>
              <w:top w:w="0" w:type="dxa"/>
              <w:left w:w="108" w:type="dxa"/>
              <w:bottom w:w="0" w:type="dxa"/>
              <w:right w:w="108" w:type="dxa"/>
            </w:tcMar>
            <w:vAlign w:val="center"/>
            <w:hideMark/>
          </w:tcPr>
          <w:p w14:paraId="5EA37952" w14:textId="77777777" w:rsidR="00826112" w:rsidRPr="00826112" w:rsidRDefault="00826112" w:rsidP="00826112">
            <w:pPr>
              <w:pStyle w:val="NormalWeb"/>
              <w:spacing w:before="0" w:beforeAutospacing="0" w:after="0" w:afterAutospacing="0" w:line="360" w:lineRule="auto"/>
              <w:jc w:val="both"/>
            </w:pPr>
            <w:r w:rsidRPr="00826112">
              <w:rPr>
                <w:b/>
                <w:bCs/>
              </w:rPr>
              <w:t>Por incorporación a la red de agua potable</w:t>
            </w:r>
          </w:p>
        </w:tc>
        <w:tc>
          <w:tcPr>
            <w:tcW w:w="1939" w:type="dxa"/>
            <w:tcBorders>
              <w:top w:val="nil"/>
              <w:left w:val="nil"/>
              <w:bottom w:val="single" w:sz="8" w:space="0" w:color="auto"/>
              <w:right w:val="single" w:sz="8" w:space="0" w:color="000000"/>
            </w:tcBorders>
            <w:tcMar>
              <w:top w:w="0" w:type="dxa"/>
              <w:left w:w="108" w:type="dxa"/>
              <w:bottom w:w="0" w:type="dxa"/>
              <w:right w:w="108" w:type="dxa"/>
            </w:tcMar>
            <w:vAlign w:val="center"/>
            <w:hideMark/>
          </w:tcPr>
          <w:p w14:paraId="40723387" w14:textId="77777777" w:rsidR="00826112" w:rsidRPr="00826112" w:rsidRDefault="00826112" w:rsidP="00826112">
            <w:pPr>
              <w:pStyle w:val="NormalWeb"/>
              <w:spacing w:before="0" w:beforeAutospacing="0" w:after="0" w:afterAutospacing="0" w:line="360" w:lineRule="auto"/>
              <w:jc w:val="both"/>
            </w:pPr>
            <w:r w:rsidRPr="00826112">
              <w:rPr>
                <w:b/>
                <w:bCs/>
              </w:rPr>
              <w:t>Por incorporación a la red de alcantarillado</w:t>
            </w:r>
          </w:p>
        </w:tc>
      </w:tr>
      <w:tr w:rsidR="00826112" w:rsidRPr="00826112" w14:paraId="76E8D177" w14:textId="77777777">
        <w:trPr>
          <w:divId w:val="2113670949"/>
          <w:trHeight w:val="197"/>
        </w:trPr>
        <w:tc>
          <w:tcPr>
            <w:tcW w:w="268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5763F08" w14:textId="77777777" w:rsidR="00826112" w:rsidRPr="00826112" w:rsidRDefault="00826112" w:rsidP="00826112">
            <w:pPr>
              <w:pStyle w:val="NormalWeb"/>
              <w:spacing w:before="0" w:beforeAutospacing="0" w:after="0" w:afterAutospacing="0" w:line="360" w:lineRule="auto"/>
              <w:jc w:val="both"/>
            </w:pPr>
            <w:r w:rsidRPr="00826112">
              <w:t>Popular y económica</w:t>
            </w:r>
          </w:p>
        </w:tc>
        <w:tc>
          <w:tcPr>
            <w:tcW w:w="188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45CF78A" w14:textId="77777777" w:rsidR="00826112" w:rsidRPr="00826112" w:rsidRDefault="00826112" w:rsidP="00826112">
            <w:pPr>
              <w:pStyle w:val="NormalWeb"/>
              <w:spacing w:before="0" w:beforeAutospacing="0" w:after="0" w:afterAutospacing="0" w:line="360" w:lineRule="auto"/>
              <w:jc w:val="both"/>
            </w:pPr>
            <w:r w:rsidRPr="00826112">
              <w:t xml:space="preserve"> 13,461.80 </w:t>
            </w:r>
          </w:p>
        </w:tc>
        <w:tc>
          <w:tcPr>
            <w:tcW w:w="193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D91369B" w14:textId="77777777" w:rsidR="00826112" w:rsidRPr="00826112" w:rsidRDefault="00826112" w:rsidP="00826112">
            <w:pPr>
              <w:pStyle w:val="NormalWeb"/>
              <w:spacing w:before="0" w:beforeAutospacing="0" w:after="0" w:afterAutospacing="0" w:line="360" w:lineRule="auto"/>
              <w:jc w:val="both"/>
            </w:pPr>
            <w:r w:rsidRPr="00826112">
              <w:t xml:space="preserve"> 2,096.45 </w:t>
            </w:r>
          </w:p>
        </w:tc>
      </w:tr>
      <w:tr w:rsidR="00826112" w:rsidRPr="00826112" w14:paraId="7FED6C0D" w14:textId="77777777">
        <w:trPr>
          <w:divId w:val="2113670949"/>
          <w:trHeight w:val="197"/>
        </w:trPr>
        <w:tc>
          <w:tcPr>
            <w:tcW w:w="268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CB8B77E" w14:textId="77777777" w:rsidR="00826112" w:rsidRPr="00826112" w:rsidRDefault="00826112" w:rsidP="00826112">
            <w:pPr>
              <w:pStyle w:val="NormalWeb"/>
              <w:spacing w:before="0" w:beforeAutospacing="0" w:after="0" w:afterAutospacing="0" w:line="360" w:lineRule="auto"/>
              <w:jc w:val="both"/>
            </w:pPr>
            <w:r w:rsidRPr="00826112">
              <w:t>Interés social</w:t>
            </w:r>
          </w:p>
        </w:tc>
        <w:tc>
          <w:tcPr>
            <w:tcW w:w="188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56440F4" w14:textId="77777777" w:rsidR="00826112" w:rsidRPr="00826112" w:rsidRDefault="00826112" w:rsidP="00826112">
            <w:pPr>
              <w:pStyle w:val="NormalWeb"/>
              <w:spacing w:before="0" w:beforeAutospacing="0" w:after="0" w:afterAutospacing="0" w:line="360" w:lineRule="auto"/>
              <w:jc w:val="both"/>
            </w:pPr>
            <w:r w:rsidRPr="00826112">
              <w:t xml:space="preserve"> 16,711.20 </w:t>
            </w:r>
          </w:p>
        </w:tc>
        <w:tc>
          <w:tcPr>
            <w:tcW w:w="193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21CA4DC" w14:textId="77777777" w:rsidR="00826112" w:rsidRPr="00826112" w:rsidRDefault="00826112" w:rsidP="00826112">
            <w:pPr>
              <w:pStyle w:val="NormalWeb"/>
              <w:spacing w:before="0" w:beforeAutospacing="0" w:after="0" w:afterAutospacing="0" w:line="360" w:lineRule="auto"/>
              <w:jc w:val="both"/>
            </w:pPr>
            <w:r w:rsidRPr="00826112">
              <w:t xml:space="preserve"> 2,602.49 </w:t>
            </w:r>
          </w:p>
        </w:tc>
      </w:tr>
      <w:tr w:rsidR="00826112" w:rsidRPr="00826112" w14:paraId="004956D4" w14:textId="77777777">
        <w:trPr>
          <w:divId w:val="2113670949"/>
          <w:trHeight w:val="197"/>
        </w:trPr>
        <w:tc>
          <w:tcPr>
            <w:tcW w:w="268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25730A6" w14:textId="77777777" w:rsidR="00826112" w:rsidRPr="00826112" w:rsidRDefault="00826112" w:rsidP="00826112">
            <w:pPr>
              <w:pStyle w:val="NormalWeb"/>
              <w:spacing w:before="0" w:beforeAutospacing="0" w:after="0" w:afterAutospacing="0" w:line="360" w:lineRule="auto"/>
              <w:jc w:val="both"/>
            </w:pPr>
            <w:r w:rsidRPr="00826112">
              <w:t>Residencial C1</w:t>
            </w:r>
          </w:p>
        </w:tc>
        <w:tc>
          <w:tcPr>
            <w:tcW w:w="188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5F228F1" w14:textId="77777777" w:rsidR="00826112" w:rsidRPr="00826112" w:rsidRDefault="00826112" w:rsidP="00826112">
            <w:pPr>
              <w:pStyle w:val="NormalWeb"/>
              <w:spacing w:before="0" w:beforeAutospacing="0" w:after="0" w:afterAutospacing="0" w:line="360" w:lineRule="auto"/>
              <w:jc w:val="both"/>
            </w:pPr>
            <w:r w:rsidRPr="00826112">
              <w:t xml:space="preserve"> 18,567.99 </w:t>
            </w:r>
          </w:p>
        </w:tc>
        <w:tc>
          <w:tcPr>
            <w:tcW w:w="193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619A12E" w14:textId="77777777" w:rsidR="00826112" w:rsidRPr="00826112" w:rsidRDefault="00826112" w:rsidP="00826112">
            <w:pPr>
              <w:pStyle w:val="NormalWeb"/>
              <w:spacing w:before="0" w:beforeAutospacing="0" w:after="0" w:afterAutospacing="0" w:line="360" w:lineRule="auto"/>
              <w:jc w:val="both"/>
            </w:pPr>
            <w:r w:rsidRPr="00826112">
              <w:t xml:space="preserve"> 2,891.66 </w:t>
            </w:r>
          </w:p>
        </w:tc>
      </w:tr>
      <w:tr w:rsidR="00826112" w:rsidRPr="00826112" w14:paraId="320D1159" w14:textId="77777777">
        <w:trPr>
          <w:divId w:val="2113670949"/>
          <w:trHeight w:val="197"/>
        </w:trPr>
        <w:tc>
          <w:tcPr>
            <w:tcW w:w="268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894B2D3" w14:textId="77777777" w:rsidR="00826112" w:rsidRPr="00826112" w:rsidRDefault="00826112" w:rsidP="00826112">
            <w:pPr>
              <w:pStyle w:val="NormalWeb"/>
              <w:spacing w:before="0" w:beforeAutospacing="0" w:after="0" w:afterAutospacing="0" w:line="360" w:lineRule="auto"/>
              <w:jc w:val="both"/>
            </w:pPr>
            <w:r w:rsidRPr="00826112">
              <w:t>Residencial C</w:t>
            </w:r>
          </w:p>
        </w:tc>
        <w:tc>
          <w:tcPr>
            <w:tcW w:w="188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B9CF7C9" w14:textId="77777777" w:rsidR="00826112" w:rsidRPr="00826112" w:rsidRDefault="00826112" w:rsidP="00826112">
            <w:pPr>
              <w:pStyle w:val="NormalWeb"/>
              <w:spacing w:before="0" w:beforeAutospacing="0" w:after="0" w:afterAutospacing="0" w:line="360" w:lineRule="auto"/>
              <w:jc w:val="both"/>
            </w:pPr>
            <w:r w:rsidRPr="00826112">
              <w:t xml:space="preserve"> 23,209.99 </w:t>
            </w:r>
          </w:p>
        </w:tc>
        <w:tc>
          <w:tcPr>
            <w:tcW w:w="193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FDAA587" w14:textId="77777777" w:rsidR="00826112" w:rsidRPr="00826112" w:rsidRDefault="00826112" w:rsidP="00826112">
            <w:pPr>
              <w:pStyle w:val="NormalWeb"/>
              <w:spacing w:before="0" w:beforeAutospacing="0" w:after="0" w:afterAutospacing="0" w:line="360" w:lineRule="auto"/>
              <w:jc w:val="both"/>
            </w:pPr>
            <w:r w:rsidRPr="00826112">
              <w:t xml:space="preserve"> 3,614.57 </w:t>
            </w:r>
          </w:p>
        </w:tc>
      </w:tr>
      <w:tr w:rsidR="00826112" w:rsidRPr="00826112" w14:paraId="0DB4C1BE" w14:textId="77777777">
        <w:trPr>
          <w:divId w:val="2113670949"/>
          <w:trHeight w:val="197"/>
        </w:trPr>
        <w:tc>
          <w:tcPr>
            <w:tcW w:w="268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3A5F4CFD" w14:textId="77777777" w:rsidR="00826112" w:rsidRPr="00826112" w:rsidRDefault="00826112" w:rsidP="00826112">
            <w:pPr>
              <w:pStyle w:val="NormalWeb"/>
              <w:spacing w:before="0" w:beforeAutospacing="0" w:after="0" w:afterAutospacing="0" w:line="360" w:lineRule="auto"/>
              <w:jc w:val="both"/>
            </w:pPr>
            <w:r w:rsidRPr="00826112">
              <w:t>Residencial B</w:t>
            </w:r>
          </w:p>
        </w:tc>
        <w:tc>
          <w:tcPr>
            <w:tcW w:w="188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75194E96" w14:textId="77777777" w:rsidR="00826112" w:rsidRPr="00826112" w:rsidRDefault="00826112" w:rsidP="00826112">
            <w:pPr>
              <w:pStyle w:val="NormalWeb"/>
              <w:spacing w:before="0" w:beforeAutospacing="0" w:after="0" w:afterAutospacing="0" w:line="360" w:lineRule="auto"/>
              <w:jc w:val="both"/>
            </w:pPr>
            <w:r w:rsidRPr="00826112">
              <w:t xml:space="preserve"> 32,493.99 </w:t>
            </w:r>
          </w:p>
        </w:tc>
        <w:tc>
          <w:tcPr>
            <w:tcW w:w="193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66E8D809" w14:textId="77777777" w:rsidR="00826112" w:rsidRPr="00826112" w:rsidRDefault="00826112" w:rsidP="00826112">
            <w:pPr>
              <w:pStyle w:val="NormalWeb"/>
              <w:spacing w:before="0" w:beforeAutospacing="0" w:after="0" w:afterAutospacing="0" w:line="360" w:lineRule="auto"/>
              <w:jc w:val="both"/>
            </w:pPr>
            <w:r w:rsidRPr="00826112">
              <w:t xml:space="preserve"> 5,060.39 </w:t>
            </w:r>
          </w:p>
        </w:tc>
      </w:tr>
      <w:tr w:rsidR="00826112" w:rsidRPr="00826112" w14:paraId="64EA55FE" w14:textId="77777777">
        <w:trPr>
          <w:divId w:val="2113670949"/>
          <w:trHeight w:val="70"/>
        </w:trPr>
        <w:tc>
          <w:tcPr>
            <w:tcW w:w="268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6A793BC9" w14:textId="77777777" w:rsidR="00826112" w:rsidRPr="00826112" w:rsidRDefault="00826112" w:rsidP="00826112">
            <w:pPr>
              <w:pStyle w:val="NormalWeb"/>
              <w:spacing w:before="0" w:beforeAutospacing="0" w:after="0" w:afterAutospacing="0" w:line="360" w:lineRule="auto"/>
              <w:jc w:val="both"/>
            </w:pPr>
            <w:r w:rsidRPr="00826112">
              <w:t>Residencial A / Campestre</w:t>
            </w:r>
          </w:p>
        </w:tc>
        <w:tc>
          <w:tcPr>
            <w:tcW w:w="188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47F77CD7" w14:textId="77777777" w:rsidR="00826112" w:rsidRPr="00826112" w:rsidRDefault="00826112" w:rsidP="00826112">
            <w:pPr>
              <w:pStyle w:val="NormalWeb"/>
              <w:spacing w:before="0" w:beforeAutospacing="0" w:after="0" w:afterAutospacing="0" w:line="360" w:lineRule="auto"/>
              <w:jc w:val="both"/>
            </w:pPr>
            <w:r w:rsidRPr="00826112">
              <w:t xml:space="preserve"> 41,777.99 </w:t>
            </w:r>
          </w:p>
        </w:tc>
        <w:tc>
          <w:tcPr>
            <w:tcW w:w="193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7C7D1061" w14:textId="77777777" w:rsidR="00826112" w:rsidRPr="00826112" w:rsidRDefault="00826112" w:rsidP="00826112">
            <w:pPr>
              <w:pStyle w:val="NormalWeb"/>
              <w:spacing w:before="0" w:beforeAutospacing="0" w:after="0" w:afterAutospacing="0" w:line="360" w:lineRule="auto"/>
              <w:jc w:val="both"/>
            </w:pPr>
            <w:r w:rsidRPr="00826112">
              <w:t xml:space="preserve"> 6,506.23 </w:t>
            </w:r>
          </w:p>
        </w:tc>
      </w:tr>
    </w:tbl>
    <w:p w14:paraId="0CF1DBC0"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35880C7F" w14:textId="77777777" w:rsidR="00826112" w:rsidRPr="00826112" w:rsidRDefault="00826112" w:rsidP="00826112">
      <w:pPr>
        <w:pStyle w:val="NormalWeb"/>
        <w:spacing w:before="0" w:beforeAutospacing="0" w:after="0" w:afterAutospacing="0" w:line="360" w:lineRule="auto"/>
        <w:jc w:val="both"/>
        <w:divId w:val="2113670949"/>
      </w:pPr>
      <w:r w:rsidRPr="00826112">
        <w:t xml:space="preserve">La propuesta de modificación consiste en que se sustituya toda la referencia a fórmulas, factores, coeficientes y mecanismo de cálculo y, en su lugar, se incluya una tabla, que es la mostrada previamente, y donde en forma totalmente integrada contiene los precios a pagar de acuerdo con el tipo de vivienda, sin necesidad de tener que hacer el cálculo para cada una de ellas, como se realiza actualmente. </w:t>
      </w:r>
    </w:p>
    <w:p w14:paraId="3F54435F"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1EA9682F" w14:textId="77777777" w:rsidR="00826112" w:rsidRPr="00826112" w:rsidRDefault="00826112" w:rsidP="00826112">
      <w:pPr>
        <w:pStyle w:val="NormalWeb"/>
        <w:spacing w:before="0" w:beforeAutospacing="0" w:after="0" w:afterAutospacing="0" w:line="360" w:lineRule="auto"/>
        <w:jc w:val="both"/>
        <w:divId w:val="2113670949"/>
      </w:pPr>
      <w:r w:rsidRPr="00826112">
        <w:t>Para ejemplificar lo que se genera con la aplicación de lo dispuesto por la ley vigente dentro de los incisos e) y f) de la fracción III del artículo 16, lo haremos desarrollando un cálculo de solo un tipo de vivienda.</w:t>
      </w:r>
    </w:p>
    <w:p w14:paraId="640E904A"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1DC25016" w14:textId="77777777" w:rsidR="00826112" w:rsidRPr="00826112" w:rsidRDefault="00826112" w:rsidP="00826112">
      <w:pPr>
        <w:pStyle w:val="NormalWeb"/>
        <w:spacing w:before="0" w:beforeAutospacing="0" w:after="0" w:afterAutospacing="0" w:line="360" w:lineRule="auto"/>
        <w:jc w:val="both"/>
        <w:divId w:val="2113670949"/>
      </w:pPr>
      <w:r w:rsidRPr="00826112">
        <w:t xml:space="preserve">Primero tendríamos que citar los factores, precios y valores a utilizar, iniciando con el importe contenido en el inciso a) de la fracción III del artículo 16 de la ley vigente, donde se indica que el precio que por derechos de incorporación a las redes de agua potable que deben pagar los desarrolladores inmobiliarios o particulares, es por la cantidad de $548,955.65 por cada litro por segundo de la demanda máxima diaria. Mediante dicho pago, se les otorga el derecho a usar la infraestructura hidráulica para obtener el suministro de agua. </w:t>
      </w:r>
    </w:p>
    <w:p w14:paraId="4287105E"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528BBEB6" w14:textId="77777777" w:rsidR="00826112" w:rsidRPr="00826112" w:rsidRDefault="00826112" w:rsidP="00826112">
      <w:pPr>
        <w:pStyle w:val="NormalWeb"/>
        <w:spacing w:before="0" w:beforeAutospacing="0" w:after="0" w:afterAutospacing="0" w:line="360" w:lineRule="auto"/>
        <w:jc w:val="both"/>
        <w:divId w:val="2113670949"/>
      </w:pPr>
      <w:r w:rsidRPr="00826112">
        <w:t>Luego, para ir haciendo el cálculo correspondiente, en el inciso b) de la fracción y artículo citado, dispone en la ley vigente, que las nuevas urbanizaciones, desarrollos habitacionales o la conexión de predios ya urbanizados que demanden el servicio por primera vez o incremento de los mismos, deberán cubrir por una sola vez una contribución especial por litro por segundo de la demanda máxima diaria que se requiera.</w:t>
      </w:r>
    </w:p>
    <w:p w14:paraId="562040C8"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2E620B61" w14:textId="77777777" w:rsidR="00826112" w:rsidRPr="00826112" w:rsidRDefault="00826112" w:rsidP="00826112">
      <w:pPr>
        <w:pStyle w:val="NormalWeb"/>
        <w:spacing w:before="0" w:beforeAutospacing="0" w:after="0" w:afterAutospacing="0" w:line="360" w:lineRule="auto"/>
        <w:jc w:val="both"/>
        <w:divId w:val="2113670949"/>
      </w:pPr>
      <w:r w:rsidRPr="00826112">
        <w:t>Ahora bien, para la determinación del gasto máximo diario, se tiene que aplicar todo un proceso de cálculo, haciendo uso de las fórmulas ubicadas en el inciso e). Como componente del cálculo, del inciso f), se toman los valores de hacinamiento —que para todo tipo de vivienda es de 4.1 habitantes— y de dotación por persona —que varía según el tipo de vivienda de que se trate—. Para dicho cálculo se consideran seis tipos de vivienda, que son: popular, interés social, residencial C1, residencial C, residencial tipo B y residencial tipo A o campestre, con asignaciones en litros/habitante/día variable de acuerdo al tipo de vivienda.</w:t>
      </w:r>
    </w:p>
    <w:p w14:paraId="025B5019"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041C89FB" w14:textId="77777777" w:rsidR="00826112" w:rsidRPr="00826112" w:rsidRDefault="00826112" w:rsidP="00826112">
      <w:pPr>
        <w:pStyle w:val="NormalWeb"/>
        <w:spacing w:before="0" w:beforeAutospacing="0" w:after="0" w:afterAutospacing="0" w:line="360" w:lineRule="auto"/>
        <w:jc w:val="both"/>
        <w:divId w:val="2113670949"/>
      </w:pPr>
      <w:r w:rsidRPr="00826112">
        <w:t>Mediante dichas fórmulas y aplicando el coeficiente de variación diaria equivalente al 1.3, contenido también en el inciso e) de la fracción III, se hace el cálculo de las demandas y así se obtiene el gasto (Q) en litros por segundo, que sirve de base para el cobro de los derechos.</w:t>
      </w:r>
    </w:p>
    <w:p w14:paraId="55E60CD2"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7586AC51" w14:textId="77777777" w:rsidR="00826112" w:rsidRPr="00826112" w:rsidRDefault="00826112" w:rsidP="00826112">
      <w:pPr>
        <w:pStyle w:val="NormalWeb"/>
        <w:spacing w:before="0" w:beforeAutospacing="0" w:after="0" w:afterAutospacing="0" w:line="360" w:lineRule="auto"/>
        <w:jc w:val="both"/>
        <w:divId w:val="2113670949"/>
      </w:pPr>
      <w:r w:rsidRPr="00826112">
        <w:t>Explicado lo anterior, se podrá observar que tal forma de cálculo no sería necesaria si se establece un importe a pagar por tipo de vivienda, el cual tomaría como referencia los factores y el coeficiente contenido en la ley de ingresos. Tal importe se podría multiplicar por el número de viviendas por las que se pague la contribución y de esa forma se obtendría la cantidad total debida.</w:t>
      </w:r>
    </w:p>
    <w:p w14:paraId="4A8DA0C0"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365CD35F" w14:textId="77777777" w:rsidR="00826112" w:rsidRPr="00826112" w:rsidRDefault="00826112" w:rsidP="00826112">
      <w:pPr>
        <w:pStyle w:val="NormalWeb"/>
        <w:spacing w:before="0" w:beforeAutospacing="0" w:after="0" w:afterAutospacing="0" w:line="360" w:lineRule="auto"/>
        <w:jc w:val="both"/>
        <w:divId w:val="2113670949"/>
      </w:pPr>
      <w:r w:rsidRPr="00826112">
        <w:t xml:space="preserve">Entremos ahora a realizar el cálculo para una vivienda popular y económica, según lo dispuesto en la ley vigente. A la vivienda popular, corresponde un hacinamiento de 4.1 habitantes, cantidad que se multiplica por 145 litros asignados por habitante, de lo que resultan 594.5 litros por vivienda. </w:t>
      </w:r>
    </w:p>
    <w:p w14:paraId="2225B363"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1B5FA892" w14:textId="77777777" w:rsidR="00826112" w:rsidRPr="00826112" w:rsidRDefault="00826112" w:rsidP="00826112">
      <w:pPr>
        <w:pStyle w:val="NormalWeb"/>
        <w:spacing w:before="0" w:beforeAutospacing="0" w:after="0" w:afterAutospacing="0" w:line="360" w:lineRule="auto"/>
        <w:jc w:val="both"/>
        <w:divId w:val="2113670949"/>
      </w:pPr>
      <w:r w:rsidRPr="00826112">
        <w:t>Luego, esa demanda diaria se convierte en litros por segundo, para lo cual se divide entre 86,400, que son los segundos que tiene un día. Esto último nos arroja un resultado de 0.006880787 litros por segundo, que sería el gasto medio diario.</w:t>
      </w:r>
    </w:p>
    <w:p w14:paraId="3FD2A714"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0F609365" w14:textId="77777777" w:rsidR="00826112" w:rsidRPr="00826112" w:rsidRDefault="00826112" w:rsidP="00826112">
      <w:pPr>
        <w:pStyle w:val="NormalWeb"/>
        <w:spacing w:before="0" w:beforeAutospacing="0" w:after="0" w:afterAutospacing="0" w:line="360" w:lineRule="auto"/>
        <w:jc w:val="both"/>
        <w:divId w:val="2113670949"/>
      </w:pPr>
      <w:r w:rsidRPr="00826112">
        <w:t xml:space="preserve">Ahora, para determinar el gasto máximo diario se tendría que multiplicar por el coeficiente de variación diaria, indicado en el inciso e), el cual tiene un valor de 1.3, de lo cual resulta un gasto (Q) máximo diario de 0.008945023 litros por segundo. Si a ese valor se aplica el precio de $548,955.65, el costo por derecho de conexión a la red de agua potable refleja un importe de $4,910.42. </w:t>
      </w:r>
    </w:p>
    <w:p w14:paraId="0703371A"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216596C5" w14:textId="77777777" w:rsidR="00826112" w:rsidRPr="00826112" w:rsidRDefault="00826112" w:rsidP="00826112">
      <w:pPr>
        <w:pStyle w:val="NormalWeb"/>
        <w:spacing w:before="0" w:beforeAutospacing="0" w:after="0" w:afterAutospacing="0" w:line="360" w:lineRule="auto"/>
        <w:jc w:val="both"/>
        <w:divId w:val="2113670949"/>
      </w:pPr>
      <w:r w:rsidRPr="00826112">
        <w:t xml:space="preserve">Por lo que hace a la aportación al mejoramiento de la infraestructura hidráulica de la ciudad, prevista en el artículo 16, fracción III, inciso b), se tomaría como referencia el mismo valor de 0.008945023 litros por segundo, al cual se le aplica un importe de $905,100.54, lo que arroja un resultado de $8,096.15. </w:t>
      </w:r>
    </w:p>
    <w:p w14:paraId="5155D17E"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6452A504" w14:textId="77777777" w:rsidR="00826112" w:rsidRPr="00826112" w:rsidRDefault="00826112" w:rsidP="00826112">
      <w:pPr>
        <w:pStyle w:val="NormalWeb"/>
        <w:spacing w:before="0" w:beforeAutospacing="0" w:after="0" w:afterAutospacing="0" w:line="360" w:lineRule="auto"/>
        <w:jc w:val="both"/>
        <w:divId w:val="2113670949"/>
      </w:pPr>
      <w:r w:rsidRPr="00826112">
        <w:t>En estos términos, la suma de los derechos por conexión a la red de agua potable, más lo correspondiente a la aportación al mejoramiento de la infraestructura hidráulica de la ciudad genera un importe de $13,006.57.</w:t>
      </w:r>
    </w:p>
    <w:p w14:paraId="519166EA"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5225FE64" w14:textId="77777777" w:rsidR="00826112" w:rsidRPr="00826112" w:rsidRDefault="00826112" w:rsidP="00826112">
      <w:pPr>
        <w:pStyle w:val="NormalWeb"/>
        <w:spacing w:before="0" w:beforeAutospacing="0" w:after="0" w:afterAutospacing="0" w:line="360" w:lineRule="auto"/>
        <w:jc w:val="both"/>
        <w:divId w:val="2113670949"/>
      </w:pPr>
      <w:r w:rsidRPr="00826112">
        <w:t>Por lo que hace al cobro por conexión a la red de alcantarillado, la fracción IV del artículo 16, señala un importe de $301,926.60 para cada litro por segundo. Asimismo, se indica que la demanda máxima diaria de descarga de agua residual, se obtiene aplicando al gasto máximo diario de agua, obteniendo un factor del 0.75, que es equivalente a la proporción de descarga en relación al suministro.</w:t>
      </w:r>
    </w:p>
    <w:p w14:paraId="169D24F0"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259EC02A" w14:textId="77777777" w:rsidR="00826112" w:rsidRPr="00826112" w:rsidRDefault="00826112" w:rsidP="00826112">
      <w:pPr>
        <w:pStyle w:val="NormalWeb"/>
        <w:spacing w:before="0" w:beforeAutospacing="0" w:after="0" w:afterAutospacing="0" w:line="360" w:lineRule="auto"/>
        <w:jc w:val="both"/>
        <w:divId w:val="2113670949"/>
      </w:pPr>
      <w:r w:rsidRPr="00826112">
        <w:t>Al realizar esta operación de multiplicar los 0.008945023 litros por segundo del gasto máximo diario de agua por el factor de descarga del 0.75, se obtiene un gasto para descarga de agua residual de 0.006708767. Tal cantidad se multiplica por un importe de $301,926.60, que es el costo del litro por segundo, lo que arroja un importe de $2,025.56 por derechos de alcantarillado.</w:t>
      </w:r>
    </w:p>
    <w:p w14:paraId="563ECED8"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4292082A" w14:textId="77777777" w:rsidR="00826112" w:rsidRPr="00826112" w:rsidRDefault="00826112" w:rsidP="00826112">
      <w:pPr>
        <w:pStyle w:val="NormalWeb"/>
        <w:spacing w:before="0" w:beforeAutospacing="0" w:after="0" w:afterAutospacing="0" w:line="360" w:lineRule="auto"/>
        <w:jc w:val="both"/>
        <w:divId w:val="2113670949"/>
      </w:pPr>
      <w:r w:rsidRPr="00826112">
        <w:t>Al sumar los tres conceptos, esto es, $4,910.42 de agua potable, $8,096.15 de aportación al mejoramiento de la infraestructura hidráulica de la ciudad, y los $2,025.56 de derechos de alcantarillado, obtenemos un precio integrado de $15,032.13, para el pago por derechos de incorporación de una vivienda tipo popular y económica. Para determinar el importe a pagar de los otros cinco tipos de vivienda se tiene que seguir el mismo proceso.</w:t>
      </w:r>
    </w:p>
    <w:p w14:paraId="775008F9"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547530DE" w14:textId="77777777" w:rsidR="00826112" w:rsidRPr="00826112" w:rsidRDefault="00826112" w:rsidP="00826112">
      <w:pPr>
        <w:pStyle w:val="NormalWeb"/>
        <w:spacing w:before="0" w:beforeAutospacing="0" w:after="0" w:afterAutospacing="0" w:line="360" w:lineRule="auto"/>
        <w:jc w:val="both"/>
        <w:divId w:val="2113670949"/>
      </w:pPr>
      <w:r w:rsidRPr="00826112">
        <w:t xml:space="preserve">En la tabla propuesta se concentran los importes para el cobro por derechos de incorporación que se hará conforme al tipo de lote o vivienda que se trate, incluyendo el costo marginal de acuerdo a los importes indicados, debiéndose pagar de acuerdo a lo establecido en el convenio respectivo. </w:t>
      </w:r>
    </w:p>
    <w:p w14:paraId="2EE08A98"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7731A9CE" w14:textId="77777777" w:rsidR="00826112" w:rsidRPr="00826112" w:rsidRDefault="00826112" w:rsidP="00826112">
      <w:pPr>
        <w:pStyle w:val="NormalWeb"/>
        <w:spacing w:before="0" w:beforeAutospacing="0" w:after="0" w:afterAutospacing="0" w:line="360" w:lineRule="auto"/>
        <w:jc w:val="both"/>
        <w:divId w:val="2113670949"/>
      </w:pPr>
      <w:r w:rsidRPr="00826112">
        <w:t xml:space="preserve">Asimismo, se propone una adición al texto que se ubica en la parte alta de la tabla de importes, en el sentido de que los derechos se deberán pagar de acuerdo con lo establecido en el convenio respectivo, en virtud de que, en el momento en que se realiza el convenio, se establecen los acuerdos y las obligaciones de las partes, pero en ese momento no se ha realizado aún la conexión a las redes y por ello es que se concede un plazo para el  pago en parcialidades, de acuerdo al periodo en que serán ejecutadas las obras para la introducción de los servicios. </w:t>
      </w:r>
    </w:p>
    <w:p w14:paraId="474C33B4"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51686192" w14:textId="77777777" w:rsidR="00826112" w:rsidRPr="00826112" w:rsidRDefault="00826112" w:rsidP="00826112">
      <w:pPr>
        <w:pStyle w:val="NormalWeb"/>
        <w:spacing w:before="0" w:beforeAutospacing="0" w:after="0" w:afterAutospacing="0" w:line="360" w:lineRule="auto"/>
        <w:jc w:val="both"/>
        <w:divId w:val="2113670949"/>
      </w:pPr>
      <w:r w:rsidRPr="00826112">
        <w:t>Por todo lo expuesto, confirmamos que incluir la tabla de cobros en sustitución de las fórmulas, factores y coeficientes, hace más clara la ley y genera mayor certeza, ya que la disposiciones de la ley vigente relativas a dotaciones, hacinamiento y coeficientes de variación diaria, generan confusiones en relación al procedimiento para el cálculo y diseño de las redes de agua potable y alcantarillado, lo cual se puede evitar, sobre todo al considerar que  SAPAL, cuenta con un Instructivo y Manual Técnico en el que se establecen las especificaciones técnicas que deben prevalecer en la elaboración de proyectos.</w:t>
      </w:r>
    </w:p>
    <w:p w14:paraId="2C740E6F"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7B5A7D7B" w14:textId="77777777" w:rsidR="00826112" w:rsidRPr="00826112" w:rsidRDefault="00826112" w:rsidP="00826112">
      <w:pPr>
        <w:pStyle w:val="NormalWeb"/>
        <w:spacing w:before="0" w:beforeAutospacing="0" w:after="0" w:afterAutospacing="0" w:line="360" w:lineRule="auto"/>
        <w:jc w:val="both"/>
        <w:divId w:val="2113670949"/>
      </w:pPr>
      <w:r w:rsidRPr="00826112">
        <w:t>Los datos relativos a dotaciones, hacinamiento y coeficientes de variación, están muy relacionados con el diseño de las redes de agua potable, por lo que es en ese rubro que deben ser útiles. Sin embargo, tratándose del cobro de los derechos, se estima conveniente que para la nueva Ley de Ingresos aparezca solamente el precio por vivienda y que se elimine el vigente método de exposición de datos y fórmulas.</w:t>
      </w:r>
    </w:p>
    <w:p w14:paraId="598CCA9F"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0946282E" w14:textId="77777777" w:rsidR="00826112" w:rsidRPr="00826112" w:rsidRDefault="00826112" w:rsidP="00826112">
      <w:pPr>
        <w:pStyle w:val="NormalWeb"/>
        <w:spacing w:before="0" w:beforeAutospacing="0" w:after="0" w:afterAutospacing="0" w:line="360" w:lineRule="auto"/>
        <w:jc w:val="both"/>
        <w:divId w:val="2113670949"/>
      </w:pPr>
      <w:r w:rsidRPr="00826112">
        <w:rPr>
          <w:b/>
          <w:bCs/>
        </w:rPr>
        <w:t>Artículo: 16, fracción III, incisos: c, d, e, f, g y h</w:t>
      </w:r>
    </w:p>
    <w:p w14:paraId="63802E32" w14:textId="77777777" w:rsidR="00826112" w:rsidRPr="00826112" w:rsidRDefault="00826112" w:rsidP="00826112">
      <w:pPr>
        <w:pStyle w:val="NormalWeb"/>
        <w:spacing w:before="0" w:beforeAutospacing="0" w:after="0" w:afterAutospacing="0" w:line="360" w:lineRule="auto"/>
        <w:jc w:val="both"/>
        <w:divId w:val="2113670949"/>
      </w:pPr>
      <w:r w:rsidRPr="00826112">
        <w:t>La parte correspondiente al pago de derechos para los no domésticos, quedará dentro de los incisos del c) al h), de tal forma que, en la misma fracción III, quedan ordenados en dos segmentos los pagos correspondientes a los habitacionales y los no habitacionales, pero planteados bajo un esquema y una mecánica de aplicación más clara.</w:t>
      </w:r>
    </w:p>
    <w:p w14:paraId="47792AED"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0E709C1E" w14:textId="77777777" w:rsidR="00826112" w:rsidRPr="00826112" w:rsidRDefault="00826112" w:rsidP="00826112">
      <w:pPr>
        <w:pStyle w:val="NormalWeb"/>
        <w:spacing w:before="0" w:beforeAutospacing="0" w:after="0" w:afterAutospacing="0" w:line="360" w:lineRule="auto"/>
        <w:jc w:val="both"/>
        <w:divId w:val="2113670949"/>
      </w:pPr>
      <w:r w:rsidRPr="00826112">
        <w:t>En este caso, se trata de un reordenamiento de fracciones ya existentes dentro de la ley de ingresos vigente y agrupadas conforme a la función que tienen, para la determinación del gasto o demanda de los no domésticos y de sus importes a pagar, pero no representa cargo adicional alguno, ni incrementos en los montos de los derechos.</w:t>
      </w:r>
    </w:p>
    <w:p w14:paraId="1121F275"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5E5F37E3" w14:textId="77777777" w:rsidR="00826112" w:rsidRPr="00826112" w:rsidRDefault="00826112" w:rsidP="00826112">
      <w:pPr>
        <w:pStyle w:val="NormalWeb"/>
        <w:spacing w:before="0" w:beforeAutospacing="0" w:after="0" w:afterAutospacing="0" w:line="360" w:lineRule="auto"/>
        <w:jc w:val="both"/>
        <w:divId w:val="2113670949"/>
      </w:pPr>
      <w:r w:rsidRPr="00826112">
        <w:t>Con respecto a el reordenamiento de los incisos ya existentes en la ley vigente, lo correspondiente a los montos aplicables para el pago por derechos de incorporación, los cuales se tasan en un importe por cada litro por segundo de la demanda máxima diaria y de la descarga de agua residual, se integran de la siguiente forma en los incisos c), d) y e) de la iniciativa de ley de ingresos 2021, ajustándose a lo aprobado por el Congreso del Estado de Guanajuato en un 3.5 tres punto cinco por ciento:</w:t>
      </w:r>
    </w:p>
    <w:p w14:paraId="05EFE0F3"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5E9589D1" w14:textId="77777777" w:rsidR="00826112" w:rsidRPr="00826112" w:rsidRDefault="00826112" w:rsidP="00826112">
      <w:pPr>
        <w:pStyle w:val="NormalWeb"/>
        <w:spacing w:before="0" w:beforeAutospacing="0" w:after="0" w:afterAutospacing="0" w:line="360" w:lineRule="auto"/>
        <w:jc w:val="both"/>
        <w:divId w:val="2113670949"/>
      </w:pPr>
      <w:r w:rsidRPr="00826112">
        <w:rPr>
          <w:b/>
          <w:bCs/>
        </w:rPr>
        <w:t>“Para usos no habitacionales:</w:t>
      </w:r>
    </w:p>
    <w:p w14:paraId="29D4F1F7" w14:textId="77777777" w:rsidR="00826112" w:rsidRPr="00826112" w:rsidRDefault="00826112" w:rsidP="00826112">
      <w:pPr>
        <w:pStyle w:val="NormalWeb"/>
        <w:spacing w:before="0" w:beforeAutospacing="0" w:after="0" w:afterAutospacing="0" w:line="360" w:lineRule="auto"/>
        <w:jc w:val="both"/>
        <w:divId w:val="2113670949"/>
      </w:pPr>
      <w:r w:rsidRPr="00826112">
        <w:t>c) Para el caso de desarrollos o establecimientos con actividades no habitacionales, se cobrará el importe que resulte de multiplicar el gasto máximo diario en litros por segundo que arroje el cálculo del proyecto autorizado por el SAPAL por el precio por litro por segundo, tanto por el servicio de agua potable, como por el de alcantarillado contenidos en los incisos d y e de esta fracción.</w:t>
      </w:r>
    </w:p>
    <w:p w14:paraId="69535ECE"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3E68E904" w14:textId="77777777" w:rsidR="00826112" w:rsidRPr="00826112" w:rsidRDefault="00826112" w:rsidP="00826112">
      <w:pPr>
        <w:pStyle w:val="NormalWeb"/>
        <w:spacing w:before="0" w:beforeAutospacing="0" w:after="0" w:afterAutospacing="0" w:line="360" w:lineRule="auto"/>
        <w:jc w:val="both"/>
        <w:divId w:val="2113670949"/>
      </w:pPr>
      <w:r w:rsidRPr="00826112">
        <w:t>d) Por la incorporación a la red de agua potable, incluyendo el costo marginal, se pagará la cantidad de $1,504,948.16 por litro por segundo, de la demanda máxima diaria.</w:t>
      </w:r>
    </w:p>
    <w:p w14:paraId="59C012AC" w14:textId="77777777" w:rsidR="00826112" w:rsidRPr="00826112" w:rsidRDefault="00826112" w:rsidP="00826112">
      <w:pPr>
        <w:pStyle w:val="NormalWeb"/>
        <w:spacing w:before="0" w:beforeAutospacing="0" w:after="0" w:afterAutospacing="0" w:line="360" w:lineRule="auto"/>
        <w:jc w:val="both"/>
        <w:divId w:val="2113670949"/>
      </w:pPr>
      <w:r w:rsidRPr="00826112">
        <w:t>e) Por la incorporación a la red de alcantarillado, incluyendo el costo marginal, se pagará la cantidad de $312,494.03 por litro por segundo.”</w:t>
      </w:r>
    </w:p>
    <w:p w14:paraId="3899309E"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67EAF8F5" w14:textId="77777777" w:rsidR="00826112" w:rsidRPr="00826112" w:rsidRDefault="00826112" w:rsidP="00826112">
      <w:pPr>
        <w:pStyle w:val="NormalWeb"/>
        <w:spacing w:before="0" w:beforeAutospacing="0" w:after="0" w:afterAutospacing="0" w:line="360" w:lineRule="auto"/>
        <w:jc w:val="both"/>
        <w:divId w:val="2113670949"/>
      </w:pPr>
      <w:r w:rsidRPr="00826112">
        <w:t>Como ya se mencionó, el inciso b, fracción III, de la iniciativa, sería modificado por la adición de la tabla con el tipo de viviendas y los importes a pagar que les corresponden, mientras que en el inciso c se propone poner el texto que se encuentra actualmente en el inciso g de la vigente ley mediante el cual se indican los pagos que deben cubrir los desarrollos no domésticos en razón de sus demandas máximas diarias y a los precios del litro por segundo correspondiente.</w:t>
      </w:r>
    </w:p>
    <w:p w14:paraId="3C5DCDDC"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75AF3840" w14:textId="77777777" w:rsidR="00826112" w:rsidRPr="00826112" w:rsidRDefault="00826112" w:rsidP="00826112">
      <w:pPr>
        <w:pStyle w:val="NormalWeb"/>
        <w:spacing w:before="0" w:beforeAutospacing="0" w:after="0" w:afterAutospacing="0" w:line="360" w:lineRule="auto"/>
        <w:jc w:val="both"/>
        <w:divId w:val="2113670949"/>
      </w:pPr>
      <w:r w:rsidRPr="00826112">
        <w:t>En relación al inciso d de la propuesta, se puede observar que el importe de $548,955.65 por derechos de agua potable contenido en el inciso a), fracción III, del artículo 16, de la ley vigente se suma al importe de $905,100.54 del litro por segundo para el pago de mejoramiento de la infraestructura hidráulica de la ciudad y arroja un monto de $1,454,056.19 por litro por segundo, que actualizándose con lo aprobado por el Congreso del Estado de Guanajuato en un 3.5 tres punto cinco por ciento, es la mismas cantidad que aparecen dentro del inciso d fracción III del artículo 16 de la iniciativa. Es de observarse que los montos corresponden a la ley vigente y que también se hace la fusión de dos de ellos porque corresponden a una misma naturaleza de pago y son complementarios.</w:t>
      </w:r>
    </w:p>
    <w:p w14:paraId="5E0DEC74"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57350C0F" w14:textId="77777777" w:rsidR="00826112" w:rsidRPr="00826112" w:rsidRDefault="00826112" w:rsidP="00826112">
      <w:pPr>
        <w:pStyle w:val="NormalWeb"/>
        <w:spacing w:before="0" w:beforeAutospacing="0" w:after="0" w:afterAutospacing="0" w:line="360" w:lineRule="auto"/>
        <w:jc w:val="both"/>
        <w:divId w:val="2113670949"/>
      </w:pPr>
      <w:r w:rsidRPr="00826112">
        <w:t>En lo correspondiente a la parte habitacional, la fusión del pago por derechos de incorporación a la red de agua con el pago por aportación al mejoramiento de la infraestructura hidráulica, se ve reflejado en la tabla de la fracción III inciso b de la iniciativa y ahí se observa que, por tal razón, al aplicar el precio de $1,504,948.16  por litro por segundo - que contiene agua e infraestructura, integrados - ya solo aparecen dos conceptos; los derechos de agua y los de alcantarillado.</w:t>
      </w:r>
    </w:p>
    <w:p w14:paraId="291C8733" w14:textId="77777777" w:rsidR="00826112" w:rsidRPr="00826112" w:rsidRDefault="00826112" w:rsidP="00826112">
      <w:pPr>
        <w:pStyle w:val="NormalWeb"/>
        <w:spacing w:before="0" w:beforeAutospacing="0" w:after="0" w:afterAutospacing="0" w:line="360" w:lineRule="auto"/>
        <w:jc w:val="both"/>
        <w:divId w:val="2113670949"/>
      </w:pPr>
      <w:r w:rsidRPr="00826112">
        <w:t> </w:t>
      </w:r>
    </w:p>
    <w:tbl>
      <w:tblPr>
        <w:tblW w:w="6563" w:type="dxa"/>
        <w:tblCellMar>
          <w:top w:w="120" w:type="dxa"/>
          <w:left w:w="120" w:type="dxa"/>
          <w:bottom w:w="120" w:type="dxa"/>
          <w:right w:w="120" w:type="dxa"/>
        </w:tblCellMar>
        <w:tblLook w:val="04A0" w:firstRow="1" w:lastRow="0" w:firstColumn="1" w:lastColumn="0" w:noHBand="0" w:noVBand="1"/>
      </w:tblPr>
      <w:tblGrid>
        <w:gridCol w:w="2672"/>
        <w:gridCol w:w="1934"/>
        <w:gridCol w:w="1957"/>
      </w:tblGrid>
      <w:tr w:rsidR="00826112" w:rsidRPr="00826112" w14:paraId="07B721D9" w14:textId="77777777">
        <w:trPr>
          <w:divId w:val="2113670949"/>
          <w:trHeight w:val="179"/>
        </w:trPr>
        <w:tc>
          <w:tcPr>
            <w:tcW w:w="6563" w:type="dxa"/>
            <w:gridSpan w:val="3"/>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67B6AA5" w14:textId="77777777" w:rsidR="00826112" w:rsidRPr="00826112" w:rsidRDefault="00826112" w:rsidP="00826112">
            <w:pPr>
              <w:pStyle w:val="NormalWeb"/>
              <w:spacing w:before="0" w:beforeAutospacing="0" w:after="0" w:afterAutospacing="0" w:line="360" w:lineRule="auto"/>
              <w:jc w:val="both"/>
            </w:pPr>
            <w:r w:rsidRPr="00826112">
              <w:rPr>
                <w:b/>
                <w:bCs/>
              </w:rPr>
              <w:t>Importe por pago de derechos por lote o vivienda</w:t>
            </w:r>
          </w:p>
        </w:tc>
      </w:tr>
      <w:tr w:rsidR="00826112" w:rsidRPr="00826112" w14:paraId="1EB80164" w14:textId="77777777">
        <w:trPr>
          <w:divId w:val="2113670949"/>
          <w:trHeight w:val="525"/>
        </w:trPr>
        <w:tc>
          <w:tcPr>
            <w:tcW w:w="267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79A3682" w14:textId="77777777" w:rsidR="00826112" w:rsidRPr="00826112" w:rsidRDefault="00826112" w:rsidP="00826112">
            <w:pPr>
              <w:pStyle w:val="NormalWeb"/>
              <w:spacing w:before="0" w:beforeAutospacing="0" w:after="0" w:afterAutospacing="0" w:line="360" w:lineRule="auto"/>
              <w:jc w:val="both"/>
            </w:pPr>
            <w:r w:rsidRPr="00826112">
              <w:rPr>
                <w:b/>
                <w:bCs/>
              </w:rPr>
              <w:t>Tipo</w:t>
            </w:r>
          </w:p>
        </w:tc>
        <w:tc>
          <w:tcPr>
            <w:tcW w:w="1934" w:type="dxa"/>
            <w:tcBorders>
              <w:top w:val="nil"/>
              <w:left w:val="nil"/>
              <w:bottom w:val="single" w:sz="8" w:space="0" w:color="auto"/>
              <w:right w:val="single" w:sz="8" w:space="0" w:color="auto"/>
            </w:tcBorders>
            <w:tcMar>
              <w:top w:w="0" w:type="dxa"/>
              <w:left w:w="108" w:type="dxa"/>
              <w:bottom w:w="0" w:type="dxa"/>
              <w:right w:w="108" w:type="dxa"/>
            </w:tcMar>
            <w:hideMark/>
          </w:tcPr>
          <w:p w14:paraId="1229E74E" w14:textId="77777777" w:rsidR="00826112" w:rsidRPr="00826112" w:rsidRDefault="00826112" w:rsidP="00826112">
            <w:pPr>
              <w:pStyle w:val="NormalWeb"/>
              <w:spacing w:before="0" w:beforeAutospacing="0" w:after="0" w:afterAutospacing="0" w:line="360" w:lineRule="auto"/>
              <w:jc w:val="both"/>
            </w:pPr>
            <w:r w:rsidRPr="00826112">
              <w:rPr>
                <w:b/>
                <w:bCs/>
              </w:rPr>
              <w:t>Por incorporación a la red de agua potable</w:t>
            </w:r>
          </w:p>
        </w:tc>
        <w:tc>
          <w:tcPr>
            <w:tcW w:w="1956" w:type="dxa"/>
            <w:tcBorders>
              <w:top w:val="nil"/>
              <w:left w:val="nil"/>
              <w:bottom w:val="single" w:sz="8" w:space="0" w:color="auto"/>
              <w:right w:val="single" w:sz="8" w:space="0" w:color="auto"/>
            </w:tcBorders>
            <w:tcMar>
              <w:top w:w="0" w:type="dxa"/>
              <w:left w:w="108" w:type="dxa"/>
              <w:bottom w:w="0" w:type="dxa"/>
              <w:right w:w="108" w:type="dxa"/>
            </w:tcMar>
            <w:hideMark/>
          </w:tcPr>
          <w:p w14:paraId="6C9B5926" w14:textId="77777777" w:rsidR="00826112" w:rsidRPr="00826112" w:rsidRDefault="00826112" w:rsidP="00826112">
            <w:pPr>
              <w:pStyle w:val="NormalWeb"/>
              <w:spacing w:before="0" w:beforeAutospacing="0" w:after="0" w:afterAutospacing="0" w:line="360" w:lineRule="auto"/>
              <w:jc w:val="both"/>
            </w:pPr>
            <w:r w:rsidRPr="00826112">
              <w:rPr>
                <w:b/>
                <w:bCs/>
              </w:rPr>
              <w:t>Por incorporación a la red de alcantarillado</w:t>
            </w:r>
          </w:p>
        </w:tc>
      </w:tr>
      <w:tr w:rsidR="00826112" w:rsidRPr="00826112" w14:paraId="5F84BCA8" w14:textId="77777777">
        <w:trPr>
          <w:divId w:val="2113670949"/>
          <w:trHeight w:val="179"/>
        </w:trPr>
        <w:tc>
          <w:tcPr>
            <w:tcW w:w="267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41A131A" w14:textId="77777777" w:rsidR="00826112" w:rsidRPr="00826112" w:rsidRDefault="00826112" w:rsidP="00826112">
            <w:pPr>
              <w:pStyle w:val="NormalWeb"/>
              <w:spacing w:before="0" w:beforeAutospacing="0" w:after="0" w:afterAutospacing="0" w:line="360" w:lineRule="auto"/>
              <w:jc w:val="both"/>
            </w:pPr>
            <w:r w:rsidRPr="00826112">
              <w:t>Popular y económica</w:t>
            </w:r>
          </w:p>
        </w:tc>
        <w:tc>
          <w:tcPr>
            <w:tcW w:w="1934" w:type="dxa"/>
            <w:tcBorders>
              <w:top w:val="nil"/>
              <w:left w:val="nil"/>
              <w:bottom w:val="single" w:sz="8" w:space="0" w:color="auto"/>
              <w:right w:val="single" w:sz="8" w:space="0" w:color="auto"/>
            </w:tcBorders>
            <w:tcMar>
              <w:top w:w="0" w:type="dxa"/>
              <w:left w:w="108" w:type="dxa"/>
              <w:bottom w:w="0" w:type="dxa"/>
              <w:right w:w="108" w:type="dxa"/>
            </w:tcMar>
            <w:hideMark/>
          </w:tcPr>
          <w:p w14:paraId="475B81A5" w14:textId="77777777" w:rsidR="00826112" w:rsidRPr="00826112" w:rsidRDefault="00826112" w:rsidP="00826112">
            <w:pPr>
              <w:pStyle w:val="NormalWeb"/>
              <w:spacing w:before="0" w:beforeAutospacing="0" w:after="0" w:afterAutospacing="0" w:line="360" w:lineRule="auto"/>
              <w:jc w:val="both"/>
            </w:pPr>
            <w:r w:rsidRPr="00826112">
              <w:t xml:space="preserve"> 13,461.80 </w:t>
            </w:r>
          </w:p>
        </w:tc>
        <w:tc>
          <w:tcPr>
            <w:tcW w:w="1956" w:type="dxa"/>
            <w:tcBorders>
              <w:top w:val="nil"/>
              <w:left w:val="nil"/>
              <w:bottom w:val="single" w:sz="8" w:space="0" w:color="auto"/>
              <w:right w:val="single" w:sz="8" w:space="0" w:color="auto"/>
            </w:tcBorders>
            <w:tcMar>
              <w:top w:w="0" w:type="dxa"/>
              <w:left w:w="108" w:type="dxa"/>
              <w:bottom w:w="0" w:type="dxa"/>
              <w:right w:w="108" w:type="dxa"/>
            </w:tcMar>
            <w:hideMark/>
          </w:tcPr>
          <w:p w14:paraId="1C896F6F" w14:textId="77777777" w:rsidR="00826112" w:rsidRPr="00826112" w:rsidRDefault="00826112" w:rsidP="00826112">
            <w:pPr>
              <w:pStyle w:val="NormalWeb"/>
              <w:spacing w:before="0" w:beforeAutospacing="0" w:after="0" w:afterAutospacing="0" w:line="360" w:lineRule="auto"/>
              <w:jc w:val="both"/>
            </w:pPr>
            <w:r w:rsidRPr="00826112">
              <w:t xml:space="preserve"> 2,096.45 </w:t>
            </w:r>
          </w:p>
        </w:tc>
      </w:tr>
      <w:tr w:rsidR="00826112" w:rsidRPr="00826112" w14:paraId="102BA0DA" w14:textId="77777777">
        <w:trPr>
          <w:divId w:val="2113670949"/>
          <w:trHeight w:val="179"/>
        </w:trPr>
        <w:tc>
          <w:tcPr>
            <w:tcW w:w="267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2464FE1" w14:textId="77777777" w:rsidR="00826112" w:rsidRPr="00826112" w:rsidRDefault="00826112" w:rsidP="00826112">
            <w:pPr>
              <w:pStyle w:val="NormalWeb"/>
              <w:spacing w:before="0" w:beforeAutospacing="0" w:after="0" w:afterAutospacing="0" w:line="360" w:lineRule="auto"/>
              <w:jc w:val="both"/>
            </w:pPr>
            <w:r w:rsidRPr="00826112">
              <w:t>Interés social</w:t>
            </w:r>
          </w:p>
        </w:tc>
        <w:tc>
          <w:tcPr>
            <w:tcW w:w="1934" w:type="dxa"/>
            <w:tcBorders>
              <w:top w:val="nil"/>
              <w:left w:val="nil"/>
              <w:bottom w:val="single" w:sz="8" w:space="0" w:color="auto"/>
              <w:right w:val="single" w:sz="8" w:space="0" w:color="auto"/>
            </w:tcBorders>
            <w:tcMar>
              <w:top w:w="0" w:type="dxa"/>
              <w:left w:w="108" w:type="dxa"/>
              <w:bottom w:w="0" w:type="dxa"/>
              <w:right w:w="108" w:type="dxa"/>
            </w:tcMar>
            <w:hideMark/>
          </w:tcPr>
          <w:p w14:paraId="5E730BDB" w14:textId="77777777" w:rsidR="00826112" w:rsidRPr="00826112" w:rsidRDefault="00826112" w:rsidP="00826112">
            <w:pPr>
              <w:pStyle w:val="NormalWeb"/>
              <w:spacing w:before="0" w:beforeAutospacing="0" w:after="0" w:afterAutospacing="0" w:line="360" w:lineRule="auto"/>
              <w:jc w:val="both"/>
            </w:pPr>
            <w:r w:rsidRPr="00826112">
              <w:t xml:space="preserve"> 16,711.20 </w:t>
            </w:r>
          </w:p>
        </w:tc>
        <w:tc>
          <w:tcPr>
            <w:tcW w:w="1956" w:type="dxa"/>
            <w:tcBorders>
              <w:top w:val="nil"/>
              <w:left w:val="nil"/>
              <w:bottom w:val="single" w:sz="8" w:space="0" w:color="auto"/>
              <w:right w:val="single" w:sz="8" w:space="0" w:color="auto"/>
            </w:tcBorders>
            <w:tcMar>
              <w:top w:w="0" w:type="dxa"/>
              <w:left w:w="108" w:type="dxa"/>
              <w:bottom w:w="0" w:type="dxa"/>
              <w:right w:w="108" w:type="dxa"/>
            </w:tcMar>
            <w:hideMark/>
          </w:tcPr>
          <w:p w14:paraId="7E9AB556" w14:textId="77777777" w:rsidR="00826112" w:rsidRPr="00826112" w:rsidRDefault="00826112" w:rsidP="00826112">
            <w:pPr>
              <w:pStyle w:val="NormalWeb"/>
              <w:spacing w:before="0" w:beforeAutospacing="0" w:after="0" w:afterAutospacing="0" w:line="360" w:lineRule="auto"/>
              <w:jc w:val="both"/>
            </w:pPr>
            <w:r w:rsidRPr="00826112">
              <w:t xml:space="preserve"> 2,602.49 </w:t>
            </w:r>
          </w:p>
        </w:tc>
      </w:tr>
      <w:tr w:rsidR="00826112" w:rsidRPr="00826112" w14:paraId="1F891C14" w14:textId="77777777">
        <w:trPr>
          <w:divId w:val="2113670949"/>
          <w:trHeight w:val="179"/>
        </w:trPr>
        <w:tc>
          <w:tcPr>
            <w:tcW w:w="267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4C6815E" w14:textId="77777777" w:rsidR="00826112" w:rsidRPr="00826112" w:rsidRDefault="00826112" w:rsidP="00826112">
            <w:pPr>
              <w:pStyle w:val="NormalWeb"/>
              <w:spacing w:before="0" w:beforeAutospacing="0" w:after="0" w:afterAutospacing="0" w:line="360" w:lineRule="auto"/>
              <w:jc w:val="both"/>
            </w:pPr>
            <w:r w:rsidRPr="00826112">
              <w:t>Residencial C1</w:t>
            </w:r>
          </w:p>
        </w:tc>
        <w:tc>
          <w:tcPr>
            <w:tcW w:w="1934" w:type="dxa"/>
            <w:tcBorders>
              <w:top w:val="nil"/>
              <w:left w:val="nil"/>
              <w:bottom w:val="single" w:sz="8" w:space="0" w:color="auto"/>
              <w:right w:val="single" w:sz="8" w:space="0" w:color="auto"/>
            </w:tcBorders>
            <w:tcMar>
              <w:top w:w="0" w:type="dxa"/>
              <w:left w:w="108" w:type="dxa"/>
              <w:bottom w:w="0" w:type="dxa"/>
              <w:right w:w="108" w:type="dxa"/>
            </w:tcMar>
            <w:hideMark/>
          </w:tcPr>
          <w:p w14:paraId="7E5DD97F" w14:textId="77777777" w:rsidR="00826112" w:rsidRPr="00826112" w:rsidRDefault="00826112" w:rsidP="00826112">
            <w:pPr>
              <w:pStyle w:val="NormalWeb"/>
              <w:spacing w:before="0" w:beforeAutospacing="0" w:after="0" w:afterAutospacing="0" w:line="360" w:lineRule="auto"/>
              <w:jc w:val="both"/>
            </w:pPr>
            <w:r w:rsidRPr="00826112">
              <w:t xml:space="preserve"> 18,567.99 </w:t>
            </w:r>
          </w:p>
        </w:tc>
        <w:tc>
          <w:tcPr>
            <w:tcW w:w="1956" w:type="dxa"/>
            <w:tcBorders>
              <w:top w:val="nil"/>
              <w:left w:val="nil"/>
              <w:bottom w:val="single" w:sz="8" w:space="0" w:color="auto"/>
              <w:right w:val="single" w:sz="8" w:space="0" w:color="auto"/>
            </w:tcBorders>
            <w:tcMar>
              <w:top w:w="0" w:type="dxa"/>
              <w:left w:w="108" w:type="dxa"/>
              <w:bottom w:w="0" w:type="dxa"/>
              <w:right w:w="108" w:type="dxa"/>
            </w:tcMar>
            <w:hideMark/>
          </w:tcPr>
          <w:p w14:paraId="716DE222" w14:textId="77777777" w:rsidR="00826112" w:rsidRPr="00826112" w:rsidRDefault="00826112" w:rsidP="00826112">
            <w:pPr>
              <w:pStyle w:val="NormalWeb"/>
              <w:spacing w:before="0" w:beforeAutospacing="0" w:after="0" w:afterAutospacing="0" w:line="360" w:lineRule="auto"/>
              <w:jc w:val="both"/>
            </w:pPr>
            <w:r w:rsidRPr="00826112">
              <w:t xml:space="preserve"> 2,891.66 </w:t>
            </w:r>
          </w:p>
        </w:tc>
      </w:tr>
      <w:tr w:rsidR="00826112" w:rsidRPr="00826112" w14:paraId="3A3DA422" w14:textId="77777777">
        <w:trPr>
          <w:divId w:val="2113670949"/>
          <w:trHeight w:val="179"/>
        </w:trPr>
        <w:tc>
          <w:tcPr>
            <w:tcW w:w="267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A06EA21" w14:textId="77777777" w:rsidR="00826112" w:rsidRPr="00826112" w:rsidRDefault="00826112" w:rsidP="00826112">
            <w:pPr>
              <w:pStyle w:val="NormalWeb"/>
              <w:spacing w:before="0" w:beforeAutospacing="0" w:after="0" w:afterAutospacing="0" w:line="360" w:lineRule="auto"/>
              <w:jc w:val="both"/>
            </w:pPr>
            <w:r w:rsidRPr="00826112">
              <w:t>Residencial C</w:t>
            </w:r>
          </w:p>
        </w:tc>
        <w:tc>
          <w:tcPr>
            <w:tcW w:w="1934" w:type="dxa"/>
            <w:tcBorders>
              <w:top w:val="nil"/>
              <w:left w:val="nil"/>
              <w:bottom w:val="single" w:sz="8" w:space="0" w:color="auto"/>
              <w:right w:val="single" w:sz="8" w:space="0" w:color="auto"/>
            </w:tcBorders>
            <w:tcMar>
              <w:top w:w="0" w:type="dxa"/>
              <w:left w:w="108" w:type="dxa"/>
              <w:bottom w:w="0" w:type="dxa"/>
              <w:right w:w="108" w:type="dxa"/>
            </w:tcMar>
            <w:hideMark/>
          </w:tcPr>
          <w:p w14:paraId="2650DD0A" w14:textId="77777777" w:rsidR="00826112" w:rsidRPr="00826112" w:rsidRDefault="00826112" w:rsidP="00826112">
            <w:pPr>
              <w:pStyle w:val="NormalWeb"/>
              <w:spacing w:before="0" w:beforeAutospacing="0" w:after="0" w:afterAutospacing="0" w:line="360" w:lineRule="auto"/>
              <w:jc w:val="both"/>
            </w:pPr>
            <w:r w:rsidRPr="00826112">
              <w:t xml:space="preserve"> 23,209.99 </w:t>
            </w:r>
          </w:p>
        </w:tc>
        <w:tc>
          <w:tcPr>
            <w:tcW w:w="1956" w:type="dxa"/>
            <w:tcBorders>
              <w:top w:val="nil"/>
              <w:left w:val="nil"/>
              <w:bottom w:val="single" w:sz="8" w:space="0" w:color="auto"/>
              <w:right w:val="single" w:sz="8" w:space="0" w:color="auto"/>
            </w:tcBorders>
            <w:tcMar>
              <w:top w:w="0" w:type="dxa"/>
              <w:left w:w="108" w:type="dxa"/>
              <w:bottom w:w="0" w:type="dxa"/>
              <w:right w:w="108" w:type="dxa"/>
            </w:tcMar>
            <w:hideMark/>
          </w:tcPr>
          <w:p w14:paraId="073C9570" w14:textId="77777777" w:rsidR="00826112" w:rsidRPr="00826112" w:rsidRDefault="00826112" w:rsidP="00826112">
            <w:pPr>
              <w:pStyle w:val="NormalWeb"/>
              <w:spacing w:before="0" w:beforeAutospacing="0" w:after="0" w:afterAutospacing="0" w:line="360" w:lineRule="auto"/>
              <w:jc w:val="both"/>
            </w:pPr>
            <w:r w:rsidRPr="00826112">
              <w:t xml:space="preserve"> 3,614.57 </w:t>
            </w:r>
          </w:p>
        </w:tc>
      </w:tr>
      <w:tr w:rsidR="00826112" w:rsidRPr="00826112" w14:paraId="098BC14F" w14:textId="77777777">
        <w:trPr>
          <w:divId w:val="2113670949"/>
          <w:trHeight w:val="179"/>
        </w:trPr>
        <w:tc>
          <w:tcPr>
            <w:tcW w:w="267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9CE79E6" w14:textId="77777777" w:rsidR="00826112" w:rsidRPr="00826112" w:rsidRDefault="00826112" w:rsidP="00826112">
            <w:pPr>
              <w:pStyle w:val="NormalWeb"/>
              <w:spacing w:before="0" w:beforeAutospacing="0" w:after="0" w:afterAutospacing="0" w:line="360" w:lineRule="auto"/>
              <w:jc w:val="both"/>
            </w:pPr>
            <w:r w:rsidRPr="00826112">
              <w:t>Residencial B</w:t>
            </w:r>
          </w:p>
        </w:tc>
        <w:tc>
          <w:tcPr>
            <w:tcW w:w="1934" w:type="dxa"/>
            <w:tcBorders>
              <w:top w:val="nil"/>
              <w:left w:val="nil"/>
              <w:bottom w:val="single" w:sz="8" w:space="0" w:color="auto"/>
              <w:right w:val="single" w:sz="8" w:space="0" w:color="auto"/>
            </w:tcBorders>
            <w:tcMar>
              <w:top w:w="0" w:type="dxa"/>
              <w:left w:w="108" w:type="dxa"/>
              <w:bottom w:w="0" w:type="dxa"/>
              <w:right w:w="108" w:type="dxa"/>
            </w:tcMar>
            <w:hideMark/>
          </w:tcPr>
          <w:p w14:paraId="31276CAF" w14:textId="77777777" w:rsidR="00826112" w:rsidRPr="00826112" w:rsidRDefault="00826112" w:rsidP="00826112">
            <w:pPr>
              <w:pStyle w:val="NormalWeb"/>
              <w:spacing w:before="0" w:beforeAutospacing="0" w:after="0" w:afterAutospacing="0" w:line="360" w:lineRule="auto"/>
              <w:jc w:val="both"/>
            </w:pPr>
            <w:r w:rsidRPr="00826112">
              <w:t xml:space="preserve"> 32,493.99 </w:t>
            </w:r>
          </w:p>
        </w:tc>
        <w:tc>
          <w:tcPr>
            <w:tcW w:w="1956" w:type="dxa"/>
            <w:tcBorders>
              <w:top w:val="nil"/>
              <w:left w:val="nil"/>
              <w:bottom w:val="single" w:sz="8" w:space="0" w:color="auto"/>
              <w:right w:val="single" w:sz="8" w:space="0" w:color="auto"/>
            </w:tcBorders>
            <w:tcMar>
              <w:top w:w="0" w:type="dxa"/>
              <w:left w:w="108" w:type="dxa"/>
              <w:bottom w:w="0" w:type="dxa"/>
              <w:right w:w="108" w:type="dxa"/>
            </w:tcMar>
            <w:hideMark/>
          </w:tcPr>
          <w:p w14:paraId="50814047" w14:textId="77777777" w:rsidR="00826112" w:rsidRPr="00826112" w:rsidRDefault="00826112" w:rsidP="00826112">
            <w:pPr>
              <w:pStyle w:val="NormalWeb"/>
              <w:spacing w:before="0" w:beforeAutospacing="0" w:after="0" w:afterAutospacing="0" w:line="360" w:lineRule="auto"/>
              <w:jc w:val="both"/>
            </w:pPr>
            <w:r w:rsidRPr="00826112">
              <w:t xml:space="preserve"> 5,060.39 </w:t>
            </w:r>
          </w:p>
        </w:tc>
      </w:tr>
      <w:tr w:rsidR="00826112" w:rsidRPr="00826112" w14:paraId="1EBF870A" w14:textId="77777777">
        <w:trPr>
          <w:divId w:val="2113670949"/>
          <w:trHeight w:val="251"/>
        </w:trPr>
        <w:tc>
          <w:tcPr>
            <w:tcW w:w="267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1839B30" w14:textId="77777777" w:rsidR="00826112" w:rsidRPr="00826112" w:rsidRDefault="00826112" w:rsidP="00826112">
            <w:pPr>
              <w:pStyle w:val="NormalWeb"/>
              <w:spacing w:before="0" w:beforeAutospacing="0" w:after="0" w:afterAutospacing="0" w:line="360" w:lineRule="auto"/>
              <w:jc w:val="both"/>
            </w:pPr>
            <w:r w:rsidRPr="00826112">
              <w:t>Residencial A / Campestre</w:t>
            </w:r>
          </w:p>
        </w:tc>
        <w:tc>
          <w:tcPr>
            <w:tcW w:w="1934" w:type="dxa"/>
            <w:tcBorders>
              <w:top w:val="nil"/>
              <w:left w:val="nil"/>
              <w:bottom w:val="single" w:sz="8" w:space="0" w:color="auto"/>
              <w:right w:val="single" w:sz="8" w:space="0" w:color="auto"/>
            </w:tcBorders>
            <w:tcMar>
              <w:top w:w="0" w:type="dxa"/>
              <w:left w:w="108" w:type="dxa"/>
              <w:bottom w:w="0" w:type="dxa"/>
              <w:right w:w="108" w:type="dxa"/>
            </w:tcMar>
            <w:hideMark/>
          </w:tcPr>
          <w:p w14:paraId="40E54FB6" w14:textId="77777777" w:rsidR="00826112" w:rsidRPr="00826112" w:rsidRDefault="00826112" w:rsidP="00826112">
            <w:pPr>
              <w:pStyle w:val="NormalWeb"/>
              <w:spacing w:before="0" w:beforeAutospacing="0" w:after="0" w:afterAutospacing="0" w:line="360" w:lineRule="auto"/>
              <w:jc w:val="both"/>
            </w:pPr>
            <w:r w:rsidRPr="00826112">
              <w:t xml:space="preserve"> 41,777.99 </w:t>
            </w:r>
          </w:p>
        </w:tc>
        <w:tc>
          <w:tcPr>
            <w:tcW w:w="1956" w:type="dxa"/>
            <w:tcBorders>
              <w:top w:val="nil"/>
              <w:left w:val="nil"/>
              <w:bottom w:val="single" w:sz="8" w:space="0" w:color="auto"/>
              <w:right w:val="single" w:sz="8" w:space="0" w:color="auto"/>
            </w:tcBorders>
            <w:tcMar>
              <w:top w:w="0" w:type="dxa"/>
              <w:left w:w="108" w:type="dxa"/>
              <w:bottom w:w="0" w:type="dxa"/>
              <w:right w:w="108" w:type="dxa"/>
            </w:tcMar>
            <w:hideMark/>
          </w:tcPr>
          <w:p w14:paraId="382FD9B3" w14:textId="77777777" w:rsidR="00826112" w:rsidRPr="00826112" w:rsidRDefault="00826112" w:rsidP="00826112">
            <w:pPr>
              <w:pStyle w:val="NormalWeb"/>
              <w:spacing w:before="0" w:beforeAutospacing="0" w:after="0" w:afterAutospacing="0" w:line="360" w:lineRule="auto"/>
              <w:jc w:val="both"/>
            </w:pPr>
            <w:r w:rsidRPr="00826112">
              <w:t xml:space="preserve"> 6,506.23 </w:t>
            </w:r>
          </w:p>
        </w:tc>
      </w:tr>
    </w:tbl>
    <w:p w14:paraId="34AC4A66"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50AEF4A2" w14:textId="77777777" w:rsidR="00826112" w:rsidRPr="00826112" w:rsidRDefault="00826112" w:rsidP="00826112">
      <w:pPr>
        <w:pStyle w:val="NormalWeb"/>
        <w:spacing w:before="0" w:beforeAutospacing="0" w:after="0" w:afterAutospacing="0" w:line="360" w:lineRule="auto"/>
        <w:jc w:val="both"/>
        <w:divId w:val="2113670949"/>
      </w:pPr>
      <w:r w:rsidRPr="00826112">
        <w:t>En consecuencia y para generar un orden en los componentes de cobro, dentro del inciso e de la iniciativa, se propone poner el importe de $301,926.60 el litro por segundo por incorporación a la red de alcantarillado. Este importe se ubica actualmente en la fracción IV de la Ley de Ingresos 2020. De esta forma todo lo relativo a importes de pago se concentra en la fracción III, cabe mencionar que el citado importe se ajustará con lo aprobado por el Congreso del Estado de Guanajuato en un 3.5 tres punto cinco por ciento.</w:t>
      </w:r>
    </w:p>
    <w:p w14:paraId="62EBD2ED"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0C07B367" w14:textId="77777777" w:rsidR="00826112" w:rsidRPr="00826112" w:rsidRDefault="00826112" w:rsidP="00826112">
      <w:pPr>
        <w:pStyle w:val="NormalWeb"/>
        <w:spacing w:before="0" w:beforeAutospacing="0" w:after="0" w:afterAutospacing="0" w:line="360" w:lineRule="auto"/>
        <w:jc w:val="both"/>
        <w:divId w:val="2113670949"/>
      </w:pPr>
      <w:r w:rsidRPr="00826112">
        <w:t>Los importes contenidos en los incisos d y e de la propuesta, servirán ahora solo para cálculo de los derechos a pagar de los inmuebles no domésticos, ya que, con la inserción de la tabla de pagos para vivienda, dentro del inciso b, fracción III y la desaparición de factores, coeficientes y fórmulas de aplicación, separa de forma precisa la parte habitacional o doméstica de la no habitacional aplicable a comercios e industrias.</w:t>
      </w:r>
    </w:p>
    <w:p w14:paraId="1E7A4013"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52F8E195" w14:textId="77777777" w:rsidR="00826112" w:rsidRPr="00826112" w:rsidRDefault="00826112" w:rsidP="00826112">
      <w:pPr>
        <w:pStyle w:val="NormalWeb"/>
        <w:spacing w:before="0" w:beforeAutospacing="0" w:after="0" w:afterAutospacing="0" w:line="360" w:lineRule="auto"/>
        <w:jc w:val="both"/>
        <w:divId w:val="2113670949"/>
      </w:pPr>
      <w:r w:rsidRPr="00826112">
        <w:t> Para los incisos f, g y h, fracción III de la iniciativa, que se refieren a la forma de aplicar el gasto máximo diario de agua y su coeficiente de variación, el factor de aplicación para el cálculo de la demanda de alcantarillado en relación al suministro y el factor aplicable a desarrollos que se pretenden construir fuera del marco de cobertura, se propone reordenarlos de la forma siguiente:</w:t>
      </w:r>
    </w:p>
    <w:p w14:paraId="30F2F250"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7346B117" w14:textId="77777777" w:rsidR="00826112" w:rsidRPr="00826112" w:rsidRDefault="00826112" w:rsidP="00826112">
      <w:pPr>
        <w:pStyle w:val="NormalWeb"/>
        <w:spacing w:before="0" w:beforeAutospacing="0" w:after="0" w:afterAutospacing="0" w:line="360" w:lineRule="auto"/>
        <w:jc w:val="both"/>
        <w:divId w:val="2113670949"/>
      </w:pPr>
      <w:r w:rsidRPr="00826112">
        <w:t>“f) Gasto máximo diario de agua potable: El gasto de agua potable, para usos no habitacionales, será determinado aplicando a la demanda prevista, un factor de demanda máxima diaria, de acuerdo con las especificaciones del proyecto establecidas por el SAPAL y será validado por los consumos promedios posteriores a su conexión.”</w:t>
      </w:r>
    </w:p>
    <w:p w14:paraId="7A04AAE0"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201C4664" w14:textId="77777777" w:rsidR="00826112" w:rsidRPr="00826112" w:rsidRDefault="00826112" w:rsidP="00826112">
      <w:pPr>
        <w:pStyle w:val="NormalWeb"/>
        <w:spacing w:before="0" w:beforeAutospacing="0" w:after="0" w:afterAutospacing="0" w:line="360" w:lineRule="auto"/>
        <w:jc w:val="both"/>
        <w:divId w:val="2113670949"/>
      </w:pPr>
      <w:r w:rsidRPr="00826112">
        <w:t xml:space="preserve">El gasto medio diario en litros por segundo que arroje el cálculo del proyecto autorizado se multiplicará por el coeficiente de variación diaria, para obtener el gasto máximo diario y el resultado se multiplicará por el precio litro por segundo contenido en el inciso d) de esta fracción. </w:t>
      </w:r>
    </w:p>
    <w:p w14:paraId="77C53D45"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64CC8330" w14:textId="77777777" w:rsidR="00826112" w:rsidRPr="00826112" w:rsidRDefault="00826112" w:rsidP="00826112">
      <w:pPr>
        <w:pStyle w:val="NormalWeb"/>
        <w:spacing w:before="0" w:beforeAutospacing="0" w:after="0" w:afterAutospacing="0" w:line="360" w:lineRule="auto"/>
        <w:jc w:val="both"/>
        <w:divId w:val="2113670949"/>
      </w:pPr>
      <w:r w:rsidRPr="00826112">
        <w:t>Cvd = Coeficiente de variación diaria para la ciudad de León, Guanajuato, deberá considerarse de 1.3</w:t>
      </w:r>
    </w:p>
    <w:p w14:paraId="14D1C3D9"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4E531587" w14:textId="77777777" w:rsidR="00826112" w:rsidRPr="00826112" w:rsidRDefault="00826112" w:rsidP="00826112">
      <w:pPr>
        <w:pStyle w:val="NormalWeb"/>
        <w:spacing w:before="0" w:beforeAutospacing="0" w:after="0" w:afterAutospacing="0" w:line="360" w:lineRule="auto"/>
        <w:jc w:val="both"/>
        <w:divId w:val="2113670949"/>
      </w:pPr>
      <w:r w:rsidRPr="00826112">
        <w:t>“g) Gasto máximo diario de alcantarillado: Para determinar el gasto máximo diario del alcantarillado, se multiplicará el gasto máximo diario de agua que hubiera resultado por un factor del 0.75 y el gasto obtenido se multiplicará por el precio por litro segundo contenido en el inciso e) de esta fracción. “</w:t>
      </w:r>
    </w:p>
    <w:p w14:paraId="646DB0A3"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5F1E39D3" w14:textId="77777777" w:rsidR="00826112" w:rsidRPr="00826112" w:rsidRDefault="00826112" w:rsidP="00826112">
      <w:pPr>
        <w:pStyle w:val="NormalWeb"/>
        <w:spacing w:before="0" w:beforeAutospacing="0" w:after="0" w:afterAutospacing="0" w:line="360" w:lineRule="auto"/>
        <w:jc w:val="both"/>
        <w:divId w:val="2113670949"/>
      </w:pPr>
      <w:r w:rsidRPr="00826112">
        <w:t>“h) Para aquellos desarrollos habitacionales y no habitacionales que se pretendan construir fuera del marco de cobertura delimitado por la existencia de infraestructura hidráulica y sanitaria del SAPAL, se les aplicará un factor de 1.3 sobre el monto total que resulte de los derechos correspondientes a costos marginales.”</w:t>
      </w:r>
    </w:p>
    <w:p w14:paraId="259D40FA"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1CD26AD3" w14:textId="77777777" w:rsidR="00826112" w:rsidRPr="00826112" w:rsidRDefault="00826112" w:rsidP="00826112">
      <w:pPr>
        <w:pStyle w:val="NormalWeb"/>
        <w:spacing w:before="0" w:beforeAutospacing="0" w:after="0" w:afterAutospacing="0" w:line="360" w:lineRule="auto"/>
        <w:jc w:val="both"/>
        <w:divId w:val="2113670949"/>
      </w:pPr>
      <w:r w:rsidRPr="00826112">
        <w:t xml:space="preserve">Como se puede observar, se propone incluir en el inciso f, fracción III de la iniciativa, el texto correspondiente al gasto máximo diario ubicado en el inciso c fracción III de la Ley vigente y se traslada también a ese inciso f, el coeficiente de variación diario del 1.3 que actualmente se encuentra en el inciso e.   </w:t>
      </w:r>
    </w:p>
    <w:p w14:paraId="4F58D660"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1E2503C8" w14:textId="77777777" w:rsidR="00826112" w:rsidRPr="00826112" w:rsidRDefault="00826112" w:rsidP="00826112">
      <w:pPr>
        <w:pStyle w:val="NormalWeb"/>
        <w:spacing w:before="0" w:beforeAutospacing="0" w:after="0" w:afterAutospacing="0" w:line="360" w:lineRule="auto"/>
        <w:jc w:val="both"/>
        <w:divId w:val="2113670949"/>
      </w:pPr>
      <w:r w:rsidRPr="00826112">
        <w:t>En la fracción III inciso g, de la iniciativa, aparece lo relativo al cálculo de la demanda máxima diaria de alcantarillado y corresponde al texto que se ubica en la fracción IV, artículo 16 de la ley vigente.</w:t>
      </w:r>
    </w:p>
    <w:p w14:paraId="0D0EE082"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0EC78E55" w14:textId="77777777" w:rsidR="00826112" w:rsidRPr="00826112" w:rsidRDefault="00826112" w:rsidP="00826112">
      <w:pPr>
        <w:pStyle w:val="NormalWeb"/>
        <w:spacing w:before="0" w:beforeAutospacing="0" w:after="0" w:afterAutospacing="0" w:line="360" w:lineRule="auto"/>
        <w:jc w:val="both"/>
        <w:divId w:val="2113670949"/>
      </w:pPr>
      <w:r w:rsidRPr="00826112">
        <w:t>Y finalmente en el inciso h, de la fracción III, artículo 16 de la iniciativa, se propone poner la disposición para la aplicación de un factor del 1.3 para desarrollos habitacionales y no habitacionales, que se pretendan construir fuera del marco de cobertura delimitado por la existencia de infraestructura hidráulica y sanitaria del SAPAL. Esta disposición se encuentra en el inciso d fracción III de la ley vigente y se transfiere textualmente sin cambio alguno.</w:t>
      </w:r>
    </w:p>
    <w:p w14:paraId="18AC01B6"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19CA6AC0" w14:textId="77777777" w:rsidR="00826112" w:rsidRPr="00826112" w:rsidRDefault="00826112" w:rsidP="00826112">
      <w:pPr>
        <w:pStyle w:val="NormalWeb"/>
        <w:spacing w:before="0" w:beforeAutospacing="0" w:after="0" w:afterAutospacing="0" w:line="360" w:lineRule="auto"/>
        <w:jc w:val="both"/>
        <w:divId w:val="2113670949"/>
      </w:pPr>
      <w:r w:rsidRPr="00826112">
        <w:rPr>
          <w:b/>
          <w:bCs/>
        </w:rPr>
        <w:t>Artículo: 16  Incisos: a, b, c, d, e y f</w:t>
      </w:r>
    </w:p>
    <w:p w14:paraId="056E141B" w14:textId="77777777" w:rsidR="00826112" w:rsidRPr="00826112" w:rsidRDefault="00826112" w:rsidP="00826112">
      <w:pPr>
        <w:pStyle w:val="NormalWeb"/>
        <w:spacing w:before="0" w:beforeAutospacing="0" w:after="0" w:afterAutospacing="0" w:line="360" w:lineRule="auto"/>
        <w:jc w:val="both"/>
        <w:divId w:val="2113670949"/>
      </w:pPr>
      <w:r w:rsidRPr="00826112">
        <w:t>Como parte del reordenamiento y mejora de las mecánicas de cálculo para el cobro de los derechos de conexión, dentro de la fracción IV, que en la ley vigente contenía el precio relativos al pago por derechos de incorporación a la red de alcantarillado, se ubica ahora en esta fracción IV, lo correspondiente a obras de cabecera, recepción de títulos de concesión y recepción de pozos. Todos estos se encontraban en la fracción III, pero por razones de orden y de claridad, para la iniciativa 2021, se reubican en esta fracción y se ajustan con lo aprobado por el Congreso del Estado de Guanajuato en un 3.5 tres punto cinco por ciento.</w:t>
      </w:r>
    </w:p>
    <w:p w14:paraId="6B0606CE"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613FF31D" w14:textId="77777777" w:rsidR="00826112" w:rsidRPr="00826112" w:rsidRDefault="00826112" w:rsidP="00826112">
      <w:pPr>
        <w:pStyle w:val="NormalWeb"/>
        <w:spacing w:before="0" w:beforeAutospacing="0" w:after="0" w:afterAutospacing="0" w:line="360" w:lineRule="auto"/>
        <w:jc w:val="both"/>
        <w:divId w:val="2113670949"/>
      </w:pPr>
      <w:r w:rsidRPr="00826112">
        <w:t>A continuación, se muestra cómo quedaría la fracción IV y en seguida se exponen las razones de los cambios propuestos.</w:t>
      </w:r>
    </w:p>
    <w:p w14:paraId="6D5E7720"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5C0CED6D" w14:textId="77777777" w:rsidR="00826112" w:rsidRPr="00826112" w:rsidRDefault="00826112" w:rsidP="00826112">
      <w:pPr>
        <w:pStyle w:val="NormalWeb"/>
        <w:spacing w:before="0" w:beforeAutospacing="0" w:after="0" w:afterAutospacing="0" w:line="360" w:lineRule="auto"/>
        <w:jc w:val="both"/>
        <w:divId w:val="2113670949"/>
      </w:pPr>
      <w:r w:rsidRPr="00826112">
        <w:t xml:space="preserve">“IV. Por recepción de obras de cabecera, títulos de concesión y pozos, se aplicará lo siguiente: </w:t>
      </w:r>
    </w:p>
    <w:p w14:paraId="76FD5087"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6F073464" w14:textId="77777777" w:rsidR="00826112" w:rsidRPr="00826112" w:rsidRDefault="00826112" w:rsidP="00826112">
      <w:pPr>
        <w:pStyle w:val="NormalWeb"/>
        <w:spacing w:before="0" w:beforeAutospacing="0" w:after="0" w:afterAutospacing="0" w:line="360" w:lineRule="auto"/>
        <w:jc w:val="both"/>
        <w:divId w:val="2113670949"/>
      </w:pPr>
      <w:r w:rsidRPr="00826112">
        <w:t>a) Cuando el desarrollador realice obras de cabecera de agua potable o alcantarillado de acuerdo a lo indicado en el dictamen técnico de factibilidad, así como cualquier infraestructura para el reuso de agua tratada, podrá compensarse hasta un 70% del importe total a pagar por derechos de incorporación. El remanente constituirá un saldo a favor para el desarrollador, mismo que podrá acreditarse contra el pago de derechos en posteriores desarrollos conforme a las disposiciones que establezca el SAPAL para tal efecto. El valor de tales obras será determinado por el presupuesto autorizado emitido por el SAPAL o avalúo colegiado conforme sea el caso.</w:t>
      </w:r>
    </w:p>
    <w:p w14:paraId="0271C928"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623EBB80" w14:textId="77777777" w:rsidR="00826112" w:rsidRPr="00826112" w:rsidRDefault="00826112" w:rsidP="00826112">
      <w:pPr>
        <w:pStyle w:val="NormalWeb"/>
        <w:spacing w:before="0" w:beforeAutospacing="0" w:after="0" w:afterAutospacing="0" w:line="360" w:lineRule="auto"/>
        <w:jc w:val="both"/>
        <w:divId w:val="2113670949"/>
      </w:pPr>
      <w:r w:rsidRPr="00826112">
        <w:t xml:space="preserve">b) Si el desarrollador o particular entrega títulos de concesión que se encuentren en regla, se tomarán a un importe de $10.71 por cada metro cúbico anual entregado. Para el caso de incorporación de nuevos clientes, se podrá tomar a cuenta del pago de derechos de incorporación que resulte del cálculo correspondiente. </w:t>
      </w:r>
    </w:p>
    <w:p w14:paraId="1BAC11A5"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332D9FE3" w14:textId="77777777" w:rsidR="00826112" w:rsidRPr="00826112" w:rsidRDefault="00826112" w:rsidP="00826112">
      <w:pPr>
        <w:pStyle w:val="NormalWeb"/>
        <w:spacing w:before="0" w:beforeAutospacing="0" w:after="0" w:afterAutospacing="0" w:line="360" w:lineRule="auto"/>
        <w:jc w:val="both"/>
        <w:divId w:val="2113670949"/>
      </w:pPr>
      <w:r w:rsidRPr="00826112">
        <w:t xml:space="preserve">c) El SAPAL podrá recibir pozos de parte de los desarrolladores o particulares, estableciendo para ello las condiciones normativas y técnicas, así como los requisitos específicos que deberán cumplirse conforme a lo establecido dentro del Instructivo y Manual Técnico. </w:t>
      </w:r>
    </w:p>
    <w:p w14:paraId="785BA319"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6E8CFBE7" w14:textId="77777777" w:rsidR="00826112" w:rsidRPr="00826112" w:rsidRDefault="00826112" w:rsidP="00826112">
      <w:pPr>
        <w:pStyle w:val="NormalWeb"/>
        <w:spacing w:before="0" w:beforeAutospacing="0" w:after="0" w:afterAutospacing="0" w:line="360" w:lineRule="auto"/>
        <w:jc w:val="both"/>
        <w:divId w:val="2113670949"/>
      </w:pPr>
      <w:r w:rsidRPr="00826112">
        <w:t xml:space="preserve">d) Si el dictamen que emita el SAPAL es positivo para la recepción del pozo, este se podrá recibir a un valor de $330,972.29 por cada litro por segundo de acuerdo con el caudal óptimo que resulte del aforo realizado. </w:t>
      </w:r>
    </w:p>
    <w:p w14:paraId="31A8B6A5"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307396CF" w14:textId="77777777" w:rsidR="00826112" w:rsidRPr="00826112" w:rsidRDefault="00826112" w:rsidP="00826112">
      <w:pPr>
        <w:pStyle w:val="NormalWeb"/>
        <w:spacing w:before="0" w:beforeAutospacing="0" w:after="0" w:afterAutospacing="0" w:line="360" w:lineRule="auto"/>
        <w:jc w:val="both"/>
        <w:divId w:val="2113670949"/>
      </w:pPr>
      <w:r w:rsidRPr="00826112">
        <w:t>e) El importe resultante de los litros por segundo a recibir se podrá tomar a cuenta del cargo por derechos de incorporación que corresponda pagar al desarrollador.</w:t>
      </w:r>
    </w:p>
    <w:p w14:paraId="5D6D45E2"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441EE244" w14:textId="77777777" w:rsidR="00826112" w:rsidRPr="00826112" w:rsidRDefault="00826112" w:rsidP="00826112">
      <w:pPr>
        <w:pStyle w:val="NormalWeb"/>
        <w:spacing w:before="0" w:beforeAutospacing="0" w:after="0" w:afterAutospacing="0" w:line="360" w:lineRule="auto"/>
        <w:jc w:val="both"/>
        <w:divId w:val="2113670949"/>
      </w:pPr>
      <w:r w:rsidRPr="00826112">
        <w:t>f) En caso de un particular, la fuente de abastecimiento se podrá incorporar al SAPAL atendiendo a las consideraciones expuestas en los incisos b, c y d de esta fracción.”</w:t>
      </w:r>
    </w:p>
    <w:p w14:paraId="6FDB2B82"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46210E24" w14:textId="77777777" w:rsidR="00826112" w:rsidRPr="00826112" w:rsidRDefault="00826112" w:rsidP="00826112">
      <w:pPr>
        <w:pStyle w:val="NormalWeb"/>
        <w:spacing w:before="0" w:beforeAutospacing="0" w:after="0" w:afterAutospacing="0" w:line="360" w:lineRule="auto"/>
        <w:jc w:val="both"/>
        <w:divId w:val="2113670949"/>
      </w:pPr>
      <w:r w:rsidRPr="00826112">
        <w:t>La parte correspondiente a obras de cabecera, recepción títulos de concesión, y recepción de pozos, también tiene una reubicación en el sentido de colocar todos estos, que son de aplicación general, dentro de la fracción IV, artículo 16 de la iniciativa. Para ello, se propone reubicar dentro del inciso a) lo relativo a obras de cabecera que en la Ley vigente, viene en el inciso b). De igual forma, en el inciso b) de la iniciativa, se coloca lo correspondiente a entrega de títulos que en la Ley vigente, se ubica en el inciso h) y, en los incisos c), d) y e), lo que se refiere a recepción de pozo y las disposiciones complementarias ya existentes dentro de la ley vigente particularmente dentro del inciso i.</w:t>
      </w:r>
    </w:p>
    <w:p w14:paraId="7D2854EA"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0F4E8D0C" w14:textId="77777777" w:rsidR="00826112" w:rsidRPr="00826112" w:rsidRDefault="00826112" w:rsidP="00826112">
      <w:pPr>
        <w:pStyle w:val="NormalWeb"/>
        <w:spacing w:before="0" w:beforeAutospacing="0" w:after="0" w:afterAutospacing="0" w:line="360" w:lineRule="auto"/>
        <w:jc w:val="both"/>
        <w:divId w:val="2113670949"/>
      </w:pPr>
      <w:r w:rsidRPr="00826112">
        <w:t>Por lo respecta a la obra de cabecera, construida por el desarrollador, se propone que el reconocimiento sea de hasta un 70% del monto de derechos por incorporación de agua potable, en virtud de que, en la ley vigente, se compensan contra la suma que resulte del pago de mejoramiento de la infraestructura hidráulica de la ciudad más la incorporación a la red de alcantarillado. Sin embargo, dada la modificación e integración de los conceptos, observamos que el monto de lo que se compensa ahora mediante la suma de aportación para infraestructura y el pago por alcantarillado, corresponde al 70% de lo que para el 2021 sería el pago de derechos de incorporación a la red de agua, de ahí que, se propone esta conversión a fin de seguir dando la misma garantía de reconocimiento a los desarrolladores que realizan obras de cabecera.</w:t>
      </w:r>
    </w:p>
    <w:p w14:paraId="5385B889"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4C053BEE" w14:textId="77777777" w:rsidR="00826112" w:rsidRPr="00826112" w:rsidRDefault="00826112" w:rsidP="00826112">
      <w:pPr>
        <w:pStyle w:val="NormalWeb"/>
        <w:spacing w:before="0" w:beforeAutospacing="0" w:after="0" w:afterAutospacing="0" w:line="360" w:lineRule="auto"/>
        <w:jc w:val="both"/>
        <w:divId w:val="2113670949"/>
      </w:pPr>
      <w:r w:rsidRPr="00826112">
        <w:t>Lo anterior significa que, si se realiza obra de cabecera por parte del desarrollador y esta tiene un costo menor o igual al 70% de los derechos de incorporación a la red de agua, se le bonificaría todo el costo de la obra, en el convenio correspondiente, porque con ese equivalente del 70% de los derechos, alcanzaría para compensar el total de la obra. Ahora, en caso de que el importe de la obra de cabecera fuera mayor al equivalente del 70% de los derechos, el remanente corresponderá a un saldo en favor del desarrollador, con el derecho de acreditarlo en posteriores desarrollos. Se establece esta mecánica porque es importante que SAPAL mantenga ingreso líquido.</w:t>
      </w:r>
    </w:p>
    <w:p w14:paraId="7FD90355"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4361C6F8" w14:textId="77777777" w:rsidR="00826112" w:rsidRPr="00826112" w:rsidRDefault="00826112" w:rsidP="00826112">
      <w:pPr>
        <w:pStyle w:val="NormalWeb"/>
        <w:spacing w:before="0" w:beforeAutospacing="0" w:after="0" w:afterAutospacing="0" w:line="360" w:lineRule="auto"/>
        <w:jc w:val="both"/>
        <w:divId w:val="2113670949"/>
      </w:pPr>
      <w:r w:rsidRPr="00826112">
        <w:t>Atendiendo a lo establecido en el artículo 293 del Código Territorial para el Estado y los Municipios de Guanajuato, se establece que “Los  desarrolladores realizarán, mediante convenio previamente celebrado con la autoridad municipal competente, las obras necesarias para la construcción o mejoramiento de las vialidades urbanas, la infraestructura pública o el equipamiento urbano que, estando localizados fuera del área a urbanizar, se requieran, de manera directa, para su integración a la estructura urbana del centro de población para su adecuado funcionamiento.</w:t>
      </w:r>
    </w:p>
    <w:p w14:paraId="191AF1EF"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39C02F7F" w14:textId="77777777" w:rsidR="00826112" w:rsidRPr="00826112" w:rsidRDefault="00826112" w:rsidP="00826112">
      <w:pPr>
        <w:pStyle w:val="NormalWeb"/>
        <w:spacing w:before="0" w:beforeAutospacing="0" w:after="0" w:afterAutospacing="0" w:line="360" w:lineRule="auto"/>
        <w:jc w:val="both"/>
        <w:divId w:val="2113670949"/>
      </w:pPr>
      <w:r w:rsidRPr="00826112">
        <w:t>Cuando, con motivo de los convenios celebrados en términos del párrafo anterior, un desarrollador realice obras de infraestructura pública o equipamiento urbano adicionales, podrá acreditar el costo de las mismas, previa autorización de la autoridad municipal competente, contra el monto de las obligaciones que le corresponda pagar al Municipio.”</w:t>
      </w:r>
    </w:p>
    <w:p w14:paraId="1CEAF487"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7CB3AD44" w14:textId="77777777" w:rsidR="00826112" w:rsidRPr="00826112" w:rsidRDefault="00826112" w:rsidP="00826112">
      <w:pPr>
        <w:pStyle w:val="NormalWeb"/>
        <w:spacing w:before="0" w:beforeAutospacing="0" w:after="0" w:afterAutospacing="0" w:line="360" w:lineRule="auto"/>
        <w:jc w:val="both"/>
        <w:divId w:val="2113670949"/>
      </w:pPr>
      <w:r w:rsidRPr="00826112">
        <w:t>En atención a lo dispuesto por el artículo referido, dentro de la misma fracción propuesta en esta iniciativa, se indica que, en caso de que el monto de las obras de cabecera fuera mayor al monto compensado en el convenio, el remanente constituirá un saldo a favor para el desarrollador, mismo que podrá acreditarse contra el pago de derechos en posteriores desarrollos, conforme a las disposiciones que establezca el SAPAL para tal efecto.</w:t>
      </w:r>
    </w:p>
    <w:p w14:paraId="140AFBD2"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046B7358" w14:textId="77777777" w:rsidR="00826112" w:rsidRPr="00826112" w:rsidRDefault="00826112" w:rsidP="00826112">
      <w:pPr>
        <w:pStyle w:val="NormalWeb"/>
        <w:spacing w:before="0" w:beforeAutospacing="0" w:after="0" w:afterAutospacing="0" w:line="360" w:lineRule="auto"/>
        <w:jc w:val="both"/>
        <w:divId w:val="2113670949"/>
      </w:pPr>
      <w:r w:rsidRPr="00826112">
        <w:t xml:space="preserve">En cuanto a la recepción de pozos, se elimina la limitación de que, solamente se reconozca del pozo el equivalente en litros por segundo que corresponda a las demandas o a los títulos entregados, y se toma el que resulte mayor en términos de gasto hidráulico.  </w:t>
      </w:r>
    </w:p>
    <w:p w14:paraId="2934B875"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669530E6" w14:textId="77777777" w:rsidR="00826112" w:rsidRPr="00826112" w:rsidRDefault="00826112" w:rsidP="00826112">
      <w:pPr>
        <w:pStyle w:val="NormalWeb"/>
        <w:spacing w:before="0" w:beforeAutospacing="0" w:after="0" w:afterAutospacing="0" w:line="360" w:lineRule="auto"/>
        <w:jc w:val="both"/>
        <w:divId w:val="2113670949"/>
      </w:pPr>
      <w:r w:rsidRPr="00826112">
        <w:t>Este cambio tiene dos vertientes; por un lado, abre la posibilidad de que SAPAL se haga de más fuentes de abastecimiento para incrementar el caudal que permita ampliar las capacidades de cobertura en beneficio de la población actual y futura; y, por otra parte, se otorga el derecho del particular a que le sea reconocida la infraestructura conforme al caudal que realmente entrega, con lo que se genera una medida justa y proporcional para SAPAL, para el sector inmobiliario, y también para  los particulares que se encuentren en posibilidad de transferir un pozo al SAPAL.</w:t>
      </w:r>
    </w:p>
    <w:p w14:paraId="0481E3F1"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061235BF" w14:textId="77777777" w:rsidR="00826112" w:rsidRPr="00826112" w:rsidRDefault="00826112" w:rsidP="00826112">
      <w:pPr>
        <w:pStyle w:val="NormalWeb"/>
        <w:spacing w:before="0" w:beforeAutospacing="0" w:after="0" w:afterAutospacing="0" w:line="360" w:lineRule="auto"/>
        <w:jc w:val="both"/>
        <w:divId w:val="2113670949"/>
      </w:pPr>
      <w:r w:rsidRPr="00826112">
        <w:t>A consecuencia de los cambios que se proponen en las fracciones III y IV del artículo 16, se generan también cambios en las fracciones II y VII del Artículo 55, relativo a los incentivos correspondientes a la prestación de los servicios de agua potable, drenaje, alcantarillado, tratamiento y disposición de sus aguas residuales.</w:t>
      </w:r>
    </w:p>
    <w:p w14:paraId="03A4A5C6"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5E78580C" w14:textId="77777777" w:rsidR="00826112" w:rsidRPr="00826112" w:rsidRDefault="00826112" w:rsidP="00826112">
      <w:pPr>
        <w:pStyle w:val="NormalWeb"/>
        <w:spacing w:before="0" w:beforeAutospacing="0" w:after="0" w:afterAutospacing="0" w:line="360" w:lineRule="auto"/>
        <w:jc w:val="both"/>
        <w:divId w:val="2113670949"/>
      </w:pPr>
      <w:r w:rsidRPr="00826112">
        <w:t>Se adiciona un texto complementario a inciso p, de la fracción X, del artículo 16:</w:t>
      </w:r>
    </w:p>
    <w:p w14:paraId="49D6AA43"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4B4EA761" w14:textId="77777777" w:rsidR="00826112" w:rsidRPr="00826112" w:rsidRDefault="00826112" w:rsidP="00826112">
      <w:pPr>
        <w:pStyle w:val="NormalWeb"/>
        <w:spacing w:before="0" w:beforeAutospacing="0" w:after="0" w:afterAutospacing="0" w:line="360" w:lineRule="auto"/>
        <w:jc w:val="both"/>
        <w:divId w:val="2113670949"/>
      </w:pPr>
      <w:r w:rsidRPr="00826112">
        <w:t>“p) No se cobrarán derechos de incorporación a la red de agua potable y alcantarillado a los usuarios de comunidades rurales integradas al SAPAL que ya cuenten con los servicios y transfieran la infraestructura hidráulica que se encuentre en operación de acuerdo al dictamen técnico autorizado por el SAPAL.”</w:t>
      </w:r>
    </w:p>
    <w:p w14:paraId="23780251"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4DFD9B3E" w14:textId="77777777" w:rsidR="00826112" w:rsidRPr="00826112" w:rsidRDefault="00826112" w:rsidP="00826112">
      <w:pPr>
        <w:pStyle w:val="NormalWeb"/>
        <w:spacing w:before="0" w:beforeAutospacing="0" w:after="0" w:afterAutospacing="0" w:line="360" w:lineRule="auto"/>
        <w:jc w:val="both"/>
        <w:divId w:val="2113670949"/>
      </w:pPr>
      <w:r w:rsidRPr="00826112">
        <w:t>Lo anterior, se incluye solo como una precisión de que, en el dictamen técnico que elabora el SAPAL, se detalla la infraestructura que SAPAL recibe de las comunidades rurales que se incorporan, y se especifica el cálculo de los derechos de incorporación correspondientes, a efecto de compensar los importes resultantes de ambos conceptos y determinar diferencias que serán en su momento cobradas en los contratos de servicio.</w:t>
      </w:r>
    </w:p>
    <w:p w14:paraId="15396DBF"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5733F228" w14:textId="77777777" w:rsidR="00826112" w:rsidRPr="00826112" w:rsidRDefault="00826112" w:rsidP="00826112">
      <w:pPr>
        <w:pStyle w:val="NormalWeb"/>
        <w:spacing w:before="0" w:beforeAutospacing="0" w:after="0" w:afterAutospacing="0" w:line="360" w:lineRule="auto"/>
        <w:jc w:val="both"/>
        <w:divId w:val="2113670949"/>
      </w:pPr>
      <w:r w:rsidRPr="00826112">
        <w:t>Se añade texto complementario en la fracción XI, del artículo 16:</w:t>
      </w:r>
    </w:p>
    <w:p w14:paraId="7EDDC417"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1CB8A536" w14:textId="77777777" w:rsidR="00826112" w:rsidRPr="00826112" w:rsidRDefault="00826112" w:rsidP="00826112">
      <w:pPr>
        <w:pStyle w:val="NormalWeb"/>
        <w:spacing w:before="0" w:beforeAutospacing="0" w:after="0" w:afterAutospacing="0" w:line="360" w:lineRule="auto"/>
        <w:jc w:val="both"/>
        <w:divId w:val="2113670949"/>
      </w:pPr>
      <w:r w:rsidRPr="00826112">
        <w:t>“XI. El suministro de agua residual con tratamiento secundario para uso industrial, procesos de la construcción y riego de áreas verdes, que se realice dentro de las instalaciones de las plantas de tratamiento municipales, o por la red municipal de agua tratada se cobrará a $9.53 por cada metro cúbico.</w:t>
      </w:r>
    </w:p>
    <w:p w14:paraId="72A6D005"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048753FE" w14:textId="77777777" w:rsidR="00826112" w:rsidRPr="00826112" w:rsidRDefault="00826112" w:rsidP="00826112">
      <w:pPr>
        <w:pStyle w:val="NormalWeb"/>
        <w:spacing w:before="0" w:beforeAutospacing="0" w:after="0" w:afterAutospacing="0" w:line="360" w:lineRule="auto"/>
        <w:jc w:val="both"/>
        <w:divId w:val="2113670949"/>
      </w:pPr>
      <w:r w:rsidRPr="00826112">
        <w:t>Cuando la distribución se realice en pipas del SAPAL, el costo por viaje será de $267.29, más el importe del volumen de agua suministrado.</w:t>
      </w:r>
    </w:p>
    <w:p w14:paraId="56ADFAA2"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6B74FE01" w14:textId="77777777" w:rsidR="00826112" w:rsidRPr="00826112" w:rsidRDefault="00826112" w:rsidP="00826112">
      <w:pPr>
        <w:pStyle w:val="NormalWeb"/>
        <w:spacing w:before="0" w:beforeAutospacing="0" w:after="0" w:afterAutospacing="0" w:line="360" w:lineRule="auto"/>
        <w:jc w:val="both"/>
        <w:divId w:val="2113670949"/>
      </w:pPr>
      <w:r w:rsidRPr="00826112">
        <w:t>Para los inmuebles de propiedad o en posesión municipal, siempre y cuando se destinen al servicio público, no se cobrará el servicio de agua tratada, así como los importes por la contratación e instalación del servicio de agua tratada.”</w:t>
      </w:r>
    </w:p>
    <w:p w14:paraId="02414E73"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1E6B3C6A" w14:textId="77777777" w:rsidR="00826112" w:rsidRPr="00826112" w:rsidRDefault="00826112" w:rsidP="00826112">
      <w:pPr>
        <w:pStyle w:val="NormalWeb"/>
        <w:spacing w:before="0" w:beforeAutospacing="0" w:after="0" w:afterAutospacing="0" w:line="360" w:lineRule="auto"/>
        <w:jc w:val="both"/>
        <w:divId w:val="2113670949"/>
      </w:pPr>
      <w:r w:rsidRPr="00826112">
        <w:t>El texto añadido en el primer párrafo de la fracción XI pretende subsanar una omisión en el proyecto de Ley de Ingresos anterior, ya que al eliminar el costo de la distribución del agua tratada en el proyecto 2020, se obvió que el cobro de $9.21 incluiría la distribución por la red municipal. Además, esta iniciativa del año anterior se originó con el objeto de estimular el uso de agua tratada para unificar el precio, ya fuera en las instalaciones de las plantas de tratamiento, o la entrega por red municipal de agua tratada. En el último párrafo, se añade un texto para incluir que a los inmuebles de propiedad municipal no se les cobrará el costo de contratación e instalación, con el objeto de estimular el uso de agua tratada, lo cual ya resultaba implícito desde el proyecto de 2020, sin embargo, se hace la adición para clarificar el alcance.</w:t>
      </w:r>
    </w:p>
    <w:p w14:paraId="12F96F8D"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063931D1" w14:textId="77777777" w:rsidR="00826112" w:rsidRPr="00826112" w:rsidRDefault="00826112" w:rsidP="00826112">
      <w:pPr>
        <w:pStyle w:val="NormalWeb"/>
        <w:spacing w:before="0" w:beforeAutospacing="0" w:after="0" w:afterAutospacing="0" w:line="360" w:lineRule="auto"/>
        <w:jc w:val="both"/>
        <w:divId w:val="2113670949"/>
      </w:pPr>
      <w:r w:rsidRPr="00826112">
        <w:rPr>
          <w:b/>
          <w:bCs/>
        </w:rPr>
        <w:t>Artículo: 55, fracción I, Inciso: c</w:t>
      </w:r>
    </w:p>
    <w:p w14:paraId="5B38DE3D" w14:textId="77777777" w:rsidR="00826112" w:rsidRPr="00826112" w:rsidRDefault="00826112" w:rsidP="00826112">
      <w:pPr>
        <w:pStyle w:val="NormalWeb"/>
        <w:spacing w:before="0" w:beforeAutospacing="0" w:after="0" w:afterAutospacing="0" w:line="360" w:lineRule="auto"/>
        <w:jc w:val="both"/>
        <w:divId w:val="2113670949"/>
      </w:pPr>
      <w:r w:rsidRPr="00826112">
        <w:t>Restricción de porcentaje de incentivo a usuarios de suministro alterno al de SAPAL, en materia de tratamiento de aguas residuales.</w:t>
      </w:r>
    </w:p>
    <w:p w14:paraId="2FB2B6A8"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76162577" w14:textId="77777777" w:rsidR="00826112" w:rsidRPr="00826112" w:rsidRDefault="00826112" w:rsidP="00826112">
      <w:pPr>
        <w:pStyle w:val="NormalWeb"/>
        <w:spacing w:before="0" w:beforeAutospacing="0" w:after="0" w:afterAutospacing="0" w:line="360" w:lineRule="auto"/>
        <w:jc w:val="both"/>
        <w:divId w:val="2113670949"/>
      </w:pPr>
      <w:r w:rsidRPr="00826112">
        <w:t>Se añade el siguiente texto al inciso c:</w:t>
      </w:r>
    </w:p>
    <w:p w14:paraId="4AA84FA6"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3604723D" w14:textId="77777777" w:rsidR="00826112" w:rsidRPr="00826112" w:rsidRDefault="00826112" w:rsidP="00826112">
      <w:pPr>
        <w:pStyle w:val="NormalWeb"/>
        <w:spacing w:before="0" w:beforeAutospacing="0" w:after="0" w:afterAutospacing="0" w:line="360" w:lineRule="auto"/>
        <w:jc w:val="both"/>
        <w:divId w:val="2113670949"/>
      </w:pPr>
      <w:r w:rsidRPr="00826112">
        <w:t xml:space="preserve">“Para los usuarios que utilicen suministro de agua alterno al del SAPAL, el máximo porcentaje de incentivo será de 60%.”  </w:t>
      </w:r>
    </w:p>
    <w:p w14:paraId="639F6D51"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7631B07D" w14:textId="77777777" w:rsidR="00826112" w:rsidRPr="00826112" w:rsidRDefault="00826112" w:rsidP="00826112">
      <w:pPr>
        <w:pStyle w:val="NormalWeb"/>
        <w:spacing w:before="0" w:beforeAutospacing="0" w:after="0" w:afterAutospacing="0" w:line="360" w:lineRule="auto"/>
        <w:jc w:val="both"/>
        <w:divId w:val="2113670949"/>
      </w:pPr>
      <w:r w:rsidRPr="00826112">
        <w:t>Este párrafo se añade, para clarificar la aplicación actual de los incentivos ecológicos y a su vez, promover el uso de agua del servicio proporcionado por Sapal, y desincentivar el uso de fuentes alternas. Con esta adición, se pretende clarificar la aplicación del máximo porcentaje de incentivo aplicado para usuarios con fuentes alternas.</w:t>
      </w:r>
    </w:p>
    <w:p w14:paraId="6B4C931C"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73B481FE" w14:textId="77777777" w:rsidR="00826112" w:rsidRPr="00826112" w:rsidRDefault="00826112" w:rsidP="00826112">
      <w:pPr>
        <w:pStyle w:val="NormalWeb"/>
        <w:spacing w:before="0" w:beforeAutospacing="0" w:after="0" w:afterAutospacing="0" w:line="360" w:lineRule="auto"/>
        <w:jc w:val="both"/>
        <w:divId w:val="2113670949"/>
      </w:pPr>
      <w:r w:rsidRPr="00826112">
        <w:t>Artículo: 55</w:t>
      </w:r>
    </w:p>
    <w:p w14:paraId="6EEBF1F8" w14:textId="77777777" w:rsidR="00826112" w:rsidRPr="00826112" w:rsidRDefault="00826112" w:rsidP="00826112">
      <w:pPr>
        <w:pStyle w:val="NormalWeb"/>
        <w:spacing w:before="0" w:beforeAutospacing="0" w:after="0" w:afterAutospacing="0" w:line="360" w:lineRule="auto"/>
        <w:jc w:val="both"/>
        <w:divId w:val="2113670949"/>
      </w:pPr>
      <w:r w:rsidRPr="00826112">
        <w:t xml:space="preserve">Dentro de los incentivos que ofrece el Municipio a través de los servicios prestados por el SAPAL, hay dos que se modifican en relación a los cambios que se hicieron a la mecánica de cálculo y a la estructura de los derechos de incorporación. Se trata del beneficio a viviendas de interés social, que se encuentren en desarrollos regularizados por el Municipio de León y a los pozos que como producto de la firma de un convenio o la traslación que algún particular hiciera en favor del SAPAL, con lo cual pasarían a formar parte del patrimonio del organismo operador.  </w:t>
      </w:r>
    </w:p>
    <w:p w14:paraId="6CAEAB4E"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03EEC50D" w14:textId="77777777" w:rsidR="00826112" w:rsidRPr="00826112" w:rsidRDefault="00826112" w:rsidP="00826112">
      <w:pPr>
        <w:pStyle w:val="NormalWeb"/>
        <w:spacing w:before="0" w:beforeAutospacing="0" w:after="0" w:afterAutospacing="0" w:line="360" w:lineRule="auto"/>
        <w:jc w:val="both"/>
        <w:divId w:val="2113670949"/>
      </w:pPr>
      <w:r w:rsidRPr="00826112">
        <w:t>A continuación, se muestra cómo quedaría la fracción II y la VII y en seguida se exponen las razones de los cambios propuestos.</w:t>
      </w:r>
    </w:p>
    <w:p w14:paraId="7A0A44FB"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77055966" w14:textId="77777777" w:rsidR="00826112" w:rsidRPr="00826112" w:rsidRDefault="00826112" w:rsidP="00826112">
      <w:pPr>
        <w:pStyle w:val="NormalWeb"/>
        <w:spacing w:before="0" w:beforeAutospacing="0" w:after="0" w:afterAutospacing="0" w:line="360" w:lineRule="auto"/>
        <w:jc w:val="both"/>
        <w:divId w:val="2113670949"/>
      </w:pPr>
      <w:r w:rsidRPr="00826112">
        <w:t>“II. Para la vivienda de interés social financiada por INFONAVIT, ISSEG, FOVISSSTE, FONHAPO o programas de vivienda impulsados por el municipio de León, se tendrá un descuento del 30% sobre los importes que correspondan al contrato, medidor, instalación de toma domiciliaria y descarga domiciliaria, de acuerdo con la fracción X del artículo 16 del presente Ordenamiento, al momento de la contratación individual por parte del usuario.</w:t>
      </w:r>
    </w:p>
    <w:p w14:paraId="2343A6F3"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75688CB8" w14:textId="77777777" w:rsidR="00826112" w:rsidRPr="00826112" w:rsidRDefault="00826112" w:rsidP="00826112">
      <w:pPr>
        <w:pStyle w:val="NormalWeb"/>
        <w:spacing w:before="0" w:beforeAutospacing="0" w:after="0" w:afterAutospacing="0" w:line="360" w:lineRule="auto"/>
        <w:jc w:val="both"/>
        <w:divId w:val="2113670949"/>
      </w:pPr>
      <w:r w:rsidRPr="00826112">
        <w:t>A los propietarios de los predios ubicados en los desarrollos regularizados por el municipio de León, se les bonificará un 60 % del monto por incorporación a la red de agua potable establecido en la fracción III, inciso b y no se les aplicará lo indicado en el inciso h, misma fracción, del artículo 16 del presente Ordenamiento.</w:t>
      </w:r>
    </w:p>
    <w:p w14:paraId="46EB63E2"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4F63A473" w14:textId="77777777" w:rsidR="00826112" w:rsidRPr="00826112" w:rsidRDefault="00826112" w:rsidP="00826112">
      <w:pPr>
        <w:pStyle w:val="NormalWeb"/>
        <w:spacing w:before="0" w:beforeAutospacing="0" w:after="0" w:afterAutospacing="0" w:line="360" w:lineRule="auto"/>
        <w:jc w:val="both"/>
        <w:divId w:val="2113670949"/>
      </w:pPr>
      <w:r w:rsidRPr="00826112">
        <w:t>VII. Recepción de fuentes de abastecimiento:</w:t>
      </w:r>
    </w:p>
    <w:p w14:paraId="3CA8B754"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2F8DEC68" w14:textId="77777777" w:rsidR="00826112" w:rsidRPr="00826112" w:rsidRDefault="00826112" w:rsidP="00826112">
      <w:pPr>
        <w:pStyle w:val="NormalWeb"/>
        <w:spacing w:before="0" w:beforeAutospacing="0" w:after="0" w:afterAutospacing="0" w:line="360" w:lineRule="auto"/>
        <w:jc w:val="both"/>
        <w:divId w:val="2113670949"/>
      </w:pPr>
      <w:r w:rsidRPr="00826112">
        <w:t>Para desarrollos que cuenten con fuente de abastecimiento propia, el SAPAL podrá recibir cada pozo de acuerdo a lo indicado en los incisos c, d y e de la fracción IV del artículo 16 del presente Ordenamiento.”</w:t>
      </w:r>
    </w:p>
    <w:p w14:paraId="72B311EB"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5AC350CB" w14:textId="77777777" w:rsidR="00826112" w:rsidRPr="00826112" w:rsidRDefault="00826112" w:rsidP="00826112">
      <w:pPr>
        <w:pStyle w:val="NormalWeb"/>
        <w:spacing w:before="0" w:beforeAutospacing="0" w:after="0" w:afterAutospacing="0" w:line="360" w:lineRule="auto"/>
        <w:jc w:val="both"/>
        <w:divId w:val="2113670949"/>
      </w:pPr>
      <w:r w:rsidRPr="00826112">
        <w:t>En la fracción II del artículo 56, dentro del segundo párrafo, se señala en la ley vigente que a los propietarios de los predios ubicados en los desarrollos regularizados por el municipio de León se les bonificará lo establecido en la fracción III, incisos b y d, del artículo 16.</w:t>
      </w:r>
    </w:p>
    <w:p w14:paraId="11FF4F4B"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0A91B808" w14:textId="77777777" w:rsidR="00826112" w:rsidRPr="00826112" w:rsidRDefault="00826112" w:rsidP="00826112">
      <w:pPr>
        <w:pStyle w:val="NormalWeb"/>
        <w:spacing w:before="0" w:beforeAutospacing="0" w:after="0" w:afterAutospacing="0" w:line="360" w:lineRule="auto"/>
        <w:jc w:val="both"/>
        <w:divId w:val="2113670949"/>
      </w:pPr>
      <w:r w:rsidRPr="00826112">
        <w:t>Al cambiar la mecánica de aplicación, se seguiría concediendo la bonificación del pago correspondiente a la aportación al mejoramiento de la infraestructura hidráulica de la ciudad, pero dado que este concepto se encuentra ya incluido en la parte relativa al pago por derechos de conexión a las redes de agua potable, se propone que se ponga en su lugar el texto siguiente:</w:t>
      </w:r>
    </w:p>
    <w:p w14:paraId="134DBED6"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289EC680" w14:textId="77777777" w:rsidR="00826112" w:rsidRPr="00826112" w:rsidRDefault="00826112" w:rsidP="00826112">
      <w:pPr>
        <w:pStyle w:val="NormalWeb"/>
        <w:spacing w:before="0" w:beforeAutospacing="0" w:after="0" w:afterAutospacing="0" w:line="360" w:lineRule="auto"/>
        <w:jc w:val="both"/>
        <w:divId w:val="2113670949"/>
      </w:pPr>
      <w:r w:rsidRPr="00826112">
        <w:t>“A los propietarios de los predios ubicados en los desarrollos regularizados por el municipio de León se les bonificará un 60 % del monto por incorporación a la red de agua potable establecido en la fracción III, inciso b y no se les aplicará lo indicado en el inciso h, fracción III, del artículo 16.”</w:t>
      </w:r>
    </w:p>
    <w:p w14:paraId="6E31DD29"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09FE64BC" w14:textId="77777777" w:rsidR="00826112" w:rsidRPr="00826112" w:rsidRDefault="00826112" w:rsidP="00826112">
      <w:pPr>
        <w:pStyle w:val="NormalWeb"/>
        <w:spacing w:before="0" w:beforeAutospacing="0" w:after="0" w:afterAutospacing="0" w:line="360" w:lineRule="auto"/>
        <w:jc w:val="both"/>
        <w:divId w:val="2113670949"/>
      </w:pPr>
      <w:r w:rsidRPr="00826112">
        <w:t>Mediante tal disposición, se descontaría un 60% del pago por derechos de incorporación a la red de agua potable, que es equivalente a lo que se le concedía mediante la disposición anterior y que correspondía a la aportación al mejoramiento de la infraestructura hidráulica de la ciudad. De lo anterior se desprende que estos usuarios pagarían solamente sus derechos de conexión, quedando exentos del equivalente a lo que era la aportación al mejoramiento de la infraestructura hidráulica de la ciudad, respetando así en la ley 2021 lo que la ley vigente les concede.   </w:t>
      </w:r>
    </w:p>
    <w:p w14:paraId="7F6B3711"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4F2C7EE9" w14:textId="77777777" w:rsidR="00826112" w:rsidRPr="00826112" w:rsidRDefault="00826112" w:rsidP="00826112">
      <w:pPr>
        <w:pStyle w:val="NormalWeb"/>
        <w:spacing w:before="0" w:beforeAutospacing="0" w:after="0" w:afterAutospacing="0" w:line="360" w:lineRule="auto"/>
        <w:jc w:val="both"/>
        <w:divId w:val="2113670949"/>
      </w:pPr>
      <w:r w:rsidRPr="00826112">
        <w:t>Asimismo, el texto propuesto prevé que en este caso sigue vigente el beneficio, en el sentido de que, no se les aplique el factor del 1.3 sobre el monto de los derechos a pagar, para los casos en que el desarrollo habitacional se encuentre fuera del marco de cobertura delimitado por la existencia de infraestructura hidráulica y sanitaria del SAPAL. Con lo anterior quedan totalmente a salvo los beneficios que les concede la ley vigente.</w:t>
      </w:r>
    </w:p>
    <w:p w14:paraId="790D94AC"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190D7722" w14:textId="77777777" w:rsidR="00826112" w:rsidRPr="00826112" w:rsidRDefault="00826112" w:rsidP="00826112">
      <w:pPr>
        <w:pStyle w:val="NormalWeb"/>
        <w:spacing w:before="0" w:beforeAutospacing="0" w:after="0" w:afterAutospacing="0" w:line="360" w:lineRule="auto"/>
        <w:jc w:val="both"/>
        <w:divId w:val="2113670949"/>
      </w:pPr>
      <w:r w:rsidRPr="00826112">
        <w:t>En cuanto a la fracción VII, del mismo artículo 56, se modifica el texto ya que en la ley vigente, se establece que se podrá recibir cada pozo como aportación al mejoramiento de la infraestructura hidráulica de la ciudad y se compensará contra los derechos contenidos en el inciso b de la fracción III del artículo 16.</w:t>
      </w:r>
    </w:p>
    <w:p w14:paraId="34A01584"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7C662B56" w14:textId="77777777" w:rsidR="00826112" w:rsidRPr="00826112" w:rsidRDefault="00826112" w:rsidP="00826112">
      <w:pPr>
        <w:pStyle w:val="NormalWeb"/>
        <w:spacing w:before="0" w:beforeAutospacing="0" w:after="0" w:afterAutospacing="0" w:line="360" w:lineRule="auto"/>
        <w:jc w:val="both"/>
        <w:divId w:val="2113670949"/>
      </w:pPr>
      <w:r w:rsidRPr="00826112">
        <w:t>Por las mismas razones de cambio expuestas, se propone que para desarrollos que cuenten con fuente de abastecimiento propia, el SAPAL, podrá recibir cada pozo de acuerdo a lo indicado en los incisos c, d y e de la fracción IV, del artículo 16 que es donde ahora, se contienen los importes de recepción por cada litro por segundo del caudal correspondiente y los criterios para su reconocimiento.</w:t>
      </w:r>
    </w:p>
    <w:p w14:paraId="76997FE5"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79CC658E" w14:textId="77777777" w:rsidR="00826112" w:rsidRPr="00826112" w:rsidRDefault="00826112" w:rsidP="00826112">
      <w:pPr>
        <w:pStyle w:val="NormalWeb"/>
        <w:spacing w:before="0" w:beforeAutospacing="0" w:after="0" w:afterAutospacing="0" w:line="360" w:lineRule="auto"/>
        <w:jc w:val="both"/>
        <w:divId w:val="2113670949"/>
      </w:pPr>
      <w:r w:rsidRPr="00826112">
        <w:rPr>
          <w:b/>
          <w:bCs/>
        </w:rPr>
        <w:t>Derechos por servicios de limpia, recolección, traslado, tratamiento y disposición final de residuos</w:t>
      </w:r>
    </w:p>
    <w:p w14:paraId="3160F20C"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6F327AC4" w14:textId="77777777" w:rsidR="00826112" w:rsidRPr="00826112" w:rsidRDefault="00826112" w:rsidP="00826112">
      <w:pPr>
        <w:pStyle w:val="NormalWeb"/>
        <w:spacing w:before="0" w:beforeAutospacing="0" w:after="0" w:afterAutospacing="0" w:line="360" w:lineRule="auto"/>
        <w:jc w:val="both"/>
        <w:divId w:val="2113670949"/>
      </w:pPr>
      <w:r w:rsidRPr="00826112">
        <w:t>La tarifa relativa a este derecho en lo general se ajusta al índice inflacionario del 3.5 tres punto cinco por ciento aprobado por el Congreso del Estado de Guanajuato.</w:t>
      </w:r>
    </w:p>
    <w:p w14:paraId="7E9CAB2F" w14:textId="77777777" w:rsidR="00826112" w:rsidRPr="00826112" w:rsidRDefault="00826112" w:rsidP="00826112">
      <w:pPr>
        <w:pStyle w:val="NormalWeb"/>
        <w:spacing w:before="0" w:beforeAutospacing="0" w:after="0" w:afterAutospacing="0" w:line="360" w:lineRule="auto"/>
        <w:jc w:val="both"/>
        <w:divId w:val="2113670949"/>
      </w:pPr>
      <w:r w:rsidRPr="00826112">
        <w:rPr>
          <w:b/>
          <w:bCs/>
        </w:rPr>
        <w:t>Derechos por servicios de panteones</w:t>
      </w:r>
    </w:p>
    <w:p w14:paraId="5B601F30"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11994AAF" w14:textId="77777777" w:rsidR="00826112" w:rsidRPr="00826112" w:rsidRDefault="00826112" w:rsidP="00826112">
      <w:pPr>
        <w:pStyle w:val="NormalWeb"/>
        <w:spacing w:before="0" w:beforeAutospacing="0" w:after="0" w:afterAutospacing="0" w:line="360" w:lineRule="auto"/>
        <w:jc w:val="both"/>
        <w:divId w:val="2113670949"/>
      </w:pPr>
      <w:r w:rsidRPr="00826112">
        <w:t>La tarifa relativa a este derecho en lo general se ajusta al índice inflacionario del 3.5 tres punto cinco por ciento aprobado por el Congreso del Estado de Guanajuato.</w:t>
      </w:r>
    </w:p>
    <w:p w14:paraId="40D2D1AC"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72C292DE" w14:textId="77777777" w:rsidR="00826112" w:rsidRPr="00826112" w:rsidRDefault="00826112" w:rsidP="00826112">
      <w:pPr>
        <w:pStyle w:val="NormalWeb"/>
        <w:spacing w:before="0" w:beforeAutospacing="0" w:after="0" w:afterAutospacing="0" w:line="360" w:lineRule="auto"/>
        <w:jc w:val="both"/>
        <w:divId w:val="2113670949"/>
      </w:pPr>
      <w:r w:rsidRPr="00826112">
        <w:rPr>
          <w:b/>
          <w:bCs/>
        </w:rPr>
        <w:t>Derechos por los servicios de rastro</w:t>
      </w:r>
    </w:p>
    <w:p w14:paraId="2D893141"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033365F4" w14:textId="77777777" w:rsidR="00826112" w:rsidRPr="00826112" w:rsidRDefault="00826112" w:rsidP="00826112">
      <w:pPr>
        <w:pStyle w:val="NormalWeb"/>
        <w:spacing w:before="0" w:beforeAutospacing="0" w:after="0" w:afterAutospacing="0" w:line="360" w:lineRule="auto"/>
        <w:jc w:val="both"/>
        <w:divId w:val="2113670949"/>
      </w:pPr>
      <w:r w:rsidRPr="00826112">
        <w:t>La tarifa relativa a este derecho en lo general se ajusta al índice inflacionario del 3.5 tres punto cinco por ciento aprobado por el Congreso del Estado de Guanajuato.</w:t>
      </w:r>
    </w:p>
    <w:p w14:paraId="65DB0539"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1E6455C5" w14:textId="77777777" w:rsidR="00826112" w:rsidRPr="00826112" w:rsidRDefault="00826112" w:rsidP="00826112">
      <w:pPr>
        <w:pStyle w:val="NormalWeb"/>
        <w:spacing w:before="0" w:beforeAutospacing="0" w:after="0" w:afterAutospacing="0" w:line="360" w:lineRule="auto"/>
        <w:jc w:val="both"/>
        <w:divId w:val="2113670949"/>
      </w:pPr>
      <w:r w:rsidRPr="00826112">
        <w:rPr>
          <w:b/>
          <w:bCs/>
        </w:rPr>
        <w:t>Derechos por servicios de seguridad pública</w:t>
      </w:r>
    </w:p>
    <w:p w14:paraId="0A3B2CED" w14:textId="77777777" w:rsidR="00826112" w:rsidRPr="00826112" w:rsidRDefault="00826112" w:rsidP="00826112">
      <w:pPr>
        <w:pStyle w:val="NormalWeb"/>
        <w:spacing w:before="0" w:beforeAutospacing="0" w:after="0" w:afterAutospacing="0" w:line="360" w:lineRule="auto"/>
        <w:jc w:val="both"/>
        <w:divId w:val="2113670949"/>
      </w:pPr>
      <w:r w:rsidRPr="00826112">
        <w:rPr>
          <w:b/>
          <w:bCs/>
        </w:rPr>
        <w:t> </w:t>
      </w:r>
    </w:p>
    <w:p w14:paraId="1B374915" w14:textId="77777777" w:rsidR="00826112" w:rsidRPr="00826112" w:rsidRDefault="00826112" w:rsidP="00826112">
      <w:pPr>
        <w:pStyle w:val="NormalWeb"/>
        <w:spacing w:before="0" w:beforeAutospacing="0" w:after="0" w:afterAutospacing="0" w:line="360" w:lineRule="auto"/>
        <w:jc w:val="both"/>
        <w:divId w:val="2113670949"/>
      </w:pPr>
      <w:r w:rsidRPr="00826112">
        <w:t>La tarifa relativa a este derecho en lo general se ajusta al índice inflacionario del 3.5 tres punto cinco por ciento aprobado por el Congreso del Estado de Guanajuato.</w:t>
      </w:r>
    </w:p>
    <w:p w14:paraId="32FB5AF5"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6FDD48E9" w14:textId="77777777" w:rsidR="00826112" w:rsidRPr="00826112" w:rsidRDefault="00826112" w:rsidP="00826112">
      <w:pPr>
        <w:pStyle w:val="NormalWeb"/>
        <w:spacing w:before="0" w:beforeAutospacing="0" w:after="0" w:afterAutospacing="0" w:line="360" w:lineRule="auto"/>
        <w:jc w:val="both"/>
        <w:divId w:val="2113670949"/>
      </w:pPr>
      <w:r w:rsidRPr="00826112">
        <w:rPr>
          <w:b/>
          <w:bCs/>
        </w:rPr>
        <w:t>Derechos por servicios de transporte público urbano y suburbano en ruta fija</w:t>
      </w:r>
    </w:p>
    <w:p w14:paraId="1742FFAB"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005701B1" w14:textId="77777777" w:rsidR="00826112" w:rsidRPr="00826112" w:rsidRDefault="00826112" w:rsidP="00826112">
      <w:pPr>
        <w:pStyle w:val="NormalWeb"/>
        <w:spacing w:before="0" w:beforeAutospacing="0" w:after="0" w:afterAutospacing="0" w:line="360" w:lineRule="auto"/>
        <w:jc w:val="both"/>
        <w:divId w:val="2113670949"/>
      </w:pPr>
      <w:r w:rsidRPr="00826112">
        <w:t>La tarifa relativa a este derecho en lo general se ajusta al índice inflacionario del 3.5 tres punto cinco por ciento aprobado por el Congreso del Estado de Guanajuato.</w:t>
      </w:r>
    </w:p>
    <w:p w14:paraId="24E88A1E"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080757D3" w14:textId="77777777" w:rsidR="00826112" w:rsidRPr="00826112" w:rsidRDefault="00826112" w:rsidP="00826112">
      <w:pPr>
        <w:pStyle w:val="NormalWeb"/>
        <w:spacing w:before="0" w:beforeAutospacing="0" w:after="0" w:afterAutospacing="0" w:line="360" w:lineRule="auto"/>
        <w:jc w:val="both"/>
        <w:divId w:val="2113670949"/>
      </w:pPr>
      <w:r w:rsidRPr="00826112">
        <w:rPr>
          <w:b/>
          <w:bCs/>
        </w:rPr>
        <w:t>Derechos por servicios de tránsito y vialidad</w:t>
      </w:r>
    </w:p>
    <w:p w14:paraId="1CC100FD"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334F9A64" w14:textId="77777777" w:rsidR="00826112" w:rsidRPr="00826112" w:rsidRDefault="00826112" w:rsidP="00826112">
      <w:pPr>
        <w:pStyle w:val="NormalWeb"/>
        <w:spacing w:before="0" w:beforeAutospacing="0" w:after="0" w:afterAutospacing="0" w:line="360" w:lineRule="auto"/>
        <w:jc w:val="both"/>
        <w:divId w:val="2113670949"/>
      </w:pPr>
      <w:r w:rsidRPr="00826112">
        <w:t>La tarifa relativa a este derecho en lo general se ajusta al índice inflacionario del 3.5 tres punto cinco por ciento aprobado por el Congreso del Estado de Guanajuato.</w:t>
      </w:r>
    </w:p>
    <w:p w14:paraId="0FE2B5D0"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0765AAFB" w14:textId="77777777" w:rsidR="00826112" w:rsidRPr="00826112" w:rsidRDefault="00826112" w:rsidP="00826112">
      <w:pPr>
        <w:pStyle w:val="NormalWeb"/>
        <w:spacing w:before="0" w:beforeAutospacing="0" w:after="0" w:afterAutospacing="0" w:line="360" w:lineRule="auto"/>
        <w:jc w:val="both"/>
        <w:divId w:val="2113670949"/>
      </w:pPr>
      <w:r w:rsidRPr="00826112">
        <w:rPr>
          <w:b/>
          <w:bCs/>
        </w:rPr>
        <w:t>Derechos por servicios de estacionamientos públicos</w:t>
      </w:r>
    </w:p>
    <w:p w14:paraId="625D1E6C"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2964FAC4" w14:textId="77777777" w:rsidR="00826112" w:rsidRPr="00826112" w:rsidRDefault="00826112" w:rsidP="00826112">
      <w:pPr>
        <w:pStyle w:val="NormalWeb"/>
        <w:spacing w:before="0" w:beforeAutospacing="0" w:after="0" w:afterAutospacing="0" w:line="360" w:lineRule="auto"/>
        <w:jc w:val="both"/>
        <w:divId w:val="2113670949"/>
      </w:pPr>
      <w:r w:rsidRPr="00826112">
        <w:t>La tarifa relativa a este derecho en lo general se ajusta al índice inflacionario del 3.5 tres punto cinco por ciento aprobado por el Congreso del Estado de Guanajuato.</w:t>
      </w:r>
    </w:p>
    <w:p w14:paraId="21F4E967"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4BAAD0BC" w14:textId="77777777" w:rsidR="00826112" w:rsidRPr="00826112" w:rsidRDefault="00826112" w:rsidP="00826112">
      <w:pPr>
        <w:pStyle w:val="NormalWeb"/>
        <w:spacing w:before="0" w:beforeAutospacing="0" w:after="0" w:afterAutospacing="0" w:line="360" w:lineRule="auto"/>
        <w:jc w:val="both"/>
        <w:divId w:val="2113670949"/>
      </w:pPr>
      <w:r w:rsidRPr="00826112">
        <w:t>La cuota respecto al acceso al Estacionamiento Fundadores, así como su pensión diurna y de 24 horas, permanecen en los mismos términos de la Ley vigente, como un beneficio a la ciudadanía.</w:t>
      </w:r>
    </w:p>
    <w:p w14:paraId="73169E9A"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45CF5FC6" w14:textId="77777777" w:rsidR="00826112" w:rsidRPr="00826112" w:rsidRDefault="00826112" w:rsidP="00826112">
      <w:pPr>
        <w:pStyle w:val="NormalWeb"/>
        <w:spacing w:before="0" w:beforeAutospacing="0" w:after="0" w:afterAutospacing="0" w:line="360" w:lineRule="auto"/>
        <w:jc w:val="both"/>
        <w:divId w:val="2113670949"/>
      </w:pPr>
      <w:r w:rsidRPr="00826112">
        <w:rPr>
          <w:b/>
          <w:bCs/>
        </w:rPr>
        <w:t>Derechos por servicios de asistencia y salud pública</w:t>
      </w:r>
    </w:p>
    <w:p w14:paraId="3F9A0313"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1274C912" w14:textId="77777777" w:rsidR="00826112" w:rsidRPr="00826112" w:rsidRDefault="00826112" w:rsidP="00826112">
      <w:pPr>
        <w:pStyle w:val="NormalWeb"/>
        <w:spacing w:before="0" w:beforeAutospacing="0" w:after="0" w:afterAutospacing="0" w:line="360" w:lineRule="auto"/>
        <w:jc w:val="both"/>
        <w:divId w:val="2113670949"/>
      </w:pPr>
      <w:r w:rsidRPr="00826112">
        <w:t>La tarifa relativa a este derecho en lo general se ajusta al índice inflacionario del 3.5 tres punto cinco por ciento aprobado por el Congreso del Estado de Guanajuato.</w:t>
      </w:r>
    </w:p>
    <w:p w14:paraId="255270DC"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66C08009" w14:textId="77777777" w:rsidR="00826112" w:rsidRPr="00826112" w:rsidRDefault="00826112" w:rsidP="00826112">
      <w:pPr>
        <w:pStyle w:val="NormalWeb"/>
        <w:spacing w:before="0" w:beforeAutospacing="0" w:after="0" w:afterAutospacing="0" w:line="360" w:lineRule="auto"/>
        <w:jc w:val="both"/>
        <w:divId w:val="2113670949"/>
      </w:pPr>
      <w:r w:rsidRPr="00826112">
        <w:rPr>
          <w:b/>
          <w:bCs/>
        </w:rPr>
        <w:t>Derechos por los servicios de protección civil</w:t>
      </w:r>
    </w:p>
    <w:p w14:paraId="01FCCA7E"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59F0E27E" w14:textId="77777777" w:rsidR="00826112" w:rsidRPr="00826112" w:rsidRDefault="00826112" w:rsidP="00826112">
      <w:pPr>
        <w:pStyle w:val="NormalWeb"/>
        <w:spacing w:before="0" w:beforeAutospacing="0" w:after="0" w:afterAutospacing="0" w:line="360" w:lineRule="auto"/>
        <w:jc w:val="both"/>
        <w:divId w:val="2113670949"/>
      </w:pPr>
      <w:r w:rsidRPr="00826112">
        <w:t>La tarifa relativa a este derecho en lo general se ajusta al índice inflacionario del 3.5 tres punto cinco por ciento aprobado por el Congreso del Estado de Guanajuato.</w:t>
      </w:r>
    </w:p>
    <w:p w14:paraId="092DE7C0"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4120716A" w14:textId="77777777" w:rsidR="00826112" w:rsidRPr="00826112" w:rsidRDefault="00826112" w:rsidP="00826112">
      <w:pPr>
        <w:pStyle w:val="NormalWeb"/>
        <w:spacing w:before="0" w:beforeAutospacing="0" w:after="0" w:afterAutospacing="0" w:line="360" w:lineRule="auto"/>
        <w:jc w:val="both"/>
        <w:divId w:val="2113670949"/>
      </w:pPr>
      <w:r w:rsidRPr="00826112">
        <w:rPr>
          <w:b/>
          <w:bCs/>
        </w:rPr>
        <w:t>Derechos por los servicios de desarrollo urbano</w:t>
      </w:r>
    </w:p>
    <w:p w14:paraId="14ABBFFC" w14:textId="77777777" w:rsidR="00826112" w:rsidRPr="00826112" w:rsidRDefault="00826112" w:rsidP="00826112">
      <w:pPr>
        <w:pStyle w:val="NormalWeb"/>
        <w:spacing w:before="0" w:beforeAutospacing="0" w:after="0" w:afterAutospacing="0" w:line="360" w:lineRule="auto"/>
        <w:jc w:val="both"/>
        <w:divId w:val="2113670949"/>
      </w:pPr>
      <w:r w:rsidRPr="00826112">
        <w:rPr>
          <w:b/>
          <w:bCs/>
        </w:rPr>
        <w:t> </w:t>
      </w:r>
    </w:p>
    <w:p w14:paraId="1BF0DD2C" w14:textId="77777777" w:rsidR="00826112" w:rsidRPr="00826112" w:rsidRDefault="00826112" w:rsidP="00826112">
      <w:pPr>
        <w:pStyle w:val="NormalWeb"/>
        <w:spacing w:before="0" w:beforeAutospacing="0" w:after="0" w:afterAutospacing="0" w:line="360" w:lineRule="auto"/>
        <w:jc w:val="both"/>
        <w:divId w:val="2113670949"/>
      </w:pPr>
      <w:r w:rsidRPr="00826112">
        <w:t>La tarifa relativa a este derecho en lo general se ajusta al índice inflacionario del 3.5 tres punto cinco por ciento aprobado por el Congreso del Estado de Guanajuato.</w:t>
      </w:r>
    </w:p>
    <w:p w14:paraId="0261A46D"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76ED88FD" w14:textId="77777777" w:rsidR="00826112" w:rsidRPr="00826112" w:rsidRDefault="00826112" w:rsidP="00826112">
      <w:pPr>
        <w:pStyle w:val="NormalWeb"/>
        <w:spacing w:before="0" w:beforeAutospacing="0" w:after="0" w:afterAutospacing="0" w:line="360" w:lineRule="auto"/>
        <w:jc w:val="both"/>
        <w:divId w:val="2113670949"/>
      </w:pPr>
      <w:r w:rsidRPr="00826112">
        <w:t>En lo que respecta a los derechos por la expedición del dictamen de asignación de uso de suelo elaborado por el Instituto Municipal de Planeación, se modifica el punto 2 y 3 del inciso b fracción I del artículo 28, para homologar el número de metros cuadrados  de los predios que soliciten la asignación de uso de suelo comercial o de servicios, de conformidad a lo establecido en los artículos 30 y 31 del Código Reglamentario de Desarrollo Urbano para el Municipio de León, Guanajuato, reformado y publicado en el periódico oficial del Gobierno del Estado de Guanajuato número 38 segunda Parte de fecha 28 de febrero de 2020.</w:t>
      </w:r>
    </w:p>
    <w:p w14:paraId="11AD563D" w14:textId="77777777" w:rsidR="00826112" w:rsidRPr="00826112" w:rsidRDefault="00826112" w:rsidP="00826112">
      <w:pPr>
        <w:pStyle w:val="NormalWeb"/>
        <w:spacing w:before="0" w:beforeAutospacing="0" w:after="0" w:afterAutospacing="0" w:line="360" w:lineRule="auto"/>
        <w:jc w:val="both"/>
        <w:divId w:val="2113670949"/>
      </w:pPr>
      <w:r w:rsidRPr="00826112">
        <w:rPr>
          <w:b/>
          <w:bCs/>
        </w:rPr>
        <w:t> </w:t>
      </w:r>
    </w:p>
    <w:p w14:paraId="41D2242C" w14:textId="77777777" w:rsidR="00826112" w:rsidRPr="00826112" w:rsidRDefault="00826112" w:rsidP="00826112">
      <w:pPr>
        <w:pStyle w:val="NormalWeb"/>
        <w:spacing w:before="0" w:beforeAutospacing="0" w:after="0" w:afterAutospacing="0" w:line="360" w:lineRule="auto"/>
        <w:jc w:val="both"/>
        <w:divId w:val="2113670949"/>
      </w:pPr>
      <w:r w:rsidRPr="00826112">
        <w:rPr>
          <w:b/>
          <w:bCs/>
        </w:rPr>
        <w:t>Derechos por servicios de obra pública</w:t>
      </w:r>
    </w:p>
    <w:p w14:paraId="35C286CC"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02BA1FA6" w14:textId="77777777" w:rsidR="00826112" w:rsidRPr="00826112" w:rsidRDefault="00826112" w:rsidP="00826112">
      <w:pPr>
        <w:pStyle w:val="NormalWeb"/>
        <w:spacing w:before="0" w:beforeAutospacing="0" w:after="0" w:afterAutospacing="0" w:line="360" w:lineRule="auto"/>
        <w:jc w:val="both"/>
        <w:divId w:val="2113670949"/>
      </w:pPr>
      <w:r w:rsidRPr="00826112">
        <w:t>La tarifa relativa a este derecho en lo general se ajusta al índice inflacionario del 3.5 tres punto cinco por ciento aprobado por el Congreso del Estado de Guanajuato.</w:t>
      </w:r>
    </w:p>
    <w:p w14:paraId="395CC71F"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374FC35C" w14:textId="77777777" w:rsidR="00826112" w:rsidRPr="00826112" w:rsidRDefault="00826112" w:rsidP="00826112">
      <w:pPr>
        <w:pStyle w:val="NormalWeb"/>
        <w:spacing w:before="0" w:beforeAutospacing="0" w:after="0" w:afterAutospacing="0" w:line="360" w:lineRule="auto"/>
        <w:jc w:val="both"/>
        <w:divId w:val="2113670949"/>
      </w:pPr>
      <w:r w:rsidRPr="00826112">
        <w:rPr>
          <w:b/>
          <w:bCs/>
        </w:rPr>
        <w:t>Derechos por servicios catastrales y prácticas de avalúos</w:t>
      </w:r>
    </w:p>
    <w:p w14:paraId="0A067BC3"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35C6AB6D" w14:textId="77777777" w:rsidR="00826112" w:rsidRPr="00826112" w:rsidRDefault="00826112" w:rsidP="00826112">
      <w:pPr>
        <w:pStyle w:val="NormalWeb"/>
        <w:spacing w:before="0" w:beforeAutospacing="0" w:after="0" w:afterAutospacing="0" w:line="360" w:lineRule="auto"/>
        <w:jc w:val="both"/>
        <w:divId w:val="2113670949"/>
      </w:pPr>
      <w:r w:rsidRPr="00826112">
        <w:t>La tarifa relativa a este derecho en lo general se ajusta al índice inflacionario del 3.5 tres punto cinco por ciento aprobado por el Congreso del Estado de Guanajuato.</w:t>
      </w:r>
    </w:p>
    <w:p w14:paraId="21AB484B"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43013AF7" w14:textId="77777777" w:rsidR="00826112" w:rsidRPr="00826112" w:rsidRDefault="00826112" w:rsidP="00826112">
      <w:pPr>
        <w:pStyle w:val="NormalWeb"/>
        <w:spacing w:before="0" w:beforeAutospacing="0" w:after="0" w:afterAutospacing="0" w:line="360" w:lineRule="auto"/>
        <w:jc w:val="both"/>
        <w:divId w:val="2113670949"/>
      </w:pPr>
      <w:r w:rsidRPr="00826112">
        <w:rPr>
          <w:b/>
          <w:bCs/>
        </w:rPr>
        <w:t>Derechos por servicios en materia de fraccionamientos y desarrollos en condominio</w:t>
      </w:r>
    </w:p>
    <w:p w14:paraId="213FE7C7" w14:textId="77777777" w:rsidR="00826112" w:rsidRPr="00826112" w:rsidRDefault="00826112" w:rsidP="00826112">
      <w:pPr>
        <w:pStyle w:val="NormalWeb"/>
        <w:spacing w:before="0" w:beforeAutospacing="0" w:after="0" w:afterAutospacing="0" w:line="360" w:lineRule="auto"/>
        <w:jc w:val="both"/>
        <w:divId w:val="2113670949"/>
      </w:pPr>
      <w:r w:rsidRPr="00826112">
        <w:rPr>
          <w:b/>
          <w:bCs/>
        </w:rPr>
        <w:t> </w:t>
      </w:r>
    </w:p>
    <w:p w14:paraId="2BAB932A" w14:textId="77777777" w:rsidR="00826112" w:rsidRPr="00826112" w:rsidRDefault="00826112" w:rsidP="00826112">
      <w:pPr>
        <w:pStyle w:val="NormalWeb"/>
        <w:spacing w:before="0" w:beforeAutospacing="0" w:after="0" w:afterAutospacing="0" w:line="360" w:lineRule="auto"/>
        <w:jc w:val="both"/>
        <w:divId w:val="2113670949"/>
      </w:pPr>
      <w:r w:rsidRPr="00826112">
        <w:t>La tarifa relativa a este derecho en lo general se ajusta al índice inflacionario del 3.5 tres punto cinco por ciento aprobado por el Congreso del Estado de Guanajuato.</w:t>
      </w:r>
    </w:p>
    <w:p w14:paraId="70396BE0"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65EC645D" w14:textId="77777777" w:rsidR="00826112" w:rsidRPr="00826112" w:rsidRDefault="00826112" w:rsidP="00826112">
      <w:pPr>
        <w:pStyle w:val="NormalWeb"/>
        <w:spacing w:before="0" w:beforeAutospacing="0" w:after="0" w:afterAutospacing="0" w:line="360" w:lineRule="auto"/>
        <w:jc w:val="both"/>
        <w:divId w:val="2113670949"/>
      </w:pPr>
      <w:r w:rsidRPr="00826112">
        <w:rPr>
          <w:b/>
          <w:bCs/>
        </w:rPr>
        <w:t>Derechos por la expedición de licencias o permisos para el establecimiento de anuncios</w:t>
      </w:r>
    </w:p>
    <w:p w14:paraId="38D32485"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172CC8E7" w14:textId="77777777" w:rsidR="00826112" w:rsidRPr="00826112" w:rsidRDefault="00826112" w:rsidP="00826112">
      <w:pPr>
        <w:pStyle w:val="NormalWeb"/>
        <w:spacing w:before="0" w:beforeAutospacing="0" w:after="0" w:afterAutospacing="0" w:line="360" w:lineRule="auto"/>
        <w:jc w:val="both"/>
        <w:divId w:val="2113670949"/>
      </w:pPr>
      <w:r w:rsidRPr="00826112">
        <w:t>La tarifa relativa a este derecho en lo general se ajusta al índice inflacionario del 3.5 tres punto cinco por ciento aprobado por el Congreso del Estado de Guanajuato.</w:t>
      </w:r>
    </w:p>
    <w:p w14:paraId="2C23FD71"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7BBEA260" w14:textId="77777777" w:rsidR="00826112" w:rsidRPr="00826112" w:rsidRDefault="00826112" w:rsidP="00826112">
      <w:pPr>
        <w:pStyle w:val="NormalWeb"/>
        <w:spacing w:before="0" w:beforeAutospacing="0" w:after="0" w:afterAutospacing="0" w:line="360" w:lineRule="auto"/>
        <w:jc w:val="both"/>
        <w:divId w:val="2113670949"/>
      </w:pPr>
      <w:r w:rsidRPr="00826112">
        <w:rPr>
          <w:b/>
          <w:bCs/>
        </w:rPr>
        <w:t> </w:t>
      </w:r>
    </w:p>
    <w:p w14:paraId="5B684445" w14:textId="77777777" w:rsidR="00826112" w:rsidRPr="00826112" w:rsidRDefault="00826112" w:rsidP="00826112">
      <w:pPr>
        <w:pStyle w:val="NormalWeb"/>
        <w:spacing w:before="0" w:beforeAutospacing="0" w:after="0" w:afterAutospacing="0" w:line="360" w:lineRule="auto"/>
        <w:jc w:val="both"/>
        <w:divId w:val="2113670949"/>
      </w:pPr>
      <w:r w:rsidRPr="00826112">
        <w:rPr>
          <w:b/>
          <w:bCs/>
        </w:rPr>
        <w:t>Derechos por la expedición del permiso para extensión en el horario de funcionamiento de los establecimientos que venden bebidas alcohólicas</w:t>
      </w:r>
    </w:p>
    <w:p w14:paraId="4A0FED99" w14:textId="77777777" w:rsidR="00826112" w:rsidRPr="00826112" w:rsidRDefault="00826112" w:rsidP="00826112">
      <w:pPr>
        <w:pStyle w:val="NormalWeb"/>
        <w:spacing w:before="0" w:beforeAutospacing="0" w:after="0" w:afterAutospacing="0" w:line="360" w:lineRule="auto"/>
        <w:jc w:val="both"/>
        <w:divId w:val="2113670949"/>
      </w:pPr>
      <w:r w:rsidRPr="00826112">
        <w:rPr>
          <w:b/>
          <w:bCs/>
        </w:rPr>
        <w:t> </w:t>
      </w:r>
    </w:p>
    <w:p w14:paraId="601ADAF3" w14:textId="77777777" w:rsidR="00826112" w:rsidRPr="00826112" w:rsidRDefault="00826112" w:rsidP="00826112">
      <w:pPr>
        <w:pStyle w:val="NormalWeb"/>
        <w:spacing w:before="0" w:beforeAutospacing="0" w:after="0" w:afterAutospacing="0" w:line="360" w:lineRule="auto"/>
        <w:jc w:val="both"/>
        <w:divId w:val="2113670949"/>
      </w:pPr>
      <w:r w:rsidRPr="00826112">
        <w:t>Se propone la eliminación de las fracciones I y II del artículo 33 de ley actual, relativa a la Expedición de Permisos Eventuales para la venta de Bebidas Alcohólicas, en razón de que el otorgamiento de permisos eventuales para la enajenación de bebidas alcohólicas, es ahora competencia del Servicio de Administración Tributaria del Estado de Guanajuato por sus siglas SATEG, conforme a lo dispuesto por los artículos 6, 18 y 19 de la Ley de Bebidas Alcohólicas para el Estado de Guanajuato y sus Municipios, vigente a partir del 1 de septiembre de 2020.</w:t>
      </w:r>
    </w:p>
    <w:p w14:paraId="014E8A5A"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3D1E4BA7" w14:textId="77777777" w:rsidR="00826112" w:rsidRPr="00E201BB" w:rsidRDefault="00826112" w:rsidP="00826112">
      <w:pPr>
        <w:pStyle w:val="NormalWeb"/>
        <w:spacing w:before="0" w:beforeAutospacing="0" w:after="0" w:afterAutospacing="0" w:line="360" w:lineRule="auto"/>
        <w:jc w:val="both"/>
        <w:divId w:val="2113670949"/>
      </w:pPr>
      <w:r w:rsidRPr="00E201BB">
        <w:t>En razón de lo anterior, en la iniciativa de Ley, se contempla de la siguiente manera:</w:t>
      </w:r>
    </w:p>
    <w:p w14:paraId="4E491EE8" w14:textId="77777777" w:rsidR="00826112" w:rsidRPr="00E201BB" w:rsidRDefault="00826112" w:rsidP="00826112">
      <w:pPr>
        <w:pStyle w:val="NormalWeb"/>
        <w:spacing w:before="0" w:beforeAutospacing="0" w:after="0" w:afterAutospacing="0" w:line="360" w:lineRule="auto"/>
        <w:jc w:val="both"/>
        <w:divId w:val="2113670949"/>
      </w:pPr>
      <w:r w:rsidRPr="00E201BB">
        <w:t> </w:t>
      </w:r>
    </w:p>
    <w:p w14:paraId="66339C65" w14:textId="77777777" w:rsidR="00826112" w:rsidRPr="00E201BB" w:rsidRDefault="00826112" w:rsidP="00826112">
      <w:pPr>
        <w:spacing w:line="360" w:lineRule="auto"/>
        <w:ind w:left="709"/>
        <w:jc w:val="both"/>
        <w:divId w:val="2113670949"/>
        <w:rPr>
          <w:rFonts w:ascii="Arial" w:hAnsi="Arial" w:cs="Arial"/>
        </w:rPr>
      </w:pPr>
      <w:r w:rsidRPr="00E201BB">
        <w:rPr>
          <w:rFonts w:ascii="Arial" w:hAnsi="Arial" w:cs="Arial"/>
        </w:rPr>
        <w:t>“Artículo 33. Los derechos por la expedición del permiso para extensión en el horario de funcionamiento de los establecimientos que expenden bebidas alcohólicas, se cubrirán con la tarifa mensual de $1,355.33, que se pagará dentro de los primeros cinco días del mes de que se trate.”</w:t>
      </w:r>
    </w:p>
    <w:p w14:paraId="6503C108" w14:textId="77777777" w:rsidR="00826112" w:rsidRPr="00E201BB" w:rsidRDefault="00826112" w:rsidP="00826112">
      <w:pPr>
        <w:pStyle w:val="NormalWeb"/>
        <w:spacing w:before="0" w:beforeAutospacing="0" w:after="0" w:afterAutospacing="0" w:line="360" w:lineRule="auto"/>
        <w:jc w:val="both"/>
        <w:divId w:val="2113670949"/>
      </w:pPr>
      <w:r w:rsidRPr="00E201BB">
        <w:t> </w:t>
      </w:r>
    </w:p>
    <w:p w14:paraId="5C1130CA" w14:textId="77777777" w:rsidR="00826112" w:rsidRPr="00E201BB" w:rsidRDefault="00826112" w:rsidP="00826112">
      <w:pPr>
        <w:pStyle w:val="NormalWeb"/>
        <w:spacing w:before="0" w:beforeAutospacing="0" w:after="0" w:afterAutospacing="0" w:line="360" w:lineRule="auto"/>
        <w:jc w:val="both"/>
        <w:divId w:val="2113670949"/>
      </w:pPr>
      <w:r w:rsidRPr="00E201BB">
        <w:t>Ajustando su costo al índice inflacionario del 3.5 tres punto cinco por ciento aprobado por el Congreso del Estado de Guanajuato.</w:t>
      </w:r>
    </w:p>
    <w:p w14:paraId="1A8989E8" w14:textId="77777777" w:rsidR="00826112" w:rsidRPr="00E201BB" w:rsidRDefault="00826112" w:rsidP="00826112">
      <w:pPr>
        <w:pStyle w:val="NormalWeb"/>
        <w:spacing w:before="0" w:beforeAutospacing="0" w:after="0" w:afterAutospacing="0" w:line="360" w:lineRule="auto"/>
        <w:jc w:val="both"/>
        <w:divId w:val="2113670949"/>
      </w:pPr>
      <w:r w:rsidRPr="00E201BB">
        <w:t> </w:t>
      </w:r>
    </w:p>
    <w:p w14:paraId="2E4DAE92" w14:textId="7317B994" w:rsidR="006F6271" w:rsidRDefault="00826112" w:rsidP="00826112">
      <w:pPr>
        <w:pStyle w:val="NormalWeb"/>
        <w:spacing w:before="0" w:beforeAutospacing="0" w:after="0" w:afterAutospacing="0" w:line="360" w:lineRule="auto"/>
        <w:jc w:val="both"/>
        <w:divId w:val="2113670949"/>
      </w:pPr>
      <w:r w:rsidRPr="00E201BB">
        <w:t xml:space="preserve">Lo anterior </w:t>
      </w:r>
      <w:r w:rsidR="006F6271">
        <w:t xml:space="preserve">se </w:t>
      </w:r>
      <w:r w:rsidR="006F6271" w:rsidRPr="00826112">
        <w:t xml:space="preserve">considera pertinente, acorde al principio de legalidad tributaria, </w:t>
      </w:r>
      <w:r w:rsidR="006F6271">
        <w:t xml:space="preserve">para </w:t>
      </w:r>
      <w:r w:rsidR="006F6271" w:rsidRPr="00826112">
        <w:t>mantener un dispositivo en nuestra Ley de Ingresos que permita determinar el hecho imponible, los sujetos obligados, el sistema o la base, la fecha de pago referente a la autorización administrativa para extender o ampliar los horarios de funcionamiento para enajenar bebidas alcohólicas</w:t>
      </w:r>
      <w:r w:rsidR="006F6271">
        <w:t>.</w:t>
      </w:r>
    </w:p>
    <w:p w14:paraId="2035AEF4" w14:textId="77777777" w:rsidR="006F6271" w:rsidRDefault="006F6271" w:rsidP="00826112">
      <w:pPr>
        <w:pStyle w:val="NormalWeb"/>
        <w:spacing w:before="0" w:beforeAutospacing="0" w:after="0" w:afterAutospacing="0" w:line="360" w:lineRule="auto"/>
        <w:jc w:val="both"/>
        <w:divId w:val="2113670949"/>
      </w:pPr>
    </w:p>
    <w:p w14:paraId="21CB6E1B" w14:textId="77777777" w:rsidR="006F6271" w:rsidRDefault="006F6271" w:rsidP="00826112">
      <w:pPr>
        <w:pStyle w:val="NormalWeb"/>
        <w:spacing w:before="0" w:beforeAutospacing="0" w:after="0" w:afterAutospacing="0" w:line="360" w:lineRule="auto"/>
        <w:jc w:val="both"/>
        <w:divId w:val="2113670949"/>
      </w:pPr>
      <w:r>
        <w:t>Esta propuesta tiene su fundamento en</w:t>
      </w:r>
      <w:r w:rsidR="00826112" w:rsidRPr="00E201BB">
        <w:t xml:space="preserve"> la </w:t>
      </w:r>
      <w:r>
        <w:t xml:space="preserve">mencionada </w:t>
      </w:r>
      <w:r w:rsidR="00826112" w:rsidRPr="00E201BB">
        <w:t xml:space="preserve">normativa estatal en materia de Bebidas Alcohólicas para el estado de Guanajuato, </w:t>
      </w:r>
      <w:r>
        <w:t xml:space="preserve">pues </w:t>
      </w:r>
      <w:r w:rsidR="00826112" w:rsidRPr="00E201BB">
        <w:t xml:space="preserve">dispone en su artículo </w:t>
      </w:r>
      <w:r>
        <w:t xml:space="preserve">30 que son obligaciones de </w:t>
      </w:r>
      <w:r w:rsidRPr="006F6271">
        <w:t xml:space="preserve">las personas físicas o morales sujetas al objeto de </w:t>
      </w:r>
      <w:r>
        <w:t>dicha</w:t>
      </w:r>
      <w:r w:rsidRPr="006F6271">
        <w:t xml:space="preserve"> Ley</w:t>
      </w:r>
      <w:r>
        <w:t>, conforme a su fracción V, s</w:t>
      </w:r>
      <w:r w:rsidRPr="006F6271">
        <w:t>ujetarse a los horarios autorizados para la enajenación de bebidas alcohólicas que establece el artículo 32</w:t>
      </w:r>
      <w:r>
        <w:t>.</w:t>
      </w:r>
    </w:p>
    <w:p w14:paraId="3ADD7C02" w14:textId="77777777" w:rsidR="006F6271" w:rsidRDefault="006F6271" w:rsidP="00826112">
      <w:pPr>
        <w:pStyle w:val="NormalWeb"/>
        <w:spacing w:before="0" w:beforeAutospacing="0" w:after="0" w:afterAutospacing="0" w:line="360" w:lineRule="auto"/>
        <w:jc w:val="both"/>
        <w:divId w:val="2113670949"/>
      </w:pPr>
    </w:p>
    <w:p w14:paraId="297C3890" w14:textId="3C882E1D" w:rsidR="00826112" w:rsidRPr="00E201BB" w:rsidRDefault="006F6271" w:rsidP="00826112">
      <w:pPr>
        <w:pStyle w:val="NormalWeb"/>
        <w:spacing w:before="0" w:beforeAutospacing="0" w:after="0" w:afterAutospacing="0" w:line="360" w:lineRule="auto"/>
        <w:jc w:val="both"/>
        <w:divId w:val="2113670949"/>
      </w:pPr>
      <w:r>
        <w:t xml:space="preserve">En este orden señala el artículo </w:t>
      </w:r>
      <w:r w:rsidR="00826112" w:rsidRPr="00E201BB">
        <w:t xml:space="preserve">32 que los establecimientos que cuenten con licencias materia de la presente Ley, podrán enajenar bebidas alcohólicas con sujeción a los días y horarios </w:t>
      </w:r>
      <w:r w:rsidR="00826112" w:rsidRPr="006F6271">
        <w:rPr>
          <w:i/>
          <w:iCs/>
        </w:rPr>
        <w:t>que señalen los reglamentos municipales correspondientes</w:t>
      </w:r>
      <w:r w:rsidR="00826112" w:rsidRPr="00E201BB">
        <w:t>, y solo a falta de dicha disposición local, se atenderá a lo</w:t>
      </w:r>
      <w:r w:rsidR="003A6275">
        <w:t>s</w:t>
      </w:r>
      <w:r w:rsidR="00826112" w:rsidRPr="00E201BB">
        <w:t xml:space="preserve"> señalado</w:t>
      </w:r>
      <w:r w:rsidR="003A6275">
        <w:t>s</w:t>
      </w:r>
      <w:r w:rsidR="00826112" w:rsidRPr="00E201BB">
        <w:t xml:space="preserve"> en términos de Ley. </w:t>
      </w:r>
    </w:p>
    <w:p w14:paraId="1D92B765" w14:textId="77777777" w:rsidR="00826112" w:rsidRPr="00E201BB" w:rsidRDefault="00826112" w:rsidP="00826112">
      <w:pPr>
        <w:pStyle w:val="NormalWeb"/>
        <w:spacing w:before="0" w:beforeAutospacing="0" w:after="0" w:afterAutospacing="0" w:line="360" w:lineRule="auto"/>
        <w:jc w:val="both"/>
        <w:divId w:val="2113670949"/>
      </w:pPr>
      <w:r w:rsidRPr="00E201BB">
        <w:t> </w:t>
      </w:r>
    </w:p>
    <w:p w14:paraId="20925152" w14:textId="32C71EFA" w:rsidR="00826112" w:rsidRPr="00826112" w:rsidRDefault="00826112" w:rsidP="00826112">
      <w:pPr>
        <w:pStyle w:val="NormalWeb"/>
        <w:spacing w:before="0" w:beforeAutospacing="0" w:after="0" w:afterAutospacing="0" w:line="360" w:lineRule="auto"/>
        <w:jc w:val="both"/>
        <w:divId w:val="2113670949"/>
      </w:pPr>
      <w:r w:rsidRPr="00E201BB">
        <w:t>Conforme a lo anterior, y en correlación a lo dispuesto por la misma normativa</w:t>
      </w:r>
      <w:r w:rsidR="006F6271">
        <w:t xml:space="preserve"> en su artículo 47</w:t>
      </w:r>
      <w:r w:rsidRPr="00E201BB">
        <w:t xml:space="preserve">, corresponde a los ayuntamientos, emitir los reglamentos municipales para regular, entre otros, </w:t>
      </w:r>
      <w:r w:rsidR="006F6271">
        <w:t xml:space="preserve">los requisitos para </w:t>
      </w:r>
      <w:r w:rsidRPr="00E201BB">
        <w:t>el otorgamiento de la autorización sobre la extensión de horario para la operación de los establecimientos</w:t>
      </w:r>
      <w:r w:rsidR="003A6275">
        <w:t>.</w:t>
      </w:r>
      <w:r w:rsidR="006F6271">
        <w:t xml:space="preserve"> </w:t>
      </w:r>
      <w:r w:rsidR="003A6275">
        <w:t>E</w:t>
      </w:r>
      <w:r w:rsidR="006F6271">
        <w:t>sto</w:t>
      </w:r>
      <w:r w:rsidR="003A6275">
        <w:t xml:space="preserve"> definido por el legislador estatal</w:t>
      </w:r>
      <w:r w:rsidR="006F6271">
        <w:t xml:space="preserve"> como elemento accesorio y complement</w:t>
      </w:r>
      <w:r w:rsidR="003A6275">
        <w:t>ario</w:t>
      </w:r>
      <w:r w:rsidR="006F6271">
        <w:t xml:space="preserve"> para </w:t>
      </w:r>
      <w:r w:rsidR="003A6275">
        <w:t xml:space="preserve">el ejercicio puntual de la atribución reglamentaria municipal que le permita establecer los </w:t>
      </w:r>
      <w:r w:rsidR="006F6271">
        <w:t xml:space="preserve">horarios </w:t>
      </w:r>
      <w:r w:rsidR="003A6275">
        <w:t xml:space="preserve">a los que deberán sujetarse las </w:t>
      </w:r>
      <w:r w:rsidR="003A6275" w:rsidRPr="006F6271">
        <w:t>personas físicas o morales autorizad</w:t>
      </w:r>
      <w:r w:rsidR="003A6275">
        <w:t>a</w:t>
      </w:r>
      <w:r w:rsidR="003A6275" w:rsidRPr="006F6271">
        <w:t>s para la enajenación de bebidas alcohólicas</w:t>
      </w:r>
      <w:r w:rsidRPr="00E201BB">
        <w:t>.</w:t>
      </w:r>
      <w:r w:rsidRPr="00826112">
        <w:t xml:space="preserve"> </w:t>
      </w:r>
    </w:p>
    <w:p w14:paraId="397C09D9" w14:textId="19ACE683" w:rsidR="00826112" w:rsidRPr="00826112" w:rsidRDefault="00826112" w:rsidP="00826112">
      <w:pPr>
        <w:pStyle w:val="NormalWeb"/>
        <w:spacing w:before="0" w:beforeAutospacing="0" w:after="0" w:afterAutospacing="0" w:line="360" w:lineRule="auto"/>
        <w:jc w:val="both"/>
        <w:divId w:val="2113670949"/>
      </w:pPr>
      <w:r w:rsidRPr="00826112">
        <w:t> </w:t>
      </w:r>
    </w:p>
    <w:p w14:paraId="66928E8A" w14:textId="77777777" w:rsidR="00826112" w:rsidRPr="00826112" w:rsidRDefault="00826112" w:rsidP="00826112">
      <w:pPr>
        <w:pStyle w:val="NormalWeb"/>
        <w:spacing w:before="0" w:beforeAutospacing="0" w:after="0" w:afterAutospacing="0" w:line="360" w:lineRule="auto"/>
        <w:jc w:val="both"/>
        <w:divId w:val="2113670949"/>
      </w:pPr>
      <w:r w:rsidRPr="00826112">
        <w:rPr>
          <w:b/>
          <w:bCs/>
        </w:rPr>
        <w:t>Derechos por servicios en materia ambiental</w:t>
      </w:r>
    </w:p>
    <w:p w14:paraId="1F7333A1"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219065C2" w14:textId="77777777" w:rsidR="00826112" w:rsidRPr="00826112" w:rsidRDefault="00826112" w:rsidP="00826112">
      <w:pPr>
        <w:pStyle w:val="NormalWeb"/>
        <w:spacing w:before="0" w:beforeAutospacing="0" w:after="0" w:afterAutospacing="0" w:line="360" w:lineRule="auto"/>
        <w:jc w:val="both"/>
        <w:divId w:val="2113670949"/>
      </w:pPr>
      <w:r w:rsidRPr="00826112">
        <w:t>La tarifa relativa a este derecho en lo general se ajusta al índice inflacionario del 3.5 tres punto cinco por ciento aprobado por el Congreso del Estado de Guanajuato.</w:t>
      </w:r>
    </w:p>
    <w:p w14:paraId="3B9C74C8" w14:textId="77777777" w:rsidR="00826112" w:rsidRPr="00826112" w:rsidRDefault="00826112" w:rsidP="00826112">
      <w:pPr>
        <w:pStyle w:val="NormalWeb"/>
        <w:spacing w:before="0" w:beforeAutospacing="0" w:after="0" w:afterAutospacing="0" w:line="360" w:lineRule="auto"/>
        <w:jc w:val="both"/>
        <w:divId w:val="2113670949"/>
      </w:pPr>
      <w:r w:rsidRPr="00826112">
        <w:rPr>
          <w:b/>
          <w:bCs/>
        </w:rPr>
        <w:t> </w:t>
      </w:r>
    </w:p>
    <w:p w14:paraId="7C38E40F" w14:textId="77777777" w:rsidR="00826112" w:rsidRPr="00826112" w:rsidRDefault="00826112" w:rsidP="00826112">
      <w:pPr>
        <w:pStyle w:val="NormalWeb"/>
        <w:spacing w:before="0" w:beforeAutospacing="0" w:after="0" w:afterAutospacing="0" w:line="360" w:lineRule="auto"/>
        <w:jc w:val="both"/>
        <w:divId w:val="2113670949"/>
      </w:pPr>
      <w:r w:rsidRPr="00826112">
        <w:rPr>
          <w:b/>
          <w:bCs/>
        </w:rPr>
        <w:t>Derechos por la expedición de constancias, certificados, certificaciones y cartas</w:t>
      </w:r>
    </w:p>
    <w:p w14:paraId="2D9217A0"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58A1187C" w14:textId="77777777" w:rsidR="00826112" w:rsidRPr="00826112" w:rsidRDefault="00826112" w:rsidP="00826112">
      <w:pPr>
        <w:pStyle w:val="NormalWeb"/>
        <w:spacing w:before="0" w:beforeAutospacing="0" w:after="0" w:afterAutospacing="0" w:line="360" w:lineRule="auto"/>
        <w:jc w:val="both"/>
        <w:divId w:val="2113670949"/>
      </w:pPr>
      <w:r w:rsidRPr="00826112">
        <w:t>La tarifa relativa a este derecho en lo general se ajusta al índice inflacionario del 3.5 tres punto cinco por ciento aprobado por el Congreso del Estado de Guanajuato.</w:t>
      </w:r>
    </w:p>
    <w:p w14:paraId="37353233"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0ED3B09D" w14:textId="77777777" w:rsidR="00826112" w:rsidRPr="00826112" w:rsidRDefault="00826112" w:rsidP="00826112">
      <w:pPr>
        <w:pStyle w:val="NormalWeb"/>
        <w:spacing w:before="0" w:beforeAutospacing="0" w:after="0" w:afterAutospacing="0" w:line="360" w:lineRule="auto"/>
        <w:jc w:val="both"/>
        <w:divId w:val="2113670949"/>
      </w:pPr>
      <w:r w:rsidRPr="00826112">
        <w:rPr>
          <w:b/>
          <w:bCs/>
        </w:rPr>
        <w:t>Derechos por los servicios en materia de acceso a la información pública</w:t>
      </w:r>
    </w:p>
    <w:p w14:paraId="6A2B2198"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13B4A4A8" w14:textId="77777777" w:rsidR="00826112" w:rsidRPr="00826112" w:rsidRDefault="00826112" w:rsidP="00826112">
      <w:pPr>
        <w:pStyle w:val="NormalWeb"/>
        <w:spacing w:before="0" w:beforeAutospacing="0" w:after="0" w:afterAutospacing="0" w:line="360" w:lineRule="auto"/>
        <w:jc w:val="both"/>
        <w:divId w:val="2113670949"/>
      </w:pPr>
      <w:r w:rsidRPr="00826112">
        <w:t>La tarifa relativa a este derecho en lo general se ajusta al índice inflacionario del 3.5 tres punto cinco por ciento aprobado por el Congreso del Estado de Guanajuato.</w:t>
      </w:r>
    </w:p>
    <w:p w14:paraId="141D6BBE"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47BB2008" w14:textId="77777777" w:rsidR="00826112" w:rsidRPr="00826112" w:rsidRDefault="00826112" w:rsidP="00826112">
      <w:pPr>
        <w:pStyle w:val="NormalWeb"/>
        <w:spacing w:before="0" w:beforeAutospacing="0" w:after="0" w:afterAutospacing="0" w:line="360" w:lineRule="auto"/>
        <w:jc w:val="both"/>
        <w:divId w:val="2113670949"/>
      </w:pPr>
      <w:r w:rsidRPr="00826112">
        <w:rPr>
          <w:b/>
          <w:bCs/>
        </w:rPr>
        <w:t> Derechos por el servicio de alumbrado público</w:t>
      </w:r>
    </w:p>
    <w:p w14:paraId="70C89BBC"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5B0B6A6A" w14:textId="77777777" w:rsidR="00826112" w:rsidRPr="00826112" w:rsidRDefault="00826112" w:rsidP="00826112">
      <w:pPr>
        <w:pStyle w:val="NormalWeb"/>
        <w:spacing w:before="0" w:beforeAutospacing="0" w:after="0" w:afterAutospacing="0" w:line="360" w:lineRule="auto"/>
        <w:jc w:val="both"/>
        <w:divId w:val="2113670949"/>
      </w:pPr>
      <w:r w:rsidRPr="00826112">
        <w:t>El servicio de alumbrado público, consiste en la iluminación de las calles, plazas, jardines y todos aquellos lugares de uso común, y los ingresos que se perciban por su recaudación se destinarán al pago de dicho servicio y en su caso, a su mantenimiento y mejoramiento, en colaboración con los contribuyentes beneficiados.</w:t>
      </w:r>
    </w:p>
    <w:p w14:paraId="5FFE4CBB"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39D2952D" w14:textId="77777777" w:rsidR="00826112" w:rsidRPr="00826112" w:rsidRDefault="00826112" w:rsidP="00826112">
      <w:pPr>
        <w:pStyle w:val="NormalWeb"/>
        <w:spacing w:before="0" w:beforeAutospacing="0" w:after="0" w:afterAutospacing="0" w:line="360" w:lineRule="auto"/>
        <w:jc w:val="both"/>
        <w:divId w:val="2113670949"/>
      </w:pPr>
      <w:r w:rsidRPr="00826112">
        <w:t xml:space="preserve">En este sentido y de conformidad con el artículo 2, fracción I, inciso a, numeral 2, de la Ley de Hacienda para los Municipios del Estado establece que: “Son derechos las prestaciones establecidas en ley por el uso o aprovechamiento de los bienes del dominio público, así como por recibir servicios que presta el Municipio en sus funciones de derecho público, excepto cuando se presten por organismos descentralizados u órganos desconcentrados cuando en este último caso, se trate de contraprestaciones que no se encuentren previstas en las leyes correspondientes. También son derechos las contribuciones a cargo de los organismos públicos descentralizados por prestar servicios exclusivos del Municipio.”. En referencia a la contraprestación por el servicio de alumbrado público, que al igual, la misma normatividad establece en su artículo 228-I, que “La tarifa mensual correspondiente al derecho de alumbrado público, será la obtenida como resultado de dividir el costo anual global actualizado por el Municipio en la prestación de este servicio, entre el número de usuarios registrados ante la Comisión Federal de Electricidad y el número de predios rústicos y urbanos detectados que no estén registrados en la Comisión Federal de Electricidad.  El resultado será dividido entre doce y el importe que resulte de esta operación será el que se cobre en cada recibo que expida la Comisión Federal de Electricidad”. </w:t>
      </w:r>
    </w:p>
    <w:p w14:paraId="5EB1A0C2"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5F712245" w14:textId="77777777" w:rsidR="00826112" w:rsidRPr="00826112" w:rsidRDefault="00826112" w:rsidP="00826112">
      <w:pPr>
        <w:pStyle w:val="NormalWeb"/>
        <w:spacing w:before="0" w:beforeAutospacing="0" w:after="0" w:afterAutospacing="0" w:line="360" w:lineRule="auto"/>
        <w:jc w:val="both"/>
        <w:divId w:val="2113670949"/>
      </w:pPr>
      <w:r w:rsidRPr="00826112">
        <w:t>Se entiende como costo anual global actualizado la suma de los montos de los últimos 12 meses de los siguientes conceptos:</w:t>
      </w:r>
    </w:p>
    <w:p w14:paraId="123C8B35"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37B53770" w14:textId="77777777" w:rsidR="00826112" w:rsidRPr="00826112" w:rsidRDefault="00826112" w:rsidP="00826112">
      <w:pPr>
        <w:pStyle w:val="NormalWeb"/>
        <w:spacing w:before="0" w:beforeAutospacing="0" w:after="0" w:afterAutospacing="0" w:line="360" w:lineRule="auto"/>
        <w:jc w:val="both"/>
        <w:divId w:val="2113670949"/>
      </w:pPr>
      <w:r w:rsidRPr="00826112">
        <w:t>I.          El gasto realizado por el Municipio para el otorgamiento del servicio de alumbrado público;</w:t>
      </w:r>
    </w:p>
    <w:p w14:paraId="3E1C8C98"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684A72F1" w14:textId="77777777" w:rsidR="00826112" w:rsidRPr="00826112" w:rsidRDefault="00826112" w:rsidP="00826112">
      <w:pPr>
        <w:pStyle w:val="NormalWeb"/>
        <w:spacing w:before="0" w:beforeAutospacing="0" w:after="0" w:afterAutospacing="0" w:line="360" w:lineRule="auto"/>
        <w:jc w:val="both"/>
        <w:divId w:val="2113670949"/>
      </w:pPr>
      <w:r w:rsidRPr="00826112">
        <w:t>II.         El importe que la Comisión Federal de Electricidad facture por consumo de energía respecto del alumbrado público; y</w:t>
      </w:r>
    </w:p>
    <w:p w14:paraId="0B286B95"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28B3F96A" w14:textId="77777777" w:rsidR="00826112" w:rsidRPr="00826112" w:rsidRDefault="00826112" w:rsidP="00826112">
      <w:pPr>
        <w:pStyle w:val="NormalWeb"/>
        <w:spacing w:before="0" w:beforeAutospacing="0" w:after="0" w:afterAutospacing="0" w:line="360" w:lineRule="auto"/>
        <w:jc w:val="both"/>
        <w:divId w:val="2113670949"/>
      </w:pPr>
      <w:r w:rsidRPr="00826112">
        <w:t>III.        El ahorro energético en pesos que presente el Municipio.</w:t>
      </w:r>
    </w:p>
    <w:p w14:paraId="1B741986"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5003DE21" w14:textId="77777777" w:rsidR="00826112" w:rsidRPr="00826112" w:rsidRDefault="00826112" w:rsidP="00826112">
      <w:pPr>
        <w:pStyle w:val="NormalWeb"/>
        <w:spacing w:before="0" w:beforeAutospacing="0" w:after="0" w:afterAutospacing="0" w:line="360" w:lineRule="auto"/>
        <w:jc w:val="both"/>
        <w:divId w:val="2113670949"/>
      </w:pPr>
      <w:r w:rsidRPr="00826112">
        <w:t>Para los efectos de los incisos anteriores, los últimos 12 meses son aquellos meses previos al mes de septiembre del año en el que se realiza el cálculo, incluyendo este último.</w:t>
      </w:r>
    </w:p>
    <w:p w14:paraId="3F6D7786"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658F19DB" w14:textId="77777777" w:rsidR="00826112" w:rsidRPr="00826112" w:rsidRDefault="00826112" w:rsidP="00826112">
      <w:pPr>
        <w:pStyle w:val="NormalWeb"/>
        <w:spacing w:before="0" w:beforeAutospacing="0" w:after="0" w:afterAutospacing="0" w:line="360" w:lineRule="auto"/>
        <w:jc w:val="both"/>
        <w:divId w:val="2113670949"/>
      </w:pPr>
      <w:r w:rsidRPr="00826112">
        <w:t>La suma total antes referida será traída a valor presente tras la aplicación de un factor de actualización que se obtendrá dividiendo el Índice Nacional de Precios al Consumidor dado a conocer por el Instituto Nacional de Estadística y Geografía, o cualquier indicador que en su momento lo sustituya, correspondiente al mes de septiembre del año en que se realiza el cálculo, entre el Índice Nacional de Precios al Consumidor, o cualquier indicador que en su momento lo sustituya, correspondiente al mes de septiembre del año inmediato anterior.</w:t>
      </w:r>
    </w:p>
    <w:p w14:paraId="3DDFE005"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50A1E426" w14:textId="77777777" w:rsidR="00826112" w:rsidRPr="00826112" w:rsidRDefault="00826112" w:rsidP="00826112">
      <w:pPr>
        <w:pStyle w:val="NormalWeb"/>
        <w:spacing w:before="0" w:beforeAutospacing="0" w:after="0" w:afterAutospacing="0" w:line="360" w:lineRule="auto"/>
        <w:jc w:val="both"/>
        <w:divId w:val="2113670949"/>
      </w:pPr>
      <w:r w:rsidRPr="00826112">
        <w:t>Adicionalmente el resultado del cálculo obtenido se dividirá entre el Factor de Ajuste Energético. Este factor se obtiene del promedio de los últimos 36 meses, de la inflación anual al mes de septiembre del año en que se realiza el cálculo. La inflación anual corresponde a la variación del Índice Nacional de Precios al Productor del sector de generación, transmisión y distribución de energía eléctrica, suministro de agua y de gas por ductos al consumidor final, contenido en el Índice de Mercancías y Servicios Finales, por origen publicado por el Instituto Nacional de Estadística y Geografía o cualquier indicador que en su momento lo sustituya.</w:t>
      </w:r>
    </w:p>
    <w:p w14:paraId="6DBA78D1"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25B9E329" w14:textId="77777777" w:rsidR="00826112" w:rsidRPr="00826112" w:rsidRDefault="00826112" w:rsidP="00826112">
      <w:pPr>
        <w:pStyle w:val="NormalWeb"/>
        <w:spacing w:before="0" w:beforeAutospacing="0" w:after="0" w:afterAutospacing="0" w:line="360" w:lineRule="auto"/>
        <w:jc w:val="both"/>
        <w:divId w:val="2113670949"/>
      </w:pPr>
      <w:r w:rsidRPr="00826112">
        <w:t>Bajo los argumentos mencionados anteriormente, es, que este Municipio, siguiendo la mecánica propuesta, es que presenta la integración de la tarifa para el ejercicio fiscal 2021, siendo esta la siguiente:</w:t>
      </w:r>
    </w:p>
    <w:p w14:paraId="674C71D6" w14:textId="77777777" w:rsidR="00826112" w:rsidRPr="00826112" w:rsidRDefault="00826112" w:rsidP="00826112">
      <w:pPr>
        <w:pStyle w:val="NormalWeb"/>
        <w:spacing w:before="0" w:beforeAutospacing="0" w:after="0" w:afterAutospacing="0" w:line="360" w:lineRule="auto"/>
        <w:jc w:val="both"/>
        <w:divId w:val="2113670949"/>
      </w:pPr>
      <w:r w:rsidRPr="00826112">
        <w:t> </w:t>
      </w:r>
    </w:p>
    <w:tbl>
      <w:tblPr>
        <w:tblW w:w="7996" w:type="dxa"/>
        <w:tblCellMar>
          <w:top w:w="120" w:type="dxa"/>
          <w:left w:w="120" w:type="dxa"/>
          <w:bottom w:w="120" w:type="dxa"/>
          <w:right w:w="120" w:type="dxa"/>
        </w:tblCellMar>
        <w:tblLook w:val="04A0" w:firstRow="1" w:lastRow="0" w:firstColumn="1" w:lastColumn="0" w:noHBand="0" w:noVBand="1"/>
      </w:tblPr>
      <w:tblGrid>
        <w:gridCol w:w="5519"/>
        <w:gridCol w:w="2477"/>
      </w:tblGrid>
      <w:tr w:rsidR="00826112" w:rsidRPr="00826112" w14:paraId="00BF472C" w14:textId="77777777">
        <w:trPr>
          <w:divId w:val="2113670949"/>
          <w:trHeight w:val="352"/>
        </w:trPr>
        <w:tc>
          <w:tcPr>
            <w:tcW w:w="7996"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AB805B1" w14:textId="77777777" w:rsidR="00826112" w:rsidRPr="00826112" w:rsidRDefault="00826112" w:rsidP="00826112">
            <w:pPr>
              <w:pStyle w:val="NormalWeb"/>
              <w:spacing w:before="0" w:beforeAutospacing="0" w:after="0" w:afterAutospacing="0" w:line="360" w:lineRule="auto"/>
              <w:jc w:val="both"/>
            </w:pPr>
            <w:r w:rsidRPr="00826112">
              <w:t>VARIABLES                                                                                MONTO</w:t>
            </w:r>
          </w:p>
        </w:tc>
      </w:tr>
      <w:tr w:rsidR="00826112" w:rsidRPr="00826112" w14:paraId="20E3E246" w14:textId="77777777">
        <w:trPr>
          <w:divId w:val="2113670949"/>
          <w:trHeight w:val="16"/>
        </w:trPr>
        <w:tc>
          <w:tcPr>
            <w:tcW w:w="551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51A1DCE" w14:textId="77777777" w:rsidR="00826112" w:rsidRPr="00826112" w:rsidRDefault="00826112" w:rsidP="00826112">
            <w:pPr>
              <w:pStyle w:val="NormalWeb"/>
              <w:spacing w:before="0" w:beforeAutospacing="0" w:after="0" w:afterAutospacing="0" w:line="360" w:lineRule="auto"/>
              <w:jc w:val="both"/>
            </w:pPr>
            <w:r w:rsidRPr="00826112">
              <w:t>Total de Gasto (octubre 2019 - septiembre 2020)</w:t>
            </w:r>
          </w:p>
        </w:tc>
        <w:tc>
          <w:tcPr>
            <w:tcW w:w="2477" w:type="dxa"/>
            <w:tcBorders>
              <w:top w:val="nil"/>
              <w:left w:val="nil"/>
              <w:bottom w:val="single" w:sz="8" w:space="0" w:color="auto"/>
              <w:right w:val="single" w:sz="8" w:space="0" w:color="auto"/>
            </w:tcBorders>
            <w:tcMar>
              <w:top w:w="0" w:type="dxa"/>
              <w:left w:w="108" w:type="dxa"/>
              <w:bottom w:w="0" w:type="dxa"/>
              <w:right w:w="108" w:type="dxa"/>
            </w:tcMar>
            <w:hideMark/>
          </w:tcPr>
          <w:p w14:paraId="15F631DF" w14:textId="77777777" w:rsidR="00826112" w:rsidRPr="00826112" w:rsidRDefault="00826112" w:rsidP="00826112">
            <w:pPr>
              <w:pStyle w:val="NormalWeb"/>
              <w:spacing w:before="0" w:beforeAutospacing="0" w:after="0" w:afterAutospacing="0" w:line="360" w:lineRule="auto"/>
              <w:jc w:val="both"/>
            </w:pPr>
            <w:r w:rsidRPr="00826112">
              <w:t xml:space="preserve">   295,429,864.29 </w:t>
            </w:r>
          </w:p>
        </w:tc>
      </w:tr>
      <w:tr w:rsidR="00826112" w:rsidRPr="00826112" w14:paraId="68F6F419" w14:textId="77777777">
        <w:trPr>
          <w:divId w:val="2113670949"/>
          <w:trHeight w:val="108"/>
        </w:trPr>
        <w:tc>
          <w:tcPr>
            <w:tcW w:w="551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16C5BFD" w14:textId="77777777" w:rsidR="00826112" w:rsidRPr="00826112" w:rsidRDefault="00826112" w:rsidP="00826112">
            <w:pPr>
              <w:pStyle w:val="NormalWeb"/>
              <w:spacing w:before="0" w:beforeAutospacing="0" w:after="0" w:afterAutospacing="0" w:line="360" w:lineRule="auto"/>
              <w:jc w:val="both"/>
            </w:pPr>
            <w:r w:rsidRPr="00826112">
              <w:t>Ahorro Energético</w:t>
            </w:r>
          </w:p>
        </w:tc>
        <w:tc>
          <w:tcPr>
            <w:tcW w:w="2477" w:type="dxa"/>
            <w:tcBorders>
              <w:top w:val="nil"/>
              <w:left w:val="nil"/>
              <w:bottom w:val="single" w:sz="8" w:space="0" w:color="auto"/>
              <w:right w:val="single" w:sz="8" w:space="0" w:color="auto"/>
            </w:tcBorders>
            <w:tcMar>
              <w:top w:w="0" w:type="dxa"/>
              <w:left w:w="108" w:type="dxa"/>
              <w:bottom w:w="0" w:type="dxa"/>
              <w:right w:w="108" w:type="dxa"/>
            </w:tcMar>
            <w:hideMark/>
          </w:tcPr>
          <w:p w14:paraId="1511DA78" w14:textId="77777777" w:rsidR="00826112" w:rsidRPr="00826112" w:rsidRDefault="00826112" w:rsidP="00826112">
            <w:pPr>
              <w:pStyle w:val="NormalWeb"/>
              <w:spacing w:before="0" w:beforeAutospacing="0" w:after="0" w:afterAutospacing="0" w:line="360" w:lineRule="auto"/>
              <w:jc w:val="both"/>
            </w:pPr>
            <w:r w:rsidRPr="00826112">
              <w:t xml:space="preserve">     42,085,248.99 </w:t>
            </w:r>
          </w:p>
        </w:tc>
      </w:tr>
      <w:tr w:rsidR="00826112" w:rsidRPr="00826112" w14:paraId="62634474" w14:textId="77777777">
        <w:trPr>
          <w:divId w:val="2113670949"/>
          <w:trHeight w:val="157"/>
        </w:trPr>
        <w:tc>
          <w:tcPr>
            <w:tcW w:w="551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4FF605C" w14:textId="77777777" w:rsidR="00826112" w:rsidRPr="00826112" w:rsidRDefault="00826112" w:rsidP="00826112">
            <w:pPr>
              <w:pStyle w:val="NormalWeb"/>
              <w:spacing w:before="0" w:beforeAutospacing="0" w:after="0" w:afterAutospacing="0" w:line="360" w:lineRule="auto"/>
              <w:jc w:val="both"/>
            </w:pPr>
            <w:r w:rsidRPr="00826112">
              <w:rPr>
                <w:b/>
                <w:bCs/>
              </w:rPr>
              <w:t>Costo Global Anual</w:t>
            </w:r>
          </w:p>
        </w:tc>
        <w:tc>
          <w:tcPr>
            <w:tcW w:w="2477" w:type="dxa"/>
            <w:tcBorders>
              <w:top w:val="nil"/>
              <w:left w:val="nil"/>
              <w:bottom w:val="single" w:sz="8" w:space="0" w:color="auto"/>
              <w:right w:val="single" w:sz="8" w:space="0" w:color="auto"/>
            </w:tcBorders>
            <w:tcMar>
              <w:top w:w="0" w:type="dxa"/>
              <w:left w:w="108" w:type="dxa"/>
              <w:bottom w:w="0" w:type="dxa"/>
              <w:right w:w="108" w:type="dxa"/>
            </w:tcMar>
            <w:hideMark/>
          </w:tcPr>
          <w:p w14:paraId="34209E3C" w14:textId="77777777" w:rsidR="00826112" w:rsidRPr="00826112" w:rsidRDefault="00826112" w:rsidP="00826112">
            <w:pPr>
              <w:pStyle w:val="NormalWeb"/>
              <w:spacing w:before="0" w:beforeAutospacing="0" w:after="0" w:afterAutospacing="0" w:line="360" w:lineRule="auto"/>
              <w:jc w:val="both"/>
            </w:pPr>
            <w:r w:rsidRPr="00826112">
              <w:rPr>
                <w:b/>
                <w:bCs/>
              </w:rPr>
              <w:t xml:space="preserve">   337,515,113.27 </w:t>
            </w:r>
          </w:p>
        </w:tc>
      </w:tr>
      <w:tr w:rsidR="00826112" w:rsidRPr="00826112" w14:paraId="67BE4A3C" w14:textId="77777777">
        <w:trPr>
          <w:divId w:val="2113670949"/>
          <w:trHeight w:val="63"/>
        </w:trPr>
        <w:tc>
          <w:tcPr>
            <w:tcW w:w="551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545FC1F" w14:textId="77777777" w:rsidR="00826112" w:rsidRPr="00826112" w:rsidRDefault="00826112" w:rsidP="00826112">
            <w:pPr>
              <w:pStyle w:val="NormalWeb"/>
              <w:spacing w:before="0" w:beforeAutospacing="0" w:after="0" w:afterAutospacing="0" w:line="360" w:lineRule="auto"/>
              <w:jc w:val="both"/>
            </w:pPr>
            <w:r w:rsidRPr="00826112">
              <w:t>Actualización INPC septiembre 2020/ septiembre 2019</w:t>
            </w:r>
          </w:p>
        </w:tc>
        <w:tc>
          <w:tcPr>
            <w:tcW w:w="2477" w:type="dxa"/>
            <w:tcBorders>
              <w:top w:val="nil"/>
              <w:left w:val="nil"/>
              <w:bottom w:val="single" w:sz="8" w:space="0" w:color="auto"/>
              <w:right w:val="single" w:sz="8" w:space="0" w:color="auto"/>
            </w:tcBorders>
            <w:tcMar>
              <w:top w:w="0" w:type="dxa"/>
              <w:left w:w="108" w:type="dxa"/>
              <w:bottom w:w="0" w:type="dxa"/>
              <w:right w:w="108" w:type="dxa"/>
            </w:tcMar>
            <w:hideMark/>
          </w:tcPr>
          <w:p w14:paraId="38E5ECE8" w14:textId="77777777" w:rsidR="00826112" w:rsidRPr="00826112" w:rsidRDefault="00826112" w:rsidP="00826112">
            <w:pPr>
              <w:pStyle w:val="NormalWeb"/>
              <w:spacing w:before="0" w:beforeAutospacing="0" w:after="0" w:afterAutospacing="0" w:line="360" w:lineRule="auto"/>
              <w:jc w:val="both"/>
            </w:pPr>
            <w:r w:rsidRPr="00826112">
              <w:t xml:space="preserve">                      1.040 </w:t>
            </w:r>
          </w:p>
        </w:tc>
      </w:tr>
      <w:tr w:rsidR="00826112" w:rsidRPr="00826112" w14:paraId="13A7CB39" w14:textId="77777777">
        <w:trPr>
          <w:divId w:val="2113670949"/>
          <w:trHeight w:val="253"/>
        </w:trPr>
        <w:tc>
          <w:tcPr>
            <w:tcW w:w="551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A32C45B" w14:textId="77777777" w:rsidR="00826112" w:rsidRPr="00826112" w:rsidRDefault="00826112" w:rsidP="00826112">
            <w:pPr>
              <w:pStyle w:val="NormalWeb"/>
              <w:spacing w:before="0" w:beforeAutospacing="0" w:after="0" w:afterAutospacing="0" w:line="360" w:lineRule="auto"/>
              <w:jc w:val="both"/>
            </w:pPr>
            <w:r w:rsidRPr="00826112">
              <w:rPr>
                <w:b/>
                <w:bCs/>
              </w:rPr>
              <w:t>Costo Global Anual Actualizado</w:t>
            </w:r>
          </w:p>
        </w:tc>
        <w:tc>
          <w:tcPr>
            <w:tcW w:w="2477" w:type="dxa"/>
            <w:tcBorders>
              <w:top w:val="nil"/>
              <w:left w:val="nil"/>
              <w:bottom w:val="single" w:sz="8" w:space="0" w:color="auto"/>
              <w:right w:val="single" w:sz="8" w:space="0" w:color="auto"/>
            </w:tcBorders>
            <w:tcMar>
              <w:top w:w="0" w:type="dxa"/>
              <w:left w:w="108" w:type="dxa"/>
              <w:bottom w:w="0" w:type="dxa"/>
              <w:right w:w="108" w:type="dxa"/>
            </w:tcMar>
            <w:hideMark/>
          </w:tcPr>
          <w:p w14:paraId="58A38164" w14:textId="77777777" w:rsidR="00826112" w:rsidRPr="00826112" w:rsidRDefault="00826112" w:rsidP="00826112">
            <w:pPr>
              <w:pStyle w:val="NormalWeb"/>
              <w:spacing w:before="0" w:beforeAutospacing="0" w:after="0" w:afterAutospacing="0" w:line="360" w:lineRule="auto"/>
              <w:jc w:val="both"/>
            </w:pPr>
            <w:r w:rsidRPr="00826112">
              <w:rPr>
                <w:b/>
                <w:bCs/>
              </w:rPr>
              <w:t xml:space="preserve">   351,062,216.97 </w:t>
            </w:r>
          </w:p>
        </w:tc>
      </w:tr>
      <w:tr w:rsidR="00826112" w:rsidRPr="00826112" w14:paraId="0F8EE488" w14:textId="77777777">
        <w:trPr>
          <w:divId w:val="2113670949"/>
          <w:trHeight w:val="420"/>
        </w:trPr>
        <w:tc>
          <w:tcPr>
            <w:tcW w:w="551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72C00C8" w14:textId="77777777" w:rsidR="00826112" w:rsidRPr="00826112" w:rsidRDefault="00826112" w:rsidP="00826112">
            <w:pPr>
              <w:pStyle w:val="NormalWeb"/>
              <w:spacing w:before="0" w:beforeAutospacing="0" w:after="0" w:afterAutospacing="0" w:line="360" w:lineRule="auto"/>
              <w:jc w:val="both"/>
            </w:pPr>
            <w:r w:rsidRPr="00826112">
              <w:t>Total de usuarios a considerar</w:t>
            </w:r>
          </w:p>
        </w:tc>
        <w:tc>
          <w:tcPr>
            <w:tcW w:w="2477" w:type="dxa"/>
            <w:tcBorders>
              <w:top w:val="nil"/>
              <w:left w:val="nil"/>
              <w:bottom w:val="single" w:sz="8" w:space="0" w:color="auto"/>
              <w:right w:val="single" w:sz="8" w:space="0" w:color="auto"/>
            </w:tcBorders>
            <w:tcMar>
              <w:top w:w="0" w:type="dxa"/>
              <w:left w:w="108" w:type="dxa"/>
              <w:bottom w:w="0" w:type="dxa"/>
              <w:right w:w="108" w:type="dxa"/>
            </w:tcMar>
            <w:hideMark/>
          </w:tcPr>
          <w:p w14:paraId="5E26BF89" w14:textId="77777777" w:rsidR="00826112" w:rsidRPr="00826112" w:rsidRDefault="00826112" w:rsidP="00826112">
            <w:pPr>
              <w:pStyle w:val="NormalWeb"/>
              <w:spacing w:before="0" w:beforeAutospacing="0" w:after="0" w:afterAutospacing="0" w:line="360" w:lineRule="auto"/>
              <w:jc w:val="both"/>
            </w:pPr>
            <w:r w:rsidRPr="00826112">
              <w:t xml:space="preserve">           640.002 </w:t>
            </w:r>
          </w:p>
        </w:tc>
      </w:tr>
      <w:tr w:rsidR="00826112" w:rsidRPr="00826112" w14:paraId="0722691B" w14:textId="77777777">
        <w:trPr>
          <w:divId w:val="2113670949"/>
          <w:trHeight w:val="123"/>
        </w:trPr>
        <w:tc>
          <w:tcPr>
            <w:tcW w:w="551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7E1EF3F" w14:textId="77777777" w:rsidR="00826112" w:rsidRPr="00826112" w:rsidRDefault="00826112" w:rsidP="00826112">
            <w:pPr>
              <w:pStyle w:val="NormalWeb"/>
              <w:spacing w:before="0" w:beforeAutospacing="0" w:after="0" w:afterAutospacing="0" w:line="360" w:lineRule="auto"/>
              <w:jc w:val="both"/>
            </w:pPr>
            <w:r w:rsidRPr="00826112">
              <w:t>Tarifa anual</w:t>
            </w:r>
          </w:p>
        </w:tc>
        <w:tc>
          <w:tcPr>
            <w:tcW w:w="2477" w:type="dxa"/>
            <w:tcBorders>
              <w:top w:val="nil"/>
              <w:left w:val="nil"/>
              <w:bottom w:val="single" w:sz="8" w:space="0" w:color="auto"/>
              <w:right w:val="single" w:sz="8" w:space="0" w:color="auto"/>
            </w:tcBorders>
            <w:tcMar>
              <w:top w:w="0" w:type="dxa"/>
              <w:left w:w="108" w:type="dxa"/>
              <w:bottom w:w="0" w:type="dxa"/>
              <w:right w:w="108" w:type="dxa"/>
            </w:tcMar>
            <w:hideMark/>
          </w:tcPr>
          <w:p w14:paraId="31A44CC8" w14:textId="77777777" w:rsidR="00826112" w:rsidRPr="00826112" w:rsidRDefault="00826112" w:rsidP="00826112">
            <w:pPr>
              <w:pStyle w:val="NormalWeb"/>
              <w:spacing w:before="0" w:beforeAutospacing="0" w:after="0" w:afterAutospacing="0" w:line="360" w:lineRule="auto"/>
              <w:jc w:val="both"/>
            </w:pPr>
            <w:r w:rsidRPr="00826112">
              <w:t>                   548.53</w:t>
            </w:r>
          </w:p>
        </w:tc>
      </w:tr>
      <w:tr w:rsidR="00826112" w:rsidRPr="00826112" w14:paraId="79630D7A" w14:textId="77777777">
        <w:trPr>
          <w:divId w:val="2113670949"/>
          <w:trHeight w:val="157"/>
        </w:trPr>
        <w:tc>
          <w:tcPr>
            <w:tcW w:w="551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E26D91F" w14:textId="77777777" w:rsidR="00826112" w:rsidRPr="00826112" w:rsidRDefault="00826112" w:rsidP="00826112">
            <w:pPr>
              <w:pStyle w:val="NormalWeb"/>
              <w:spacing w:before="0" w:beforeAutospacing="0" w:after="0" w:afterAutospacing="0" w:line="360" w:lineRule="auto"/>
              <w:jc w:val="both"/>
            </w:pPr>
            <w:r w:rsidRPr="00826112">
              <w:rPr>
                <w:b/>
                <w:bCs/>
              </w:rPr>
              <w:t>Tarifa mensual</w:t>
            </w:r>
          </w:p>
        </w:tc>
        <w:tc>
          <w:tcPr>
            <w:tcW w:w="2477" w:type="dxa"/>
            <w:tcBorders>
              <w:top w:val="nil"/>
              <w:left w:val="nil"/>
              <w:bottom w:val="single" w:sz="8" w:space="0" w:color="auto"/>
              <w:right w:val="single" w:sz="8" w:space="0" w:color="auto"/>
            </w:tcBorders>
            <w:tcMar>
              <w:top w:w="0" w:type="dxa"/>
              <w:left w:w="108" w:type="dxa"/>
              <w:bottom w:w="0" w:type="dxa"/>
              <w:right w:w="108" w:type="dxa"/>
            </w:tcMar>
            <w:hideMark/>
          </w:tcPr>
          <w:p w14:paraId="43644976" w14:textId="77777777" w:rsidR="00826112" w:rsidRPr="00826112" w:rsidRDefault="00826112" w:rsidP="00826112">
            <w:pPr>
              <w:pStyle w:val="NormalWeb"/>
              <w:spacing w:before="0" w:beforeAutospacing="0" w:after="0" w:afterAutospacing="0" w:line="360" w:lineRule="auto"/>
              <w:jc w:val="both"/>
            </w:pPr>
            <w:r w:rsidRPr="00826112">
              <w:rPr>
                <w:b/>
                <w:bCs/>
              </w:rPr>
              <w:t>                      45.71</w:t>
            </w:r>
          </w:p>
        </w:tc>
      </w:tr>
      <w:tr w:rsidR="00826112" w:rsidRPr="00826112" w14:paraId="561ED766" w14:textId="77777777">
        <w:trPr>
          <w:divId w:val="2113670949"/>
          <w:trHeight w:val="204"/>
        </w:trPr>
        <w:tc>
          <w:tcPr>
            <w:tcW w:w="551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8090AD0" w14:textId="77777777" w:rsidR="00826112" w:rsidRPr="00826112" w:rsidRDefault="00826112" w:rsidP="00826112">
            <w:pPr>
              <w:pStyle w:val="NormalWeb"/>
              <w:spacing w:before="0" w:beforeAutospacing="0" w:after="0" w:afterAutospacing="0" w:line="360" w:lineRule="auto"/>
              <w:jc w:val="both"/>
            </w:pPr>
            <w:r w:rsidRPr="00826112">
              <w:rPr>
                <w:b/>
                <w:bCs/>
              </w:rPr>
              <w:t xml:space="preserve">Tarifa bimestral  </w:t>
            </w:r>
          </w:p>
        </w:tc>
        <w:tc>
          <w:tcPr>
            <w:tcW w:w="2477" w:type="dxa"/>
            <w:tcBorders>
              <w:top w:val="nil"/>
              <w:left w:val="nil"/>
              <w:bottom w:val="single" w:sz="8" w:space="0" w:color="auto"/>
              <w:right w:val="single" w:sz="8" w:space="0" w:color="auto"/>
            </w:tcBorders>
            <w:tcMar>
              <w:top w:w="0" w:type="dxa"/>
              <w:left w:w="108" w:type="dxa"/>
              <w:bottom w:w="0" w:type="dxa"/>
              <w:right w:w="108" w:type="dxa"/>
            </w:tcMar>
            <w:hideMark/>
          </w:tcPr>
          <w:p w14:paraId="3DF0B364" w14:textId="77777777" w:rsidR="00826112" w:rsidRPr="00826112" w:rsidRDefault="00826112" w:rsidP="00826112">
            <w:pPr>
              <w:pStyle w:val="NormalWeb"/>
              <w:spacing w:before="0" w:beforeAutospacing="0" w:after="0" w:afterAutospacing="0" w:line="360" w:lineRule="auto"/>
              <w:jc w:val="both"/>
            </w:pPr>
            <w:r w:rsidRPr="00826112">
              <w:rPr>
                <w:b/>
                <w:bCs/>
              </w:rPr>
              <w:t xml:space="preserve">                      91.42 </w:t>
            </w:r>
          </w:p>
        </w:tc>
      </w:tr>
      <w:tr w:rsidR="00826112" w:rsidRPr="00826112" w14:paraId="720E05D3" w14:textId="77777777">
        <w:trPr>
          <w:divId w:val="2113670949"/>
          <w:trHeight w:val="111"/>
        </w:trPr>
        <w:tc>
          <w:tcPr>
            <w:tcW w:w="551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83A363F" w14:textId="77777777" w:rsidR="00826112" w:rsidRPr="00826112" w:rsidRDefault="00826112" w:rsidP="00826112">
            <w:pPr>
              <w:pStyle w:val="NormalWeb"/>
              <w:spacing w:before="0" w:beforeAutospacing="0" w:after="0" w:afterAutospacing="0" w:line="360" w:lineRule="auto"/>
              <w:jc w:val="both"/>
            </w:pPr>
            <w:r w:rsidRPr="00826112">
              <w:t>Factor de Ajuste Energético (FAE)</w:t>
            </w:r>
          </w:p>
        </w:tc>
        <w:tc>
          <w:tcPr>
            <w:tcW w:w="2477" w:type="dxa"/>
            <w:tcBorders>
              <w:top w:val="nil"/>
              <w:left w:val="nil"/>
              <w:bottom w:val="single" w:sz="8" w:space="0" w:color="auto"/>
              <w:right w:val="single" w:sz="8" w:space="0" w:color="auto"/>
            </w:tcBorders>
            <w:tcMar>
              <w:top w:w="0" w:type="dxa"/>
              <w:left w:w="108" w:type="dxa"/>
              <w:bottom w:w="0" w:type="dxa"/>
              <w:right w:w="108" w:type="dxa"/>
            </w:tcMar>
            <w:hideMark/>
          </w:tcPr>
          <w:p w14:paraId="6C40190D" w14:textId="77777777" w:rsidR="00826112" w:rsidRPr="00826112" w:rsidRDefault="00826112" w:rsidP="00826112">
            <w:pPr>
              <w:pStyle w:val="NormalWeb"/>
              <w:spacing w:before="0" w:beforeAutospacing="0" w:after="0" w:afterAutospacing="0" w:line="360" w:lineRule="auto"/>
              <w:jc w:val="both"/>
            </w:pPr>
            <w:r w:rsidRPr="00826112">
              <w:t xml:space="preserve">                   0.0336 </w:t>
            </w:r>
          </w:p>
        </w:tc>
      </w:tr>
      <w:tr w:rsidR="00826112" w:rsidRPr="00826112" w14:paraId="3CEC0F50" w14:textId="77777777">
        <w:trPr>
          <w:divId w:val="2113670949"/>
          <w:trHeight w:val="159"/>
        </w:trPr>
        <w:tc>
          <w:tcPr>
            <w:tcW w:w="551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F026478" w14:textId="77777777" w:rsidR="00826112" w:rsidRPr="00826112" w:rsidRDefault="00826112" w:rsidP="00826112">
            <w:pPr>
              <w:pStyle w:val="NormalWeb"/>
              <w:spacing w:before="0" w:beforeAutospacing="0" w:after="0" w:afterAutospacing="0" w:line="360" w:lineRule="auto"/>
              <w:jc w:val="both"/>
            </w:pPr>
            <w:r w:rsidRPr="00826112">
              <w:rPr>
                <w:b/>
                <w:bCs/>
              </w:rPr>
              <w:t>Tarifa mensual para Ley de Ingresos 2021</w:t>
            </w:r>
          </w:p>
        </w:tc>
        <w:tc>
          <w:tcPr>
            <w:tcW w:w="2477" w:type="dxa"/>
            <w:tcBorders>
              <w:top w:val="nil"/>
              <w:left w:val="nil"/>
              <w:bottom w:val="single" w:sz="8" w:space="0" w:color="auto"/>
              <w:right w:val="single" w:sz="8" w:space="0" w:color="auto"/>
            </w:tcBorders>
            <w:tcMar>
              <w:top w:w="0" w:type="dxa"/>
              <w:left w:w="108" w:type="dxa"/>
              <w:bottom w:w="0" w:type="dxa"/>
              <w:right w:w="108" w:type="dxa"/>
            </w:tcMar>
            <w:hideMark/>
          </w:tcPr>
          <w:p w14:paraId="39D509F7" w14:textId="77777777" w:rsidR="00826112" w:rsidRPr="00826112" w:rsidRDefault="00826112" w:rsidP="00826112">
            <w:pPr>
              <w:pStyle w:val="NormalWeb"/>
              <w:spacing w:before="0" w:beforeAutospacing="0" w:after="0" w:afterAutospacing="0" w:line="360" w:lineRule="auto"/>
              <w:jc w:val="both"/>
            </w:pPr>
            <w:r w:rsidRPr="00826112">
              <w:rPr>
                <w:b/>
                <w:bCs/>
              </w:rPr>
              <w:t>1,359.90</w:t>
            </w:r>
          </w:p>
        </w:tc>
      </w:tr>
      <w:tr w:rsidR="00826112" w:rsidRPr="00826112" w14:paraId="08857458" w14:textId="77777777">
        <w:trPr>
          <w:divId w:val="2113670949"/>
          <w:trHeight w:val="206"/>
        </w:trPr>
        <w:tc>
          <w:tcPr>
            <w:tcW w:w="551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7144DF3" w14:textId="77777777" w:rsidR="00826112" w:rsidRPr="00826112" w:rsidRDefault="00826112" w:rsidP="00826112">
            <w:pPr>
              <w:pStyle w:val="NormalWeb"/>
              <w:spacing w:before="0" w:beforeAutospacing="0" w:after="0" w:afterAutospacing="0" w:line="360" w:lineRule="auto"/>
              <w:jc w:val="both"/>
            </w:pPr>
            <w:r w:rsidRPr="00826112">
              <w:rPr>
                <w:b/>
                <w:bCs/>
              </w:rPr>
              <w:t>Tarifa bimestral para Ley de Ingresos 2021</w:t>
            </w:r>
          </w:p>
        </w:tc>
        <w:tc>
          <w:tcPr>
            <w:tcW w:w="2477" w:type="dxa"/>
            <w:tcBorders>
              <w:top w:val="nil"/>
              <w:left w:val="nil"/>
              <w:bottom w:val="single" w:sz="8" w:space="0" w:color="auto"/>
              <w:right w:val="single" w:sz="8" w:space="0" w:color="auto"/>
            </w:tcBorders>
            <w:tcMar>
              <w:top w:w="0" w:type="dxa"/>
              <w:left w:w="108" w:type="dxa"/>
              <w:bottom w:w="0" w:type="dxa"/>
              <w:right w:w="108" w:type="dxa"/>
            </w:tcMar>
            <w:hideMark/>
          </w:tcPr>
          <w:p w14:paraId="70FF2D9B" w14:textId="77777777" w:rsidR="00826112" w:rsidRPr="00826112" w:rsidRDefault="00826112" w:rsidP="00826112">
            <w:pPr>
              <w:pStyle w:val="NormalWeb"/>
              <w:spacing w:before="0" w:beforeAutospacing="0" w:after="0" w:afterAutospacing="0" w:line="360" w:lineRule="auto"/>
              <w:jc w:val="both"/>
            </w:pPr>
            <w:r w:rsidRPr="00826112">
              <w:rPr>
                <w:b/>
                <w:bCs/>
              </w:rPr>
              <w:t xml:space="preserve">2,719.79 </w:t>
            </w:r>
          </w:p>
        </w:tc>
      </w:tr>
    </w:tbl>
    <w:p w14:paraId="02CD1024"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0FF0E316" w14:textId="77777777" w:rsidR="00826112" w:rsidRPr="00826112" w:rsidRDefault="00826112" w:rsidP="00826112">
      <w:pPr>
        <w:pStyle w:val="NormalWeb"/>
        <w:spacing w:before="0" w:beforeAutospacing="0" w:after="0" w:afterAutospacing="0" w:line="360" w:lineRule="auto"/>
        <w:jc w:val="both"/>
        <w:divId w:val="2113670949"/>
      </w:pPr>
      <w:r w:rsidRPr="00826112">
        <w:t xml:space="preserve">Con respecto al beneficio fiscal, contenido dentro del artículo 60 de la iniciativa, se mantiene el 12%, para todos aquellos que en el consumo no rebase la citada tarifa. Consecuentemente los usuarios que consuman energía en la que el 12% rebase el monto de la tarifa, la pagarían de forma completa. </w:t>
      </w:r>
    </w:p>
    <w:p w14:paraId="27448AB4"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0B89DF5B" w14:textId="77777777" w:rsidR="00826112" w:rsidRPr="00826112" w:rsidRDefault="00826112" w:rsidP="00826112">
      <w:pPr>
        <w:pStyle w:val="NormalWeb"/>
        <w:spacing w:before="0" w:beforeAutospacing="0" w:after="0" w:afterAutospacing="0" w:line="360" w:lineRule="auto"/>
        <w:jc w:val="both"/>
        <w:divId w:val="2113670949"/>
      </w:pPr>
      <w:r w:rsidRPr="00826112">
        <w:t>Al igual, se mantiene el beneficio fiscal establecido dentro del artículo 61 de la iniciativa, a todos los propietarios o poseedores de predios rústicos o urbanos que no estén registrados en la Comisión Federal de Electricidad.</w:t>
      </w:r>
    </w:p>
    <w:p w14:paraId="434A4FDE" w14:textId="77777777" w:rsidR="00826112" w:rsidRPr="00826112" w:rsidRDefault="00826112" w:rsidP="00826112">
      <w:pPr>
        <w:pStyle w:val="NormalWeb"/>
        <w:spacing w:before="0" w:beforeAutospacing="0" w:after="0" w:afterAutospacing="0" w:line="360" w:lineRule="auto"/>
        <w:jc w:val="both"/>
        <w:divId w:val="2113670949"/>
      </w:pPr>
      <w:r w:rsidRPr="00826112">
        <w:rPr>
          <w:b/>
          <w:bCs/>
        </w:rPr>
        <w:t> </w:t>
      </w:r>
    </w:p>
    <w:p w14:paraId="14E6DF21" w14:textId="77777777" w:rsidR="00826112" w:rsidRPr="00826112" w:rsidRDefault="00826112" w:rsidP="00826112">
      <w:pPr>
        <w:pStyle w:val="NormalWeb"/>
        <w:spacing w:before="0" w:beforeAutospacing="0" w:after="0" w:afterAutospacing="0" w:line="360" w:lineRule="auto"/>
        <w:jc w:val="both"/>
        <w:divId w:val="2113670949"/>
      </w:pPr>
      <w:r w:rsidRPr="00826112">
        <w:rPr>
          <w:b/>
          <w:bCs/>
        </w:rPr>
        <w:t>Contribuciones especiales</w:t>
      </w:r>
    </w:p>
    <w:p w14:paraId="780AA28B"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4B0A991E" w14:textId="77777777" w:rsidR="00826112" w:rsidRPr="00826112" w:rsidRDefault="00826112" w:rsidP="00826112">
      <w:pPr>
        <w:pStyle w:val="NormalWeb"/>
        <w:spacing w:before="0" w:beforeAutospacing="0" w:after="0" w:afterAutospacing="0" w:line="360" w:lineRule="auto"/>
        <w:jc w:val="both"/>
        <w:divId w:val="2113670949"/>
      </w:pPr>
      <w:r w:rsidRPr="00826112">
        <w:t>En cuanto a las disposiciones relativas a las contribuciones especiales, no se presenta propuesta de modificación alguna con base en la ley vigente.</w:t>
      </w:r>
    </w:p>
    <w:p w14:paraId="70A10004"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6B8A9DC6" w14:textId="77777777" w:rsidR="00826112" w:rsidRPr="00826112" w:rsidRDefault="00826112" w:rsidP="00826112">
      <w:pPr>
        <w:pStyle w:val="NormalWeb"/>
        <w:spacing w:before="0" w:beforeAutospacing="0" w:after="0" w:afterAutospacing="0" w:line="360" w:lineRule="auto"/>
        <w:jc w:val="both"/>
        <w:divId w:val="2113670949"/>
      </w:pPr>
      <w:r w:rsidRPr="00826112">
        <w:rPr>
          <w:b/>
          <w:bCs/>
        </w:rPr>
        <w:t>Productos</w:t>
      </w:r>
    </w:p>
    <w:p w14:paraId="3FD3ACBE"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3696B995" w14:textId="77777777" w:rsidR="00826112" w:rsidRPr="00826112" w:rsidRDefault="00826112" w:rsidP="00826112">
      <w:pPr>
        <w:pStyle w:val="NormalWeb"/>
        <w:spacing w:before="0" w:beforeAutospacing="0" w:after="0" w:afterAutospacing="0" w:line="360" w:lineRule="auto"/>
        <w:jc w:val="both"/>
        <w:divId w:val="2113670949"/>
      </w:pPr>
      <w:r w:rsidRPr="00826112">
        <w:t>En cuanto a las disposiciones relativas a los productos, no se presenta propuesta de modificación alguna con base en la ley vigente.</w:t>
      </w:r>
    </w:p>
    <w:p w14:paraId="4F5A6AAF"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5ABBA872" w14:textId="77777777" w:rsidR="00826112" w:rsidRPr="00826112" w:rsidRDefault="00826112" w:rsidP="00826112">
      <w:pPr>
        <w:pStyle w:val="NormalWeb"/>
        <w:spacing w:before="0" w:beforeAutospacing="0" w:after="0" w:afterAutospacing="0" w:line="360" w:lineRule="auto"/>
        <w:jc w:val="both"/>
        <w:divId w:val="2113670949"/>
      </w:pPr>
      <w:r w:rsidRPr="00826112">
        <w:rPr>
          <w:b/>
          <w:bCs/>
        </w:rPr>
        <w:t>Aprovechamientos</w:t>
      </w:r>
    </w:p>
    <w:p w14:paraId="6C39F454"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065F2F55" w14:textId="77777777" w:rsidR="00826112" w:rsidRPr="00826112" w:rsidRDefault="00826112" w:rsidP="00826112">
      <w:pPr>
        <w:pStyle w:val="NormalWeb"/>
        <w:spacing w:before="0" w:beforeAutospacing="0" w:after="0" w:afterAutospacing="0" w:line="360" w:lineRule="auto"/>
        <w:jc w:val="both"/>
        <w:divId w:val="2113670949"/>
      </w:pPr>
      <w:r w:rsidRPr="00826112">
        <w:t>En cuanto a las disposiciones relativas a los aprovechamientos, no se presenta propuesta de modificación alguna con base en la ley vigente.</w:t>
      </w:r>
    </w:p>
    <w:p w14:paraId="0CA78A40"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126F7FD6" w14:textId="77777777" w:rsidR="00826112" w:rsidRPr="00826112" w:rsidRDefault="00826112" w:rsidP="00826112">
      <w:pPr>
        <w:pStyle w:val="NormalWeb"/>
        <w:spacing w:before="0" w:beforeAutospacing="0" w:after="0" w:afterAutospacing="0" w:line="360" w:lineRule="auto"/>
        <w:jc w:val="both"/>
        <w:divId w:val="2113670949"/>
      </w:pPr>
      <w:r w:rsidRPr="00826112">
        <w:rPr>
          <w:b/>
          <w:bCs/>
        </w:rPr>
        <w:t>Participaciones</w:t>
      </w:r>
    </w:p>
    <w:p w14:paraId="5A87EC43"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2B7FB709" w14:textId="77777777" w:rsidR="00826112" w:rsidRPr="00826112" w:rsidRDefault="00826112" w:rsidP="00826112">
      <w:pPr>
        <w:pStyle w:val="NormalWeb"/>
        <w:spacing w:before="0" w:beforeAutospacing="0" w:after="0" w:afterAutospacing="0" w:line="360" w:lineRule="auto"/>
        <w:jc w:val="both"/>
        <w:divId w:val="2113670949"/>
      </w:pPr>
      <w:r w:rsidRPr="00826112">
        <w:t>En cuanto a las disposiciones relativas a las participaciones, no se presenta propuesta de modificación alguna con base en la ley vigente.</w:t>
      </w:r>
    </w:p>
    <w:p w14:paraId="5D9D8EF0"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00816FA6" w14:textId="77777777" w:rsidR="00826112" w:rsidRPr="00826112" w:rsidRDefault="00826112" w:rsidP="00826112">
      <w:pPr>
        <w:pStyle w:val="NormalWeb"/>
        <w:spacing w:before="0" w:beforeAutospacing="0" w:after="0" w:afterAutospacing="0" w:line="360" w:lineRule="auto"/>
        <w:jc w:val="both"/>
        <w:divId w:val="2113670949"/>
      </w:pPr>
      <w:r w:rsidRPr="00826112">
        <w:rPr>
          <w:b/>
          <w:bCs/>
        </w:rPr>
        <w:t>Ingresos extraordinarios</w:t>
      </w:r>
    </w:p>
    <w:p w14:paraId="00A4DA59"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4F592DCC" w14:textId="77777777" w:rsidR="00826112" w:rsidRPr="00826112" w:rsidRDefault="00826112" w:rsidP="00826112">
      <w:pPr>
        <w:pStyle w:val="NormalWeb"/>
        <w:spacing w:before="0" w:beforeAutospacing="0" w:after="0" w:afterAutospacing="0" w:line="360" w:lineRule="auto"/>
        <w:jc w:val="both"/>
        <w:divId w:val="2113670949"/>
      </w:pPr>
      <w:r w:rsidRPr="00826112">
        <w:t>En cuanto a las disposiciones relativas a los ingresos extraordinarios, no se presenta propuesta de modificación alguna con base en la ley vigente.</w:t>
      </w:r>
    </w:p>
    <w:p w14:paraId="2B3EC98E"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22C72108" w14:textId="77777777" w:rsidR="00826112" w:rsidRPr="00826112" w:rsidRDefault="00826112" w:rsidP="00826112">
      <w:pPr>
        <w:pStyle w:val="NormalWeb"/>
        <w:spacing w:before="0" w:beforeAutospacing="0" w:after="0" w:afterAutospacing="0" w:line="360" w:lineRule="auto"/>
        <w:jc w:val="both"/>
        <w:divId w:val="2113670949"/>
      </w:pPr>
      <w:r w:rsidRPr="00826112">
        <w:rPr>
          <w:b/>
          <w:bCs/>
        </w:rPr>
        <w:t> </w:t>
      </w:r>
    </w:p>
    <w:p w14:paraId="4C4AFE95" w14:textId="77777777" w:rsidR="00826112" w:rsidRPr="00826112" w:rsidRDefault="00826112" w:rsidP="00826112">
      <w:pPr>
        <w:pStyle w:val="NormalWeb"/>
        <w:spacing w:before="0" w:beforeAutospacing="0" w:after="0" w:afterAutospacing="0" w:line="360" w:lineRule="auto"/>
        <w:jc w:val="both"/>
        <w:divId w:val="2113670949"/>
      </w:pPr>
      <w:r w:rsidRPr="00826112">
        <w:rPr>
          <w:b/>
          <w:bCs/>
        </w:rPr>
        <w:t>Facilidades administrativas y estímulos fiscales</w:t>
      </w:r>
    </w:p>
    <w:p w14:paraId="74156953"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74769521" w14:textId="77777777" w:rsidR="00826112" w:rsidRPr="00826112" w:rsidRDefault="00826112" w:rsidP="00826112">
      <w:pPr>
        <w:pStyle w:val="NormalWeb"/>
        <w:spacing w:before="0" w:beforeAutospacing="0" w:after="0" w:afterAutospacing="0" w:line="360" w:lineRule="auto"/>
        <w:jc w:val="both"/>
        <w:divId w:val="2113670949"/>
      </w:pPr>
      <w:r w:rsidRPr="00826112">
        <w:t>Respecto al impuesto predial, la cuota mínima se ajusta a lo aprobado por el Congreso del Estado de Guanajuato en un 3.5 tres punto cinco por ciento.</w:t>
      </w:r>
    </w:p>
    <w:p w14:paraId="0443F61F"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3E45C2BA" w14:textId="77777777" w:rsidR="00826112" w:rsidRPr="00826112" w:rsidRDefault="00826112" w:rsidP="00826112">
      <w:pPr>
        <w:pStyle w:val="NormalWeb"/>
        <w:spacing w:before="0" w:beforeAutospacing="0" w:after="0" w:afterAutospacing="0" w:line="360" w:lineRule="auto"/>
        <w:jc w:val="both"/>
        <w:divId w:val="2113670949"/>
      </w:pPr>
      <w:r w:rsidRPr="00826112">
        <w:rPr>
          <w:b/>
          <w:bCs/>
        </w:rPr>
        <w:t> </w:t>
      </w:r>
    </w:p>
    <w:p w14:paraId="154C2DA5" w14:textId="77777777" w:rsidR="00826112" w:rsidRPr="00826112" w:rsidRDefault="00826112" w:rsidP="00826112">
      <w:pPr>
        <w:pStyle w:val="NormalWeb"/>
        <w:spacing w:before="0" w:beforeAutospacing="0" w:after="0" w:afterAutospacing="0" w:line="360" w:lineRule="auto"/>
        <w:jc w:val="both"/>
        <w:divId w:val="2113670949"/>
      </w:pPr>
      <w:r w:rsidRPr="00826112">
        <w:rPr>
          <w:b/>
          <w:bCs/>
        </w:rPr>
        <w:t>Se modifica el contenido del artículo 46</w:t>
      </w:r>
      <w:r w:rsidRPr="00826112">
        <w:t xml:space="preserve"> de la iniciativa de Ley, para que en caso de que el valor del inmueble, exceda cuarenta veces el valor diario de la Unidad de Medida y Actualización elevado al año, se determinará el impuesto sobre el valor fiscal excedente. </w:t>
      </w:r>
    </w:p>
    <w:p w14:paraId="267FBEC7"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0DC695BD" w14:textId="77777777" w:rsidR="00826112" w:rsidRPr="00826112" w:rsidRDefault="00826112" w:rsidP="00826112">
      <w:pPr>
        <w:pStyle w:val="NormalWeb"/>
        <w:spacing w:before="0" w:beforeAutospacing="0" w:after="0" w:afterAutospacing="0" w:line="360" w:lineRule="auto"/>
        <w:jc w:val="both"/>
        <w:divId w:val="2113670949"/>
      </w:pPr>
      <w:r w:rsidRPr="00826112">
        <w:t>La modificación propuesta no afecta el beneficio otorgado a los beneficiarios que estén dentro del supuesto normativo que refiere ese dispositivo, respecto a la cuota mínima prevista en el artículo 164, párrafo tercero, inciso d de la Ley de Hacienda para los Municipios del Estado de Guanajuato, sin embargo, cuando el valor fiscal de la casa habitación exceda de cuarenta veces el valor diario de la Unidad de Medida y Actualización elevado al año, se determinará el pago del impuesto sobre el valor fiscal excedente, aplicándose la tasa que corresponda.</w:t>
      </w:r>
    </w:p>
    <w:p w14:paraId="166B250A"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2778BF02" w14:textId="77777777" w:rsidR="00826112" w:rsidRPr="00826112" w:rsidRDefault="00826112" w:rsidP="00826112">
      <w:pPr>
        <w:pStyle w:val="NormalWeb"/>
        <w:spacing w:before="0" w:beforeAutospacing="0" w:after="0" w:afterAutospacing="0" w:line="360" w:lineRule="auto"/>
        <w:jc w:val="both"/>
        <w:divId w:val="2113670949"/>
      </w:pPr>
      <w:r w:rsidRPr="00826112">
        <w:t>Con este ajuste, se precisa el supuesto previsto en el artículo 164, párrafo tercero, inciso d, en su segundo párrafo de la Ley de Hacienda para los Municipios del Estado de Guanajuato, en el sentido de que, sobre el excedente del valor fiscal del inmueble, el contribuyente tributará bajo el régimen general de Ley.</w:t>
      </w:r>
    </w:p>
    <w:p w14:paraId="5E44896A"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0658919C" w14:textId="77777777" w:rsidR="00826112" w:rsidRPr="00826112" w:rsidRDefault="00826112" w:rsidP="00826112">
      <w:pPr>
        <w:pStyle w:val="NormalWeb"/>
        <w:spacing w:before="0" w:beforeAutospacing="0" w:after="0" w:afterAutospacing="0" w:line="360" w:lineRule="auto"/>
        <w:jc w:val="both"/>
        <w:divId w:val="2113670949"/>
      </w:pPr>
      <w:r w:rsidRPr="00826112">
        <w:t>Aunado a que, con la modificación a este artículo, se estará dotando de certeza jurídica al contribuyente, y por otro lado se fortalecerá una mayor recaudación del impuesto predial en beneficio de las finanzas públicas del municipio.</w:t>
      </w:r>
    </w:p>
    <w:p w14:paraId="0ED6C8F2"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60E79306" w14:textId="77777777" w:rsidR="00826112" w:rsidRPr="00826112" w:rsidRDefault="00826112" w:rsidP="00826112">
      <w:pPr>
        <w:pStyle w:val="NormalWeb"/>
        <w:spacing w:before="0" w:beforeAutospacing="0" w:after="0" w:afterAutospacing="0" w:line="360" w:lineRule="auto"/>
        <w:jc w:val="both"/>
        <w:divId w:val="2113670949"/>
      </w:pPr>
      <w:r w:rsidRPr="00826112">
        <w:t>El descuento por pronto pago del impuesto predial se mantiene en los mismos términos, del 10% si lo hacen en el mes de enero y del 8% en el mes de febrero.</w:t>
      </w:r>
    </w:p>
    <w:p w14:paraId="2F004657"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3897466E" w14:textId="77777777" w:rsidR="00826112" w:rsidRPr="00826112" w:rsidRDefault="00826112" w:rsidP="00826112">
      <w:pPr>
        <w:pStyle w:val="NormalWeb"/>
        <w:spacing w:before="0" w:beforeAutospacing="0" w:after="0" w:afterAutospacing="0" w:line="360" w:lineRule="auto"/>
        <w:jc w:val="both"/>
        <w:divId w:val="2113670949"/>
      </w:pPr>
      <w:r w:rsidRPr="00826112">
        <w:t>Se propone adecuar el artículo 48 de la actual Ley, para quedar como sigue:</w:t>
      </w:r>
    </w:p>
    <w:p w14:paraId="1E75C719"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2763DB75" w14:textId="77777777" w:rsidR="00826112" w:rsidRPr="00826112" w:rsidRDefault="00826112" w:rsidP="00826112">
      <w:pPr>
        <w:spacing w:line="360" w:lineRule="auto"/>
        <w:ind w:left="1134"/>
        <w:jc w:val="both"/>
        <w:divId w:val="2113670949"/>
        <w:rPr>
          <w:rFonts w:ascii="Arial" w:hAnsi="Arial" w:cs="Arial"/>
        </w:rPr>
      </w:pPr>
      <w:r w:rsidRPr="00826112">
        <w:rPr>
          <w:rFonts w:ascii="Arial" w:hAnsi="Arial" w:cs="Arial"/>
        </w:rPr>
        <w:t xml:space="preserve">“Artículo 48. A los propietarios o poseedores de bienes inmuebles que son destinados con fines agrícolas o ganaderos y se acredite con constancia emitida por autoridad competente en la materia, se le aplicará a la base gravable, las tasas establecidas en el artículo 5 de este ordenamiento, que les sea aplicable, y una vez determinado el impuesto predial a pagar, se le va a disminuir el factor del 0.50.” </w:t>
      </w:r>
    </w:p>
    <w:p w14:paraId="3CE6D505"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7E86FF86" w14:textId="77777777" w:rsidR="00826112" w:rsidRPr="00826112" w:rsidRDefault="00826112" w:rsidP="00826112">
      <w:pPr>
        <w:pStyle w:val="NormalWeb"/>
        <w:spacing w:before="0" w:beforeAutospacing="0" w:after="0" w:afterAutospacing="0" w:line="360" w:lineRule="auto"/>
        <w:jc w:val="both"/>
        <w:divId w:val="2113670949"/>
      </w:pPr>
      <w:r w:rsidRPr="00826112">
        <w:t>Con la propuesta del artículo 48 de la iniciativa, se trata de incentivar y apoyar el desarrollo del uso o destino de actividades agrícolas o ganaderas, respecto de bienes inmuebles que se encuentren con las condiciones que permitan desarrollar dicha actividad, sin que sea parámetro para ello su ubicación en el Plano de Valores de Terreno para el Municipio de León, Guanajuato, pues se busca el mejor aprovechamiento de tales inmuebles, fomentando con ello el autoempleo o más fuentes de trabajo en el municipio, ya que se trata de impulsar el sector económico privado y, por ende, fomentar el crecimiento económico, como lo contempla el artículo 25 de la Constitución Política de los Estados Unidos Mexicanos, bastando acreditar tal uso o destino con la constancia respectiva, emitida por la autoridad competente, lo anterior, dado que las actividades primarias son importantes para impulsar el desarrollo económico y social del municipio, en congruencia con las políticas públicas en materia de actividades económicas, estipuladas en el Plan Municipal de Desarrollo: León hacia el futuro. Visión 2040.</w:t>
      </w:r>
    </w:p>
    <w:p w14:paraId="1C05A84D"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201645C0" w14:textId="77777777" w:rsidR="00826112" w:rsidRPr="00826112" w:rsidRDefault="00826112" w:rsidP="00826112">
      <w:pPr>
        <w:pStyle w:val="NormalWeb"/>
        <w:spacing w:before="0" w:beforeAutospacing="0" w:after="0" w:afterAutospacing="0" w:line="360" w:lineRule="auto"/>
        <w:jc w:val="both"/>
        <w:divId w:val="2113670949"/>
      </w:pPr>
      <w:r w:rsidRPr="00826112">
        <w:t xml:space="preserve">En esta línea de ideas, es importante resaltar que para la aplicación del presente ordinal, se debe acreditar que los propietarios o poseedores de bienes inmuebles, se encuentran dentro del grupo de destinatarios de la norma cuya aplicación se solicita a su favor. </w:t>
      </w:r>
    </w:p>
    <w:p w14:paraId="117E9DEF"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417DA2BB" w14:textId="77777777" w:rsidR="00826112" w:rsidRPr="00826112" w:rsidRDefault="00826112" w:rsidP="00826112">
      <w:pPr>
        <w:pStyle w:val="NormalWeb"/>
        <w:spacing w:before="0" w:beforeAutospacing="0" w:after="0" w:afterAutospacing="0" w:line="360" w:lineRule="auto"/>
        <w:jc w:val="both"/>
        <w:divId w:val="2113670949"/>
      </w:pPr>
      <w:r w:rsidRPr="00826112">
        <w:t>En tal virtud, al ser las normas en materia tributaria de aplicación estricta e interpretación sistemática, dado que este beneficio es una excepción, para su procedencia la autoridad municipal se encuentra obligada legalmente a analizar el cumplimiento de los elementos y circunstancias descritas en la norma para analizar la procedencia del otorgamiento del referido beneficio.</w:t>
      </w:r>
    </w:p>
    <w:p w14:paraId="0BD8AFA9"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12D7A410" w14:textId="77777777" w:rsidR="00826112" w:rsidRPr="00826112" w:rsidRDefault="00826112" w:rsidP="00826112">
      <w:pPr>
        <w:pStyle w:val="NormalWeb"/>
        <w:spacing w:before="0" w:beforeAutospacing="0" w:after="0" w:afterAutospacing="0" w:line="360" w:lineRule="auto"/>
        <w:jc w:val="both"/>
        <w:divId w:val="2113670949"/>
      </w:pPr>
      <w:r w:rsidRPr="00826112">
        <w:t>Soporta lo anterior, la jurisprudencia 2a./J. 56/2014 (10a.) y 1Âª./J.104/2013 (10Âª), emitidas por la Segunda y Primera Sala de nuestro más alto tribunal, consultable en el Semanario Judicial de la Federación y su Gaceta, que dicen:</w:t>
      </w:r>
    </w:p>
    <w:p w14:paraId="75BDC018"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0B7F4119" w14:textId="77777777" w:rsidR="00826112" w:rsidRPr="00826112" w:rsidRDefault="00826112" w:rsidP="00826112">
      <w:pPr>
        <w:pStyle w:val="NormalWeb"/>
        <w:spacing w:before="0" w:beforeAutospacing="0" w:after="0" w:afterAutospacing="0" w:line="360" w:lineRule="auto"/>
        <w:jc w:val="both"/>
        <w:divId w:val="2113670949"/>
      </w:pPr>
      <w:r w:rsidRPr="00826112">
        <w:t>«</w:t>
      </w:r>
      <w:r w:rsidRPr="00826112">
        <w:rPr>
          <w:b/>
          <w:bCs/>
        </w:rPr>
        <w:t>PRINCIPIO DE INTERPRETACIÓN MÁS FAVORABLE A LA PERSONA. SU CUMPLIMIENTO NO IMPLICA QUE LOS ÓRGANOS JURISDICCIONALES NACIONALES, AL EJERCER SU FUNCIÓN, DEJEN DE OBSERVAR LOS DIVERSOS PRINCIPIOS Y RESTRICCIONES QUE PREVÉ LA NORMA FUNDAMENTAL. </w:t>
      </w:r>
      <w:r w:rsidRPr="00826112">
        <w:t>Si bien la reforma al artículo 1o. de la Constitución Federal, publicada en el Diario Oficial de la Federación el 10 de junio de 2011, implicó el cambio en el sistema jurídico mexicano en relación con los tratados de derechos humanos, así como con la interpretación más favorable a la persona al orden constitucional -principio pro persona o pro homine-, ello no implica que los órganos jurisdiccionales nacionales dejen de ejercer sus atribuciones y facultades de impartir justicia en la forma en que venían desempeñándolas antes de la citada reforma, sino que dicho cambio sólo conlleva a que si en los instrumentos internacionales existe una protección más benéfica para la persona respecto de la institución jurídica analizada, ésta se aplique, sin que tal circunstancia signifique que, al ejercer tal función jurisdiccional, dejen de observarse los diversos principios constitucionales y legales -legalidad, igualdad, seguridad jurídica, debido proceso, acceso efectivo a la justicia, cosa juzgada-, o las restricciones que prevé la norma fundamental, ya que de hacerlo, se provocaría un estado de incertidumbre en los destinatarios de tal función.»</w:t>
      </w:r>
    </w:p>
    <w:p w14:paraId="2BF1109C" w14:textId="77777777" w:rsidR="00826112" w:rsidRPr="00826112" w:rsidRDefault="00826112" w:rsidP="00826112">
      <w:pPr>
        <w:pStyle w:val="NormalWeb"/>
        <w:spacing w:before="0" w:beforeAutospacing="0" w:after="0" w:afterAutospacing="0" w:line="360" w:lineRule="auto"/>
        <w:jc w:val="both"/>
        <w:divId w:val="2113670949"/>
      </w:pPr>
      <w:r w:rsidRPr="00826112">
        <w:rPr>
          <w:b/>
          <w:bCs/>
        </w:rPr>
        <w:t> </w:t>
      </w:r>
    </w:p>
    <w:p w14:paraId="5A16F0CF" w14:textId="77777777" w:rsidR="00826112" w:rsidRPr="00826112" w:rsidRDefault="00826112" w:rsidP="00826112">
      <w:pPr>
        <w:pStyle w:val="NormalWeb"/>
        <w:spacing w:before="0" w:beforeAutospacing="0" w:after="0" w:afterAutospacing="0" w:line="360" w:lineRule="auto"/>
        <w:jc w:val="both"/>
        <w:divId w:val="2113670949"/>
      </w:pPr>
      <w:r w:rsidRPr="00826112">
        <w:rPr>
          <w:b/>
          <w:bCs/>
        </w:rPr>
        <w:t>«PRINCIPIO PRO PERSONA. DE ÉSTE NO DERIVA NECESARIAMENTE QUE LOS ARGUMENTOS PLANTEADOS POR LOS GOBERNADOS DEBAN RESOLVERSE CONFORME A SUS PRETENSIONES.</w:t>
      </w:r>
      <w:r w:rsidRPr="00826112">
        <w:t>  Esta Primera Sala de la Suprema Corte de Justicia de la Nación, en la jurisprudencia 1a./J. 107/2012 (10a.), publicada en el Semanario Judicial de la Federación y su Gaceta, Décima Época, Libro XIII, Tomo 2, octubre de 2012, página 799, con el rubro: "PRINCIPIO PRO PERSONA. CRITERIO DE SELECCIÓN DE LA NORMA DE DERECHO FUNDAMENTAL APLICABLE.", reconoció de que por virtud del texto vigente del artículo 1o. constitucional, modificado por el decreto de reforma constitucional en materia de derechos fundamentales, publicado en el Diario Oficial de la Federación el 10 de junio de 2011, el ordenamiento jurídico mexicano, en su plano superior, debe entenderse integrado por dos fuentes medulares: a) los derechos fundamentales reconocidos en la Constitución Política de los Estados Unidos Mexicanos; y, b) todos aquellos derechos humanos establecidos en tratados internacionales de los que el Estado Mexicano sea parte. También deriva de la aludida tesis, que los valores, principios y derechos que materializan las normas provenientes de esas dos fuentes, al ser supremas del ordenamiento jurídico mexicano, deben permear en todo el orden jurídico, y obligar a todas las autoridades a su aplicación y, en aquellos casos en que sea procedente, a su interpretación. Sin embargo, del principio pro homine o pro persona no deriva necesariamente que las cuestiones planteadas por los gobernados deban ser resueltas de manera favorable a sus pretensiones, ni siquiera so pretexto de establecer la interpretación más amplia o extensiva que se aduzca, ya que en modo alguno ese principio puede ser constitutivo de "derechos" alegados o dar cabida a las interpretaciones más favorables que sean aducidas, cuando tales interpretaciones no encuentran sustento en las reglas de derecho aplicables, ni pueden derivarse de éstas, porque, al final, es conforme a las últimas que deben ser resueltas las controversias correspondientes.»</w:t>
      </w:r>
    </w:p>
    <w:p w14:paraId="3D21219F"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3B13A43C" w14:textId="77777777" w:rsidR="00826112" w:rsidRPr="00826112" w:rsidRDefault="00826112" w:rsidP="00826112">
      <w:pPr>
        <w:pStyle w:val="NormalWeb"/>
        <w:spacing w:before="0" w:beforeAutospacing="0" w:after="0" w:afterAutospacing="0" w:line="360" w:lineRule="auto"/>
        <w:jc w:val="both"/>
        <w:divId w:val="2113670949"/>
      </w:pPr>
      <w:r w:rsidRPr="00826112">
        <w:t>Lo anterior, da certeza jurídica a todos los contribuyentes propietarios o poseedores de bienes inmuebles, en razón de que el beneficio otorgado en este artículo, consistente en aplicar el factor del 0.50 sobre el monto total del impuesto predial a pagar, tiene justificación, y requiere del acreditamiento del supuesto previsto en la norma, para que los propietarios o poseedores de estos inmuebles que se destinan a fines agrícolas o ganaderas, disfruten de tal beneficio. Además de que la Suprema Corte de Justicia de la Nación ha establecido que los predios destinados a fines agropecuarios, como lo es el caso que nos ocupa, no se encuentran en una situación similar, en comparación con el resto de los contribuyentes que son sujetos pasivos del impuesto predial, por lo tanto, se justifica darles un trato diferenciado a través del otorgamiento de dicho beneficio para efectos del pago del impuesto predial.</w:t>
      </w:r>
    </w:p>
    <w:p w14:paraId="7B90529B"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6ABE0914" w14:textId="77777777" w:rsidR="00826112" w:rsidRPr="00826112" w:rsidRDefault="00826112" w:rsidP="00826112">
      <w:pPr>
        <w:pStyle w:val="NormalWeb"/>
        <w:spacing w:before="0" w:beforeAutospacing="0" w:after="0" w:afterAutospacing="0" w:line="360" w:lineRule="auto"/>
        <w:jc w:val="both"/>
        <w:divId w:val="2113670949"/>
      </w:pPr>
      <w:r w:rsidRPr="00826112">
        <w:t>A mayor abundamiento, como ya se precisó el Pleno del Máximo Tribunal, ha establecido que el uso o destino agropecuario, actividades agrícolas o ganaderas, a las que estén destinados los inmuebles objeto del impuesto predial, cuentan con intereses sociales o económicos distintos a los otros propietarios o poseedores como sujetos pasivos de dicha contribución municipal, por ello, se justifica darles un tratamiento fiscal diferenciado.</w:t>
      </w:r>
    </w:p>
    <w:p w14:paraId="176F3F60"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21DF0A10" w14:textId="77777777" w:rsidR="00826112" w:rsidRPr="00826112" w:rsidRDefault="00826112" w:rsidP="00826112">
      <w:pPr>
        <w:pStyle w:val="NormalWeb"/>
        <w:spacing w:before="0" w:beforeAutospacing="0" w:after="0" w:afterAutospacing="0" w:line="360" w:lineRule="auto"/>
        <w:jc w:val="both"/>
        <w:divId w:val="2113670949"/>
      </w:pPr>
      <w:r w:rsidRPr="00826112">
        <w:t>Soporto lo anterior, la jurisprudencia III.1o.A. J/3 A (10a.), Décima Época, consultable en el Semanario Judicial de la Federación y su Gaceta, Tomo III, Enero 2020, página 2345, que a la letra establece:</w:t>
      </w:r>
    </w:p>
    <w:p w14:paraId="0491C688" w14:textId="77777777" w:rsidR="00826112" w:rsidRPr="00826112" w:rsidRDefault="00826112" w:rsidP="00826112">
      <w:pPr>
        <w:spacing w:line="360" w:lineRule="auto"/>
        <w:ind w:left="1134"/>
        <w:jc w:val="both"/>
        <w:divId w:val="2113670949"/>
        <w:rPr>
          <w:rFonts w:ascii="Arial" w:hAnsi="Arial" w:cs="Arial"/>
        </w:rPr>
      </w:pPr>
      <w:r w:rsidRPr="00826112">
        <w:rPr>
          <w:rFonts w:ascii="Arial" w:hAnsi="Arial" w:cs="Arial"/>
          <w:b/>
          <w:bCs/>
        </w:rPr>
        <w:t xml:space="preserve">«IMPUESTO PREDIAL. EL ARTÍCULO 22, FRACCIÓN I, DE LA LEY DE INGRESOS DEL MUNICIPIO DE GUADALAJARA, JALISCO, PARA EL EJERCICIO FISCAL 2019, AL ESTABLECER UNA REDUCCIÓN EN SU PAGO A LOS PREDIOS RÚSTICOS DESTINADOS A FINES AGROPECUARIOS O LOS QUE TENGAN USO HABITACIONAL POR PARTE DE SUS PROPIETARIOS, NO VIOLA EL PRINCIPIO DE EQUIDAD TRIBUTARIA. </w:t>
      </w:r>
      <w:r w:rsidRPr="00826112">
        <w:rPr>
          <w:rFonts w:ascii="Arial" w:hAnsi="Arial" w:cs="Arial"/>
        </w:rPr>
        <w:t>El beneficio establecido en el precepto citado, consistente en aplicar un factor de 0.5 sobre el monto total del impuesto predial a pagar, esto es, una reducción del 50%, tiene justificación por sí mismo, ya que los propietarios de predios rústicos que los destinen a fines agropecuarios o les den uso habitacional en su beneficio, no se ubican en la misma situación que los demás causantes de la contribución mencionada pues, por una parte, el destino de dichos inmuebles refleja razones sociales o económicas que los diferencian del resto de los contribuyentes, advirtiéndose así inherente la finalidad del legislador de incentivar las actividades primarias como la agropecuaria y, por otra, los propietarios de predios rústicos y urbanos tienen características distintas. Por tanto, la porción normativa señalada no viola el principio de equidad tributaria, previsto en el artículo 31, fracción IV, de la Constitución Política de los Estados Unidos Mexicanos.»</w:t>
      </w:r>
    </w:p>
    <w:p w14:paraId="677A0427"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4EFE4793" w14:textId="77777777" w:rsidR="00826112" w:rsidRPr="00826112" w:rsidRDefault="00826112" w:rsidP="00826112">
      <w:pPr>
        <w:pStyle w:val="NormalWeb"/>
        <w:spacing w:before="0" w:beforeAutospacing="0" w:after="0" w:afterAutospacing="0" w:line="360" w:lineRule="auto"/>
        <w:jc w:val="both"/>
        <w:divId w:val="2113670949"/>
      </w:pPr>
      <w:r w:rsidRPr="00826112">
        <w:t>Es importante referir que, tal artículo no obedece a razones de justicia tributaria, ni al ajuste que corresponde para que el gravamen se determine de conformidad con la capacidad contributiva que dio lugar al establecimiento del tributo.</w:t>
      </w:r>
    </w:p>
    <w:p w14:paraId="0C0CB277"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5E272D76" w14:textId="77777777" w:rsidR="00826112" w:rsidRPr="00826112" w:rsidRDefault="00826112" w:rsidP="00826112">
      <w:pPr>
        <w:pStyle w:val="NormalWeb"/>
        <w:spacing w:before="0" w:beforeAutospacing="0" w:after="0" w:afterAutospacing="0" w:line="360" w:lineRule="auto"/>
        <w:jc w:val="both"/>
        <w:divId w:val="2113670949"/>
      </w:pPr>
      <w:r w:rsidRPr="00826112">
        <w:t>En efecto, el beneficio fiscal en referencia, no constituye contribución a cargo de los contribuyentes, sino que es un “gasto fiscal” que soporta el Municipio, sin que forme parte de la estructura típica del impuesto predial, pues para determinar este elemento cuantitativo se sustrae una vez que se determina el impuesto predial, ya que fue aplicada a la base gravable, la tasa del impuesto predial respectiva, actuando sobre el impuesto a pagar, lo cual no constituye el objeto del tributo, pues hay que recordar que está constituido por la situación jurídica o de hecho prevista por la ley,  esto es, la circunstancia en razón de la cual ha lugar al pago del impuesto, es decir, una vez realizado el cálculo para determinar el numerario a cubrir.</w:t>
      </w:r>
    </w:p>
    <w:p w14:paraId="2007E47B"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69D509A3" w14:textId="77777777" w:rsidR="00826112" w:rsidRPr="00826112" w:rsidRDefault="00826112" w:rsidP="00826112">
      <w:pPr>
        <w:pStyle w:val="NormalWeb"/>
        <w:spacing w:before="0" w:beforeAutospacing="0" w:after="0" w:afterAutospacing="0" w:line="360" w:lineRule="auto"/>
        <w:jc w:val="both"/>
        <w:divId w:val="2113670949"/>
      </w:pPr>
      <w:r w:rsidRPr="00826112">
        <w:t>Sirve de apoyo a lo anterior, por analogía la jurisprudencia 1a./J. 47/2019 (10a.), Décima Época, emitida por la Primera Sala de nuestro más alto tribunal, consultable en el Semanario Judicial de la Federación y su Gaceta, Tomo II, Junio 2019, página 795, que dice:</w:t>
      </w:r>
    </w:p>
    <w:p w14:paraId="2CDFB2F1" w14:textId="77777777" w:rsidR="00826112" w:rsidRPr="00826112" w:rsidRDefault="00826112" w:rsidP="00826112">
      <w:pPr>
        <w:spacing w:line="360" w:lineRule="auto"/>
        <w:ind w:left="1134"/>
        <w:jc w:val="both"/>
        <w:divId w:val="2113670949"/>
        <w:rPr>
          <w:rFonts w:ascii="Arial" w:hAnsi="Arial" w:cs="Arial"/>
        </w:rPr>
      </w:pPr>
      <w:r w:rsidRPr="00826112">
        <w:rPr>
          <w:rFonts w:ascii="Arial" w:hAnsi="Arial" w:cs="Arial"/>
          <w:b/>
          <w:bCs/>
        </w:rPr>
        <w:t xml:space="preserve">«CRÉDITO NEGATIVO DEL IMPUESTO EMPRESARIAL A TASA ÚNICA. CONSTITUYE UN BENEFICIO FISCAL "NO ESTRUCTURAL", POR LO QUE NO LE SON APLICABLES LOS PRINCIPIOS DE JUSTICIA TRIBUTARIA PREVISTOS EN EL ARTÍCULO 31, FRACCIÓN IV, DE LA CONSTITUCIÓN POLÍTICA DE LOS ESTADOS UNIDOS MEXICANOS. </w:t>
      </w:r>
      <w:r w:rsidRPr="00826112">
        <w:rPr>
          <w:rFonts w:ascii="Arial" w:hAnsi="Arial" w:cs="Arial"/>
        </w:rPr>
        <w:t>La Suprema Corte de Justicia de la Nación ha fijado diversos criterios sobre la inaplicabilidad de los llamados principios de justicia tributaria previstos en el artículo 31, fracción IV, de la Constitución Política de los Estados Unidos Mexicanos, en la conformación de beneficios fiscales que se otorgan por razones distintas a las que se han calificado de "estructurales". Particularmente, ha decidido que las normas que establecen dichos conceptos no tienen por qué ser juzgadas a la luz del precepto constitucional citado, pues su otorgamiento no obedece a razones de justicia tributaria ni al ajuste que corresponde para que el gravamen se determine de conformidad con la capacidad contributiva que dio lugar a su establecimiento. De acuerdo con lo anterior, la falta de previsión por el legislador de un mecanismo que permita a los causantes del impuesto empresarial a tasa única aplicar el "crédito negativo IETU" o reclamar su devolución a partir del primero de enero de dos mil catorce (de conformidad con el artículo décimo primero transitorio del Decreto publicado en el Diario Oficial de la Federación el 11 de diciembre de 2013, en el que entre otras cuestiones, abroga la Ley del Impuesto Empresarial a Tasa Única), no es susceptible de ser analizada bajo el principio de proporcionalidad tributaria, pues sobre este tipo de beneficios el legislador –o el órgano encargado de su establecimiento– cuenta con una amplia libertad al momento de configurar su contenido y alcance, pues a él corresponde primordialmente tomar la decisión acerca del tamaño del incentivo que intenta otorgar, o sobre la suficiencia de la medida otorgada, escapando del ámbito competencial del Tribunal Constitucional emitir un juicio sobre la necesidad, supuestamente exigida por la propia Ley Fundamental, de que se establezca o conserve un beneficio para un determinado sector, particularmente, como un pronunciamiento de justicia tributaria. Consecuentemente, el crédito negativo del impuesto empresarial a tasa única, al constituir un beneficio fiscal "no estructural", no le son aplicables los principios de justicia tributaria previstos en el artículo 31, fracción IV, constitucional.»</w:t>
      </w:r>
    </w:p>
    <w:p w14:paraId="1CE0A3A4"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70F2871E" w14:textId="77777777" w:rsidR="00826112" w:rsidRPr="00826112" w:rsidRDefault="00826112" w:rsidP="00826112">
      <w:pPr>
        <w:pStyle w:val="NormalWeb"/>
        <w:spacing w:before="0" w:beforeAutospacing="0" w:after="0" w:afterAutospacing="0" w:line="360" w:lineRule="auto"/>
        <w:jc w:val="both"/>
        <w:divId w:val="2113670949"/>
      </w:pPr>
      <w:r w:rsidRPr="00826112">
        <w:t>Por lo que el beneficio o estímulo fiscal que se otorga a través de este dispositivo, se encuentra justificado y en consecuencia de ello, no trasgrede el contenido del artículo 31, fracción IV de la Constitución Política de los Estados Unidos Mexicanos.</w:t>
      </w:r>
    </w:p>
    <w:p w14:paraId="2336811D"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7D03E8B5" w14:textId="77777777" w:rsidR="00826112" w:rsidRPr="00826112" w:rsidRDefault="00826112" w:rsidP="00826112">
      <w:pPr>
        <w:pStyle w:val="NormalWeb"/>
        <w:spacing w:before="0" w:beforeAutospacing="0" w:after="0" w:afterAutospacing="0" w:line="360" w:lineRule="auto"/>
        <w:jc w:val="both"/>
        <w:divId w:val="2113670949"/>
      </w:pPr>
      <w:r w:rsidRPr="00826112">
        <w:t xml:space="preserve">Se propone eliminar el beneficio fiscal que regulaba el artículo 49 de la Ley vigente, a efecto de suprimir la tasa preferencial, en razón de los criterios de tipo jurisdiccional que determinan que se aplique dicho beneficio a contribuyentes propietarios o poseedores de bienes inmuebles urbanos y suburbanos, que no cumplen con los requisitos de ser desarrolladores de vivienda, el cual fue el espíritu de este beneficio, atendiendo al principio de equidad tributaria o de igualdad. </w:t>
      </w:r>
    </w:p>
    <w:p w14:paraId="1A036A48"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10110FD2" w14:textId="77777777" w:rsidR="00826112" w:rsidRPr="00826112" w:rsidRDefault="00826112" w:rsidP="00826112">
      <w:pPr>
        <w:pStyle w:val="NormalWeb"/>
        <w:spacing w:before="0" w:beforeAutospacing="0" w:after="0" w:afterAutospacing="0" w:line="360" w:lineRule="auto"/>
        <w:jc w:val="both"/>
        <w:divId w:val="2113670949"/>
      </w:pPr>
      <w:r w:rsidRPr="00826112">
        <w:t>Ante el impacto negativo derivado de una interpretación extensiva de los órganos jurisdiccionales con base al principio de equidad tributaria o igualdad ante la Ley, consideramos que de mantenerse el numeral que se propone eliminar, afectaría de forma considerable las finanzas públicas municipales, y en consecuencia la prestación de los servicios públicos en beneficio de las y los leoneses.</w:t>
      </w:r>
    </w:p>
    <w:p w14:paraId="79989F96"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6F2F3573" w14:textId="77777777" w:rsidR="00826112" w:rsidRPr="00826112" w:rsidRDefault="00826112" w:rsidP="00826112">
      <w:pPr>
        <w:pStyle w:val="NormalWeb"/>
        <w:spacing w:before="0" w:beforeAutospacing="0" w:after="0" w:afterAutospacing="0" w:line="360" w:lineRule="auto"/>
        <w:jc w:val="both"/>
        <w:divId w:val="2113670949"/>
      </w:pPr>
      <w:r w:rsidRPr="00826112">
        <w:t>Se propone una adecuación al artículo 49, fracción II de la iniciativa de Ley, ello con el fin de precisar la denominación e incluir la clasificación de los predios rústicos en la regulación de este precepto. A efecto de que se apliquen las tasas establecidas en el artículo 5,  fracción I, inciso a, fracción II, inciso a y fracción III, inciso a, de este ordenamiento, a los propietarios o poseedores de predios ubicados en comunidades rurales, así como los clasificados como rústicos.</w:t>
      </w:r>
    </w:p>
    <w:p w14:paraId="012275A4"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2207C79B" w14:textId="77777777" w:rsidR="00826112" w:rsidRPr="00826112" w:rsidRDefault="00826112" w:rsidP="00826112">
      <w:pPr>
        <w:pStyle w:val="NormalWeb"/>
        <w:spacing w:before="0" w:beforeAutospacing="0" w:after="0" w:afterAutospacing="0" w:line="360" w:lineRule="auto"/>
        <w:jc w:val="both"/>
        <w:divId w:val="2113670949"/>
      </w:pPr>
      <w:r w:rsidRPr="00826112">
        <w:t>Conforme al principio de legalidad tributaria, establecido en el artículo 31, fracción IV de la Constitución Federal, en relación con el artículo 171 de la Ley de Hacienda para los Municipios del Estado de Guanajuato, el Ayuntamiento tomando en consideración la ubicación de los inmuebles, sus características, la factibilidad de dotación de servicios urbanos y de más elementos que permitan prever su destino, clasificarán para efectos fiscales los inmuebles como urbanos, suburbanos y rústicos fijando los valores de calle, de acuerdo con los valores señalados en la Ley de Ingresos para cada municipio, no debiendo en ningún caso ser mayores a los límites superiores.</w:t>
      </w:r>
    </w:p>
    <w:p w14:paraId="1F81538A"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3F6E8606" w14:textId="77777777" w:rsidR="00826112" w:rsidRPr="00826112" w:rsidRDefault="00826112" w:rsidP="00826112">
      <w:pPr>
        <w:pStyle w:val="NormalWeb"/>
        <w:spacing w:before="0" w:beforeAutospacing="0" w:after="0" w:afterAutospacing="0" w:line="360" w:lineRule="auto"/>
        <w:jc w:val="both"/>
        <w:divId w:val="2113670949"/>
      </w:pPr>
      <w:r w:rsidRPr="00826112">
        <w:t>Con base en lo anterior, en la propuesta a la fracción II de dicho numeral, se propone incluir a los inmuebles rústicos, que son aquellos con o sin construcciones, ubicados fuera de los límites urbanos y suburbanos señalados en el Plano de Valores de Terreno para el Municipio de León, Guanajuato, conforme a lo señalado en el artículo 2, fracción XV de la Ley de Ingresos vigente.</w:t>
      </w:r>
    </w:p>
    <w:p w14:paraId="0E186ECF"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5A5FB617" w14:textId="77777777" w:rsidR="00826112" w:rsidRPr="00826112" w:rsidRDefault="00826112" w:rsidP="00826112">
      <w:pPr>
        <w:pStyle w:val="NormalWeb"/>
        <w:spacing w:before="0" w:beforeAutospacing="0" w:after="0" w:afterAutospacing="0" w:line="360" w:lineRule="auto"/>
        <w:jc w:val="both"/>
        <w:divId w:val="2113670949"/>
      </w:pPr>
      <w:r w:rsidRPr="00826112">
        <w:t>De igual manera, el artículo 196, fracción III del Código Territorial para el Estado y los Municipios de Guanajuato, refiere como inmuebles rústicos, aquellos con o sin construcciones ubicados fuera de los límites de un centro de población, de conformidad a las disposiciones del Programa Municipal.</w:t>
      </w:r>
    </w:p>
    <w:p w14:paraId="24D987B8"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48385EE2" w14:textId="77777777" w:rsidR="00826112" w:rsidRPr="00826112" w:rsidRDefault="00826112" w:rsidP="00826112">
      <w:pPr>
        <w:pStyle w:val="NormalWeb"/>
        <w:spacing w:before="0" w:beforeAutospacing="0" w:after="0" w:afterAutospacing="0" w:line="360" w:lineRule="auto"/>
        <w:jc w:val="both"/>
        <w:divId w:val="2113670949"/>
      </w:pPr>
      <w:r w:rsidRPr="00826112">
        <w:t xml:space="preserve">Con la propuesta de incorporar los predios rústicos a este beneficio, es con la finalidad de darle certeza jurídica a los contribuyentes, en razón de que al momento en que se realice el hecho imponible o generador, el contribuyente sabrá que se ubica en la hipótesis normativa y en la categoría como predio rústico obteniendo el beneficio que le corresponde, por razón de que el inmueble o predio se ubica en la comunidad rural o está clasificado legalmente como predio rústico. </w:t>
      </w:r>
    </w:p>
    <w:p w14:paraId="359CD10E"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5C0CCE77" w14:textId="77777777" w:rsidR="00826112" w:rsidRPr="00826112" w:rsidRDefault="00826112" w:rsidP="00826112">
      <w:pPr>
        <w:pStyle w:val="NormalWeb"/>
        <w:spacing w:before="0" w:beforeAutospacing="0" w:after="0" w:afterAutospacing="0" w:line="360" w:lineRule="auto"/>
        <w:jc w:val="both"/>
        <w:divId w:val="2113670949"/>
      </w:pPr>
      <w:r w:rsidRPr="00826112">
        <w:t>Respecto a los beneficios fiscales por el impuesto sobre adquisición de bienes inmuebles consagrados en los artículos 50 y 51 de la Iniciativa de Ley, se proponen en los mismos términos que se establecen en los artículos 51 y 52 de la ley vigente.</w:t>
      </w:r>
    </w:p>
    <w:p w14:paraId="725996E6"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71FEF66E" w14:textId="77777777" w:rsidR="00826112" w:rsidRPr="00826112" w:rsidRDefault="00826112" w:rsidP="00826112">
      <w:pPr>
        <w:pStyle w:val="NormalWeb"/>
        <w:spacing w:before="0" w:beforeAutospacing="0" w:after="0" w:afterAutospacing="0" w:line="360" w:lineRule="auto"/>
        <w:jc w:val="both"/>
        <w:divId w:val="2113670949"/>
      </w:pPr>
      <w:r w:rsidRPr="00826112">
        <w:t>Los beneficios fiscales por el impuesto sobre división y lotificación se proponen en los mismos términos de la ley vigente.</w:t>
      </w:r>
    </w:p>
    <w:p w14:paraId="5D40C3FC"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18AB754A" w14:textId="77777777" w:rsidR="00826112" w:rsidRPr="00826112" w:rsidRDefault="00826112" w:rsidP="00826112">
      <w:pPr>
        <w:pStyle w:val="NormalWeb"/>
        <w:spacing w:before="0" w:beforeAutospacing="0" w:after="0" w:afterAutospacing="0" w:line="360" w:lineRule="auto"/>
        <w:jc w:val="both"/>
        <w:divId w:val="2113670949"/>
      </w:pPr>
      <w:r w:rsidRPr="00826112">
        <w:t>Los beneficios fiscales por los derechos por servicios de asistencia y salud pública, de servicio de panteones; servicios catastrales y práctica de avalúos; por la expedición de constancias, certificados, certificaciones y cartas; de estacionamientos públicos; limpia, recolección, traslado, tratamiento y disposición final de residuos, protección civil y tránsito y vialidad, así como las contribuciones de mejora, se mantienen en los mismos términos de la ley vigente.</w:t>
      </w:r>
    </w:p>
    <w:p w14:paraId="04BF4A17"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3989FC4B" w14:textId="77777777" w:rsidR="00826112" w:rsidRPr="00826112" w:rsidRDefault="00826112" w:rsidP="00826112">
      <w:pPr>
        <w:pStyle w:val="NormalWeb"/>
        <w:spacing w:before="0" w:beforeAutospacing="0" w:after="0" w:afterAutospacing="0" w:line="360" w:lineRule="auto"/>
        <w:jc w:val="both"/>
        <w:divId w:val="2113670949"/>
      </w:pPr>
      <w:r w:rsidRPr="00826112">
        <w:t xml:space="preserve">Por los beneficios fiscales de desarrollo urbano, establecidos en el artículo 63 de la Ley actual, se propone su eliminación, ello en función de que ningún contribuyente ha optado por su beneficio. </w:t>
      </w:r>
    </w:p>
    <w:p w14:paraId="7DA09BF7"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158C40F4" w14:textId="77777777" w:rsidR="00826112" w:rsidRPr="00826112" w:rsidRDefault="00826112" w:rsidP="00826112">
      <w:pPr>
        <w:pStyle w:val="NormalWeb"/>
        <w:spacing w:before="0" w:beforeAutospacing="0" w:after="0" w:afterAutospacing="0" w:line="360" w:lineRule="auto"/>
        <w:jc w:val="both"/>
        <w:divId w:val="2113670949"/>
      </w:pPr>
      <w:r w:rsidRPr="00826112">
        <w:t xml:space="preserve">Aunado a que en el presente año fiscal contenido en el artículo 63 de la Ley vigente, no fue tramitado por interesados en tratándose de predios ubicados dentro del límite de la zona urbana dictaminados por la Dirección General de Desarrollo Urbano y que comprueben haber hecho una remodelación o mejora superior al 90% del valor fiscal de la construcción, mediante aviso de terminación de obra, se aplicarán los beneficios, de devolución previa solicitud del contribuyente, dentro de los primeros tres meses posteriores a la obtención del aviso de terminación de obra, del 75% de los pagos por concepto de permisos expedidos por la Dirección General de Desarrollo Urbano, tratándose de dicha remodelación o mejora y aplicación de la tasa preferencial del impuesto predial del 0.1% sobre el total del predio a valor fiscal por el ejercicio fiscal vigente y hasta cuatro años consecutivos, no fue tramitado por contribuyente alguno. Por lo que resulta innecesario mantenerlo en la presente iniciativa.     </w:t>
      </w:r>
    </w:p>
    <w:p w14:paraId="40A48B9C"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038CB7A4" w14:textId="77777777" w:rsidR="00826112" w:rsidRPr="00826112" w:rsidRDefault="00826112" w:rsidP="00826112">
      <w:pPr>
        <w:pStyle w:val="NormalWeb"/>
        <w:spacing w:before="0" w:beforeAutospacing="0" w:after="0" w:afterAutospacing="0" w:line="360" w:lineRule="auto"/>
        <w:jc w:val="both"/>
        <w:divId w:val="2113670949"/>
      </w:pPr>
      <w:r w:rsidRPr="00826112">
        <w:t>Además, es importante señalar que cuando el legislador aprueba una norma de carácter fiscal, en la cual otorga un beneficio a los interesados, y durante ese ejercicio fiscal no se hizo uso de ese beneficio fiscal, por tanto, dicha norma no cumplió su objetivo para el cual fue diseñada, resultando ineficaz. Es por ello, que se propone su eliminación de la iniciativa.</w:t>
      </w:r>
    </w:p>
    <w:p w14:paraId="486DCB7F"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37249477" w14:textId="77777777" w:rsidR="00826112" w:rsidRPr="00826112" w:rsidRDefault="00826112" w:rsidP="00826112">
      <w:pPr>
        <w:pStyle w:val="NormalWeb"/>
        <w:spacing w:before="0" w:beforeAutospacing="0" w:after="0" w:afterAutospacing="0" w:line="360" w:lineRule="auto"/>
        <w:jc w:val="both"/>
        <w:divId w:val="2113670949"/>
      </w:pPr>
      <w:r w:rsidRPr="00826112">
        <w:rPr>
          <w:b/>
          <w:bCs/>
        </w:rPr>
        <w:t>Recurso de revisión</w:t>
      </w:r>
    </w:p>
    <w:p w14:paraId="11605E18"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39066F6C" w14:textId="77777777" w:rsidR="00826112" w:rsidRPr="00826112" w:rsidRDefault="00826112" w:rsidP="00826112">
      <w:pPr>
        <w:pStyle w:val="NormalWeb"/>
        <w:spacing w:before="0" w:beforeAutospacing="0" w:after="0" w:afterAutospacing="0" w:line="360" w:lineRule="auto"/>
        <w:jc w:val="both"/>
        <w:divId w:val="2113670949"/>
      </w:pPr>
      <w:r w:rsidRPr="00826112">
        <w:t>Se propone precisar la siguiente redacción:</w:t>
      </w:r>
    </w:p>
    <w:p w14:paraId="46ED5E9F" w14:textId="77777777" w:rsidR="00826112" w:rsidRPr="00826112" w:rsidRDefault="00826112" w:rsidP="00826112">
      <w:pPr>
        <w:spacing w:line="360" w:lineRule="auto"/>
        <w:ind w:left="1134"/>
        <w:jc w:val="both"/>
        <w:divId w:val="2113670949"/>
        <w:rPr>
          <w:rFonts w:ascii="Arial" w:hAnsi="Arial" w:cs="Arial"/>
        </w:rPr>
      </w:pPr>
      <w:r w:rsidRPr="00826112">
        <w:rPr>
          <w:rFonts w:ascii="Arial" w:hAnsi="Arial" w:cs="Arial"/>
        </w:rPr>
        <w:t> </w:t>
      </w:r>
    </w:p>
    <w:p w14:paraId="1B53D22E" w14:textId="77777777" w:rsidR="00826112" w:rsidRPr="00826112" w:rsidRDefault="00826112" w:rsidP="00826112">
      <w:pPr>
        <w:spacing w:line="360" w:lineRule="auto"/>
        <w:ind w:left="1134"/>
        <w:jc w:val="both"/>
        <w:divId w:val="2113670949"/>
        <w:rPr>
          <w:rFonts w:ascii="Arial" w:hAnsi="Arial" w:cs="Arial"/>
        </w:rPr>
      </w:pPr>
      <w:r w:rsidRPr="00826112">
        <w:rPr>
          <w:rFonts w:ascii="Arial" w:hAnsi="Arial" w:cs="Arial"/>
        </w:rPr>
        <w:t xml:space="preserve">Artículo 66. Los propietarios o poseedores de bienes inmuebles sin edificar, podrán acudir a la Tesorería Municipal  a presentar recurso de revisión, a fin de que les sea aplicable las tasas para inmuebles con edificaciones establecidas en el artículo 5, fracciones I, inciso a, II, inciso a y III, inciso a, de este ordenamiento, cuando consideren que sus predios no representan un problema de salud pública, ambiental o de seguridad pública, o no se especule comercialmente con su valor por el solo hecho de su ubicación, y los beneficios que recibe de las obras públicas realizadas por el Municipio. </w:t>
      </w:r>
    </w:p>
    <w:p w14:paraId="79B2EF12" w14:textId="77777777" w:rsidR="00826112" w:rsidRPr="00826112" w:rsidRDefault="00826112" w:rsidP="00826112">
      <w:pPr>
        <w:spacing w:line="360" w:lineRule="auto"/>
        <w:ind w:left="1134"/>
        <w:jc w:val="both"/>
        <w:divId w:val="2113670949"/>
        <w:rPr>
          <w:rFonts w:ascii="Arial" w:hAnsi="Arial" w:cs="Arial"/>
        </w:rPr>
      </w:pPr>
      <w:r w:rsidRPr="00826112">
        <w:rPr>
          <w:rFonts w:ascii="Arial" w:hAnsi="Arial" w:cs="Arial"/>
        </w:rPr>
        <w:t> </w:t>
      </w:r>
    </w:p>
    <w:p w14:paraId="608A86DD" w14:textId="77777777" w:rsidR="00826112" w:rsidRPr="00826112" w:rsidRDefault="00826112" w:rsidP="00826112">
      <w:pPr>
        <w:spacing w:line="360" w:lineRule="auto"/>
        <w:ind w:left="1134"/>
        <w:jc w:val="both"/>
        <w:divId w:val="2113670949"/>
        <w:rPr>
          <w:rFonts w:ascii="Arial" w:hAnsi="Arial" w:cs="Arial"/>
        </w:rPr>
      </w:pPr>
      <w:r w:rsidRPr="00826112">
        <w:rPr>
          <w:rFonts w:ascii="Arial" w:hAnsi="Arial" w:cs="Arial"/>
        </w:rPr>
        <w:t xml:space="preserve">El recurso de revisión deberá substanciarse y resolverse en lo conducente, conforme a lo dispuesto para el recurso de revocación establecido en la Ley. </w:t>
      </w:r>
    </w:p>
    <w:p w14:paraId="3D64B9E8" w14:textId="77777777" w:rsidR="00826112" w:rsidRPr="00826112" w:rsidRDefault="00826112" w:rsidP="00826112">
      <w:pPr>
        <w:spacing w:line="360" w:lineRule="auto"/>
        <w:ind w:left="1134"/>
        <w:jc w:val="both"/>
        <w:divId w:val="2113670949"/>
        <w:rPr>
          <w:rFonts w:ascii="Arial" w:hAnsi="Arial" w:cs="Arial"/>
        </w:rPr>
      </w:pPr>
      <w:r w:rsidRPr="00826112">
        <w:rPr>
          <w:rFonts w:ascii="Arial" w:hAnsi="Arial" w:cs="Arial"/>
        </w:rPr>
        <w:t> </w:t>
      </w:r>
    </w:p>
    <w:p w14:paraId="5C3CC927" w14:textId="77777777" w:rsidR="00826112" w:rsidRPr="00826112" w:rsidRDefault="00826112" w:rsidP="00826112">
      <w:pPr>
        <w:spacing w:line="360" w:lineRule="auto"/>
        <w:ind w:left="1134"/>
        <w:jc w:val="both"/>
        <w:divId w:val="2113670949"/>
        <w:rPr>
          <w:rFonts w:ascii="Arial" w:hAnsi="Arial" w:cs="Arial"/>
        </w:rPr>
      </w:pPr>
      <w:r w:rsidRPr="00826112">
        <w:rPr>
          <w:rFonts w:ascii="Arial" w:hAnsi="Arial" w:cs="Arial"/>
        </w:rPr>
        <w:t>Si la autoridad municipal deja sin efectos la aplicación de la tasa diferencial para inmuebles sin edificar recurrida por el contribuyente, se aplicará la tasa  para inmuebles con  edificaciones  establecida en el artículo 5,  fracciones I, inciso a, II, inciso a y III, inciso a, de este ordenamiento.</w:t>
      </w:r>
    </w:p>
    <w:p w14:paraId="22FDCF23" w14:textId="77777777" w:rsidR="00826112" w:rsidRPr="00826112" w:rsidRDefault="00826112" w:rsidP="00826112">
      <w:pPr>
        <w:spacing w:line="360" w:lineRule="auto"/>
        <w:ind w:left="1134"/>
        <w:jc w:val="both"/>
        <w:divId w:val="2113670949"/>
        <w:rPr>
          <w:rFonts w:ascii="Arial" w:hAnsi="Arial" w:cs="Arial"/>
        </w:rPr>
      </w:pPr>
      <w:r w:rsidRPr="00826112">
        <w:rPr>
          <w:rFonts w:ascii="Arial" w:hAnsi="Arial" w:cs="Arial"/>
        </w:rPr>
        <w:t> </w:t>
      </w:r>
    </w:p>
    <w:p w14:paraId="7E002FC1" w14:textId="77777777" w:rsidR="00826112" w:rsidRPr="00826112" w:rsidRDefault="00826112" w:rsidP="00826112">
      <w:pPr>
        <w:pStyle w:val="NormalWeb"/>
        <w:spacing w:before="0" w:beforeAutospacing="0" w:after="0" w:afterAutospacing="0" w:line="360" w:lineRule="auto"/>
        <w:jc w:val="both"/>
        <w:divId w:val="2113670949"/>
      </w:pPr>
      <w:r w:rsidRPr="00826112">
        <w:t>La modificación al artículo obedece a precisar que en lugar de aplicar la tasa general a los contribuyentes que no existe, ahora se les aplicará la tasa prevista en el artículo 5, fracciones I, inciso a, II, inciso a y III, inciso a, que corresponda siempre y cuando demuestren que sus predios no representen un problema de salud pública, ambiental o de seguridad pública.</w:t>
      </w:r>
    </w:p>
    <w:p w14:paraId="6834E83C"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50BE4001" w14:textId="77777777" w:rsidR="00826112" w:rsidRPr="00826112" w:rsidRDefault="00826112" w:rsidP="00826112">
      <w:pPr>
        <w:spacing w:line="360" w:lineRule="auto"/>
        <w:jc w:val="both"/>
        <w:divId w:val="2113670949"/>
        <w:rPr>
          <w:rFonts w:ascii="Arial" w:eastAsia="Times New Roman" w:hAnsi="Arial" w:cs="Arial"/>
        </w:rPr>
      </w:pPr>
      <w:r w:rsidRPr="00826112">
        <w:rPr>
          <w:rFonts w:ascii="Arial" w:eastAsia="Times New Roman" w:hAnsi="Arial" w:cs="Arial"/>
        </w:rPr>
        <w:t xml:space="preserve">Es importante señalar, que el legislador al aprobar la Ley de Ingresos vigente, hizo mención a la aplicación de una tasa general, sin embargo, con esta precisión a esta porción normativa, es con el fin de clarificar la aplicación de la tasa que corresponda al contribuyente, prevista en el artículo 5, fracciones I, inciso a, II, inciso a y III, inciso a, otorgando certeza jurídica a los contribuyentes y en cumplimiento al principio de legalidad tributaria. </w:t>
      </w:r>
      <w:r w:rsidRPr="00826112">
        <w:rPr>
          <w:rFonts w:ascii="Arial" w:eastAsia="Times New Roman" w:hAnsi="Arial" w:cs="Arial"/>
        </w:rPr>
        <w:br/>
      </w:r>
      <w:r w:rsidRPr="00826112">
        <w:rPr>
          <w:rFonts w:ascii="Arial" w:eastAsia="Times New Roman" w:hAnsi="Arial" w:cs="Arial"/>
          <w:b/>
          <w:bCs/>
        </w:rPr>
        <w:t>Jurídico</w:t>
      </w:r>
    </w:p>
    <w:p w14:paraId="2DAA4A05" w14:textId="77777777" w:rsidR="00826112" w:rsidRPr="00826112" w:rsidRDefault="00826112" w:rsidP="00826112">
      <w:pPr>
        <w:pStyle w:val="NormalWeb"/>
        <w:spacing w:before="0" w:beforeAutospacing="0" w:after="0" w:afterAutospacing="0" w:line="360" w:lineRule="auto"/>
        <w:jc w:val="both"/>
        <w:divId w:val="2113670949"/>
      </w:pPr>
      <w:r w:rsidRPr="00826112">
        <w:t>La presente iniciativa de Ley de Ingresos tiene como característica fundamental que es la que autoriza el cobro de los ingresos tributarios y no tributarios para el municipio, en cumplimiento a los principios constitucionales de legalidad, proporcionalidad, equidad, certeza y seguridad jurídica, que le dan sustento y, los contribuyentes estarán obligados a realizar los pagos establecidos de manera expresa en este ordenamiento legal.</w:t>
      </w:r>
    </w:p>
    <w:p w14:paraId="78E66B9E" w14:textId="77777777" w:rsidR="00826112" w:rsidRPr="00826112" w:rsidRDefault="00826112" w:rsidP="00826112">
      <w:pPr>
        <w:pStyle w:val="NormalWeb"/>
        <w:spacing w:before="0" w:beforeAutospacing="0" w:after="0" w:afterAutospacing="0" w:line="360" w:lineRule="auto"/>
        <w:jc w:val="both"/>
        <w:divId w:val="2113670949"/>
      </w:pPr>
      <w:r w:rsidRPr="00826112">
        <w:t> </w:t>
      </w:r>
    </w:p>
    <w:p w14:paraId="3ABB8961" w14:textId="77777777" w:rsidR="00826112" w:rsidRPr="00826112" w:rsidRDefault="00826112" w:rsidP="00826112">
      <w:pPr>
        <w:pStyle w:val="NormalWeb"/>
        <w:spacing w:before="0" w:beforeAutospacing="0" w:after="0" w:afterAutospacing="0" w:line="360" w:lineRule="auto"/>
        <w:jc w:val="both"/>
        <w:divId w:val="2113670949"/>
      </w:pPr>
      <w:r w:rsidRPr="00826112">
        <w:t>De esta manera se cumple con lo establecido en los artículos 31, fracción IV; 115, fracción IV, antepenúltimo párrafo de la Constitución Política de los Estados Unidos Mexicanos y 117, fracción VIII de la Constitución Política para el Estado de Guanajuato, de proponer a esta Legislatura las cuotas y tarifas aplicables a impuestos, derechos, contribución de mejoras y tabla de valores unitarios de suelo y construcciones que sirvan de base para el cobro de las contribuciones sobre la propiedad inmobiliaria y otros ingresos tributarios. </w:t>
      </w:r>
    </w:p>
    <w:p w14:paraId="4792272E" w14:textId="77777777" w:rsidR="00826112" w:rsidRPr="00826112" w:rsidRDefault="00826112" w:rsidP="00826112">
      <w:pPr>
        <w:spacing w:line="360" w:lineRule="auto"/>
        <w:jc w:val="both"/>
        <w:divId w:val="2113670949"/>
        <w:rPr>
          <w:rFonts w:ascii="Arial" w:eastAsia="Times New Roman" w:hAnsi="Arial" w:cs="Arial"/>
        </w:rPr>
      </w:pPr>
      <w:r w:rsidRPr="00826112">
        <w:rPr>
          <w:rFonts w:ascii="Arial" w:eastAsia="Times New Roman" w:hAnsi="Arial" w:cs="Arial"/>
        </w:rPr>
        <w:br/>
      </w:r>
      <w:r w:rsidRPr="00826112">
        <w:rPr>
          <w:rFonts w:ascii="Arial" w:eastAsia="Times New Roman" w:hAnsi="Arial" w:cs="Arial"/>
          <w:b/>
          <w:bCs/>
        </w:rPr>
        <w:t>Administrativo</w:t>
      </w:r>
    </w:p>
    <w:p w14:paraId="4CF5DA7D" w14:textId="77777777" w:rsidR="00826112" w:rsidRPr="00826112" w:rsidRDefault="00826112" w:rsidP="00826112">
      <w:pPr>
        <w:pStyle w:val="Prrafodelista"/>
        <w:spacing w:before="0" w:beforeAutospacing="0" w:after="0" w:afterAutospacing="0" w:line="360" w:lineRule="auto"/>
        <w:ind w:firstLine="709"/>
        <w:contextualSpacing/>
        <w:jc w:val="both"/>
        <w:divId w:val="2113670949"/>
      </w:pPr>
      <w:r w:rsidRPr="00826112">
        <w:t>La iniciativa establece los conceptos de ingreso que consideramos acordes a la Ley de Hacienda para los Municipios del Estado de Guanajuato, que son vigentes en el presente año ya que como ha quedado señalado, no se presenta en general una variación, esto aunado al incremento del 3.5% y que representa una expectativa de ingreso razonable para el Municipio. Lo anterior conlleva un ejercicio responsable del gasto público, a través de una administración sólida y responsable de los ingresos en todas su modalidades, estableciendo una correlación con el egreso a efecto de que los datos estimados y que apuntamos en la iniciativa y sus anexos, sean lo más acorde con la realidad del Ejercicio Fiscal 2021. Además se cuenta con personal capacitado para llevar a cabo la recaudación tributaria de manera eficiente y oportuna, conforme a las disposiciones legales, reglamentarias y administrativas aplicables. </w:t>
      </w:r>
    </w:p>
    <w:p w14:paraId="0ECBD1E4" w14:textId="77777777" w:rsidR="00826112" w:rsidRPr="00826112" w:rsidRDefault="00826112" w:rsidP="00826112">
      <w:pPr>
        <w:spacing w:line="360" w:lineRule="auto"/>
        <w:jc w:val="both"/>
        <w:divId w:val="2113670949"/>
        <w:rPr>
          <w:rFonts w:ascii="Arial" w:eastAsia="Times New Roman" w:hAnsi="Arial" w:cs="Arial"/>
        </w:rPr>
      </w:pPr>
      <w:r w:rsidRPr="00826112">
        <w:rPr>
          <w:rFonts w:ascii="Arial" w:eastAsia="Times New Roman" w:hAnsi="Arial" w:cs="Arial"/>
        </w:rPr>
        <w:br/>
      </w:r>
      <w:r w:rsidRPr="00826112">
        <w:rPr>
          <w:rFonts w:ascii="Arial" w:eastAsia="Times New Roman" w:hAnsi="Arial" w:cs="Arial"/>
          <w:b/>
          <w:bCs/>
        </w:rPr>
        <w:t>Presupuestal</w:t>
      </w:r>
    </w:p>
    <w:p w14:paraId="3C3FE18F" w14:textId="77777777" w:rsidR="00826112" w:rsidRPr="00826112" w:rsidRDefault="00826112" w:rsidP="00826112">
      <w:pPr>
        <w:pStyle w:val="NormalWeb"/>
        <w:spacing w:before="0" w:beforeAutospacing="0" w:after="0" w:afterAutospacing="0" w:line="360" w:lineRule="auto"/>
        <w:jc w:val="both"/>
        <w:divId w:val="2113670949"/>
      </w:pPr>
      <w:r w:rsidRPr="00826112">
        <w:t>Esta iniciativa no genera un impacto presupuestario, en razón de que el Ayuntamiento autoriza el Presupuesto de Egresos para el ejercicio fiscal 2021, atendiendo a sus facultades de administración, recaudación, fiscalización y ejecución. Donde cobra relevancia el impacto presupuestario es al interior del municipio, pues con la recaudación se obtendrán los recursos para que de manera equilibrada y eficiente se financie el gasto público con la finalidad de disminuir el costo por la prestación de los servicios públicos.</w:t>
      </w:r>
    </w:p>
    <w:p w14:paraId="79BCFA98" w14:textId="77777777" w:rsidR="00826112" w:rsidRPr="00826112" w:rsidRDefault="00826112" w:rsidP="00826112">
      <w:pPr>
        <w:spacing w:line="360" w:lineRule="auto"/>
        <w:jc w:val="both"/>
        <w:divId w:val="2113670949"/>
        <w:rPr>
          <w:rFonts w:ascii="Arial" w:eastAsia="Times New Roman" w:hAnsi="Arial" w:cs="Arial"/>
        </w:rPr>
      </w:pPr>
      <w:r w:rsidRPr="00826112">
        <w:rPr>
          <w:rFonts w:ascii="Arial" w:eastAsia="Times New Roman" w:hAnsi="Arial" w:cs="Arial"/>
        </w:rPr>
        <w:br/>
      </w:r>
      <w:r w:rsidRPr="00826112">
        <w:rPr>
          <w:rFonts w:ascii="Arial" w:eastAsia="Times New Roman" w:hAnsi="Arial" w:cs="Arial"/>
          <w:b/>
          <w:bCs/>
        </w:rPr>
        <w:t>Social</w:t>
      </w:r>
    </w:p>
    <w:p w14:paraId="61E69CA4" w14:textId="77777777" w:rsidR="00826112" w:rsidRPr="00826112" w:rsidRDefault="00826112" w:rsidP="00826112">
      <w:pPr>
        <w:pStyle w:val="NormalWeb"/>
        <w:spacing w:before="0" w:beforeAutospacing="0" w:after="0" w:afterAutospacing="0" w:line="360" w:lineRule="auto"/>
        <w:jc w:val="both"/>
        <w:divId w:val="2113670949"/>
      </w:pPr>
      <w:r w:rsidRPr="00826112">
        <w:t>Se considera que el impacto social de la presente iniciativa, será mínimo, en razón de no proponer nuevos impuestos y los incrementos responden al índice inflacionario del 3.5% aprobado por el Congreso del Estado. El impacto real a la población leonesa, se verá reflejado en la prestación de los servicios públicos, el financiamiento de programas sociales, entre otros, por contar el municipio con una la ley eficiente para la obtención de recursos económicos que cubran las necesidades generales de la población leonesa que les permita tener un mejor nivel de vida. Así también, con las tasas y tarifas contenidas en la iniciativa de Ley de Ingresos para el ejercicio 2021, no se afecta la economía de los leoneses.</w:t>
      </w:r>
    </w:p>
    <w:p w14:paraId="6714307E" w14:textId="77777777" w:rsidR="00826112" w:rsidRPr="00826112" w:rsidRDefault="00826112" w:rsidP="00826112">
      <w:pPr>
        <w:spacing w:line="360" w:lineRule="auto"/>
        <w:jc w:val="both"/>
        <w:divId w:val="2113670949"/>
        <w:rPr>
          <w:rFonts w:ascii="Arial" w:eastAsia="Times New Roman" w:hAnsi="Arial" w:cs="Arial"/>
        </w:rPr>
      </w:pPr>
    </w:p>
    <w:p w14:paraId="0C9547B7" w14:textId="77777777" w:rsidR="00826112" w:rsidRPr="00826112" w:rsidRDefault="00826112" w:rsidP="00826112">
      <w:pPr>
        <w:pStyle w:val="NormalWeb"/>
        <w:spacing w:before="0" w:beforeAutospacing="0" w:after="0" w:afterAutospacing="0" w:line="360" w:lineRule="auto"/>
        <w:jc w:val="both"/>
        <w:divId w:val="2113670949"/>
      </w:pPr>
      <w:r w:rsidRPr="00826112">
        <w:rPr>
          <w:rStyle w:val="Textoennegrita"/>
        </w:rPr>
        <w:t>Por lo anteriormente expuesto y fundado, sometemos a consideración de este cuerpo colegiado la siguiente:</w:t>
      </w:r>
    </w:p>
    <w:p w14:paraId="55ECE735" w14:textId="77777777" w:rsidR="00826112" w:rsidRPr="00826112" w:rsidRDefault="00826112" w:rsidP="00826112">
      <w:pPr>
        <w:pStyle w:val="NormalWeb"/>
        <w:spacing w:before="0" w:beforeAutospacing="0" w:after="0" w:afterAutospacing="0" w:line="360" w:lineRule="auto"/>
        <w:jc w:val="both"/>
        <w:divId w:val="2113670949"/>
      </w:pPr>
      <w:r w:rsidRPr="00826112">
        <w:rPr>
          <w:rStyle w:val="Textoennegrita"/>
        </w:rPr>
        <w:t>Ley de Ingresos del Municipio de LEÓN</w:t>
      </w:r>
    </w:p>
    <w:p w14:paraId="7C6ED124" w14:textId="77777777" w:rsidR="00826112" w:rsidRPr="00826112" w:rsidRDefault="00826112" w:rsidP="00826112">
      <w:pPr>
        <w:spacing w:line="360" w:lineRule="auto"/>
        <w:jc w:val="both"/>
        <w:divId w:val="2113670949"/>
        <w:rPr>
          <w:rFonts w:ascii="Arial" w:eastAsia="Times New Roman" w:hAnsi="Arial" w:cs="Arial"/>
        </w:rPr>
      </w:pPr>
    </w:p>
    <w:p w14:paraId="425A39B4" w14:textId="77777777" w:rsidR="00A60081" w:rsidRDefault="00A60081" w:rsidP="00826112">
      <w:pPr>
        <w:spacing w:line="360" w:lineRule="auto"/>
        <w:jc w:val="center"/>
        <w:divId w:val="2113670949"/>
        <w:rPr>
          <w:rFonts w:ascii="Arial" w:eastAsia="Times New Roman" w:hAnsi="Arial" w:cs="Arial"/>
          <w:b/>
          <w:bCs/>
        </w:rPr>
      </w:pPr>
    </w:p>
    <w:p w14:paraId="1A649053" w14:textId="77777777" w:rsidR="00826112" w:rsidRPr="00826112" w:rsidRDefault="00826112" w:rsidP="00826112">
      <w:pPr>
        <w:spacing w:line="360" w:lineRule="auto"/>
        <w:jc w:val="center"/>
        <w:divId w:val="2113670949"/>
        <w:rPr>
          <w:rFonts w:ascii="Arial" w:eastAsia="Times New Roman" w:hAnsi="Arial" w:cs="Arial"/>
        </w:rPr>
      </w:pPr>
      <w:r w:rsidRPr="00826112">
        <w:rPr>
          <w:rFonts w:ascii="Arial" w:eastAsia="Times New Roman" w:hAnsi="Arial" w:cs="Arial"/>
          <w:b/>
          <w:bCs/>
        </w:rPr>
        <w:t>CAPÍTULO PRIMERO</w:t>
      </w:r>
      <w:r w:rsidRPr="00826112">
        <w:rPr>
          <w:rFonts w:ascii="Arial" w:eastAsia="Times New Roman" w:hAnsi="Arial" w:cs="Arial"/>
          <w:b/>
          <w:bCs/>
        </w:rPr>
        <w:br/>
        <w:t xml:space="preserve">NATURALEZA Y OBJETO DE LA LEY </w:t>
      </w:r>
    </w:p>
    <w:p w14:paraId="1F018324" w14:textId="77777777" w:rsidR="00826112" w:rsidRPr="00826112" w:rsidRDefault="00826112" w:rsidP="00826112">
      <w:pPr>
        <w:spacing w:line="360" w:lineRule="auto"/>
        <w:jc w:val="both"/>
        <w:divId w:val="2113670949"/>
        <w:rPr>
          <w:rFonts w:ascii="Arial" w:eastAsia="Times New Roman" w:hAnsi="Arial" w:cs="Arial"/>
        </w:rPr>
      </w:pPr>
    </w:p>
    <w:p w14:paraId="1810BE64" w14:textId="77777777" w:rsidR="00826112" w:rsidRPr="00826112" w:rsidRDefault="00826112" w:rsidP="00BA6A46">
      <w:pPr>
        <w:pStyle w:val="NormalWeb"/>
        <w:spacing w:before="0" w:beforeAutospacing="0" w:after="0" w:afterAutospacing="0" w:line="360" w:lineRule="auto"/>
        <w:ind w:firstLine="1134"/>
        <w:jc w:val="both"/>
        <w:divId w:val="499657220"/>
      </w:pPr>
      <w:r w:rsidRPr="00826112">
        <w:rPr>
          <w:rStyle w:val="Textoennegrita"/>
        </w:rPr>
        <w:t>ARTÍCULO 1</w:t>
      </w:r>
      <w:r w:rsidRPr="00826112">
        <w:t>. La presente Ley es de orden público y tiene por objeto establecer los ingresos que percibirá la hacienda pública del municipio de León, Guanajuato, durante el ejercicio fiscal del año 2021, de conformidad con el Clasificador por Rubro de Ingreso, por los conceptos y las cantidades estimadas que a continuación se enumeran:</w:t>
      </w:r>
    </w:p>
    <w:p w14:paraId="5564D2A6" w14:textId="77777777" w:rsidR="00826112" w:rsidRDefault="00826112" w:rsidP="00826112">
      <w:pPr>
        <w:spacing w:line="360" w:lineRule="auto"/>
        <w:divId w:val="373042691"/>
        <w:rPr>
          <w:rFonts w:ascii="Arial" w:eastAsia="Times New Roman" w:hAnsi="Arial" w:cs="Arial"/>
        </w:rPr>
      </w:pPr>
    </w:p>
    <w:p w14:paraId="17F21FB8" w14:textId="77777777" w:rsidR="00826112" w:rsidRPr="00826112" w:rsidRDefault="00826112" w:rsidP="00826112">
      <w:pPr>
        <w:spacing w:line="360" w:lineRule="auto"/>
        <w:divId w:val="373042691"/>
        <w:rPr>
          <w:rFonts w:ascii="Arial" w:eastAsia="Times New Roman" w:hAnsi="Arial" w:cs="Arial"/>
        </w:rPr>
      </w:pPr>
      <w:r w:rsidRPr="00826112">
        <w:rPr>
          <w:rFonts w:ascii="Arial" w:eastAsia="Times New Roman" w:hAnsi="Arial" w:cs="Arial"/>
        </w:rPr>
        <w:t>I. Ingresos Administración Centralizada</w:t>
      </w:r>
    </w:p>
    <w:p w14:paraId="3EB7A186" w14:textId="77777777" w:rsidR="00826112" w:rsidRPr="00826112" w:rsidRDefault="00826112" w:rsidP="00826112">
      <w:pPr>
        <w:spacing w:line="360" w:lineRule="auto"/>
        <w:jc w:val="center"/>
        <w:divId w:val="1452284630"/>
        <w:rPr>
          <w:rFonts w:ascii="Arial" w:eastAsia="Times New Roman" w:hAnsi="Arial" w:cs="Arial"/>
        </w:rPr>
      </w:pPr>
    </w:p>
    <w:tbl>
      <w:tblPr>
        <w:tblW w:w="0" w:type="auto"/>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1554"/>
        <w:gridCol w:w="5308"/>
        <w:gridCol w:w="2243"/>
      </w:tblGrid>
      <w:tr w:rsidR="00826112" w:rsidRPr="00826112" w14:paraId="0C9B24D5" w14:textId="77777777">
        <w:trPr>
          <w:divId w:val="1452284630"/>
          <w:tblHeader/>
          <w:jc w:val="center"/>
        </w:trPr>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25BC56B1" w14:textId="77777777" w:rsidR="00826112" w:rsidRPr="00826112" w:rsidRDefault="00826112" w:rsidP="00826112">
            <w:pPr>
              <w:spacing w:line="360" w:lineRule="auto"/>
              <w:jc w:val="center"/>
              <w:rPr>
                <w:rFonts w:ascii="Arial" w:eastAsia="Times New Roman" w:hAnsi="Arial" w:cs="Arial"/>
                <w:b/>
                <w:bCs/>
              </w:rPr>
            </w:pPr>
            <w:r w:rsidRPr="00826112">
              <w:rPr>
                <w:rFonts w:ascii="Arial" w:eastAsia="Times New Roman" w:hAnsi="Arial" w:cs="Arial"/>
                <w:b/>
                <w:bCs/>
              </w:rPr>
              <w:t>CRI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5682F1" w14:textId="77777777" w:rsidR="00826112" w:rsidRPr="00826112" w:rsidRDefault="00826112" w:rsidP="00826112">
            <w:pPr>
              <w:spacing w:line="360" w:lineRule="auto"/>
              <w:jc w:val="center"/>
              <w:rPr>
                <w:rFonts w:ascii="Arial" w:eastAsia="Times New Roman" w:hAnsi="Arial" w:cs="Arial"/>
                <w:b/>
                <w:bCs/>
              </w:rPr>
            </w:pPr>
            <w:r w:rsidRPr="00826112">
              <w:rPr>
                <w:rFonts w:ascii="Arial" w:eastAsia="Times New Roman" w:hAnsi="Arial" w:cs="Arial"/>
                <w:b/>
                <w:bCs/>
              </w:rPr>
              <w:t>Municipio LEÓN</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22EA2BB3" w14:textId="77777777" w:rsidR="00826112" w:rsidRPr="00826112" w:rsidRDefault="00826112" w:rsidP="00826112">
            <w:pPr>
              <w:spacing w:line="360" w:lineRule="auto"/>
              <w:jc w:val="center"/>
              <w:rPr>
                <w:rFonts w:ascii="Arial" w:eastAsia="Times New Roman" w:hAnsi="Arial" w:cs="Arial"/>
                <w:b/>
                <w:bCs/>
              </w:rPr>
            </w:pPr>
            <w:r w:rsidRPr="00826112">
              <w:rPr>
                <w:rFonts w:ascii="Arial" w:eastAsia="Times New Roman" w:hAnsi="Arial" w:cs="Arial"/>
                <w:b/>
                <w:bCs/>
              </w:rPr>
              <w:t>Ingreso Estimado</w:t>
            </w:r>
          </w:p>
        </w:tc>
      </w:tr>
      <w:tr w:rsidR="00826112" w:rsidRPr="00826112" w14:paraId="240D41B2" w14:textId="77777777">
        <w:trPr>
          <w:divId w:val="1452284630"/>
          <w:tblHeade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6E0B8B3" w14:textId="77777777" w:rsidR="00826112" w:rsidRPr="00826112" w:rsidRDefault="00826112" w:rsidP="00826112">
            <w:pPr>
              <w:spacing w:line="360" w:lineRule="auto"/>
              <w:jc w:val="both"/>
              <w:rPr>
                <w:rFonts w:ascii="Arial" w:eastAsia="Times New Roman" w:hAnsi="Arial" w:cs="Arial"/>
                <w:b/>
                <w:bCs/>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1A8324" w14:textId="77777777" w:rsidR="00826112" w:rsidRPr="00826112" w:rsidRDefault="00826112" w:rsidP="00826112">
            <w:pPr>
              <w:spacing w:line="360" w:lineRule="auto"/>
              <w:jc w:val="center"/>
              <w:rPr>
                <w:rFonts w:ascii="Arial" w:eastAsia="Times New Roman" w:hAnsi="Arial" w:cs="Arial"/>
                <w:b/>
                <w:bCs/>
              </w:rPr>
            </w:pPr>
            <w:r w:rsidRPr="00826112">
              <w:rPr>
                <w:rFonts w:ascii="Arial" w:eastAsia="Times New Roman" w:hAnsi="Arial" w:cs="Arial"/>
                <w:b/>
                <w:bCs/>
              </w:rPr>
              <w:t>Iniciativa de Ley de Ingresos para el Ejercicio Fiscal 2021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225ED4C" w14:textId="77777777" w:rsidR="00826112" w:rsidRPr="00826112" w:rsidRDefault="00826112" w:rsidP="00826112">
            <w:pPr>
              <w:spacing w:line="360" w:lineRule="auto"/>
              <w:jc w:val="both"/>
              <w:rPr>
                <w:rFonts w:ascii="Arial" w:eastAsia="Times New Roman" w:hAnsi="Arial" w:cs="Arial"/>
                <w:b/>
                <w:bCs/>
              </w:rPr>
            </w:pPr>
          </w:p>
        </w:tc>
      </w:tr>
      <w:tr w:rsidR="00826112" w:rsidRPr="00826112" w14:paraId="10D71E60" w14:textId="77777777">
        <w:trPr>
          <w:divId w:val="1452284630"/>
          <w:tblHeade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B9E0F46" w14:textId="77777777" w:rsidR="00826112" w:rsidRPr="00826112" w:rsidRDefault="00826112" w:rsidP="00826112">
            <w:pPr>
              <w:spacing w:line="360" w:lineRule="auto"/>
              <w:jc w:val="both"/>
              <w:rPr>
                <w:rFonts w:ascii="Arial" w:eastAsia="Times New Roman" w:hAnsi="Arial" w:cs="Arial"/>
                <w:b/>
                <w:bCs/>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BCC073" w14:textId="77777777" w:rsidR="00826112" w:rsidRPr="00826112" w:rsidRDefault="00826112" w:rsidP="00826112">
            <w:pPr>
              <w:spacing w:line="360" w:lineRule="auto"/>
              <w:jc w:val="center"/>
              <w:rPr>
                <w:rFonts w:ascii="Arial" w:eastAsia="Times New Roman" w:hAnsi="Arial" w:cs="Arial"/>
                <w:b/>
                <w:bCs/>
              </w:rPr>
            </w:pPr>
            <w:r w:rsidRPr="00826112">
              <w:rPr>
                <w:rFonts w:ascii="Arial" w:eastAsia="Times New Roman" w:hAnsi="Arial" w:cs="Arial"/>
                <w:b/>
                <w:bCs/>
              </w:rPr>
              <w:t>Total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92FFBAF" w14:textId="77777777" w:rsidR="00826112" w:rsidRPr="00826112" w:rsidRDefault="00826112" w:rsidP="00826112">
            <w:pPr>
              <w:spacing w:line="360" w:lineRule="auto"/>
              <w:jc w:val="center"/>
              <w:rPr>
                <w:rFonts w:ascii="Arial" w:eastAsia="Times New Roman" w:hAnsi="Arial" w:cs="Arial"/>
                <w:b/>
                <w:bCs/>
              </w:rPr>
            </w:pPr>
            <w:r w:rsidRPr="00826112">
              <w:rPr>
                <w:rFonts w:ascii="Arial" w:eastAsia="Times New Roman" w:hAnsi="Arial" w:cs="Arial"/>
                <w:b/>
                <w:bCs/>
              </w:rPr>
              <w:t>$5,658,055,861.88</w:t>
            </w:r>
          </w:p>
        </w:tc>
      </w:tr>
      <w:tr w:rsidR="00826112" w:rsidRPr="00826112" w14:paraId="79D584BF"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7B50C6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A8FEB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Impuestos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93FA62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$1,250,361,373.05</w:t>
            </w:r>
          </w:p>
        </w:tc>
      </w:tr>
      <w:tr w:rsidR="00826112" w:rsidRPr="00826112" w14:paraId="3A099E39"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0F52932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1100</w:t>
            </w:r>
          </w:p>
        </w:tc>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6DE39A6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Impuestos sobre los ingresos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A64DF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$10,415,523.28</w:t>
            </w:r>
          </w:p>
        </w:tc>
      </w:tr>
      <w:tr w:rsidR="00826112" w:rsidRPr="00826112" w14:paraId="4A789468"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1E07D1F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1101</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2D0EC1B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Impuesto sobre juegos y apuestas permitidas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2AE3F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$2,291,040.03</w:t>
            </w:r>
          </w:p>
        </w:tc>
      </w:tr>
      <w:tr w:rsidR="00826112" w:rsidRPr="00826112" w14:paraId="7124DE46"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0EE2488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1102</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1A05285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Impuesto sobre diversiones y espectáculos públicos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E9DF3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$3,257,173.44</w:t>
            </w:r>
          </w:p>
        </w:tc>
      </w:tr>
      <w:tr w:rsidR="00826112" w:rsidRPr="00826112" w14:paraId="518EC3C6"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2E70247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1103</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1F336E4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Impuesto sobre rifas, sorteos, loterías y concursos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196D9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$4,867,309.81</w:t>
            </w:r>
          </w:p>
        </w:tc>
      </w:tr>
      <w:tr w:rsidR="00826112" w:rsidRPr="00826112" w14:paraId="36FAE608"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6CF9756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1200</w:t>
            </w:r>
          </w:p>
        </w:tc>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391A78B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Impuestos sobre el patrimonio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794EAA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$954,241,748.96</w:t>
            </w:r>
          </w:p>
        </w:tc>
      </w:tr>
      <w:tr w:rsidR="00826112" w:rsidRPr="00826112" w14:paraId="6D11132C"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525780D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1201</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01F5CFC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Impuesto predial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31F1A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$944,818,671.04</w:t>
            </w:r>
          </w:p>
        </w:tc>
      </w:tr>
      <w:tr w:rsidR="00826112" w:rsidRPr="00826112" w14:paraId="1BB546EF"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43197EF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1202</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4428867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Impuesto sobre división y lotificación de inmuebles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BC9BE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$9,423,077.92</w:t>
            </w:r>
          </w:p>
        </w:tc>
      </w:tr>
      <w:tr w:rsidR="00826112" w:rsidRPr="00826112" w14:paraId="201865BA"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146EEEC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1300</w:t>
            </w:r>
          </w:p>
        </w:tc>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7ECB2BB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Impuestos sobre la producción, el consumo y las transacciones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59337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$242,923,826.04</w:t>
            </w:r>
          </w:p>
        </w:tc>
      </w:tr>
      <w:tr w:rsidR="00826112" w:rsidRPr="00826112" w14:paraId="04B0C014"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63034FF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1301</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111F5D7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Explotación de mármoles, canteras, pizarras, basaltos, cal, entre otras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519AE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0F3D2D5F"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0BC5743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1302</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3109321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Impuesto sobre adquisición de bienes inmuebles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8D42FD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$242,346,575.80</w:t>
            </w:r>
          </w:p>
        </w:tc>
      </w:tr>
      <w:tr w:rsidR="00826112" w:rsidRPr="00826112" w14:paraId="69C4BB74"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3902413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1303</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268BF10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Impuesto de fraccionamientos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AA9FE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$577,250.24</w:t>
            </w:r>
          </w:p>
        </w:tc>
      </w:tr>
      <w:tr w:rsidR="00826112" w:rsidRPr="00826112" w14:paraId="40C7FD28"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3B5831E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1400</w:t>
            </w:r>
          </w:p>
        </w:tc>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417E24F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Impuestos al comercio exterior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5CA8E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17914DED"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5347C89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1500</w:t>
            </w:r>
          </w:p>
        </w:tc>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03E61EC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Impuestos sobre nóminas y asimilables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3738F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5FE033D1"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3C6729A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1600</w:t>
            </w:r>
          </w:p>
        </w:tc>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5CB6D4F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Impuestos ecológicos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15295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0142618B"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3730B5C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1700</w:t>
            </w:r>
          </w:p>
        </w:tc>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62B9D5B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Accesorios de impuestos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48286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$42,780,274.77</w:t>
            </w:r>
          </w:p>
        </w:tc>
      </w:tr>
      <w:tr w:rsidR="00826112" w:rsidRPr="00826112" w14:paraId="6A44249E"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6AA4C37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1701</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4DEBD8B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Recargos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E5CF0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$21,846,652.76</w:t>
            </w:r>
          </w:p>
        </w:tc>
      </w:tr>
      <w:tr w:rsidR="00826112" w:rsidRPr="00826112" w14:paraId="3AEDF742"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533DC2F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1702</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036CC04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Multas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19B2D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$3,366,479.93</w:t>
            </w:r>
          </w:p>
        </w:tc>
      </w:tr>
      <w:tr w:rsidR="00826112" w:rsidRPr="00826112" w14:paraId="01725E10"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5633783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1703</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0F97BCA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Gastos de ejecución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2C66D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$17,567,142.08</w:t>
            </w:r>
          </w:p>
        </w:tc>
      </w:tr>
      <w:tr w:rsidR="00826112" w:rsidRPr="00826112" w14:paraId="592D6A5A"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1B8F4D6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1800</w:t>
            </w:r>
          </w:p>
        </w:tc>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6398333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Otros impuestos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F2AEE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5C5CBBEB"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3E55D7A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1900</w:t>
            </w:r>
          </w:p>
        </w:tc>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7E3E52F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Impuestos no comprendidos en la ley de ingresos vigente, causados en ejercicios fiscales anteriores pendientes de liquidación o pago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802BEC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2C34D3CF"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CA1FCF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734ED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 xml:space="preserve">Cuotas y aportaciones de seguridad social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A4CC0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35A7CA75"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01AE71F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2100</w:t>
            </w:r>
          </w:p>
        </w:tc>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1C56A1F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Aportaciones para Fondos de Vivienda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290520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56178C9E"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010EC44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2200</w:t>
            </w:r>
          </w:p>
        </w:tc>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2E8C55C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Cuotas para la Seguridad Social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8C3441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32C50EF2"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607A675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2300</w:t>
            </w:r>
          </w:p>
        </w:tc>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52DC05B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Cuotas de Ahorro para el Retiro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D440C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0C784B2F"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4CDB23C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2400</w:t>
            </w:r>
          </w:p>
        </w:tc>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0DF9005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Otras Cuotas y Aportaciones para la Seguridad Social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8E91B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225BFA91"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7DE904A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2500</w:t>
            </w:r>
          </w:p>
        </w:tc>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6F64EF9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Accesorios de Cuotas y Aportaciones de Seguridad Social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49054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19A3C318"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DA83FA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9DCAB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Contribuciones de mejoras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277D14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26DD6DE2"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3A803BB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3100</w:t>
            </w:r>
          </w:p>
        </w:tc>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647EFC8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Contribuciones de mejoras por obras públicas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AB5B6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30A1B091"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17CD424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3900</w:t>
            </w:r>
          </w:p>
        </w:tc>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3873989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Contribuciones de mejoras no comprendidas en la ley de ingresos vigente, causadas en ejercicios fiscales anteriores pendientes de liquidación o pago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B0F48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4341CB52"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5FF762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63A67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Derechos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F5A18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$346,337,458.80</w:t>
            </w:r>
          </w:p>
        </w:tc>
      </w:tr>
      <w:tr w:rsidR="00826112" w:rsidRPr="00826112" w14:paraId="12A9EE5F"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4E21F37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4100</w:t>
            </w:r>
          </w:p>
        </w:tc>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0786CF1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Derechos por el uso, goce, aprovechamiento o explotación de bienes de dominio público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9C26BA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49EE6F50"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1C2A652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4101</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2177CE0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Ocupación, uso y aprovechamiento de los bienes de dominio público del municipio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26DCB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08B73002"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5B311C3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4102</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06134C4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Explotación, uso de bienes muebles o inmuebles propiedad del municipio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614C4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4B35294C"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76B980C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4103</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458D8FF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Comercio ambulante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D9739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53B4F8A8"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517E2B9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4300</w:t>
            </w:r>
          </w:p>
        </w:tc>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705B17A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Derechos por prestación de servicios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A7F6D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$346,247,458.80</w:t>
            </w:r>
          </w:p>
        </w:tc>
      </w:tr>
      <w:tr w:rsidR="00826112" w:rsidRPr="00826112" w14:paraId="69D00E1A"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60B4368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4301</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7C9D79D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Por servicios de limpia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057226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32BAB1A4"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6DB9F43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4302</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11DB4DC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Por servicios de panteones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43BD1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$14,238,045.00</w:t>
            </w:r>
          </w:p>
        </w:tc>
      </w:tr>
      <w:tr w:rsidR="00826112" w:rsidRPr="00826112" w14:paraId="69306F8A"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3F3DAB9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4303</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3BEC462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Por servicios de rastro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4C038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$1,839,200.00</w:t>
            </w:r>
          </w:p>
        </w:tc>
      </w:tr>
      <w:tr w:rsidR="00826112" w:rsidRPr="00826112" w14:paraId="678075D1"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0233FA2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4304</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1F101E5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Por servicios de seguridad pública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86861E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$6,673,000.00</w:t>
            </w:r>
          </w:p>
        </w:tc>
      </w:tr>
      <w:tr w:rsidR="00826112" w:rsidRPr="00826112" w14:paraId="529F4120"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4634B4C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4305</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6F083F0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Por servicios de transporte público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67291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$12,916,811.56</w:t>
            </w:r>
          </w:p>
        </w:tc>
      </w:tr>
      <w:tr w:rsidR="00826112" w:rsidRPr="00826112" w14:paraId="03201C43"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42923B3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4306</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7EF5CD7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Por servicios de tránsito y vialidad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D777E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$1,658,851.00</w:t>
            </w:r>
          </w:p>
        </w:tc>
      </w:tr>
      <w:tr w:rsidR="00826112" w:rsidRPr="00826112" w14:paraId="4F741EEB"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01E8D81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4307</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5CB5874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Por servicios de estacionamiento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127DE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$7,455,725.83</w:t>
            </w:r>
          </w:p>
        </w:tc>
      </w:tr>
      <w:tr w:rsidR="00826112" w:rsidRPr="00826112" w14:paraId="330D737D"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34D2F2B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4308</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1BB62C0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Por servicios de salud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C4B2D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$363,775.01</w:t>
            </w:r>
          </w:p>
        </w:tc>
      </w:tr>
      <w:tr w:rsidR="00826112" w:rsidRPr="00826112" w14:paraId="72DB9785"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261461A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4309</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76F2CB9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Por servicios de protección civil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7A034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$2,410,523.48</w:t>
            </w:r>
          </w:p>
        </w:tc>
      </w:tr>
      <w:tr w:rsidR="00826112" w:rsidRPr="00826112" w14:paraId="451FD85C"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6D50D16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4310</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507D976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Por servicios de obra pública y desarrollo urbano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2665E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$40,623,802.93</w:t>
            </w:r>
          </w:p>
        </w:tc>
      </w:tr>
      <w:tr w:rsidR="00826112" w:rsidRPr="00826112" w14:paraId="67B3504B"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71BC171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4311</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57CDB24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Por servicios catastrales y prácticas de avalúos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93C41C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$8,712,713.36</w:t>
            </w:r>
          </w:p>
        </w:tc>
      </w:tr>
      <w:tr w:rsidR="00826112" w:rsidRPr="00826112" w14:paraId="3CA6C906"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651C3C8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4312</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074A63A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Por servicios en materia de fraccionamientos y condominios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DEC7E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$2,654,997.17</w:t>
            </w:r>
          </w:p>
        </w:tc>
      </w:tr>
      <w:tr w:rsidR="00826112" w:rsidRPr="00826112" w14:paraId="41D25C38"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657AAD3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4313</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2E530B9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Por la expedición de licencias o permisos para el establecimiento de anuncios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2F1659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$7,524,388.73</w:t>
            </w:r>
          </w:p>
        </w:tc>
      </w:tr>
      <w:tr w:rsidR="00826112" w:rsidRPr="00826112" w14:paraId="21D61445"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3E28A37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4315</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3812EA6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Por servicios en materia ambiental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8B6A49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3AC7D942"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2CD470D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4316</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6CFA80E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Por la expedición de documentos, tales como: constancias, certificados, certificaciones, cartas, entre otros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3148E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$4,335,624.73</w:t>
            </w:r>
          </w:p>
        </w:tc>
      </w:tr>
      <w:tr w:rsidR="00826112" w:rsidRPr="00826112" w14:paraId="64C3B9F5"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1FE68A0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4317</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6A4ADCB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Por pago de concesión, traspaso, cambios de giros en los mercados públicos municipales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02BAC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327EAF8C"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43C1D42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4318</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7DF4C87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Por servicios de alumbrado público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2BA5C9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$234,840,000.00</w:t>
            </w:r>
          </w:p>
        </w:tc>
      </w:tr>
      <w:tr w:rsidR="00826112" w:rsidRPr="00826112" w14:paraId="39951470"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41216B8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4319</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3A26A91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Por servicio de agua potable (servicio centralizado)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83237D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7C99AF5E"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273DE4B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4320</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0C7C9DD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Por servicios de cultura (casas de cultura)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BF4A7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7375F337"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2EE9A30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4321</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54213E4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Por servicios de asistencia social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60179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3F4DDA67"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0F006C6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4322</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1E4AB88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Por servicios de juventud y deporte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96E7F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4F5005DD"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28C07BE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4323</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7B5F437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 xml:space="preserve">Por Servicios que presta departamento/patronato de la Feria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0ACC6B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7B926ADD"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4BFDCFA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4400</w:t>
            </w:r>
          </w:p>
        </w:tc>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6313B70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Otros Derechos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62137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75B3251F"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3B1A92E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4500</w:t>
            </w:r>
          </w:p>
        </w:tc>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058364A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Accesorios de Derechos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CB8B98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$90,000.00</w:t>
            </w:r>
          </w:p>
        </w:tc>
      </w:tr>
      <w:tr w:rsidR="00826112" w:rsidRPr="00826112" w14:paraId="123D07C3"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74A3FA5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4501</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51C8B56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Recargos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E3EE6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2D44B2E9"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4A5F755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4502</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4B26737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Gasto de ejecución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28475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$90,000.00</w:t>
            </w:r>
          </w:p>
        </w:tc>
      </w:tr>
      <w:tr w:rsidR="00826112" w:rsidRPr="00826112" w14:paraId="6B7F660C"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3F906F3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4900</w:t>
            </w:r>
          </w:p>
        </w:tc>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23081B6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Derechos no comprendidos en la ley de ingresos vigente, causados en ejercicios fiscales anteriores pendientes de liquidación o pago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910FB2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19C4ACB4"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17ACFA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7BEAF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Productos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F0F3C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$78,644,626.10</w:t>
            </w:r>
          </w:p>
        </w:tc>
      </w:tr>
      <w:tr w:rsidR="00826112" w:rsidRPr="00826112" w14:paraId="369AAC9A"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29222A9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5100</w:t>
            </w:r>
          </w:p>
        </w:tc>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1EC8BB5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Productos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C80CA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$78,644,626.10</w:t>
            </w:r>
          </w:p>
        </w:tc>
      </w:tr>
      <w:tr w:rsidR="00826112" w:rsidRPr="00826112" w14:paraId="7FC292D8"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66DC576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5101</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2E12D56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Capitales y valores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90A97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$60,282,518.96</w:t>
            </w:r>
          </w:p>
        </w:tc>
      </w:tr>
      <w:tr w:rsidR="00826112" w:rsidRPr="00826112" w14:paraId="6AB63783"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66886D6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5102</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1AD9782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Uso y arrendamiento de bienes muebles e inmuebles propiedad del municipio con particulares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E386C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$382,272.35</w:t>
            </w:r>
          </w:p>
        </w:tc>
      </w:tr>
      <w:tr w:rsidR="00826112" w:rsidRPr="00826112" w14:paraId="2C75C5DA"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6B7C97C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5103</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25D7521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Formas valoradas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74D0A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$459,401.83</w:t>
            </w:r>
          </w:p>
        </w:tc>
      </w:tr>
      <w:tr w:rsidR="00826112" w:rsidRPr="00826112" w14:paraId="2B57B01E"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3D34099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5104</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1060FE6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Por servicios de trámite con Dependencias Federales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0CD51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41F14251"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5E0C43F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5105</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1797549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Por servicios en materia de acceso a la información pública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95B94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$10,081.96</w:t>
            </w:r>
          </w:p>
        </w:tc>
      </w:tr>
      <w:tr w:rsidR="00826112" w:rsidRPr="00826112" w14:paraId="3AF93CD5"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5F89E46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5106</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480B5DF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Enajenación de bienes muebles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20A8D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6621395C"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069F883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5107</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3139F28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Enajenación de bienes inmuebles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1A46F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077E503B"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23A2712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5109</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29DB291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Otros productos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C3A42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$17,510,351.00</w:t>
            </w:r>
          </w:p>
        </w:tc>
      </w:tr>
      <w:tr w:rsidR="00826112" w:rsidRPr="00826112" w14:paraId="14525A73"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13D8A0E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5900</w:t>
            </w:r>
          </w:p>
        </w:tc>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78A1A3F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Productos no comprendidos en la ley de ingresos vigente, causados en ejercicios fiscales anteriores pendientes de liquidación o pago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1C4A1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16D5FAF1"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664B36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42ACF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Aprovechamientos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F33F7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$151,057,925.53</w:t>
            </w:r>
          </w:p>
        </w:tc>
      </w:tr>
      <w:tr w:rsidR="00826112" w:rsidRPr="00826112" w14:paraId="5C45EE21"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2A08B31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6100</w:t>
            </w:r>
          </w:p>
        </w:tc>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2ACA398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Aprovechamientos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0E3CF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$149,147,600.05</w:t>
            </w:r>
          </w:p>
        </w:tc>
      </w:tr>
      <w:tr w:rsidR="00826112" w:rsidRPr="00826112" w14:paraId="588F5A87"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01CD416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6101</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3A51F47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Bases para licitación y movimientos padrones municipales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1C44F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68E788BD"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0E90C4F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6102</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62DFE12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Por arrastre y pensión de vehículos infraccionados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CCCD2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3C98ABF2"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1575BB9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6103</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60AB40A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Donativos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DC904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335F75C4"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480931D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6104</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23C8DCA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Indemnizaciones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C6595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$2,578,444.00</w:t>
            </w:r>
          </w:p>
        </w:tc>
      </w:tr>
      <w:tr w:rsidR="00826112" w:rsidRPr="00826112" w14:paraId="1D9F799D"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7035BB8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6105</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5868871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Sanciones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13047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5947DD95"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0A0945D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6106</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20C91FB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Multas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D2D52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$76,846,292.81</w:t>
            </w:r>
          </w:p>
        </w:tc>
      </w:tr>
      <w:tr w:rsidR="00826112" w:rsidRPr="00826112" w14:paraId="1F19CB3D"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350C819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6107</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3BD5076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Otros aprovechamientos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89CA1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$69,722,863.24</w:t>
            </w:r>
          </w:p>
        </w:tc>
      </w:tr>
      <w:tr w:rsidR="00826112" w:rsidRPr="00826112" w14:paraId="69F7033C"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3B96ADB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6200</w:t>
            </w:r>
          </w:p>
        </w:tc>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1E93150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Aprovechamientos patrimoniales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B9B902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7122E22A"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4443FC6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6300</w:t>
            </w:r>
          </w:p>
        </w:tc>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7F379D1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Accesorios de aprovechamientos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925DB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$1,910,325.48</w:t>
            </w:r>
          </w:p>
        </w:tc>
      </w:tr>
      <w:tr w:rsidR="00826112" w:rsidRPr="00826112" w14:paraId="508C2EFF"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624B628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6301</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0110169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Recargos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3F32C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58A7811B"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2CF3DA1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6302</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2203261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Gastos de ejecución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D9D40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$1,910,325.48</w:t>
            </w:r>
          </w:p>
        </w:tc>
      </w:tr>
      <w:tr w:rsidR="00826112" w:rsidRPr="00826112" w14:paraId="63D2B5BF"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2D10D92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6900</w:t>
            </w:r>
          </w:p>
        </w:tc>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7A66852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Aprovechamientos no comprendidos en la ley de ingresos vigente, causados en ejercicios fiscales anteriores pendientes de liquidación o pago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A10066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1E60DB53"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59344C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C2E28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Ingresos por venta de bienes, prestación de servicios y otros ingresos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87868F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1C9E1879"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04CACD1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7100</w:t>
            </w:r>
          </w:p>
        </w:tc>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732A4E8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Ingresos por Venta de Bienes y Prestación de Servicios de Instituciones Públicas de Seguridad Social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12ADB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73128413"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781DA42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7200</w:t>
            </w:r>
          </w:p>
        </w:tc>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242EA5D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Ingresos por Venta de Bienes y Prestación de Servicios de Empresas Productivas del Estado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C9BE0F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5FBC6102"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2861C20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7300</w:t>
            </w:r>
          </w:p>
        </w:tc>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495CE9B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Ingresos por Venta de Bienes y Prestación de Servicios de Entidades Paraestatales y Fideicomisos No Empresariales y No Financieros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7E2E2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4EC61D28"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58E26C5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7400</w:t>
            </w:r>
          </w:p>
        </w:tc>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0162D43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Ingresos por Venta de Bienes y Prestación de Servicios de Entidades Paraestatales Empresariales No Financieras con Participación Estatal Mayoritaria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7742BE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49820E67"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215968B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7500</w:t>
            </w:r>
          </w:p>
        </w:tc>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7E12FE8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Ingresos por Venta de Bienes y Prestación de Servicios de Entidades Paraestatales Empresariales Financieras Monetarias con Participación Estatal Mayoritaria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BAACC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54728508"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1D6F584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7600</w:t>
            </w:r>
          </w:p>
        </w:tc>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539AE4A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Ingresos por Venta de Bienes y Prestación de Servicios de Entidades Paraestatales Empresariales Financieras No Monetarias con Participación Estatal Mayoritaria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84399D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1412DA2D"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4866645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7700</w:t>
            </w:r>
          </w:p>
        </w:tc>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1B242EA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Ingresos por Venta de Bienes y Prestación de Servicios de Fideicomisos Financieros Públicos con Participación Estatal Mayoritaria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1F913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2527404F"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3248B91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7800</w:t>
            </w:r>
          </w:p>
        </w:tc>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2AF2029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Ingresos por Venta de Bienes y Prestación de Servicios de los Poderes Legislativo y Judicial, y de los Órganos Autónomos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15A6D7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5E5D509E"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6DDADFC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7900</w:t>
            </w:r>
          </w:p>
        </w:tc>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00C6CCC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Otros ingresos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AAA3D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27D1A4CA"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CEAA1F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053DE5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Participaciones, aportaciones, convenios, incentivos derivados de la colaboración fiscal y fondos distintos de aportaciones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857B2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$3,831,654,478.40</w:t>
            </w:r>
          </w:p>
        </w:tc>
      </w:tr>
      <w:tr w:rsidR="00826112" w:rsidRPr="00826112" w14:paraId="1268509F"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30ABA05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8100</w:t>
            </w:r>
          </w:p>
        </w:tc>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433303F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Participaciones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2C1D2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$2,370,801,930.81</w:t>
            </w:r>
          </w:p>
        </w:tc>
      </w:tr>
      <w:tr w:rsidR="00826112" w:rsidRPr="00826112" w14:paraId="2E663F76"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46E98E3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8101</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0902E05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Fondo general de participaciones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65B1E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$1,824,219,528.02</w:t>
            </w:r>
          </w:p>
        </w:tc>
      </w:tr>
      <w:tr w:rsidR="00826112" w:rsidRPr="00826112" w14:paraId="74EC59A2"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239D5E3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8102</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673467B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Fondo de fomento municipal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7B4AA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$106,124,916.81</w:t>
            </w:r>
          </w:p>
        </w:tc>
      </w:tr>
      <w:tr w:rsidR="00826112" w:rsidRPr="00826112" w14:paraId="58D7B1FC"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2A37A20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8103</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33508C7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Fondo de fiscalización y recaudación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2A60F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$157,441,714.00</w:t>
            </w:r>
          </w:p>
        </w:tc>
      </w:tr>
      <w:tr w:rsidR="00826112" w:rsidRPr="00826112" w14:paraId="2EA3168F"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65D3F5D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8104</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0F8B75D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Impuesto especial sobre producción y servicios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34F4D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$2,320,074.99</w:t>
            </w:r>
          </w:p>
        </w:tc>
      </w:tr>
      <w:tr w:rsidR="00826112" w:rsidRPr="00826112" w14:paraId="05D19E0B"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41A5360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8105</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7A17833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Gasolinas y diésel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119D6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$54,158,697.99</w:t>
            </w:r>
          </w:p>
        </w:tc>
      </w:tr>
      <w:tr w:rsidR="00826112" w:rsidRPr="00826112" w14:paraId="73198AB2"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55A8C31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8106</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4650506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Fondo del impuesto sobre la renta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22A12A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$226,536,999.00</w:t>
            </w:r>
          </w:p>
        </w:tc>
      </w:tr>
      <w:tr w:rsidR="00826112" w:rsidRPr="00826112" w14:paraId="12950F89"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35EAB13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8200</w:t>
            </w:r>
          </w:p>
        </w:tc>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079C9F9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Aportaciones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A3F25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$1,334,791,477.68</w:t>
            </w:r>
          </w:p>
        </w:tc>
      </w:tr>
      <w:tr w:rsidR="00826112" w:rsidRPr="00826112" w14:paraId="17E1CA19"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7B81AE0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8201</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38FDD8F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Fondo para la infraestructura social municipal (FAISM)</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78A1B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$268,161,988.16</w:t>
            </w:r>
          </w:p>
        </w:tc>
      </w:tr>
      <w:tr w:rsidR="00826112" w:rsidRPr="00826112" w14:paraId="24A8C61E"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4C12CD1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8202</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0851D08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Fondo de aportaciones para el fortalecimientos de los municipios (FORTAMUN)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BAA71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$1,066,629,489.52</w:t>
            </w:r>
          </w:p>
        </w:tc>
      </w:tr>
      <w:tr w:rsidR="00826112" w:rsidRPr="00826112" w14:paraId="4379F191"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79C53F8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8300</w:t>
            </w:r>
          </w:p>
        </w:tc>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1F239EC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Convenios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8DEAE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$90,200,000.00</w:t>
            </w:r>
          </w:p>
        </w:tc>
      </w:tr>
      <w:tr w:rsidR="00826112" w:rsidRPr="00826112" w14:paraId="465EFB1B"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38352A5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8301</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6AA6C75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Convenios con la federación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3B209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5ADD5E29"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44D40D0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8302</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1603C32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Intereses de la cuenta bancaria de convenios federales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963205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727632DD"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7972249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8303</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2AF2523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Convenios con gobierno del Estado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495CB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$90,200,000.00</w:t>
            </w:r>
          </w:p>
        </w:tc>
      </w:tr>
      <w:tr w:rsidR="00826112" w:rsidRPr="00826112" w14:paraId="5BCA44DF"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3B8A417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8304</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41FD815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Intereses de la cuenta bancaria de convenios estatales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56BE2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177CD3FE"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79C1034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8305</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7CA722E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Convenios Municipales (con beneficiarios de programas)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2F260E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4B19DBE0"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2ADD68B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8306</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0B077CE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Intereses convenios con beneficiarios de programas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4FF29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6763F23B"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3A14FE7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8400</w:t>
            </w:r>
          </w:p>
        </w:tc>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5273BA4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Incentivos derivados de la colaboración fiscal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CBE30D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$35,861,069.91</w:t>
            </w:r>
          </w:p>
        </w:tc>
      </w:tr>
      <w:tr w:rsidR="00826112" w:rsidRPr="00826112" w14:paraId="37DD3BEC"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0050AAA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8401</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31AEE39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Tenencia o uso de vehículos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5DF06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2DA6843C"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3D509AA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8402</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584A1BA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Fondo de compensación ISAN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1318A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$35,111,427.00</w:t>
            </w:r>
          </w:p>
        </w:tc>
      </w:tr>
      <w:tr w:rsidR="00826112" w:rsidRPr="00826112" w14:paraId="7AB8CDD6"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682BAE0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8403</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6EC090F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Impuesto sobre automóviles nuevos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86640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0383C6FD"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1EBD94D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8404</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6A03A69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ISR por la enajenación de bienes inmuebles (Art. 126 LISR)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91AC85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478A0B22"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7175792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8405</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42B6A61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Alcoholes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0D913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$712,848.01</w:t>
            </w:r>
          </w:p>
        </w:tc>
      </w:tr>
      <w:tr w:rsidR="00826112" w:rsidRPr="00826112" w14:paraId="0A35E887"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15D9EAE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8406</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6415415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Impuesto a la Venta Final de Bebidas Alcohólicas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785A8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369A57E3"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512643B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8407</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4400473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Convenios de colaboración en materia de administración del régimen de incorporación fiscal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9B9590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772C93C7"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5A2A653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8408</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277A19A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Multas No fiscales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237866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$36,794.90</w:t>
            </w:r>
          </w:p>
        </w:tc>
      </w:tr>
      <w:tr w:rsidR="00826112" w:rsidRPr="00826112" w14:paraId="59B89574"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042E427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8500</w:t>
            </w:r>
          </w:p>
        </w:tc>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7DB97F5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Fondos distintos de aportaciones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57F75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43A8937D"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194A5C9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8501</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54CF7B8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Fondo para entidades federativas y municipios productores de hidrocarburos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C1CB7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18ECE262"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352EFFC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8502</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67170ED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Fondo para el desarrollo regional sustentable de estados y municipios mineros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A14BF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61CFAE3E"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2B5895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963A4B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Transferencias, asignaciones, subsidios y subvenciones, y pensiones y jubilaciones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B35BA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787D232C"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775C708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9100</w:t>
            </w:r>
          </w:p>
        </w:tc>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30564D2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Transferencias y asignaciones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DB98A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07B4AB55"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73BB58C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9300</w:t>
            </w:r>
          </w:p>
        </w:tc>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7549A5A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Subsidios y subvenciones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63FB8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3FAFCCEE"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391D8E1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9500</w:t>
            </w:r>
          </w:p>
        </w:tc>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3DE089E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Pensiones y jubilaciones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A18422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6D0F892D"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5655A7B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9700</w:t>
            </w:r>
          </w:p>
        </w:tc>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2F100ED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Transferencias del fondo mexicano del petróleo para la estabilización y el desarrollo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16358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3A8AC9E4"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80E721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3BC82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Ingresos Derivados de Financiamientos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7B4EC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7E217811"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79700B3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01</w:t>
            </w:r>
          </w:p>
        </w:tc>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5A6C141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Endeudamiento interno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4B12E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012B3A07"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6508151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02</w:t>
            </w:r>
          </w:p>
        </w:tc>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021E095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Endeudamiento externo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5A383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012AE68B"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725DD0D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03</w:t>
            </w:r>
          </w:p>
        </w:tc>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1420DD9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Financiamiento interno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E0911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bl>
    <w:p w14:paraId="65DB0509" w14:textId="77777777" w:rsidR="00826112" w:rsidRPr="00826112" w:rsidRDefault="00826112" w:rsidP="00826112">
      <w:pPr>
        <w:spacing w:line="360" w:lineRule="auto"/>
        <w:jc w:val="center"/>
        <w:divId w:val="1452284630"/>
        <w:rPr>
          <w:rFonts w:ascii="Arial" w:eastAsia="Times New Roman" w:hAnsi="Arial" w:cs="Arial"/>
        </w:rPr>
      </w:pPr>
    </w:p>
    <w:p w14:paraId="1E5D205C" w14:textId="77777777" w:rsidR="00826112" w:rsidRPr="00826112" w:rsidRDefault="00826112" w:rsidP="00826112">
      <w:pPr>
        <w:spacing w:line="360" w:lineRule="auto"/>
        <w:jc w:val="center"/>
        <w:divId w:val="1897354121"/>
        <w:rPr>
          <w:rFonts w:ascii="Arial" w:eastAsia="Times New Roman" w:hAnsi="Arial" w:cs="Arial"/>
        </w:rPr>
      </w:pPr>
      <w:r w:rsidRPr="00826112">
        <w:rPr>
          <w:rFonts w:ascii="Arial" w:eastAsia="Times New Roman" w:hAnsi="Arial" w:cs="Arial"/>
        </w:rPr>
        <w:t>II. Ingresos Entidades Paramunicipales</w:t>
      </w:r>
    </w:p>
    <w:p w14:paraId="75AF328D" w14:textId="77777777" w:rsidR="00826112" w:rsidRPr="00826112" w:rsidRDefault="00826112" w:rsidP="00826112">
      <w:pPr>
        <w:spacing w:line="360" w:lineRule="auto"/>
        <w:jc w:val="center"/>
        <w:divId w:val="1452284630"/>
        <w:rPr>
          <w:rFonts w:ascii="Arial" w:eastAsia="Times New Roman" w:hAnsi="Arial" w:cs="Arial"/>
        </w:rPr>
      </w:pPr>
    </w:p>
    <w:tbl>
      <w:tblPr>
        <w:tblW w:w="0" w:type="auto"/>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1554"/>
        <w:gridCol w:w="5307"/>
        <w:gridCol w:w="2244"/>
      </w:tblGrid>
      <w:tr w:rsidR="00826112" w:rsidRPr="00826112" w14:paraId="3284FC01" w14:textId="77777777">
        <w:trPr>
          <w:divId w:val="1452284630"/>
          <w:tblHeader/>
          <w:jc w:val="center"/>
        </w:trPr>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5D332FDA" w14:textId="77777777" w:rsidR="00826112" w:rsidRPr="00826112" w:rsidRDefault="00826112" w:rsidP="00826112">
            <w:pPr>
              <w:spacing w:line="360" w:lineRule="auto"/>
              <w:jc w:val="center"/>
              <w:rPr>
                <w:rFonts w:ascii="Arial" w:eastAsia="Times New Roman" w:hAnsi="Arial" w:cs="Arial"/>
                <w:b/>
                <w:bCs/>
              </w:rPr>
            </w:pPr>
            <w:r w:rsidRPr="00826112">
              <w:rPr>
                <w:rFonts w:ascii="Arial" w:eastAsia="Times New Roman" w:hAnsi="Arial" w:cs="Arial"/>
                <w:b/>
                <w:bCs/>
              </w:rPr>
              <w:t>CRI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FBF95F1" w14:textId="77777777" w:rsidR="00826112" w:rsidRPr="00826112" w:rsidRDefault="00826112" w:rsidP="00826112">
            <w:pPr>
              <w:spacing w:line="360" w:lineRule="auto"/>
              <w:jc w:val="center"/>
              <w:rPr>
                <w:rFonts w:ascii="Arial" w:eastAsia="Times New Roman" w:hAnsi="Arial" w:cs="Arial"/>
                <w:b/>
                <w:bCs/>
              </w:rPr>
            </w:pPr>
            <w:r w:rsidRPr="00826112">
              <w:rPr>
                <w:rFonts w:ascii="Arial" w:eastAsia="Times New Roman" w:hAnsi="Arial" w:cs="Arial"/>
                <w:b/>
                <w:bCs/>
              </w:rPr>
              <w:t xml:space="preserve">Servicios de Agua Potable, Drenaje y Alcantarillado </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43E7E690" w14:textId="77777777" w:rsidR="00826112" w:rsidRPr="00826112" w:rsidRDefault="00826112" w:rsidP="00826112">
            <w:pPr>
              <w:spacing w:line="360" w:lineRule="auto"/>
              <w:jc w:val="center"/>
              <w:rPr>
                <w:rFonts w:ascii="Arial" w:eastAsia="Times New Roman" w:hAnsi="Arial" w:cs="Arial"/>
                <w:b/>
                <w:bCs/>
              </w:rPr>
            </w:pPr>
            <w:r w:rsidRPr="00826112">
              <w:rPr>
                <w:rFonts w:ascii="Arial" w:eastAsia="Times New Roman" w:hAnsi="Arial" w:cs="Arial"/>
                <w:b/>
                <w:bCs/>
              </w:rPr>
              <w:t>Ingreso Estimado</w:t>
            </w:r>
          </w:p>
        </w:tc>
      </w:tr>
      <w:tr w:rsidR="00826112" w:rsidRPr="00826112" w14:paraId="13782CCD" w14:textId="77777777">
        <w:trPr>
          <w:divId w:val="1452284630"/>
          <w:tblHeade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2C47619" w14:textId="77777777" w:rsidR="00826112" w:rsidRPr="00826112" w:rsidRDefault="00826112" w:rsidP="00826112">
            <w:pPr>
              <w:spacing w:line="360" w:lineRule="auto"/>
              <w:jc w:val="both"/>
              <w:rPr>
                <w:rFonts w:ascii="Arial" w:eastAsia="Times New Roman" w:hAnsi="Arial" w:cs="Arial"/>
                <w:b/>
                <w:bCs/>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F37EB7" w14:textId="77777777" w:rsidR="00826112" w:rsidRPr="00826112" w:rsidRDefault="00826112" w:rsidP="00826112">
            <w:pPr>
              <w:spacing w:line="360" w:lineRule="auto"/>
              <w:jc w:val="center"/>
              <w:rPr>
                <w:rFonts w:ascii="Arial" w:eastAsia="Times New Roman" w:hAnsi="Arial" w:cs="Arial"/>
                <w:b/>
                <w:bCs/>
              </w:rPr>
            </w:pPr>
            <w:r w:rsidRPr="00826112">
              <w:rPr>
                <w:rFonts w:ascii="Arial" w:eastAsia="Times New Roman" w:hAnsi="Arial" w:cs="Arial"/>
                <w:b/>
                <w:bCs/>
              </w:rPr>
              <w:t>Iniciativa de Ley de Ingresos para el Ejercicio Fiscal 2021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950FFF5" w14:textId="77777777" w:rsidR="00826112" w:rsidRPr="00826112" w:rsidRDefault="00826112" w:rsidP="00826112">
            <w:pPr>
              <w:spacing w:line="360" w:lineRule="auto"/>
              <w:jc w:val="both"/>
              <w:rPr>
                <w:rFonts w:ascii="Arial" w:eastAsia="Times New Roman" w:hAnsi="Arial" w:cs="Arial"/>
                <w:b/>
                <w:bCs/>
              </w:rPr>
            </w:pPr>
          </w:p>
        </w:tc>
      </w:tr>
      <w:tr w:rsidR="00826112" w:rsidRPr="00826112" w14:paraId="1A43755C" w14:textId="77777777">
        <w:trPr>
          <w:divId w:val="1452284630"/>
          <w:tblHeade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45B834D" w14:textId="77777777" w:rsidR="00826112" w:rsidRPr="00826112" w:rsidRDefault="00826112" w:rsidP="00826112">
            <w:pPr>
              <w:spacing w:line="360" w:lineRule="auto"/>
              <w:jc w:val="both"/>
              <w:rPr>
                <w:rFonts w:ascii="Arial" w:eastAsia="Times New Roman" w:hAnsi="Arial" w:cs="Arial"/>
                <w:b/>
                <w:bCs/>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C8D7BF" w14:textId="77777777" w:rsidR="00826112" w:rsidRPr="00826112" w:rsidRDefault="00826112" w:rsidP="00826112">
            <w:pPr>
              <w:spacing w:line="360" w:lineRule="auto"/>
              <w:jc w:val="center"/>
              <w:rPr>
                <w:rFonts w:ascii="Arial" w:eastAsia="Times New Roman" w:hAnsi="Arial" w:cs="Arial"/>
                <w:b/>
                <w:bCs/>
              </w:rPr>
            </w:pPr>
            <w:r w:rsidRPr="00826112">
              <w:rPr>
                <w:rFonts w:ascii="Arial" w:eastAsia="Times New Roman" w:hAnsi="Arial" w:cs="Arial"/>
                <w:b/>
                <w:bCs/>
              </w:rPr>
              <w:t>Total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098BC2" w14:textId="77777777" w:rsidR="00826112" w:rsidRPr="00826112" w:rsidRDefault="00826112" w:rsidP="00826112">
            <w:pPr>
              <w:spacing w:line="360" w:lineRule="auto"/>
              <w:jc w:val="center"/>
              <w:rPr>
                <w:rFonts w:ascii="Arial" w:eastAsia="Times New Roman" w:hAnsi="Arial" w:cs="Arial"/>
                <w:b/>
                <w:bCs/>
              </w:rPr>
            </w:pPr>
            <w:r w:rsidRPr="00826112">
              <w:rPr>
                <w:rFonts w:ascii="Arial" w:eastAsia="Times New Roman" w:hAnsi="Arial" w:cs="Arial"/>
                <w:b/>
                <w:bCs/>
              </w:rPr>
              <w:t>$2,367,945,002.00</w:t>
            </w:r>
          </w:p>
        </w:tc>
      </w:tr>
      <w:tr w:rsidR="00826112" w:rsidRPr="00826112" w14:paraId="545D3E45"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8FA02C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4909D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Impuestos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0A975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3713337A"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82AD08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8EC7B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 xml:space="preserve">Cuotas y aportaciones de seguridad social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990E7A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66D3CA23"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6AAB24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D870BC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Contribuciones de mejoras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0DC19B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2B1C1D77"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5FE8B3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2E8E8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Derechos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21F701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62DDB939"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0A3226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6C219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Productos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85152A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6C5B20D3"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F179BA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BADDE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Aprovechamientos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E00CE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1AF5F493"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F073FF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2E477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Ingresos por venta de bienes, prestación de servicios y otros ingresos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778A0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$2,317,945,002.00</w:t>
            </w:r>
          </w:p>
        </w:tc>
      </w:tr>
      <w:tr w:rsidR="00826112" w:rsidRPr="00826112" w14:paraId="26E8CF82"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68B4655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7100</w:t>
            </w:r>
          </w:p>
        </w:tc>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6B9FE44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Ingresos por Venta de Bienes y Prestación de Servicios de Instituciones Públicas de Seguridad Social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05BB2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54B4A3D2"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4C6D851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7200</w:t>
            </w:r>
          </w:p>
        </w:tc>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2096CB0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Ingresos por Venta de Bienes y Prestación de Servicios de Empresas Productivas del Estado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F7639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72F690E0"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30FD94D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7300</w:t>
            </w:r>
          </w:p>
        </w:tc>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0B42F47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Ingresos por Venta de Bienes y Prestación de Servicios de Entidades Paraestatales y Fideicomisos No Empresariales y No Financieros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2AA1BB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$2,317,945,002.00</w:t>
            </w:r>
          </w:p>
        </w:tc>
      </w:tr>
      <w:tr w:rsidR="00826112" w:rsidRPr="00826112" w14:paraId="216445E1"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7820C73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7301</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1C86EA0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Por la venta de inmuebles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CD348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6CC53914"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1ED99CE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7302</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1D64634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Por la venta de mercancías, accesorios diversos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41076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2E954348"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652BA57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7303</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56784B3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Servicios Asistencia médica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E9FCD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6E0CAAC8"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2F42FB1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7304</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37A6BA2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Servicios de Asistencia Social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2414BF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07760232"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7700A93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7305</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6F69D9F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Servicios de bibliotecas y casas de cultura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ADC7B6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684CC2CC"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553EF65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7306</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6B7DD1C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Servicios de promoción del deporte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E4CB0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4692B5DD"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63D9F95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7307</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3C3FEB7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 xml:space="preserve">Servicios relacionados con el agua potable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38A15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$2,317,945,002.00</w:t>
            </w:r>
          </w:p>
        </w:tc>
      </w:tr>
      <w:tr w:rsidR="00826112" w:rsidRPr="00826112" w14:paraId="216E4AA1"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0557B3B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7308</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1096DB9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Por uso o goce de bienes patrimoniales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73BEE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6FDA9A91"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1F31BF4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7400</w:t>
            </w:r>
          </w:p>
        </w:tc>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5283065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Ingresos por Venta de Bienes y Prestación de Servicios de Entidades Paraestatales Empresariales No Financieras con Participación Estatal Mayoritaria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798114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14898007"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3068901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7500</w:t>
            </w:r>
          </w:p>
        </w:tc>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366D372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Ingresos por Venta de Bienes y Prestación de Servicios de Entidades Paraestatales Empresariales Financieras Monetarias con Participación Estatal Mayoritaria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E9706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7CF4086A"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7A013BE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7600</w:t>
            </w:r>
          </w:p>
        </w:tc>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1C63B89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Ingresos por Venta de Bienes y Prestación de Servicios de Entidades Paraestatales Empresariales Financieras No Monetarias con Participación Estatal Mayoritaria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8ADC1E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249A7ED8"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38F3BA6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7700</w:t>
            </w:r>
          </w:p>
        </w:tc>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7941D60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Ingresos por Venta de Bienes y Prestación de Servicios de Fideicomisos Financieros Públicos con Participación Estatal Mayoritaria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BDC77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5585C788"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5600F11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7800</w:t>
            </w:r>
          </w:p>
        </w:tc>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7D2F052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Ingresos por Venta de Bienes y Prestación de Servicios de los Poderes Legislativo y Judicial, y de los Órganos Autónomos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FE4BF2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70D95FC9"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0844852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7900</w:t>
            </w:r>
          </w:p>
        </w:tc>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47B3D28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Otros ingresos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89F42F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7D917FB9"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5E3CA29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7901</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573695B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Otros ingresos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1B121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7FC773B2"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51DDE31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7983</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485D4E4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Convenios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91F09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261AC72D"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1AE5F4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8960E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Participaciones, aportaciones, convenios, incentivos derivados de la colaboración fiscal y fondos distintos de aportaciones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56AC3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4E2D4EA3"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C57DE7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FE624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Transferencias, asignaciones, subsidios y subvenciones, y pensiones y jubilaciones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0C4E8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$50,000,000.00</w:t>
            </w:r>
          </w:p>
        </w:tc>
      </w:tr>
      <w:tr w:rsidR="00826112" w:rsidRPr="00826112" w14:paraId="68508357"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3B2E998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9100</w:t>
            </w:r>
          </w:p>
        </w:tc>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05C4D9D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Transferencias y asignaciones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E5C20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$50,000,000.00</w:t>
            </w:r>
          </w:p>
        </w:tc>
      </w:tr>
      <w:tr w:rsidR="00826112" w:rsidRPr="00826112" w14:paraId="17A5F260"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73CB9ED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9101</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659A3A3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Transferencias y asignaciones cuenta corriente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B8E13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$50,000,000.00</w:t>
            </w:r>
          </w:p>
        </w:tc>
      </w:tr>
      <w:tr w:rsidR="00826112" w:rsidRPr="00826112" w14:paraId="1F2CAF63"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5450011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9102</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1C470D1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Transferencias y asignaciones recursos federales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CD687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00D15C6E"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1051380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9103</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16DEBD2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Transferencias y asignaciones recursos estatales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0A865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7221A175"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7AD395B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9300</w:t>
            </w:r>
          </w:p>
        </w:tc>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2224733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Subsidios y subvenciones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63E3A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1BFF7154"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0F3C086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9301</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0D1B3DD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Subsidios y subvenciones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206CE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006891A5"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31AB63F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9500</w:t>
            </w:r>
          </w:p>
        </w:tc>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1726699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Pensiones y jubilaciones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ACEF6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3596751C"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46A810E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9501</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389D3CF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Pensiones y jubilaciones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38D02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2CBDBE6C"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6817803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9700</w:t>
            </w:r>
          </w:p>
        </w:tc>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689E0AE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Transferencias del fondo mexicano del petróleo para la estabilización y el desarrollo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214383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1B4C9939"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63EF54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8554A1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Ingresos Derivados de Financiamientos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071F6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bl>
    <w:p w14:paraId="649EDB46" w14:textId="77777777" w:rsidR="00826112" w:rsidRDefault="00826112" w:rsidP="00826112">
      <w:pPr>
        <w:spacing w:line="360" w:lineRule="auto"/>
        <w:jc w:val="center"/>
        <w:divId w:val="1452284630"/>
        <w:rPr>
          <w:rFonts w:ascii="Arial" w:eastAsia="Times New Roman" w:hAnsi="Arial" w:cs="Arial"/>
        </w:rPr>
      </w:pPr>
    </w:p>
    <w:p w14:paraId="3D4EF5C8" w14:textId="77777777" w:rsidR="00826112" w:rsidRPr="00826112" w:rsidRDefault="00826112" w:rsidP="00826112">
      <w:pPr>
        <w:spacing w:line="360" w:lineRule="auto"/>
        <w:jc w:val="center"/>
        <w:divId w:val="1452284630"/>
        <w:rPr>
          <w:rFonts w:ascii="Arial" w:eastAsia="Times New Roman" w:hAnsi="Arial" w:cs="Arial"/>
        </w:rPr>
      </w:pPr>
    </w:p>
    <w:tbl>
      <w:tblPr>
        <w:tblW w:w="0" w:type="auto"/>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1554"/>
        <w:gridCol w:w="5469"/>
        <w:gridCol w:w="2082"/>
      </w:tblGrid>
      <w:tr w:rsidR="00826112" w:rsidRPr="00826112" w14:paraId="2B92356A" w14:textId="77777777">
        <w:trPr>
          <w:divId w:val="1452284630"/>
          <w:tblHeader/>
          <w:jc w:val="center"/>
        </w:trPr>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1937BBF8" w14:textId="77777777" w:rsidR="00826112" w:rsidRPr="00826112" w:rsidRDefault="00826112" w:rsidP="00826112">
            <w:pPr>
              <w:spacing w:line="360" w:lineRule="auto"/>
              <w:jc w:val="center"/>
              <w:rPr>
                <w:rFonts w:ascii="Arial" w:eastAsia="Times New Roman" w:hAnsi="Arial" w:cs="Arial"/>
                <w:b/>
                <w:bCs/>
              </w:rPr>
            </w:pPr>
            <w:r w:rsidRPr="00826112">
              <w:rPr>
                <w:rFonts w:ascii="Arial" w:eastAsia="Times New Roman" w:hAnsi="Arial" w:cs="Arial"/>
                <w:b/>
                <w:bCs/>
              </w:rPr>
              <w:t>CRI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A32E96C" w14:textId="77777777" w:rsidR="00826112" w:rsidRPr="00826112" w:rsidRDefault="00826112" w:rsidP="00826112">
            <w:pPr>
              <w:spacing w:line="360" w:lineRule="auto"/>
              <w:jc w:val="center"/>
              <w:rPr>
                <w:rFonts w:ascii="Arial" w:eastAsia="Times New Roman" w:hAnsi="Arial" w:cs="Arial"/>
                <w:b/>
                <w:bCs/>
              </w:rPr>
            </w:pPr>
            <w:r w:rsidRPr="00826112">
              <w:rPr>
                <w:rFonts w:ascii="Arial" w:eastAsia="Times New Roman" w:hAnsi="Arial" w:cs="Arial"/>
                <w:b/>
                <w:bCs/>
              </w:rPr>
              <w:t xml:space="preserve">Sistema para el desarrollo integral de la familia </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5E317CEB" w14:textId="77777777" w:rsidR="00826112" w:rsidRPr="00826112" w:rsidRDefault="00826112" w:rsidP="00826112">
            <w:pPr>
              <w:spacing w:line="360" w:lineRule="auto"/>
              <w:jc w:val="center"/>
              <w:rPr>
                <w:rFonts w:ascii="Arial" w:eastAsia="Times New Roman" w:hAnsi="Arial" w:cs="Arial"/>
                <w:b/>
                <w:bCs/>
              </w:rPr>
            </w:pPr>
            <w:r w:rsidRPr="00826112">
              <w:rPr>
                <w:rFonts w:ascii="Arial" w:eastAsia="Times New Roman" w:hAnsi="Arial" w:cs="Arial"/>
                <w:b/>
                <w:bCs/>
              </w:rPr>
              <w:t>Ingreso Estimado</w:t>
            </w:r>
          </w:p>
        </w:tc>
      </w:tr>
      <w:tr w:rsidR="00826112" w:rsidRPr="00826112" w14:paraId="2B0E9DF9" w14:textId="77777777">
        <w:trPr>
          <w:divId w:val="1452284630"/>
          <w:tblHeade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317E885" w14:textId="77777777" w:rsidR="00826112" w:rsidRPr="00826112" w:rsidRDefault="00826112" w:rsidP="00826112">
            <w:pPr>
              <w:spacing w:line="360" w:lineRule="auto"/>
              <w:jc w:val="both"/>
              <w:rPr>
                <w:rFonts w:ascii="Arial" w:eastAsia="Times New Roman" w:hAnsi="Arial" w:cs="Arial"/>
                <w:b/>
                <w:bCs/>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3FF4F4" w14:textId="77777777" w:rsidR="00826112" w:rsidRPr="00826112" w:rsidRDefault="00826112" w:rsidP="00826112">
            <w:pPr>
              <w:spacing w:line="360" w:lineRule="auto"/>
              <w:jc w:val="center"/>
              <w:rPr>
                <w:rFonts w:ascii="Arial" w:eastAsia="Times New Roman" w:hAnsi="Arial" w:cs="Arial"/>
                <w:b/>
                <w:bCs/>
              </w:rPr>
            </w:pPr>
            <w:r w:rsidRPr="00826112">
              <w:rPr>
                <w:rFonts w:ascii="Arial" w:eastAsia="Times New Roman" w:hAnsi="Arial" w:cs="Arial"/>
                <w:b/>
                <w:bCs/>
              </w:rPr>
              <w:t>Iniciativa de Ley de Ingresos para el Ejercicio Fiscal 2021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BA52F27" w14:textId="77777777" w:rsidR="00826112" w:rsidRPr="00826112" w:rsidRDefault="00826112" w:rsidP="00826112">
            <w:pPr>
              <w:spacing w:line="360" w:lineRule="auto"/>
              <w:jc w:val="both"/>
              <w:rPr>
                <w:rFonts w:ascii="Arial" w:eastAsia="Times New Roman" w:hAnsi="Arial" w:cs="Arial"/>
                <w:b/>
                <w:bCs/>
              </w:rPr>
            </w:pPr>
          </w:p>
        </w:tc>
      </w:tr>
      <w:tr w:rsidR="00826112" w:rsidRPr="00826112" w14:paraId="0C90A416" w14:textId="77777777">
        <w:trPr>
          <w:divId w:val="1452284630"/>
          <w:tblHeade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ACF12C6" w14:textId="77777777" w:rsidR="00826112" w:rsidRPr="00826112" w:rsidRDefault="00826112" w:rsidP="00826112">
            <w:pPr>
              <w:spacing w:line="360" w:lineRule="auto"/>
              <w:jc w:val="both"/>
              <w:rPr>
                <w:rFonts w:ascii="Arial" w:eastAsia="Times New Roman" w:hAnsi="Arial" w:cs="Arial"/>
                <w:b/>
                <w:bCs/>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103469" w14:textId="77777777" w:rsidR="00826112" w:rsidRPr="00826112" w:rsidRDefault="00826112" w:rsidP="00826112">
            <w:pPr>
              <w:spacing w:line="360" w:lineRule="auto"/>
              <w:jc w:val="center"/>
              <w:rPr>
                <w:rFonts w:ascii="Arial" w:eastAsia="Times New Roman" w:hAnsi="Arial" w:cs="Arial"/>
                <w:b/>
                <w:bCs/>
              </w:rPr>
            </w:pPr>
            <w:r w:rsidRPr="00826112">
              <w:rPr>
                <w:rFonts w:ascii="Arial" w:eastAsia="Times New Roman" w:hAnsi="Arial" w:cs="Arial"/>
                <w:b/>
                <w:bCs/>
              </w:rPr>
              <w:t>Total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B76AFF" w14:textId="77777777" w:rsidR="00826112" w:rsidRPr="00826112" w:rsidRDefault="00826112" w:rsidP="00826112">
            <w:pPr>
              <w:spacing w:line="360" w:lineRule="auto"/>
              <w:jc w:val="center"/>
              <w:rPr>
                <w:rFonts w:ascii="Arial" w:eastAsia="Times New Roman" w:hAnsi="Arial" w:cs="Arial"/>
                <w:b/>
                <w:bCs/>
              </w:rPr>
            </w:pPr>
            <w:r w:rsidRPr="00826112">
              <w:rPr>
                <w:rFonts w:ascii="Arial" w:eastAsia="Times New Roman" w:hAnsi="Arial" w:cs="Arial"/>
                <w:b/>
                <w:bCs/>
              </w:rPr>
              <w:t>$150,910,772.57</w:t>
            </w:r>
          </w:p>
        </w:tc>
      </w:tr>
      <w:tr w:rsidR="00826112" w:rsidRPr="00826112" w14:paraId="25C94E6C"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3F3A5C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2A94B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Impuestos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97DB6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765E1F7C"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6D241B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2F604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 xml:space="preserve">Cuotas y aportaciones de seguridad social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8D14A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574E76FF"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3EAC99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1437A5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Contribuciones de mejoras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B9646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5806E5C0"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83806D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6AC5F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Derechos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394B3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536B2E54"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BA8EB1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5094B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Productos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0673BB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$5,050,000.00</w:t>
            </w:r>
          </w:p>
        </w:tc>
      </w:tr>
      <w:tr w:rsidR="00826112" w:rsidRPr="00826112" w14:paraId="7D550191"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51DD2B9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5100</w:t>
            </w:r>
          </w:p>
        </w:tc>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2CDE79A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Productos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EECDA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$5,050,000.00</w:t>
            </w:r>
          </w:p>
        </w:tc>
      </w:tr>
      <w:tr w:rsidR="00826112" w:rsidRPr="00826112" w14:paraId="0B92BACA"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412A1FF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5101</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0819568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Capitales y valores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18F59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$5,050,000.00</w:t>
            </w:r>
          </w:p>
        </w:tc>
      </w:tr>
      <w:tr w:rsidR="00826112" w:rsidRPr="00826112" w14:paraId="4EF445B6"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1714807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5102</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08905D9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Uso y arrendamiento de bienes muebles e inmuebles propiedad del municipio con particulares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6280C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7DF69123"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0C23400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5103</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3F5BBEA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Formas valoradas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AF024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5BC071EB"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772AF2E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5104</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45B4BC0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Por servicios de trámite con Dependencias Federales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9DBF4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04DB2CF2"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00DF1DC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5105</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0A85901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Por servicios en materia de acceso a la información pública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0F4A7E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7CFD3F55"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6757E2A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5106</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31A011D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Enajenación de bienes muebles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D93CC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4B9B5EC2"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1A73A40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5107</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6169707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Enajenación de bienes inmuebles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0BAA9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2591970E"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228F096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5109</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64686E7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Otros productos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63827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138A4B34"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5D5CBCE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5900</w:t>
            </w:r>
          </w:p>
        </w:tc>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49C84C2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Productos no comprendidos en la ley de ingresos vigente, causados en ejercicios fiscales anteriores pendientes de liquidación o pago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1D4FC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02B2DF4F"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B73CF6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E951A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Aprovechamientos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EE515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5C12FAE1"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32D7A5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2BC497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Ingresos por venta de bienes, prestación de servicios y otros ingresos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C5BE2A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$7,506,943.00</w:t>
            </w:r>
          </w:p>
        </w:tc>
      </w:tr>
      <w:tr w:rsidR="00826112" w:rsidRPr="00826112" w14:paraId="510155AD"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5F2F7E4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7100</w:t>
            </w:r>
          </w:p>
        </w:tc>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3C0B486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Ingresos por Venta de Bienes y Prestación de Servicios de Instituciones Públicas de Seguridad Social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E5412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285A7D2C"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3B40A5E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7200</w:t>
            </w:r>
          </w:p>
        </w:tc>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3A28DFB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Ingresos por Venta de Bienes y Prestación de Servicios de Empresas Productivas del Estado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D1B38A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288508B1"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3280D48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7300</w:t>
            </w:r>
          </w:p>
        </w:tc>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13662D3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Ingresos por Venta de Bienes y Prestación de Servicios de Entidades Paraestatales y Fideicomisos No Empresariales y No Financieros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1E064B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$7,506,943.00</w:t>
            </w:r>
          </w:p>
        </w:tc>
      </w:tr>
      <w:tr w:rsidR="00826112" w:rsidRPr="00826112" w14:paraId="5564802C"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12AB2EF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7301</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4C358A3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Por la venta de inmuebles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03C9E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0EAD3E33"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0B96041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7302</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15285DC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Por la venta de mercancías, accesorios diversos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8A21FD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524DF1F3"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2737E6F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7303</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26A58E8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Servicios Asistencia médica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8593B8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27E0C143"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1347E8C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7304</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48BA94B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Servicios de Asistencia Social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8E798E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$7,506,943.00</w:t>
            </w:r>
          </w:p>
        </w:tc>
      </w:tr>
      <w:tr w:rsidR="00826112" w:rsidRPr="00826112" w14:paraId="1CBBCA50"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7462F2C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7305</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13092C3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Servicios de bibliotecas y casas de cultura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F2052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2D774CC2"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6B4D142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7306</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070C46F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Servicios de promoción del deporte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0B16D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48ECC571"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54C879A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7307</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29EEF67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 xml:space="preserve">Servicios relacionados con el agua potable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714EE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59F3F61F"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3E5F4B8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7308</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68E06A5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Por uso o goce de bienes patrimoniales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5C09E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0EC3F79E"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7F35E6F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7400</w:t>
            </w:r>
          </w:p>
        </w:tc>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51EB6F0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Ingresos por Venta de Bienes y Prestación de Servicios de Entidades Paraestatales Empresariales No Financieras con Participación Estatal Mayoritaria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0FF20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64780646"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0EFF276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7500</w:t>
            </w:r>
          </w:p>
        </w:tc>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6D97DE2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Ingresos por Venta de Bienes y Prestación de Servicios de Entidades Paraestatales Empresariales Financieras Monetarias con Participación Estatal Mayoritaria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3182E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4FD88440"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6B959F5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7600</w:t>
            </w:r>
          </w:p>
        </w:tc>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660ECCB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Ingresos por Venta de Bienes y Prestación de Servicios de Entidades Paraestatales Empresariales Financieras No Monetarias con Participación Estatal Mayoritaria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D1132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1AEFFE1F"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4056773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7700</w:t>
            </w:r>
          </w:p>
        </w:tc>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502895B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Ingresos por Venta de Bienes y Prestación de Servicios de Fideicomisos Financieros Públicos con Participación Estatal Mayoritaria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005007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798A08AE"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03F4AEC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7800</w:t>
            </w:r>
          </w:p>
        </w:tc>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5CE1AEA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Ingresos por Venta de Bienes y Prestación de Servicios de los Poderes Legislativo y Judicial, y de los Órganos Autónomos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8F63CD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7ADE7D57"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3F7BFAF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7900</w:t>
            </w:r>
          </w:p>
        </w:tc>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1257A40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Otros ingresos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73C99A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15F50980"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447B7A3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7901</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500CD43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Otros ingresos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36375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1C3AB8F5"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747A3CA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7983</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1074D11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Convenios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8743A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2CADA001"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3D6427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C13A5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Participaciones, aportaciones, convenios, incentivos derivados de la colaboración fiscal y fondos distintos de aportaciones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E88E7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09879693"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BE0121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23D4D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Transferencias, asignaciones, subsidios y subvenciones, y pensiones y jubilaciones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AA764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$138,353,829.57</w:t>
            </w:r>
          </w:p>
        </w:tc>
      </w:tr>
      <w:tr w:rsidR="00826112" w:rsidRPr="00826112" w14:paraId="2260B780"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31A83BA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9100</w:t>
            </w:r>
          </w:p>
        </w:tc>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1E053CA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Transferencias y asignaciones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F3A07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$138,353,829.57</w:t>
            </w:r>
          </w:p>
        </w:tc>
      </w:tr>
      <w:tr w:rsidR="00826112" w:rsidRPr="00826112" w14:paraId="291124E4"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736C660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9101</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209384D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Transferencias y asignaciones cuenta corriente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5C2C0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$138,353,829.57</w:t>
            </w:r>
          </w:p>
        </w:tc>
      </w:tr>
      <w:tr w:rsidR="00826112" w:rsidRPr="00826112" w14:paraId="0C53F285"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11C1025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9102</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3483905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Transferencias y asignaciones recursos federales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44E6B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3DA4AD59"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0B8B8B5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9103</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036D7D3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Transferencias y asignaciones recursos estatales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68B2E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02A83C86"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719B103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9300</w:t>
            </w:r>
          </w:p>
        </w:tc>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64C9E27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Subsidios y subvenciones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031E2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38B01D13"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0B26944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9301</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621453F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Subsidios y subvenciones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0E5530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450B29D5"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5758255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9500</w:t>
            </w:r>
          </w:p>
        </w:tc>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6B9D405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Pensiones y jubilaciones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ABB0DC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6D8F6CB8"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5850BB3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9501</w:t>
            </w:r>
          </w:p>
        </w:tc>
        <w:tc>
          <w:tcPr>
            <w:tcW w:w="0" w:type="auto"/>
            <w:tcBorders>
              <w:top w:val="single" w:sz="6" w:space="0" w:color="000000"/>
              <w:left w:val="single" w:sz="6" w:space="0" w:color="000000"/>
              <w:bottom w:val="single" w:sz="6" w:space="0" w:color="000000"/>
              <w:right w:val="single" w:sz="6" w:space="0" w:color="000000"/>
            </w:tcBorders>
            <w:tcMar>
              <w:top w:w="120" w:type="dxa"/>
              <w:left w:w="900" w:type="dxa"/>
              <w:bottom w:w="120" w:type="dxa"/>
              <w:right w:w="120" w:type="dxa"/>
            </w:tcMar>
            <w:vAlign w:val="center"/>
            <w:hideMark/>
          </w:tcPr>
          <w:p w14:paraId="2C2B7AA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Pensiones y jubilaciones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0D700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7C889579"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324AC72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9700</w:t>
            </w:r>
          </w:p>
        </w:tc>
        <w:tc>
          <w:tcPr>
            <w:tcW w:w="0" w:type="auto"/>
            <w:tcBorders>
              <w:top w:val="single" w:sz="6" w:space="0" w:color="000000"/>
              <w:left w:val="single" w:sz="6" w:space="0" w:color="000000"/>
              <w:bottom w:val="single" w:sz="6" w:space="0" w:color="000000"/>
              <w:right w:val="single" w:sz="6" w:space="0" w:color="000000"/>
            </w:tcBorders>
            <w:tcMar>
              <w:top w:w="120" w:type="dxa"/>
              <w:left w:w="300" w:type="dxa"/>
              <w:bottom w:w="120" w:type="dxa"/>
              <w:right w:w="120" w:type="dxa"/>
            </w:tcMar>
            <w:vAlign w:val="center"/>
            <w:hideMark/>
          </w:tcPr>
          <w:p w14:paraId="79C7FEC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Transferencias del fondo mexicano del petróleo para la estabilización y el desarrollo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854A8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r w:rsidR="00826112" w:rsidRPr="00826112" w14:paraId="1881F34C" w14:textId="77777777">
        <w:trPr>
          <w:divId w:val="145228463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EDB35E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AF849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Ingresos Derivados de Financiamientos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7F162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$0.00</w:t>
            </w:r>
          </w:p>
        </w:tc>
      </w:tr>
    </w:tbl>
    <w:p w14:paraId="4C5F5A43" w14:textId="77777777" w:rsidR="00826112" w:rsidRPr="00826112" w:rsidRDefault="00826112" w:rsidP="00826112">
      <w:pPr>
        <w:spacing w:line="360" w:lineRule="auto"/>
        <w:jc w:val="center"/>
        <w:divId w:val="1452284630"/>
        <w:rPr>
          <w:rFonts w:ascii="Arial" w:eastAsia="Times New Roman" w:hAnsi="Arial" w:cs="Arial"/>
        </w:rPr>
      </w:pPr>
    </w:p>
    <w:p w14:paraId="0116AA44" w14:textId="77777777" w:rsidR="00826112" w:rsidRPr="00826112" w:rsidRDefault="00826112" w:rsidP="00A60081">
      <w:pPr>
        <w:pStyle w:val="NormalWeb"/>
        <w:spacing w:before="0" w:beforeAutospacing="0" w:after="0" w:afterAutospacing="0" w:line="360" w:lineRule="auto"/>
        <w:ind w:firstLine="1134"/>
        <w:jc w:val="both"/>
        <w:divId w:val="499657220"/>
      </w:pPr>
      <w:r w:rsidRPr="00826112">
        <w:t>Los ingresos, dependiendo de su naturaleza, se regirán por lo dispuesto en este Ordenamiento, en la Ley de Hacienda para los Municipios del Estado de Guanajuato, por los reglamentos y disposiciones administrativas de observancia general que emita el Ayuntamiento y las normas de derecho común.</w:t>
      </w:r>
    </w:p>
    <w:p w14:paraId="5D8E91B9" w14:textId="77777777" w:rsidR="00826112" w:rsidRPr="00826112" w:rsidRDefault="00826112" w:rsidP="00826112">
      <w:pPr>
        <w:spacing w:line="360" w:lineRule="auto"/>
        <w:jc w:val="both"/>
        <w:divId w:val="499657220"/>
        <w:rPr>
          <w:rFonts w:ascii="Arial" w:eastAsia="Times New Roman" w:hAnsi="Arial" w:cs="Arial"/>
        </w:rPr>
      </w:pPr>
    </w:p>
    <w:p w14:paraId="417947B1" w14:textId="77777777" w:rsidR="00826112" w:rsidRDefault="00826112" w:rsidP="00BA6A46">
      <w:pPr>
        <w:pStyle w:val="NormalWeb"/>
        <w:spacing w:before="0" w:beforeAutospacing="0" w:after="0" w:afterAutospacing="0" w:line="360" w:lineRule="auto"/>
        <w:ind w:firstLine="1134"/>
        <w:jc w:val="both"/>
        <w:divId w:val="462428660"/>
      </w:pPr>
      <w:r w:rsidRPr="00826112">
        <w:rPr>
          <w:rStyle w:val="Textoennegrita"/>
        </w:rPr>
        <w:t>ARTÍCULO 2</w:t>
      </w:r>
      <w:r w:rsidRPr="00826112">
        <w:t>. Para la aplicación e interpretación de la presente Ley se atenderá a los siguientes conceptos:</w:t>
      </w:r>
    </w:p>
    <w:p w14:paraId="64C01C4D" w14:textId="77777777" w:rsidR="00826112" w:rsidRPr="00826112" w:rsidRDefault="00826112" w:rsidP="00826112">
      <w:pPr>
        <w:pStyle w:val="NormalWeb"/>
        <w:spacing w:before="0" w:beforeAutospacing="0" w:after="0" w:afterAutospacing="0" w:line="360" w:lineRule="auto"/>
        <w:jc w:val="both"/>
        <w:divId w:val="462428660"/>
      </w:pPr>
    </w:p>
    <w:tbl>
      <w:tblPr>
        <w:tblW w:w="0" w:type="auto"/>
        <w:tblInd w:w="-142" w:type="dxa"/>
        <w:tblCellMar>
          <w:top w:w="120" w:type="dxa"/>
          <w:left w:w="120" w:type="dxa"/>
          <w:bottom w:w="120" w:type="dxa"/>
          <w:right w:w="120" w:type="dxa"/>
        </w:tblCellMar>
        <w:tblLook w:val="04A0" w:firstRow="1" w:lastRow="0" w:firstColumn="1" w:lastColumn="0" w:noHBand="0" w:noVBand="1"/>
      </w:tblPr>
      <w:tblGrid>
        <w:gridCol w:w="8926"/>
      </w:tblGrid>
      <w:tr w:rsidR="00826112" w:rsidRPr="00826112" w14:paraId="69F619C9" w14:textId="77777777">
        <w:trPr>
          <w:divId w:val="462428660"/>
          <w:trHeight w:val="1135"/>
        </w:trPr>
        <w:tc>
          <w:tcPr>
            <w:tcW w:w="892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90AAF5B" w14:textId="77777777" w:rsidR="00826112" w:rsidRPr="00826112" w:rsidRDefault="00826112" w:rsidP="002165F1">
            <w:pPr>
              <w:pStyle w:val="NormalWeb"/>
              <w:numPr>
                <w:ilvl w:val="0"/>
                <w:numId w:val="1"/>
              </w:numPr>
              <w:spacing w:before="0" w:beforeAutospacing="0" w:after="0" w:afterAutospacing="0" w:line="360" w:lineRule="auto"/>
              <w:ind w:left="1164" w:hanging="425"/>
              <w:jc w:val="both"/>
            </w:pPr>
            <w:r w:rsidRPr="00826112">
              <w:t>Avalúo fiscal o catastral: El dictamen técnico realizado por los peritos valuadores inmobiliarios externos registrados ante la Tesorería Municipal y los peritos valuadores internos de la Tesorería Municipal, que tiene por objeto determinar el valor catastral de los bienes inmuebles.</w:t>
            </w:r>
          </w:p>
        </w:tc>
      </w:tr>
      <w:tr w:rsidR="00826112" w:rsidRPr="00826112" w14:paraId="68AC7006" w14:textId="77777777">
        <w:trPr>
          <w:divId w:val="462428660"/>
          <w:trHeight w:val="840"/>
        </w:trPr>
        <w:tc>
          <w:tcPr>
            <w:tcW w:w="892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1482B28" w14:textId="77777777" w:rsidR="00826112" w:rsidRPr="00826112" w:rsidRDefault="00826112" w:rsidP="002165F1">
            <w:pPr>
              <w:pStyle w:val="NormalWeb"/>
              <w:numPr>
                <w:ilvl w:val="0"/>
                <w:numId w:val="1"/>
              </w:numPr>
              <w:spacing w:before="0" w:beforeAutospacing="0" w:after="0" w:afterAutospacing="0" w:line="360" w:lineRule="auto"/>
              <w:ind w:left="1164" w:hanging="425"/>
              <w:jc w:val="both"/>
            </w:pPr>
            <w:r w:rsidRPr="00826112">
              <w:t>Calle moda: La calle cuyas características de tráfico vehicular, anchura, calidad de carpetas, mobiliario urbano de aceras y camellones, se presenta con mayor frecuencia en la zona donde se ubique el inmueble.</w:t>
            </w:r>
          </w:p>
        </w:tc>
      </w:tr>
      <w:tr w:rsidR="00826112" w:rsidRPr="00826112" w14:paraId="0D4BE02F" w14:textId="77777777">
        <w:trPr>
          <w:divId w:val="462428660"/>
          <w:trHeight w:val="837"/>
        </w:trPr>
        <w:tc>
          <w:tcPr>
            <w:tcW w:w="892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A5295DC" w14:textId="77777777" w:rsidR="00826112" w:rsidRPr="00826112" w:rsidRDefault="00826112" w:rsidP="002165F1">
            <w:pPr>
              <w:pStyle w:val="NormalWeb"/>
              <w:numPr>
                <w:ilvl w:val="0"/>
                <w:numId w:val="1"/>
              </w:numPr>
              <w:spacing w:before="0" w:beforeAutospacing="0" w:after="0" w:afterAutospacing="0" w:line="360" w:lineRule="auto"/>
              <w:ind w:left="1164" w:hanging="425"/>
              <w:jc w:val="both"/>
            </w:pPr>
            <w:r w:rsidRPr="00826112">
              <w:t>Construcción o edificación: La obra, estructura o instalación de cualquier tipo, uso o destino, adherida a un inmueble, en condiciones que no pueda separarse de éste sin deterioro de la misma.</w:t>
            </w:r>
          </w:p>
        </w:tc>
      </w:tr>
      <w:tr w:rsidR="00826112" w:rsidRPr="00826112" w14:paraId="72F68A18" w14:textId="77777777">
        <w:trPr>
          <w:divId w:val="462428660"/>
          <w:trHeight w:val="278"/>
        </w:trPr>
        <w:tc>
          <w:tcPr>
            <w:tcW w:w="892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2E41496" w14:textId="77777777" w:rsidR="00826112" w:rsidRPr="00826112" w:rsidRDefault="00826112" w:rsidP="002165F1">
            <w:pPr>
              <w:pStyle w:val="NormalWeb"/>
              <w:numPr>
                <w:ilvl w:val="0"/>
                <w:numId w:val="1"/>
              </w:numPr>
              <w:spacing w:before="0" w:beforeAutospacing="0" w:after="0" w:afterAutospacing="0" w:line="360" w:lineRule="auto"/>
              <w:ind w:left="1164" w:hanging="425"/>
              <w:jc w:val="both"/>
            </w:pPr>
            <w:r w:rsidRPr="00826112">
              <w:t>Demérito: La pérdida de valor.</w:t>
            </w:r>
          </w:p>
        </w:tc>
      </w:tr>
      <w:tr w:rsidR="00826112" w:rsidRPr="00826112" w14:paraId="20115163" w14:textId="77777777">
        <w:trPr>
          <w:divId w:val="462428660"/>
          <w:trHeight w:val="542"/>
        </w:trPr>
        <w:tc>
          <w:tcPr>
            <w:tcW w:w="892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71C9F1F" w14:textId="77777777" w:rsidR="00826112" w:rsidRPr="00826112" w:rsidRDefault="00826112" w:rsidP="002165F1">
            <w:pPr>
              <w:pStyle w:val="NormalWeb"/>
              <w:numPr>
                <w:ilvl w:val="0"/>
                <w:numId w:val="1"/>
              </w:numPr>
              <w:spacing w:before="0" w:beforeAutospacing="0" w:after="0" w:afterAutospacing="0" w:line="360" w:lineRule="auto"/>
              <w:ind w:left="1164" w:hanging="425"/>
              <w:jc w:val="both"/>
            </w:pPr>
            <w:r w:rsidRPr="00826112">
              <w:t>Derrama: La asignación de valores unitarios de terreno en pesos por metro cuadrado que se realiza por zona o tramo.</w:t>
            </w:r>
          </w:p>
        </w:tc>
      </w:tr>
      <w:tr w:rsidR="00826112" w:rsidRPr="00826112" w14:paraId="74B3E6DA" w14:textId="77777777">
        <w:trPr>
          <w:divId w:val="462428660"/>
          <w:trHeight w:val="293"/>
        </w:trPr>
        <w:tc>
          <w:tcPr>
            <w:tcW w:w="892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36C16CF" w14:textId="77777777" w:rsidR="00826112" w:rsidRPr="00826112" w:rsidRDefault="00826112" w:rsidP="002165F1">
            <w:pPr>
              <w:pStyle w:val="NormalWeb"/>
              <w:numPr>
                <w:ilvl w:val="0"/>
                <w:numId w:val="1"/>
              </w:numPr>
              <w:spacing w:before="0" w:beforeAutospacing="0" w:after="0" w:afterAutospacing="0" w:line="360" w:lineRule="auto"/>
              <w:ind w:left="1164" w:hanging="425"/>
              <w:jc w:val="both"/>
            </w:pPr>
            <w:r w:rsidRPr="00826112">
              <w:t>Derrotero: El camino, rumbo o medio tomado para llegar al fin propuesto.</w:t>
            </w:r>
          </w:p>
        </w:tc>
      </w:tr>
      <w:tr w:rsidR="00826112" w:rsidRPr="00826112" w14:paraId="4BBBAB7A" w14:textId="77777777" w:rsidTr="00BA6A46">
        <w:trPr>
          <w:divId w:val="462428660"/>
          <w:trHeight w:val="1455"/>
        </w:trPr>
        <w:tc>
          <w:tcPr>
            <w:tcW w:w="8926" w:type="dxa"/>
            <w:tcBorders>
              <w:top w:val="single" w:sz="6" w:space="0" w:color="000000"/>
              <w:left w:val="single" w:sz="6" w:space="0" w:color="000000"/>
              <w:bottom w:val="single" w:sz="4" w:space="0" w:color="auto"/>
              <w:right w:val="single" w:sz="6" w:space="0" w:color="000000"/>
            </w:tcBorders>
            <w:tcMar>
              <w:top w:w="0" w:type="dxa"/>
              <w:left w:w="108" w:type="dxa"/>
              <w:bottom w:w="0" w:type="dxa"/>
              <w:right w:w="108" w:type="dxa"/>
            </w:tcMar>
            <w:hideMark/>
          </w:tcPr>
          <w:p w14:paraId="34AC295D" w14:textId="77777777" w:rsidR="00826112" w:rsidRPr="00826112" w:rsidRDefault="00826112" w:rsidP="002165F1">
            <w:pPr>
              <w:pStyle w:val="NormalWeb"/>
              <w:numPr>
                <w:ilvl w:val="0"/>
                <w:numId w:val="1"/>
              </w:numPr>
              <w:spacing w:before="0" w:beforeAutospacing="0" w:after="0" w:afterAutospacing="0" w:line="360" w:lineRule="auto"/>
              <w:ind w:left="1164" w:hanging="425"/>
              <w:jc w:val="both"/>
            </w:pPr>
            <w:r w:rsidRPr="00826112">
              <w:t>Dictamen técnico de factibilidad: Documento técnico vinculante y obligatorio que emite el SAPAL a las personas propietarias o autoridades competentes, con una vigencia de un año, en relación a la viabilidad de otorgar la prestación de los servicios de agua potable, alcantarillado sanitario y tratamiento de aguas residuales en el Municipio de León, Guanajuato, así como del establecimiento de las condiciones a cumplir, a fin de otorgar la prestación de los mismos; teniendo la facultad SAPAL de revisar los términos y condiciones de este Dictamen, en función de las características hidrológicas de la zona. </w:t>
            </w:r>
          </w:p>
        </w:tc>
      </w:tr>
      <w:tr w:rsidR="00BA6A46" w:rsidRPr="00826112" w14:paraId="2DEF6918" w14:textId="77777777" w:rsidTr="00BA6A46">
        <w:trPr>
          <w:divId w:val="462428660"/>
          <w:trHeight w:val="602"/>
        </w:trPr>
        <w:tc>
          <w:tcPr>
            <w:tcW w:w="8926" w:type="dxa"/>
            <w:tcBorders>
              <w:top w:val="single" w:sz="4" w:space="0" w:color="auto"/>
              <w:left w:val="single" w:sz="6" w:space="0" w:color="000000"/>
              <w:bottom w:val="single" w:sz="4" w:space="0" w:color="auto"/>
              <w:right w:val="single" w:sz="6" w:space="0" w:color="000000"/>
            </w:tcBorders>
            <w:tcMar>
              <w:top w:w="0" w:type="dxa"/>
              <w:left w:w="108" w:type="dxa"/>
              <w:bottom w:w="0" w:type="dxa"/>
              <w:right w:w="108" w:type="dxa"/>
            </w:tcMar>
          </w:tcPr>
          <w:p w14:paraId="79AE473A" w14:textId="77777777" w:rsidR="00BA6A46" w:rsidRPr="00826112" w:rsidRDefault="00BA6A46" w:rsidP="002165F1">
            <w:pPr>
              <w:pStyle w:val="NormalWeb"/>
              <w:numPr>
                <w:ilvl w:val="0"/>
                <w:numId w:val="1"/>
              </w:numPr>
              <w:spacing w:before="0" w:after="0" w:line="360" w:lineRule="auto"/>
              <w:ind w:left="1164" w:hanging="425"/>
              <w:jc w:val="both"/>
            </w:pPr>
            <w:r w:rsidRPr="00826112">
              <w:t>Elementos agrológicos: Las características y condiciones externas de la tierra de uso agrícola, que inciden en la determinación del valor de terreno de los inmuebles rústicos.</w:t>
            </w:r>
          </w:p>
        </w:tc>
      </w:tr>
      <w:tr w:rsidR="00826112" w:rsidRPr="00826112" w14:paraId="056FC9B3" w14:textId="77777777" w:rsidTr="00BA6A46">
        <w:trPr>
          <w:divId w:val="462428660"/>
          <w:trHeight w:val="817"/>
        </w:trPr>
        <w:tc>
          <w:tcPr>
            <w:tcW w:w="8926" w:type="dxa"/>
            <w:tcBorders>
              <w:top w:val="single" w:sz="6" w:space="0" w:color="000000"/>
              <w:left w:val="single" w:sz="6" w:space="0" w:color="000000"/>
              <w:bottom w:val="single" w:sz="4" w:space="0" w:color="auto"/>
              <w:right w:val="single" w:sz="6" w:space="0" w:color="000000"/>
            </w:tcBorders>
            <w:tcMar>
              <w:top w:w="0" w:type="dxa"/>
              <w:left w:w="108" w:type="dxa"/>
              <w:bottom w:w="0" w:type="dxa"/>
              <w:right w:w="108" w:type="dxa"/>
            </w:tcMar>
            <w:hideMark/>
          </w:tcPr>
          <w:p w14:paraId="549F7C48" w14:textId="77777777" w:rsidR="00826112" w:rsidRPr="00826112" w:rsidRDefault="00826112" w:rsidP="002165F1">
            <w:pPr>
              <w:pStyle w:val="Prrafodelista"/>
              <w:numPr>
                <w:ilvl w:val="0"/>
                <w:numId w:val="1"/>
              </w:numPr>
              <w:spacing w:before="0" w:beforeAutospacing="0" w:after="0" w:afterAutospacing="0" w:line="360" w:lineRule="auto"/>
              <w:ind w:left="1164" w:hanging="425"/>
              <w:jc w:val="both"/>
            </w:pPr>
            <w:r w:rsidRPr="00826112">
              <w:t xml:space="preserve">Elementos de la construcción: Las características propias de los materiales, espacios, servicios, estructuras y acabados que conforman una edificación. </w:t>
            </w:r>
          </w:p>
        </w:tc>
      </w:tr>
      <w:tr w:rsidR="00826112" w:rsidRPr="00826112" w14:paraId="1A0DDF97" w14:textId="77777777" w:rsidTr="00BA6A46">
        <w:trPr>
          <w:divId w:val="462428660"/>
          <w:trHeight w:val="2178"/>
        </w:trPr>
        <w:tc>
          <w:tcPr>
            <w:tcW w:w="8926" w:type="dxa"/>
            <w:tcBorders>
              <w:top w:val="single" w:sz="4" w:space="0" w:color="auto"/>
              <w:left w:val="single" w:sz="6" w:space="0" w:color="000000"/>
              <w:bottom w:val="single" w:sz="6" w:space="0" w:color="000000"/>
              <w:right w:val="single" w:sz="6" w:space="0" w:color="000000"/>
            </w:tcBorders>
            <w:tcMar>
              <w:top w:w="0" w:type="dxa"/>
              <w:left w:w="108" w:type="dxa"/>
              <w:bottom w:w="0" w:type="dxa"/>
              <w:right w:w="108" w:type="dxa"/>
            </w:tcMar>
          </w:tcPr>
          <w:p w14:paraId="2C998EF4" w14:textId="77777777" w:rsidR="00826112" w:rsidRPr="00826112" w:rsidRDefault="00826112" w:rsidP="002165F1">
            <w:pPr>
              <w:pStyle w:val="Prrafodelista"/>
              <w:numPr>
                <w:ilvl w:val="0"/>
                <w:numId w:val="1"/>
              </w:numPr>
              <w:spacing w:before="0" w:beforeAutospacing="0" w:after="0" w:afterAutospacing="0" w:line="360" w:lineRule="auto"/>
              <w:ind w:left="1164" w:hanging="425"/>
              <w:jc w:val="both"/>
            </w:pPr>
            <w:r w:rsidRPr="00826112">
              <w:t>Estancias infantiles: Los establecimientos educativos que cuentan con la autorización modelo para operar y que a través de subsidios federales ha prestado o presta los servicios de cuidado y atención a niñas y niños desde los 40 días de nacidos hasta los 3 años 11 meses, hijos de madres trabajadoras, así como padres viudos o divorciados.</w:t>
            </w:r>
          </w:p>
        </w:tc>
      </w:tr>
      <w:tr w:rsidR="00826112" w:rsidRPr="00826112" w14:paraId="49332672" w14:textId="77777777">
        <w:trPr>
          <w:divId w:val="462428660"/>
          <w:trHeight w:val="506"/>
        </w:trPr>
        <w:tc>
          <w:tcPr>
            <w:tcW w:w="892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1475922" w14:textId="77777777" w:rsidR="00826112" w:rsidRPr="00826112" w:rsidRDefault="00826112" w:rsidP="002165F1">
            <w:pPr>
              <w:pStyle w:val="Prrafodelista"/>
              <w:numPr>
                <w:ilvl w:val="0"/>
                <w:numId w:val="1"/>
              </w:numPr>
              <w:spacing w:before="0" w:beforeAutospacing="0" w:after="0" w:afterAutospacing="0" w:line="360" w:lineRule="auto"/>
              <w:ind w:left="1164" w:hanging="425"/>
              <w:jc w:val="both"/>
            </w:pPr>
            <w:r w:rsidRPr="00826112">
              <w:t>Factor de depreciación: El número variable que demerita el valor de una construcción.</w:t>
            </w:r>
          </w:p>
        </w:tc>
      </w:tr>
      <w:tr w:rsidR="00826112" w:rsidRPr="00826112" w14:paraId="7F02DD20" w14:textId="77777777">
        <w:trPr>
          <w:divId w:val="462428660"/>
          <w:trHeight w:val="751"/>
        </w:trPr>
        <w:tc>
          <w:tcPr>
            <w:tcW w:w="892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A56CCFD" w14:textId="77777777" w:rsidR="00826112" w:rsidRPr="00826112" w:rsidRDefault="00826112" w:rsidP="002165F1">
            <w:pPr>
              <w:pStyle w:val="Prrafodelista"/>
              <w:numPr>
                <w:ilvl w:val="0"/>
                <w:numId w:val="1"/>
              </w:numPr>
              <w:spacing w:before="0" w:beforeAutospacing="0" w:after="0" w:afterAutospacing="0" w:line="360" w:lineRule="auto"/>
              <w:ind w:left="1164" w:hanging="425"/>
              <w:jc w:val="both"/>
            </w:pPr>
            <w:r w:rsidRPr="00826112">
              <w:t>Inmueble o predio: El terreno, las construcciones de cualquier tipo, o bien, el terreno y construcciones, comprendidos dentro de un perímetro identificado por linderos específicos.</w:t>
            </w:r>
          </w:p>
        </w:tc>
      </w:tr>
      <w:tr w:rsidR="00826112" w:rsidRPr="00826112" w14:paraId="4AE68086" w14:textId="77777777">
        <w:trPr>
          <w:divId w:val="462428660"/>
          <w:trHeight w:val="975"/>
        </w:trPr>
        <w:tc>
          <w:tcPr>
            <w:tcW w:w="892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BE9FEF3" w14:textId="77777777" w:rsidR="00826112" w:rsidRPr="00826112" w:rsidRDefault="00826112" w:rsidP="002165F1">
            <w:pPr>
              <w:pStyle w:val="Prrafodelista"/>
              <w:numPr>
                <w:ilvl w:val="0"/>
                <w:numId w:val="1"/>
              </w:numPr>
              <w:spacing w:before="0" w:beforeAutospacing="0" w:after="0" w:afterAutospacing="0" w:line="360" w:lineRule="auto"/>
              <w:ind w:left="1164" w:hanging="425"/>
              <w:jc w:val="both"/>
            </w:pPr>
            <w:r w:rsidRPr="00826112">
              <w:t>Inmuebles urbanos:  Aquéllos, con o sin construcciones, ubicados dentro de la zona urbanizada dentro de las áreas que integran los polígonos del límite urbano señalado en el Plano de Valores de Terreno para el Municipio de León, Guanajuato.</w:t>
            </w:r>
          </w:p>
        </w:tc>
      </w:tr>
      <w:tr w:rsidR="00826112" w:rsidRPr="00826112" w14:paraId="57FC326C" w14:textId="77777777">
        <w:trPr>
          <w:divId w:val="462428660"/>
          <w:trHeight w:val="1010"/>
        </w:trPr>
        <w:tc>
          <w:tcPr>
            <w:tcW w:w="892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7DD8321" w14:textId="77777777" w:rsidR="00826112" w:rsidRPr="00826112" w:rsidRDefault="00826112" w:rsidP="002165F1">
            <w:pPr>
              <w:pStyle w:val="Prrafodelista"/>
              <w:numPr>
                <w:ilvl w:val="0"/>
                <w:numId w:val="1"/>
              </w:numPr>
              <w:spacing w:before="0" w:beforeAutospacing="0" w:after="0" w:afterAutospacing="0" w:line="360" w:lineRule="auto"/>
              <w:ind w:left="1164" w:hanging="425"/>
              <w:jc w:val="both"/>
            </w:pPr>
            <w:r w:rsidRPr="00826112">
              <w:t>Inmuebles suburbanos:  Aquellos, con o sin construcciones, ubicados fuera de la zona urbanizada dentro del área que integra el polígono del límite suburbano y el límite de los polígonos urbanos señalado en el Plano de Valores de Terreno para el Municipio de León, Guanajuato.</w:t>
            </w:r>
          </w:p>
        </w:tc>
      </w:tr>
      <w:tr w:rsidR="00826112" w:rsidRPr="00826112" w14:paraId="5A7173F5" w14:textId="77777777">
        <w:trPr>
          <w:divId w:val="462428660"/>
          <w:trHeight w:val="1010"/>
        </w:trPr>
        <w:tc>
          <w:tcPr>
            <w:tcW w:w="892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127443C" w14:textId="77777777" w:rsidR="00826112" w:rsidRPr="00826112" w:rsidRDefault="00826112" w:rsidP="002165F1">
            <w:pPr>
              <w:pStyle w:val="Prrafodelista"/>
              <w:numPr>
                <w:ilvl w:val="0"/>
                <w:numId w:val="1"/>
              </w:numPr>
              <w:spacing w:before="0" w:beforeAutospacing="0" w:after="0" w:afterAutospacing="0" w:line="360" w:lineRule="auto"/>
              <w:ind w:left="1164" w:hanging="425"/>
              <w:jc w:val="both"/>
            </w:pPr>
            <w:r w:rsidRPr="00826112">
              <w:t>Inmuebles rústicos:  Aquellos, con o sin construcciones, ubicados fuera de los límites urbanos y suburbanos señalados en el Plano de Valores de Terreno para el Municipio de León, Guanajuato.</w:t>
            </w:r>
          </w:p>
        </w:tc>
      </w:tr>
      <w:tr w:rsidR="00826112" w:rsidRPr="00826112" w14:paraId="6BC4DCDE" w14:textId="77777777" w:rsidTr="00BA6A46">
        <w:trPr>
          <w:divId w:val="462428660"/>
          <w:trHeight w:val="2729"/>
        </w:trPr>
        <w:tc>
          <w:tcPr>
            <w:tcW w:w="892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D7A66C1" w14:textId="77777777" w:rsidR="00826112" w:rsidRPr="00BA6A46" w:rsidRDefault="00826112" w:rsidP="002165F1">
            <w:pPr>
              <w:pStyle w:val="Prrafodelista"/>
              <w:numPr>
                <w:ilvl w:val="0"/>
                <w:numId w:val="1"/>
              </w:numPr>
              <w:spacing w:line="360" w:lineRule="auto"/>
              <w:ind w:left="1164" w:hanging="425"/>
              <w:jc w:val="both"/>
              <w:divId w:val="1776945456"/>
              <w:rPr>
                <w:rFonts w:eastAsia="Times New Roman"/>
              </w:rPr>
            </w:pPr>
            <w:r w:rsidRPr="00BA6A46">
              <w:rPr>
                <w:rFonts w:eastAsia="Times New Roman"/>
              </w:rPr>
              <w:t>Instructivo y manual técnico: Guía que contiene los lineamientos técnicos básicos para el diseño de obras hidráulicas de agua potable, alcantarillado sanitario, pluvial y reúso, con la finalidad de desarrollar infraestructura más eficiente y segura, cumpliendo las normas vigentes y requisitos específicos para la incorporación de usuarios a los servicios proporcionados por el Sistema de Agua Potable y Alcantarillado de León.</w:t>
            </w:r>
          </w:p>
        </w:tc>
      </w:tr>
      <w:tr w:rsidR="00826112" w:rsidRPr="00826112" w14:paraId="6DA15483" w14:textId="77777777">
        <w:trPr>
          <w:divId w:val="462428660"/>
          <w:trHeight w:val="506"/>
        </w:trPr>
        <w:tc>
          <w:tcPr>
            <w:tcW w:w="892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A5A19EB" w14:textId="77777777" w:rsidR="00826112" w:rsidRPr="00826112" w:rsidRDefault="00826112" w:rsidP="002165F1">
            <w:pPr>
              <w:pStyle w:val="Prrafodelista"/>
              <w:numPr>
                <w:ilvl w:val="0"/>
                <w:numId w:val="1"/>
              </w:numPr>
              <w:spacing w:before="0" w:beforeAutospacing="0" w:after="0" w:afterAutospacing="0" w:line="360" w:lineRule="auto"/>
              <w:ind w:left="1164" w:hanging="425"/>
              <w:jc w:val="both"/>
            </w:pPr>
            <w:r w:rsidRPr="00826112">
              <w:t>Ley: La Ley de Hacienda para los Municipios del Estado de Guanajuato.</w:t>
            </w:r>
          </w:p>
        </w:tc>
      </w:tr>
      <w:tr w:rsidR="00826112" w:rsidRPr="00826112" w14:paraId="28D9EBA6" w14:textId="77777777">
        <w:trPr>
          <w:divId w:val="462428660"/>
          <w:trHeight w:val="852"/>
        </w:trPr>
        <w:tc>
          <w:tcPr>
            <w:tcW w:w="892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1342770" w14:textId="77777777" w:rsidR="00826112" w:rsidRPr="00826112" w:rsidRDefault="00826112" w:rsidP="002165F1">
            <w:pPr>
              <w:pStyle w:val="Prrafodelista"/>
              <w:numPr>
                <w:ilvl w:val="0"/>
                <w:numId w:val="1"/>
              </w:numPr>
              <w:spacing w:before="0" w:beforeAutospacing="0" w:after="0" w:afterAutospacing="0" w:line="360" w:lineRule="auto"/>
              <w:ind w:left="1164" w:hanging="425"/>
              <w:jc w:val="both"/>
            </w:pPr>
            <w:r w:rsidRPr="00826112">
              <w:t>Lote moda: El lote de terreno de características particulares en cuanto a superficie y configuración de su perímetro similar, que predomina dentro de una misma zona o tramo.</w:t>
            </w:r>
          </w:p>
        </w:tc>
      </w:tr>
      <w:tr w:rsidR="00826112" w:rsidRPr="00826112" w14:paraId="5ADEDEEA" w14:textId="77777777">
        <w:trPr>
          <w:divId w:val="462428660"/>
          <w:trHeight w:val="552"/>
        </w:trPr>
        <w:tc>
          <w:tcPr>
            <w:tcW w:w="892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B3211BA" w14:textId="77777777" w:rsidR="00826112" w:rsidRPr="00826112" w:rsidRDefault="00826112" w:rsidP="002165F1">
            <w:pPr>
              <w:pStyle w:val="Prrafodelista"/>
              <w:numPr>
                <w:ilvl w:val="0"/>
                <w:numId w:val="1"/>
              </w:numPr>
              <w:spacing w:before="0" w:beforeAutospacing="0" w:after="0" w:afterAutospacing="0" w:line="360" w:lineRule="auto"/>
              <w:ind w:left="1164" w:hanging="425"/>
              <w:jc w:val="both"/>
            </w:pPr>
            <w:r w:rsidRPr="00826112">
              <w:t>Ordenamiento: La Ley de Ingresos para el Municipio de León, Guanajuato, para el Ejercicio Fiscal del año 2021.</w:t>
            </w:r>
          </w:p>
        </w:tc>
      </w:tr>
      <w:tr w:rsidR="00826112" w:rsidRPr="00826112" w14:paraId="20C89D40" w14:textId="77777777">
        <w:trPr>
          <w:divId w:val="462428660"/>
          <w:trHeight w:val="277"/>
        </w:trPr>
        <w:tc>
          <w:tcPr>
            <w:tcW w:w="892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31AA8C0" w14:textId="77777777" w:rsidR="00826112" w:rsidRPr="00826112" w:rsidRDefault="00826112" w:rsidP="002165F1">
            <w:pPr>
              <w:pStyle w:val="Prrafodelista"/>
              <w:numPr>
                <w:ilvl w:val="0"/>
                <w:numId w:val="1"/>
              </w:numPr>
              <w:spacing w:before="0" w:beforeAutospacing="0" w:after="0" w:afterAutospacing="0" w:line="360" w:lineRule="auto"/>
              <w:ind w:left="1164" w:hanging="425"/>
              <w:jc w:val="both"/>
            </w:pPr>
            <w:r w:rsidRPr="00826112">
              <w:t>Osario: El lugar destinado para depositar huesos humanos.</w:t>
            </w:r>
          </w:p>
        </w:tc>
      </w:tr>
      <w:tr w:rsidR="00826112" w:rsidRPr="00826112" w14:paraId="41CE8885" w14:textId="77777777">
        <w:trPr>
          <w:divId w:val="462428660"/>
          <w:trHeight w:val="834"/>
        </w:trPr>
        <w:tc>
          <w:tcPr>
            <w:tcW w:w="892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B456F60" w14:textId="77777777" w:rsidR="00826112" w:rsidRPr="00826112" w:rsidRDefault="00826112" w:rsidP="002165F1">
            <w:pPr>
              <w:pStyle w:val="Prrafodelista"/>
              <w:numPr>
                <w:ilvl w:val="0"/>
                <w:numId w:val="1"/>
              </w:numPr>
              <w:spacing w:before="0" w:beforeAutospacing="0" w:after="0" w:afterAutospacing="0" w:line="360" w:lineRule="auto"/>
              <w:ind w:left="1164" w:hanging="425"/>
              <w:jc w:val="both"/>
            </w:pPr>
            <w:r w:rsidRPr="00826112">
              <w:t>Peritos valuadores inmobiliarios: Las personas físicas registradas como peritos ante la Tesorería Municipal y los peritos propios de la Tesorería, para la práctica de avalúos urbanos, suburbanos y rústicos dentro del Municipio.</w:t>
            </w:r>
          </w:p>
        </w:tc>
      </w:tr>
      <w:tr w:rsidR="00826112" w:rsidRPr="00826112" w14:paraId="733EC90D" w14:textId="77777777">
        <w:trPr>
          <w:divId w:val="462428660"/>
          <w:trHeight w:val="278"/>
        </w:trPr>
        <w:tc>
          <w:tcPr>
            <w:tcW w:w="892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B583D92" w14:textId="77777777" w:rsidR="00826112" w:rsidRPr="00826112" w:rsidRDefault="00826112" w:rsidP="002165F1">
            <w:pPr>
              <w:pStyle w:val="Prrafodelista"/>
              <w:numPr>
                <w:ilvl w:val="0"/>
                <w:numId w:val="1"/>
              </w:numPr>
              <w:spacing w:before="0" w:beforeAutospacing="0" w:after="0" w:afterAutospacing="0" w:line="360" w:lineRule="auto"/>
              <w:ind w:left="1164" w:hanging="425"/>
              <w:jc w:val="both"/>
            </w:pPr>
            <w:r w:rsidRPr="00826112">
              <w:t>SAPAL: El Sistema de Agua Potable y Alcantarillado de León.</w:t>
            </w:r>
          </w:p>
        </w:tc>
      </w:tr>
      <w:tr w:rsidR="00826112" w:rsidRPr="00826112" w14:paraId="73D980AC" w14:textId="77777777">
        <w:trPr>
          <w:divId w:val="462428660"/>
          <w:trHeight w:val="559"/>
        </w:trPr>
        <w:tc>
          <w:tcPr>
            <w:tcW w:w="892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AB3EEB5" w14:textId="77777777" w:rsidR="00826112" w:rsidRPr="00826112" w:rsidRDefault="00826112" w:rsidP="002165F1">
            <w:pPr>
              <w:pStyle w:val="Prrafodelista"/>
              <w:numPr>
                <w:ilvl w:val="0"/>
                <w:numId w:val="1"/>
              </w:numPr>
              <w:spacing w:before="0" w:beforeAutospacing="0" w:after="0" w:afterAutospacing="0" w:line="360" w:lineRule="auto"/>
              <w:ind w:left="1164" w:hanging="425"/>
              <w:jc w:val="both"/>
            </w:pPr>
            <w:r w:rsidRPr="00826112">
              <w:t>Tipo de construcción:</w:t>
            </w:r>
            <w:r w:rsidRPr="00826112">
              <w:rPr>
                <w:b/>
                <w:bCs/>
              </w:rPr>
              <w:t xml:space="preserve"> </w:t>
            </w:r>
            <w:r w:rsidRPr="00826112">
              <w:t>La clasificación de las construcciones, considerando los materiales con los que fueron edificadas.</w:t>
            </w:r>
          </w:p>
        </w:tc>
      </w:tr>
      <w:tr w:rsidR="00826112" w:rsidRPr="00826112" w14:paraId="440EB270" w14:textId="77777777">
        <w:trPr>
          <w:divId w:val="462428660"/>
          <w:trHeight w:val="554"/>
        </w:trPr>
        <w:tc>
          <w:tcPr>
            <w:tcW w:w="892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A2A4E67" w14:textId="77777777" w:rsidR="00826112" w:rsidRPr="00826112" w:rsidRDefault="00826112" w:rsidP="002165F1">
            <w:pPr>
              <w:pStyle w:val="Prrafodelista"/>
              <w:numPr>
                <w:ilvl w:val="0"/>
                <w:numId w:val="1"/>
              </w:numPr>
              <w:spacing w:before="0" w:beforeAutospacing="0" w:after="0" w:afterAutospacing="0" w:line="360" w:lineRule="auto"/>
              <w:ind w:left="1164" w:hanging="425"/>
              <w:jc w:val="both"/>
            </w:pPr>
            <w:r w:rsidRPr="00826112">
              <w:t>Uso doméstico: La utilización del agua que se hace en los predios dedicados exclusivamente a casa habitación, incluyendo el servicio de saneamiento.</w:t>
            </w:r>
          </w:p>
        </w:tc>
      </w:tr>
      <w:tr w:rsidR="00826112" w:rsidRPr="00826112" w14:paraId="738E1592" w14:textId="77777777">
        <w:trPr>
          <w:divId w:val="462428660"/>
          <w:trHeight w:val="831"/>
        </w:trPr>
        <w:tc>
          <w:tcPr>
            <w:tcW w:w="892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2E0579F" w14:textId="77777777" w:rsidR="00826112" w:rsidRPr="00826112" w:rsidRDefault="00826112" w:rsidP="002165F1">
            <w:pPr>
              <w:pStyle w:val="Prrafodelista"/>
              <w:numPr>
                <w:ilvl w:val="0"/>
                <w:numId w:val="1"/>
              </w:numPr>
              <w:spacing w:before="0" w:beforeAutospacing="0" w:after="0" w:afterAutospacing="0" w:line="360" w:lineRule="auto"/>
              <w:ind w:left="1164" w:hanging="425"/>
              <w:jc w:val="both"/>
            </w:pPr>
            <w:r w:rsidRPr="00826112">
              <w:t>Valor de zona: El costo por metro cuadrado de terreno de un predio inmerso en una determinada colonia identificada por un sector y subsector y que no tiene incidencia con un valor de tramo.</w:t>
            </w:r>
          </w:p>
        </w:tc>
      </w:tr>
      <w:tr w:rsidR="00826112" w:rsidRPr="00826112" w14:paraId="6FBBA73F" w14:textId="77777777">
        <w:trPr>
          <w:divId w:val="462428660"/>
          <w:trHeight w:val="275"/>
        </w:trPr>
        <w:tc>
          <w:tcPr>
            <w:tcW w:w="892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CDE85B1" w14:textId="77777777" w:rsidR="00826112" w:rsidRPr="00826112" w:rsidRDefault="00826112" w:rsidP="002165F1">
            <w:pPr>
              <w:pStyle w:val="Prrafodelista"/>
              <w:numPr>
                <w:ilvl w:val="0"/>
                <w:numId w:val="1"/>
              </w:numPr>
              <w:spacing w:before="0" w:beforeAutospacing="0" w:after="0" w:afterAutospacing="0" w:line="360" w:lineRule="auto"/>
              <w:ind w:left="1164" w:hanging="425"/>
              <w:jc w:val="both"/>
            </w:pPr>
            <w:r w:rsidRPr="00826112">
              <w:t>Vida útil remanente: La vida útil restante de una construcción.</w:t>
            </w:r>
          </w:p>
        </w:tc>
      </w:tr>
      <w:tr w:rsidR="00826112" w:rsidRPr="00826112" w14:paraId="23879CB9" w14:textId="77777777" w:rsidTr="00BA6A46">
        <w:trPr>
          <w:divId w:val="462428660"/>
          <w:trHeight w:val="2149"/>
        </w:trPr>
        <w:tc>
          <w:tcPr>
            <w:tcW w:w="8926" w:type="dxa"/>
            <w:tcBorders>
              <w:top w:val="single" w:sz="6" w:space="0" w:color="000000"/>
              <w:left w:val="single" w:sz="6" w:space="0" w:color="000000"/>
              <w:bottom w:val="single" w:sz="4" w:space="0" w:color="auto"/>
              <w:right w:val="single" w:sz="6" w:space="0" w:color="000000"/>
            </w:tcBorders>
            <w:tcMar>
              <w:top w:w="0" w:type="dxa"/>
              <w:left w:w="108" w:type="dxa"/>
              <w:bottom w:w="0" w:type="dxa"/>
              <w:right w:w="108" w:type="dxa"/>
            </w:tcMar>
            <w:hideMark/>
          </w:tcPr>
          <w:p w14:paraId="0D0C14D3" w14:textId="77777777" w:rsidR="00826112" w:rsidRPr="00826112" w:rsidRDefault="00826112" w:rsidP="002165F1">
            <w:pPr>
              <w:pStyle w:val="Prrafodelista"/>
              <w:numPr>
                <w:ilvl w:val="0"/>
                <w:numId w:val="1"/>
              </w:numPr>
              <w:spacing w:before="0" w:beforeAutospacing="0" w:after="0" w:afterAutospacing="0" w:line="360" w:lineRule="auto"/>
              <w:ind w:left="1164" w:hanging="425"/>
              <w:jc w:val="both"/>
            </w:pPr>
            <w:r w:rsidRPr="00826112">
              <w:t>Valor de tramo: El costo por metro cuadrado de terreno, colindante con una vialidad de características urbanas superiores a la calle moda; estando comprendido el tramo siempre entre dos vialidades. Para aplicar este costo en el avalúo catastral, deberá ser superior al de valor de zona, en caso contrario, se aplicará el valor de zona.</w:t>
            </w:r>
          </w:p>
        </w:tc>
      </w:tr>
      <w:tr w:rsidR="00826112" w:rsidRPr="00826112" w14:paraId="64F33029" w14:textId="77777777" w:rsidTr="00826112">
        <w:trPr>
          <w:divId w:val="462428660"/>
          <w:trHeight w:val="1125"/>
        </w:trPr>
        <w:tc>
          <w:tcPr>
            <w:tcW w:w="8926" w:type="dxa"/>
            <w:tcBorders>
              <w:top w:val="single" w:sz="4" w:space="0" w:color="auto"/>
              <w:left w:val="single" w:sz="6" w:space="0" w:color="000000"/>
              <w:bottom w:val="single" w:sz="4" w:space="0" w:color="auto"/>
              <w:right w:val="single" w:sz="6" w:space="0" w:color="000000"/>
            </w:tcBorders>
            <w:tcMar>
              <w:top w:w="0" w:type="dxa"/>
              <w:left w:w="108" w:type="dxa"/>
              <w:bottom w:w="0" w:type="dxa"/>
              <w:right w:w="108" w:type="dxa"/>
            </w:tcMar>
          </w:tcPr>
          <w:p w14:paraId="24943648" w14:textId="77777777" w:rsidR="00826112" w:rsidRPr="00826112" w:rsidRDefault="00826112" w:rsidP="002165F1">
            <w:pPr>
              <w:pStyle w:val="Prrafodelista"/>
              <w:numPr>
                <w:ilvl w:val="0"/>
                <w:numId w:val="1"/>
              </w:numPr>
              <w:spacing w:before="0" w:after="0" w:line="360" w:lineRule="auto"/>
              <w:ind w:left="1164" w:hanging="425"/>
              <w:jc w:val="both"/>
            </w:pPr>
            <w:r w:rsidRPr="00826112">
              <w:t>Vivienda de tipo popular y económica: Viviendas o unidades privativas cuyo precio de venta no exceda del valor que resulte de multiplicar por once veces la Unidad de Medida y Actualización Diaria, elevada al año. </w:t>
            </w:r>
          </w:p>
        </w:tc>
      </w:tr>
      <w:tr w:rsidR="00826112" w:rsidRPr="00826112" w14:paraId="63572F1C" w14:textId="77777777" w:rsidTr="00BA6A46">
        <w:trPr>
          <w:divId w:val="462428660"/>
          <w:trHeight w:val="1579"/>
        </w:trPr>
        <w:tc>
          <w:tcPr>
            <w:tcW w:w="8926" w:type="dxa"/>
            <w:tcBorders>
              <w:top w:val="single" w:sz="4" w:space="0" w:color="auto"/>
              <w:left w:val="single" w:sz="6" w:space="0" w:color="000000"/>
              <w:bottom w:val="single" w:sz="4" w:space="0" w:color="auto"/>
              <w:right w:val="single" w:sz="6" w:space="0" w:color="000000"/>
            </w:tcBorders>
            <w:tcMar>
              <w:top w:w="0" w:type="dxa"/>
              <w:left w:w="108" w:type="dxa"/>
              <w:bottom w:w="0" w:type="dxa"/>
              <w:right w:w="108" w:type="dxa"/>
            </w:tcMar>
          </w:tcPr>
          <w:p w14:paraId="608B8416" w14:textId="77777777" w:rsidR="00826112" w:rsidRPr="00BA6A46" w:rsidRDefault="00826112" w:rsidP="002165F1">
            <w:pPr>
              <w:pStyle w:val="Prrafodelista"/>
              <w:numPr>
                <w:ilvl w:val="0"/>
                <w:numId w:val="1"/>
              </w:numPr>
              <w:spacing w:before="0" w:beforeAutospacing="0" w:after="0" w:afterAutospacing="0" w:line="360" w:lineRule="auto"/>
              <w:ind w:left="1164" w:hanging="425"/>
              <w:jc w:val="both"/>
            </w:pPr>
            <w:r w:rsidRPr="00826112">
              <w:t>Vivienda de tipo interés social: Viviendas o unidades privativas cuyo precio de venta no exceda del valor que resulte de multiplicar por veinticinco veces la Unidad de Medida y Actualización Diaria, elevada al año.</w:t>
            </w:r>
          </w:p>
        </w:tc>
      </w:tr>
      <w:tr w:rsidR="00826112" w:rsidRPr="00826112" w14:paraId="68528F0F" w14:textId="77777777" w:rsidTr="00BA6A46">
        <w:trPr>
          <w:divId w:val="462428660"/>
          <w:trHeight w:val="836"/>
        </w:trPr>
        <w:tc>
          <w:tcPr>
            <w:tcW w:w="8926" w:type="dxa"/>
            <w:tcBorders>
              <w:top w:val="single" w:sz="4" w:space="0" w:color="auto"/>
              <w:left w:val="single" w:sz="6" w:space="0" w:color="000000"/>
              <w:bottom w:val="single" w:sz="6" w:space="0" w:color="000000"/>
              <w:right w:val="single" w:sz="6" w:space="0" w:color="000000"/>
            </w:tcBorders>
            <w:tcMar>
              <w:top w:w="0" w:type="dxa"/>
              <w:left w:w="108" w:type="dxa"/>
              <w:bottom w:w="0" w:type="dxa"/>
              <w:right w:w="108" w:type="dxa"/>
            </w:tcMar>
          </w:tcPr>
          <w:p w14:paraId="22B72D53" w14:textId="77777777" w:rsidR="00826112" w:rsidRPr="00826112" w:rsidRDefault="00826112" w:rsidP="002165F1">
            <w:pPr>
              <w:pStyle w:val="Prrafodelista"/>
              <w:numPr>
                <w:ilvl w:val="0"/>
                <w:numId w:val="1"/>
              </w:numPr>
              <w:spacing w:before="0" w:after="0" w:line="360" w:lineRule="auto"/>
              <w:ind w:left="1164" w:hanging="425"/>
              <w:jc w:val="both"/>
            </w:pPr>
            <w:r w:rsidRPr="00826112">
              <w:t>Vivienda residencial tipo C-1: Lotes, viviendas o unidades de propiedad privativa que cuenten con una superficie de terreno o desplante menor a 140 metros cuadrados y cuyo precio de venta sea igual o mayor al valor que resulte de multiplicar por veinticinco veces la Unidad de Medida y Actualización Diaria, elevada al año.</w:t>
            </w:r>
          </w:p>
        </w:tc>
      </w:tr>
      <w:tr w:rsidR="00826112" w:rsidRPr="00826112" w14:paraId="3D640563" w14:textId="77777777">
        <w:trPr>
          <w:divId w:val="462428660"/>
          <w:trHeight w:val="506"/>
        </w:trPr>
        <w:tc>
          <w:tcPr>
            <w:tcW w:w="892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2471E59" w14:textId="77777777" w:rsidR="00826112" w:rsidRPr="00826112" w:rsidRDefault="00826112" w:rsidP="002165F1">
            <w:pPr>
              <w:pStyle w:val="NormalWeb"/>
              <w:numPr>
                <w:ilvl w:val="0"/>
                <w:numId w:val="1"/>
              </w:numPr>
              <w:spacing w:before="0" w:beforeAutospacing="0" w:after="0" w:afterAutospacing="0" w:line="360" w:lineRule="auto"/>
              <w:ind w:left="1164" w:hanging="425"/>
              <w:jc w:val="both"/>
            </w:pPr>
            <w:r w:rsidRPr="00826112">
              <w:t>Vivienda residencial tipo C: Lotes, viviendas o unidades de propiedad privativa que cuenten con una superficie de terreno o desplante igual o mayor a 140 y menor                       de 300 metros cuadrados y cuyo precio de venta sea igual o mayor al valor que resulte de multiplicar por veinticinco veces la Unidad de Medida y Actualización                             Diaria, elevada al año.</w:t>
            </w:r>
          </w:p>
        </w:tc>
      </w:tr>
      <w:tr w:rsidR="00826112" w:rsidRPr="00826112" w14:paraId="56FFC9E9" w14:textId="77777777">
        <w:trPr>
          <w:divId w:val="462428660"/>
          <w:trHeight w:val="506"/>
        </w:trPr>
        <w:tc>
          <w:tcPr>
            <w:tcW w:w="892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12F84A0" w14:textId="77777777" w:rsidR="00826112" w:rsidRPr="00826112" w:rsidRDefault="00826112" w:rsidP="002165F1">
            <w:pPr>
              <w:pStyle w:val="NormalWeb"/>
              <w:numPr>
                <w:ilvl w:val="0"/>
                <w:numId w:val="1"/>
              </w:numPr>
              <w:spacing w:before="0" w:beforeAutospacing="0" w:after="0" w:afterAutospacing="0" w:line="360" w:lineRule="auto"/>
              <w:ind w:left="1164" w:hanging="425"/>
              <w:jc w:val="both"/>
            </w:pPr>
            <w:r w:rsidRPr="00826112">
              <w:t>Vivienda Residencial tipo B: Lotes, viviendas o unidades de propiedad privativa que cuenten con una superficie de terreno o desplante igual o mayor a 300 y menor  a los 450 metros cuadrados y cuyo precio de venta sea igual o mayor al valor que resulte de multiplicar por veinticinco veces la Unidad de Medida y</w:t>
            </w:r>
            <w:r w:rsidR="00BA6A46">
              <w:t xml:space="preserve"> </w:t>
            </w:r>
            <w:r w:rsidRPr="00826112">
              <w:t>Actualización Diaria, elevada al año.</w:t>
            </w:r>
          </w:p>
        </w:tc>
      </w:tr>
      <w:tr w:rsidR="00826112" w:rsidRPr="00826112" w14:paraId="32B9A9F7" w14:textId="77777777">
        <w:trPr>
          <w:divId w:val="462428660"/>
          <w:trHeight w:val="506"/>
        </w:trPr>
        <w:tc>
          <w:tcPr>
            <w:tcW w:w="892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DF1DD0B" w14:textId="77777777" w:rsidR="00826112" w:rsidRPr="00826112" w:rsidRDefault="00826112" w:rsidP="002165F1">
            <w:pPr>
              <w:pStyle w:val="NormalWeb"/>
              <w:numPr>
                <w:ilvl w:val="0"/>
                <w:numId w:val="1"/>
              </w:numPr>
              <w:spacing w:before="0" w:beforeAutospacing="0" w:after="0" w:afterAutospacing="0" w:line="360" w:lineRule="auto"/>
              <w:ind w:left="1164" w:hanging="425"/>
              <w:jc w:val="both"/>
            </w:pPr>
            <w:r w:rsidRPr="00826112">
              <w:t>Vivienda Residencial tipo A y Campestre: Lotes, viviendas o unidades de propiedad privativa que cuenten con una superficie de terreno desplante igual o mayor a</w:t>
            </w:r>
            <w:r w:rsidR="00BA6A46">
              <w:t xml:space="preserve"> </w:t>
            </w:r>
            <w:r w:rsidRPr="00826112">
              <w:t>450 metros cuadrados y cuyo precio de venta sea igual o mayor al valor que resulte de multiplicar por veinticinco veces la Unidad de Medida y Actualización</w:t>
            </w:r>
            <w:r w:rsidR="00BA6A46">
              <w:t xml:space="preserve"> </w:t>
            </w:r>
            <w:r w:rsidRPr="00826112">
              <w:t>Diaria,  elevada al año.</w:t>
            </w:r>
          </w:p>
        </w:tc>
      </w:tr>
    </w:tbl>
    <w:p w14:paraId="17BA40B3" w14:textId="77777777" w:rsidR="00826112" w:rsidRPr="00826112" w:rsidRDefault="00826112" w:rsidP="00826112">
      <w:pPr>
        <w:spacing w:line="360" w:lineRule="auto"/>
        <w:jc w:val="both"/>
        <w:divId w:val="2113670949"/>
        <w:rPr>
          <w:rFonts w:ascii="Arial" w:eastAsia="Times New Roman" w:hAnsi="Arial" w:cs="Arial"/>
        </w:rPr>
      </w:pPr>
    </w:p>
    <w:p w14:paraId="5F50CFF1" w14:textId="77777777" w:rsidR="00826112" w:rsidRPr="00826112" w:rsidRDefault="00826112" w:rsidP="00BA6A46">
      <w:pPr>
        <w:pStyle w:val="NormalWeb"/>
        <w:spacing w:before="0" w:beforeAutospacing="0" w:after="0" w:afterAutospacing="0" w:line="360" w:lineRule="auto"/>
        <w:ind w:firstLine="1134"/>
        <w:jc w:val="both"/>
        <w:divId w:val="616714607"/>
      </w:pPr>
      <w:r w:rsidRPr="00826112">
        <w:rPr>
          <w:rStyle w:val="Textoennegrita"/>
        </w:rPr>
        <w:t>ARTÍCULO 3</w:t>
      </w:r>
      <w:r w:rsidRPr="00826112">
        <w:t>. Los ingresos que se recauden por concepto de contribuciones, así como los provenientes de otros conceptos, se destinarán a sufragar los gastos públicos establecidos y autorizados en el presupuesto de egresos municipal correspondiente, así como en lo dispuesto en los convenios de coordinación y en las leyes en que se fundamenten.</w:t>
      </w:r>
    </w:p>
    <w:p w14:paraId="3A46443E" w14:textId="77777777" w:rsidR="00826112" w:rsidRPr="00826112" w:rsidRDefault="00826112" w:rsidP="00826112">
      <w:pPr>
        <w:spacing w:line="360" w:lineRule="auto"/>
        <w:jc w:val="both"/>
        <w:divId w:val="2113670949"/>
        <w:rPr>
          <w:rFonts w:ascii="Arial" w:eastAsia="Times New Roman" w:hAnsi="Arial" w:cs="Arial"/>
        </w:rPr>
      </w:pPr>
    </w:p>
    <w:p w14:paraId="34B4C362" w14:textId="77777777" w:rsidR="00826112" w:rsidRPr="00826112" w:rsidRDefault="00FD35B0" w:rsidP="00826112">
      <w:pPr>
        <w:spacing w:line="360" w:lineRule="auto"/>
        <w:jc w:val="center"/>
        <w:divId w:val="2113670949"/>
        <w:rPr>
          <w:rFonts w:ascii="Arial" w:eastAsia="Times New Roman" w:hAnsi="Arial" w:cs="Arial"/>
        </w:rPr>
      </w:pPr>
      <w:r>
        <w:rPr>
          <w:rFonts w:ascii="Arial" w:eastAsia="Times New Roman" w:hAnsi="Arial" w:cs="Arial"/>
          <w:b/>
          <w:bCs/>
        </w:rPr>
        <w:t>CAPÍTULO SEGUNDO</w:t>
      </w:r>
      <w:r>
        <w:rPr>
          <w:rFonts w:ascii="Arial" w:eastAsia="Times New Roman" w:hAnsi="Arial" w:cs="Arial"/>
          <w:b/>
          <w:bCs/>
        </w:rPr>
        <w:br/>
      </w:r>
      <w:r w:rsidR="00826112" w:rsidRPr="00826112">
        <w:rPr>
          <w:rFonts w:ascii="Arial" w:eastAsia="Times New Roman" w:hAnsi="Arial" w:cs="Arial"/>
          <w:b/>
          <w:bCs/>
        </w:rPr>
        <w:t xml:space="preserve">CONCEPTOS DE INGRESOS </w:t>
      </w:r>
    </w:p>
    <w:p w14:paraId="15B85DAC" w14:textId="77777777" w:rsidR="00826112" w:rsidRPr="00826112" w:rsidRDefault="00826112" w:rsidP="00826112">
      <w:pPr>
        <w:spacing w:line="360" w:lineRule="auto"/>
        <w:jc w:val="both"/>
        <w:divId w:val="2113670949"/>
        <w:rPr>
          <w:rFonts w:ascii="Arial" w:eastAsia="Times New Roman" w:hAnsi="Arial" w:cs="Arial"/>
        </w:rPr>
      </w:pPr>
    </w:p>
    <w:p w14:paraId="5CEE4582" w14:textId="77777777" w:rsidR="00826112" w:rsidRPr="00826112" w:rsidRDefault="00826112" w:rsidP="00011CC6">
      <w:pPr>
        <w:pStyle w:val="NormalWeb"/>
        <w:spacing w:before="0" w:beforeAutospacing="0" w:after="0" w:afterAutospacing="0" w:line="360" w:lineRule="auto"/>
        <w:ind w:firstLine="1134"/>
        <w:jc w:val="both"/>
        <w:divId w:val="945651420"/>
      </w:pPr>
      <w:r w:rsidRPr="00826112">
        <w:rPr>
          <w:rStyle w:val="Textoennegrita"/>
        </w:rPr>
        <w:t>ARTÍCULO 4</w:t>
      </w:r>
      <w:r w:rsidRPr="00826112">
        <w:t>. La hacienda pública del municipio de León, Guanajuato, percibirá los ingresos ordinarios y extraordinarios, de conformidad con lo dispuesto en este Ordenamiento y en la Ley.</w:t>
      </w:r>
    </w:p>
    <w:p w14:paraId="3BED64A4" w14:textId="77777777" w:rsidR="00826112" w:rsidRPr="00826112" w:rsidRDefault="00826112" w:rsidP="00826112">
      <w:pPr>
        <w:spacing w:line="360" w:lineRule="auto"/>
        <w:jc w:val="both"/>
        <w:divId w:val="2113670949"/>
        <w:rPr>
          <w:rFonts w:ascii="Arial" w:eastAsia="Times New Roman" w:hAnsi="Arial" w:cs="Arial"/>
        </w:rPr>
      </w:pPr>
    </w:p>
    <w:p w14:paraId="1D3ACE4F" w14:textId="77777777" w:rsidR="00FD35B0" w:rsidRDefault="00FD35B0" w:rsidP="00826112">
      <w:pPr>
        <w:spacing w:line="360" w:lineRule="auto"/>
        <w:jc w:val="center"/>
        <w:divId w:val="2113670949"/>
        <w:rPr>
          <w:rFonts w:ascii="Arial" w:eastAsia="Times New Roman" w:hAnsi="Arial" w:cs="Arial"/>
          <w:b/>
          <w:bCs/>
        </w:rPr>
      </w:pPr>
      <w:r>
        <w:rPr>
          <w:rFonts w:ascii="Arial" w:eastAsia="Times New Roman" w:hAnsi="Arial" w:cs="Arial"/>
          <w:b/>
          <w:bCs/>
        </w:rPr>
        <w:t>CAPÍTULO TERCERO</w:t>
      </w:r>
    </w:p>
    <w:p w14:paraId="7409614C" w14:textId="77777777" w:rsidR="00826112" w:rsidRPr="00826112" w:rsidRDefault="00826112" w:rsidP="00826112">
      <w:pPr>
        <w:spacing w:line="360" w:lineRule="auto"/>
        <w:jc w:val="center"/>
        <w:divId w:val="2113670949"/>
        <w:rPr>
          <w:rFonts w:ascii="Arial" w:eastAsia="Times New Roman" w:hAnsi="Arial" w:cs="Arial"/>
        </w:rPr>
      </w:pPr>
      <w:r w:rsidRPr="00826112">
        <w:rPr>
          <w:rFonts w:ascii="Arial" w:eastAsia="Times New Roman" w:hAnsi="Arial" w:cs="Arial"/>
          <w:b/>
          <w:bCs/>
        </w:rPr>
        <w:t xml:space="preserve">IMPUESTOS </w:t>
      </w:r>
    </w:p>
    <w:p w14:paraId="26E68E15" w14:textId="77777777" w:rsidR="00826112" w:rsidRPr="00826112" w:rsidRDefault="00826112" w:rsidP="00826112">
      <w:pPr>
        <w:spacing w:line="360" w:lineRule="auto"/>
        <w:jc w:val="both"/>
        <w:divId w:val="2113670949"/>
        <w:rPr>
          <w:rFonts w:ascii="Arial" w:eastAsia="Times New Roman" w:hAnsi="Arial" w:cs="Arial"/>
        </w:rPr>
      </w:pPr>
    </w:p>
    <w:p w14:paraId="75E57DA3" w14:textId="77777777" w:rsidR="00826112" w:rsidRPr="00826112" w:rsidRDefault="00826112" w:rsidP="00826112">
      <w:pPr>
        <w:spacing w:line="360" w:lineRule="auto"/>
        <w:jc w:val="center"/>
        <w:divId w:val="1613518363"/>
        <w:rPr>
          <w:rFonts w:ascii="Arial" w:eastAsia="Times New Roman" w:hAnsi="Arial" w:cs="Arial"/>
        </w:rPr>
      </w:pPr>
      <w:r w:rsidRPr="00826112">
        <w:rPr>
          <w:rStyle w:val="Textoennegrita"/>
          <w:rFonts w:ascii="Arial" w:eastAsia="Times New Roman" w:hAnsi="Arial" w:cs="Arial"/>
        </w:rPr>
        <w:t>SECCIÓN PRIMERA</w:t>
      </w:r>
      <w:r w:rsidRPr="00826112">
        <w:rPr>
          <w:rFonts w:ascii="Arial" w:eastAsia="Times New Roman" w:hAnsi="Arial" w:cs="Arial"/>
          <w:b/>
          <w:bCs/>
        </w:rPr>
        <w:br/>
      </w:r>
      <w:r w:rsidRPr="00826112">
        <w:rPr>
          <w:rStyle w:val="Textoennegrita"/>
          <w:rFonts w:ascii="Arial" w:eastAsia="Times New Roman" w:hAnsi="Arial" w:cs="Arial"/>
        </w:rPr>
        <w:t>IMPUESTO PREDIAL</w:t>
      </w:r>
    </w:p>
    <w:p w14:paraId="0011D765" w14:textId="77777777" w:rsidR="00826112" w:rsidRPr="00826112" w:rsidRDefault="00826112" w:rsidP="00826112">
      <w:pPr>
        <w:spacing w:line="360" w:lineRule="auto"/>
        <w:jc w:val="both"/>
        <w:divId w:val="2113670949"/>
        <w:rPr>
          <w:rFonts w:ascii="Arial" w:eastAsia="Times New Roman" w:hAnsi="Arial" w:cs="Arial"/>
        </w:rPr>
      </w:pPr>
    </w:p>
    <w:p w14:paraId="4780F6DD" w14:textId="77777777" w:rsidR="00826112" w:rsidRPr="00826112" w:rsidRDefault="00826112" w:rsidP="00011CC6">
      <w:pPr>
        <w:pStyle w:val="NormalWeb"/>
        <w:spacing w:before="0" w:beforeAutospacing="0" w:after="0" w:afterAutospacing="0" w:line="360" w:lineRule="auto"/>
        <w:ind w:firstLine="1134"/>
        <w:jc w:val="both"/>
        <w:divId w:val="1334643607"/>
      </w:pPr>
      <w:r w:rsidRPr="00826112">
        <w:rPr>
          <w:b/>
          <w:bCs/>
        </w:rPr>
        <w:t>ARTÍCULO 5.</w:t>
      </w:r>
      <w:r w:rsidRPr="00826112">
        <w:t> El impuesto predial se causará atendiendo a los lineamientos establecidos en las disposiciones de la Ley en relación a este impuesto, mismo que se determinará y liquidará anualmente conforme a lo siguiente:</w:t>
      </w:r>
    </w:p>
    <w:p w14:paraId="398B4677" w14:textId="77777777" w:rsidR="00011CC6" w:rsidRDefault="00011CC6" w:rsidP="00826112">
      <w:pPr>
        <w:pStyle w:val="NormalWeb"/>
        <w:spacing w:before="0" w:beforeAutospacing="0" w:after="0" w:afterAutospacing="0" w:line="360" w:lineRule="auto"/>
        <w:jc w:val="both"/>
        <w:divId w:val="1334643607"/>
        <w:rPr>
          <w:b/>
          <w:bCs/>
        </w:rPr>
      </w:pPr>
    </w:p>
    <w:p w14:paraId="2F1B23F7" w14:textId="77777777" w:rsidR="00826112" w:rsidRPr="00826112" w:rsidRDefault="00826112" w:rsidP="00826112">
      <w:pPr>
        <w:pStyle w:val="NormalWeb"/>
        <w:spacing w:before="0" w:beforeAutospacing="0" w:after="0" w:afterAutospacing="0" w:line="360" w:lineRule="auto"/>
        <w:jc w:val="both"/>
        <w:divId w:val="1334643607"/>
      </w:pPr>
      <w:r w:rsidRPr="00826112">
        <w:rPr>
          <w:b/>
          <w:bCs/>
        </w:rPr>
        <w:t>I. </w:t>
      </w:r>
      <w:r w:rsidRPr="00826112">
        <w:t xml:space="preserve">     Los inmuebles cuyo valor se determinó o modificó a partir del 1 de enero de 2012 y hasta el 31 de diciembre de 2020 y a los que se les determine o modifique a partir de la entrada en vigor del presente Ordenamiento:</w:t>
      </w:r>
    </w:p>
    <w:p w14:paraId="3F3F8150" w14:textId="77777777" w:rsidR="00011CC6" w:rsidRDefault="00011CC6" w:rsidP="00826112">
      <w:pPr>
        <w:pStyle w:val="NormalWeb"/>
        <w:spacing w:before="0" w:beforeAutospacing="0" w:after="0" w:afterAutospacing="0" w:line="360" w:lineRule="auto"/>
        <w:jc w:val="both"/>
        <w:divId w:val="1334643607"/>
      </w:pPr>
    </w:p>
    <w:p w14:paraId="0250B7F4" w14:textId="77777777" w:rsidR="00826112" w:rsidRPr="00826112" w:rsidRDefault="00826112" w:rsidP="00826112">
      <w:pPr>
        <w:pStyle w:val="NormalWeb"/>
        <w:spacing w:before="0" w:beforeAutospacing="0" w:after="0" w:afterAutospacing="0" w:line="360" w:lineRule="auto"/>
        <w:jc w:val="both"/>
        <w:divId w:val="1334643607"/>
      </w:pPr>
      <w:r w:rsidRPr="00826112">
        <w:t xml:space="preserve">          </w:t>
      </w:r>
      <w:r w:rsidRPr="00826112">
        <w:rPr>
          <w:b/>
          <w:bCs/>
        </w:rPr>
        <w:t>a)   </w:t>
      </w:r>
      <w:r w:rsidRPr="00826112">
        <w:t>Urbanos, suburbanos y rústicos con edificaciones, se les aplicarán las siguientes:</w:t>
      </w:r>
    </w:p>
    <w:p w14:paraId="6DADAF9B" w14:textId="77777777" w:rsidR="00011CC6" w:rsidRDefault="00011CC6" w:rsidP="00826112">
      <w:pPr>
        <w:pStyle w:val="NormalWeb"/>
        <w:spacing w:before="0" w:beforeAutospacing="0" w:after="0" w:afterAutospacing="0" w:line="360" w:lineRule="auto"/>
        <w:jc w:val="both"/>
        <w:divId w:val="1334643607"/>
        <w:rPr>
          <w:b/>
          <w:bCs/>
        </w:rPr>
      </w:pPr>
    </w:p>
    <w:p w14:paraId="3B36AE58" w14:textId="77777777" w:rsidR="00826112" w:rsidRPr="00826112" w:rsidRDefault="00826112" w:rsidP="00826112">
      <w:pPr>
        <w:pStyle w:val="NormalWeb"/>
        <w:spacing w:before="0" w:beforeAutospacing="0" w:after="0" w:afterAutospacing="0" w:line="360" w:lineRule="auto"/>
        <w:jc w:val="both"/>
        <w:divId w:val="1334643607"/>
      </w:pPr>
      <w:r w:rsidRPr="00826112">
        <w:rPr>
          <w:b/>
          <w:bCs/>
        </w:rPr>
        <w:t>Tasas</w:t>
      </w:r>
    </w:p>
    <w:tbl>
      <w:tblPr>
        <w:tblW w:w="0" w:type="auto"/>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1770"/>
        <w:gridCol w:w="1854"/>
        <w:gridCol w:w="1708"/>
        <w:gridCol w:w="1464"/>
      </w:tblGrid>
      <w:tr w:rsidR="00826112" w:rsidRPr="00011CC6" w14:paraId="6DC80077" w14:textId="77777777">
        <w:trPr>
          <w:divId w:val="206453092"/>
          <w:tblHeader/>
          <w:jc w:val="center"/>
        </w:trPr>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3BCB3911" w14:textId="77777777" w:rsidR="00826112" w:rsidRPr="00011CC6" w:rsidRDefault="00826112" w:rsidP="00826112">
            <w:pPr>
              <w:spacing w:line="360" w:lineRule="auto"/>
              <w:jc w:val="center"/>
              <w:rPr>
                <w:rFonts w:ascii="Arial" w:eastAsia="Times New Roman" w:hAnsi="Arial" w:cs="Arial"/>
                <w:b/>
                <w:bCs/>
                <w:sz w:val="22"/>
              </w:rPr>
            </w:pPr>
            <w:r w:rsidRPr="00011CC6">
              <w:rPr>
                <w:rFonts w:ascii="Arial" w:eastAsia="Times New Roman" w:hAnsi="Arial" w:cs="Arial"/>
                <w:b/>
                <w:bCs/>
                <w:sz w:val="22"/>
              </w:rPr>
              <w:t>Valor fiscal del Inmueble</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7E590582" w14:textId="77777777" w:rsidR="00826112" w:rsidRPr="00011CC6" w:rsidRDefault="00826112" w:rsidP="00826112">
            <w:pPr>
              <w:spacing w:line="360" w:lineRule="auto"/>
              <w:jc w:val="center"/>
              <w:rPr>
                <w:rFonts w:ascii="Arial" w:eastAsia="Times New Roman" w:hAnsi="Arial" w:cs="Arial"/>
                <w:b/>
                <w:bCs/>
                <w:sz w:val="22"/>
              </w:rPr>
            </w:pPr>
            <w:r w:rsidRPr="00011CC6">
              <w:rPr>
                <w:rFonts w:ascii="Arial" w:eastAsia="Times New Roman" w:hAnsi="Arial" w:cs="Arial"/>
                <w:b/>
                <w:bCs/>
                <w:sz w:val="22"/>
              </w:rPr>
              <w:t>Tasa Marginal</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38353F3E" w14:textId="77777777" w:rsidR="00826112" w:rsidRPr="00011CC6" w:rsidRDefault="00826112" w:rsidP="00826112">
            <w:pPr>
              <w:spacing w:line="360" w:lineRule="auto"/>
              <w:jc w:val="center"/>
              <w:rPr>
                <w:rFonts w:ascii="Arial" w:eastAsia="Times New Roman" w:hAnsi="Arial" w:cs="Arial"/>
                <w:b/>
                <w:bCs/>
                <w:sz w:val="22"/>
              </w:rPr>
            </w:pPr>
            <w:r w:rsidRPr="00011CC6">
              <w:rPr>
                <w:rFonts w:ascii="Arial" w:eastAsia="Times New Roman" w:hAnsi="Arial" w:cs="Arial"/>
                <w:b/>
                <w:bCs/>
                <w:sz w:val="22"/>
              </w:rPr>
              <w:t>Cuota Fija</w:t>
            </w:r>
            <w:r w:rsidRPr="00011CC6">
              <w:rPr>
                <w:rFonts w:ascii="Arial" w:eastAsia="Times New Roman" w:hAnsi="Arial" w:cs="Arial"/>
                <w:b/>
                <w:bCs/>
                <w:sz w:val="22"/>
              </w:rPr>
              <w:br/>
              <w:t>en Pesos</w:t>
            </w:r>
          </w:p>
        </w:tc>
      </w:tr>
      <w:tr w:rsidR="00826112" w:rsidRPr="00011CC6" w14:paraId="0501A732" w14:textId="77777777">
        <w:trPr>
          <w:divId w:val="206453092"/>
          <w:tblHeade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CC6D85B" w14:textId="77777777" w:rsidR="00826112" w:rsidRPr="00011CC6" w:rsidRDefault="00826112" w:rsidP="00826112">
            <w:pPr>
              <w:spacing w:line="360" w:lineRule="auto"/>
              <w:jc w:val="center"/>
              <w:rPr>
                <w:rFonts w:ascii="Arial" w:eastAsia="Times New Roman" w:hAnsi="Arial" w:cs="Arial"/>
                <w:b/>
                <w:bCs/>
                <w:sz w:val="22"/>
              </w:rPr>
            </w:pPr>
            <w:r w:rsidRPr="00011CC6">
              <w:rPr>
                <w:rFonts w:ascii="Arial" w:eastAsia="Times New Roman" w:hAnsi="Arial" w:cs="Arial"/>
                <w:b/>
                <w:bCs/>
                <w:sz w:val="22"/>
              </w:rPr>
              <w:t>Límite Inferior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366F01A" w14:textId="77777777" w:rsidR="00826112" w:rsidRPr="00011CC6" w:rsidRDefault="00826112" w:rsidP="00826112">
            <w:pPr>
              <w:spacing w:line="360" w:lineRule="auto"/>
              <w:jc w:val="center"/>
              <w:rPr>
                <w:rFonts w:ascii="Arial" w:eastAsia="Times New Roman" w:hAnsi="Arial" w:cs="Arial"/>
                <w:b/>
                <w:bCs/>
                <w:sz w:val="22"/>
              </w:rPr>
            </w:pPr>
            <w:r w:rsidRPr="00011CC6">
              <w:rPr>
                <w:rFonts w:ascii="Arial" w:eastAsia="Times New Roman" w:hAnsi="Arial" w:cs="Arial"/>
                <w:b/>
                <w:bCs/>
                <w:sz w:val="22"/>
              </w:rPr>
              <w:t>Límite Superior</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F15F580" w14:textId="77777777" w:rsidR="00826112" w:rsidRPr="00011CC6" w:rsidRDefault="00826112" w:rsidP="00826112">
            <w:pPr>
              <w:spacing w:line="360" w:lineRule="auto"/>
              <w:jc w:val="both"/>
              <w:rPr>
                <w:rFonts w:ascii="Arial" w:eastAsia="Times New Roman" w:hAnsi="Arial" w:cs="Arial"/>
                <w:b/>
                <w:bCs/>
                <w:sz w:val="22"/>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8782A76" w14:textId="77777777" w:rsidR="00826112" w:rsidRPr="00011CC6" w:rsidRDefault="00826112" w:rsidP="00826112">
            <w:pPr>
              <w:spacing w:line="360" w:lineRule="auto"/>
              <w:jc w:val="both"/>
              <w:rPr>
                <w:rFonts w:ascii="Arial" w:eastAsia="Times New Roman" w:hAnsi="Arial" w:cs="Arial"/>
                <w:b/>
                <w:bCs/>
                <w:sz w:val="22"/>
              </w:rPr>
            </w:pPr>
          </w:p>
        </w:tc>
      </w:tr>
      <w:tr w:rsidR="00826112" w:rsidRPr="00011CC6" w14:paraId="7F8FA8EA" w14:textId="77777777">
        <w:trPr>
          <w:divId w:val="206453092"/>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B77D0BA" w14:textId="77777777" w:rsidR="00826112" w:rsidRPr="00011CC6" w:rsidRDefault="00826112" w:rsidP="00826112">
            <w:pPr>
              <w:spacing w:line="360" w:lineRule="auto"/>
              <w:jc w:val="right"/>
              <w:rPr>
                <w:rFonts w:ascii="Arial" w:eastAsia="Times New Roman" w:hAnsi="Arial" w:cs="Arial"/>
                <w:sz w:val="22"/>
              </w:rPr>
            </w:pPr>
            <w:r w:rsidRPr="00011CC6">
              <w:rPr>
                <w:rFonts w:ascii="Arial" w:eastAsia="Times New Roman" w:hAnsi="Arial" w:cs="Arial"/>
                <w:sz w:val="22"/>
              </w:rPr>
              <w:t>$0.01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8F45D0" w14:textId="77777777" w:rsidR="00826112" w:rsidRPr="00011CC6" w:rsidRDefault="00826112" w:rsidP="00826112">
            <w:pPr>
              <w:spacing w:line="360" w:lineRule="auto"/>
              <w:jc w:val="right"/>
              <w:rPr>
                <w:rFonts w:ascii="Arial" w:eastAsia="Times New Roman" w:hAnsi="Arial" w:cs="Arial"/>
                <w:sz w:val="22"/>
              </w:rPr>
            </w:pPr>
            <w:r w:rsidRPr="00011CC6">
              <w:rPr>
                <w:rFonts w:ascii="Arial" w:eastAsia="Times New Roman" w:hAnsi="Arial" w:cs="Arial"/>
                <w:sz w:val="22"/>
              </w:rPr>
              <w:t>$3,104,571.60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761906" w14:textId="77777777" w:rsidR="00826112" w:rsidRPr="00011CC6" w:rsidRDefault="00826112" w:rsidP="00826112">
            <w:pPr>
              <w:spacing w:line="360" w:lineRule="auto"/>
              <w:jc w:val="both"/>
              <w:rPr>
                <w:rFonts w:ascii="Arial" w:eastAsia="Times New Roman" w:hAnsi="Arial" w:cs="Arial"/>
                <w:sz w:val="22"/>
              </w:rPr>
            </w:pPr>
            <w:r w:rsidRPr="00011CC6">
              <w:rPr>
                <w:rFonts w:ascii="Arial" w:eastAsia="Times New Roman" w:hAnsi="Arial" w:cs="Arial"/>
                <w:sz w:val="22"/>
              </w:rPr>
              <w:t>0.23400000%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AADA90" w14:textId="77777777" w:rsidR="00826112" w:rsidRPr="00011CC6" w:rsidRDefault="00826112" w:rsidP="00826112">
            <w:pPr>
              <w:spacing w:line="360" w:lineRule="auto"/>
              <w:jc w:val="right"/>
              <w:rPr>
                <w:rFonts w:ascii="Arial" w:eastAsia="Times New Roman" w:hAnsi="Arial" w:cs="Arial"/>
                <w:sz w:val="22"/>
              </w:rPr>
            </w:pPr>
            <w:r w:rsidRPr="00011CC6">
              <w:rPr>
                <w:rFonts w:ascii="Arial" w:eastAsia="Times New Roman" w:hAnsi="Arial" w:cs="Arial"/>
                <w:sz w:val="22"/>
              </w:rPr>
              <w:t>$0.00</w:t>
            </w:r>
          </w:p>
        </w:tc>
      </w:tr>
      <w:tr w:rsidR="00826112" w:rsidRPr="00011CC6" w14:paraId="4A7AC15E" w14:textId="77777777">
        <w:trPr>
          <w:divId w:val="206453092"/>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5501AB5" w14:textId="77777777" w:rsidR="00826112" w:rsidRPr="00011CC6" w:rsidRDefault="00826112" w:rsidP="00826112">
            <w:pPr>
              <w:spacing w:line="360" w:lineRule="auto"/>
              <w:jc w:val="right"/>
              <w:rPr>
                <w:rFonts w:ascii="Arial" w:eastAsia="Times New Roman" w:hAnsi="Arial" w:cs="Arial"/>
                <w:sz w:val="22"/>
              </w:rPr>
            </w:pPr>
            <w:r w:rsidRPr="00011CC6">
              <w:rPr>
                <w:rFonts w:ascii="Arial" w:eastAsia="Times New Roman" w:hAnsi="Arial" w:cs="Arial"/>
                <w:sz w:val="22"/>
              </w:rPr>
              <w:t>$3,104,571.61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1D7BC7" w14:textId="77777777" w:rsidR="00826112" w:rsidRPr="00011CC6" w:rsidRDefault="00826112" w:rsidP="00826112">
            <w:pPr>
              <w:spacing w:line="360" w:lineRule="auto"/>
              <w:jc w:val="right"/>
              <w:rPr>
                <w:rFonts w:ascii="Arial" w:eastAsia="Times New Roman" w:hAnsi="Arial" w:cs="Arial"/>
                <w:sz w:val="22"/>
              </w:rPr>
            </w:pPr>
            <w:r w:rsidRPr="00011CC6">
              <w:rPr>
                <w:rFonts w:ascii="Arial" w:eastAsia="Times New Roman" w:hAnsi="Arial" w:cs="Arial"/>
                <w:sz w:val="22"/>
              </w:rPr>
              <w:t>$6,209,143.20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225BF4" w14:textId="77777777" w:rsidR="00826112" w:rsidRPr="00011CC6" w:rsidRDefault="00826112" w:rsidP="00826112">
            <w:pPr>
              <w:spacing w:line="360" w:lineRule="auto"/>
              <w:jc w:val="both"/>
              <w:rPr>
                <w:rFonts w:ascii="Arial" w:eastAsia="Times New Roman" w:hAnsi="Arial" w:cs="Arial"/>
                <w:sz w:val="22"/>
              </w:rPr>
            </w:pPr>
            <w:r w:rsidRPr="00011CC6">
              <w:rPr>
                <w:rFonts w:ascii="Arial" w:eastAsia="Times New Roman" w:hAnsi="Arial" w:cs="Arial"/>
                <w:sz w:val="22"/>
              </w:rPr>
              <w:t>0.25700000%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2E979A" w14:textId="77777777" w:rsidR="00826112" w:rsidRPr="00011CC6" w:rsidRDefault="00826112" w:rsidP="00826112">
            <w:pPr>
              <w:spacing w:line="360" w:lineRule="auto"/>
              <w:jc w:val="right"/>
              <w:rPr>
                <w:rFonts w:ascii="Arial" w:eastAsia="Times New Roman" w:hAnsi="Arial" w:cs="Arial"/>
                <w:sz w:val="22"/>
              </w:rPr>
            </w:pPr>
            <w:r w:rsidRPr="00011CC6">
              <w:rPr>
                <w:rFonts w:ascii="Arial" w:eastAsia="Times New Roman" w:hAnsi="Arial" w:cs="Arial"/>
                <w:sz w:val="22"/>
              </w:rPr>
              <w:t>$7,264.70</w:t>
            </w:r>
          </w:p>
        </w:tc>
      </w:tr>
      <w:tr w:rsidR="00826112" w:rsidRPr="00011CC6" w14:paraId="7E8D9358" w14:textId="77777777">
        <w:trPr>
          <w:divId w:val="206453092"/>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259057E" w14:textId="77777777" w:rsidR="00826112" w:rsidRPr="00011CC6" w:rsidRDefault="00826112" w:rsidP="00826112">
            <w:pPr>
              <w:spacing w:line="360" w:lineRule="auto"/>
              <w:jc w:val="right"/>
              <w:rPr>
                <w:rFonts w:ascii="Arial" w:eastAsia="Times New Roman" w:hAnsi="Arial" w:cs="Arial"/>
                <w:sz w:val="22"/>
              </w:rPr>
            </w:pPr>
            <w:r w:rsidRPr="00011CC6">
              <w:rPr>
                <w:rFonts w:ascii="Arial" w:eastAsia="Times New Roman" w:hAnsi="Arial" w:cs="Arial"/>
                <w:sz w:val="22"/>
              </w:rPr>
              <w:t>$6,209,143.21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34A485" w14:textId="77777777" w:rsidR="00826112" w:rsidRPr="00011CC6" w:rsidRDefault="00826112" w:rsidP="00826112">
            <w:pPr>
              <w:spacing w:line="360" w:lineRule="auto"/>
              <w:jc w:val="right"/>
              <w:rPr>
                <w:rFonts w:ascii="Arial" w:eastAsia="Times New Roman" w:hAnsi="Arial" w:cs="Arial"/>
                <w:sz w:val="22"/>
              </w:rPr>
            </w:pPr>
            <w:r w:rsidRPr="00011CC6">
              <w:rPr>
                <w:rFonts w:ascii="Arial" w:eastAsia="Times New Roman" w:hAnsi="Arial" w:cs="Arial"/>
                <w:sz w:val="22"/>
              </w:rPr>
              <w:t>$12,418,286.40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982B73" w14:textId="77777777" w:rsidR="00826112" w:rsidRPr="00011CC6" w:rsidRDefault="00826112" w:rsidP="00826112">
            <w:pPr>
              <w:spacing w:line="360" w:lineRule="auto"/>
              <w:jc w:val="both"/>
              <w:rPr>
                <w:rFonts w:ascii="Arial" w:eastAsia="Times New Roman" w:hAnsi="Arial" w:cs="Arial"/>
                <w:sz w:val="22"/>
              </w:rPr>
            </w:pPr>
            <w:r w:rsidRPr="00011CC6">
              <w:rPr>
                <w:rFonts w:ascii="Arial" w:eastAsia="Times New Roman" w:hAnsi="Arial" w:cs="Arial"/>
                <w:sz w:val="22"/>
              </w:rPr>
              <w:t>0.28100000%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C7D044" w14:textId="77777777" w:rsidR="00826112" w:rsidRPr="00011CC6" w:rsidRDefault="00826112" w:rsidP="00826112">
            <w:pPr>
              <w:spacing w:line="360" w:lineRule="auto"/>
              <w:jc w:val="right"/>
              <w:rPr>
                <w:rFonts w:ascii="Arial" w:eastAsia="Times New Roman" w:hAnsi="Arial" w:cs="Arial"/>
                <w:sz w:val="22"/>
              </w:rPr>
            </w:pPr>
            <w:r w:rsidRPr="00011CC6">
              <w:rPr>
                <w:rFonts w:ascii="Arial" w:eastAsia="Times New Roman" w:hAnsi="Arial" w:cs="Arial"/>
                <w:sz w:val="22"/>
              </w:rPr>
              <w:t>$15,243.45</w:t>
            </w:r>
          </w:p>
        </w:tc>
      </w:tr>
      <w:tr w:rsidR="00826112" w:rsidRPr="00011CC6" w14:paraId="39ABA513" w14:textId="77777777">
        <w:trPr>
          <w:divId w:val="206453092"/>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85AA496" w14:textId="77777777" w:rsidR="00826112" w:rsidRPr="00011CC6" w:rsidRDefault="00826112" w:rsidP="00826112">
            <w:pPr>
              <w:spacing w:line="360" w:lineRule="auto"/>
              <w:jc w:val="right"/>
              <w:rPr>
                <w:rFonts w:ascii="Arial" w:eastAsia="Times New Roman" w:hAnsi="Arial" w:cs="Arial"/>
                <w:sz w:val="22"/>
              </w:rPr>
            </w:pPr>
            <w:r w:rsidRPr="00011CC6">
              <w:rPr>
                <w:rFonts w:ascii="Arial" w:eastAsia="Times New Roman" w:hAnsi="Arial" w:cs="Arial"/>
                <w:sz w:val="22"/>
              </w:rPr>
              <w:t>$12,418,286.41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68CDA8" w14:textId="77777777" w:rsidR="00826112" w:rsidRPr="00011CC6" w:rsidRDefault="00826112" w:rsidP="00826112">
            <w:pPr>
              <w:spacing w:line="360" w:lineRule="auto"/>
              <w:jc w:val="right"/>
              <w:rPr>
                <w:rFonts w:ascii="Arial" w:eastAsia="Times New Roman" w:hAnsi="Arial" w:cs="Arial"/>
                <w:sz w:val="22"/>
              </w:rPr>
            </w:pPr>
            <w:r w:rsidRPr="00011CC6">
              <w:rPr>
                <w:rFonts w:ascii="Arial" w:eastAsia="Times New Roman" w:hAnsi="Arial" w:cs="Arial"/>
                <w:sz w:val="22"/>
              </w:rPr>
              <w:t>$24,836,572.80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A68498" w14:textId="77777777" w:rsidR="00826112" w:rsidRPr="00011CC6" w:rsidRDefault="00826112" w:rsidP="00826112">
            <w:pPr>
              <w:spacing w:line="360" w:lineRule="auto"/>
              <w:jc w:val="both"/>
              <w:rPr>
                <w:rFonts w:ascii="Arial" w:eastAsia="Times New Roman" w:hAnsi="Arial" w:cs="Arial"/>
                <w:sz w:val="22"/>
              </w:rPr>
            </w:pPr>
            <w:r w:rsidRPr="00011CC6">
              <w:rPr>
                <w:rFonts w:ascii="Arial" w:eastAsia="Times New Roman" w:hAnsi="Arial" w:cs="Arial"/>
                <w:sz w:val="22"/>
              </w:rPr>
              <w:t>0.30400000%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A397789" w14:textId="77777777" w:rsidR="00826112" w:rsidRPr="00011CC6" w:rsidRDefault="00826112" w:rsidP="00826112">
            <w:pPr>
              <w:spacing w:line="360" w:lineRule="auto"/>
              <w:jc w:val="right"/>
              <w:rPr>
                <w:rFonts w:ascii="Arial" w:eastAsia="Times New Roman" w:hAnsi="Arial" w:cs="Arial"/>
                <w:sz w:val="22"/>
              </w:rPr>
            </w:pPr>
            <w:r w:rsidRPr="00011CC6">
              <w:rPr>
                <w:rFonts w:ascii="Arial" w:eastAsia="Times New Roman" w:hAnsi="Arial" w:cs="Arial"/>
                <w:sz w:val="22"/>
              </w:rPr>
              <w:t>$32,691.14</w:t>
            </w:r>
          </w:p>
        </w:tc>
      </w:tr>
      <w:tr w:rsidR="00826112" w:rsidRPr="00011CC6" w14:paraId="4B6A09DB" w14:textId="77777777">
        <w:trPr>
          <w:divId w:val="206453092"/>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8E8AFBC" w14:textId="77777777" w:rsidR="00826112" w:rsidRPr="00011CC6" w:rsidRDefault="00826112" w:rsidP="00826112">
            <w:pPr>
              <w:spacing w:line="360" w:lineRule="auto"/>
              <w:jc w:val="right"/>
              <w:rPr>
                <w:rFonts w:ascii="Arial" w:eastAsia="Times New Roman" w:hAnsi="Arial" w:cs="Arial"/>
                <w:sz w:val="22"/>
              </w:rPr>
            </w:pPr>
            <w:r w:rsidRPr="00011CC6">
              <w:rPr>
                <w:rFonts w:ascii="Arial" w:eastAsia="Times New Roman" w:hAnsi="Arial" w:cs="Arial"/>
                <w:sz w:val="22"/>
              </w:rPr>
              <w:t>$24,836,572.81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AA6D00" w14:textId="77777777" w:rsidR="00826112" w:rsidRPr="00011CC6" w:rsidRDefault="00826112" w:rsidP="00826112">
            <w:pPr>
              <w:spacing w:line="360" w:lineRule="auto"/>
              <w:jc w:val="right"/>
              <w:rPr>
                <w:rFonts w:ascii="Arial" w:eastAsia="Times New Roman" w:hAnsi="Arial" w:cs="Arial"/>
                <w:sz w:val="22"/>
              </w:rPr>
            </w:pPr>
            <w:r w:rsidRPr="00011CC6">
              <w:rPr>
                <w:rFonts w:ascii="Arial" w:eastAsia="Times New Roman" w:hAnsi="Arial" w:cs="Arial"/>
                <w:sz w:val="22"/>
              </w:rPr>
              <w:t>$49,673,145.60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24918F" w14:textId="77777777" w:rsidR="00826112" w:rsidRPr="00011CC6" w:rsidRDefault="00826112" w:rsidP="00826112">
            <w:pPr>
              <w:spacing w:line="360" w:lineRule="auto"/>
              <w:jc w:val="both"/>
              <w:rPr>
                <w:rFonts w:ascii="Arial" w:eastAsia="Times New Roman" w:hAnsi="Arial" w:cs="Arial"/>
                <w:sz w:val="22"/>
              </w:rPr>
            </w:pPr>
            <w:r w:rsidRPr="00011CC6">
              <w:rPr>
                <w:rFonts w:ascii="Arial" w:eastAsia="Times New Roman" w:hAnsi="Arial" w:cs="Arial"/>
                <w:sz w:val="22"/>
              </w:rPr>
              <w:t>0.32800000%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F0FEC1" w14:textId="77777777" w:rsidR="00826112" w:rsidRPr="00011CC6" w:rsidRDefault="00826112" w:rsidP="00826112">
            <w:pPr>
              <w:spacing w:line="360" w:lineRule="auto"/>
              <w:jc w:val="right"/>
              <w:rPr>
                <w:rFonts w:ascii="Arial" w:eastAsia="Times New Roman" w:hAnsi="Arial" w:cs="Arial"/>
                <w:sz w:val="22"/>
              </w:rPr>
            </w:pPr>
            <w:r w:rsidRPr="00011CC6">
              <w:rPr>
                <w:rFonts w:ascii="Arial" w:eastAsia="Times New Roman" w:hAnsi="Arial" w:cs="Arial"/>
                <w:sz w:val="22"/>
              </w:rPr>
              <w:t>$70,442.73</w:t>
            </w:r>
          </w:p>
        </w:tc>
      </w:tr>
      <w:tr w:rsidR="00826112" w:rsidRPr="00011CC6" w14:paraId="37F8E484" w14:textId="77777777">
        <w:trPr>
          <w:divId w:val="206453092"/>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E08E4EF" w14:textId="77777777" w:rsidR="00826112" w:rsidRPr="00011CC6" w:rsidRDefault="00826112" w:rsidP="00826112">
            <w:pPr>
              <w:spacing w:line="360" w:lineRule="auto"/>
              <w:jc w:val="right"/>
              <w:rPr>
                <w:rFonts w:ascii="Arial" w:eastAsia="Times New Roman" w:hAnsi="Arial" w:cs="Arial"/>
                <w:sz w:val="22"/>
              </w:rPr>
            </w:pPr>
            <w:r w:rsidRPr="00011CC6">
              <w:rPr>
                <w:rFonts w:ascii="Arial" w:eastAsia="Times New Roman" w:hAnsi="Arial" w:cs="Arial"/>
                <w:sz w:val="22"/>
              </w:rPr>
              <w:t>$49,673,145.61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437E83" w14:textId="77777777" w:rsidR="00826112" w:rsidRPr="00011CC6" w:rsidRDefault="00826112" w:rsidP="00826112">
            <w:pPr>
              <w:spacing w:line="360" w:lineRule="auto"/>
              <w:jc w:val="both"/>
              <w:rPr>
                <w:rFonts w:ascii="Arial" w:eastAsia="Times New Roman" w:hAnsi="Arial" w:cs="Arial"/>
                <w:sz w:val="22"/>
              </w:rPr>
            </w:pPr>
            <w:r w:rsidRPr="00011CC6">
              <w:rPr>
                <w:rFonts w:ascii="Arial" w:eastAsia="Times New Roman" w:hAnsi="Arial" w:cs="Arial"/>
                <w:sz w:val="22"/>
              </w:rPr>
              <w:t>En Adelante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5951B1" w14:textId="77777777" w:rsidR="00826112" w:rsidRPr="00011CC6" w:rsidRDefault="00826112" w:rsidP="00826112">
            <w:pPr>
              <w:spacing w:line="360" w:lineRule="auto"/>
              <w:jc w:val="both"/>
              <w:rPr>
                <w:rFonts w:ascii="Arial" w:eastAsia="Times New Roman" w:hAnsi="Arial" w:cs="Arial"/>
                <w:sz w:val="22"/>
              </w:rPr>
            </w:pPr>
            <w:r w:rsidRPr="00011CC6">
              <w:rPr>
                <w:rFonts w:ascii="Arial" w:eastAsia="Times New Roman" w:hAnsi="Arial" w:cs="Arial"/>
                <w:sz w:val="22"/>
              </w:rPr>
              <w:t>0.35100000%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9FAE91" w14:textId="77777777" w:rsidR="00826112" w:rsidRPr="00011CC6" w:rsidRDefault="00826112" w:rsidP="00826112">
            <w:pPr>
              <w:spacing w:line="360" w:lineRule="auto"/>
              <w:jc w:val="right"/>
              <w:rPr>
                <w:rFonts w:ascii="Arial" w:eastAsia="Times New Roman" w:hAnsi="Arial" w:cs="Arial"/>
                <w:sz w:val="22"/>
              </w:rPr>
            </w:pPr>
            <w:r w:rsidRPr="00011CC6">
              <w:rPr>
                <w:rFonts w:ascii="Arial" w:eastAsia="Times New Roman" w:hAnsi="Arial" w:cs="Arial"/>
                <w:sz w:val="22"/>
              </w:rPr>
              <w:t>$151,906.69</w:t>
            </w:r>
          </w:p>
        </w:tc>
      </w:tr>
    </w:tbl>
    <w:p w14:paraId="62636EE6" w14:textId="77777777" w:rsidR="00826112" w:rsidRPr="00826112" w:rsidRDefault="00826112" w:rsidP="00826112">
      <w:pPr>
        <w:spacing w:line="360" w:lineRule="auto"/>
        <w:jc w:val="both"/>
        <w:divId w:val="1334643607"/>
        <w:rPr>
          <w:rFonts w:ascii="Arial" w:eastAsia="Times New Roman" w:hAnsi="Arial" w:cs="Arial"/>
        </w:rPr>
      </w:pPr>
    </w:p>
    <w:p w14:paraId="1BA24A52" w14:textId="77777777" w:rsidR="00826112" w:rsidRPr="00826112" w:rsidRDefault="00826112" w:rsidP="00826112">
      <w:pPr>
        <w:spacing w:line="360" w:lineRule="auto"/>
        <w:jc w:val="both"/>
        <w:divId w:val="1334643607"/>
        <w:rPr>
          <w:rFonts w:ascii="Arial" w:eastAsia="Times New Roman" w:hAnsi="Arial" w:cs="Arial"/>
        </w:rPr>
      </w:pPr>
    </w:p>
    <w:p w14:paraId="3C09DA52" w14:textId="77777777" w:rsidR="00826112" w:rsidRPr="00826112" w:rsidRDefault="00826112" w:rsidP="00826112">
      <w:pPr>
        <w:pStyle w:val="Prrafodelista"/>
        <w:spacing w:before="0" w:beforeAutospacing="0" w:after="0" w:afterAutospacing="0" w:line="360" w:lineRule="auto"/>
        <w:ind w:left="851" w:hanging="425"/>
        <w:jc w:val="both"/>
        <w:divId w:val="1334643607"/>
      </w:pPr>
      <w:r w:rsidRPr="00826112">
        <w:rPr>
          <w:b/>
          <w:bCs/>
        </w:rPr>
        <w:t>b)   </w:t>
      </w:r>
      <w:r w:rsidRPr="00826112">
        <w:t>Urbanos, suburbanos y rústicos sin edificaciones, se aplicarán las siguientes:</w:t>
      </w:r>
    </w:p>
    <w:tbl>
      <w:tblPr>
        <w:tblW w:w="88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1008"/>
        <w:gridCol w:w="791"/>
        <w:gridCol w:w="953"/>
        <w:gridCol w:w="1021"/>
        <w:gridCol w:w="992"/>
        <w:gridCol w:w="993"/>
        <w:gridCol w:w="1081"/>
        <w:gridCol w:w="1081"/>
      </w:tblGrid>
      <w:tr w:rsidR="00011CC6" w:rsidRPr="00046927" w14:paraId="142B0A8C" w14:textId="77777777" w:rsidTr="00011CC6">
        <w:trPr>
          <w:divId w:val="1334643607"/>
          <w:cantSplit/>
        </w:trPr>
        <w:tc>
          <w:tcPr>
            <w:tcW w:w="1908" w:type="dxa"/>
            <w:gridSpan w:val="2"/>
            <w:tcBorders>
              <w:top w:val="single" w:sz="4" w:space="0" w:color="auto"/>
              <w:left w:val="single" w:sz="4" w:space="0" w:color="auto"/>
              <w:bottom w:val="single" w:sz="4" w:space="0" w:color="auto"/>
              <w:right w:val="single" w:sz="4" w:space="0" w:color="auto"/>
            </w:tcBorders>
            <w:vAlign w:val="center"/>
            <w:hideMark/>
          </w:tcPr>
          <w:p w14:paraId="61094DE9" w14:textId="77777777" w:rsidR="00011CC6" w:rsidRPr="00046927" w:rsidRDefault="00011CC6" w:rsidP="00011CC6">
            <w:pPr>
              <w:jc w:val="both"/>
              <w:rPr>
                <w:rFonts w:ascii="Arial" w:hAnsi="Arial" w:cs="Arial"/>
                <w:b/>
                <w:snapToGrid w:val="0"/>
                <w:sz w:val="12"/>
                <w:szCs w:val="12"/>
              </w:rPr>
            </w:pPr>
            <w:r w:rsidRPr="00046927">
              <w:rPr>
                <w:rFonts w:ascii="Arial" w:hAnsi="Arial" w:cs="Arial"/>
                <w:b/>
                <w:snapToGrid w:val="0"/>
                <w:sz w:val="12"/>
                <w:szCs w:val="12"/>
              </w:rPr>
              <w:t>SUPERFICIE DE TERRENO EN METROS CUADRADOS</w:t>
            </w:r>
          </w:p>
        </w:tc>
        <w:tc>
          <w:tcPr>
            <w:tcW w:w="6912" w:type="dxa"/>
            <w:gridSpan w:val="7"/>
            <w:tcBorders>
              <w:top w:val="single" w:sz="4" w:space="0" w:color="auto"/>
              <w:left w:val="single" w:sz="4" w:space="0" w:color="auto"/>
              <w:bottom w:val="single" w:sz="4" w:space="0" w:color="auto"/>
              <w:right w:val="single" w:sz="4" w:space="0" w:color="auto"/>
            </w:tcBorders>
            <w:vAlign w:val="center"/>
            <w:hideMark/>
          </w:tcPr>
          <w:p w14:paraId="3CFEC07B" w14:textId="77777777" w:rsidR="00011CC6" w:rsidRPr="00046927" w:rsidRDefault="00011CC6" w:rsidP="00011CC6">
            <w:pPr>
              <w:spacing w:line="360" w:lineRule="auto"/>
              <w:jc w:val="center"/>
              <w:rPr>
                <w:rFonts w:ascii="Arial" w:hAnsi="Arial" w:cs="Arial"/>
                <w:b/>
                <w:snapToGrid w:val="0"/>
                <w:sz w:val="12"/>
                <w:szCs w:val="12"/>
              </w:rPr>
            </w:pPr>
            <w:r w:rsidRPr="00046927">
              <w:rPr>
                <w:rFonts w:ascii="Arial" w:hAnsi="Arial" w:cs="Arial"/>
                <w:b/>
                <w:snapToGrid w:val="0"/>
                <w:sz w:val="12"/>
                <w:szCs w:val="12"/>
              </w:rPr>
              <w:t>T A S A S</w:t>
            </w:r>
          </w:p>
        </w:tc>
      </w:tr>
      <w:tr w:rsidR="00011CC6" w:rsidRPr="00046927" w14:paraId="7E9AE50E" w14:textId="77777777" w:rsidTr="00011CC6">
        <w:trPr>
          <w:divId w:val="1334643607"/>
          <w:cantSplit/>
        </w:trPr>
        <w:tc>
          <w:tcPr>
            <w:tcW w:w="900" w:type="dxa"/>
            <w:tcBorders>
              <w:top w:val="single" w:sz="4" w:space="0" w:color="auto"/>
              <w:left w:val="single" w:sz="4" w:space="0" w:color="auto"/>
              <w:bottom w:val="single" w:sz="4" w:space="0" w:color="auto"/>
              <w:right w:val="single" w:sz="4" w:space="0" w:color="auto"/>
            </w:tcBorders>
            <w:vAlign w:val="center"/>
            <w:hideMark/>
          </w:tcPr>
          <w:p w14:paraId="52406ADC" w14:textId="77777777" w:rsidR="00011CC6" w:rsidRPr="00046927" w:rsidRDefault="00011CC6" w:rsidP="00011CC6">
            <w:pPr>
              <w:jc w:val="center"/>
              <w:rPr>
                <w:rFonts w:ascii="Arial" w:hAnsi="Arial" w:cs="Arial"/>
                <w:b/>
                <w:snapToGrid w:val="0"/>
                <w:sz w:val="12"/>
                <w:szCs w:val="12"/>
              </w:rPr>
            </w:pPr>
            <w:r w:rsidRPr="00046927">
              <w:rPr>
                <w:rFonts w:ascii="Arial" w:hAnsi="Arial" w:cs="Arial"/>
                <w:b/>
                <w:snapToGrid w:val="0"/>
                <w:sz w:val="12"/>
                <w:szCs w:val="12"/>
              </w:rPr>
              <w:t>LÍMITE INFERIOR</w:t>
            </w:r>
          </w:p>
        </w:tc>
        <w:tc>
          <w:tcPr>
            <w:tcW w:w="1008" w:type="dxa"/>
            <w:tcBorders>
              <w:top w:val="single" w:sz="4" w:space="0" w:color="auto"/>
              <w:left w:val="single" w:sz="4" w:space="0" w:color="auto"/>
              <w:bottom w:val="single" w:sz="4" w:space="0" w:color="auto"/>
              <w:right w:val="single" w:sz="4" w:space="0" w:color="auto"/>
            </w:tcBorders>
            <w:vAlign w:val="center"/>
            <w:hideMark/>
          </w:tcPr>
          <w:p w14:paraId="0C505723" w14:textId="77777777" w:rsidR="00011CC6" w:rsidRPr="00046927" w:rsidRDefault="00011CC6" w:rsidP="00011CC6">
            <w:pPr>
              <w:jc w:val="center"/>
              <w:rPr>
                <w:rFonts w:ascii="Arial" w:hAnsi="Arial" w:cs="Arial"/>
                <w:b/>
                <w:snapToGrid w:val="0"/>
                <w:sz w:val="12"/>
                <w:szCs w:val="12"/>
              </w:rPr>
            </w:pPr>
            <w:r w:rsidRPr="00046927">
              <w:rPr>
                <w:rFonts w:ascii="Arial" w:hAnsi="Arial" w:cs="Arial"/>
                <w:b/>
                <w:snapToGrid w:val="0"/>
                <w:sz w:val="12"/>
                <w:szCs w:val="12"/>
              </w:rPr>
              <w:t>LÍMITE SUPERIOR</w:t>
            </w:r>
          </w:p>
        </w:tc>
        <w:tc>
          <w:tcPr>
            <w:tcW w:w="6912" w:type="dxa"/>
            <w:gridSpan w:val="7"/>
            <w:tcBorders>
              <w:top w:val="single" w:sz="4" w:space="0" w:color="auto"/>
              <w:left w:val="single" w:sz="4" w:space="0" w:color="auto"/>
              <w:bottom w:val="single" w:sz="4" w:space="0" w:color="auto"/>
              <w:right w:val="single" w:sz="4" w:space="0" w:color="auto"/>
            </w:tcBorders>
            <w:vAlign w:val="center"/>
          </w:tcPr>
          <w:p w14:paraId="012B8BB2" w14:textId="77777777" w:rsidR="00011CC6" w:rsidRPr="00046927" w:rsidRDefault="00011CC6" w:rsidP="00011CC6">
            <w:pPr>
              <w:spacing w:line="360" w:lineRule="auto"/>
              <w:jc w:val="center"/>
              <w:rPr>
                <w:rFonts w:ascii="Arial" w:hAnsi="Arial" w:cs="Arial"/>
                <w:b/>
                <w:snapToGrid w:val="0"/>
                <w:sz w:val="12"/>
                <w:szCs w:val="12"/>
              </w:rPr>
            </w:pPr>
          </w:p>
        </w:tc>
      </w:tr>
      <w:tr w:rsidR="00011CC6" w:rsidRPr="00046927" w14:paraId="1F096B1F" w14:textId="77777777" w:rsidTr="00011CC6">
        <w:trPr>
          <w:divId w:val="1334643607"/>
        </w:trPr>
        <w:tc>
          <w:tcPr>
            <w:tcW w:w="900" w:type="dxa"/>
            <w:tcBorders>
              <w:top w:val="single" w:sz="4" w:space="0" w:color="auto"/>
              <w:left w:val="single" w:sz="4" w:space="0" w:color="auto"/>
              <w:bottom w:val="single" w:sz="4" w:space="0" w:color="auto"/>
              <w:right w:val="single" w:sz="4" w:space="0" w:color="auto"/>
            </w:tcBorders>
            <w:vAlign w:val="center"/>
            <w:hideMark/>
          </w:tcPr>
          <w:p w14:paraId="17524F8A" w14:textId="77777777" w:rsidR="00011CC6" w:rsidRPr="00046927" w:rsidRDefault="00011CC6" w:rsidP="00011CC6">
            <w:pPr>
              <w:spacing w:line="360" w:lineRule="auto"/>
              <w:jc w:val="center"/>
              <w:rPr>
                <w:rFonts w:ascii="Arial" w:hAnsi="Arial" w:cs="Arial"/>
                <w:snapToGrid w:val="0"/>
                <w:sz w:val="12"/>
                <w:szCs w:val="12"/>
              </w:rPr>
            </w:pPr>
            <w:r w:rsidRPr="00046927">
              <w:rPr>
                <w:rFonts w:ascii="Arial" w:hAnsi="Arial" w:cs="Arial"/>
                <w:snapToGrid w:val="0"/>
                <w:sz w:val="12"/>
                <w:szCs w:val="12"/>
              </w:rPr>
              <w:t>0.01</w:t>
            </w:r>
          </w:p>
        </w:tc>
        <w:tc>
          <w:tcPr>
            <w:tcW w:w="1008" w:type="dxa"/>
            <w:tcBorders>
              <w:top w:val="single" w:sz="4" w:space="0" w:color="auto"/>
              <w:left w:val="single" w:sz="4" w:space="0" w:color="auto"/>
              <w:bottom w:val="single" w:sz="4" w:space="0" w:color="auto"/>
              <w:right w:val="single" w:sz="4" w:space="0" w:color="auto"/>
            </w:tcBorders>
            <w:vAlign w:val="center"/>
            <w:hideMark/>
          </w:tcPr>
          <w:p w14:paraId="4BC20D1E" w14:textId="77777777" w:rsidR="00011CC6" w:rsidRPr="00046927" w:rsidRDefault="00011CC6" w:rsidP="00011CC6">
            <w:pPr>
              <w:spacing w:line="360" w:lineRule="auto"/>
              <w:jc w:val="center"/>
              <w:rPr>
                <w:rFonts w:ascii="Arial" w:hAnsi="Arial" w:cs="Arial"/>
                <w:snapToGrid w:val="0"/>
                <w:sz w:val="12"/>
                <w:szCs w:val="12"/>
              </w:rPr>
            </w:pPr>
            <w:r w:rsidRPr="00046927">
              <w:rPr>
                <w:rFonts w:ascii="Arial" w:hAnsi="Arial" w:cs="Arial"/>
                <w:snapToGrid w:val="0"/>
                <w:sz w:val="12"/>
                <w:szCs w:val="12"/>
              </w:rPr>
              <w:t>1,000.00</w:t>
            </w:r>
          </w:p>
        </w:tc>
        <w:tc>
          <w:tcPr>
            <w:tcW w:w="791" w:type="dxa"/>
            <w:tcBorders>
              <w:top w:val="single" w:sz="4" w:space="0" w:color="auto"/>
              <w:left w:val="single" w:sz="4" w:space="0" w:color="auto"/>
              <w:bottom w:val="single" w:sz="4" w:space="0" w:color="auto"/>
              <w:right w:val="single" w:sz="4" w:space="0" w:color="auto"/>
            </w:tcBorders>
            <w:vAlign w:val="center"/>
            <w:hideMark/>
          </w:tcPr>
          <w:p w14:paraId="6E7E0346" w14:textId="77777777" w:rsidR="00011CC6" w:rsidRPr="00046927" w:rsidRDefault="00011CC6" w:rsidP="00011CC6">
            <w:pPr>
              <w:spacing w:line="360" w:lineRule="auto"/>
              <w:jc w:val="center"/>
              <w:rPr>
                <w:rFonts w:ascii="Arial" w:hAnsi="Arial" w:cs="Arial"/>
                <w:snapToGrid w:val="0"/>
                <w:sz w:val="12"/>
                <w:szCs w:val="12"/>
              </w:rPr>
            </w:pPr>
            <w:r w:rsidRPr="00046927">
              <w:rPr>
                <w:rFonts w:ascii="Arial" w:hAnsi="Arial" w:cs="Arial"/>
                <w:snapToGrid w:val="0"/>
                <w:sz w:val="12"/>
                <w:szCs w:val="12"/>
              </w:rPr>
              <w:t>0.439%</w:t>
            </w:r>
          </w:p>
        </w:tc>
        <w:tc>
          <w:tcPr>
            <w:tcW w:w="953" w:type="dxa"/>
            <w:tcBorders>
              <w:top w:val="single" w:sz="4" w:space="0" w:color="auto"/>
              <w:left w:val="single" w:sz="4" w:space="0" w:color="auto"/>
              <w:bottom w:val="single" w:sz="4" w:space="0" w:color="auto"/>
              <w:right w:val="single" w:sz="4" w:space="0" w:color="auto"/>
            </w:tcBorders>
            <w:vAlign w:val="center"/>
          </w:tcPr>
          <w:p w14:paraId="73508A4A" w14:textId="77777777" w:rsidR="00011CC6" w:rsidRPr="00046927" w:rsidRDefault="00011CC6" w:rsidP="00011CC6">
            <w:pPr>
              <w:spacing w:line="360" w:lineRule="auto"/>
              <w:jc w:val="center"/>
              <w:rPr>
                <w:rFonts w:ascii="Arial" w:hAnsi="Arial" w:cs="Arial"/>
                <w:snapToGrid w:val="0"/>
                <w:sz w:val="12"/>
                <w:szCs w:val="12"/>
              </w:rPr>
            </w:pPr>
          </w:p>
        </w:tc>
        <w:tc>
          <w:tcPr>
            <w:tcW w:w="1021" w:type="dxa"/>
            <w:tcBorders>
              <w:top w:val="single" w:sz="4" w:space="0" w:color="auto"/>
              <w:left w:val="single" w:sz="4" w:space="0" w:color="auto"/>
              <w:bottom w:val="single" w:sz="4" w:space="0" w:color="auto"/>
              <w:right w:val="single" w:sz="4" w:space="0" w:color="auto"/>
            </w:tcBorders>
            <w:vAlign w:val="center"/>
          </w:tcPr>
          <w:p w14:paraId="73D62E71" w14:textId="77777777" w:rsidR="00011CC6" w:rsidRPr="00046927" w:rsidRDefault="00011CC6" w:rsidP="00011CC6">
            <w:pPr>
              <w:spacing w:line="360" w:lineRule="auto"/>
              <w:jc w:val="center"/>
              <w:rPr>
                <w:rFonts w:ascii="Arial" w:hAnsi="Arial" w:cs="Arial"/>
                <w:snapToGrid w:val="0"/>
                <w:sz w:val="12"/>
                <w:szCs w:val="12"/>
              </w:rPr>
            </w:pPr>
          </w:p>
        </w:tc>
        <w:tc>
          <w:tcPr>
            <w:tcW w:w="992" w:type="dxa"/>
            <w:tcBorders>
              <w:top w:val="single" w:sz="4" w:space="0" w:color="auto"/>
              <w:left w:val="single" w:sz="4" w:space="0" w:color="auto"/>
              <w:bottom w:val="single" w:sz="4" w:space="0" w:color="auto"/>
              <w:right w:val="single" w:sz="4" w:space="0" w:color="auto"/>
            </w:tcBorders>
            <w:vAlign w:val="center"/>
          </w:tcPr>
          <w:p w14:paraId="7AC0A51A" w14:textId="77777777" w:rsidR="00011CC6" w:rsidRPr="00046927" w:rsidRDefault="00011CC6" w:rsidP="00011CC6">
            <w:pPr>
              <w:spacing w:line="360" w:lineRule="auto"/>
              <w:jc w:val="center"/>
              <w:rPr>
                <w:rFonts w:ascii="Arial" w:hAnsi="Arial" w:cs="Arial"/>
                <w:snapToGrid w:val="0"/>
                <w:sz w:val="12"/>
                <w:szCs w:val="12"/>
              </w:rPr>
            </w:pPr>
          </w:p>
        </w:tc>
        <w:tc>
          <w:tcPr>
            <w:tcW w:w="993" w:type="dxa"/>
            <w:tcBorders>
              <w:top w:val="single" w:sz="4" w:space="0" w:color="auto"/>
              <w:left w:val="single" w:sz="4" w:space="0" w:color="auto"/>
              <w:bottom w:val="single" w:sz="4" w:space="0" w:color="auto"/>
              <w:right w:val="single" w:sz="4" w:space="0" w:color="auto"/>
            </w:tcBorders>
            <w:vAlign w:val="center"/>
          </w:tcPr>
          <w:p w14:paraId="4B8AC09E" w14:textId="77777777" w:rsidR="00011CC6" w:rsidRPr="00046927" w:rsidRDefault="00011CC6" w:rsidP="00011CC6">
            <w:pPr>
              <w:spacing w:line="360" w:lineRule="auto"/>
              <w:jc w:val="center"/>
              <w:rPr>
                <w:rFonts w:ascii="Arial" w:hAnsi="Arial" w:cs="Arial"/>
                <w:snapToGrid w:val="0"/>
                <w:sz w:val="12"/>
                <w:szCs w:val="12"/>
              </w:rPr>
            </w:pPr>
          </w:p>
        </w:tc>
        <w:tc>
          <w:tcPr>
            <w:tcW w:w="1081" w:type="dxa"/>
            <w:tcBorders>
              <w:top w:val="single" w:sz="4" w:space="0" w:color="auto"/>
              <w:left w:val="single" w:sz="4" w:space="0" w:color="auto"/>
              <w:bottom w:val="single" w:sz="4" w:space="0" w:color="auto"/>
              <w:right w:val="single" w:sz="4" w:space="0" w:color="auto"/>
            </w:tcBorders>
            <w:vAlign w:val="center"/>
          </w:tcPr>
          <w:p w14:paraId="250C5613" w14:textId="77777777" w:rsidR="00011CC6" w:rsidRPr="00046927" w:rsidRDefault="00011CC6" w:rsidP="00011CC6">
            <w:pPr>
              <w:spacing w:line="360" w:lineRule="auto"/>
              <w:jc w:val="center"/>
              <w:rPr>
                <w:rFonts w:ascii="Arial" w:hAnsi="Arial" w:cs="Arial"/>
                <w:snapToGrid w:val="0"/>
                <w:sz w:val="12"/>
                <w:szCs w:val="12"/>
              </w:rPr>
            </w:pPr>
          </w:p>
        </w:tc>
        <w:tc>
          <w:tcPr>
            <w:tcW w:w="1081" w:type="dxa"/>
            <w:tcBorders>
              <w:top w:val="single" w:sz="4" w:space="0" w:color="auto"/>
              <w:left w:val="single" w:sz="4" w:space="0" w:color="auto"/>
              <w:bottom w:val="single" w:sz="4" w:space="0" w:color="auto"/>
              <w:right w:val="single" w:sz="4" w:space="0" w:color="auto"/>
            </w:tcBorders>
            <w:vAlign w:val="center"/>
          </w:tcPr>
          <w:p w14:paraId="654EE739" w14:textId="77777777" w:rsidR="00011CC6" w:rsidRPr="00046927" w:rsidRDefault="00011CC6" w:rsidP="00011CC6">
            <w:pPr>
              <w:spacing w:line="360" w:lineRule="auto"/>
              <w:jc w:val="center"/>
              <w:rPr>
                <w:rFonts w:ascii="Arial" w:hAnsi="Arial" w:cs="Arial"/>
                <w:b/>
                <w:snapToGrid w:val="0"/>
                <w:sz w:val="12"/>
                <w:szCs w:val="12"/>
              </w:rPr>
            </w:pPr>
          </w:p>
        </w:tc>
      </w:tr>
      <w:tr w:rsidR="00011CC6" w:rsidRPr="00046927" w14:paraId="16E6C1AC" w14:textId="77777777" w:rsidTr="00011CC6">
        <w:trPr>
          <w:divId w:val="1334643607"/>
          <w:cantSplit/>
        </w:trPr>
        <w:tc>
          <w:tcPr>
            <w:tcW w:w="900" w:type="dxa"/>
            <w:vMerge w:val="restart"/>
            <w:tcBorders>
              <w:top w:val="single" w:sz="4" w:space="0" w:color="auto"/>
              <w:left w:val="single" w:sz="4" w:space="0" w:color="auto"/>
              <w:bottom w:val="single" w:sz="4" w:space="0" w:color="auto"/>
              <w:right w:val="single" w:sz="4" w:space="0" w:color="auto"/>
            </w:tcBorders>
            <w:vAlign w:val="center"/>
            <w:hideMark/>
          </w:tcPr>
          <w:p w14:paraId="475F4FF0" w14:textId="77777777" w:rsidR="00011CC6" w:rsidRPr="00046927" w:rsidRDefault="00011CC6" w:rsidP="00011CC6">
            <w:pPr>
              <w:spacing w:line="360" w:lineRule="auto"/>
              <w:jc w:val="center"/>
              <w:rPr>
                <w:rFonts w:ascii="Arial" w:hAnsi="Arial" w:cs="Arial"/>
                <w:snapToGrid w:val="0"/>
                <w:sz w:val="12"/>
                <w:szCs w:val="12"/>
              </w:rPr>
            </w:pPr>
            <w:r w:rsidRPr="00046927">
              <w:rPr>
                <w:rFonts w:ascii="Arial" w:hAnsi="Arial" w:cs="Arial"/>
                <w:snapToGrid w:val="0"/>
                <w:sz w:val="12"/>
                <w:szCs w:val="12"/>
              </w:rPr>
              <w:t>1,000.01</w:t>
            </w:r>
          </w:p>
        </w:tc>
        <w:tc>
          <w:tcPr>
            <w:tcW w:w="1008" w:type="dxa"/>
            <w:vMerge w:val="restart"/>
            <w:tcBorders>
              <w:top w:val="single" w:sz="4" w:space="0" w:color="auto"/>
              <w:left w:val="single" w:sz="4" w:space="0" w:color="auto"/>
              <w:bottom w:val="single" w:sz="4" w:space="0" w:color="auto"/>
              <w:right w:val="single" w:sz="4" w:space="0" w:color="auto"/>
            </w:tcBorders>
            <w:vAlign w:val="center"/>
            <w:hideMark/>
          </w:tcPr>
          <w:p w14:paraId="2E8A9590" w14:textId="77777777" w:rsidR="00011CC6" w:rsidRPr="00046927" w:rsidRDefault="00011CC6" w:rsidP="00011CC6">
            <w:pPr>
              <w:spacing w:line="360" w:lineRule="auto"/>
              <w:jc w:val="center"/>
              <w:rPr>
                <w:rFonts w:ascii="Arial" w:hAnsi="Arial" w:cs="Arial"/>
                <w:snapToGrid w:val="0"/>
                <w:sz w:val="12"/>
                <w:szCs w:val="12"/>
              </w:rPr>
            </w:pPr>
            <w:r w:rsidRPr="00046927">
              <w:rPr>
                <w:rFonts w:ascii="Arial" w:hAnsi="Arial" w:cs="Arial"/>
                <w:snapToGrid w:val="0"/>
                <w:sz w:val="12"/>
                <w:szCs w:val="12"/>
              </w:rPr>
              <w:t>3,000.00</w:t>
            </w:r>
          </w:p>
        </w:tc>
        <w:tc>
          <w:tcPr>
            <w:tcW w:w="791" w:type="dxa"/>
            <w:tcBorders>
              <w:top w:val="single" w:sz="4" w:space="0" w:color="auto"/>
              <w:left w:val="single" w:sz="4" w:space="0" w:color="auto"/>
              <w:bottom w:val="single" w:sz="4" w:space="0" w:color="auto"/>
              <w:right w:val="single" w:sz="4" w:space="0" w:color="auto"/>
            </w:tcBorders>
            <w:vAlign w:val="center"/>
            <w:hideMark/>
          </w:tcPr>
          <w:p w14:paraId="159873F5"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HASTA 1,000.00 m</w:t>
            </w:r>
            <w:r w:rsidRPr="00046927">
              <w:rPr>
                <w:rFonts w:ascii="Arial" w:hAnsi="Arial" w:cs="Arial"/>
                <w:snapToGrid w:val="0"/>
                <w:sz w:val="12"/>
                <w:szCs w:val="12"/>
                <w:vertAlign w:val="superscript"/>
              </w:rPr>
              <w:t>2</w:t>
            </w:r>
          </w:p>
        </w:tc>
        <w:tc>
          <w:tcPr>
            <w:tcW w:w="953" w:type="dxa"/>
            <w:tcBorders>
              <w:top w:val="single" w:sz="4" w:space="0" w:color="auto"/>
              <w:left w:val="single" w:sz="4" w:space="0" w:color="auto"/>
              <w:bottom w:val="single" w:sz="4" w:space="0" w:color="auto"/>
              <w:right w:val="single" w:sz="4" w:space="0" w:color="auto"/>
            </w:tcBorders>
            <w:vAlign w:val="center"/>
            <w:hideMark/>
          </w:tcPr>
          <w:p w14:paraId="14A52BCA"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POR EL EXCEDENTE DEL LÍMITE INFERIOR</w:t>
            </w:r>
          </w:p>
        </w:tc>
        <w:tc>
          <w:tcPr>
            <w:tcW w:w="1021" w:type="dxa"/>
            <w:tcBorders>
              <w:top w:val="single" w:sz="4" w:space="0" w:color="auto"/>
              <w:left w:val="single" w:sz="4" w:space="0" w:color="auto"/>
              <w:bottom w:val="single" w:sz="4" w:space="0" w:color="auto"/>
              <w:right w:val="single" w:sz="4" w:space="0" w:color="auto"/>
            </w:tcBorders>
            <w:vAlign w:val="center"/>
          </w:tcPr>
          <w:p w14:paraId="1F8D9730" w14:textId="77777777" w:rsidR="00011CC6" w:rsidRPr="00046927" w:rsidRDefault="00011CC6" w:rsidP="00011CC6">
            <w:pPr>
              <w:spacing w:line="360" w:lineRule="auto"/>
              <w:jc w:val="center"/>
              <w:rPr>
                <w:rFonts w:ascii="Arial" w:hAnsi="Arial" w:cs="Arial"/>
                <w:snapToGrid w:val="0"/>
                <w:sz w:val="12"/>
                <w:szCs w:val="12"/>
              </w:rPr>
            </w:pPr>
          </w:p>
        </w:tc>
        <w:tc>
          <w:tcPr>
            <w:tcW w:w="992" w:type="dxa"/>
            <w:tcBorders>
              <w:top w:val="single" w:sz="4" w:space="0" w:color="auto"/>
              <w:left w:val="single" w:sz="4" w:space="0" w:color="auto"/>
              <w:bottom w:val="single" w:sz="4" w:space="0" w:color="auto"/>
              <w:right w:val="single" w:sz="4" w:space="0" w:color="auto"/>
            </w:tcBorders>
            <w:vAlign w:val="center"/>
          </w:tcPr>
          <w:p w14:paraId="15EDC5C3" w14:textId="77777777" w:rsidR="00011CC6" w:rsidRPr="00046927" w:rsidRDefault="00011CC6" w:rsidP="00011CC6">
            <w:pPr>
              <w:spacing w:line="360" w:lineRule="auto"/>
              <w:jc w:val="center"/>
              <w:rPr>
                <w:rFonts w:ascii="Arial" w:hAnsi="Arial" w:cs="Arial"/>
                <w:snapToGrid w:val="0"/>
                <w:sz w:val="12"/>
                <w:szCs w:val="12"/>
              </w:rPr>
            </w:pPr>
          </w:p>
        </w:tc>
        <w:tc>
          <w:tcPr>
            <w:tcW w:w="993" w:type="dxa"/>
            <w:tcBorders>
              <w:top w:val="single" w:sz="4" w:space="0" w:color="auto"/>
              <w:left w:val="single" w:sz="4" w:space="0" w:color="auto"/>
              <w:bottom w:val="single" w:sz="4" w:space="0" w:color="auto"/>
              <w:right w:val="single" w:sz="4" w:space="0" w:color="auto"/>
            </w:tcBorders>
            <w:vAlign w:val="center"/>
          </w:tcPr>
          <w:p w14:paraId="5DC87B97" w14:textId="77777777" w:rsidR="00011CC6" w:rsidRPr="00046927" w:rsidRDefault="00011CC6" w:rsidP="00011CC6">
            <w:pPr>
              <w:spacing w:line="360" w:lineRule="auto"/>
              <w:jc w:val="center"/>
              <w:rPr>
                <w:rFonts w:ascii="Arial" w:hAnsi="Arial" w:cs="Arial"/>
                <w:snapToGrid w:val="0"/>
                <w:sz w:val="12"/>
                <w:szCs w:val="12"/>
              </w:rPr>
            </w:pPr>
          </w:p>
        </w:tc>
        <w:tc>
          <w:tcPr>
            <w:tcW w:w="1081" w:type="dxa"/>
            <w:tcBorders>
              <w:top w:val="single" w:sz="4" w:space="0" w:color="auto"/>
              <w:left w:val="single" w:sz="4" w:space="0" w:color="auto"/>
              <w:bottom w:val="single" w:sz="4" w:space="0" w:color="auto"/>
              <w:right w:val="single" w:sz="4" w:space="0" w:color="auto"/>
            </w:tcBorders>
            <w:vAlign w:val="center"/>
          </w:tcPr>
          <w:p w14:paraId="6F3A4112" w14:textId="77777777" w:rsidR="00011CC6" w:rsidRPr="00046927" w:rsidRDefault="00011CC6" w:rsidP="00011CC6">
            <w:pPr>
              <w:spacing w:line="360" w:lineRule="auto"/>
              <w:jc w:val="center"/>
              <w:rPr>
                <w:rFonts w:ascii="Arial" w:hAnsi="Arial" w:cs="Arial"/>
                <w:snapToGrid w:val="0"/>
                <w:sz w:val="12"/>
                <w:szCs w:val="12"/>
              </w:rPr>
            </w:pPr>
          </w:p>
        </w:tc>
        <w:tc>
          <w:tcPr>
            <w:tcW w:w="1081" w:type="dxa"/>
            <w:tcBorders>
              <w:top w:val="single" w:sz="4" w:space="0" w:color="auto"/>
              <w:left w:val="single" w:sz="4" w:space="0" w:color="auto"/>
              <w:bottom w:val="single" w:sz="4" w:space="0" w:color="auto"/>
              <w:right w:val="single" w:sz="4" w:space="0" w:color="auto"/>
            </w:tcBorders>
            <w:vAlign w:val="center"/>
          </w:tcPr>
          <w:p w14:paraId="28DF3AFD" w14:textId="77777777" w:rsidR="00011CC6" w:rsidRPr="00046927" w:rsidRDefault="00011CC6" w:rsidP="00011CC6">
            <w:pPr>
              <w:spacing w:line="360" w:lineRule="auto"/>
              <w:jc w:val="center"/>
              <w:rPr>
                <w:rFonts w:ascii="Arial" w:hAnsi="Arial" w:cs="Arial"/>
                <w:b/>
                <w:snapToGrid w:val="0"/>
                <w:sz w:val="12"/>
                <w:szCs w:val="12"/>
              </w:rPr>
            </w:pPr>
          </w:p>
        </w:tc>
      </w:tr>
      <w:tr w:rsidR="00011CC6" w:rsidRPr="00046927" w14:paraId="7E751FF1" w14:textId="77777777" w:rsidTr="00011CC6">
        <w:trPr>
          <w:divId w:val="1334643607"/>
          <w:cantSplit/>
        </w:trPr>
        <w:tc>
          <w:tcPr>
            <w:tcW w:w="900" w:type="dxa"/>
            <w:vMerge/>
            <w:tcBorders>
              <w:top w:val="single" w:sz="4" w:space="0" w:color="auto"/>
              <w:left w:val="single" w:sz="4" w:space="0" w:color="auto"/>
              <w:bottom w:val="single" w:sz="4" w:space="0" w:color="auto"/>
              <w:right w:val="single" w:sz="4" w:space="0" w:color="auto"/>
            </w:tcBorders>
            <w:vAlign w:val="center"/>
            <w:hideMark/>
          </w:tcPr>
          <w:p w14:paraId="2DA09B15" w14:textId="77777777" w:rsidR="00011CC6" w:rsidRPr="00046927" w:rsidRDefault="00011CC6" w:rsidP="00011CC6">
            <w:pPr>
              <w:spacing w:line="360" w:lineRule="auto"/>
              <w:jc w:val="center"/>
              <w:rPr>
                <w:rFonts w:ascii="Arial" w:hAnsi="Arial" w:cs="Arial"/>
                <w:snapToGrid w:val="0"/>
                <w:sz w:val="12"/>
                <w:szCs w:val="12"/>
              </w:rPr>
            </w:pPr>
          </w:p>
        </w:tc>
        <w:tc>
          <w:tcPr>
            <w:tcW w:w="1008" w:type="dxa"/>
            <w:vMerge/>
            <w:tcBorders>
              <w:top w:val="single" w:sz="4" w:space="0" w:color="auto"/>
              <w:left w:val="single" w:sz="4" w:space="0" w:color="auto"/>
              <w:bottom w:val="single" w:sz="4" w:space="0" w:color="auto"/>
              <w:right w:val="single" w:sz="4" w:space="0" w:color="auto"/>
            </w:tcBorders>
            <w:vAlign w:val="center"/>
            <w:hideMark/>
          </w:tcPr>
          <w:p w14:paraId="056A45EE" w14:textId="77777777" w:rsidR="00011CC6" w:rsidRPr="00046927" w:rsidRDefault="00011CC6" w:rsidP="00011CC6">
            <w:pPr>
              <w:spacing w:line="360" w:lineRule="auto"/>
              <w:jc w:val="center"/>
              <w:rPr>
                <w:rFonts w:ascii="Arial" w:hAnsi="Arial" w:cs="Arial"/>
                <w:snapToGrid w:val="0"/>
                <w:sz w:val="12"/>
                <w:szCs w:val="12"/>
              </w:rPr>
            </w:pPr>
          </w:p>
        </w:tc>
        <w:tc>
          <w:tcPr>
            <w:tcW w:w="791" w:type="dxa"/>
            <w:tcBorders>
              <w:top w:val="single" w:sz="4" w:space="0" w:color="auto"/>
              <w:left w:val="single" w:sz="4" w:space="0" w:color="auto"/>
              <w:bottom w:val="single" w:sz="4" w:space="0" w:color="auto"/>
              <w:right w:val="single" w:sz="4" w:space="0" w:color="auto"/>
            </w:tcBorders>
            <w:vAlign w:val="center"/>
            <w:hideMark/>
          </w:tcPr>
          <w:p w14:paraId="59097202" w14:textId="77777777" w:rsidR="00011CC6" w:rsidRPr="00046927" w:rsidRDefault="00011CC6" w:rsidP="00011CC6">
            <w:pPr>
              <w:spacing w:line="360" w:lineRule="auto"/>
              <w:jc w:val="center"/>
              <w:rPr>
                <w:rFonts w:ascii="Arial" w:hAnsi="Arial" w:cs="Arial"/>
                <w:snapToGrid w:val="0"/>
                <w:sz w:val="12"/>
                <w:szCs w:val="12"/>
              </w:rPr>
            </w:pPr>
            <w:r w:rsidRPr="00046927">
              <w:rPr>
                <w:rFonts w:ascii="Arial" w:hAnsi="Arial" w:cs="Arial"/>
                <w:snapToGrid w:val="0"/>
                <w:sz w:val="12"/>
                <w:szCs w:val="12"/>
              </w:rPr>
              <w:t>0.439%</w:t>
            </w:r>
          </w:p>
        </w:tc>
        <w:tc>
          <w:tcPr>
            <w:tcW w:w="953" w:type="dxa"/>
            <w:tcBorders>
              <w:top w:val="single" w:sz="4" w:space="0" w:color="auto"/>
              <w:left w:val="single" w:sz="4" w:space="0" w:color="auto"/>
              <w:bottom w:val="single" w:sz="4" w:space="0" w:color="auto"/>
              <w:right w:val="single" w:sz="4" w:space="0" w:color="auto"/>
            </w:tcBorders>
            <w:vAlign w:val="center"/>
            <w:hideMark/>
          </w:tcPr>
          <w:p w14:paraId="5A67998E" w14:textId="77777777" w:rsidR="00011CC6" w:rsidRPr="00046927" w:rsidRDefault="00011CC6" w:rsidP="00011CC6">
            <w:pPr>
              <w:spacing w:line="360" w:lineRule="auto"/>
              <w:jc w:val="center"/>
              <w:rPr>
                <w:rFonts w:ascii="Arial" w:hAnsi="Arial" w:cs="Arial"/>
                <w:snapToGrid w:val="0"/>
                <w:sz w:val="12"/>
                <w:szCs w:val="12"/>
              </w:rPr>
            </w:pPr>
            <w:r w:rsidRPr="00046927">
              <w:rPr>
                <w:rFonts w:ascii="Arial" w:hAnsi="Arial" w:cs="Arial"/>
                <w:snapToGrid w:val="0"/>
                <w:sz w:val="12"/>
                <w:szCs w:val="12"/>
              </w:rPr>
              <w:t>0.460%</w:t>
            </w:r>
          </w:p>
        </w:tc>
        <w:tc>
          <w:tcPr>
            <w:tcW w:w="1021" w:type="dxa"/>
            <w:tcBorders>
              <w:top w:val="single" w:sz="4" w:space="0" w:color="auto"/>
              <w:left w:val="single" w:sz="4" w:space="0" w:color="auto"/>
              <w:bottom w:val="single" w:sz="4" w:space="0" w:color="auto"/>
              <w:right w:val="single" w:sz="4" w:space="0" w:color="auto"/>
            </w:tcBorders>
            <w:vAlign w:val="center"/>
          </w:tcPr>
          <w:p w14:paraId="537ACCD4" w14:textId="77777777" w:rsidR="00011CC6" w:rsidRPr="00046927" w:rsidRDefault="00011CC6" w:rsidP="00011CC6">
            <w:pPr>
              <w:spacing w:line="360" w:lineRule="auto"/>
              <w:jc w:val="center"/>
              <w:rPr>
                <w:rFonts w:ascii="Arial" w:hAnsi="Arial" w:cs="Arial"/>
                <w:snapToGrid w:val="0"/>
                <w:sz w:val="12"/>
                <w:szCs w:val="12"/>
              </w:rPr>
            </w:pPr>
          </w:p>
        </w:tc>
        <w:tc>
          <w:tcPr>
            <w:tcW w:w="992" w:type="dxa"/>
            <w:tcBorders>
              <w:top w:val="single" w:sz="4" w:space="0" w:color="auto"/>
              <w:left w:val="single" w:sz="4" w:space="0" w:color="auto"/>
              <w:bottom w:val="single" w:sz="4" w:space="0" w:color="auto"/>
              <w:right w:val="single" w:sz="4" w:space="0" w:color="auto"/>
            </w:tcBorders>
            <w:vAlign w:val="center"/>
          </w:tcPr>
          <w:p w14:paraId="2910BE9A" w14:textId="77777777" w:rsidR="00011CC6" w:rsidRPr="00046927" w:rsidRDefault="00011CC6" w:rsidP="00011CC6">
            <w:pPr>
              <w:spacing w:line="360" w:lineRule="auto"/>
              <w:jc w:val="center"/>
              <w:rPr>
                <w:rFonts w:ascii="Arial" w:hAnsi="Arial" w:cs="Arial"/>
                <w:snapToGrid w:val="0"/>
                <w:sz w:val="12"/>
                <w:szCs w:val="12"/>
              </w:rPr>
            </w:pPr>
          </w:p>
        </w:tc>
        <w:tc>
          <w:tcPr>
            <w:tcW w:w="993" w:type="dxa"/>
            <w:tcBorders>
              <w:top w:val="single" w:sz="4" w:space="0" w:color="auto"/>
              <w:left w:val="single" w:sz="4" w:space="0" w:color="auto"/>
              <w:bottom w:val="single" w:sz="4" w:space="0" w:color="auto"/>
              <w:right w:val="single" w:sz="4" w:space="0" w:color="auto"/>
            </w:tcBorders>
            <w:vAlign w:val="center"/>
          </w:tcPr>
          <w:p w14:paraId="026CEEC5" w14:textId="77777777" w:rsidR="00011CC6" w:rsidRPr="00046927" w:rsidRDefault="00011CC6" w:rsidP="00011CC6">
            <w:pPr>
              <w:spacing w:line="360" w:lineRule="auto"/>
              <w:jc w:val="center"/>
              <w:rPr>
                <w:rFonts w:ascii="Arial" w:hAnsi="Arial" w:cs="Arial"/>
                <w:snapToGrid w:val="0"/>
                <w:sz w:val="12"/>
                <w:szCs w:val="12"/>
              </w:rPr>
            </w:pPr>
          </w:p>
        </w:tc>
        <w:tc>
          <w:tcPr>
            <w:tcW w:w="1081" w:type="dxa"/>
            <w:tcBorders>
              <w:top w:val="single" w:sz="4" w:space="0" w:color="auto"/>
              <w:left w:val="single" w:sz="4" w:space="0" w:color="auto"/>
              <w:bottom w:val="single" w:sz="4" w:space="0" w:color="auto"/>
              <w:right w:val="single" w:sz="4" w:space="0" w:color="auto"/>
            </w:tcBorders>
            <w:vAlign w:val="center"/>
          </w:tcPr>
          <w:p w14:paraId="2810A05C" w14:textId="77777777" w:rsidR="00011CC6" w:rsidRPr="00046927" w:rsidRDefault="00011CC6" w:rsidP="00011CC6">
            <w:pPr>
              <w:spacing w:line="360" w:lineRule="auto"/>
              <w:jc w:val="center"/>
              <w:rPr>
                <w:rFonts w:ascii="Arial" w:hAnsi="Arial" w:cs="Arial"/>
                <w:snapToGrid w:val="0"/>
                <w:sz w:val="12"/>
                <w:szCs w:val="12"/>
              </w:rPr>
            </w:pPr>
          </w:p>
        </w:tc>
        <w:tc>
          <w:tcPr>
            <w:tcW w:w="1081" w:type="dxa"/>
            <w:tcBorders>
              <w:top w:val="single" w:sz="4" w:space="0" w:color="auto"/>
              <w:left w:val="single" w:sz="4" w:space="0" w:color="auto"/>
              <w:bottom w:val="single" w:sz="4" w:space="0" w:color="auto"/>
              <w:right w:val="single" w:sz="4" w:space="0" w:color="auto"/>
            </w:tcBorders>
            <w:vAlign w:val="center"/>
          </w:tcPr>
          <w:p w14:paraId="20E4A405" w14:textId="77777777" w:rsidR="00011CC6" w:rsidRPr="00046927" w:rsidRDefault="00011CC6" w:rsidP="00011CC6">
            <w:pPr>
              <w:spacing w:line="360" w:lineRule="auto"/>
              <w:jc w:val="center"/>
              <w:rPr>
                <w:rFonts w:ascii="Arial" w:hAnsi="Arial" w:cs="Arial"/>
                <w:b/>
                <w:snapToGrid w:val="0"/>
                <w:sz w:val="12"/>
                <w:szCs w:val="12"/>
              </w:rPr>
            </w:pPr>
          </w:p>
        </w:tc>
      </w:tr>
      <w:tr w:rsidR="00011CC6" w:rsidRPr="00046927" w14:paraId="437B63DE" w14:textId="77777777" w:rsidTr="00011CC6">
        <w:trPr>
          <w:divId w:val="1334643607"/>
          <w:cantSplit/>
        </w:trPr>
        <w:tc>
          <w:tcPr>
            <w:tcW w:w="900" w:type="dxa"/>
            <w:vMerge w:val="restart"/>
            <w:tcBorders>
              <w:top w:val="single" w:sz="4" w:space="0" w:color="auto"/>
              <w:left w:val="single" w:sz="4" w:space="0" w:color="auto"/>
              <w:bottom w:val="single" w:sz="4" w:space="0" w:color="auto"/>
              <w:right w:val="single" w:sz="4" w:space="0" w:color="auto"/>
            </w:tcBorders>
            <w:vAlign w:val="center"/>
            <w:hideMark/>
          </w:tcPr>
          <w:p w14:paraId="6E574F5E" w14:textId="77777777" w:rsidR="00011CC6" w:rsidRPr="00046927" w:rsidRDefault="00011CC6" w:rsidP="00011CC6">
            <w:pPr>
              <w:spacing w:line="360" w:lineRule="auto"/>
              <w:jc w:val="center"/>
              <w:rPr>
                <w:rFonts w:ascii="Arial" w:hAnsi="Arial" w:cs="Arial"/>
                <w:snapToGrid w:val="0"/>
                <w:sz w:val="12"/>
                <w:szCs w:val="12"/>
              </w:rPr>
            </w:pPr>
            <w:r w:rsidRPr="00046927">
              <w:rPr>
                <w:rFonts w:ascii="Arial" w:hAnsi="Arial" w:cs="Arial"/>
                <w:snapToGrid w:val="0"/>
                <w:sz w:val="12"/>
                <w:szCs w:val="12"/>
              </w:rPr>
              <w:t>3,000.01</w:t>
            </w:r>
          </w:p>
        </w:tc>
        <w:tc>
          <w:tcPr>
            <w:tcW w:w="1008" w:type="dxa"/>
            <w:vMerge w:val="restart"/>
            <w:tcBorders>
              <w:top w:val="single" w:sz="4" w:space="0" w:color="auto"/>
              <w:left w:val="single" w:sz="4" w:space="0" w:color="auto"/>
              <w:bottom w:val="single" w:sz="4" w:space="0" w:color="auto"/>
              <w:right w:val="single" w:sz="4" w:space="0" w:color="auto"/>
            </w:tcBorders>
            <w:vAlign w:val="center"/>
            <w:hideMark/>
          </w:tcPr>
          <w:p w14:paraId="268CBBDE" w14:textId="77777777" w:rsidR="00011CC6" w:rsidRPr="00046927" w:rsidRDefault="00011CC6" w:rsidP="00011CC6">
            <w:pPr>
              <w:spacing w:line="360" w:lineRule="auto"/>
              <w:jc w:val="center"/>
              <w:rPr>
                <w:rFonts w:ascii="Arial" w:hAnsi="Arial" w:cs="Arial"/>
                <w:snapToGrid w:val="0"/>
                <w:sz w:val="12"/>
                <w:szCs w:val="12"/>
              </w:rPr>
            </w:pPr>
            <w:r w:rsidRPr="00046927">
              <w:rPr>
                <w:rFonts w:ascii="Arial" w:hAnsi="Arial" w:cs="Arial"/>
                <w:snapToGrid w:val="0"/>
                <w:sz w:val="12"/>
                <w:szCs w:val="12"/>
              </w:rPr>
              <w:t>5,000.00</w:t>
            </w:r>
          </w:p>
        </w:tc>
        <w:tc>
          <w:tcPr>
            <w:tcW w:w="791" w:type="dxa"/>
            <w:tcBorders>
              <w:top w:val="single" w:sz="4" w:space="0" w:color="auto"/>
              <w:left w:val="single" w:sz="4" w:space="0" w:color="auto"/>
              <w:bottom w:val="single" w:sz="4" w:space="0" w:color="auto"/>
              <w:right w:val="single" w:sz="4" w:space="0" w:color="auto"/>
            </w:tcBorders>
            <w:vAlign w:val="center"/>
            <w:hideMark/>
          </w:tcPr>
          <w:p w14:paraId="000FEABA"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HASTA 1,000.00 m</w:t>
            </w:r>
            <w:r w:rsidRPr="00046927">
              <w:rPr>
                <w:rFonts w:ascii="Arial" w:hAnsi="Arial" w:cs="Arial"/>
                <w:snapToGrid w:val="0"/>
                <w:sz w:val="12"/>
                <w:szCs w:val="12"/>
                <w:vertAlign w:val="superscript"/>
              </w:rPr>
              <w:t>2</w:t>
            </w:r>
          </w:p>
        </w:tc>
        <w:tc>
          <w:tcPr>
            <w:tcW w:w="953" w:type="dxa"/>
            <w:tcBorders>
              <w:top w:val="single" w:sz="4" w:space="0" w:color="auto"/>
              <w:left w:val="single" w:sz="4" w:space="0" w:color="auto"/>
              <w:bottom w:val="single" w:sz="4" w:space="0" w:color="auto"/>
              <w:right w:val="single" w:sz="4" w:space="0" w:color="auto"/>
            </w:tcBorders>
            <w:vAlign w:val="center"/>
            <w:hideMark/>
          </w:tcPr>
          <w:p w14:paraId="7DAC8216"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DE 1,000.00 m</w:t>
            </w:r>
            <w:r w:rsidRPr="00046927">
              <w:rPr>
                <w:rFonts w:ascii="Arial" w:hAnsi="Arial" w:cs="Arial"/>
                <w:snapToGrid w:val="0"/>
                <w:sz w:val="12"/>
                <w:szCs w:val="12"/>
                <w:vertAlign w:val="superscript"/>
              </w:rPr>
              <w:t xml:space="preserve">2 </w:t>
            </w:r>
            <w:r w:rsidRPr="00046927">
              <w:rPr>
                <w:rFonts w:ascii="Arial" w:hAnsi="Arial" w:cs="Arial"/>
                <w:snapToGrid w:val="0"/>
                <w:sz w:val="12"/>
                <w:szCs w:val="12"/>
              </w:rPr>
              <w:t>A 3,000.00 m</w:t>
            </w:r>
            <w:r w:rsidRPr="00046927">
              <w:rPr>
                <w:rFonts w:ascii="Arial" w:hAnsi="Arial" w:cs="Arial"/>
                <w:snapToGrid w:val="0"/>
                <w:sz w:val="12"/>
                <w:szCs w:val="12"/>
                <w:vertAlign w:val="superscript"/>
              </w:rPr>
              <w:t>2</w:t>
            </w:r>
          </w:p>
        </w:tc>
        <w:tc>
          <w:tcPr>
            <w:tcW w:w="1021" w:type="dxa"/>
            <w:tcBorders>
              <w:top w:val="single" w:sz="4" w:space="0" w:color="auto"/>
              <w:left w:val="single" w:sz="4" w:space="0" w:color="auto"/>
              <w:bottom w:val="single" w:sz="4" w:space="0" w:color="auto"/>
              <w:right w:val="single" w:sz="4" w:space="0" w:color="auto"/>
            </w:tcBorders>
            <w:vAlign w:val="center"/>
            <w:hideMark/>
          </w:tcPr>
          <w:p w14:paraId="5E077FC0"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POR EL EXCEDENTE DEL LÍMITE INFERIOR</w:t>
            </w:r>
          </w:p>
        </w:tc>
        <w:tc>
          <w:tcPr>
            <w:tcW w:w="992" w:type="dxa"/>
            <w:tcBorders>
              <w:top w:val="single" w:sz="4" w:space="0" w:color="auto"/>
              <w:left w:val="single" w:sz="4" w:space="0" w:color="auto"/>
              <w:bottom w:val="single" w:sz="4" w:space="0" w:color="auto"/>
              <w:right w:val="single" w:sz="4" w:space="0" w:color="auto"/>
            </w:tcBorders>
            <w:vAlign w:val="center"/>
          </w:tcPr>
          <w:p w14:paraId="60BCD6AB" w14:textId="77777777" w:rsidR="00011CC6" w:rsidRPr="00046927" w:rsidRDefault="00011CC6" w:rsidP="00011CC6">
            <w:pPr>
              <w:spacing w:line="360" w:lineRule="auto"/>
              <w:jc w:val="center"/>
              <w:rPr>
                <w:rFonts w:ascii="Arial" w:hAnsi="Arial" w:cs="Arial"/>
                <w:snapToGrid w:val="0"/>
                <w:sz w:val="12"/>
                <w:szCs w:val="12"/>
              </w:rPr>
            </w:pPr>
          </w:p>
        </w:tc>
        <w:tc>
          <w:tcPr>
            <w:tcW w:w="993" w:type="dxa"/>
            <w:tcBorders>
              <w:top w:val="single" w:sz="4" w:space="0" w:color="auto"/>
              <w:left w:val="single" w:sz="4" w:space="0" w:color="auto"/>
              <w:bottom w:val="single" w:sz="4" w:space="0" w:color="auto"/>
              <w:right w:val="single" w:sz="4" w:space="0" w:color="auto"/>
            </w:tcBorders>
            <w:vAlign w:val="center"/>
          </w:tcPr>
          <w:p w14:paraId="478449DE" w14:textId="77777777" w:rsidR="00011CC6" w:rsidRPr="00046927" w:rsidRDefault="00011CC6" w:rsidP="00011CC6">
            <w:pPr>
              <w:spacing w:line="360" w:lineRule="auto"/>
              <w:jc w:val="center"/>
              <w:rPr>
                <w:rFonts w:ascii="Arial" w:hAnsi="Arial" w:cs="Arial"/>
                <w:snapToGrid w:val="0"/>
                <w:sz w:val="12"/>
                <w:szCs w:val="12"/>
              </w:rPr>
            </w:pPr>
          </w:p>
        </w:tc>
        <w:tc>
          <w:tcPr>
            <w:tcW w:w="1081" w:type="dxa"/>
            <w:tcBorders>
              <w:top w:val="single" w:sz="4" w:space="0" w:color="auto"/>
              <w:left w:val="single" w:sz="4" w:space="0" w:color="auto"/>
              <w:bottom w:val="single" w:sz="4" w:space="0" w:color="auto"/>
              <w:right w:val="single" w:sz="4" w:space="0" w:color="auto"/>
            </w:tcBorders>
            <w:vAlign w:val="center"/>
          </w:tcPr>
          <w:p w14:paraId="3912AB22" w14:textId="77777777" w:rsidR="00011CC6" w:rsidRPr="00046927" w:rsidRDefault="00011CC6" w:rsidP="00011CC6">
            <w:pPr>
              <w:spacing w:line="360" w:lineRule="auto"/>
              <w:jc w:val="center"/>
              <w:rPr>
                <w:rFonts w:ascii="Arial" w:hAnsi="Arial" w:cs="Arial"/>
                <w:snapToGrid w:val="0"/>
                <w:sz w:val="12"/>
                <w:szCs w:val="12"/>
              </w:rPr>
            </w:pPr>
          </w:p>
        </w:tc>
        <w:tc>
          <w:tcPr>
            <w:tcW w:w="1081" w:type="dxa"/>
            <w:tcBorders>
              <w:top w:val="single" w:sz="4" w:space="0" w:color="auto"/>
              <w:left w:val="single" w:sz="4" w:space="0" w:color="auto"/>
              <w:bottom w:val="single" w:sz="4" w:space="0" w:color="auto"/>
              <w:right w:val="single" w:sz="4" w:space="0" w:color="auto"/>
            </w:tcBorders>
            <w:vAlign w:val="center"/>
          </w:tcPr>
          <w:p w14:paraId="1C3BF6E5" w14:textId="77777777" w:rsidR="00011CC6" w:rsidRPr="00046927" w:rsidRDefault="00011CC6" w:rsidP="00011CC6">
            <w:pPr>
              <w:spacing w:line="360" w:lineRule="auto"/>
              <w:jc w:val="center"/>
              <w:rPr>
                <w:rFonts w:ascii="Arial" w:hAnsi="Arial" w:cs="Arial"/>
                <w:b/>
                <w:snapToGrid w:val="0"/>
                <w:sz w:val="12"/>
                <w:szCs w:val="12"/>
              </w:rPr>
            </w:pPr>
          </w:p>
        </w:tc>
      </w:tr>
      <w:tr w:rsidR="00011CC6" w:rsidRPr="00046927" w14:paraId="4055285D" w14:textId="77777777" w:rsidTr="00011CC6">
        <w:trPr>
          <w:divId w:val="1334643607"/>
          <w:cantSplit/>
        </w:trPr>
        <w:tc>
          <w:tcPr>
            <w:tcW w:w="900" w:type="dxa"/>
            <w:vMerge/>
            <w:tcBorders>
              <w:top w:val="single" w:sz="4" w:space="0" w:color="auto"/>
              <w:left w:val="single" w:sz="4" w:space="0" w:color="auto"/>
              <w:bottom w:val="single" w:sz="4" w:space="0" w:color="auto"/>
              <w:right w:val="single" w:sz="4" w:space="0" w:color="auto"/>
            </w:tcBorders>
            <w:vAlign w:val="center"/>
            <w:hideMark/>
          </w:tcPr>
          <w:p w14:paraId="6FB309B9" w14:textId="77777777" w:rsidR="00011CC6" w:rsidRPr="00046927" w:rsidRDefault="00011CC6" w:rsidP="00011CC6">
            <w:pPr>
              <w:spacing w:line="360" w:lineRule="auto"/>
              <w:jc w:val="center"/>
              <w:rPr>
                <w:rFonts w:ascii="Arial" w:hAnsi="Arial" w:cs="Arial"/>
                <w:snapToGrid w:val="0"/>
                <w:sz w:val="12"/>
                <w:szCs w:val="12"/>
              </w:rPr>
            </w:pPr>
          </w:p>
        </w:tc>
        <w:tc>
          <w:tcPr>
            <w:tcW w:w="1008" w:type="dxa"/>
            <w:vMerge/>
            <w:tcBorders>
              <w:top w:val="single" w:sz="4" w:space="0" w:color="auto"/>
              <w:left w:val="single" w:sz="4" w:space="0" w:color="auto"/>
              <w:bottom w:val="single" w:sz="4" w:space="0" w:color="auto"/>
              <w:right w:val="single" w:sz="4" w:space="0" w:color="auto"/>
            </w:tcBorders>
            <w:vAlign w:val="center"/>
            <w:hideMark/>
          </w:tcPr>
          <w:p w14:paraId="4288E263" w14:textId="77777777" w:rsidR="00011CC6" w:rsidRPr="00046927" w:rsidRDefault="00011CC6" w:rsidP="00011CC6">
            <w:pPr>
              <w:spacing w:line="360" w:lineRule="auto"/>
              <w:jc w:val="center"/>
              <w:rPr>
                <w:rFonts w:ascii="Arial" w:hAnsi="Arial" w:cs="Arial"/>
                <w:snapToGrid w:val="0"/>
                <w:sz w:val="12"/>
                <w:szCs w:val="12"/>
              </w:rPr>
            </w:pPr>
          </w:p>
        </w:tc>
        <w:tc>
          <w:tcPr>
            <w:tcW w:w="791" w:type="dxa"/>
            <w:tcBorders>
              <w:top w:val="single" w:sz="4" w:space="0" w:color="auto"/>
              <w:left w:val="single" w:sz="4" w:space="0" w:color="auto"/>
              <w:bottom w:val="single" w:sz="4" w:space="0" w:color="auto"/>
              <w:right w:val="single" w:sz="4" w:space="0" w:color="auto"/>
            </w:tcBorders>
            <w:vAlign w:val="center"/>
            <w:hideMark/>
          </w:tcPr>
          <w:p w14:paraId="1861C443" w14:textId="77777777" w:rsidR="00011CC6" w:rsidRPr="00046927" w:rsidRDefault="00011CC6" w:rsidP="00011CC6">
            <w:pPr>
              <w:spacing w:line="360" w:lineRule="auto"/>
              <w:jc w:val="center"/>
              <w:rPr>
                <w:rFonts w:ascii="Arial" w:hAnsi="Arial" w:cs="Arial"/>
                <w:snapToGrid w:val="0"/>
                <w:sz w:val="12"/>
                <w:szCs w:val="12"/>
              </w:rPr>
            </w:pPr>
            <w:r w:rsidRPr="00046927">
              <w:rPr>
                <w:rFonts w:ascii="Arial" w:hAnsi="Arial" w:cs="Arial"/>
                <w:snapToGrid w:val="0"/>
                <w:sz w:val="12"/>
                <w:szCs w:val="12"/>
              </w:rPr>
              <w:t>0.439%</w:t>
            </w:r>
          </w:p>
        </w:tc>
        <w:tc>
          <w:tcPr>
            <w:tcW w:w="953" w:type="dxa"/>
            <w:tcBorders>
              <w:top w:val="single" w:sz="4" w:space="0" w:color="auto"/>
              <w:left w:val="single" w:sz="4" w:space="0" w:color="auto"/>
              <w:bottom w:val="single" w:sz="4" w:space="0" w:color="auto"/>
              <w:right w:val="single" w:sz="4" w:space="0" w:color="auto"/>
            </w:tcBorders>
            <w:vAlign w:val="center"/>
            <w:hideMark/>
          </w:tcPr>
          <w:p w14:paraId="79B2FF13" w14:textId="77777777" w:rsidR="00011CC6" w:rsidRPr="00046927" w:rsidRDefault="00011CC6" w:rsidP="00011CC6">
            <w:pPr>
              <w:spacing w:line="360" w:lineRule="auto"/>
              <w:jc w:val="center"/>
              <w:rPr>
                <w:rFonts w:ascii="Arial" w:hAnsi="Arial" w:cs="Arial"/>
                <w:snapToGrid w:val="0"/>
                <w:sz w:val="12"/>
                <w:szCs w:val="12"/>
              </w:rPr>
            </w:pPr>
            <w:r w:rsidRPr="00046927">
              <w:rPr>
                <w:rFonts w:ascii="Arial" w:hAnsi="Arial" w:cs="Arial"/>
                <w:snapToGrid w:val="0"/>
                <w:sz w:val="12"/>
                <w:szCs w:val="12"/>
              </w:rPr>
              <w:t>0.460%</w:t>
            </w:r>
          </w:p>
        </w:tc>
        <w:tc>
          <w:tcPr>
            <w:tcW w:w="1021" w:type="dxa"/>
            <w:tcBorders>
              <w:top w:val="single" w:sz="4" w:space="0" w:color="auto"/>
              <w:left w:val="single" w:sz="4" w:space="0" w:color="auto"/>
              <w:bottom w:val="single" w:sz="4" w:space="0" w:color="auto"/>
              <w:right w:val="single" w:sz="4" w:space="0" w:color="auto"/>
            </w:tcBorders>
            <w:vAlign w:val="center"/>
            <w:hideMark/>
          </w:tcPr>
          <w:p w14:paraId="62F079B5" w14:textId="77777777" w:rsidR="00011CC6" w:rsidRPr="00046927" w:rsidRDefault="00011CC6" w:rsidP="00011CC6">
            <w:pPr>
              <w:spacing w:line="360" w:lineRule="auto"/>
              <w:jc w:val="center"/>
              <w:rPr>
                <w:rFonts w:ascii="Arial" w:hAnsi="Arial" w:cs="Arial"/>
                <w:snapToGrid w:val="0"/>
                <w:sz w:val="12"/>
                <w:szCs w:val="12"/>
              </w:rPr>
            </w:pPr>
            <w:r w:rsidRPr="00046927">
              <w:rPr>
                <w:rFonts w:ascii="Arial" w:hAnsi="Arial" w:cs="Arial"/>
                <w:snapToGrid w:val="0"/>
                <w:sz w:val="12"/>
                <w:szCs w:val="12"/>
              </w:rPr>
              <w:t>0.481%</w:t>
            </w:r>
          </w:p>
        </w:tc>
        <w:tc>
          <w:tcPr>
            <w:tcW w:w="992" w:type="dxa"/>
            <w:tcBorders>
              <w:top w:val="single" w:sz="4" w:space="0" w:color="auto"/>
              <w:left w:val="single" w:sz="4" w:space="0" w:color="auto"/>
              <w:bottom w:val="single" w:sz="4" w:space="0" w:color="auto"/>
              <w:right w:val="single" w:sz="4" w:space="0" w:color="auto"/>
            </w:tcBorders>
            <w:vAlign w:val="center"/>
          </w:tcPr>
          <w:p w14:paraId="3E79EDB2" w14:textId="77777777" w:rsidR="00011CC6" w:rsidRPr="00046927" w:rsidRDefault="00011CC6" w:rsidP="00011CC6">
            <w:pPr>
              <w:spacing w:line="360" w:lineRule="auto"/>
              <w:jc w:val="center"/>
              <w:rPr>
                <w:rFonts w:ascii="Arial" w:hAnsi="Arial" w:cs="Arial"/>
                <w:snapToGrid w:val="0"/>
                <w:sz w:val="12"/>
                <w:szCs w:val="12"/>
              </w:rPr>
            </w:pPr>
          </w:p>
        </w:tc>
        <w:tc>
          <w:tcPr>
            <w:tcW w:w="993" w:type="dxa"/>
            <w:tcBorders>
              <w:top w:val="single" w:sz="4" w:space="0" w:color="auto"/>
              <w:left w:val="single" w:sz="4" w:space="0" w:color="auto"/>
              <w:bottom w:val="single" w:sz="4" w:space="0" w:color="auto"/>
              <w:right w:val="single" w:sz="4" w:space="0" w:color="auto"/>
            </w:tcBorders>
            <w:vAlign w:val="center"/>
          </w:tcPr>
          <w:p w14:paraId="66A09071" w14:textId="77777777" w:rsidR="00011CC6" w:rsidRPr="00046927" w:rsidRDefault="00011CC6" w:rsidP="00011CC6">
            <w:pPr>
              <w:spacing w:line="360" w:lineRule="auto"/>
              <w:jc w:val="center"/>
              <w:rPr>
                <w:rFonts w:ascii="Arial" w:hAnsi="Arial" w:cs="Arial"/>
                <w:snapToGrid w:val="0"/>
                <w:sz w:val="12"/>
                <w:szCs w:val="12"/>
              </w:rPr>
            </w:pPr>
          </w:p>
        </w:tc>
        <w:tc>
          <w:tcPr>
            <w:tcW w:w="1081" w:type="dxa"/>
            <w:tcBorders>
              <w:top w:val="single" w:sz="4" w:space="0" w:color="auto"/>
              <w:left w:val="single" w:sz="4" w:space="0" w:color="auto"/>
              <w:bottom w:val="single" w:sz="4" w:space="0" w:color="auto"/>
              <w:right w:val="single" w:sz="4" w:space="0" w:color="auto"/>
            </w:tcBorders>
            <w:vAlign w:val="center"/>
          </w:tcPr>
          <w:p w14:paraId="38D22388" w14:textId="77777777" w:rsidR="00011CC6" w:rsidRPr="00046927" w:rsidRDefault="00011CC6" w:rsidP="00011CC6">
            <w:pPr>
              <w:spacing w:line="360" w:lineRule="auto"/>
              <w:jc w:val="center"/>
              <w:rPr>
                <w:rFonts w:ascii="Arial" w:hAnsi="Arial" w:cs="Arial"/>
                <w:snapToGrid w:val="0"/>
                <w:sz w:val="12"/>
                <w:szCs w:val="12"/>
              </w:rPr>
            </w:pPr>
          </w:p>
        </w:tc>
        <w:tc>
          <w:tcPr>
            <w:tcW w:w="1081" w:type="dxa"/>
            <w:tcBorders>
              <w:top w:val="single" w:sz="4" w:space="0" w:color="auto"/>
              <w:left w:val="single" w:sz="4" w:space="0" w:color="auto"/>
              <w:bottom w:val="single" w:sz="4" w:space="0" w:color="auto"/>
              <w:right w:val="single" w:sz="4" w:space="0" w:color="auto"/>
            </w:tcBorders>
            <w:vAlign w:val="center"/>
          </w:tcPr>
          <w:p w14:paraId="70A9E222" w14:textId="77777777" w:rsidR="00011CC6" w:rsidRPr="00046927" w:rsidRDefault="00011CC6" w:rsidP="00011CC6">
            <w:pPr>
              <w:spacing w:line="360" w:lineRule="auto"/>
              <w:jc w:val="center"/>
              <w:rPr>
                <w:rFonts w:ascii="Arial" w:hAnsi="Arial" w:cs="Arial"/>
                <w:b/>
                <w:snapToGrid w:val="0"/>
                <w:sz w:val="12"/>
                <w:szCs w:val="12"/>
              </w:rPr>
            </w:pPr>
          </w:p>
        </w:tc>
      </w:tr>
      <w:tr w:rsidR="00011CC6" w:rsidRPr="00046927" w14:paraId="6A555F03" w14:textId="77777777" w:rsidTr="00011CC6">
        <w:trPr>
          <w:divId w:val="1334643607"/>
          <w:cantSplit/>
        </w:trPr>
        <w:tc>
          <w:tcPr>
            <w:tcW w:w="900" w:type="dxa"/>
            <w:vMerge w:val="restart"/>
            <w:tcBorders>
              <w:top w:val="single" w:sz="4" w:space="0" w:color="auto"/>
              <w:left w:val="single" w:sz="4" w:space="0" w:color="auto"/>
              <w:bottom w:val="single" w:sz="4" w:space="0" w:color="auto"/>
              <w:right w:val="single" w:sz="4" w:space="0" w:color="auto"/>
            </w:tcBorders>
            <w:vAlign w:val="center"/>
            <w:hideMark/>
          </w:tcPr>
          <w:p w14:paraId="1DFA54EC" w14:textId="77777777" w:rsidR="00011CC6" w:rsidRPr="00046927" w:rsidRDefault="00011CC6" w:rsidP="00011CC6">
            <w:pPr>
              <w:spacing w:line="360" w:lineRule="auto"/>
              <w:jc w:val="center"/>
              <w:rPr>
                <w:rFonts w:ascii="Arial" w:hAnsi="Arial" w:cs="Arial"/>
                <w:snapToGrid w:val="0"/>
                <w:sz w:val="12"/>
                <w:szCs w:val="12"/>
              </w:rPr>
            </w:pPr>
            <w:r w:rsidRPr="00046927">
              <w:rPr>
                <w:rFonts w:ascii="Arial" w:hAnsi="Arial" w:cs="Arial"/>
                <w:snapToGrid w:val="0"/>
                <w:sz w:val="12"/>
                <w:szCs w:val="12"/>
              </w:rPr>
              <w:t>5,000.01</w:t>
            </w:r>
          </w:p>
        </w:tc>
        <w:tc>
          <w:tcPr>
            <w:tcW w:w="1008" w:type="dxa"/>
            <w:vMerge w:val="restart"/>
            <w:tcBorders>
              <w:top w:val="single" w:sz="4" w:space="0" w:color="auto"/>
              <w:left w:val="single" w:sz="4" w:space="0" w:color="auto"/>
              <w:bottom w:val="single" w:sz="4" w:space="0" w:color="auto"/>
              <w:right w:val="single" w:sz="4" w:space="0" w:color="auto"/>
            </w:tcBorders>
            <w:vAlign w:val="center"/>
            <w:hideMark/>
          </w:tcPr>
          <w:p w14:paraId="2798B31C" w14:textId="77777777" w:rsidR="00011CC6" w:rsidRPr="00046927" w:rsidRDefault="00011CC6" w:rsidP="00011CC6">
            <w:pPr>
              <w:spacing w:line="360" w:lineRule="auto"/>
              <w:jc w:val="center"/>
              <w:rPr>
                <w:rFonts w:ascii="Arial" w:hAnsi="Arial" w:cs="Arial"/>
                <w:snapToGrid w:val="0"/>
                <w:sz w:val="12"/>
                <w:szCs w:val="12"/>
              </w:rPr>
            </w:pPr>
            <w:r w:rsidRPr="00046927">
              <w:rPr>
                <w:rFonts w:ascii="Arial" w:hAnsi="Arial" w:cs="Arial"/>
                <w:snapToGrid w:val="0"/>
                <w:sz w:val="12"/>
                <w:szCs w:val="12"/>
              </w:rPr>
              <w:t>7,000.00</w:t>
            </w:r>
          </w:p>
        </w:tc>
        <w:tc>
          <w:tcPr>
            <w:tcW w:w="791" w:type="dxa"/>
            <w:tcBorders>
              <w:top w:val="single" w:sz="4" w:space="0" w:color="auto"/>
              <w:left w:val="single" w:sz="4" w:space="0" w:color="auto"/>
              <w:bottom w:val="single" w:sz="4" w:space="0" w:color="auto"/>
              <w:right w:val="single" w:sz="4" w:space="0" w:color="auto"/>
            </w:tcBorders>
            <w:vAlign w:val="center"/>
            <w:hideMark/>
          </w:tcPr>
          <w:p w14:paraId="281BF6B1"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HASTA 1,000.00 m</w:t>
            </w:r>
            <w:r w:rsidRPr="00046927">
              <w:rPr>
                <w:rFonts w:ascii="Arial" w:hAnsi="Arial" w:cs="Arial"/>
                <w:snapToGrid w:val="0"/>
                <w:sz w:val="12"/>
                <w:szCs w:val="12"/>
                <w:vertAlign w:val="superscript"/>
              </w:rPr>
              <w:t>2</w:t>
            </w:r>
          </w:p>
        </w:tc>
        <w:tc>
          <w:tcPr>
            <w:tcW w:w="953" w:type="dxa"/>
            <w:tcBorders>
              <w:top w:val="single" w:sz="4" w:space="0" w:color="auto"/>
              <w:left w:val="single" w:sz="4" w:space="0" w:color="auto"/>
              <w:bottom w:val="single" w:sz="4" w:space="0" w:color="auto"/>
              <w:right w:val="single" w:sz="4" w:space="0" w:color="auto"/>
            </w:tcBorders>
            <w:vAlign w:val="center"/>
            <w:hideMark/>
          </w:tcPr>
          <w:p w14:paraId="53D39CA5"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DE 1,000.00 m</w:t>
            </w:r>
            <w:r w:rsidRPr="00046927">
              <w:rPr>
                <w:rFonts w:ascii="Arial" w:hAnsi="Arial" w:cs="Arial"/>
                <w:snapToGrid w:val="0"/>
                <w:sz w:val="12"/>
                <w:szCs w:val="12"/>
                <w:vertAlign w:val="superscript"/>
              </w:rPr>
              <w:t xml:space="preserve">2 </w:t>
            </w:r>
            <w:r w:rsidRPr="00046927">
              <w:rPr>
                <w:rFonts w:ascii="Arial" w:hAnsi="Arial" w:cs="Arial"/>
                <w:snapToGrid w:val="0"/>
                <w:sz w:val="12"/>
                <w:szCs w:val="12"/>
              </w:rPr>
              <w:t>A 3,000.00 m</w:t>
            </w:r>
            <w:r w:rsidRPr="00046927">
              <w:rPr>
                <w:rFonts w:ascii="Arial" w:hAnsi="Arial" w:cs="Arial"/>
                <w:snapToGrid w:val="0"/>
                <w:sz w:val="12"/>
                <w:szCs w:val="12"/>
                <w:vertAlign w:val="superscript"/>
              </w:rPr>
              <w:t>2</w:t>
            </w:r>
          </w:p>
        </w:tc>
        <w:tc>
          <w:tcPr>
            <w:tcW w:w="1021" w:type="dxa"/>
            <w:tcBorders>
              <w:top w:val="single" w:sz="4" w:space="0" w:color="auto"/>
              <w:left w:val="single" w:sz="4" w:space="0" w:color="auto"/>
              <w:bottom w:val="single" w:sz="4" w:space="0" w:color="auto"/>
              <w:right w:val="single" w:sz="4" w:space="0" w:color="auto"/>
            </w:tcBorders>
            <w:vAlign w:val="center"/>
            <w:hideMark/>
          </w:tcPr>
          <w:p w14:paraId="782D568E"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DE 3,000.00 m</w:t>
            </w:r>
            <w:r w:rsidRPr="00046927">
              <w:rPr>
                <w:rFonts w:ascii="Arial" w:hAnsi="Arial" w:cs="Arial"/>
                <w:snapToGrid w:val="0"/>
                <w:sz w:val="12"/>
                <w:szCs w:val="12"/>
                <w:vertAlign w:val="superscript"/>
              </w:rPr>
              <w:t>2</w:t>
            </w:r>
            <w:r w:rsidRPr="00046927">
              <w:rPr>
                <w:rFonts w:ascii="Arial" w:hAnsi="Arial" w:cs="Arial"/>
                <w:snapToGrid w:val="0"/>
                <w:sz w:val="12"/>
                <w:szCs w:val="12"/>
              </w:rPr>
              <w:t xml:space="preserve">  A  5,000.00 m</w:t>
            </w:r>
            <w:r w:rsidRPr="00046927">
              <w:rPr>
                <w:rFonts w:ascii="Arial" w:hAnsi="Arial" w:cs="Arial"/>
                <w:snapToGrid w:val="0"/>
                <w:sz w:val="12"/>
                <w:szCs w:val="12"/>
                <w:vertAlign w:val="superscript"/>
              </w:rPr>
              <w:t>2</w:t>
            </w:r>
          </w:p>
        </w:tc>
        <w:tc>
          <w:tcPr>
            <w:tcW w:w="992" w:type="dxa"/>
            <w:tcBorders>
              <w:top w:val="single" w:sz="4" w:space="0" w:color="auto"/>
              <w:left w:val="single" w:sz="4" w:space="0" w:color="auto"/>
              <w:bottom w:val="single" w:sz="4" w:space="0" w:color="auto"/>
              <w:right w:val="single" w:sz="4" w:space="0" w:color="auto"/>
            </w:tcBorders>
            <w:vAlign w:val="center"/>
            <w:hideMark/>
          </w:tcPr>
          <w:p w14:paraId="7E5E8602"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POR EL EXCEDENTE DEL LÍMITE INFERIOR</w:t>
            </w:r>
          </w:p>
        </w:tc>
        <w:tc>
          <w:tcPr>
            <w:tcW w:w="993" w:type="dxa"/>
            <w:tcBorders>
              <w:top w:val="single" w:sz="4" w:space="0" w:color="auto"/>
              <w:left w:val="single" w:sz="4" w:space="0" w:color="auto"/>
              <w:bottom w:val="single" w:sz="4" w:space="0" w:color="auto"/>
              <w:right w:val="single" w:sz="4" w:space="0" w:color="auto"/>
            </w:tcBorders>
            <w:vAlign w:val="center"/>
          </w:tcPr>
          <w:p w14:paraId="0B4807D2" w14:textId="77777777" w:rsidR="00011CC6" w:rsidRPr="00046927" w:rsidRDefault="00011CC6" w:rsidP="00011CC6">
            <w:pPr>
              <w:spacing w:line="360" w:lineRule="auto"/>
              <w:jc w:val="center"/>
              <w:rPr>
                <w:rFonts w:ascii="Arial" w:hAnsi="Arial" w:cs="Arial"/>
                <w:snapToGrid w:val="0"/>
                <w:sz w:val="12"/>
                <w:szCs w:val="12"/>
              </w:rPr>
            </w:pPr>
          </w:p>
        </w:tc>
        <w:tc>
          <w:tcPr>
            <w:tcW w:w="1081" w:type="dxa"/>
            <w:tcBorders>
              <w:top w:val="single" w:sz="4" w:space="0" w:color="auto"/>
              <w:left w:val="single" w:sz="4" w:space="0" w:color="auto"/>
              <w:bottom w:val="single" w:sz="4" w:space="0" w:color="auto"/>
              <w:right w:val="single" w:sz="4" w:space="0" w:color="auto"/>
            </w:tcBorders>
            <w:vAlign w:val="center"/>
          </w:tcPr>
          <w:p w14:paraId="6560B7F6" w14:textId="77777777" w:rsidR="00011CC6" w:rsidRPr="00046927" w:rsidRDefault="00011CC6" w:rsidP="00011CC6">
            <w:pPr>
              <w:spacing w:line="360" w:lineRule="auto"/>
              <w:jc w:val="center"/>
              <w:rPr>
                <w:rFonts w:ascii="Arial" w:hAnsi="Arial" w:cs="Arial"/>
                <w:snapToGrid w:val="0"/>
                <w:sz w:val="12"/>
                <w:szCs w:val="12"/>
              </w:rPr>
            </w:pPr>
          </w:p>
        </w:tc>
        <w:tc>
          <w:tcPr>
            <w:tcW w:w="1081" w:type="dxa"/>
            <w:tcBorders>
              <w:top w:val="single" w:sz="4" w:space="0" w:color="auto"/>
              <w:left w:val="single" w:sz="4" w:space="0" w:color="auto"/>
              <w:bottom w:val="single" w:sz="4" w:space="0" w:color="auto"/>
              <w:right w:val="single" w:sz="4" w:space="0" w:color="auto"/>
            </w:tcBorders>
            <w:vAlign w:val="center"/>
          </w:tcPr>
          <w:p w14:paraId="4A7E4CCE" w14:textId="77777777" w:rsidR="00011CC6" w:rsidRPr="00046927" w:rsidRDefault="00011CC6" w:rsidP="00011CC6">
            <w:pPr>
              <w:spacing w:line="360" w:lineRule="auto"/>
              <w:jc w:val="center"/>
              <w:rPr>
                <w:rFonts w:ascii="Arial" w:hAnsi="Arial" w:cs="Arial"/>
                <w:b/>
                <w:snapToGrid w:val="0"/>
                <w:sz w:val="12"/>
                <w:szCs w:val="12"/>
              </w:rPr>
            </w:pPr>
          </w:p>
        </w:tc>
      </w:tr>
      <w:tr w:rsidR="00011CC6" w:rsidRPr="00046927" w14:paraId="0FB587D9" w14:textId="77777777" w:rsidTr="00011CC6">
        <w:trPr>
          <w:divId w:val="1334643607"/>
          <w:cantSplit/>
        </w:trPr>
        <w:tc>
          <w:tcPr>
            <w:tcW w:w="900" w:type="dxa"/>
            <w:vMerge/>
            <w:tcBorders>
              <w:top w:val="single" w:sz="4" w:space="0" w:color="auto"/>
              <w:left w:val="single" w:sz="4" w:space="0" w:color="auto"/>
              <w:bottom w:val="single" w:sz="4" w:space="0" w:color="auto"/>
              <w:right w:val="single" w:sz="4" w:space="0" w:color="auto"/>
            </w:tcBorders>
            <w:vAlign w:val="center"/>
            <w:hideMark/>
          </w:tcPr>
          <w:p w14:paraId="682AF0AC" w14:textId="77777777" w:rsidR="00011CC6" w:rsidRPr="00046927" w:rsidRDefault="00011CC6" w:rsidP="00011CC6">
            <w:pPr>
              <w:spacing w:line="360" w:lineRule="auto"/>
              <w:jc w:val="center"/>
              <w:rPr>
                <w:rFonts w:ascii="Arial" w:hAnsi="Arial" w:cs="Arial"/>
                <w:snapToGrid w:val="0"/>
                <w:sz w:val="12"/>
                <w:szCs w:val="12"/>
              </w:rPr>
            </w:pPr>
          </w:p>
        </w:tc>
        <w:tc>
          <w:tcPr>
            <w:tcW w:w="1008" w:type="dxa"/>
            <w:vMerge/>
            <w:tcBorders>
              <w:top w:val="single" w:sz="4" w:space="0" w:color="auto"/>
              <w:left w:val="single" w:sz="4" w:space="0" w:color="auto"/>
              <w:bottom w:val="single" w:sz="4" w:space="0" w:color="auto"/>
              <w:right w:val="single" w:sz="4" w:space="0" w:color="auto"/>
            </w:tcBorders>
            <w:vAlign w:val="center"/>
            <w:hideMark/>
          </w:tcPr>
          <w:p w14:paraId="525FD69E" w14:textId="77777777" w:rsidR="00011CC6" w:rsidRPr="00046927" w:rsidRDefault="00011CC6" w:rsidP="00011CC6">
            <w:pPr>
              <w:spacing w:line="360" w:lineRule="auto"/>
              <w:jc w:val="center"/>
              <w:rPr>
                <w:rFonts w:ascii="Arial" w:hAnsi="Arial" w:cs="Arial"/>
                <w:snapToGrid w:val="0"/>
                <w:sz w:val="12"/>
                <w:szCs w:val="12"/>
              </w:rPr>
            </w:pPr>
          </w:p>
        </w:tc>
        <w:tc>
          <w:tcPr>
            <w:tcW w:w="791" w:type="dxa"/>
            <w:tcBorders>
              <w:top w:val="single" w:sz="4" w:space="0" w:color="auto"/>
              <w:left w:val="single" w:sz="4" w:space="0" w:color="auto"/>
              <w:bottom w:val="single" w:sz="4" w:space="0" w:color="auto"/>
              <w:right w:val="single" w:sz="4" w:space="0" w:color="auto"/>
            </w:tcBorders>
            <w:vAlign w:val="center"/>
            <w:hideMark/>
          </w:tcPr>
          <w:p w14:paraId="41B946F6" w14:textId="77777777" w:rsidR="00011CC6" w:rsidRPr="00046927" w:rsidRDefault="00011CC6" w:rsidP="00011CC6">
            <w:pPr>
              <w:spacing w:line="360" w:lineRule="auto"/>
              <w:jc w:val="center"/>
              <w:rPr>
                <w:rFonts w:ascii="Arial" w:hAnsi="Arial" w:cs="Arial"/>
                <w:snapToGrid w:val="0"/>
                <w:sz w:val="12"/>
                <w:szCs w:val="12"/>
              </w:rPr>
            </w:pPr>
            <w:r w:rsidRPr="00046927">
              <w:rPr>
                <w:rFonts w:ascii="Arial" w:hAnsi="Arial" w:cs="Arial"/>
                <w:snapToGrid w:val="0"/>
                <w:sz w:val="12"/>
                <w:szCs w:val="12"/>
              </w:rPr>
              <w:t>0.439%</w:t>
            </w:r>
          </w:p>
        </w:tc>
        <w:tc>
          <w:tcPr>
            <w:tcW w:w="953" w:type="dxa"/>
            <w:tcBorders>
              <w:top w:val="single" w:sz="4" w:space="0" w:color="auto"/>
              <w:left w:val="single" w:sz="4" w:space="0" w:color="auto"/>
              <w:bottom w:val="single" w:sz="4" w:space="0" w:color="auto"/>
              <w:right w:val="single" w:sz="4" w:space="0" w:color="auto"/>
            </w:tcBorders>
            <w:vAlign w:val="center"/>
            <w:hideMark/>
          </w:tcPr>
          <w:p w14:paraId="7BE423DB" w14:textId="77777777" w:rsidR="00011CC6" w:rsidRPr="00046927" w:rsidRDefault="00011CC6" w:rsidP="00011CC6">
            <w:pPr>
              <w:spacing w:line="360" w:lineRule="auto"/>
              <w:jc w:val="center"/>
              <w:rPr>
                <w:rFonts w:ascii="Arial" w:hAnsi="Arial" w:cs="Arial"/>
                <w:snapToGrid w:val="0"/>
                <w:sz w:val="12"/>
                <w:szCs w:val="12"/>
              </w:rPr>
            </w:pPr>
            <w:r w:rsidRPr="00046927">
              <w:rPr>
                <w:rFonts w:ascii="Arial" w:hAnsi="Arial" w:cs="Arial"/>
                <w:snapToGrid w:val="0"/>
                <w:sz w:val="12"/>
                <w:szCs w:val="12"/>
              </w:rPr>
              <w:t>0.460%</w:t>
            </w:r>
          </w:p>
        </w:tc>
        <w:tc>
          <w:tcPr>
            <w:tcW w:w="1021" w:type="dxa"/>
            <w:tcBorders>
              <w:top w:val="single" w:sz="4" w:space="0" w:color="auto"/>
              <w:left w:val="single" w:sz="4" w:space="0" w:color="auto"/>
              <w:bottom w:val="single" w:sz="4" w:space="0" w:color="auto"/>
              <w:right w:val="single" w:sz="4" w:space="0" w:color="auto"/>
            </w:tcBorders>
            <w:vAlign w:val="center"/>
            <w:hideMark/>
          </w:tcPr>
          <w:p w14:paraId="7A407640" w14:textId="77777777" w:rsidR="00011CC6" w:rsidRPr="00046927" w:rsidRDefault="00011CC6" w:rsidP="00011CC6">
            <w:pPr>
              <w:spacing w:line="360" w:lineRule="auto"/>
              <w:jc w:val="center"/>
              <w:rPr>
                <w:rFonts w:ascii="Arial" w:hAnsi="Arial" w:cs="Arial"/>
                <w:snapToGrid w:val="0"/>
                <w:sz w:val="12"/>
                <w:szCs w:val="12"/>
              </w:rPr>
            </w:pPr>
            <w:r w:rsidRPr="00046927">
              <w:rPr>
                <w:rFonts w:ascii="Arial" w:hAnsi="Arial" w:cs="Arial"/>
                <w:snapToGrid w:val="0"/>
                <w:sz w:val="12"/>
                <w:szCs w:val="12"/>
              </w:rPr>
              <w:t>0.481%</w:t>
            </w:r>
          </w:p>
        </w:tc>
        <w:tc>
          <w:tcPr>
            <w:tcW w:w="992" w:type="dxa"/>
            <w:tcBorders>
              <w:top w:val="single" w:sz="4" w:space="0" w:color="auto"/>
              <w:left w:val="single" w:sz="4" w:space="0" w:color="auto"/>
              <w:bottom w:val="single" w:sz="4" w:space="0" w:color="auto"/>
              <w:right w:val="single" w:sz="4" w:space="0" w:color="auto"/>
            </w:tcBorders>
            <w:vAlign w:val="center"/>
            <w:hideMark/>
          </w:tcPr>
          <w:p w14:paraId="16057275" w14:textId="77777777" w:rsidR="00011CC6" w:rsidRPr="00046927" w:rsidRDefault="00011CC6" w:rsidP="00011CC6">
            <w:pPr>
              <w:spacing w:line="360" w:lineRule="auto"/>
              <w:jc w:val="center"/>
              <w:rPr>
                <w:rFonts w:ascii="Arial" w:hAnsi="Arial" w:cs="Arial"/>
                <w:snapToGrid w:val="0"/>
                <w:sz w:val="12"/>
                <w:szCs w:val="12"/>
              </w:rPr>
            </w:pPr>
            <w:r w:rsidRPr="00046927">
              <w:rPr>
                <w:rFonts w:ascii="Arial" w:hAnsi="Arial" w:cs="Arial"/>
                <w:snapToGrid w:val="0"/>
                <w:sz w:val="12"/>
                <w:szCs w:val="12"/>
              </w:rPr>
              <w:t>0.501%</w:t>
            </w:r>
          </w:p>
        </w:tc>
        <w:tc>
          <w:tcPr>
            <w:tcW w:w="993" w:type="dxa"/>
            <w:tcBorders>
              <w:top w:val="single" w:sz="4" w:space="0" w:color="auto"/>
              <w:left w:val="single" w:sz="4" w:space="0" w:color="auto"/>
              <w:bottom w:val="single" w:sz="4" w:space="0" w:color="auto"/>
              <w:right w:val="single" w:sz="4" w:space="0" w:color="auto"/>
            </w:tcBorders>
            <w:vAlign w:val="center"/>
          </w:tcPr>
          <w:p w14:paraId="6A04BA0F" w14:textId="77777777" w:rsidR="00011CC6" w:rsidRPr="00046927" w:rsidRDefault="00011CC6" w:rsidP="00011CC6">
            <w:pPr>
              <w:spacing w:line="360" w:lineRule="auto"/>
              <w:jc w:val="center"/>
              <w:rPr>
                <w:rFonts w:ascii="Arial" w:hAnsi="Arial" w:cs="Arial"/>
                <w:snapToGrid w:val="0"/>
                <w:sz w:val="12"/>
                <w:szCs w:val="12"/>
              </w:rPr>
            </w:pPr>
          </w:p>
        </w:tc>
        <w:tc>
          <w:tcPr>
            <w:tcW w:w="1081" w:type="dxa"/>
            <w:tcBorders>
              <w:top w:val="single" w:sz="4" w:space="0" w:color="auto"/>
              <w:left w:val="single" w:sz="4" w:space="0" w:color="auto"/>
              <w:bottom w:val="single" w:sz="4" w:space="0" w:color="auto"/>
              <w:right w:val="single" w:sz="4" w:space="0" w:color="auto"/>
            </w:tcBorders>
            <w:vAlign w:val="center"/>
          </w:tcPr>
          <w:p w14:paraId="5262BD32" w14:textId="77777777" w:rsidR="00011CC6" w:rsidRPr="00046927" w:rsidRDefault="00011CC6" w:rsidP="00011CC6">
            <w:pPr>
              <w:spacing w:line="360" w:lineRule="auto"/>
              <w:jc w:val="center"/>
              <w:rPr>
                <w:rFonts w:ascii="Arial" w:hAnsi="Arial" w:cs="Arial"/>
                <w:snapToGrid w:val="0"/>
                <w:sz w:val="12"/>
                <w:szCs w:val="12"/>
              </w:rPr>
            </w:pPr>
          </w:p>
        </w:tc>
        <w:tc>
          <w:tcPr>
            <w:tcW w:w="1081" w:type="dxa"/>
            <w:tcBorders>
              <w:top w:val="single" w:sz="4" w:space="0" w:color="auto"/>
              <w:left w:val="single" w:sz="4" w:space="0" w:color="auto"/>
              <w:bottom w:val="single" w:sz="4" w:space="0" w:color="auto"/>
              <w:right w:val="single" w:sz="4" w:space="0" w:color="auto"/>
            </w:tcBorders>
            <w:vAlign w:val="center"/>
          </w:tcPr>
          <w:p w14:paraId="310108A6" w14:textId="77777777" w:rsidR="00011CC6" w:rsidRPr="00046927" w:rsidRDefault="00011CC6" w:rsidP="00011CC6">
            <w:pPr>
              <w:spacing w:line="360" w:lineRule="auto"/>
              <w:jc w:val="center"/>
              <w:rPr>
                <w:rFonts w:ascii="Arial" w:hAnsi="Arial" w:cs="Arial"/>
                <w:b/>
                <w:snapToGrid w:val="0"/>
                <w:sz w:val="12"/>
                <w:szCs w:val="12"/>
              </w:rPr>
            </w:pPr>
          </w:p>
        </w:tc>
      </w:tr>
      <w:tr w:rsidR="00011CC6" w:rsidRPr="00046927" w14:paraId="309CE1DC" w14:textId="77777777" w:rsidTr="00011CC6">
        <w:trPr>
          <w:divId w:val="1334643607"/>
          <w:cantSplit/>
        </w:trPr>
        <w:tc>
          <w:tcPr>
            <w:tcW w:w="900" w:type="dxa"/>
            <w:vMerge w:val="restart"/>
            <w:tcBorders>
              <w:top w:val="single" w:sz="4" w:space="0" w:color="auto"/>
              <w:left w:val="single" w:sz="4" w:space="0" w:color="auto"/>
              <w:bottom w:val="single" w:sz="4" w:space="0" w:color="auto"/>
              <w:right w:val="single" w:sz="4" w:space="0" w:color="auto"/>
            </w:tcBorders>
            <w:vAlign w:val="center"/>
            <w:hideMark/>
          </w:tcPr>
          <w:p w14:paraId="42294482" w14:textId="77777777" w:rsidR="00011CC6" w:rsidRPr="00046927" w:rsidRDefault="00011CC6" w:rsidP="00011CC6">
            <w:pPr>
              <w:spacing w:line="360" w:lineRule="auto"/>
              <w:jc w:val="center"/>
              <w:rPr>
                <w:rFonts w:ascii="Arial" w:hAnsi="Arial" w:cs="Arial"/>
                <w:snapToGrid w:val="0"/>
                <w:sz w:val="12"/>
                <w:szCs w:val="12"/>
              </w:rPr>
            </w:pPr>
            <w:r w:rsidRPr="00046927">
              <w:rPr>
                <w:rFonts w:ascii="Arial" w:hAnsi="Arial" w:cs="Arial"/>
                <w:snapToGrid w:val="0"/>
                <w:sz w:val="12"/>
                <w:szCs w:val="12"/>
              </w:rPr>
              <w:t>7,000.01</w:t>
            </w:r>
          </w:p>
        </w:tc>
        <w:tc>
          <w:tcPr>
            <w:tcW w:w="1008" w:type="dxa"/>
            <w:vMerge w:val="restart"/>
            <w:tcBorders>
              <w:top w:val="single" w:sz="4" w:space="0" w:color="auto"/>
              <w:left w:val="single" w:sz="4" w:space="0" w:color="auto"/>
              <w:bottom w:val="single" w:sz="4" w:space="0" w:color="auto"/>
              <w:right w:val="single" w:sz="4" w:space="0" w:color="auto"/>
            </w:tcBorders>
            <w:vAlign w:val="center"/>
            <w:hideMark/>
          </w:tcPr>
          <w:p w14:paraId="4435FD4D" w14:textId="77777777" w:rsidR="00011CC6" w:rsidRPr="00046927" w:rsidRDefault="00011CC6" w:rsidP="00011CC6">
            <w:pPr>
              <w:spacing w:line="360" w:lineRule="auto"/>
              <w:jc w:val="center"/>
              <w:rPr>
                <w:rFonts w:ascii="Arial" w:hAnsi="Arial" w:cs="Arial"/>
                <w:snapToGrid w:val="0"/>
                <w:sz w:val="12"/>
                <w:szCs w:val="12"/>
              </w:rPr>
            </w:pPr>
            <w:r w:rsidRPr="00046927">
              <w:rPr>
                <w:rFonts w:ascii="Arial" w:hAnsi="Arial" w:cs="Arial"/>
                <w:snapToGrid w:val="0"/>
                <w:sz w:val="12"/>
                <w:szCs w:val="12"/>
              </w:rPr>
              <w:t>9,000.00</w:t>
            </w:r>
          </w:p>
        </w:tc>
        <w:tc>
          <w:tcPr>
            <w:tcW w:w="791" w:type="dxa"/>
            <w:tcBorders>
              <w:top w:val="single" w:sz="4" w:space="0" w:color="auto"/>
              <w:left w:val="single" w:sz="4" w:space="0" w:color="auto"/>
              <w:bottom w:val="single" w:sz="4" w:space="0" w:color="auto"/>
              <w:right w:val="single" w:sz="4" w:space="0" w:color="auto"/>
            </w:tcBorders>
            <w:vAlign w:val="center"/>
            <w:hideMark/>
          </w:tcPr>
          <w:p w14:paraId="66435726"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HASTA 1,000.00 m</w:t>
            </w:r>
            <w:r w:rsidRPr="00046927">
              <w:rPr>
                <w:rFonts w:ascii="Arial" w:hAnsi="Arial" w:cs="Arial"/>
                <w:snapToGrid w:val="0"/>
                <w:sz w:val="12"/>
                <w:szCs w:val="12"/>
                <w:vertAlign w:val="superscript"/>
              </w:rPr>
              <w:t>2</w:t>
            </w:r>
          </w:p>
        </w:tc>
        <w:tc>
          <w:tcPr>
            <w:tcW w:w="953" w:type="dxa"/>
            <w:tcBorders>
              <w:top w:val="single" w:sz="4" w:space="0" w:color="auto"/>
              <w:left w:val="single" w:sz="4" w:space="0" w:color="auto"/>
              <w:bottom w:val="single" w:sz="4" w:space="0" w:color="auto"/>
              <w:right w:val="single" w:sz="4" w:space="0" w:color="auto"/>
            </w:tcBorders>
            <w:vAlign w:val="center"/>
            <w:hideMark/>
          </w:tcPr>
          <w:p w14:paraId="40734763"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DE 1,000.00 m</w:t>
            </w:r>
            <w:r w:rsidRPr="00046927">
              <w:rPr>
                <w:rFonts w:ascii="Arial" w:hAnsi="Arial" w:cs="Arial"/>
                <w:snapToGrid w:val="0"/>
                <w:sz w:val="12"/>
                <w:szCs w:val="12"/>
                <w:vertAlign w:val="superscript"/>
              </w:rPr>
              <w:t xml:space="preserve">2 </w:t>
            </w:r>
            <w:r w:rsidRPr="00046927">
              <w:rPr>
                <w:rFonts w:ascii="Arial" w:hAnsi="Arial" w:cs="Arial"/>
                <w:snapToGrid w:val="0"/>
                <w:sz w:val="12"/>
                <w:szCs w:val="12"/>
              </w:rPr>
              <w:t>A 3,000.00 m</w:t>
            </w:r>
            <w:r w:rsidRPr="00046927">
              <w:rPr>
                <w:rFonts w:ascii="Arial" w:hAnsi="Arial" w:cs="Arial"/>
                <w:snapToGrid w:val="0"/>
                <w:sz w:val="12"/>
                <w:szCs w:val="12"/>
                <w:vertAlign w:val="superscript"/>
              </w:rPr>
              <w:t>2</w:t>
            </w:r>
          </w:p>
        </w:tc>
        <w:tc>
          <w:tcPr>
            <w:tcW w:w="1021" w:type="dxa"/>
            <w:tcBorders>
              <w:top w:val="single" w:sz="4" w:space="0" w:color="auto"/>
              <w:left w:val="single" w:sz="4" w:space="0" w:color="auto"/>
              <w:bottom w:val="single" w:sz="4" w:space="0" w:color="auto"/>
              <w:right w:val="single" w:sz="4" w:space="0" w:color="auto"/>
            </w:tcBorders>
            <w:vAlign w:val="center"/>
            <w:hideMark/>
          </w:tcPr>
          <w:p w14:paraId="2186811A"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DE 3,000.00 m</w:t>
            </w:r>
            <w:r w:rsidRPr="00046927">
              <w:rPr>
                <w:rFonts w:ascii="Arial" w:hAnsi="Arial" w:cs="Arial"/>
                <w:snapToGrid w:val="0"/>
                <w:sz w:val="12"/>
                <w:szCs w:val="12"/>
                <w:vertAlign w:val="superscript"/>
              </w:rPr>
              <w:t>2</w:t>
            </w:r>
            <w:r w:rsidRPr="00046927">
              <w:rPr>
                <w:rFonts w:ascii="Arial" w:hAnsi="Arial" w:cs="Arial"/>
                <w:snapToGrid w:val="0"/>
                <w:sz w:val="12"/>
                <w:szCs w:val="12"/>
              </w:rPr>
              <w:t xml:space="preserve">  A  5,000.00 m</w:t>
            </w:r>
            <w:r w:rsidRPr="00046927">
              <w:rPr>
                <w:rFonts w:ascii="Arial" w:hAnsi="Arial" w:cs="Arial"/>
                <w:snapToGrid w:val="0"/>
                <w:sz w:val="12"/>
                <w:szCs w:val="12"/>
                <w:vertAlign w:val="superscript"/>
              </w:rPr>
              <w:t>2</w:t>
            </w:r>
          </w:p>
        </w:tc>
        <w:tc>
          <w:tcPr>
            <w:tcW w:w="992" w:type="dxa"/>
            <w:tcBorders>
              <w:top w:val="single" w:sz="4" w:space="0" w:color="auto"/>
              <w:left w:val="single" w:sz="4" w:space="0" w:color="auto"/>
              <w:bottom w:val="single" w:sz="4" w:space="0" w:color="auto"/>
              <w:right w:val="single" w:sz="4" w:space="0" w:color="auto"/>
            </w:tcBorders>
            <w:vAlign w:val="center"/>
            <w:hideMark/>
          </w:tcPr>
          <w:p w14:paraId="401377A5"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DE 5,000.00 m</w:t>
            </w:r>
            <w:r w:rsidRPr="00046927">
              <w:rPr>
                <w:rFonts w:ascii="Arial" w:hAnsi="Arial" w:cs="Arial"/>
                <w:snapToGrid w:val="0"/>
                <w:sz w:val="12"/>
                <w:szCs w:val="12"/>
                <w:vertAlign w:val="superscript"/>
              </w:rPr>
              <w:t>2</w:t>
            </w:r>
            <w:r w:rsidRPr="00046927">
              <w:rPr>
                <w:rFonts w:ascii="Arial" w:hAnsi="Arial" w:cs="Arial"/>
                <w:snapToGrid w:val="0"/>
                <w:sz w:val="12"/>
                <w:szCs w:val="12"/>
              </w:rPr>
              <w:t xml:space="preserve"> A  7,000.00 m</w:t>
            </w:r>
            <w:r w:rsidRPr="00046927">
              <w:rPr>
                <w:rFonts w:ascii="Arial" w:hAnsi="Arial" w:cs="Arial"/>
                <w:snapToGrid w:val="0"/>
                <w:sz w:val="12"/>
                <w:szCs w:val="12"/>
                <w:vertAlign w:val="superscript"/>
              </w:rPr>
              <w:t>2</w:t>
            </w:r>
          </w:p>
        </w:tc>
        <w:tc>
          <w:tcPr>
            <w:tcW w:w="993" w:type="dxa"/>
            <w:tcBorders>
              <w:top w:val="single" w:sz="4" w:space="0" w:color="auto"/>
              <w:left w:val="single" w:sz="4" w:space="0" w:color="auto"/>
              <w:bottom w:val="single" w:sz="4" w:space="0" w:color="auto"/>
              <w:right w:val="single" w:sz="4" w:space="0" w:color="auto"/>
            </w:tcBorders>
            <w:vAlign w:val="center"/>
            <w:hideMark/>
          </w:tcPr>
          <w:p w14:paraId="45E1CD6F"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POR EL EXCEDENTE DEL LÍMITE INFERIOR</w:t>
            </w:r>
          </w:p>
        </w:tc>
        <w:tc>
          <w:tcPr>
            <w:tcW w:w="1081" w:type="dxa"/>
            <w:tcBorders>
              <w:top w:val="single" w:sz="4" w:space="0" w:color="auto"/>
              <w:left w:val="single" w:sz="4" w:space="0" w:color="auto"/>
              <w:bottom w:val="single" w:sz="4" w:space="0" w:color="auto"/>
              <w:right w:val="single" w:sz="4" w:space="0" w:color="auto"/>
            </w:tcBorders>
            <w:vAlign w:val="center"/>
          </w:tcPr>
          <w:p w14:paraId="0292E2A9" w14:textId="77777777" w:rsidR="00011CC6" w:rsidRPr="00046927" w:rsidRDefault="00011CC6" w:rsidP="00011CC6">
            <w:pPr>
              <w:spacing w:line="360" w:lineRule="auto"/>
              <w:jc w:val="center"/>
              <w:rPr>
                <w:rFonts w:ascii="Arial" w:hAnsi="Arial" w:cs="Arial"/>
                <w:snapToGrid w:val="0"/>
                <w:sz w:val="12"/>
                <w:szCs w:val="12"/>
              </w:rPr>
            </w:pPr>
          </w:p>
        </w:tc>
        <w:tc>
          <w:tcPr>
            <w:tcW w:w="1081" w:type="dxa"/>
            <w:tcBorders>
              <w:top w:val="single" w:sz="4" w:space="0" w:color="auto"/>
              <w:left w:val="single" w:sz="4" w:space="0" w:color="auto"/>
              <w:bottom w:val="single" w:sz="4" w:space="0" w:color="auto"/>
              <w:right w:val="single" w:sz="4" w:space="0" w:color="auto"/>
            </w:tcBorders>
            <w:vAlign w:val="center"/>
          </w:tcPr>
          <w:p w14:paraId="580E1DDF" w14:textId="77777777" w:rsidR="00011CC6" w:rsidRPr="00046927" w:rsidRDefault="00011CC6" w:rsidP="00011CC6">
            <w:pPr>
              <w:spacing w:line="360" w:lineRule="auto"/>
              <w:jc w:val="center"/>
              <w:rPr>
                <w:rFonts w:ascii="Arial" w:hAnsi="Arial" w:cs="Arial"/>
                <w:b/>
                <w:snapToGrid w:val="0"/>
                <w:sz w:val="12"/>
                <w:szCs w:val="12"/>
              </w:rPr>
            </w:pPr>
          </w:p>
        </w:tc>
      </w:tr>
      <w:tr w:rsidR="00011CC6" w:rsidRPr="00046927" w14:paraId="16F091B7" w14:textId="77777777" w:rsidTr="00011CC6">
        <w:trPr>
          <w:divId w:val="1334643607"/>
          <w:cantSplit/>
        </w:trPr>
        <w:tc>
          <w:tcPr>
            <w:tcW w:w="900" w:type="dxa"/>
            <w:vMerge/>
            <w:tcBorders>
              <w:top w:val="single" w:sz="4" w:space="0" w:color="auto"/>
              <w:left w:val="single" w:sz="4" w:space="0" w:color="auto"/>
              <w:bottom w:val="single" w:sz="4" w:space="0" w:color="auto"/>
              <w:right w:val="single" w:sz="4" w:space="0" w:color="auto"/>
            </w:tcBorders>
            <w:vAlign w:val="center"/>
            <w:hideMark/>
          </w:tcPr>
          <w:p w14:paraId="0D918A58" w14:textId="77777777" w:rsidR="00011CC6" w:rsidRPr="00046927" w:rsidRDefault="00011CC6" w:rsidP="00011CC6">
            <w:pPr>
              <w:spacing w:line="360" w:lineRule="auto"/>
              <w:jc w:val="center"/>
              <w:rPr>
                <w:rFonts w:ascii="Arial" w:hAnsi="Arial" w:cs="Arial"/>
                <w:snapToGrid w:val="0"/>
                <w:sz w:val="12"/>
                <w:szCs w:val="12"/>
              </w:rPr>
            </w:pPr>
          </w:p>
        </w:tc>
        <w:tc>
          <w:tcPr>
            <w:tcW w:w="1008" w:type="dxa"/>
            <w:vMerge/>
            <w:tcBorders>
              <w:top w:val="single" w:sz="4" w:space="0" w:color="auto"/>
              <w:left w:val="single" w:sz="4" w:space="0" w:color="auto"/>
              <w:bottom w:val="single" w:sz="4" w:space="0" w:color="auto"/>
              <w:right w:val="single" w:sz="4" w:space="0" w:color="auto"/>
            </w:tcBorders>
            <w:vAlign w:val="center"/>
            <w:hideMark/>
          </w:tcPr>
          <w:p w14:paraId="23750825" w14:textId="77777777" w:rsidR="00011CC6" w:rsidRPr="00046927" w:rsidRDefault="00011CC6" w:rsidP="00011CC6">
            <w:pPr>
              <w:spacing w:line="360" w:lineRule="auto"/>
              <w:jc w:val="center"/>
              <w:rPr>
                <w:rFonts w:ascii="Arial" w:hAnsi="Arial" w:cs="Arial"/>
                <w:snapToGrid w:val="0"/>
                <w:sz w:val="12"/>
                <w:szCs w:val="12"/>
              </w:rPr>
            </w:pPr>
          </w:p>
        </w:tc>
        <w:tc>
          <w:tcPr>
            <w:tcW w:w="791" w:type="dxa"/>
            <w:tcBorders>
              <w:top w:val="single" w:sz="4" w:space="0" w:color="auto"/>
              <w:left w:val="single" w:sz="4" w:space="0" w:color="auto"/>
              <w:bottom w:val="single" w:sz="4" w:space="0" w:color="auto"/>
              <w:right w:val="single" w:sz="4" w:space="0" w:color="auto"/>
            </w:tcBorders>
            <w:vAlign w:val="center"/>
            <w:hideMark/>
          </w:tcPr>
          <w:p w14:paraId="5BC6336E" w14:textId="77777777" w:rsidR="00011CC6" w:rsidRPr="00046927" w:rsidRDefault="00011CC6" w:rsidP="00011CC6">
            <w:pPr>
              <w:spacing w:line="360" w:lineRule="auto"/>
              <w:jc w:val="center"/>
              <w:rPr>
                <w:rFonts w:ascii="Arial" w:hAnsi="Arial" w:cs="Arial"/>
                <w:snapToGrid w:val="0"/>
                <w:sz w:val="12"/>
                <w:szCs w:val="12"/>
              </w:rPr>
            </w:pPr>
            <w:r w:rsidRPr="00046927">
              <w:rPr>
                <w:rFonts w:ascii="Arial" w:hAnsi="Arial" w:cs="Arial"/>
                <w:snapToGrid w:val="0"/>
                <w:sz w:val="12"/>
                <w:szCs w:val="12"/>
              </w:rPr>
              <w:t>0.439%</w:t>
            </w:r>
          </w:p>
        </w:tc>
        <w:tc>
          <w:tcPr>
            <w:tcW w:w="953" w:type="dxa"/>
            <w:tcBorders>
              <w:top w:val="single" w:sz="4" w:space="0" w:color="auto"/>
              <w:left w:val="single" w:sz="4" w:space="0" w:color="auto"/>
              <w:bottom w:val="single" w:sz="4" w:space="0" w:color="auto"/>
              <w:right w:val="single" w:sz="4" w:space="0" w:color="auto"/>
            </w:tcBorders>
            <w:vAlign w:val="center"/>
            <w:hideMark/>
          </w:tcPr>
          <w:p w14:paraId="5DAFE172" w14:textId="77777777" w:rsidR="00011CC6" w:rsidRPr="00046927" w:rsidRDefault="00011CC6" w:rsidP="00011CC6">
            <w:pPr>
              <w:spacing w:line="360" w:lineRule="auto"/>
              <w:jc w:val="center"/>
              <w:rPr>
                <w:rFonts w:ascii="Arial" w:hAnsi="Arial" w:cs="Arial"/>
                <w:snapToGrid w:val="0"/>
                <w:sz w:val="12"/>
                <w:szCs w:val="12"/>
              </w:rPr>
            </w:pPr>
            <w:r w:rsidRPr="00046927">
              <w:rPr>
                <w:rFonts w:ascii="Arial" w:hAnsi="Arial" w:cs="Arial"/>
                <w:snapToGrid w:val="0"/>
                <w:sz w:val="12"/>
                <w:szCs w:val="12"/>
              </w:rPr>
              <w:t>0.460%</w:t>
            </w:r>
          </w:p>
        </w:tc>
        <w:tc>
          <w:tcPr>
            <w:tcW w:w="1021" w:type="dxa"/>
            <w:tcBorders>
              <w:top w:val="single" w:sz="4" w:space="0" w:color="auto"/>
              <w:left w:val="single" w:sz="4" w:space="0" w:color="auto"/>
              <w:bottom w:val="single" w:sz="4" w:space="0" w:color="auto"/>
              <w:right w:val="single" w:sz="4" w:space="0" w:color="auto"/>
            </w:tcBorders>
            <w:vAlign w:val="center"/>
            <w:hideMark/>
          </w:tcPr>
          <w:p w14:paraId="3F68AE20" w14:textId="77777777" w:rsidR="00011CC6" w:rsidRPr="00046927" w:rsidRDefault="00011CC6" w:rsidP="00011CC6">
            <w:pPr>
              <w:spacing w:line="360" w:lineRule="auto"/>
              <w:jc w:val="center"/>
              <w:rPr>
                <w:rFonts w:ascii="Arial" w:hAnsi="Arial" w:cs="Arial"/>
                <w:snapToGrid w:val="0"/>
                <w:sz w:val="12"/>
                <w:szCs w:val="12"/>
              </w:rPr>
            </w:pPr>
            <w:r w:rsidRPr="00046927">
              <w:rPr>
                <w:rFonts w:ascii="Arial" w:hAnsi="Arial" w:cs="Arial"/>
                <w:snapToGrid w:val="0"/>
                <w:sz w:val="12"/>
                <w:szCs w:val="12"/>
              </w:rPr>
              <w:t>0.481%</w:t>
            </w:r>
          </w:p>
        </w:tc>
        <w:tc>
          <w:tcPr>
            <w:tcW w:w="992" w:type="dxa"/>
            <w:tcBorders>
              <w:top w:val="single" w:sz="4" w:space="0" w:color="auto"/>
              <w:left w:val="single" w:sz="4" w:space="0" w:color="auto"/>
              <w:bottom w:val="single" w:sz="4" w:space="0" w:color="auto"/>
              <w:right w:val="single" w:sz="4" w:space="0" w:color="auto"/>
            </w:tcBorders>
            <w:vAlign w:val="center"/>
            <w:hideMark/>
          </w:tcPr>
          <w:p w14:paraId="2DECE80E" w14:textId="77777777" w:rsidR="00011CC6" w:rsidRPr="00046927" w:rsidRDefault="00011CC6" w:rsidP="00011CC6">
            <w:pPr>
              <w:spacing w:line="360" w:lineRule="auto"/>
              <w:jc w:val="center"/>
              <w:rPr>
                <w:rFonts w:ascii="Arial" w:hAnsi="Arial" w:cs="Arial"/>
                <w:snapToGrid w:val="0"/>
                <w:sz w:val="12"/>
                <w:szCs w:val="12"/>
              </w:rPr>
            </w:pPr>
            <w:r w:rsidRPr="00046927">
              <w:rPr>
                <w:rFonts w:ascii="Arial" w:hAnsi="Arial" w:cs="Arial"/>
                <w:snapToGrid w:val="0"/>
                <w:sz w:val="12"/>
                <w:szCs w:val="12"/>
              </w:rPr>
              <w:t>0.501%</w:t>
            </w:r>
          </w:p>
        </w:tc>
        <w:tc>
          <w:tcPr>
            <w:tcW w:w="993" w:type="dxa"/>
            <w:tcBorders>
              <w:top w:val="single" w:sz="4" w:space="0" w:color="auto"/>
              <w:left w:val="single" w:sz="4" w:space="0" w:color="auto"/>
              <w:bottom w:val="single" w:sz="4" w:space="0" w:color="auto"/>
              <w:right w:val="single" w:sz="4" w:space="0" w:color="auto"/>
            </w:tcBorders>
            <w:vAlign w:val="center"/>
            <w:hideMark/>
          </w:tcPr>
          <w:p w14:paraId="748F202C" w14:textId="77777777" w:rsidR="00011CC6" w:rsidRPr="00046927" w:rsidRDefault="00011CC6" w:rsidP="00011CC6">
            <w:pPr>
              <w:spacing w:line="360" w:lineRule="auto"/>
              <w:jc w:val="center"/>
              <w:rPr>
                <w:rFonts w:ascii="Arial" w:hAnsi="Arial" w:cs="Arial"/>
                <w:snapToGrid w:val="0"/>
                <w:sz w:val="12"/>
                <w:szCs w:val="12"/>
              </w:rPr>
            </w:pPr>
            <w:r w:rsidRPr="00046927">
              <w:rPr>
                <w:rFonts w:ascii="Arial" w:hAnsi="Arial" w:cs="Arial"/>
                <w:snapToGrid w:val="0"/>
                <w:sz w:val="12"/>
                <w:szCs w:val="12"/>
              </w:rPr>
              <w:t>0.650%</w:t>
            </w:r>
          </w:p>
        </w:tc>
        <w:tc>
          <w:tcPr>
            <w:tcW w:w="1081" w:type="dxa"/>
            <w:tcBorders>
              <w:top w:val="single" w:sz="4" w:space="0" w:color="auto"/>
              <w:left w:val="single" w:sz="4" w:space="0" w:color="auto"/>
              <w:bottom w:val="single" w:sz="4" w:space="0" w:color="auto"/>
              <w:right w:val="single" w:sz="4" w:space="0" w:color="auto"/>
            </w:tcBorders>
            <w:vAlign w:val="center"/>
          </w:tcPr>
          <w:p w14:paraId="31D235F1" w14:textId="77777777" w:rsidR="00011CC6" w:rsidRPr="00046927" w:rsidRDefault="00011CC6" w:rsidP="00011CC6">
            <w:pPr>
              <w:spacing w:line="360" w:lineRule="auto"/>
              <w:jc w:val="center"/>
              <w:rPr>
                <w:rFonts w:ascii="Arial" w:hAnsi="Arial" w:cs="Arial"/>
                <w:snapToGrid w:val="0"/>
                <w:sz w:val="12"/>
                <w:szCs w:val="12"/>
              </w:rPr>
            </w:pPr>
          </w:p>
        </w:tc>
        <w:tc>
          <w:tcPr>
            <w:tcW w:w="1081" w:type="dxa"/>
            <w:tcBorders>
              <w:top w:val="single" w:sz="4" w:space="0" w:color="auto"/>
              <w:left w:val="single" w:sz="4" w:space="0" w:color="auto"/>
              <w:bottom w:val="single" w:sz="4" w:space="0" w:color="auto"/>
              <w:right w:val="single" w:sz="4" w:space="0" w:color="auto"/>
            </w:tcBorders>
            <w:vAlign w:val="center"/>
          </w:tcPr>
          <w:p w14:paraId="686C1F10" w14:textId="77777777" w:rsidR="00011CC6" w:rsidRPr="00046927" w:rsidRDefault="00011CC6" w:rsidP="00011CC6">
            <w:pPr>
              <w:spacing w:line="360" w:lineRule="auto"/>
              <w:jc w:val="center"/>
              <w:rPr>
                <w:rFonts w:ascii="Arial" w:hAnsi="Arial" w:cs="Arial"/>
                <w:b/>
                <w:snapToGrid w:val="0"/>
                <w:sz w:val="12"/>
                <w:szCs w:val="12"/>
              </w:rPr>
            </w:pPr>
          </w:p>
        </w:tc>
      </w:tr>
      <w:tr w:rsidR="00011CC6" w:rsidRPr="00046927" w14:paraId="3B0F9254" w14:textId="77777777" w:rsidTr="00011CC6">
        <w:trPr>
          <w:divId w:val="1334643607"/>
          <w:cantSplit/>
        </w:trPr>
        <w:tc>
          <w:tcPr>
            <w:tcW w:w="900" w:type="dxa"/>
            <w:vMerge w:val="restart"/>
            <w:tcBorders>
              <w:top w:val="single" w:sz="4" w:space="0" w:color="auto"/>
              <w:left w:val="single" w:sz="4" w:space="0" w:color="auto"/>
              <w:bottom w:val="single" w:sz="4" w:space="0" w:color="auto"/>
              <w:right w:val="single" w:sz="4" w:space="0" w:color="auto"/>
            </w:tcBorders>
            <w:vAlign w:val="center"/>
            <w:hideMark/>
          </w:tcPr>
          <w:p w14:paraId="2612D859" w14:textId="77777777" w:rsidR="00011CC6" w:rsidRPr="00046927" w:rsidRDefault="00011CC6" w:rsidP="00011CC6">
            <w:pPr>
              <w:spacing w:line="360" w:lineRule="auto"/>
              <w:jc w:val="center"/>
              <w:rPr>
                <w:rFonts w:ascii="Arial" w:hAnsi="Arial" w:cs="Arial"/>
                <w:snapToGrid w:val="0"/>
                <w:sz w:val="12"/>
                <w:szCs w:val="12"/>
              </w:rPr>
            </w:pPr>
            <w:r w:rsidRPr="00046927">
              <w:rPr>
                <w:rFonts w:ascii="Arial" w:hAnsi="Arial" w:cs="Arial"/>
                <w:snapToGrid w:val="0"/>
                <w:sz w:val="12"/>
                <w:szCs w:val="12"/>
              </w:rPr>
              <w:t>9,000.01</w:t>
            </w:r>
          </w:p>
        </w:tc>
        <w:tc>
          <w:tcPr>
            <w:tcW w:w="1008" w:type="dxa"/>
            <w:vMerge w:val="restart"/>
            <w:tcBorders>
              <w:top w:val="single" w:sz="4" w:space="0" w:color="auto"/>
              <w:left w:val="single" w:sz="4" w:space="0" w:color="auto"/>
              <w:bottom w:val="single" w:sz="4" w:space="0" w:color="auto"/>
              <w:right w:val="single" w:sz="4" w:space="0" w:color="auto"/>
            </w:tcBorders>
            <w:vAlign w:val="center"/>
            <w:hideMark/>
          </w:tcPr>
          <w:p w14:paraId="3C029105" w14:textId="77777777" w:rsidR="00011CC6" w:rsidRPr="00046927" w:rsidRDefault="00011CC6" w:rsidP="00011CC6">
            <w:pPr>
              <w:spacing w:line="360" w:lineRule="auto"/>
              <w:jc w:val="center"/>
              <w:rPr>
                <w:rFonts w:ascii="Arial" w:hAnsi="Arial" w:cs="Arial"/>
                <w:snapToGrid w:val="0"/>
                <w:sz w:val="12"/>
                <w:szCs w:val="12"/>
              </w:rPr>
            </w:pPr>
            <w:r w:rsidRPr="00046927">
              <w:rPr>
                <w:rFonts w:ascii="Arial" w:hAnsi="Arial" w:cs="Arial"/>
                <w:snapToGrid w:val="0"/>
                <w:sz w:val="12"/>
                <w:szCs w:val="12"/>
              </w:rPr>
              <w:t>11,000.00</w:t>
            </w:r>
          </w:p>
        </w:tc>
        <w:tc>
          <w:tcPr>
            <w:tcW w:w="791" w:type="dxa"/>
            <w:tcBorders>
              <w:top w:val="single" w:sz="4" w:space="0" w:color="auto"/>
              <w:left w:val="single" w:sz="4" w:space="0" w:color="auto"/>
              <w:bottom w:val="single" w:sz="4" w:space="0" w:color="auto"/>
              <w:right w:val="single" w:sz="4" w:space="0" w:color="auto"/>
            </w:tcBorders>
            <w:vAlign w:val="center"/>
            <w:hideMark/>
          </w:tcPr>
          <w:p w14:paraId="4982399E"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HASTA 1,000.00 m</w:t>
            </w:r>
            <w:r w:rsidRPr="00046927">
              <w:rPr>
                <w:rFonts w:ascii="Arial" w:hAnsi="Arial" w:cs="Arial"/>
                <w:snapToGrid w:val="0"/>
                <w:sz w:val="12"/>
                <w:szCs w:val="12"/>
                <w:vertAlign w:val="superscript"/>
              </w:rPr>
              <w:t>2</w:t>
            </w:r>
          </w:p>
        </w:tc>
        <w:tc>
          <w:tcPr>
            <w:tcW w:w="953" w:type="dxa"/>
            <w:tcBorders>
              <w:top w:val="single" w:sz="4" w:space="0" w:color="auto"/>
              <w:left w:val="single" w:sz="4" w:space="0" w:color="auto"/>
              <w:bottom w:val="single" w:sz="4" w:space="0" w:color="auto"/>
              <w:right w:val="single" w:sz="4" w:space="0" w:color="auto"/>
            </w:tcBorders>
            <w:vAlign w:val="center"/>
            <w:hideMark/>
          </w:tcPr>
          <w:p w14:paraId="23E94335"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DE 1,000.00 m</w:t>
            </w:r>
            <w:r w:rsidRPr="00046927">
              <w:rPr>
                <w:rFonts w:ascii="Arial" w:hAnsi="Arial" w:cs="Arial"/>
                <w:snapToGrid w:val="0"/>
                <w:sz w:val="12"/>
                <w:szCs w:val="12"/>
                <w:vertAlign w:val="superscript"/>
              </w:rPr>
              <w:t xml:space="preserve">2 </w:t>
            </w:r>
            <w:r w:rsidRPr="00046927">
              <w:rPr>
                <w:rFonts w:ascii="Arial" w:hAnsi="Arial" w:cs="Arial"/>
                <w:snapToGrid w:val="0"/>
                <w:sz w:val="12"/>
                <w:szCs w:val="12"/>
              </w:rPr>
              <w:t>A 3,000.00 m</w:t>
            </w:r>
            <w:r w:rsidRPr="00046927">
              <w:rPr>
                <w:rFonts w:ascii="Arial" w:hAnsi="Arial" w:cs="Arial"/>
                <w:snapToGrid w:val="0"/>
                <w:sz w:val="12"/>
                <w:szCs w:val="12"/>
                <w:vertAlign w:val="superscript"/>
              </w:rPr>
              <w:t>2</w:t>
            </w:r>
          </w:p>
        </w:tc>
        <w:tc>
          <w:tcPr>
            <w:tcW w:w="1021" w:type="dxa"/>
            <w:tcBorders>
              <w:top w:val="single" w:sz="4" w:space="0" w:color="auto"/>
              <w:left w:val="single" w:sz="4" w:space="0" w:color="auto"/>
              <w:bottom w:val="single" w:sz="4" w:space="0" w:color="auto"/>
              <w:right w:val="single" w:sz="4" w:space="0" w:color="auto"/>
            </w:tcBorders>
            <w:vAlign w:val="center"/>
            <w:hideMark/>
          </w:tcPr>
          <w:p w14:paraId="46C415CE"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DE 3,000.00 m</w:t>
            </w:r>
            <w:r w:rsidRPr="00046927">
              <w:rPr>
                <w:rFonts w:ascii="Arial" w:hAnsi="Arial" w:cs="Arial"/>
                <w:snapToGrid w:val="0"/>
                <w:sz w:val="12"/>
                <w:szCs w:val="12"/>
                <w:vertAlign w:val="superscript"/>
              </w:rPr>
              <w:t>2</w:t>
            </w:r>
            <w:r w:rsidRPr="00046927">
              <w:rPr>
                <w:rFonts w:ascii="Arial" w:hAnsi="Arial" w:cs="Arial"/>
                <w:snapToGrid w:val="0"/>
                <w:sz w:val="12"/>
                <w:szCs w:val="12"/>
              </w:rPr>
              <w:t xml:space="preserve">  A  5,000.00 m</w:t>
            </w:r>
            <w:r w:rsidRPr="00046927">
              <w:rPr>
                <w:rFonts w:ascii="Arial" w:hAnsi="Arial" w:cs="Arial"/>
                <w:snapToGrid w:val="0"/>
                <w:sz w:val="12"/>
                <w:szCs w:val="12"/>
                <w:vertAlign w:val="superscript"/>
              </w:rPr>
              <w:t>2</w:t>
            </w:r>
          </w:p>
        </w:tc>
        <w:tc>
          <w:tcPr>
            <w:tcW w:w="992" w:type="dxa"/>
            <w:tcBorders>
              <w:top w:val="single" w:sz="4" w:space="0" w:color="auto"/>
              <w:left w:val="single" w:sz="4" w:space="0" w:color="auto"/>
              <w:bottom w:val="single" w:sz="4" w:space="0" w:color="auto"/>
              <w:right w:val="single" w:sz="4" w:space="0" w:color="auto"/>
            </w:tcBorders>
            <w:vAlign w:val="center"/>
            <w:hideMark/>
          </w:tcPr>
          <w:p w14:paraId="6B855999"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DE 5,000.00 m</w:t>
            </w:r>
            <w:r w:rsidRPr="00046927">
              <w:rPr>
                <w:rFonts w:ascii="Arial" w:hAnsi="Arial" w:cs="Arial"/>
                <w:snapToGrid w:val="0"/>
                <w:sz w:val="12"/>
                <w:szCs w:val="12"/>
                <w:vertAlign w:val="superscript"/>
              </w:rPr>
              <w:t>2</w:t>
            </w:r>
            <w:r w:rsidRPr="00046927">
              <w:rPr>
                <w:rFonts w:ascii="Arial" w:hAnsi="Arial" w:cs="Arial"/>
                <w:snapToGrid w:val="0"/>
                <w:sz w:val="12"/>
                <w:szCs w:val="12"/>
              </w:rPr>
              <w:t xml:space="preserve"> A  7,000.00 m</w:t>
            </w:r>
            <w:r w:rsidRPr="00046927">
              <w:rPr>
                <w:rFonts w:ascii="Arial" w:hAnsi="Arial" w:cs="Arial"/>
                <w:snapToGrid w:val="0"/>
                <w:sz w:val="12"/>
                <w:szCs w:val="12"/>
                <w:vertAlign w:val="superscript"/>
              </w:rPr>
              <w:t>2</w:t>
            </w:r>
          </w:p>
        </w:tc>
        <w:tc>
          <w:tcPr>
            <w:tcW w:w="993" w:type="dxa"/>
            <w:tcBorders>
              <w:top w:val="single" w:sz="4" w:space="0" w:color="auto"/>
              <w:left w:val="single" w:sz="4" w:space="0" w:color="auto"/>
              <w:bottom w:val="single" w:sz="4" w:space="0" w:color="auto"/>
              <w:right w:val="single" w:sz="4" w:space="0" w:color="auto"/>
            </w:tcBorders>
            <w:vAlign w:val="center"/>
            <w:hideMark/>
          </w:tcPr>
          <w:p w14:paraId="75CB33A5"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DE 7,000.00 m</w:t>
            </w:r>
            <w:r w:rsidRPr="00046927">
              <w:rPr>
                <w:rFonts w:ascii="Arial" w:hAnsi="Arial" w:cs="Arial"/>
                <w:snapToGrid w:val="0"/>
                <w:sz w:val="12"/>
                <w:szCs w:val="12"/>
                <w:vertAlign w:val="superscript"/>
              </w:rPr>
              <w:t>2</w:t>
            </w:r>
            <w:r w:rsidRPr="00046927">
              <w:rPr>
                <w:rFonts w:ascii="Arial" w:hAnsi="Arial" w:cs="Arial"/>
                <w:snapToGrid w:val="0"/>
                <w:sz w:val="12"/>
                <w:szCs w:val="12"/>
              </w:rPr>
              <w:t xml:space="preserve"> A  9,000.00 m</w:t>
            </w:r>
            <w:r w:rsidRPr="00046927">
              <w:rPr>
                <w:rFonts w:ascii="Arial" w:hAnsi="Arial" w:cs="Arial"/>
                <w:snapToGrid w:val="0"/>
                <w:sz w:val="12"/>
                <w:szCs w:val="12"/>
                <w:vertAlign w:val="superscript"/>
              </w:rPr>
              <w:t>2</w:t>
            </w:r>
          </w:p>
        </w:tc>
        <w:tc>
          <w:tcPr>
            <w:tcW w:w="1081" w:type="dxa"/>
            <w:tcBorders>
              <w:top w:val="single" w:sz="4" w:space="0" w:color="auto"/>
              <w:left w:val="single" w:sz="4" w:space="0" w:color="auto"/>
              <w:bottom w:val="single" w:sz="4" w:space="0" w:color="auto"/>
              <w:right w:val="single" w:sz="4" w:space="0" w:color="auto"/>
            </w:tcBorders>
            <w:vAlign w:val="center"/>
            <w:hideMark/>
          </w:tcPr>
          <w:p w14:paraId="0F8944E5"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POR EL EXCEDENTE DEL LÍMITE INFERIOR</w:t>
            </w:r>
          </w:p>
        </w:tc>
        <w:tc>
          <w:tcPr>
            <w:tcW w:w="1081" w:type="dxa"/>
            <w:tcBorders>
              <w:top w:val="single" w:sz="4" w:space="0" w:color="auto"/>
              <w:left w:val="single" w:sz="4" w:space="0" w:color="auto"/>
              <w:bottom w:val="single" w:sz="4" w:space="0" w:color="auto"/>
              <w:right w:val="single" w:sz="4" w:space="0" w:color="auto"/>
            </w:tcBorders>
            <w:vAlign w:val="center"/>
          </w:tcPr>
          <w:p w14:paraId="2024B3B9" w14:textId="77777777" w:rsidR="00011CC6" w:rsidRPr="00046927" w:rsidRDefault="00011CC6" w:rsidP="00011CC6">
            <w:pPr>
              <w:jc w:val="center"/>
              <w:rPr>
                <w:rFonts w:ascii="Arial" w:hAnsi="Arial" w:cs="Arial"/>
                <w:snapToGrid w:val="0"/>
                <w:sz w:val="12"/>
                <w:szCs w:val="12"/>
              </w:rPr>
            </w:pPr>
          </w:p>
        </w:tc>
      </w:tr>
      <w:tr w:rsidR="00011CC6" w:rsidRPr="00046927" w14:paraId="2ABA0E34" w14:textId="77777777" w:rsidTr="00011CC6">
        <w:trPr>
          <w:divId w:val="1334643607"/>
          <w:cantSplit/>
        </w:trPr>
        <w:tc>
          <w:tcPr>
            <w:tcW w:w="900" w:type="dxa"/>
            <w:vMerge/>
            <w:tcBorders>
              <w:top w:val="single" w:sz="4" w:space="0" w:color="auto"/>
              <w:left w:val="single" w:sz="4" w:space="0" w:color="auto"/>
              <w:bottom w:val="single" w:sz="4" w:space="0" w:color="auto"/>
              <w:right w:val="single" w:sz="4" w:space="0" w:color="auto"/>
            </w:tcBorders>
            <w:vAlign w:val="center"/>
            <w:hideMark/>
          </w:tcPr>
          <w:p w14:paraId="5F6D7D5A" w14:textId="77777777" w:rsidR="00011CC6" w:rsidRPr="00046927" w:rsidRDefault="00011CC6" w:rsidP="00011CC6">
            <w:pPr>
              <w:spacing w:line="360" w:lineRule="auto"/>
              <w:jc w:val="center"/>
              <w:rPr>
                <w:rFonts w:ascii="Arial" w:hAnsi="Arial" w:cs="Arial"/>
                <w:snapToGrid w:val="0"/>
                <w:sz w:val="12"/>
                <w:szCs w:val="12"/>
              </w:rPr>
            </w:pPr>
          </w:p>
        </w:tc>
        <w:tc>
          <w:tcPr>
            <w:tcW w:w="1008" w:type="dxa"/>
            <w:vMerge/>
            <w:tcBorders>
              <w:top w:val="single" w:sz="4" w:space="0" w:color="auto"/>
              <w:left w:val="single" w:sz="4" w:space="0" w:color="auto"/>
              <w:bottom w:val="single" w:sz="4" w:space="0" w:color="auto"/>
              <w:right w:val="single" w:sz="4" w:space="0" w:color="auto"/>
            </w:tcBorders>
            <w:vAlign w:val="center"/>
            <w:hideMark/>
          </w:tcPr>
          <w:p w14:paraId="066EC190" w14:textId="77777777" w:rsidR="00011CC6" w:rsidRPr="00046927" w:rsidRDefault="00011CC6" w:rsidP="00011CC6">
            <w:pPr>
              <w:spacing w:line="360" w:lineRule="auto"/>
              <w:jc w:val="center"/>
              <w:rPr>
                <w:rFonts w:ascii="Arial" w:hAnsi="Arial" w:cs="Arial"/>
                <w:snapToGrid w:val="0"/>
                <w:sz w:val="12"/>
                <w:szCs w:val="12"/>
              </w:rPr>
            </w:pPr>
          </w:p>
        </w:tc>
        <w:tc>
          <w:tcPr>
            <w:tcW w:w="791" w:type="dxa"/>
            <w:tcBorders>
              <w:top w:val="single" w:sz="4" w:space="0" w:color="auto"/>
              <w:left w:val="single" w:sz="4" w:space="0" w:color="auto"/>
              <w:bottom w:val="single" w:sz="4" w:space="0" w:color="auto"/>
              <w:right w:val="single" w:sz="4" w:space="0" w:color="auto"/>
            </w:tcBorders>
            <w:vAlign w:val="center"/>
            <w:hideMark/>
          </w:tcPr>
          <w:p w14:paraId="620458F3"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0.439%</w:t>
            </w:r>
          </w:p>
        </w:tc>
        <w:tc>
          <w:tcPr>
            <w:tcW w:w="953" w:type="dxa"/>
            <w:tcBorders>
              <w:top w:val="single" w:sz="4" w:space="0" w:color="auto"/>
              <w:left w:val="single" w:sz="4" w:space="0" w:color="auto"/>
              <w:bottom w:val="single" w:sz="4" w:space="0" w:color="auto"/>
              <w:right w:val="single" w:sz="4" w:space="0" w:color="auto"/>
            </w:tcBorders>
            <w:vAlign w:val="center"/>
            <w:hideMark/>
          </w:tcPr>
          <w:p w14:paraId="5BD53F7D"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0.460%</w:t>
            </w:r>
          </w:p>
        </w:tc>
        <w:tc>
          <w:tcPr>
            <w:tcW w:w="1021" w:type="dxa"/>
            <w:tcBorders>
              <w:top w:val="single" w:sz="4" w:space="0" w:color="auto"/>
              <w:left w:val="single" w:sz="4" w:space="0" w:color="auto"/>
              <w:bottom w:val="single" w:sz="4" w:space="0" w:color="auto"/>
              <w:right w:val="single" w:sz="4" w:space="0" w:color="auto"/>
            </w:tcBorders>
            <w:vAlign w:val="center"/>
            <w:hideMark/>
          </w:tcPr>
          <w:p w14:paraId="1EF176C1"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0.481%</w:t>
            </w:r>
          </w:p>
        </w:tc>
        <w:tc>
          <w:tcPr>
            <w:tcW w:w="992" w:type="dxa"/>
            <w:tcBorders>
              <w:top w:val="single" w:sz="4" w:space="0" w:color="auto"/>
              <w:left w:val="single" w:sz="4" w:space="0" w:color="auto"/>
              <w:bottom w:val="single" w:sz="4" w:space="0" w:color="auto"/>
              <w:right w:val="single" w:sz="4" w:space="0" w:color="auto"/>
            </w:tcBorders>
            <w:vAlign w:val="center"/>
            <w:hideMark/>
          </w:tcPr>
          <w:p w14:paraId="30658382"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0.501%</w:t>
            </w:r>
          </w:p>
        </w:tc>
        <w:tc>
          <w:tcPr>
            <w:tcW w:w="993" w:type="dxa"/>
            <w:tcBorders>
              <w:top w:val="single" w:sz="4" w:space="0" w:color="auto"/>
              <w:left w:val="single" w:sz="4" w:space="0" w:color="auto"/>
              <w:bottom w:val="single" w:sz="4" w:space="0" w:color="auto"/>
              <w:right w:val="single" w:sz="4" w:space="0" w:color="auto"/>
            </w:tcBorders>
            <w:vAlign w:val="center"/>
            <w:hideMark/>
          </w:tcPr>
          <w:p w14:paraId="4172F150"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0.650%</w:t>
            </w:r>
          </w:p>
        </w:tc>
        <w:tc>
          <w:tcPr>
            <w:tcW w:w="1081" w:type="dxa"/>
            <w:tcBorders>
              <w:top w:val="single" w:sz="4" w:space="0" w:color="auto"/>
              <w:left w:val="single" w:sz="4" w:space="0" w:color="auto"/>
              <w:bottom w:val="single" w:sz="4" w:space="0" w:color="auto"/>
              <w:right w:val="single" w:sz="4" w:space="0" w:color="auto"/>
            </w:tcBorders>
            <w:vAlign w:val="center"/>
            <w:hideMark/>
          </w:tcPr>
          <w:p w14:paraId="71A050CB"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0.800%</w:t>
            </w:r>
          </w:p>
        </w:tc>
        <w:tc>
          <w:tcPr>
            <w:tcW w:w="1081" w:type="dxa"/>
            <w:tcBorders>
              <w:top w:val="single" w:sz="4" w:space="0" w:color="auto"/>
              <w:left w:val="single" w:sz="4" w:space="0" w:color="auto"/>
              <w:bottom w:val="single" w:sz="4" w:space="0" w:color="auto"/>
              <w:right w:val="single" w:sz="4" w:space="0" w:color="auto"/>
            </w:tcBorders>
            <w:vAlign w:val="center"/>
          </w:tcPr>
          <w:p w14:paraId="2E486792" w14:textId="77777777" w:rsidR="00011CC6" w:rsidRPr="00046927" w:rsidRDefault="00011CC6" w:rsidP="00011CC6">
            <w:pPr>
              <w:jc w:val="center"/>
              <w:rPr>
                <w:rFonts w:ascii="Arial" w:hAnsi="Arial" w:cs="Arial"/>
                <w:snapToGrid w:val="0"/>
                <w:sz w:val="12"/>
                <w:szCs w:val="12"/>
              </w:rPr>
            </w:pPr>
          </w:p>
        </w:tc>
      </w:tr>
      <w:tr w:rsidR="00011CC6" w:rsidRPr="00046927" w14:paraId="13ACB541" w14:textId="77777777" w:rsidTr="00011CC6">
        <w:trPr>
          <w:divId w:val="1334643607"/>
          <w:cantSplit/>
        </w:trPr>
        <w:tc>
          <w:tcPr>
            <w:tcW w:w="900" w:type="dxa"/>
            <w:vMerge w:val="restart"/>
            <w:tcBorders>
              <w:top w:val="single" w:sz="4" w:space="0" w:color="auto"/>
              <w:left w:val="single" w:sz="4" w:space="0" w:color="auto"/>
              <w:bottom w:val="single" w:sz="4" w:space="0" w:color="auto"/>
              <w:right w:val="single" w:sz="4" w:space="0" w:color="auto"/>
            </w:tcBorders>
            <w:vAlign w:val="center"/>
            <w:hideMark/>
          </w:tcPr>
          <w:p w14:paraId="3EBFA347" w14:textId="77777777" w:rsidR="00011CC6" w:rsidRPr="00046927" w:rsidRDefault="00011CC6" w:rsidP="00011CC6">
            <w:pPr>
              <w:spacing w:line="360" w:lineRule="auto"/>
              <w:ind w:hanging="180"/>
              <w:jc w:val="center"/>
              <w:rPr>
                <w:rFonts w:ascii="Arial" w:hAnsi="Arial" w:cs="Arial"/>
                <w:snapToGrid w:val="0"/>
                <w:sz w:val="12"/>
                <w:szCs w:val="12"/>
              </w:rPr>
            </w:pPr>
            <w:r w:rsidRPr="00046927">
              <w:rPr>
                <w:rFonts w:ascii="Arial" w:hAnsi="Arial" w:cs="Arial"/>
                <w:snapToGrid w:val="0"/>
                <w:sz w:val="12"/>
                <w:szCs w:val="12"/>
              </w:rPr>
              <w:t>11,000.01</w:t>
            </w:r>
          </w:p>
        </w:tc>
        <w:tc>
          <w:tcPr>
            <w:tcW w:w="1008" w:type="dxa"/>
            <w:vMerge w:val="restart"/>
            <w:tcBorders>
              <w:top w:val="single" w:sz="4" w:space="0" w:color="auto"/>
              <w:left w:val="single" w:sz="4" w:space="0" w:color="auto"/>
              <w:bottom w:val="single" w:sz="4" w:space="0" w:color="auto"/>
              <w:right w:val="single" w:sz="4" w:space="0" w:color="auto"/>
            </w:tcBorders>
            <w:vAlign w:val="center"/>
            <w:hideMark/>
          </w:tcPr>
          <w:p w14:paraId="58E7B215" w14:textId="77777777" w:rsidR="00011CC6" w:rsidRPr="00046927" w:rsidRDefault="00011CC6" w:rsidP="00011CC6">
            <w:pPr>
              <w:spacing w:line="360" w:lineRule="auto"/>
              <w:jc w:val="center"/>
              <w:rPr>
                <w:rFonts w:ascii="Arial" w:hAnsi="Arial" w:cs="Arial"/>
                <w:snapToGrid w:val="0"/>
                <w:sz w:val="12"/>
                <w:szCs w:val="12"/>
              </w:rPr>
            </w:pPr>
            <w:r w:rsidRPr="00046927">
              <w:rPr>
                <w:rFonts w:ascii="Arial" w:hAnsi="Arial" w:cs="Arial"/>
                <w:snapToGrid w:val="0"/>
                <w:sz w:val="12"/>
                <w:szCs w:val="12"/>
              </w:rPr>
              <w:t>11,000.01</w:t>
            </w:r>
          </w:p>
          <w:p w14:paraId="4BA7C0EC" w14:textId="77777777" w:rsidR="00011CC6" w:rsidRPr="00046927" w:rsidRDefault="00011CC6" w:rsidP="00011CC6">
            <w:pPr>
              <w:spacing w:line="360" w:lineRule="auto"/>
              <w:jc w:val="center"/>
              <w:rPr>
                <w:rFonts w:ascii="Arial" w:hAnsi="Arial" w:cs="Arial"/>
                <w:snapToGrid w:val="0"/>
                <w:sz w:val="12"/>
                <w:szCs w:val="12"/>
              </w:rPr>
            </w:pPr>
            <w:r w:rsidRPr="00046927">
              <w:rPr>
                <w:rFonts w:ascii="Arial" w:hAnsi="Arial" w:cs="Arial"/>
                <w:snapToGrid w:val="0"/>
                <w:sz w:val="12"/>
                <w:szCs w:val="12"/>
              </w:rPr>
              <w:t>EN</w:t>
            </w:r>
          </w:p>
          <w:p w14:paraId="7DA0E9C8" w14:textId="77777777" w:rsidR="00011CC6" w:rsidRPr="00046927" w:rsidRDefault="00011CC6" w:rsidP="00011CC6">
            <w:pPr>
              <w:spacing w:line="360" w:lineRule="auto"/>
              <w:jc w:val="center"/>
              <w:rPr>
                <w:rFonts w:ascii="Arial" w:hAnsi="Arial" w:cs="Arial"/>
                <w:snapToGrid w:val="0"/>
                <w:sz w:val="12"/>
                <w:szCs w:val="12"/>
              </w:rPr>
            </w:pPr>
            <w:r w:rsidRPr="00046927">
              <w:rPr>
                <w:rFonts w:ascii="Arial" w:hAnsi="Arial" w:cs="Arial"/>
                <w:snapToGrid w:val="0"/>
                <w:sz w:val="12"/>
                <w:szCs w:val="12"/>
              </w:rPr>
              <w:t>ADELANTE</w:t>
            </w:r>
          </w:p>
        </w:tc>
        <w:tc>
          <w:tcPr>
            <w:tcW w:w="791" w:type="dxa"/>
            <w:tcBorders>
              <w:top w:val="single" w:sz="4" w:space="0" w:color="auto"/>
              <w:left w:val="single" w:sz="4" w:space="0" w:color="auto"/>
              <w:bottom w:val="single" w:sz="4" w:space="0" w:color="auto"/>
              <w:right w:val="single" w:sz="4" w:space="0" w:color="auto"/>
            </w:tcBorders>
            <w:vAlign w:val="center"/>
            <w:hideMark/>
          </w:tcPr>
          <w:p w14:paraId="2135ABDF"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HASTA 1,000.00 m</w:t>
            </w:r>
            <w:r w:rsidRPr="00046927">
              <w:rPr>
                <w:rFonts w:ascii="Arial" w:hAnsi="Arial" w:cs="Arial"/>
                <w:snapToGrid w:val="0"/>
                <w:sz w:val="12"/>
                <w:szCs w:val="12"/>
                <w:vertAlign w:val="superscript"/>
              </w:rPr>
              <w:t>2</w:t>
            </w:r>
          </w:p>
        </w:tc>
        <w:tc>
          <w:tcPr>
            <w:tcW w:w="953" w:type="dxa"/>
            <w:tcBorders>
              <w:top w:val="single" w:sz="4" w:space="0" w:color="auto"/>
              <w:left w:val="single" w:sz="4" w:space="0" w:color="auto"/>
              <w:bottom w:val="single" w:sz="4" w:space="0" w:color="auto"/>
              <w:right w:val="single" w:sz="4" w:space="0" w:color="auto"/>
            </w:tcBorders>
            <w:vAlign w:val="center"/>
            <w:hideMark/>
          </w:tcPr>
          <w:p w14:paraId="230F5A90"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DE 1,000.00 m</w:t>
            </w:r>
            <w:r w:rsidRPr="00046927">
              <w:rPr>
                <w:rFonts w:ascii="Arial" w:hAnsi="Arial" w:cs="Arial"/>
                <w:snapToGrid w:val="0"/>
                <w:sz w:val="12"/>
                <w:szCs w:val="12"/>
                <w:vertAlign w:val="superscript"/>
              </w:rPr>
              <w:t xml:space="preserve">2 </w:t>
            </w:r>
            <w:r w:rsidRPr="00046927">
              <w:rPr>
                <w:rFonts w:ascii="Arial" w:hAnsi="Arial" w:cs="Arial"/>
                <w:snapToGrid w:val="0"/>
                <w:sz w:val="12"/>
                <w:szCs w:val="12"/>
              </w:rPr>
              <w:t>A 3,000.00 m</w:t>
            </w:r>
            <w:r w:rsidRPr="00046927">
              <w:rPr>
                <w:rFonts w:ascii="Arial" w:hAnsi="Arial" w:cs="Arial"/>
                <w:snapToGrid w:val="0"/>
                <w:sz w:val="12"/>
                <w:szCs w:val="12"/>
                <w:vertAlign w:val="superscript"/>
              </w:rPr>
              <w:t>2</w:t>
            </w:r>
          </w:p>
        </w:tc>
        <w:tc>
          <w:tcPr>
            <w:tcW w:w="1021" w:type="dxa"/>
            <w:tcBorders>
              <w:top w:val="single" w:sz="4" w:space="0" w:color="auto"/>
              <w:left w:val="single" w:sz="4" w:space="0" w:color="auto"/>
              <w:bottom w:val="single" w:sz="4" w:space="0" w:color="auto"/>
              <w:right w:val="single" w:sz="4" w:space="0" w:color="auto"/>
            </w:tcBorders>
            <w:vAlign w:val="center"/>
            <w:hideMark/>
          </w:tcPr>
          <w:p w14:paraId="1F1203E8"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DE 3,000.00 m</w:t>
            </w:r>
            <w:r w:rsidRPr="00046927">
              <w:rPr>
                <w:rFonts w:ascii="Arial" w:hAnsi="Arial" w:cs="Arial"/>
                <w:snapToGrid w:val="0"/>
                <w:sz w:val="12"/>
                <w:szCs w:val="12"/>
                <w:vertAlign w:val="superscript"/>
              </w:rPr>
              <w:t>2</w:t>
            </w:r>
            <w:r w:rsidRPr="00046927">
              <w:rPr>
                <w:rFonts w:ascii="Arial" w:hAnsi="Arial" w:cs="Arial"/>
                <w:snapToGrid w:val="0"/>
                <w:sz w:val="12"/>
                <w:szCs w:val="12"/>
              </w:rPr>
              <w:t xml:space="preserve">  A  5,000.00 m</w:t>
            </w:r>
            <w:r w:rsidRPr="00046927">
              <w:rPr>
                <w:rFonts w:ascii="Arial" w:hAnsi="Arial" w:cs="Arial"/>
                <w:snapToGrid w:val="0"/>
                <w:sz w:val="12"/>
                <w:szCs w:val="12"/>
                <w:vertAlign w:val="superscript"/>
              </w:rPr>
              <w:t>2</w:t>
            </w:r>
          </w:p>
        </w:tc>
        <w:tc>
          <w:tcPr>
            <w:tcW w:w="992" w:type="dxa"/>
            <w:tcBorders>
              <w:top w:val="single" w:sz="4" w:space="0" w:color="auto"/>
              <w:left w:val="single" w:sz="4" w:space="0" w:color="auto"/>
              <w:bottom w:val="single" w:sz="4" w:space="0" w:color="auto"/>
              <w:right w:val="single" w:sz="4" w:space="0" w:color="auto"/>
            </w:tcBorders>
            <w:vAlign w:val="center"/>
            <w:hideMark/>
          </w:tcPr>
          <w:p w14:paraId="112C9A99"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DE 5,000.00 m</w:t>
            </w:r>
            <w:r w:rsidRPr="00046927">
              <w:rPr>
                <w:rFonts w:ascii="Arial" w:hAnsi="Arial" w:cs="Arial"/>
                <w:snapToGrid w:val="0"/>
                <w:sz w:val="12"/>
                <w:szCs w:val="12"/>
                <w:vertAlign w:val="superscript"/>
              </w:rPr>
              <w:t>2</w:t>
            </w:r>
            <w:r w:rsidRPr="00046927">
              <w:rPr>
                <w:rFonts w:ascii="Arial" w:hAnsi="Arial" w:cs="Arial"/>
                <w:snapToGrid w:val="0"/>
                <w:sz w:val="12"/>
                <w:szCs w:val="12"/>
              </w:rPr>
              <w:t xml:space="preserve"> A  7,000.00 m</w:t>
            </w:r>
            <w:r w:rsidRPr="00046927">
              <w:rPr>
                <w:rFonts w:ascii="Arial" w:hAnsi="Arial" w:cs="Arial"/>
                <w:snapToGrid w:val="0"/>
                <w:sz w:val="12"/>
                <w:szCs w:val="12"/>
                <w:vertAlign w:val="superscript"/>
              </w:rPr>
              <w:t>2</w:t>
            </w:r>
          </w:p>
        </w:tc>
        <w:tc>
          <w:tcPr>
            <w:tcW w:w="993" w:type="dxa"/>
            <w:tcBorders>
              <w:top w:val="single" w:sz="4" w:space="0" w:color="auto"/>
              <w:left w:val="single" w:sz="4" w:space="0" w:color="auto"/>
              <w:bottom w:val="single" w:sz="4" w:space="0" w:color="auto"/>
              <w:right w:val="single" w:sz="4" w:space="0" w:color="auto"/>
            </w:tcBorders>
            <w:vAlign w:val="center"/>
            <w:hideMark/>
          </w:tcPr>
          <w:p w14:paraId="7733A5B6"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DE 7,000.00 m</w:t>
            </w:r>
            <w:r w:rsidRPr="00046927">
              <w:rPr>
                <w:rFonts w:ascii="Arial" w:hAnsi="Arial" w:cs="Arial"/>
                <w:snapToGrid w:val="0"/>
                <w:sz w:val="12"/>
                <w:szCs w:val="12"/>
                <w:vertAlign w:val="superscript"/>
              </w:rPr>
              <w:t>2</w:t>
            </w:r>
            <w:r w:rsidRPr="00046927">
              <w:rPr>
                <w:rFonts w:ascii="Arial" w:hAnsi="Arial" w:cs="Arial"/>
                <w:snapToGrid w:val="0"/>
                <w:sz w:val="12"/>
                <w:szCs w:val="12"/>
              </w:rPr>
              <w:t xml:space="preserve"> A  9,000.00 m</w:t>
            </w:r>
            <w:r w:rsidRPr="00046927">
              <w:rPr>
                <w:rFonts w:ascii="Arial" w:hAnsi="Arial" w:cs="Arial"/>
                <w:snapToGrid w:val="0"/>
                <w:sz w:val="12"/>
                <w:szCs w:val="12"/>
                <w:vertAlign w:val="superscript"/>
              </w:rPr>
              <w:t>2</w:t>
            </w:r>
          </w:p>
        </w:tc>
        <w:tc>
          <w:tcPr>
            <w:tcW w:w="1081" w:type="dxa"/>
            <w:tcBorders>
              <w:top w:val="single" w:sz="4" w:space="0" w:color="auto"/>
              <w:left w:val="single" w:sz="4" w:space="0" w:color="auto"/>
              <w:bottom w:val="single" w:sz="4" w:space="0" w:color="auto"/>
              <w:right w:val="single" w:sz="4" w:space="0" w:color="auto"/>
            </w:tcBorders>
            <w:vAlign w:val="center"/>
            <w:hideMark/>
          </w:tcPr>
          <w:p w14:paraId="136937EC"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DE 9,000.00 m</w:t>
            </w:r>
            <w:r w:rsidRPr="00046927">
              <w:rPr>
                <w:rFonts w:ascii="Arial" w:hAnsi="Arial" w:cs="Arial"/>
                <w:snapToGrid w:val="0"/>
                <w:sz w:val="12"/>
                <w:szCs w:val="12"/>
                <w:vertAlign w:val="superscript"/>
              </w:rPr>
              <w:t>2</w:t>
            </w:r>
            <w:r w:rsidRPr="00046927">
              <w:rPr>
                <w:rFonts w:ascii="Arial" w:hAnsi="Arial" w:cs="Arial"/>
                <w:snapToGrid w:val="0"/>
                <w:sz w:val="12"/>
                <w:szCs w:val="12"/>
              </w:rPr>
              <w:t xml:space="preserve">  A  11,000.00 m</w:t>
            </w:r>
            <w:r w:rsidRPr="00046927">
              <w:rPr>
                <w:rFonts w:ascii="Arial" w:hAnsi="Arial" w:cs="Arial"/>
                <w:snapToGrid w:val="0"/>
                <w:sz w:val="12"/>
                <w:szCs w:val="12"/>
                <w:vertAlign w:val="superscript"/>
              </w:rPr>
              <w:t>2</w:t>
            </w:r>
          </w:p>
        </w:tc>
        <w:tc>
          <w:tcPr>
            <w:tcW w:w="1081" w:type="dxa"/>
            <w:tcBorders>
              <w:top w:val="single" w:sz="4" w:space="0" w:color="auto"/>
              <w:left w:val="single" w:sz="4" w:space="0" w:color="auto"/>
              <w:bottom w:val="single" w:sz="4" w:space="0" w:color="auto"/>
              <w:right w:val="single" w:sz="4" w:space="0" w:color="auto"/>
            </w:tcBorders>
            <w:vAlign w:val="center"/>
            <w:hideMark/>
          </w:tcPr>
          <w:p w14:paraId="46931580"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POR EL EXCEDENTE DEL LÍMITE INFERIOR</w:t>
            </w:r>
          </w:p>
        </w:tc>
      </w:tr>
      <w:tr w:rsidR="00011CC6" w:rsidRPr="00046927" w14:paraId="68C45C3C" w14:textId="77777777" w:rsidTr="00011CC6">
        <w:trPr>
          <w:divId w:val="1334643607"/>
          <w:cantSplit/>
        </w:trPr>
        <w:tc>
          <w:tcPr>
            <w:tcW w:w="900" w:type="dxa"/>
            <w:vMerge/>
            <w:tcBorders>
              <w:top w:val="single" w:sz="4" w:space="0" w:color="auto"/>
              <w:left w:val="single" w:sz="4" w:space="0" w:color="auto"/>
              <w:bottom w:val="single" w:sz="4" w:space="0" w:color="auto"/>
              <w:right w:val="single" w:sz="4" w:space="0" w:color="auto"/>
            </w:tcBorders>
            <w:vAlign w:val="center"/>
            <w:hideMark/>
          </w:tcPr>
          <w:p w14:paraId="63B24BB6" w14:textId="77777777" w:rsidR="00011CC6" w:rsidRPr="00046927" w:rsidRDefault="00011CC6" w:rsidP="00011CC6">
            <w:pPr>
              <w:spacing w:line="360" w:lineRule="auto"/>
              <w:jc w:val="center"/>
              <w:rPr>
                <w:rFonts w:ascii="Arial" w:hAnsi="Arial" w:cs="Arial"/>
                <w:snapToGrid w:val="0"/>
                <w:sz w:val="12"/>
                <w:szCs w:val="12"/>
              </w:rPr>
            </w:pPr>
          </w:p>
        </w:tc>
        <w:tc>
          <w:tcPr>
            <w:tcW w:w="1008" w:type="dxa"/>
            <w:vMerge/>
            <w:tcBorders>
              <w:top w:val="single" w:sz="4" w:space="0" w:color="auto"/>
              <w:left w:val="single" w:sz="4" w:space="0" w:color="auto"/>
              <w:bottom w:val="single" w:sz="4" w:space="0" w:color="auto"/>
              <w:right w:val="single" w:sz="4" w:space="0" w:color="auto"/>
            </w:tcBorders>
            <w:vAlign w:val="center"/>
            <w:hideMark/>
          </w:tcPr>
          <w:p w14:paraId="4A0F81CC" w14:textId="77777777" w:rsidR="00011CC6" w:rsidRPr="00046927" w:rsidRDefault="00011CC6" w:rsidP="00011CC6">
            <w:pPr>
              <w:spacing w:line="360" w:lineRule="auto"/>
              <w:jc w:val="center"/>
              <w:rPr>
                <w:rFonts w:ascii="Arial" w:hAnsi="Arial" w:cs="Arial"/>
                <w:snapToGrid w:val="0"/>
                <w:sz w:val="12"/>
                <w:szCs w:val="12"/>
              </w:rPr>
            </w:pPr>
          </w:p>
        </w:tc>
        <w:tc>
          <w:tcPr>
            <w:tcW w:w="791" w:type="dxa"/>
            <w:tcBorders>
              <w:top w:val="single" w:sz="4" w:space="0" w:color="auto"/>
              <w:left w:val="single" w:sz="4" w:space="0" w:color="auto"/>
              <w:bottom w:val="single" w:sz="4" w:space="0" w:color="auto"/>
              <w:right w:val="single" w:sz="4" w:space="0" w:color="auto"/>
            </w:tcBorders>
            <w:vAlign w:val="center"/>
            <w:hideMark/>
          </w:tcPr>
          <w:p w14:paraId="4FF3528A" w14:textId="77777777" w:rsidR="00011CC6" w:rsidRPr="00046927" w:rsidRDefault="00011CC6" w:rsidP="00011CC6">
            <w:pPr>
              <w:spacing w:line="360" w:lineRule="auto"/>
              <w:jc w:val="center"/>
              <w:rPr>
                <w:rFonts w:ascii="Arial" w:hAnsi="Arial" w:cs="Arial"/>
                <w:snapToGrid w:val="0"/>
                <w:sz w:val="12"/>
                <w:szCs w:val="12"/>
              </w:rPr>
            </w:pPr>
            <w:r w:rsidRPr="00046927">
              <w:rPr>
                <w:rFonts w:ascii="Arial" w:hAnsi="Arial" w:cs="Arial"/>
                <w:snapToGrid w:val="0"/>
                <w:sz w:val="12"/>
                <w:szCs w:val="12"/>
              </w:rPr>
              <w:t>0.439%</w:t>
            </w:r>
          </w:p>
        </w:tc>
        <w:tc>
          <w:tcPr>
            <w:tcW w:w="953" w:type="dxa"/>
            <w:tcBorders>
              <w:top w:val="single" w:sz="4" w:space="0" w:color="auto"/>
              <w:left w:val="single" w:sz="4" w:space="0" w:color="auto"/>
              <w:bottom w:val="single" w:sz="4" w:space="0" w:color="auto"/>
              <w:right w:val="single" w:sz="4" w:space="0" w:color="auto"/>
            </w:tcBorders>
            <w:vAlign w:val="center"/>
            <w:hideMark/>
          </w:tcPr>
          <w:p w14:paraId="44B25365" w14:textId="77777777" w:rsidR="00011CC6" w:rsidRPr="00046927" w:rsidRDefault="00011CC6" w:rsidP="00011CC6">
            <w:pPr>
              <w:spacing w:line="360" w:lineRule="auto"/>
              <w:jc w:val="center"/>
              <w:rPr>
                <w:rFonts w:ascii="Arial" w:hAnsi="Arial" w:cs="Arial"/>
                <w:snapToGrid w:val="0"/>
                <w:sz w:val="12"/>
                <w:szCs w:val="12"/>
              </w:rPr>
            </w:pPr>
            <w:r w:rsidRPr="00046927">
              <w:rPr>
                <w:rFonts w:ascii="Arial" w:hAnsi="Arial" w:cs="Arial"/>
                <w:snapToGrid w:val="0"/>
                <w:sz w:val="12"/>
                <w:szCs w:val="12"/>
              </w:rPr>
              <w:t>0.460%</w:t>
            </w:r>
          </w:p>
        </w:tc>
        <w:tc>
          <w:tcPr>
            <w:tcW w:w="1021" w:type="dxa"/>
            <w:tcBorders>
              <w:top w:val="single" w:sz="4" w:space="0" w:color="auto"/>
              <w:left w:val="single" w:sz="4" w:space="0" w:color="auto"/>
              <w:bottom w:val="single" w:sz="4" w:space="0" w:color="auto"/>
              <w:right w:val="single" w:sz="4" w:space="0" w:color="auto"/>
            </w:tcBorders>
            <w:vAlign w:val="center"/>
            <w:hideMark/>
          </w:tcPr>
          <w:p w14:paraId="08362CAD" w14:textId="77777777" w:rsidR="00011CC6" w:rsidRPr="00046927" w:rsidRDefault="00011CC6" w:rsidP="00011CC6">
            <w:pPr>
              <w:spacing w:line="360" w:lineRule="auto"/>
              <w:jc w:val="center"/>
              <w:rPr>
                <w:rFonts w:ascii="Arial" w:hAnsi="Arial" w:cs="Arial"/>
                <w:snapToGrid w:val="0"/>
                <w:sz w:val="12"/>
                <w:szCs w:val="12"/>
              </w:rPr>
            </w:pPr>
            <w:r w:rsidRPr="00046927">
              <w:rPr>
                <w:rFonts w:ascii="Arial" w:hAnsi="Arial" w:cs="Arial"/>
                <w:snapToGrid w:val="0"/>
                <w:sz w:val="12"/>
                <w:szCs w:val="12"/>
              </w:rPr>
              <w:t>0.481%</w:t>
            </w:r>
          </w:p>
        </w:tc>
        <w:tc>
          <w:tcPr>
            <w:tcW w:w="992" w:type="dxa"/>
            <w:tcBorders>
              <w:top w:val="single" w:sz="4" w:space="0" w:color="auto"/>
              <w:left w:val="single" w:sz="4" w:space="0" w:color="auto"/>
              <w:bottom w:val="single" w:sz="4" w:space="0" w:color="auto"/>
              <w:right w:val="single" w:sz="4" w:space="0" w:color="auto"/>
            </w:tcBorders>
            <w:vAlign w:val="center"/>
            <w:hideMark/>
          </w:tcPr>
          <w:p w14:paraId="215C9A4D" w14:textId="77777777" w:rsidR="00011CC6" w:rsidRPr="00046927" w:rsidRDefault="00011CC6" w:rsidP="00011CC6">
            <w:pPr>
              <w:spacing w:line="360" w:lineRule="auto"/>
              <w:jc w:val="center"/>
              <w:rPr>
                <w:rFonts w:ascii="Arial" w:hAnsi="Arial" w:cs="Arial"/>
                <w:snapToGrid w:val="0"/>
                <w:sz w:val="12"/>
                <w:szCs w:val="12"/>
              </w:rPr>
            </w:pPr>
            <w:r w:rsidRPr="00046927">
              <w:rPr>
                <w:rFonts w:ascii="Arial" w:hAnsi="Arial" w:cs="Arial"/>
                <w:snapToGrid w:val="0"/>
                <w:sz w:val="12"/>
                <w:szCs w:val="12"/>
              </w:rPr>
              <w:t>0.501%</w:t>
            </w:r>
          </w:p>
        </w:tc>
        <w:tc>
          <w:tcPr>
            <w:tcW w:w="993" w:type="dxa"/>
            <w:tcBorders>
              <w:top w:val="single" w:sz="4" w:space="0" w:color="auto"/>
              <w:left w:val="single" w:sz="4" w:space="0" w:color="auto"/>
              <w:bottom w:val="single" w:sz="4" w:space="0" w:color="auto"/>
              <w:right w:val="single" w:sz="4" w:space="0" w:color="auto"/>
            </w:tcBorders>
            <w:vAlign w:val="center"/>
            <w:hideMark/>
          </w:tcPr>
          <w:p w14:paraId="78985150" w14:textId="77777777" w:rsidR="00011CC6" w:rsidRPr="00046927" w:rsidRDefault="00011CC6" w:rsidP="00011CC6">
            <w:pPr>
              <w:spacing w:line="360" w:lineRule="auto"/>
              <w:jc w:val="center"/>
              <w:rPr>
                <w:rFonts w:ascii="Arial" w:hAnsi="Arial" w:cs="Arial"/>
                <w:snapToGrid w:val="0"/>
                <w:sz w:val="12"/>
                <w:szCs w:val="12"/>
              </w:rPr>
            </w:pPr>
            <w:r w:rsidRPr="00046927">
              <w:rPr>
                <w:rFonts w:ascii="Arial" w:hAnsi="Arial" w:cs="Arial"/>
                <w:snapToGrid w:val="0"/>
                <w:sz w:val="12"/>
                <w:szCs w:val="12"/>
              </w:rPr>
              <w:t>0.650%</w:t>
            </w:r>
          </w:p>
        </w:tc>
        <w:tc>
          <w:tcPr>
            <w:tcW w:w="1081" w:type="dxa"/>
            <w:tcBorders>
              <w:top w:val="single" w:sz="4" w:space="0" w:color="auto"/>
              <w:left w:val="single" w:sz="4" w:space="0" w:color="auto"/>
              <w:bottom w:val="single" w:sz="4" w:space="0" w:color="auto"/>
              <w:right w:val="single" w:sz="4" w:space="0" w:color="auto"/>
            </w:tcBorders>
            <w:vAlign w:val="center"/>
            <w:hideMark/>
          </w:tcPr>
          <w:p w14:paraId="067465FF" w14:textId="77777777" w:rsidR="00011CC6" w:rsidRPr="00046927" w:rsidRDefault="00011CC6" w:rsidP="00011CC6">
            <w:pPr>
              <w:spacing w:line="360" w:lineRule="auto"/>
              <w:jc w:val="center"/>
              <w:rPr>
                <w:rFonts w:ascii="Arial" w:hAnsi="Arial" w:cs="Arial"/>
                <w:snapToGrid w:val="0"/>
                <w:sz w:val="12"/>
                <w:szCs w:val="12"/>
              </w:rPr>
            </w:pPr>
            <w:r w:rsidRPr="00046927">
              <w:rPr>
                <w:rFonts w:ascii="Arial" w:hAnsi="Arial" w:cs="Arial"/>
                <w:snapToGrid w:val="0"/>
                <w:sz w:val="12"/>
                <w:szCs w:val="12"/>
              </w:rPr>
              <w:t>0.800%</w:t>
            </w:r>
          </w:p>
        </w:tc>
        <w:tc>
          <w:tcPr>
            <w:tcW w:w="1081" w:type="dxa"/>
            <w:tcBorders>
              <w:top w:val="single" w:sz="4" w:space="0" w:color="auto"/>
              <w:left w:val="single" w:sz="4" w:space="0" w:color="auto"/>
              <w:bottom w:val="single" w:sz="4" w:space="0" w:color="auto"/>
              <w:right w:val="single" w:sz="4" w:space="0" w:color="auto"/>
            </w:tcBorders>
            <w:vAlign w:val="center"/>
            <w:hideMark/>
          </w:tcPr>
          <w:p w14:paraId="3A79ABE6" w14:textId="77777777" w:rsidR="00011CC6" w:rsidRPr="00046927" w:rsidRDefault="00011CC6" w:rsidP="00011CC6">
            <w:pPr>
              <w:spacing w:line="360" w:lineRule="auto"/>
              <w:jc w:val="center"/>
              <w:rPr>
                <w:rFonts w:ascii="Arial" w:hAnsi="Arial" w:cs="Arial"/>
                <w:snapToGrid w:val="0"/>
                <w:sz w:val="12"/>
                <w:szCs w:val="12"/>
              </w:rPr>
            </w:pPr>
            <w:r w:rsidRPr="00046927">
              <w:rPr>
                <w:rFonts w:ascii="Arial" w:hAnsi="Arial" w:cs="Arial"/>
                <w:snapToGrid w:val="0"/>
                <w:sz w:val="12"/>
                <w:szCs w:val="12"/>
              </w:rPr>
              <w:t>1%</w:t>
            </w:r>
          </w:p>
        </w:tc>
      </w:tr>
    </w:tbl>
    <w:p w14:paraId="50136727" w14:textId="77777777" w:rsidR="00011CC6" w:rsidRPr="00046927" w:rsidRDefault="00011CC6" w:rsidP="00011CC6">
      <w:pPr>
        <w:spacing w:line="360" w:lineRule="auto"/>
        <w:divId w:val="1334643607"/>
        <w:rPr>
          <w:rFonts w:ascii="Arial" w:hAnsi="Arial" w:cs="Arial"/>
          <w:sz w:val="20"/>
          <w:szCs w:val="20"/>
        </w:rPr>
      </w:pPr>
    </w:p>
    <w:p w14:paraId="13691897" w14:textId="77777777" w:rsidR="00011CC6" w:rsidRDefault="00011CC6" w:rsidP="00826112">
      <w:pPr>
        <w:pStyle w:val="Prrafodelista"/>
        <w:spacing w:before="0" w:beforeAutospacing="0" w:after="0" w:afterAutospacing="0" w:line="360" w:lineRule="auto"/>
        <w:ind w:left="567" w:hanging="567"/>
        <w:jc w:val="both"/>
        <w:divId w:val="1334643607"/>
        <w:rPr>
          <w:b/>
          <w:bCs/>
        </w:rPr>
      </w:pPr>
    </w:p>
    <w:p w14:paraId="41E10F07" w14:textId="77777777" w:rsidR="00826112" w:rsidRDefault="00826112" w:rsidP="00826112">
      <w:pPr>
        <w:pStyle w:val="Prrafodelista"/>
        <w:spacing w:before="0" w:beforeAutospacing="0" w:after="0" w:afterAutospacing="0" w:line="360" w:lineRule="auto"/>
        <w:ind w:left="567" w:hanging="567"/>
        <w:jc w:val="both"/>
        <w:divId w:val="1334643607"/>
      </w:pPr>
      <w:r w:rsidRPr="00826112">
        <w:rPr>
          <w:b/>
          <w:bCs/>
        </w:rPr>
        <w:t xml:space="preserve">II.         </w:t>
      </w:r>
      <w:r w:rsidRPr="00826112">
        <w:t>Los inmuebles cuyo valor se determinó o modificó a partir del 1 de enero de 2007 y hasta el 31 de diciembre de 2011: </w:t>
      </w:r>
    </w:p>
    <w:p w14:paraId="720A65E4" w14:textId="77777777" w:rsidR="00011CC6" w:rsidRPr="00826112" w:rsidRDefault="00011CC6" w:rsidP="00826112">
      <w:pPr>
        <w:pStyle w:val="Prrafodelista"/>
        <w:spacing w:before="0" w:beforeAutospacing="0" w:after="0" w:afterAutospacing="0" w:line="360" w:lineRule="auto"/>
        <w:ind w:left="567" w:hanging="567"/>
        <w:jc w:val="both"/>
        <w:divId w:val="1334643607"/>
      </w:pPr>
    </w:p>
    <w:p w14:paraId="13F3E0AE" w14:textId="77777777" w:rsidR="00826112" w:rsidRDefault="00826112" w:rsidP="002165F1">
      <w:pPr>
        <w:pStyle w:val="Prrafodelista"/>
        <w:numPr>
          <w:ilvl w:val="0"/>
          <w:numId w:val="2"/>
        </w:numPr>
        <w:spacing w:before="0" w:beforeAutospacing="0" w:after="0" w:afterAutospacing="0" w:line="360" w:lineRule="auto"/>
        <w:jc w:val="both"/>
        <w:divId w:val="1334643607"/>
      </w:pPr>
      <w:r w:rsidRPr="00826112">
        <w:t>Urbanos, suburbanos y rústicos con edificación, se les aplicarán las siguientes:</w:t>
      </w:r>
    </w:p>
    <w:p w14:paraId="0DFF28A3" w14:textId="77777777" w:rsidR="00011CC6" w:rsidRPr="00826112" w:rsidRDefault="00011CC6" w:rsidP="00011CC6">
      <w:pPr>
        <w:pStyle w:val="Prrafodelista"/>
        <w:spacing w:before="0" w:beforeAutospacing="0" w:after="0" w:afterAutospacing="0" w:line="360" w:lineRule="auto"/>
        <w:ind w:left="1137"/>
        <w:jc w:val="both"/>
        <w:divId w:val="1334643607"/>
      </w:pPr>
    </w:p>
    <w:p w14:paraId="10C6BC40" w14:textId="77777777" w:rsidR="00826112" w:rsidRPr="00826112" w:rsidRDefault="00826112" w:rsidP="00826112">
      <w:pPr>
        <w:pStyle w:val="Prrafodelista"/>
        <w:spacing w:before="0" w:beforeAutospacing="0" w:after="0" w:afterAutospacing="0" w:line="360" w:lineRule="auto"/>
        <w:ind w:left="993" w:hanging="426"/>
        <w:jc w:val="both"/>
        <w:divId w:val="1334643607"/>
      </w:pPr>
      <w:r w:rsidRPr="00826112">
        <w:rPr>
          <w:b/>
          <w:bCs/>
        </w:rPr>
        <w:t>Tasas</w:t>
      </w:r>
    </w:p>
    <w:tbl>
      <w:tblPr>
        <w:tblW w:w="0" w:type="auto"/>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1770"/>
        <w:gridCol w:w="1854"/>
        <w:gridCol w:w="1708"/>
        <w:gridCol w:w="1464"/>
      </w:tblGrid>
      <w:tr w:rsidR="00826112" w:rsidRPr="00011CC6" w14:paraId="08FED197" w14:textId="77777777">
        <w:trPr>
          <w:divId w:val="986863504"/>
          <w:tblHeader/>
          <w:jc w:val="center"/>
        </w:trPr>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33309E38" w14:textId="77777777" w:rsidR="00826112" w:rsidRPr="00011CC6" w:rsidRDefault="00826112" w:rsidP="00826112">
            <w:pPr>
              <w:spacing w:line="360" w:lineRule="auto"/>
              <w:jc w:val="center"/>
              <w:rPr>
                <w:rFonts w:ascii="Arial" w:eastAsia="Times New Roman" w:hAnsi="Arial" w:cs="Arial"/>
                <w:b/>
                <w:bCs/>
                <w:sz w:val="22"/>
              </w:rPr>
            </w:pPr>
            <w:r w:rsidRPr="00011CC6">
              <w:rPr>
                <w:rFonts w:ascii="Arial" w:eastAsia="Times New Roman" w:hAnsi="Arial" w:cs="Arial"/>
                <w:b/>
                <w:bCs/>
                <w:sz w:val="22"/>
              </w:rPr>
              <w:t>Valor fiscal del Inmueble</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6B32A24F" w14:textId="77777777" w:rsidR="00826112" w:rsidRPr="00011CC6" w:rsidRDefault="00826112" w:rsidP="00826112">
            <w:pPr>
              <w:spacing w:line="360" w:lineRule="auto"/>
              <w:jc w:val="center"/>
              <w:rPr>
                <w:rFonts w:ascii="Arial" w:eastAsia="Times New Roman" w:hAnsi="Arial" w:cs="Arial"/>
                <w:b/>
                <w:bCs/>
                <w:sz w:val="22"/>
              </w:rPr>
            </w:pPr>
            <w:r w:rsidRPr="00011CC6">
              <w:rPr>
                <w:rFonts w:ascii="Arial" w:eastAsia="Times New Roman" w:hAnsi="Arial" w:cs="Arial"/>
                <w:b/>
                <w:bCs/>
                <w:sz w:val="22"/>
              </w:rPr>
              <w:t>Tasa Marginal</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108993FC" w14:textId="77777777" w:rsidR="00826112" w:rsidRPr="00011CC6" w:rsidRDefault="00826112" w:rsidP="00826112">
            <w:pPr>
              <w:spacing w:line="360" w:lineRule="auto"/>
              <w:jc w:val="center"/>
              <w:rPr>
                <w:rFonts w:ascii="Arial" w:eastAsia="Times New Roman" w:hAnsi="Arial" w:cs="Arial"/>
                <w:b/>
                <w:bCs/>
                <w:sz w:val="22"/>
              </w:rPr>
            </w:pPr>
            <w:r w:rsidRPr="00011CC6">
              <w:rPr>
                <w:rFonts w:ascii="Arial" w:eastAsia="Times New Roman" w:hAnsi="Arial" w:cs="Arial"/>
                <w:b/>
                <w:bCs/>
                <w:sz w:val="22"/>
              </w:rPr>
              <w:t>Cuota Fija</w:t>
            </w:r>
            <w:r w:rsidRPr="00011CC6">
              <w:rPr>
                <w:rFonts w:ascii="Arial" w:eastAsia="Times New Roman" w:hAnsi="Arial" w:cs="Arial"/>
                <w:b/>
                <w:bCs/>
                <w:sz w:val="22"/>
              </w:rPr>
              <w:br/>
              <w:t>en Pesos</w:t>
            </w:r>
          </w:p>
        </w:tc>
      </w:tr>
      <w:tr w:rsidR="00826112" w:rsidRPr="00011CC6" w14:paraId="58208617" w14:textId="77777777">
        <w:trPr>
          <w:divId w:val="986863504"/>
          <w:tblHeade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2BB3352" w14:textId="77777777" w:rsidR="00826112" w:rsidRPr="00011CC6" w:rsidRDefault="00826112" w:rsidP="00826112">
            <w:pPr>
              <w:spacing w:line="360" w:lineRule="auto"/>
              <w:jc w:val="center"/>
              <w:rPr>
                <w:rFonts w:ascii="Arial" w:eastAsia="Times New Roman" w:hAnsi="Arial" w:cs="Arial"/>
                <w:b/>
                <w:bCs/>
                <w:sz w:val="22"/>
              </w:rPr>
            </w:pPr>
            <w:r w:rsidRPr="00011CC6">
              <w:rPr>
                <w:rFonts w:ascii="Arial" w:eastAsia="Times New Roman" w:hAnsi="Arial" w:cs="Arial"/>
                <w:b/>
                <w:bCs/>
                <w:sz w:val="22"/>
              </w:rPr>
              <w:t>Límite Inferior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ACA3BC" w14:textId="77777777" w:rsidR="00826112" w:rsidRPr="00011CC6" w:rsidRDefault="00826112" w:rsidP="00826112">
            <w:pPr>
              <w:spacing w:line="360" w:lineRule="auto"/>
              <w:jc w:val="center"/>
              <w:rPr>
                <w:rFonts w:ascii="Arial" w:eastAsia="Times New Roman" w:hAnsi="Arial" w:cs="Arial"/>
                <w:b/>
                <w:bCs/>
                <w:sz w:val="22"/>
              </w:rPr>
            </w:pPr>
            <w:r w:rsidRPr="00011CC6">
              <w:rPr>
                <w:rFonts w:ascii="Arial" w:eastAsia="Times New Roman" w:hAnsi="Arial" w:cs="Arial"/>
                <w:b/>
                <w:bCs/>
                <w:sz w:val="22"/>
              </w:rPr>
              <w:t>Límite Superior</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412400F" w14:textId="77777777" w:rsidR="00826112" w:rsidRPr="00011CC6" w:rsidRDefault="00826112" w:rsidP="00826112">
            <w:pPr>
              <w:spacing w:line="360" w:lineRule="auto"/>
              <w:jc w:val="both"/>
              <w:rPr>
                <w:rFonts w:ascii="Arial" w:eastAsia="Times New Roman" w:hAnsi="Arial" w:cs="Arial"/>
                <w:b/>
                <w:bCs/>
                <w:sz w:val="22"/>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B305459" w14:textId="77777777" w:rsidR="00826112" w:rsidRPr="00011CC6" w:rsidRDefault="00826112" w:rsidP="00826112">
            <w:pPr>
              <w:spacing w:line="360" w:lineRule="auto"/>
              <w:jc w:val="both"/>
              <w:rPr>
                <w:rFonts w:ascii="Arial" w:eastAsia="Times New Roman" w:hAnsi="Arial" w:cs="Arial"/>
                <w:b/>
                <w:bCs/>
                <w:sz w:val="22"/>
              </w:rPr>
            </w:pPr>
          </w:p>
        </w:tc>
      </w:tr>
      <w:tr w:rsidR="00826112" w:rsidRPr="00011CC6" w14:paraId="08BD2A10" w14:textId="77777777">
        <w:trPr>
          <w:divId w:val="98686350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2C4FD30" w14:textId="77777777" w:rsidR="00826112" w:rsidRPr="00011CC6" w:rsidRDefault="00826112" w:rsidP="00826112">
            <w:pPr>
              <w:spacing w:line="360" w:lineRule="auto"/>
              <w:jc w:val="right"/>
              <w:rPr>
                <w:rFonts w:ascii="Arial" w:eastAsia="Times New Roman" w:hAnsi="Arial" w:cs="Arial"/>
                <w:sz w:val="22"/>
              </w:rPr>
            </w:pPr>
            <w:r w:rsidRPr="00011CC6">
              <w:rPr>
                <w:rFonts w:ascii="Arial" w:eastAsia="Times New Roman" w:hAnsi="Arial" w:cs="Arial"/>
                <w:sz w:val="22"/>
              </w:rPr>
              <w:t>$0.01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A321CAB" w14:textId="77777777" w:rsidR="00826112" w:rsidRPr="00011CC6" w:rsidRDefault="00826112" w:rsidP="00826112">
            <w:pPr>
              <w:spacing w:line="360" w:lineRule="auto"/>
              <w:jc w:val="right"/>
              <w:rPr>
                <w:rFonts w:ascii="Arial" w:eastAsia="Times New Roman" w:hAnsi="Arial" w:cs="Arial"/>
                <w:sz w:val="22"/>
              </w:rPr>
            </w:pPr>
            <w:r w:rsidRPr="00011CC6">
              <w:rPr>
                <w:rFonts w:ascii="Arial" w:eastAsia="Times New Roman" w:hAnsi="Arial" w:cs="Arial"/>
                <w:sz w:val="22"/>
              </w:rPr>
              <w:t>$3,104,571.60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8273E9" w14:textId="77777777" w:rsidR="00826112" w:rsidRPr="00011CC6" w:rsidRDefault="00826112" w:rsidP="00826112">
            <w:pPr>
              <w:spacing w:line="360" w:lineRule="auto"/>
              <w:jc w:val="both"/>
              <w:rPr>
                <w:rFonts w:ascii="Arial" w:eastAsia="Times New Roman" w:hAnsi="Arial" w:cs="Arial"/>
                <w:sz w:val="22"/>
              </w:rPr>
            </w:pPr>
            <w:r w:rsidRPr="00011CC6">
              <w:rPr>
                <w:rFonts w:ascii="Arial" w:eastAsia="Times New Roman" w:hAnsi="Arial" w:cs="Arial"/>
                <w:sz w:val="22"/>
              </w:rPr>
              <w:t>0.27100000%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AA5766F" w14:textId="77777777" w:rsidR="00826112" w:rsidRPr="00011CC6" w:rsidRDefault="00826112" w:rsidP="00826112">
            <w:pPr>
              <w:spacing w:line="360" w:lineRule="auto"/>
              <w:jc w:val="right"/>
              <w:rPr>
                <w:rFonts w:ascii="Arial" w:eastAsia="Times New Roman" w:hAnsi="Arial" w:cs="Arial"/>
                <w:sz w:val="22"/>
              </w:rPr>
            </w:pPr>
            <w:r w:rsidRPr="00011CC6">
              <w:rPr>
                <w:rFonts w:ascii="Arial" w:eastAsia="Times New Roman" w:hAnsi="Arial" w:cs="Arial"/>
                <w:sz w:val="22"/>
              </w:rPr>
              <w:t>$0.00</w:t>
            </w:r>
          </w:p>
        </w:tc>
      </w:tr>
      <w:tr w:rsidR="00826112" w:rsidRPr="00011CC6" w14:paraId="64F77C07" w14:textId="77777777">
        <w:trPr>
          <w:divId w:val="98686350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C0361F5" w14:textId="77777777" w:rsidR="00826112" w:rsidRPr="00011CC6" w:rsidRDefault="00826112" w:rsidP="00826112">
            <w:pPr>
              <w:spacing w:line="360" w:lineRule="auto"/>
              <w:jc w:val="right"/>
              <w:rPr>
                <w:rFonts w:ascii="Arial" w:eastAsia="Times New Roman" w:hAnsi="Arial" w:cs="Arial"/>
                <w:sz w:val="22"/>
              </w:rPr>
            </w:pPr>
            <w:r w:rsidRPr="00011CC6">
              <w:rPr>
                <w:rFonts w:ascii="Arial" w:eastAsia="Times New Roman" w:hAnsi="Arial" w:cs="Arial"/>
                <w:sz w:val="22"/>
              </w:rPr>
              <w:t>$3,104,571.61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D1CC0C" w14:textId="77777777" w:rsidR="00826112" w:rsidRPr="00011CC6" w:rsidRDefault="00826112" w:rsidP="00826112">
            <w:pPr>
              <w:spacing w:line="360" w:lineRule="auto"/>
              <w:jc w:val="right"/>
              <w:rPr>
                <w:rFonts w:ascii="Arial" w:eastAsia="Times New Roman" w:hAnsi="Arial" w:cs="Arial"/>
                <w:sz w:val="22"/>
              </w:rPr>
            </w:pPr>
            <w:r w:rsidRPr="00011CC6">
              <w:rPr>
                <w:rFonts w:ascii="Arial" w:eastAsia="Times New Roman" w:hAnsi="Arial" w:cs="Arial"/>
                <w:sz w:val="22"/>
              </w:rPr>
              <w:t>$6,209,143.20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8DAC3E" w14:textId="77777777" w:rsidR="00826112" w:rsidRPr="00011CC6" w:rsidRDefault="00826112" w:rsidP="00826112">
            <w:pPr>
              <w:spacing w:line="360" w:lineRule="auto"/>
              <w:jc w:val="both"/>
              <w:rPr>
                <w:rFonts w:ascii="Arial" w:eastAsia="Times New Roman" w:hAnsi="Arial" w:cs="Arial"/>
                <w:sz w:val="22"/>
              </w:rPr>
            </w:pPr>
            <w:r w:rsidRPr="00011CC6">
              <w:rPr>
                <w:rFonts w:ascii="Arial" w:eastAsia="Times New Roman" w:hAnsi="Arial" w:cs="Arial"/>
                <w:sz w:val="22"/>
              </w:rPr>
              <w:t>0.29800000%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15B618" w14:textId="77777777" w:rsidR="00826112" w:rsidRPr="00011CC6" w:rsidRDefault="00826112" w:rsidP="00826112">
            <w:pPr>
              <w:spacing w:line="360" w:lineRule="auto"/>
              <w:jc w:val="right"/>
              <w:rPr>
                <w:rFonts w:ascii="Arial" w:eastAsia="Times New Roman" w:hAnsi="Arial" w:cs="Arial"/>
                <w:sz w:val="22"/>
              </w:rPr>
            </w:pPr>
            <w:r w:rsidRPr="00011CC6">
              <w:rPr>
                <w:rFonts w:ascii="Arial" w:eastAsia="Times New Roman" w:hAnsi="Arial" w:cs="Arial"/>
                <w:sz w:val="22"/>
              </w:rPr>
              <w:t>$8,413.39</w:t>
            </w:r>
          </w:p>
        </w:tc>
      </w:tr>
      <w:tr w:rsidR="00826112" w:rsidRPr="00011CC6" w14:paraId="37743F68" w14:textId="77777777">
        <w:trPr>
          <w:divId w:val="98686350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55DF30F" w14:textId="77777777" w:rsidR="00826112" w:rsidRPr="00011CC6" w:rsidRDefault="00826112" w:rsidP="00826112">
            <w:pPr>
              <w:spacing w:line="360" w:lineRule="auto"/>
              <w:jc w:val="right"/>
              <w:rPr>
                <w:rFonts w:ascii="Arial" w:eastAsia="Times New Roman" w:hAnsi="Arial" w:cs="Arial"/>
                <w:sz w:val="22"/>
              </w:rPr>
            </w:pPr>
            <w:r w:rsidRPr="00011CC6">
              <w:rPr>
                <w:rFonts w:ascii="Arial" w:eastAsia="Times New Roman" w:hAnsi="Arial" w:cs="Arial"/>
                <w:sz w:val="22"/>
              </w:rPr>
              <w:t>$6,209,143.21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424A1D" w14:textId="77777777" w:rsidR="00826112" w:rsidRPr="00011CC6" w:rsidRDefault="00826112" w:rsidP="00826112">
            <w:pPr>
              <w:spacing w:line="360" w:lineRule="auto"/>
              <w:jc w:val="right"/>
              <w:rPr>
                <w:rFonts w:ascii="Arial" w:eastAsia="Times New Roman" w:hAnsi="Arial" w:cs="Arial"/>
                <w:sz w:val="22"/>
              </w:rPr>
            </w:pPr>
            <w:r w:rsidRPr="00011CC6">
              <w:rPr>
                <w:rFonts w:ascii="Arial" w:eastAsia="Times New Roman" w:hAnsi="Arial" w:cs="Arial"/>
                <w:sz w:val="22"/>
              </w:rPr>
              <w:t>$12,418,286.40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A21EED7" w14:textId="77777777" w:rsidR="00826112" w:rsidRPr="00011CC6" w:rsidRDefault="00826112" w:rsidP="00826112">
            <w:pPr>
              <w:spacing w:line="360" w:lineRule="auto"/>
              <w:jc w:val="both"/>
              <w:rPr>
                <w:rFonts w:ascii="Arial" w:eastAsia="Times New Roman" w:hAnsi="Arial" w:cs="Arial"/>
                <w:sz w:val="22"/>
              </w:rPr>
            </w:pPr>
            <w:r w:rsidRPr="00011CC6">
              <w:rPr>
                <w:rFonts w:ascii="Arial" w:eastAsia="Times New Roman" w:hAnsi="Arial" w:cs="Arial"/>
                <w:sz w:val="22"/>
              </w:rPr>
              <w:t>0.32500000%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D45957" w14:textId="77777777" w:rsidR="00826112" w:rsidRPr="00011CC6" w:rsidRDefault="00826112" w:rsidP="00826112">
            <w:pPr>
              <w:spacing w:line="360" w:lineRule="auto"/>
              <w:jc w:val="right"/>
              <w:rPr>
                <w:rFonts w:ascii="Arial" w:eastAsia="Times New Roman" w:hAnsi="Arial" w:cs="Arial"/>
                <w:sz w:val="22"/>
              </w:rPr>
            </w:pPr>
            <w:r w:rsidRPr="00011CC6">
              <w:rPr>
                <w:rFonts w:ascii="Arial" w:eastAsia="Times New Roman" w:hAnsi="Arial" w:cs="Arial"/>
                <w:sz w:val="22"/>
              </w:rPr>
              <w:t>$17,665.01</w:t>
            </w:r>
          </w:p>
        </w:tc>
      </w:tr>
      <w:tr w:rsidR="00826112" w:rsidRPr="00011CC6" w14:paraId="61F34000" w14:textId="77777777">
        <w:trPr>
          <w:divId w:val="98686350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1B1370D" w14:textId="77777777" w:rsidR="00826112" w:rsidRPr="00011CC6" w:rsidRDefault="00826112" w:rsidP="00826112">
            <w:pPr>
              <w:spacing w:line="360" w:lineRule="auto"/>
              <w:jc w:val="right"/>
              <w:rPr>
                <w:rFonts w:ascii="Arial" w:eastAsia="Times New Roman" w:hAnsi="Arial" w:cs="Arial"/>
                <w:sz w:val="22"/>
              </w:rPr>
            </w:pPr>
            <w:r w:rsidRPr="00011CC6">
              <w:rPr>
                <w:rFonts w:ascii="Arial" w:eastAsia="Times New Roman" w:hAnsi="Arial" w:cs="Arial"/>
                <w:sz w:val="22"/>
              </w:rPr>
              <w:t>$12,418,286.41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999F08" w14:textId="77777777" w:rsidR="00826112" w:rsidRPr="00011CC6" w:rsidRDefault="00826112" w:rsidP="00826112">
            <w:pPr>
              <w:spacing w:line="360" w:lineRule="auto"/>
              <w:jc w:val="right"/>
              <w:rPr>
                <w:rFonts w:ascii="Arial" w:eastAsia="Times New Roman" w:hAnsi="Arial" w:cs="Arial"/>
                <w:sz w:val="22"/>
              </w:rPr>
            </w:pPr>
            <w:r w:rsidRPr="00011CC6">
              <w:rPr>
                <w:rFonts w:ascii="Arial" w:eastAsia="Times New Roman" w:hAnsi="Arial" w:cs="Arial"/>
                <w:sz w:val="22"/>
              </w:rPr>
              <w:t>$24,836,572.80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7696F4" w14:textId="77777777" w:rsidR="00826112" w:rsidRPr="00011CC6" w:rsidRDefault="00826112" w:rsidP="00826112">
            <w:pPr>
              <w:spacing w:line="360" w:lineRule="auto"/>
              <w:jc w:val="both"/>
              <w:rPr>
                <w:rFonts w:ascii="Arial" w:eastAsia="Times New Roman" w:hAnsi="Arial" w:cs="Arial"/>
                <w:sz w:val="22"/>
              </w:rPr>
            </w:pPr>
            <w:r w:rsidRPr="00011CC6">
              <w:rPr>
                <w:rFonts w:ascii="Arial" w:eastAsia="Times New Roman" w:hAnsi="Arial" w:cs="Arial"/>
                <w:sz w:val="22"/>
              </w:rPr>
              <w:t>0.35200000%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89DD15" w14:textId="77777777" w:rsidR="00826112" w:rsidRPr="00011CC6" w:rsidRDefault="00826112" w:rsidP="00826112">
            <w:pPr>
              <w:spacing w:line="360" w:lineRule="auto"/>
              <w:jc w:val="right"/>
              <w:rPr>
                <w:rFonts w:ascii="Arial" w:eastAsia="Times New Roman" w:hAnsi="Arial" w:cs="Arial"/>
                <w:sz w:val="22"/>
              </w:rPr>
            </w:pPr>
            <w:r w:rsidRPr="00011CC6">
              <w:rPr>
                <w:rFonts w:ascii="Arial" w:eastAsia="Times New Roman" w:hAnsi="Arial" w:cs="Arial"/>
                <w:sz w:val="22"/>
              </w:rPr>
              <w:t>$37,844.73</w:t>
            </w:r>
          </w:p>
        </w:tc>
      </w:tr>
      <w:tr w:rsidR="00826112" w:rsidRPr="00011CC6" w14:paraId="793AA3AB" w14:textId="77777777">
        <w:trPr>
          <w:divId w:val="98686350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BEB23E1" w14:textId="77777777" w:rsidR="00826112" w:rsidRPr="00011CC6" w:rsidRDefault="00826112" w:rsidP="00826112">
            <w:pPr>
              <w:spacing w:line="360" w:lineRule="auto"/>
              <w:jc w:val="right"/>
              <w:rPr>
                <w:rFonts w:ascii="Arial" w:eastAsia="Times New Roman" w:hAnsi="Arial" w:cs="Arial"/>
                <w:sz w:val="22"/>
              </w:rPr>
            </w:pPr>
            <w:r w:rsidRPr="00011CC6">
              <w:rPr>
                <w:rFonts w:ascii="Arial" w:eastAsia="Times New Roman" w:hAnsi="Arial" w:cs="Arial"/>
                <w:sz w:val="22"/>
              </w:rPr>
              <w:t>$24,836,572.81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CC4D73" w14:textId="77777777" w:rsidR="00826112" w:rsidRPr="00011CC6" w:rsidRDefault="00826112" w:rsidP="00826112">
            <w:pPr>
              <w:spacing w:line="360" w:lineRule="auto"/>
              <w:jc w:val="right"/>
              <w:rPr>
                <w:rFonts w:ascii="Arial" w:eastAsia="Times New Roman" w:hAnsi="Arial" w:cs="Arial"/>
                <w:sz w:val="22"/>
              </w:rPr>
            </w:pPr>
            <w:r w:rsidRPr="00011CC6">
              <w:rPr>
                <w:rFonts w:ascii="Arial" w:eastAsia="Times New Roman" w:hAnsi="Arial" w:cs="Arial"/>
                <w:sz w:val="22"/>
              </w:rPr>
              <w:t>$49,673,145.60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C3FF08" w14:textId="77777777" w:rsidR="00826112" w:rsidRPr="00011CC6" w:rsidRDefault="00826112" w:rsidP="00826112">
            <w:pPr>
              <w:spacing w:line="360" w:lineRule="auto"/>
              <w:jc w:val="both"/>
              <w:rPr>
                <w:rFonts w:ascii="Arial" w:eastAsia="Times New Roman" w:hAnsi="Arial" w:cs="Arial"/>
                <w:sz w:val="22"/>
              </w:rPr>
            </w:pPr>
            <w:r w:rsidRPr="00011CC6">
              <w:rPr>
                <w:rFonts w:ascii="Arial" w:eastAsia="Times New Roman" w:hAnsi="Arial" w:cs="Arial"/>
                <w:sz w:val="22"/>
              </w:rPr>
              <w:t>0.37900000%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1BAFF9" w14:textId="77777777" w:rsidR="00826112" w:rsidRPr="00011CC6" w:rsidRDefault="00826112" w:rsidP="00826112">
            <w:pPr>
              <w:spacing w:line="360" w:lineRule="auto"/>
              <w:jc w:val="right"/>
              <w:rPr>
                <w:rFonts w:ascii="Arial" w:eastAsia="Times New Roman" w:hAnsi="Arial" w:cs="Arial"/>
                <w:sz w:val="22"/>
              </w:rPr>
            </w:pPr>
            <w:r w:rsidRPr="00011CC6">
              <w:rPr>
                <w:rFonts w:ascii="Arial" w:eastAsia="Times New Roman" w:hAnsi="Arial" w:cs="Arial"/>
                <w:sz w:val="22"/>
              </w:rPr>
              <w:t>$81,557.10</w:t>
            </w:r>
          </w:p>
        </w:tc>
      </w:tr>
      <w:tr w:rsidR="00826112" w:rsidRPr="00011CC6" w14:paraId="78CBA25C" w14:textId="77777777">
        <w:trPr>
          <w:divId w:val="98686350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9A5CA82" w14:textId="77777777" w:rsidR="00826112" w:rsidRPr="00011CC6" w:rsidRDefault="00826112" w:rsidP="00826112">
            <w:pPr>
              <w:spacing w:line="360" w:lineRule="auto"/>
              <w:jc w:val="right"/>
              <w:rPr>
                <w:rFonts w:ascii="Arial" w:eastAsia="Times New Roman" w:hAnsi="Arial" w:cs="Arial"/>
                <w:sz w:val="22"/>
              </w:rPr>
            </w:pPr>
            <w:r w:rsidRPr="00011CC6">
              <w:rPr>
                <w:rFonts w:ascii="Arial" w:eastAsia="Times New Roman" w:hAnsi="Arial" w:cs="Arial"/>
                <w:sz w:val="22"/>
              </w:rPr>
              <w:t>$49,673,145.61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856D2F0" w14:textId="77777777" w:rsidR="00826112" w:rsidRPr="00011CC6" w:rsidRDefault="00826112" w:rsidP="00826112">
            <w:pPr>
              <w:spacing w:line="360" w:lineRule="auto"/>
              <w:jc w:val="both"/>
              <w:rPr>
                <w:rFonts w:ascii="Arial" w:eastAsia="Times New Roman" w:hAnsi="Arial" w:cs="Arial"/>
                <w:sz w:val="22"/>
              </w:rPr>
            </w:pPr>
            <w:r w:rsidRPr="00011CC6">
              <w:rPr>
                <w:rFonts w:ascii="Arial" w:eastAsia="Times New Roman" w:hAnsi="Arial" w:cs="Arial"/>
                <w:sz w:val="22"/>
              </w:rPr>
              <w:t>En Adelante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E728BD" w14:textId="77777777" w:rsidR="00826112" w:rsidRPr="00011CC6" w:rsidRDefault="00826112" w:rsidP="00826112">
            <w:pPr>
              <w:spacing w:line="360" w:lineRule="auto"/>
              <w:jc w:val="both"/>
              <w:rPr>
                <w:rFonts w:ascii="Arial" w:eastAsia="Times New Roman" w:hAnsi="Arial" w:cs="Arial"/>
                <w:sz w:val="22"/>
              </w:rPr>
            </w:pPr>
            <w:r w:rsidRPr="00011CC6">
              <w:rPr>
                <w:rFonts w:ascii="Arial" w:eastAsia="Times New Roman" w:hAnsi="Arial" w:cs="Arial"/>
                <w:sz w:val="22"/>
              </w:rPr>
              <w:t>0.40700000%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12B58C" w14:textId="77777777" w:rsidR="00826112" w:rsidRPr="00011CC6" w:rsidRDefault="00826112" w:rsidP="00826112">
            <w:pPr>
              <w:spacing w:line="360" w:lineRule="auto"/>
              <w:jc w:val="right"/>
              <w:rPr>
                <w:rFonts w:ascii="Arial" w:eastAsia="Times New Roman" w:hAnsi="Arial" w:cs="Arial"/>
                <w:sz w:val="22"/>
              </w:rPr>
            </w:pPr>
            <w:r w:rsidRPr="00011CC6">
              <w:rPr>
                <w:rFonts w:ascii="Arial" w:eastAsia="Times New Roman" w:hAnsi="Arial" w:cs="Arial"/>
                <w:sz w:val="22"/>
              </w:rPr>
              <w:t>$175,687.71</w:t>
            </w:r>
          </w:p>
        </w:tc>
      </w:tr>
    </w:tbl>
    <w:p w14:paraId="37208FD8" w14:textId="77777777" w:rsidR="00826112" w:rsidRPr="00826112" w:rsidRDefault="00826112" w:rsidP="00826112">
      <w:pPr>
        <w:spacing w:line="360" w:lineRule="auto"/>
        <w:jc w:val="both"/>
        <w:divId w:val="1334643607"/>
        <w:rPr>
          <w:rFonts w:ascii="Arial" w:eastAsia="Times New Roman" w:hAnsi="Arial" w:cs="Arial"/>
        </w:rPr>
      </w:pPr>
    </w:p>
    <w:p w14:paraId="773B2503" w14:textId="77777777" w:rsidR="00826112" w:rsidRDefault="00826112" w:rsidP="002165F1">
      <w:pPr>
        <w:pStyle w:val="Prrafodelista"/>
        <w:numPr>
          <w:ilvl w:val="0"/>
          <w:numId w:val="2"/>
        </w:numPr>
        <w:spacing w:before="0" w:beforeAutospacing="0" w:after="0" w:afterAutospacing="0" w:line="360" w:lineRule="auto"/>
        <w:jc w:val="both"/>
        <w:divId w:val="1334643607"/>
      </w:pPr>
      <w:r w:rsidRPr="00826112">
        <w:t>Urbanos, suburbanos y rústicos sin edificaciones, se les aplicarán las siguientes:</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5"/>
        <w:gridCol w:w="960"/>
        <w:gridCol w:w="811"/>
        <w:gridCol w:w="1050"/>
        <w:gridCol w:w="1050"/>
        <w:gridCol w:w="1050"/>
        <w:gridCol w:w="1050"/>
        <w:gridCol w:w="1050"/>
        <w:gridCol w:w="1021"/>
      </w:tblGrid>
      <w:tr w:rsidR="00011CC6" w:rsidRPr="00046927" w14:paraId="6F359BFA" w14:textId="77777777" w:rsidTr="00011CC6">
        <w:trPr>
          <w:divId w:val="1334643607"/>
          <w:trHeight w:val="972"/>
        </w:trPr>
        <w:tc>
          <w:tcPr>
            <w:tcW w:w="1985" w:type="dxa"/>
            <w:gridSpan w:val="2"/>
            <w:tcBorders>
              <w:top w:val="single" w:sz="4" w:space="0" w:color="auto"/>
              <w:left w:val="single" w:sz="4" w:space="0" w:color="auto"/>
              <w:bottom w:val="single" w:sz="4" w:space="0" w:color="auto"/>
              <w:right w:val="single" w:sz="4" w:space="0" w:color="auto"/>
            </w:tcBorders>
            <w:vAlign w:val="center"/>
          </w:tcPr>
          <w:p w14:paraId="3307D23C" w14:textId="77777777" w:rsidR="00011CC6" w:rsidRPr="00046927" w:rsidRDefault="00011CC6" w:rsidP="00011CC6">
            <w:pPr>
              <w:rPr>
                <w:rFonts w:ascii="Arial" w:hAnsi="Arial" w:cs="Arial"/>
                <w:b/>
                <w:sz w:val="12"/>
                <w:szCs w:val="12"/>
              </w:rPr>
            </w:pPr>
            <w:r w:rsidRPr="00046927">
              <w:rPr>
                <w:rFonts w:ascii="Arial" w:hAnsi="Arial" w:cs="Arial"/>
                <w:b/>
                <w:sz w:val="12"/>
                <w:szCs w:val="12"/>
              </w:rPr>
              <w:t>SUPERFICIE DE TERRENO EN METROS CUADRADOS</w:t>
            </w:r>
          </w:p>
          <w:p w14:paraId="4E19223C" w14:textId="77777777" w:rsidR="00011CC6" w:rsidRPr="00046927" w:rsidRDefault="00011CC6" w:rsidP="00011CC6">
            <w:pPr>
              <w:jc w:val="both"/>
              <w:rPr>
                <w:rFonts w:ascii="Arial" w:hAnsi="Arial" w:cs="Arial"/>
                <w:b/>
                <w:sz w:val="12"/>
                <w:szCs w:val="12"/>
              </w:rPr>
            </w:pPr>
          </w:p>
        </w:tc>
        <w:tc>
          <w:tcPr>
            <w:tcW w:w="7082" w:type="dxa"/>
            <w:gridSpan w:val="7"/>
            <w:tcBorders>
              <w:top w:val="single" w:sz="4" w:space="0" w:color="auto"/>
              <w:left w:val="single" w:sz="4" w:space="0" w:color="auto"/>
              <w:bottom w:val="single" w:sz="4" w:space="0" w:color="auto"/>
              <w:right w:val="single" w:sz="4" w:space="0" w:color="auto"/>
            </w:tcBorders>
            <w:vAlign w:val="center"/>
            <w:hideMark/>
          </w:tcPr>
          <w:p w14:paraId="35433ADA" w14:textId="77777777" w:rsidR="00011CC6" w:rsidRPr="00046927" w:rsidRDefault="00011CC6" w:rsidP="00011CC6">
            <w:pPr>
              <w:pStyle w:val="Ttulo9"/>
              <w:rPr>
                <w:b w:val="0"/>
                <w:bCs w:val="0"/>
                <w:sz w:val="12"/>
                <w:szCs w:val="12"/>
              </w:rPr>
            </w:pPr>
            <w:r w:rsidRPr="00046927">
              <w:rPr>
                <w:sz w:val="12"/>
                <w:szCs w:val="12"/>
              </w:rPr>
              <w:t>T A S A S</w:t>
            </w:r>
          </w:p>
        </w:tc>
      </w:tr>
      <w:tr w:rsidR="00011CC6" w:rsidRPr="00046927" w14:paraId="09CF77EB" w14:textId="77777777" w:rsidTr="00011CC6">
        <w:trPr>
          <w:divId w:val="1334643607"/>
          <w:trHeight w:val="402"/>
        </w:trPr>
        <w:tc>
          <w:tcPr>
            <w:tcW w:w="1025" w:type="dxa"/>
            <w:tcBorders>
              <w:top w:val="single" w:sz="4" w:space="0" w:color="auto"/>
              <w:left w:val="single" w:sz="4" w:space="0" w:color="auto"/>
              <w:bottom w:val="single" w:sz="4" w:space="0" w:color="auto"/>
              <w:right w:val="single" w:sz="4" w:space="0" w:color="auto"/>
            </w:tcBorders>
            <w:vAlign w:val="center"/>
            <w:hideMark/>
          </w:tcPr>
          <w:p w14:paraId="76ADBD67" w14:textId="77777777" w:rsidR="00011CC6" w:rsidRPr="00046927" w:rsidRDefault="00011CC6" w:rsidP="00011CC6">
            <w:pPr>
              <w:jc w:val="center"/>
              <w:rPr>
                <w:rFonts w:ascii="Arial" w:hAnsi="Arial" w:cs="Arial"/>
                <w:b/>
                <w:snapToGrid w:val="0"/>
                <w:sz w:val="12"/>
                <w:szCs w:val="12"/>
              </w:rPr>
            </w:pPr>
            <w:r w:rsidRPr="00046927">
              <w:rPr>
                <w:rFonts w:ascii="Arial" w:hAnsi="Arial" w:cs="Arial"/>
                <w:b/>
                <w:snapToGrid w:val="0"/>
                <w:sz w:val="12"/>
                <w:szCs w:val="12"/>
              </w:rPr>
              <w:t>LÍMITE INFERIOR</w:t>
            </w:r>
          </w:p>
        </w:tc>
        <w:tc>
          <w:tcPr>
            <w:tcW w:w="960" w:type="dxa"/>
            <w:tcBorders>
              <w:top w:val="single" w:sz="4" w:space="0" w:color="auto"/>
              <w:left w:val="single" w:sz="4" w:space="0" w:color="auto"/>
              <w:bottom w:val="single" w:sz="4" w:space="0" w:color="auto"/>
              <w:right w:val="single" w:sz="4" w:space="0" w:color="auto"/>
            </w:tcBorders>
            <w:vAlign w:val="center"/>
            <w:hideMark/>
          </w:tcPr>
          <w:p w14:paraId="024814BA" w14:textId="77777777" w:rsidR="00011CC6" w:rsidRPr="00046927" w:rsidRDefault="00011CC6" w:rsidP="00011CC6">
            <w:pPr>
              <w:jc w:val="center"/>
              <w:rPr>
                <w:rFonts w:ascii="Arial" w:hAnsi="Arial" w:cs="Arial"/>
                <w:b/>
                <w:snapToGrid w:val="0"/>
                <w:sz w:val="12"/>
                <w:szCs w:val="12"/>
              </w:rPr>
            </w:pPr>
            <w:r w:rsidRPr="00046927">
              <w:rPr>
                <w:rFonts w:ascii="Arial" w:hAnsi="Arial" w:cs="Arial"/>
                <w:b/>
                <w:snapToGrid w:val="0"/>
                <w:sz w:val="12"/>
                <w:szCs w:val="12"/>
              </w:rPr>
              <w:t>LÍMITE SUPERIOR</w:t>
            </w:r>
          </w:p>
        </w:tc>
        <w:tc>
          <w:tcPr>
            <w:tcW w:w="811" w:type="dxa"/>
            <w:tcBorders>
              <w:top w:val="single" w:sz="4" w:space="0" w:color="auto"/>
              <w:left w:val="single" w:sz="4" w:space="0" w:color="auto"/>
              <w:bottom w:val="single" w:sz="4" w:space="0" w:color="auto"/>
              <w:right w:val="single" w:sz="4" w:space="0" w:color="auto"/>
            </w:tcBorders>
            <w:vAlign w:val="center"/>
          </w:tcPr>
          <w:p w14:paraId="224FE43C" w14:textId="77777777" w:rsidR="00011CC6" w:rsidRPr="00046927" w:rsidRDefault="00011CC6" w:rsidP="00011CC6">
            <w:pPr>
              <w:tabs>
                <w:tab w:val="left" w:pos="-2700"/>
              </w:tabs>
              <w:spacing w:line="360" w:lineRule="auto"/>
              <w:jc w:val="center"/>
              <w:rPr>
                <w:rFonts w:ascii="Arial" w:hAnsi="Arial" w:cs="Arial"/>
                <w:snapToGrid w:val="0"/>
                <w:sz w:val="12"/>
                <w:szCs w:val="12"/>
              </w:rPr>
            </w:pPr>
          </w:p>
        </w:tc>
        <w:tc>
          <w:tcPr>
            <w:tcW w:w="1050" w:type="dxa"/>
            <w:tcBorders>
              <w:top w:val="single" w:sz="4" w:space="0" w:color="auto"/>
              <w:left w:val="single" w:sz="4" w:space="0" w:color="auto"/>
              <w:bottom w:val="single" w:sz="4" w:space="0" w:color="auto"/>
              <w:right w:val="single" w:sz="4" w:space="0" w:color="auto"/>
            </w:tcBorders>
            <w:vAlign w:val="center"/>
          </w:tcPr>
          <w:p w14:paraId="6DF3A245" w14:textId="77777777" w:rsidR="00011CC6" w:rsidRPr="00046927" w:rsidRDefault="00011CC6" w:rsidP="00011CC6">
            <w:pPr>
              <w:spacing w:line="360" w:lineRule="auto"/>
              <w:jc w:val="center"/>
              <w:rPr>
                <w:rFonts w:ascii="Arial" w:hAnsi="Arial" w:cs="Arial"/>
                <w:snapToGrid w:val="0"/>
                <w:sz w:val="12"/>
                <w:szCs w:val="12"/>
              </w:rPr>
            </w:pPr>
          </w:p>
        </w:tc>
        <w:tc>
          <w:tcPr>
            <w:tcW w:w="1050" w:type="dxa"/>
            <w:tcBorders>
              <w:top w:val="single" w:sz="4" w:space="0" w:color="auto"/>
              <w:left w:val="single" w:sz="4" w:space="0" w:color="auto"/>
              <w:bottom w:val="single" w:sz="4" w:space="0" w:color="auto"/>
              <w:right w:val="single" w:sz="4" w:space="0" w:color="auto"/>
            </w:tcBorders>
            <w:vAlign w:val="center"/>
          </w:tcPr>
          <w:p w14:paraId="36A5250E" w14:textId="77777777" w:rsidR="00011CC6" w:rsidRPr="00046927" w:rsidRDefault="00011CC6" w:rsidP="00011CC6">
            <w:pPr>
              <w:spacing w:line="360" w:lineRule="auto"/>
              <w:jc w:val="center"/>
              <w:rPr>
                <w:rFonts w:ascii="Arial" w:hAnsi="Arial" w:cs="Arial"/>
                <w:snapToGrid w:val="0"/>
                <w:sz w:val="12"/>
                <w:szCs w:val="12"/>
              </w:rPr>
            </w:pPr>
          </w:p>
        </w:tc>
        <w:tc>
          <w:tcPr>
            <w:tcW w:w="1050" w:type="dxa"/>
            <w:tcBorders>
              <w:top w:val="single" w:sz="4" w:space="0" w:color="auto"/>
              <w:left w:val="single" w:sz="4" w:space="0" w:color="auto"/>
              <w:bottom w:val="single" w:sz="4" w:space="0" w:color="auto"/>
              <w:right w:val="single" w:sz="4" w:space="0" w:color="auto"/>
            </w:tcBorders>
            <w:vAlign w:val="center"/>
          </w:tcPr>
          <w:p w14:paraId="788B6AD1" w14:textId="77777777" w:rsidR="00011CC6" w:rsidRPr="00046927" w:rsidRDefault="00011CC6" w:rsidP="00011CC6">
            <w:pPr>
              <w:spacing w:line="360" w:lineRule="auto"/>
              <w:jc w:val="center"/>
              <w:rPr>
                <w:rFonts w:ascii="Arial" w:hAnsi="Arial" w:cs="Arial"/>
                <w:snapToGrid w:val="0"/>
                <w:sz w:val="12"/>
                <w:szCs w:val="12"/>
              </w:rPr>
            </w:pPr>
          </w:p>
        </w:tc>
        <w:tc>
          <w:tcPr>
            <w:tcW w:w="1050" w:type="dxa"/>
            <w:tcBorders>
              <w:top w:val="single" w:sz="4" w:space="0" w:color="auto"/>
              <w:left w:val="single" w:sz="4" w:space="0" w:color="auto"/>
              <w:bottom w:val="single" w:sz="4" w:space="0" w:color="auto"/>
              <w:right w:val="single" w:sz="4" w:space="0" w:color="auto"/>
            </w:tcBorders>
            <w:vAlign w:val="center"/>
          </w:tcPr>
          <w:p w14:paraId="178DC0E0" w14:textId="77777777" w:rsidR="00011CC6" w:rsidRPr="00046927" w:rsidRDefault="00011CC6" w:rsidP="00011CC6">
            <w:pPr>
              <w:spacing w:line="360" w:lineRule="auto"/>
              <w:jc w:val="center"/>
              <w:rPr>
                <w:rFonts w:ascii="Arial" w:hAnsi="Arial" w:cs="Arial"/>
                <w:snapToGrid w:val="0"/>
                <w:sz w:val="12"/>
                <w:szCs w:val="12"/>
              </w:rPr>
            </w:pPr>
          </w:p>
        </w:tc>
        <w:tc>
          <w:tcPr>
            <w:tcW w:w="1050" w:type="dxa"/>
            <w:tcBorders>
              <w:top w:val="single" w:sz="4" w:space="0" w:color="auto"/>
              <w:left w:val="single" w:sz="4" w:space="0" w:color="auto"/>
              <w:bottom w:val="single" w:sz="4" w:space="0" w:color="auto"/>
              <w:right w:val="single" w:sz="4" w:space="0" w:color="auto"/>
            </w:tcBorders>
            <w:vAlign w:val="center"/>
          </w:tcPr>
          <w:p w14:paraId="342D090C" w14:textId="77777777" w:rsidR="00011CC6" w:rsidRPr="00046927" w:rsidRDefault="00011CC6" w:rsidP="00011CC6">
            <w:pPr>
              <w:spacing w:line="360" w:lineRule="auto"/>
              <w:jc w:val="center"/>
              <w:rPr>
                <w:rFonts w:ascii="Arial" w:hAnsi="Arial" w:cs="Arial"/>
                <w:snapToGrid w:val="0"/>
                <w:sz w:val="12"/>
                <w:szCs w:val="12"/>
              </w:rPr>
            </w:pPr>
          </w:p>
        </w:tc>
        <w:tc>
          <w:tcPr>
            <w:tcW w:w="1021" w:type="dxa"/>
            <w:tcBorders>
              <w:top w:val="single" w:sz="4" w:space="0" w:color="auto"/>
              <w:left w:val="single" w:sz="4" w:space="0" w:color="auto"/>
              <w:bottom w:val="single" w:sz="4" w:space="0" w:color="auto"/>
              <w:right w:val="single" w:sz="4" w:space="0" w:color="auto"/>
            </w:tcBorders>
            <w:vAlign w:val="center"/>
          </w:tcPr>
          <w:p w14:paraId="3EC0E9A0" w14:textId="77777777" w:rsidR="00011CC6" w:rsidRPr="00046927" w:rsidRDefault="00011CC6" w:rsidP="00011CC6">
            <w:pPr>
              <w:spacing w:line="360" w:lineRule="auto"/>
              <w:jc w:val="center"/>
              <w:rPr>
                <w:rFonts w:ascii="Arial" w:hAnsi="Arial" w:cs="Arial"/>
                <w:snapToGrid w:val="0"/>
                <w:sz w:val="12"/>
                <w:szCs w:val="12"/>
              </w:rPr>
            </w:pPr>
          </w:p>
        </w:tc>
      </w:tr>
      <w:tr w:rsidR="00011CC6" w:rsidRPr="00046927" w14:paraId="50FB5A3B" w14:textId="77777777" w:rsidTr="00011CC6">
        <w:trPr>
          <w:divId w:val="1334643607"/>
          <w:trHeight w:val="234"/>
        </w:trPr>
        <w:tc>
          <w:tcPr>
            <w:tcW w:w="1025" w:type="dxa"/>
            <w:tcBorders>
              <w:top w:val="single" w:sz="4" w:space="0" w:color="auto"/>
              <w:left w:val="single" w:sz="4" w:space="0" w:color="auto"/>
              <w:bottom w:val="single" w:sz="4" w:space="0" w:color="auto"/>
              <w:right w:val="single" w:sz="4" w:space="0" w:color="auto"/>
            </w:tcBorders>
            <w:vAlign w:val="center"/>
            <w:hideMark/>
          </w:tcPr>
          <w:p w14:paraId="77382F36" w14:textId="77777777" w:rsidR="00011CC6" w:rsidRPr="00046927" w:rsidRDefault="00011CC6" w:rsidP="00011CC6">
            <w:pPr>
              <w:spacing w:line="360" w:lineRule="auto"/>
              <w:jc w:val="center"/>
              <w:rPr>
                <w:rFonts w:ascii="Arial" w:hAnsi="Arial" w:cs="Arial"/>
                <w:snapToGrid w:val="0"/>
                <w:sz w:val="12"/>
                <w:szCs w:val="12"/>
              </w:rPr>
            </w:pPr>
            <w:r w:rsidRPr="00046927">
              <w:rPr>
                <w:rFonts w:ascii="Arial" w:hAnsi="Arial" w:cs="Arial"/>
                <w:snapToGrid w:val="0"/>
                <w:sz w:val="12"/>
                <w:szCs w:val="12"/>
              </w:rPr>
              <w:t>0.01</w:t>
            </w:r>
          </w:p>
        </w:tc>
        <w:tc>
          <w:tcPr>
            <w:tcW w:w="960" w:type="dxa"/>
            <w:tcBorders>
              <w:top w:val="single" w:sz="4" w:space="0" w:color="auto"/>
              <w:left w:val="single" w:sz="4" w:space="0" w:color="auto"/>
              <w:bottom w:val="single" w:sz="4" w:space="0" w:color="auto"/>
              <w:right w:val="single" w:sz="4" w:space="0" w:color="auto"/>
            </w:tcBorders>
            <w:vAlign w:val="center"/>
            <w:hideMark/>
          </w:tcPr>
          <w:p w14:paraId="41781757" w14:textId="77777777" w:rsidR="00011CC6" w:rsidRPr="00046927" w:rsidRDefault="00011CC6" w:rsidP="00011CC6">
            <w:pPr>
              <w:spacing w:line="360" w:lineRule="auto"/>
              <w:jc w:val="center"/>
              <w:rPr>
                <w:rFonts w:ascii="Arial" w:hAnsi="Arial" w:cs="Arial"/>
                <w:snapToGrid w:val="0"/>
                <w:sz w:val="12"/>
                <w:szCs w:val="12"/>
              </w:rPr>
            </w:pPr>
            <w:r w:rsidRPr="00046927">
              <w:rPr>
                <w:rFonts w:ascii="Arial" w:hAnsi="Arial" w:cs="Arial"/>
                <w:snapToGrid w:val="0"/>
                <w:sz w:val="12"/>
                <w:szCs w:val="12"/>
              </w:rPr>
              <w:t>1,000.00</w:t>
            </w:r>
          </w:p>
        </w:tc>
        <w:tc>
          <w:tcPr>
            <w:tcW w:w="811" w:type="dxa"/>
            <w:tcBorders>
              <w:top w:val="single" w:sz="4" w:space="0" w:color="auto"/>
              <w:left w:val="single" w:sz="4" w:space="0" w:color="auto"/>
              <w:bottom w:val="single" w:sz="4" w:space="0" w:color="auto"/>
              <w:right w:val="single" w:sz="4" w:space="0" w:color="auto"/>
            </w:tcBorders>
            <w:vAlign w:val="center"/>
            <w:hideMark/>
          </w:tcPr>
          <w:p w14:paraId="37242DA9" w14:textId="77777777" w:rsidR="00011CC6" w:rsidRPr="00046927" w:rsidRDefault="00011CC6" w:rsidP="00011CC6">
            <w:pPr>
              <w:spacing w:line="360" w:lineRule="auto"/>
              <w:jc w:val="center"/>
              <w:rPr>
                <w:rFonts w:ascii="Arial" w:hAnsi="Arial" w:cs="Arial"/>
                <w:snapToGrid w:val="0"/>
                <w:sz w:val="12"/>
                <w:szCs w:val="12"/>
              </w:rPr>
            </w:pPr>
            <w:r w:rsidRPr="00046927">
              <w:rPr>
                <w:rFonts w:ascii="Arial" w:hAnsi="Arial" w:cs="Arial"/>
                <w:snapToGrid w:val="0"/>
                <w:sz w:val="12"/>
                <w:szCs w:val="12"/>
              </w:rPr>
              <w:t>0.548%</w:t>
            </w:r>
          </w:p>
        </w:tc>
        <w:tc>
          <w:tcPr>
            <w:tcW w:w="1050" w:type="dxa"/>
            <w:tcBorders>
              <w:top w:val="single" w:sz="4" w:space="0" w:color="auto"/>
              <w:left w:val="single" w:sz="4" w:space="0" w:color="auto"/>
              <w:bottom w:val="single" w:sz="4" w:space="0" w:color="auto"/>
              <w:right w:val="single" w:sz="4" w:space="0" w:color="auto"/>
            </w:tcBorders>
            <w:vAlign w:val="center"/>
          </w:tcPr>
          <w:p w14:paraId="01F88A0F" w14:textId="77777777" w:rsidR="00011CC6" w:rsidRPr="00046927" w:rsidRDefault="00011CC6" w:rsidP="00011CC6">
            <w:pPr>
              <w:spacing w:line="360" w:lineRule="auto"/>
              <w:jc w:val="center"/>
              <w:rPr>
                <w:rFonts w:ascii="Arial" w:hAnsi="Arial" w:cs="Arial"/>
                <w:snapToGrid w:val="0"/>
                <w:sz w:val="12"/>
                <w:szCs w:val="12"/>
              </w:rPr>
            </w:pPr>
          </w:p>
        </w:tc>
        <w:tc>
          <w:tcPr>
            <w:tcW w:w="1050" w:type="dxa"/>
            <w:tcBorders>
              <w:top w:val="single" w:sz="4" w:space="0" w:color="auto"/>
              <w:left w:val="single" w:sz="4" w:space="0" w:color="auto"/>
              <w:bottom w:val="single" w:sz="4" w:space="0" w:color="auto"/>
              <w:right w:val="single" w:sz="4" w:space="0" w:color="auto"/>
            </w:tcBorders>
            <w:vAlign w:val="center"/>
          </w:tcPr>
          <w:p w14:paraId="36D516E0" w14:textId="77777777" w:rsidR="00011CC6" w:rsidRPr="00046927" w:rsidRDefault="00011CC6" w:rsidP="00011CC6">
            <w:pPr>
              <w:spacing w:line="360" w:lineRule="auto"/>
              <w:jc w:val="center"/>
              <w:rPr>
                <w:rFonts w:ascii="Arial" w:hAnsi="Arial" w:cs="Arial"/>
                <w:snapToGrid w:val="0"/>
                <w:sz w:val="12"/>
                <w:szCs w:val="12"/>
              </w:rPr>
            </w:pPr>
          </w:p>
        </w:tc>
        <w:tc>
          <w:tcPr>
            <w:tcW w:w="1050" w:type="dxa"/>
            <w:tcBorders>
              <w:top w:val="single" w:sz="4" w:space="0" w:color="auto"/>
              <w:left w:val="single" w:sz="4" w:space="0" w:color="auto"/>
              <w:bottom w:val="single" w:sz="4" w:space="0" w:color="auto"/>
              <w:right w:val="single" w:sz="4" w:space="0" w:color="auto"/>
            </w:tcBorders>
            <w:vAlign w:val="center"/>
          </w:tcPr>
          <w:p w14:paraId="27DB5669" w14:textId="77777777" w:rsidR="00011CC6" w:rsidRPr="00046927" w:rsidRDefault="00011CC6" w:rsidP="00011CC6">
            <w:pPr>
              <w:spacing w:line="360" w:lineRule="auto"/>
              <w:jc w:val="center"/>
              <w:rPr>
                <w:rFonts w:ascii="Arial" w:hAnsi="Arial" w:cs="Arial"/>
                <w:snapToGrid w:val="0"/>
                <w:sz w:val="12"/>
                <w:szCs w:val="12"/>
              </w:rPr>
            </w:pPr>
          </w:p>
        </w:tc>
        <w:tc>
          <w:tcPr>
            <w:tcW w:w="1050" w:type="dxa"/>
            <w:tcBorders>
              <w:top w:val="single" w:sz="4" w:space="0" w:color="auto"/>
              <w:left w:val="single" w:sz="4" w:space="0" w:color="auto"/>
              <w:bottom w:val="single" w:sz="4" w:space="0" w:color="auto"/>
              <w:right w:val="single" w:sz="4" w:space="0" w:color="auto"/>
            </w:tcBorders>
            <w:vAlign w:val="center"/>
          </w:tcPr>
          <w:p w14:paraId="248ECC1E" w14:textId="77777777" w:rsidR="00011CC6" w:rsidRPr="00046927" w:rsidRDefault="00011CC6" w:rsidP="00011CC6">
            <w:pPr>
              <w:spacing w:line="360" w:lineRule="auto"/>
              <w:jc w:val="center"/>
              <w:rPr>
                <w:rFonts w:ascii="Arial" w:hAnsi="Arial" w:cs="Arial"/>
                <w:snapToGrid w:val="0"/>
                <w:sz w:val="12"/>
                <w:szCs w:val="12"/>
              </w:rPr>
            </w:pPr>
          </w:p>
        </w:tc>
        <w:tc>
          <w:tcPr>
            <w:tcW w:w="1050" w:type="dxa"/>
            <w:tcBorders>
              <w:top w:val="single" w:sz="4" w:space="0" w:color="auto"/>
              <w:left w:val="single" w:sz="4" w:space="0" w:color="auto"/>
              <w:bottom w:val="single" w:sz="4" w:space="0" w:color="auto"/>
              <w:right w:val="single" w:sz="4" w:space="0" w:color="auto"/>
            </w:tcBorders>
            <w:vAlign w:val="center"/>
          </w:tcPr>
          <w:p w14:paraId="153969CD" w14:textId="77777777" w:rsidR="00011CC6" w:rsidRPr="00046927" w:rsidRDefault="00011CC6" w:rsidP="00011CC6">
            <w:pPr>
              <w:spacing w:line="360" w:lineRule="auto"/>
              <w:jc w:val="center"/>
              <w:rPr>
                <w:rFonts w:ascii="Arial" w:hAnsi="Arial" w:cs="Arial"/>
                <w:snapToGrid w:val="0"/>
                <w:sz w:val="12"/>
                <w:szCs w:val="12"/>
              </w:rPr>
            </w:pPr>
          </w:p>
        </w:tc>
        <w:tc>
          <w:tcPr>
            <w:tcW w:w="1021" w:type="dxa"/>
            <w:tcBorders>
              <w:top w:val="single" w:sz="4" w:space="0" w:color="auto"/>
              <w:left w:val="single" w:sz="4" w:space="0" w:color="auto"/>
              <w:bottom w:val="single" w:sz="4" w:space="0" w:color="auto"/>
              <w:right w:val="single" w:sz="4" w:space="0" w:color="auto"/>
            </w:tcBorders>
            <w:vAlign w:val="center"/>
          </w:tcPr>
          <w:p w14:paraId="569C9B36" w14:textId="77777777" w:rsidR="00011CC6" w:rsidRPr="00046927" w:rsidRDefault="00011CC6" w:rsidP="00011CC6">
            <w:pPr>
              <w:spacing w:line="360" w:lineRule="auto"/>
              <w:jc w:val="center"/>
              <w:rPr>
                <w:rFonts w:ascii="Arial" w:hAnsi="Arial" w:cs="Arial"/>
                <w:snapToGrid w:val="0"/>
                <w:sz w:val="12"/>
                <w:szCs w:val="12"/>
              </w:rPr>
            </w:pPr>
          </w:p>
        </w:tc>
      </w:tr>
      <w:tr w:rsidR="00011CC6" w:rsidRPr="00046927" w14:paraId="349912AD" w14:textId="77777777" w:rsidTr="00011CC6">
        <w:trPr>
          <w:divId w:val="1334643607"/>
          <w:cantSplit/>
          <w:trHeight w:val="972"/>
        </w:trPr>
        <w:tc>
          <w:tcPr>
            <w:tcW w:w="1025" w:type="dxa"/>
            <w:vMerge w:val="restart"/>
            <w:tcBorders>
              <w:top w:val="single" w:sz="4" w:space="0" w:color="auto"/>
              <w:left w:val="single" w:sz="4" w:space="0" w:color="auto"/>
              <w:bottom w:val="single" w:sz="4" w:space="0" w:color="auto"/>
              <w:right w:val="single" w:sz="4" w:space="0" w:color="auto"/>
            </w:tcBorders>
            <w:vAlign w:val="center"/>
            <w:hideMark/>
          </w:tcPr>
          <w:p w14:paraId="55C16DB0"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1,000.01</w:t>
            </w:r>
          </w:p>
        </w:tc>
        <w:tc>
          <w:tcPr>
            <w:tcW w:w="960" w:type="dxa"/>
            <w:vMerge w:val="restart"/>
            <w:tcBorders>
              <w:top w:val="single" w:sz="4" w:space="0" w:color="auto"/>
              <w:left w:val="single" w:sz="4" w:space="0" w:color="auto"/>
              <w:bottom w:val="single" w:sz="4" w:space="0" w:color="auto"/>
              <w:right w:val="single" w:sz="4" w:space="0" w:color="auto"/>
            </w:tcBorders>
            <w:vAlign w:val="center"/>
            <w:hideMark/>
          </w:tcPr>
          <w:p w14:paraId="7899D41F"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3,000.00</w:t>
            </w:r>
          </w:p>
        </w:tc>
        <w:tc>
          <w:tcPr>
            <w:tcW w:w="811" w:type="dxa"/>
            <w:tcBorders>
              <w:top w:val="single" w:sz="4" w:space="0" w:color="auto"/>
              <w:left w:val="single" w:sz="4" w:space="0" w:color="auto"/>
              <w:bottom w:val="single" w:sz="4" w:space="0" w:color="auto"/>
              <w:right w:val="single" w:sz="4" w:space="0" w:color="auto"/>
            </w:tcBorders>
            <w:vAlign w:val="center"/>
            <w:hideMark/>
          </w:tcPr>
          <w:p w14:paraId="406BABA3"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HASTA 1,000.00 m</w:t>
            </w:r>
            <w:r w:rsidRPr="00046927">
              <w:rPr>
                <w:rFonts w:ascii="Arial" w:hAnsi="Arial" w:cs="Arial"/>
                <w:snapToGrid w:val="0"/>
                <w:sz w:val="12"/>
                <w:szCs w:val="12"/>
                <w:vertAlign w:val="superscript"/>
              </w:rPr>
              <w:t>2</w:t>
            </w:r>
          </w:p>
        </w:tc>
        <w:tc>
          <w:tcPr>
            <w:tcW w:w="1050" w:type="dxa"/>
            <w:tcBorders>
              <w:top w:val="single" w:sz="4" w:space="0" w:color="auto"/>
              <w:left w:val="single" w:sz="4" w:space="0" w:color="auto"/>
              <w:bottom w:val="single" w:sz="4" w:space="0" w:color="auto"/>
              <w:right w:val="single" w:sz="4" w:space="0" w:color="auto"/>
            </w:tcBorders>
            <w:vAlign w:val="center"/>
            <w:hideMark/>
          </w:tcPr>
          <w:p w14:paraId="7DA46826"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POR EL EXCEDENTE DEL LÍMITE INFERIOR</w:t>
            </w:r>
          </w:p>
        </w:tc>
        <w:tc>
          <w:tcPr>
            <w:tcW w:w="1050" w:type="dxa"/>
            <w:tcBorders>
              <w:top w:val="single" w:sz="4" w:space="0" w:color="auto"/>
              <w:left w:val="single" w:sz="4" w:space="0" w:color="auto"/>
              <w:bottom w:val="single" w:sz="4" w:space="0" w:color="auto"/>
              <w:right w:val="single" w:sz="4" w:space="0" w:color="auto"/>
            </w:tcBorders>
            <w:vAlign w:val="center"/>
          </w:tcPr>
          <w:p w14:paraId="273C7523" w14:textId="77777777" w:rsidR="00011CC6" w:rsidRPr="00046927" w:rsidRDefault="00011CC6" w:rsidP="00011CC6">
            <w:pPr>
              <w:jc w:val="center"/>
              <w:rPr>
                <w:rFonts w:ascii="Arial" w:hAnsi="Arial" w:cs="Arial"/>
                <w:snapToGrid w:val="0"/>
                <w:sz w:val="12"/>
                <w:szCs w:val="12"/>
              </w:rPr>
            </w:pPr>
          </w:p>
        </w:tc>
        <w:tc>
          <w:tcPr>
            <w:tcW w:w="1050" w:type="dxa"/>
            <w:tcBorders>
              <w:top w:val="single" w:sz="4" w:space="0" w:color="auto"/>
              <w:left w:val="single" w:sz="4" w:space="0" w:color="auto"/>
              <w:bottom w:val="single" w:sz="4" w:space="0" w:color="auto"/>
              <w:right w:val="single" w:sz="4" w:space="0" w:color="auto"/>
            </w:tcBorders>
            <w:vAlign w:val="center"/>
          </w:tcPr>
          <w:p w14:paraId="556698F4" w14:textId="77777777" w:rsidR="00011CC6" w:rsidRPr="00046927" w:rsidRDefault="00011CC6" w:rsidP="00011CC6">
            <w:pPr>
              <w:jc w:val="center"/>
              <w:rPr>
                <w:rFonts w:ascii="Arial" w:hAnsi="Arial" w:cs="Arial"/>
                <w:snapToGrid w:val="0"/>
                <w:sz w:val="12"/>
                <w:szCs w:val="12"/>
              </w:rPr>
            </w:pPr>
          </w:p>
        </w:tc>
        <w:tc>
          <w:tcPr>
            <w:tcW w:w="1050" w:type="dxa"/>
            <w:tcBorders>
              <w:top w:val="single" w:sz="4" w:space="0" w:color="auto"/>
              <w:left w:val="single" w:sz="4" w:space="0" w:color="auto"/>
              <w:bottom w:val="single" w:sz="4" w:space="0" w:color="auto"/>
              <w:right w:val="single" w:sz="4" w:space="0" w:color="auto"/>
            </w:tcBorders>
            <w:vAlign w:val="center"/>
          </w:tcPr>
          <w:p w14:paraId="5C06AF4A" w14:textId="77777777" w:rsidR="00011CC6" w:rsidRPr="00046927" w:rsidRDefault="00011CC6" w:rsidP="00011CC6">
            <w:pPr>
              <w:jc w:val="center"/>
              <w:rPr>
                <w:rFonts w:ascii="Arial" w:hAnsi="Arial" w:cs="Arial"/>
                <w:snapToGrid w:val="0"/>
                <w:sz w:val="12"/>
                <w:szCs w:val="12"/>
              </w:rPr>
            </w:pPr>
          </w:p>
        </w:tc>
        <w:tc>
          <w:tcPr>
            <w:tcW w:w="1050" w:type="dxa"/>
            <w:tcBorders>
              <w:top w:val="single" w:sz="4" w:space="0" w:color="auto"/>
              <w:left w:val="single" w:sz="4" w:space="0" w:color="auto"/>
              <w:bottom w:val="single" w:sz="4" w:space="0" w:color="auto"/>
              <w:right w:val="single" w:sz="4" w:space="0" w:color="auto"/>
            </w:tcBorders>
            <w:vAlign w:val="center"/>
          </w:tcPr>
          <w:p w14:paraId="077FA43F" w14:textId="77777777" w:rsidR="00011CC6" w:rsidRPr="00046927" w:rsidRDefault="00011CC6" w:rsidP="00011CC6">
            <w:pPr>
              <w:jc w:val="center"/>
              <w:rPr>
                <w:rFonts w:ascii="Arial" w:hAnsi="Arial" w:cs="Arial"/>
                <w:snapToGrid w:val="0"/>
                <w:sz w:val="12"/>
                <w:szCs w:val="12"/>
              </w:rPr>
            </w:pPr>
          </w:p>
        </w:tc>
        <w:tc>
          <w:tcPr>
            <w:tcW w:w="1021" w:type="dxa"/>
            <w:tcBorders>
              <w:top w:val="single" w:sz="4" w:space="0" w:color="auto"/>
              <w:left w:val="single" w:sz="4" w:space="0" w:color="auto"/>
              <w:bottom w:val="single" w:sz="4" w:space="0" w:color="auto"/>
              <w:right w:val="single" w:sz="4" w:space="0" w:color="auto"/>
            </w:tcBorders>
            <w:vAlign w:val="center"/>
          </w:tcPr>
          <w:p w14:paraId="46CCA9C0" w14:textId="77777777" w:rsidR="00011CC6" w:rsidRPr="00046927" w:rsidRDefault="00011CC6" w:rsidP="00011CC6">
            <w:pPr>
              <w:jc w:val="center"/>
              <w:rPr>
                <w:rFonts w:ascii="Arial" w:hAnsi="Arial" w:cs="Arial"/>
                <w:snapToGrid w:val="0"/>
                <w:sz w:val="12"/>
                <w:szCs w:val="12"/>
              </w:rPr>
            </w:pPr>
          </w:p>
        </w:tc>
      </w:tr>
      <w:tr w:rsidR="00011CC6" w:rsidRPr="00046927" w14:paraId="6C8F9C34" w14:textId="77777777" w:rsidTr="00011CC6">
        <w:trPr>
          <w:divId w:val="1334643607"/>
          <w:cantSplit/>
          <w:trHeight w:val="144"/>
        </w:trPr>
        <w:tc>
          <w:tcPr>
            <w:tcW w:w="1025" w:type="dxa"/>
            <w:vMerge/>
            <w:tcBorders>
              <w:top w:val="single" w:sz="4" w:space="0" w:color="auto"/>
              <w:left w:val="single" w:sz="4" w:space="0" w:color="auto"/>
              <w:bottom w:val="single" w:sz="4" w:space="0" w:color="auto"/>
              <w:right w:val="single" w:sz="4" w:space="0" w:color="auto"/>
            </w:tcBorders>
            <w:vAlign w:val="center"/>
            <w:hideMark/>
          </w:tcPr>
          <w:p w14:paraId="6F6E4E36" w14:textId="77777777" w:rsidR="00011CC6" w:rsidRPr="00046927" w:rsidRDefault="00011CC6" w:rsidP="00011CC6">
            <w:pPr>
              <w:jc w:val="center"/>
              <w:rPr>
                <w:rFonts w:ascii="Arial" w:hAnsi="Arial" w:cs="Arial"/>
                <w:snapToGrid w:val="0"/>
                <w:sz w:val="12"/>
                <w:szCs w:val="12"/>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14:paraId="75BB65E0" w14:textId="77777777" w:rsidR="00011CC6" w:rsidRPr="00046927" w:rsidRDefault="00011CC6" w:rsidP="00011CC6">
            <w:pPr>
              <w:jc w:val="center"/>
              <w:rPr>
                <w:rFonts w:ascii="Arial" w:hAnsi="Arial" w:cs="Arial"/>
                <w:snapToGrid w:val="0"/>
                <w:sz w:val="12"/>
                <w:szCs w:val="12"/>
              </w:rPr>
            </w:pPr>
          </w:p>
        </w:tc>
        <w:tc>
          <w:tcPr>
            <w:tcW w:w="811" w:type="dxa"/>
            <w:tcBorders>
              <w:top w:val="single" w:sz="4" w:space="0" w:color="auto"/>
              <w:left w:val="single" w:sz="4" w:space="0" w:color="auto"/>
              <w:bottom w:val="single" w:sz="4" w:space="0" w:color="auto"/>
              <w:right w:val="single" w:sz="4" w:space="0" w:color="auto"/>
            </w:tcBorders>
            <w:vAlign w:val="center"/>
            <w:hideMark/>
          </w:tcPr>
          <w:p w14:paraId="314030BF"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0.548%</w:t>
            </w:r>
          </w:p>
        </w:tc>
        <w:tc>
          <w:tcPr>
            <w:tcW w:w="1050" w:type="dxa"/>
            <w:tcBorders>
              <w:top w:val="single" w:sz="4" w:space="0" w:color="auto"/>
              <w:left w:val="single" w:sz="4" w:space="0" w:color="auto"/>
              <w:bottom w:val="single" w:sz="4" w:space="0" w:color="auto"/>
              <w:right w:val="single" w:sz="4" w:space="0" w:color="auto"/>
            </w:tcBorders>
            <w:vAlign w:val="center"/>
            <w:hideMark/>
          </w:tcPr>
          <w:p w14:paraId="069AD84C"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0.574%</w:t>
            </w:r>
          </w:p>
        </w:tc>
        <w:tc>
          <w:tcPr>
            <w:tcW w:w="1050" w:type="dxa"/>
            <w:tcBorders>
              <w:top w:val="single" w:sz="4" w:space="0" w:color="auto"/>
              <w:left w:val="single" w:sz="4" w:space="0" w:color="auto"/>
              <w:bottom w:val="single" w:sz="4" w:space="0" w:color="auto"/>
              <w:right w:val="single" w:sz="4" w:space="0" w:color="auto"/>
            </w:tcBorders>
            <w:vAlign w:val="center"/>
          </w:tcPr>
          <w:p w14:paraId="7D6884F7" w14:textId="77777777" w:rsidR="00011CC6" w:rsidRPr="00046927" w:rsidRDefault="00011CC6" w:rsidP="00011CC6">
            <w:pPr>
              <w:jc w:val="center"/>
              <w:rPr>
                <w:rFonts w:ascii="Arial" w:hAnsi="Arial" w:cs="Arial"/>
                <w:snapToGrid w:val="0"/>
                <w:sz w:val="12"/>
                <w:szCs w:val="12"/>
              </w:rPr>
            </w:pPr>
          </w:p>
        </w:tc>
        <w:tc>
          <w:tcPr>
            <w:tcW w:w="1050" w:type="dxa"/>
            <w:tcBorders>
              <w:top w:val="single" w:sz="4" w:space="0" w:color="auto"/>
              <w:left w:val="single" w:sz="4" w:space="0" w:color="auto"/>
              <w:bottom w:val="single" w:sz="4" w:space="0" w:color="auto"/>
              <w:right w:val="single" w:sz="4" w:space="0" w:color="auto"/>
            </w:tcBorders>
            <w:vAlign w:val="center"/>
          </w:tcPr>
          <w:p w14:paraId="2DC20220" w14:textId="77777777" w:rsidR="00011CC6" w:rsidRPr="00046927" w:rsidRDefault="00011CC6" w:rsidP="00011CC6">
            <w:pPr>
              <w:jc w:val="center"/>
              <w:rPr>
                <w:rFonts w:ascii="Arial" w:hAnsi="Arial" w:cs="Arial"/>
                <w:snapToGrid w:val="0"/>
                <w:sz w:val="12"/>
                <w:szCs w:val="12"/>
              </w:rPr>
            </w:pPr>
          </w:p>
        </w:tc>
        <w:tc>
          <w:tcPr>
            <w:tcW w:w="1050" w:type="dxa"/>
            <w:tcBorders>
              <w:top w:val="single" w:sz="4" w:space="0" w:color="auto"/>
              <w:left w:val="single" w:sz="4" w:space="0" w:color="auto"/>
              <w:bottom w:val="single" w:sz="4" w:space="0" w:color="auto"/>
              <w:right w:val="single" w:sz="4" w:space="0" w:color="auto"/>
            </w:tcBorders>
            <w:vAlign w:val="center"/>
          </w:tcPr>
          <w:p w14:paraId="06D84BFD" w14:textId="77777777" w:rsidR="00011CC6" w:rsidRPr="00046927" w:rsidRDefault="00011CC6" w:rsidP="00011CC6">
            <w:pPr>
              <w:jc w:val="center"/>
              <w:rPr>
                <w:rFonts w:ascii="Arial" w:hAnsi="Arial" w:cs="Arial"/>
                <w:snapToGrid w:val="0"/>
                <w:sz w:val="12"/>
                <w:szCs w:val="12"/>
              </w:rPr>
            </w:pPr>
          </w:p>
        </w:tc>
        <w:tc>
          <w:tcPr>
            <w:tcW w:w="1050" w:type="dxa"/>
            <w:tcBorders>
              <w:top w:val="single" w:sz="4" w:space="0" w:color="auto"/>
              <w:left w:val="single" w:sz="4" w:space="0" w:color="auto"/>
              <w:bottom w:val="single" w:sz="4" w:space="0" w:color="auto"/>
              <w:right w:val="single" w:sz="4" w:space="0" w:color="auto"/>
            </w:tcBorders>
            <w:vAlign w:val="center"/>
          </w:tcPr>
          <w:p w14:paraId="32E7CB87" w14:textId="77777777" w:rsidR="00011CC6" w:rsidRPr="00046927" w:rsidRDefault="00011CC6" w:rsidP="00011CC6">
            <w:pPr>
              <w:jc w:val="center"/>
              <w:rPr>
                <w:rFonts w:ascii="Arial" w:hAnsi="Arial" w:cs="Arial"/>
                <w:snapToGrid w:val="0"/>
                <w:sz w:val="12"/>
                <w:szCs w:val="12"/>
              </w:rPr>
            </w:pPr>
          </w:p>
        </w:tc>
        <w:tc>
          <w:tcPr>
            <w:tcW w:w="1021" w:type="dxa"/>
            <w:tcBorders>
              <w:top w:val="single" w:sz="4" w:space="0" w:color="auto"/>
              <w:left w:val="single" w:sz="4" w:space="0" w:color="auto"/>
              <w:bottom w:val="single" w:sz="4" w:space="0" w:color="auto"/>
              <w:right w:val="single" w:sz="4" w:space="0" w:color="auto"/>
            </w:tcBorders>
            <w:vAlign w:val="center"/>
          </w:tcPr>
          <w:p w14:paraId="0177D0BD" w14:textId="77777777" w:rsidR="00011CC6" w:rsidRPr="00046927" w:rsidRDefault="00011CC6" w:rsidP="00011CC6">
            <w:pPr>
              <w:jc w:val="center"/>
              <w:rPr>
                <w:rFonts w:ascii="Arial" w:hAnsi="Arial" w:cs="Arial"/>
                <w:snapToGrid w:val="0"/>
                <w:sz w:val="12"/>
                <w:szCs w:val="12"/>
              </w:rPr>
            </w:pPr>
          </w:p>
        </w:tc>
      </w:tr>
      <w:tr w:rsidR="00011CC6" w:rsidRPr="00046927" w14:paraId="74D59299" w14:textId="77777777" w:rsidTr="00011CC6">
        <w:trPr>
          <w:divId w:val="1334643607"/>
          <w:cantSplit/>
          <w:trHeight w:val="955"/>
        </w:trPr>
        <w:tc>
          <w:tcPr>
            <w:tcW w:w="1025" w:type="dxa"/>
            <w:vMerge w:val="restart"/>
            <w:tcBorders>
              <w:top w:val="single" w:sz="4" w:space="0" w:color="auto"/>
              <w:left w:val="single" w:sz="4" w:space="0" w:color="auto"/>
              <w:bottom w:val="single" w:sz="4" w:space="0" w:color="auto"/>
              <w:right w:val="single" w:sz="4" w:space="0" w:color="auto"/>
            </w:tcBorders>
            <w:vAlign w:val="center"/>
            <w:hideMark/>
          </w:tcPr>
          <w:p w14:paraId="5C6863E9"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3,000.01</w:t>
            </w:r>
          </w:p>
        </w:tc>
        <w:tc>
          <w:tcPr>
            <w:tcW w:w="960" w:type="dxa"/>
            <w:vMerge w:val="restart"/>
            <w:tcBorders>
              <w:top w:val="single" w:sz="4" w:space="0" w:color="auto"/>
              <w:left w:val="single" w:sz="4" w:space="0" w:color="auto"/>
              <w:bottom w:val="single" w:sz="4" w:space="0" w:color="auto"/>
              <w:right w:val="single" w:sz="4" w:space="0" w:color="auto"/>
            </w:tcBorders>
            <w:vAlign w:val="center"/>
            <w:hideMark/>
          </w:tcPr>
          <w:p w14:paraId="2BCDD21D"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5,000.00</w:t>
            </w:r>
          </w:p>
        </w:tc>
        <w:tc>
          <w:tcPr>
            <w:tcW w:w="811" w:type="dxa"/>
            <w:tcBorders>
              <w:top w:val="single" w:sz="4" w:space="0" w:color="auto"/>
              <w:left w:val="single" w:sz="4" w:space="0" w:color="auto"/>
              <w:bottom w:val="single" w:sz="4" w:space="0" w:color="auto"/>
              <w:right w:val="single" w:sz="4" w:space="0" w:color="auto"/>
            </w:tcBorders>
            <w:vAlign w:val="center"/>
            <w:hideMark/>
          </w:tcPr>
          <w:p w14:paraId="12026EAA"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HASTA 1,000.00 m</w:t>
            </w:r>
            <w:r w:rsidRPr="00046927">
              <w:rPr>
                <w:rFonts w:ascii="Arial" w:hAnsi="Arial" w:cs="Arial"/>
                <w:snapToGrid w:val="0"/>
                <w:sz w:val="12"/>
                <w:szCs w:val="12"/>
                <w:vertAlign w:val="superscript"/>
              </w:rPr>
              <w:t>2</w:t>
            </w:r>
          </w:p>
        </w:tc>
        <w:tc>
          <w:tcPr>
            <w:tcW w:w="1050" w:type="dxa"/>
            <w:tcBorders>
              <w:top w:val="single" w:sz="4" w:space="0" w:color="auto"/>
              <w:left w:val="single" w:sz="4" w:space="0" w:color="auto"/>
              <w:bottom w:val="single" w:sz="4" w:space="0" w:color="auto"/>
              <w:right w:val="single" w:sz="4" w:space="0" w:color="auto"/>
            </w:tcBorders>
            <w:vAlign w:val="center"/>
            <w:hideMark/>
          </w:tcPr>
          <w:p w14:paraId="025C3838"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DE 1,000.00 m</w:t>
            </w:r>
            <w:r w:rsidRPr="00046927">
              <w:rPr>
                <w:rFonts w:ascii="Arial" w:hAnsi="Arial" w:cs="Arial"/>
                <w:snapToGrid w:val="0"/>
                <w:sz w:val="12"/>
                <w:szCs w:val="12"/>
                <w:vertAlign w:val="superscript"/>
              </w:rPr>
              <w:t>2</w:t>
            </w:r>
            <w:r w:rsidRPr="00046927">
              <w:rPr>
                <w:rFonts w:ascii="Arial" w:hAnsi="Arial" w:cs="Arial"/>
                <w:snapToGrid w:val="0"/>
                <w:sz w:val="12"/>
                <w:szCs w:val="12"/>
              </w:rPr>
              <w:t xml:space="preserve"> A  3,000.00 m</w:t>
            </w:r>
            <w:r w:rsidRPr="00046927">
              <w:rPr>
                <w:rFonts w:ascii="Arial" w:hAnsi="Arial" w:cs="Arial"/>
                <w:snapToGrid w:val="0"/>
                <w:sz w:val="12"/>
                <w:szCs w:val="12"/>
                <w:vertAlign w:val="superscript"/>
              </w:rPr>
              <w:t>2</w:t>
            </w:r>
          </w:p>
        </w:tc>
        <w:tc>
          <w:tcPr>
            <w:tcW w:w="1050" w:type="dxa"/>
            <w:tcBorders>
              <w:top w:val="single" w:sz="4" w:space="0" w:color="auto"/>
              <w:left w:val="single" w:sz="4" w:space="0" w:color="auto"/>
              <w:bottom w:val="single" w:sz="4" w:space="0" w:color="auto"/>
              <w:right w:val="single" w:sz="4" w:space="0" w:color="auto"/>
            </w:tcBorders>
            <w:vAlign w:val="center"/>
            <w:hideMark/>
          </w:tcPr>
          <w:p w14:paraId="26E56242"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POR EL EXCEDENTE DEL LÍMITE INFERIOR</w:t>
            </w:r>
          </w:p>
        </w:tc>
        <w:tc>
          <w:tcPr>
            <w:tcW w:w="1050" w:type="dxa"/>
            <w:tcBorders>
              <w:top w:val="single" w:sz="4" w:space="0" w:color="auto"/>
              <w:left w:val="single" w:sz="4" w:space="0" w:color="auto"/>
              <w:bottom w:val="single" w:sz="4" w:space="0" w:color="auto"/>
              <w:right w:val="single" w:sz="4" w:space="0" w:color="auto"/>
            </w:tcBorders>
            <w:vAlign w:val="center"/>
          </w:tcPr>
          <w:p w14:paraId="48F7545F" w14:textId="77777777" w:rsidR="00011CC6" w:rsidRPr="00046927" w:rsidRDefault="00011CC6" w:rsidP="00011CC6">
            <w:pPr>
              <w:jc w:val="center"/>
              <w:rPr>
                <w:rFonts w:ascii="Arial" w:hAnsi="Arial" w:cs="Arial"/>
                <w:snapToGrid w:val="0"/>
                <w:sz w:val="12"/>
                <w:szCs w:val="12"/>
              </w:rPr>
            </w:pPr>
          </w:p>
        </w:tc>
        <w:tc>
          <w:tcPr>
            <w:tcW w:w="1050" w:type="dxa"/>
            <w:tcBorders>
              <w:top w:val="single" w:sz="4" w:space="0" w:color="auto"/>
              <w:left w:val="single" w:sz="4" w:space="0" w:color="auto"/>
              <w:bottom w:val="single" w:sz="4" w:space="0" w:color="auto"/>
              <w:right w:val="single" w:sz="4" w:space="0" w:color="auto"/>
            </w:tcBorders>
            <w:vAlign w:val="center"/>
          </w:tcPr>
          <w:p w14:paraId="536C9B8C" w14:textId="77777777" w:rsidR="00011CC6" w:rsidRPr="00046927" w:rsidRDefault="00011CC6" w:rsidP="00011CC6">
            <w:pPr>
              <w:jc w:val="center"/>
              <w:rPr>
                <w:rFonts w:ascii="Arial" w:hAnsi="Arial" w:cs="Arial"/>
                <w:snapToGrid w:val="0"/>
                <w:sz w:val="12"/>
                <w:szCs w:val="12"/>
              </w:rPr>
            </w:pPr>
          </w:p>
        </w:tc>
        <w:tc>
          <w:tcPr>
            <w:tcW w:w="1050" w:type="dxa"/>
            <w:tcBorders>
              <w:top w:val="single" w:sz="4" w:space="0" w:color="auto"/>
              <w:left w:val="single" w:sz="4" w:space="0" w:color="auto"/>
              <w:bottom w:val="single" w:sz="4" w:space="0" w:color="auto"/>
              <w:right w:val="single" w:sz="4" w:space="0" w:color="auto"/>
            </w:tcBorders>
            <w:vAlign w:val="center"/>
          </w:tcPr>
          <w:p w14:paraId="08983E4D" w14:textId="77777777" w:rsidR="00011CC6" w:rsidRPr="00046927" w:rsidRDefault="00011CC6" w:rsidP="00011CC6">
            <w:pPr>
              <w:jc w:val="center"/>
              <w:rPr>
                <w:rFonts w:ascii="Arial" w:hAnsi="Arial" w:cs="Arial"/>
                <w:snapToGrid w:val="0"/>
                <w:sz w:val="12"/>
                <w:szCs w:val="12"/>
              </w:rPr>
            </w:pPr>
          </w:p>
        </w:tc>
        <w:tc>
          <w:tcPr>
            <w:tcW w:w="1021" w:type="dxa"/>
            <w:tcBorders>
              <w:top w:val="single" w:sz="4" w:space="0" w:color="auto"/>
              <w:left w:val="single" w:sz="4" w:space="0" w:color="auto"/>
              <w:bottom w:val="single" w:sz="4" w:space="0" w:color="auto"/>
              <w:right w:val="single" w:sz="4" w:space="0" w:color="auto"/>
            </w:tcBorders>
            <w:vAlign w:val="center"/>
          </w:tcPr>
          <w:p w14:paraId="539ACDCA" w14:textId="77777777" w:rsidR="00011CC6" w:rsidRPr="00046927" w:rsidRDefault="00011CC6" w:rsidP="00011CC6">
            <w:pPr>
              <w:jc w:val="center"/>
              <w:rPr>
                <w:rFonts w:ascii="Arial" w:hAnsi="Arial" w:cs="Arial"/>
                <w:snapToGrid w:val="0"/>
                <w:sz w:val="12"/>
                <w:szCs w:val="12"/>
              </w:rPr>
            </w:pPr>
          </w:p>
        </w:tc>
      </w:tr>
      <w:tr w:rsidR="00011CC6" w:rsidRPr="00046927" w14:paraId="44E6A78D" w14:textId="77777777" w:rsidTr="00011CC6">
        <w:trPr>
          <w:divId w:val="1334643607"/>
          <w:cantSplit/>
          <w:trHeight w:val="144"/>
        </w:trPr>
        <w:tc>
          <w:tcPr>
            <w:tcW w:w="1025" w:type="dxa"/>
            <w:vMerge/>
            <w:tcBorders>
              <w:top w:val="single" w:sz="4" w:space="0" w:color="auto"/>
              <w:left w:val="single" w:sz="4" w:space="0" w:color="auto"/>
              <w:bottom w:val="single" w:sz="4" w:space="0" w:color="auto"/>
              <w:right w:val="single" w:sz="4" w:space="0" w:color="auto"/>
            </w:tcBorders>
            <w:vAlign w:val="center"/>
            <w:hideMark/>
          </w:tcPr>
          <w:p w14:paraId="4065FE14" w14:textId="77777777" w:rsidR="00011CC6" w:rsidRPr="00046927" w:rsidRDefault="00011CC6" w:rsidP="00011CC6">
            <w:pPr>
              <w:jc w:val="center"/>
              <w:rPr>
                <w:rFonts w:ascii="Arial" w:hAnsi="Arial" w:cs="Arial"/>
                <w:snapToGrid w:val="0"/>
                <w:sz w:val="12"/>
                <w:szCs w:val="12"/>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14:paraId="23D120E8" w14:textId="77777777" w:rsidR="00011CC6" w:rsidRPr="00046927" w:rsidRDefault="00011CC6" w:rsidP="00011CC6">
            <w:pPr>
              <w:jc w:val="center"/>
              <w:rPr>
                <w:rFonts w:ascii="Arial" w:hAnsi="Arial" w:cs="Arial"/>
                <w:snapToGrid w:val="0"/>
                <w:sz w:val="12"/>
                <w:szCs w:val="12"/>
              </w:rPr>
            </w:pPr>
          </w:p>
        </w:tc>
        <w:tc>
          <w:tcPr>
            <w:tcW w:w="811" w:type="dxa"/>
            <w:tcBorders>
              <w:top w:val="single" w:sz="4" w:space="0" w:color="auto"/>
              <w:left w:val="single" w:sz="4" w:space="0" w:color="auto"/>
              <w:bottom w:val="single" w:sz="4" w:space="0" w:color="auto"/>
              <w:right w:val="single" w:sz="4" w:space="0" w:color="auto"/>
            </w:tcBorders>
            <w:vAlign w:val="center"/>
            <w:hideMark/>
          </w:tcPr>
          <w:p w14:paraId="28E81D61"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0.548%</w:t>
            </w:r>
          </w:p>
        </w:tc>
        <w:tc>
          <w:tcPr>
            <w:tcW w:w="1050" w:type="dxa"/>
            <w:tcBorders>
              <w:top w:val="single" w:sz="4" w:space="0" w:color="auto"/>
              <w:left w:val="single" w:sz="4" w:space="0" w:color="auto"/>
              <w:bottom w:val="single" w:sz="4" w:space="0" w:color="auto"/>
              <w:right w:val="single" w:sz="4" w:space="0" w:color="auto"/>
            </w:tcBorders>
            <w:vAlign w:val="center"/>
            <w:hideMark/>
          </w:tcPr>
          <w:p w14:paraId="6BBBD572"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0.574%</w:t>
            </w:r>
          </w:p>
        </w:tc>
        <w:tc>
          <w:tcPr>
            <w:tcW w:w="1050" w:type="dxa"/>
            <w:tcBorders>
              <w:top w:val="single" w:sz="4" w:space="0" w:color="auto"/>
              <w:left w:val="single" w:sz="4" w:space="0" w:color="auto"/>
              <w:bottom w:val="single" w:sz="4" w:space="0" w:color="auto"/>
              <w:right w:val="single" w:sz="4" w:space="0" w:color="auto"/>
            </w:tcBorders>
            <w:vAlign w:val="center"/>
            <w:hideMark/>
          </w:tcPr>
          <w:p w14:paraId="1FF873FF"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0.601%</w:t>
            </w:r>
          </w:p>
        </w:tc>
        <w:tc>
          <w:tcPr>
            <w:tcW w:w="1050" w:type="dxa"/>
            <w:tcBorders>
              <w:top w:val="single" w:sz="4" w:space="0" w:color="auto"/>
              <w:left w:val="single" w:sz="4" w:space="0" w:color="auto"/>
              <w:bottom w:val="single" w:sz="4" w:space="0" w:color="auto"/>
              <w:right w:val="single" w:sz="4" w:space="0" w:color="auto"/>
            </w:tcBorders>
            <w:vAlign w:val="center"/>
          </w:tcPr>
          <w:p w14:paraId="1986C199" w14:textId="77777777" w:rsidR="00011CC6" w:rsidRPr="00046927" w:rsidRDefault="00011CC6" w:rsidP="00011CC6">
            <w:pPr>
              <w:jc w:val="center"/>
              <w:rPr>
                <w:rFonts w:ascii="Arial" w:hAnsi="Arial" w:cs="Arial"/>
                <w:snapToGrid w:val="0"/>
                <w:sz w:val="12"/>
                <w:szCs w:val="12"/>
              </w:rPr>
            </w:pPr>
          </w:p>
        </w:tc>
        <w:tc>
          <w:tcPr>
            <w:tcW w:w="1050" w:type="dxa"/>
            <w:tcBorders>
              <w:top w:val="single" w:sz="4" w:space="0" w:color="auto"/>
              <w:left w:val="single" w:sz="4" w:space="0" w:color="auto"/>
              <w:bottom w:val="single" w:sz="4" w:space="0" w:color="auto"/>
              <w:right w:val="single" w:sz="4" w:space="0" w:color="auto"/>
            </w:tcBorders>
            <w:vAlign w:val="center"/>
          </w:tcPr>
          <w:p w14:paraId="61BDDAC1" w14:textId="77777777" w:rsidR="00011CC6" w:rsidRPr="00046927" w:rsidRDefault="00011CC6" w:rsidP="00011CC6">
            <w:pPr>
              <w:jc w:val="center"/>
              <w:rPr>
                <w:rFonts w:ascii="Arial" w:hAnsi="Arial" w:cs="Arial"/>
                <w:snapToGrid w:val="0"/>
                <w:sz w:val="12"/>
                <w:szCs w:val="12"/>
              </w:rPr>
            </w:pPr>
          </w:p>
        </w:tc>
        <w:tc>
          <w:tcPr>
            <w:tcW w:w="1050" w:type="dxa"/>
            <w:tcBorders>
              <w:top w:val="single" w:sz="4" w:space="0" w:color="auto"/>
              <w:left w:val="single" w:sz="4" w:space="0" w:color="auto"/>
              <w:bottom w:val="single" w:sz="4" w:space="0" w:color="auto"/>
              <w:right w:val="single" w:sz="4" w:space="0" w:color="auto"/>
            </w:tcBorders>
            <w:vAlign w:val="center"/>
          </w:tcPr>
          <w:p w14:paraId="4B7E0597" w14:textId="77777777" w:rsidR="00011CC6" w:rsidRPr="00046927" w:rsidRDefault="00011CC6" w:rsidP="00011CC6">
            <w:pPr>
              <w:jc w:val="center"/>
              <w:rPr>
                <w:rFonts w:ascii="Arial" w:hAnsi="Arial" w:cs="Arial"/>
                <w:snapToGrid w:val="0"/>
                <w:sz w:val="12"/>
                <w:szCs w:val="12"/>
              </w:rPr>
            </w:pPr>
          </w:p>
        </w:tc>
        <w:tc>
          <w:tcPr>
            <w:tcW w:w="1021" w:type="dxa"/>
            <w:tcBorders>
              <w:top w:val="single" w:sz="4" w:space="0" w:color="auto"/>
              <w:left w:val="single" w:sz="4" w:space="0" w:color="auto"/>
              <w:bottom w:val="single" w:sz="4" w:space="0" w:color="auto"/>
              <w:right w:val="single" w:sz="4" w:space="0" w:color="auto"/>
            </w:tcBorders>
            <w:vAlign w:val="center"/>
          </w:tcPr>
          <w:p w14:paraId="3CA945C7" w14:textId="77777777" w:rsidR="00011CC6" w:rsidRPr="00046927" w:rsidRDefault="00011CC6" w:rsidP="00011CC6">
            <w:pPr>
              <w:jc w:val="center"/>
              <w:rPr>
                <w:rFonts w:ascii="Arial" w:hAnsi="Arial" w:cs="Arial"/>
                <w:snapToGrid w:val="0"/>
                <w:sz w:val="12"/>
                <w:szCs w:val="12"/>
              </w:rPr>
            </w:pPr>
          </w:p>
        </w:tc>
      </w:tr>
      <w:tr w:rsidR="00011CC6" w:rsidRPr="00046927" w14:paraId="253A0204" w14:textId="77777777" w:rsidTr="00011CC6">
        <w:trPr>
          <w:divId w:val="1334643607"/>
          <w:cantSplit/>
          <w:trHeight w:val="955"/>
        </w:trPr>
        <w:tc>
          <w:tcPr>
            <w:tcW w:w="1025" w:type="dxa"/>
            <w:vMerge w:val="restart"/>
            <w:tcBorders>
              <w:top w:val="single" w:sz="4" w:space="0" w:color="auto"/>
              <w:left w:val="single" w:sz="4" w:space="0" w:color="auto"/>
              <w:bottom w:val="single" w:sz="4" w:space="0" w:color="auto"/>
              <w:right w:val="single" w:sz="4" w:space="0" w:color="auto"/>
            </w:tcBorders>
            <w:vAlign w:val="center"/>
            <w:hideMark/>
          </w:tcPr>
          <w:p w14:paraId="5FB6B845"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5,000.01</w:t>
            </w:r>
          </w:p>
        </w:tc>
        <w:tc>
          <w:tcPr>
            <w:tcW w:w="960" w:type="dxa"/>
            <w:vMerge w:val="restart"/>
            <w:tcBorders>
              <w:top w:val="single" w:sz="4" w:space="0" w:color="auto"/>
              <w:left w:val="single" w:sz="4" w:space="0" w:color="auto"/>
              <w:bottom w:val="single" w:sz="4" w:space="0" w:color="auto"/>
              <w:right w:val="single" w:sz="4" w:space="0" w:color="auto"/>
            </w:tcBorders>
            <w:vAlign w:val="center"/>
            <w:hideMark/>
          </w:tcPr>
          <w:p w14:paraId="7FC8060E"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7,000.00</w:t>
            </w:r>
          </w:p>
        </w:tc>
        <w:tc>
          <w:tcPr>
            <w:tcW w:w="811" w:type="dxa"/>
            <w:tcBorders>
              <w:top w:val="single" w:sz="4" w:space="0" w:color="auto"/>
              <w:left w:val="single" w:sz="4" w:space="0" w:color="auto"/>
              <w:bottom w:val="single" w:sz="4" w:space="0" w:color="auto"/>
              <w:right w:val="single" w:sz="4" w:space="0" w:color="auto"/>
            </w:tcBorders>
            <w:vAlign w:val="center"/>
            <w:hideMark/>
          </w:tcPr>
          <w:p w14:paraId="379D42DE"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HASTA 1,000.00 m</w:t>
            </w:r>
            <w:r w:rsidRPr="00046927">
              <w:rPr>
                <w:rFonts w:ascii="Arial" w:hAnsi="Arial" w:cs="Arial"/>
                <w:snapToGrid w:val="0"/>
                <w:sz w:val="12"/>
                <w:szCs w:val="12"/>
                <w:vertAlign w:val="superscript"/>
              </w:rPr>
              <w:t>2</w:t>
            </w:r>
          </w:p>
        </w:tc>
        <w:tc>
          <w:tcPr>
            <w:tcW w:w="1050" w:type="dxa"/>
            <w:tcBorders>
              <w:top w:val="single" w:sz="4" w:space="0" w:color="auto"/>
              <w:left w:val="single" w:sz="4" w:space="0" w:color="auto"/>
              <w:bottom w:val="single" w:sz="4" w:space="0" w:color="auto"/>
              <w:right w:val="single" w:sz="4" w:space="0" w:color="auto"/>
            </w:tcBorders>
            <w:vAlign w:val="center"/>
            <w:hideMark/>
          </w:tcPr>
          <w:p w14:paraId="271B1B30"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DE 1,000.00 m</w:t>
            </w:r>
            <w:r w:rsidRPr="00046927">
              <w:rPr>
                <w:rFonts w:ascii="Arial" w:hAnsi="Arial" w:cs="Arial"/>
                <w:snapToGrid w:val="0"/>
                <w:sz w:val="12"/>
                <w:szCs w:val="12"/>
                <w:vertAlign w:val="superscript"/>
              </w:rPr>
              <w:t>2</w:t>
            </w:r>
            <w:r w:rsidRPr="00046927">
              <w:rPr>
                <w:rFonts w:ascii="Arial" w:hAnsi="Arial" w:cs="Arial"/>
                <w:snapToGrid w:val="0"/>
                <w:sz w:val="12"/>
                <w:szCs w:val="12"/>
              </w:rPr>
              <w:t xml:space="preserve"> A  3,000.00 m</w:t>
            </w:r>
            <w:r w:rsidRPr="00046927">
              <w:rPr>
                <w:rFonts w:ascii="Arial" w:hAnsi="Arial" w:cs="Arial"/>
                <w:snapToGrid w:val="0"/>
                <w:sz w:val="12"/>
                <w:szCs w:val="12"/>
                <w:vertAlign w:val="superscript"/>
              </w:rPr>
              <w:t>2</w:t>
            </w:r>
          </w:p>
        </w:tc>
        <w:tc>
          <w:tcPr>
            <w:tcW w:w="1050" w:type="dxa"/>
            <w:tcBorders>
              <w:top w:val="single" w:sz="4" w:space="0" w:color="auto"/>
              <w:left w:val="single" w:sz="4" w:space="0" w:color="auto"/>
              <w:bottom w:val="single" w:sz="4" w:space="0" w:color="auto"/>
              <w:right w:val="single" w:sz="4" w:space="0" w:color="auto"/>
            </w:tcBorders>
            <w:vAlign w:val="center"/>
            <w:hideMark/>
          </w:tcPr>
          <w:p w14:paraId="55EEC06D"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DE 3,000.00 m</w:t>
            </w:r>
            <w:r w:rsidRPr="00046927">
              <w:rPr>
                <w:rFonts w:ascii="Arial" w:hAnsi="Arial" w:cs="Arial"/>
                <w:snapToGrid w:val="0"/>
                <w:sz w:val="12"/>
                <w:szCs w:val="12"/>
                <w:vertAlign w:val="superscript"/>
              </w:rPr>
              <w:t>2</w:t>
            </w:r>
            <w:r w:rsidRPr="00046927">
              <w:rPr>
                <w:rFonts w:ascii="Arial" w:hAnsi="Arial" w:cs="Arial"/>
                <w:snapToGrid w:val="0"/>
                <w:sz w:val="12"/>
                <w:szCs w:val="12"/>
              </w:rPr>
              <w:t xml:space="preserve"> A  5,000.00 m</w:t>
            </w:r>
            <w:r w:rsidRPr="00046927">
              <w:rPr>
                <w:rFonts w:ascii="Arial" w:hAnsi="Arial" w:cs="Arial"/>
                <w:snapToGrid w:val="0"/>
                <w:sz w:val="12"/>
                <w:szCs w:val="12"/>
                <w:vertAlign w:val="superscript"/>
              </w:rPr>
              <w:t>2</w:t>
            </w:r>
          </w:p>
        </w:tc>
        <w:tc>
          <w:tcPr>
            <w:tcW w:w="1050" w:type="dxa"/>
            <w:tcBorders>
              <w:top w:val="single" w:sz="4" w:space="0" w:color="auto"/>
              <w:left w:val="single" w:sz="4" w:space="0" w:color="auto"/>
              <w:bottom w:val="single" w:sz="4" w:space="0" w:color="auto"/>
              <w:right w:val="single" w:sz="4" w:space="0" w:color="auto"/>
            </w:tcBorders>
            <w:vAlign w:val="center"/>
            <w:hideMark/>
          </w:tcPr>
          <w:p w14:paraId="4358F415"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POR EL EXCEDENTE DEL LÍMITE INFERIOR</w:t>
            </w:r>
          </w:p>
        </w:tc>
        <w:tc>
          <w:tcPr>
            <w:tcW w:w="1050" w:type="dxa"/>
            <w:tcBorders>
              <w:top w:val="single" w:sz="4" w:space="0" w:color="auto"/>
              <w:left w:val="single" w:sz="4" w:space="0" w:color="auto"/>
              <w:bottom w:val="single" w:sz="4" w:space="0" w:color="auto"/>
              <w:right w:val="single" w:sz="4" w:space="0" w:color="auto"/>
            </w:tcBorders>
            <w:vAlign w:val="center"/>
          </w:tcPr>
          <w:p w14:paraId="4698A557" w14:textId="77777777" w:rsidR="00011CC6" w:rsidRPr="00046927" w:rsidRDefault="00011CC6" w:rsidP="00011CC6">
            <w:pPr>
              <w:jc w:val="center"/>
              <w:rPr>
                <w:rFonts w:ascii="Arial" w:hAnsi="Arial" w:cs="Arial"/>
                <w:snapToGrid w:val="0"/>
                <w:sz w:val="12"/>
                <w:szCs w:val="12"/>
              </w:rPr>
            </w:pPr>
          </w:p>
        </w:tc>
        <w:tc>
          <w:tcPr>
            <w:tcW w:w="1050" w:type="dxa"/>
            <w:tcBorders>
              <w:top w:val="single" w:sz="4" w:space="0" w:color="auto"/>
              <w:left w:val="single" w:sz="4" w:space="0" w:color="auto"/>
              <w:bottom w:val="single" w:sz="4" w:space="0" w:color="auto"/>
              <w:right w:val="single" w:sz="4" w:space="0" w:color="auto"/>
            </w:tcBorders>
            <w:vAlign w:val="center"/>
          </w:tcPr>
          <w:p w14:paraId="690BE108" w14:textId="77777777" w:rsidR="00011CC6" w:rsidRPr="00046927" w:rsidRDefault="00011CC6" w:rsidP="00011CC6">
            <w:pPr>
              <w:jc w:val="center"/>
              <w:rPr>
                <w:rFonts w:ascii="Arial" w:hAnsi="Arial" w:cs="Arial"/>
                <w:snapToGrid w:val="0"/>
                <w:sz w:val="12"/>
                <w:szCs w:val="12"/>
              </w:rPr>
            </w:pPr>
          </w:p>
        </w:tc>
        <w:tc>
          <w:tcPr>
            <w:tcW w:w="1021" w:type="dxa"/>
            <w:tcBorders>
              <w:top w:val="single" w:sz="4" w:space="0" w:color="auto"/>
              <w:left w:val="single" w:sz="4" w:space="0" w:color="auto"/>
              <w:bottom w:val="single" w:sz="4" w:space="0" w:color="auto"/>
              <w:right w:val="single" w:sz="4" w:space="0" w:color="auto"/>
            </w:tcBorders>
            <w:vAlign w:val="center"/>
          </w:tcPr>
          <w:p w14:paraId="07C4D55D" w14:textId="77777777" w:rsidR="00011CC6" w:rsidRPr="00046927" w:rsidRDefault="00011CC6" w:rsidP="00011CC6">
            <w:pPr>
              <w:jc w:val="center"/>
              <w:rPr>
                <w:rFonts w:ascii="Arial" w:hAnsi="Arial" w:cs="Arial"/>
                <w:snapToGrid w:val="0"/>
                <w:sz w:val="12"/>
                <w:szCs w:val="12"/>
              </w:rPr>
            </w:pPr>
          </w:p>
        </w:tc>
      </w:tr>
      <w:tr w:rsidR="00011CC6" w:rsidRPr="00046927" w14:paraId="7E67B570" w14:textId="77777777" w:rsidTr="00011CC6">
        <w:trPr>
          <w:divId w:val="1334643607"/>
          <w:cantSplit/>
          <w:trHeight w:val="144"/>
        </w:trPr>
        <w:tc>
          <w:tcPr>
            <w:tcW w:w="1025" w:type="dxa"/>
            <w:vMerge/>
            <w:tcBorders>
              <w:top w:val="single" w:sz="4" w:space="0" w:color="auto"/>
              <w:left w:val="single" w:sz="4" w:space="0" w:color="auto"/>
              <w:bottom w:val="single" w:sz="4" w:space="0" w:color="auto"/>
              <w:right w:val="single" w:sz="4" w:space="0" w:color="auto"/>
            </w:tcBorders>
            <w:vAlign w:val="center"/>
            <w:hideMark/>
          </w:tcPr>
          <w:p w14:paraId="3D6C13E4" w14:textId="77777777" w:rsidR="00011CC6" w:rsidRPr="00046927" w:rsidRDefault="00011CC6" w:rsidP="00011CC6">
            <w:pPr>
              <w:jc w:val="center"/>
              <w:rPr>
                <w:rFonts w:ascii="Arial" w:hAnsi="Arial" w:cs="Arial"/>
                <w:snapToGrid w:val="0"/>
                <w:sz w:val="12"/>
                <w:szCs w:val="12"/>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14:paraId="7643F3C2" w14:textId="77777777" w:rsidR="00011CC6" w:rsidRPr="00046927" w:rsidRDefault="00011CC6" w:rsidP="00011CC6">
            <w:pPr>
              <w:jc w:val="center"/>
              <w:rPr>
                <w:rFonts w:ascii="Arial" w:hAnsi="Arial" w:cs="Arial"/>
                <w:snapToGrid w:val="0"/>
                <w:sz w:val="12"/>
                <w:szCs w:val="12"/>
              </w:rPr>
            </w:pPr>
          </w:p>
        </w:tc>
        <w:tc>
          <w:tcPr>
            <w:tcW w:w="811" w:type="dxa"/>
            <w:tcBorders>
              <w:top w:val="single" w:sz="4" w:space="0" w:color="auto"/>
              <w:left w:val="single" w:sz="4" w:space="0" w:color="auto"/>
              <w:bottom w:val="single" w:sz="4" w:space="0" w:color="auto"/>
              <w:right w:val="single" w:sz="4" w:space="0" w:color="auto"/>
            </w:tcBorders>
            <w:vAlign w:val="center"/>
            <w:hideMark/>
          </w:tcPr>
          <w:p w14:paraId="27EB42D4"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0.548%</w:t>
            </w:r>
          </w:p>
        </w:tc>
        <w:tc>
          <w:tcPr>
            <w:tcW w:w="1050" w:type="dxa"/>
            <w:tcBorders>
              <w:top w:val="single" w:sz="4" w:space="0" w:color="auto"/>
              <w:left w:val="single" w:sz="4" w:space="0" w:color="auto"/>
              <w:bottom w:val="single" w:sz="4" w:space="0" w:color="auto"/>
              <w:right w:val="single" w:sz="4" w:space="0" w:color="auto"/>
            </w:tcBorders>
            <w:vAlign w:val="center"/>
            <w:hideMark/>
          </w:tcPr>
          <w:p w14:paraId="076F817B"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0.574%</w:t>
            </w:r>
          </w:p>
        </w:tc>
        <w:tc>
          <w:tcPr>
            <w:tcW w:w="1050" w:type="dxa"/>
            <w:tcBorders>
              <w:top w:val="single" w:sz="4" w:space="0" w:color="auto"/>
              <w:left w:val="single" w:sz="4" w:space="0" w:color="auto"/>
              <w:bottom w:val="single" w:sz="4" w:space="0" w:color="auto"/>
              <w:right w:val="single" w:sz="4" w:space="0" w:color="auto"/>
            </w:tcBorders>
            <w:vAlign w:val="center"/>
            <w:hideMark/>
          </w:tcPr>
          <w:p w14:paraId="5BC70394"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0.601%</w:t>
            </w:r>
          </w:p>
        </w:tc>
        <w:tc>
          <w:tcPr>
            <w:tcW w:w="1050" w:type="dxa"/>
            <w:tcBorders>
              <w:top w:val="single" w:sz="4" w:space="0" w:color="auto"/>
              <w:left w:val="single" w:sz="4" w:space="0" w:color="auto"/>
              <w:bottom w:val="single" w:sz="4" w:space="0" w:color="auto"/>
              <w:right w:val="single" w:sz="4" w:space="0" w:color="auto"/>
            </w:tcBorders>
            <w:vAlign w:val="center"/>
            <w:hideMark/>
          </w:tcPr>
          <w:p w14:paraId="7CE131EF"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0.626%</w:t>
            </w:r>
          </w:p>
        </w:tc>
        <w:tc>
          <w:tcPr>
            <w:tcW w:w="1050" w:type="dxa"/>
            <w:tcBorders>
              <w:top w:val="single" w:sz="4" w:space="0" w:color="auto"/>
              <w:left w:val="single" w:sz="4" w:space="0" w:color="auto"/>
              <w:bottom w:val="single" w:sz="4" w:space="0" w:color="auto"/>
              <w:right w:val="single" w:sz="4" w:space="0" w:color="auto"/>
            </w:tcBorders>
            <w:vAlign w:val="center"/>
          </w:tcPr>
          <w:p w14:paraId="6645909D" w14:textId="77777777" w:rsidR="00011CC6" w:rsidRPr="00046927" w:rsidRDefault="00011CC6" w:rsidP="00011CC6">
            <w:pPr>
              <w:jc w:val="center"/>
              <w:rPr>
                <w:rFonts w:ascii="Arial" w:hAnsi="Arial" w:cs="Arial"/>
                <w:snapToGrid w:val="0"/>
                <w:sz w:val="12"/>
                <w:szCs w:val="12"/>
              </w:rPr>
            </w:pPr>
          </w:p>
        </w:tc>
        <w:tc>
          <w:tcPr>
            <w:tcW w:w="1050" w:type="dxa"/>
            <w:tcBorders>
              <w:top w:val="single" w:sz="4" w:space="0" w:color="auto"/>
              <w:left w:val="single" w:sz="4" w:space="0" w:color="auto"/>
              <w:bottom w:val="single" w:sz="4" w:space="0" w:color="auto"/>
              <w:right w:val="single" w:sz="4" w:space="0" w:color="auto"/>
            </w:tcBorders>
            <w:vAlign w:val="center"/>
          </w:tcPr>
          <w:p w14:paraId="15C9BB5E" w14:textId="77777777" w:rsidR="00011CC6" w:rsidRPr="00046927" w:rsidRDefault="00011CC6" w:rsidP="00011CC6">
            <w:pPr>
              <w:jc w:val="center"/>
              <w:rPr>
                <w:rFonts w:ascii="Arial" w:hAnsi="Arial" w:cs="Arial"/>
                <w:snapToGrid w:val="0"/>
                <w:sz w:val="12"/>
                <w:szCs w:val="12"/>
              </w:rPr>
            </w:pPr>
          </w:p>
        </w:tc>
        <w:tc>
          <w:tcPr>
            <w:tcW w:w="1021" w:type="dxa"/>
            <w:tcBorders>
              <w:top w:val="single" w:sz="4" w:space="0" w:color="auto"/>
              <w:left w:val="single" w:sz="4" w:space="0" w:color="auto"/>
              <w:bottom w:val="single" w:sz="4" w:space="0" w:color="auto"/>
              <w:right w:val="single" w:sz="4" w:space="0" w:color="auto"/>
            </w:tcBorders>
            <w:vAlign w:val="center"/>
          </w:tcPr>
          <w:p w14:paraId="7725C0F0" w14:textId="77777777" w:rsidR="00011CC6" w:rsidRPr="00046927" w:rsidRDefault="00011CC6" w:rsidP="00011CC6">
            <w:pPr>
              <w:jc w:val="center"/>
              <w:rPr>
                <w:rFonts w:ascii="Arial" w:hAnsi="Arial" w:cs="Arial"/>
                <w:snapToGrid w:val="0"/>
                <w:sz w:val="12"/>
                <w:szCs w:val="12"/>
              </w:rPr>
            </w:pPr>
          </w:p>
        </w:tc>
      </w:tr>
      <w:tr w:rsidR="00011CC6" w:rsidRPr="00046927" w14:paraId="13B2C3E4" w14:textId="77777777" w:rsidTr="00011CC6">
        <w:trPr>
          <w:divId w:val="1334643607"/>
          <w:cantSplit/>
          <w:trHeight w:val="955"/>
        </w:trPr>
        <w:tc>
          <w:tcPr>
            <w:tcW w:w="1025" w:type="dxa"/>
            <w:vMerge w:val="restart"/>
            <w:tcBorders>
              <w:top w:val="single" w:sz="4" w:space="0" w:color="auto"/>
              <w:left w:val="single" w:sz="4" w:space="0" w:color="auto"/>
              <w:bottom w:val="single" w:sz="4" w:space="0" w:color="auto"/>
              <w:right w:val="single" w:sz="4" w:space="0" w:color="auto"/>
            </w:tcBorders>
            <w:vAlign w:val="center"/>
            <w:hideMark/>
          </w:tcPr>
          <w:p w14:paraId="6BA88C6F"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7,000.01</w:t>
            </w:r>
          </w:p>
        </w:tc>
        <w:tc>
          <w:tcPr>
            <w:tcW w:w="960" w:type="dxa"/>
            <w:vMerge w:val="restart"/>
            <w:tcBorders>
              <w:top w:val="single" w:sz="4" w:space="0" w:color="auto"/>
              <w:left w:val="single" w:sz="4" w:space="0" w:color="auto"/>
              <w:bottom w:val="single" w:sz="4" w:space="0" w:color="auto"/>
              <w:right w:val="single" w:sz="4" w:space="0" w:color="auto"/>
            </w:tcBorders>
            <w:vAlign w:val="center"/>
            <w:hideMark/>
          </w:tcPr>
          <w:p w14:paraId="3C207D2E" w14:textId="77777777" w:rsidR="00011CC6" w:rsidRPr="00046927" w:rsidRDefault="00011CC6" w:rsidP="00011CC6">
            <w:pPr>
              <w:ind w:firstLine="32"/>
              <w:jc w:val="center"/>
              <w:rPr>
                <w:rFonts w:ascii="Arial" w:hAnsi="Arial" w:cs="Arial"/>
                <w:snapToGrid w:val="0"/>
                <w:sz w:val="12"/>
                <w:szCs w:val="12"/>
              </w:rPr>
            </w:pPr>
            <w:r w:rsidRPr="00046927">
              <w:rPr>
                <w:rFonts w:ascii="Arial" w:hAnsi="Arial" w:cs="Arial"/>
                <w:snapToGrid w:val="0"/>
                <w:sz w:val="12"/>
                <w:szCs w:val="12"/>
              </w:rPr>
              <w:t>9,000.00</w:t>
            </w:r>
          </w:p>
        </w:tc>
        <w:tc>
          <w:tcPr>
            <w:tcW w:w="811" w:type="dxa"/>
            <w:tcBorders>
              <w:top w:val="single" w:sz="4" w:space="0" w:color="auto"/>
              <w:left w:val="single" w:sz="4" w:space="0" w:color="auto"/>
              <w:bottom w:val="single" w:sz="4" w:space="0" w:color="auto"/>
              <w:right w:val="single" w:sz="4" w:space="0" w:color="auto"/>
            </w:tcBorders>
            <w:vAlign w:val="center"/>
            <w:hideMark/>
          </w:tcPr>
          <w:p w14:paraId="456F151E"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HASTA 1,000.00 m</w:t>
            </w:r>
            <w:r w:rsidRPr="00046927">
              <w:rPr>
                <w:rFonts w:ascii="Arial" w:hAnsi="Arial" w:cs="Arial"/>
                <w:snapToGrid w:val="0"/>
                <w:sz w:val="12"/>
                <w:szCs w:val="12"/>
                <w:vertAlign w:val="superscript"/>
              </w:rPr>
              <w:t>2</w:t>
            </w:r>
          </w:p>
        </w:tc>
        <w:tc>
          <w:tcPr>
            <w:tcW w:w="1050" w:type="dxa"/>
            <w:tcBorders>
              <w:top w:val="single" w:sz="4" w:space="0" w:color="auto"/>
              <w:left w:val="single" w:sz="4" w:space="0" w:color="auto"/>
              <w:bottom w:val="single" w:sz="4" w:space="0" w:color="auto"/>
              <w:right w:val="single" w:sz="4" w:space="0" w:color="auto"/>
            </w:tcBorders>
            <w:vAlign w:val="center"/>
            <w:hideMark/>
          </w:tcPr>
          <w:p w14:paraId="5189FDB5"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DE 1,000.00 m</w:t>
            </w:r>
            <w:r w:rsidRPr="00046927">
              <w:rPr>
                <w:rFonts w:ascii="Arial" w:hAnsi="Arial" w:cs="Arial"/>
                <w:snapToGrid w:val="0"/>
                <w:sz w:val="12"/>
                <w:szCs w:val="12"/>
                <w:vertAlign w:val="superscript"/>
              </w:rPr>
              <w:t>2</w:t>
            </w:r>
            <w:r w:rsidRPr="00046927">
              <w:rPr>
                <w:rFonts w:ascii="Arial" w:hAnsi="Arial" w:cs="Arial"/>
                <w:snapToGrid w:val="0"/>
                <w:sz w:val="12"/>
                <w:szCs w:val="12"/>
              </w:rPr>
              <w:t xml:space="preserve"> A  3,000.00 m</w:t>
            </w:r>
            <w:r w:rsidRPr="00046927">
              <w:rPr>
                <w:rFonts w:ascii="Arial" w:hAnsi="Arial" w:cs="Arial"/>
                <w:snapToGrid w:val="0"/>
                <w:sz w:val="12"/>
                <w:szCs w:val="12"/>
                <w:vertAlign w:val="superscript"/>
              </w:rPr>
              <w:t>2</w:t>
            </w:r>
          </w:p>
        </w:tc>
        <w:tc>
          <w:tcPr>
            <w:tcW w:w="1050" w:type="dxa"/>
            <w:tcBorders>
              <w:top w:val="single" w:sz="4" w:space="0" w:color="auto"/>
              <w:left w:val="single" w:sz="4" w:space="0" w:color="auto"/>
              <w:bottom w:val="single" w:sz="4" w:space="0" w:color="auto"/>
              <w:right w:val="single" w:sz="4" w:space="0" w:color="auto"/>
            </w:tcBorders>
            <w:vAlign w:val="center"/>
            <w:hideMark/>
          </w:tcPr>
          <w:p w14:paraId="35D6F27B"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DE 3,000.00 m</w:t>
            </w:r>
            <w:r w:rsidRPr="00046927">
              <w:rPr>
                <w:rFonts w:ascii="Arial" w:hAnsi="Arial" w:cs="Arial"/>
                <w:snapToGrid w:val="0"/>
                <w:sz w:val="12"/>
                <w:szCs w:val="12"/>
                <w:vertAlign w:val="superscript"/>
              </w:rPr>
              <w:t>2</w:t>
            </w:r>
            <w:r w:rsidRPr="00046927">
              <w:rPr>
                <w:rFonts w:ascii="Arial" w:hAnsi="Arial" w:cs="Arial"/>
                <w:snapToGrid w:val="0"/>
                <w:sz w:val="12"/>
                <w:szCs w:val="12"/>
              </w:rPr>
              <w:t xml:space="preserve"> A  5,000.00 m</w:t>
            </w:r>
            <w:r w:rsidRPr="00046927">
              <w:rPr>
                <w:rFonts w:ascii="Arial" w:hAnsi="Arial" w:cs="Arial"/>
                <w:snapToGrid w:val="0"/>
                <w:sz w:val="12"/>
                <w:szCs w:val="12"/>
                <w:vertAlign w:val="superscript"/>
              </w:rPr>
              <w:t>2</w:t>
            </w:r>
          </w:p>
        </w:tc>
        <w:tc>
          <w:tcPr>
            <w:tcW w:w="1050" w:type="dxa"/>
            <w:tcBorders>
              <w:top w:val="single" w:sz="4" w:space="0" w:color="auto"/>
              <w:left w:val="single" w:sz="4" w:space="0" w:color="auto"/>
              <w:bottom w:val="single" w:sz="4" w:space="0" w:color="auto"/>
              <w:right w:val="single" w:sz="4" w:space="0" w:color="auto"/>
            </w:tcBorders>
            <w:vAlign w:val="center"/>
            <w:hideMark/>
          </w:tcPr>
          <w:p w14:paraId="1221177A"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DE 5,000.00 m</w:t>
            </w:r>
            <w:r w:rsidRPr="00046927">
              <w:rPr>
                <w:rFonts w:ascii="Arial" w:hAnsi="Arial" w:cs="Arial"/>
                <w:snapToGrid w:val="0"/>
                <w:sz w:val="12"/>
                <w:szCs w:val="12"/>
                <w:vertAlign w:val="superscript"/>
              </w:rPr>
              <w:t>2</w:t>
            </w:r>
            <w:r w:rsidRPr="00046927">
              <w:rPr>
                <w:rFonts w:ascii="Arial" w:hAnsi="Arial" w:cs="Arial"/>
                <w:snapToGrid w:val="0"/>
                <w:sz w:val="12"/>
                <w:szCs w:val="12"/>
              </w:rPr>
              <w:t xml:space="preserve"> A  7,000.00 m</w:t>
            </w:r>
            <w:r w:rsidRPr="00046927">
              <w:rPr>
                <w:rFonts w:ascii="Arial" w:hAnsi="Arial" w:cs="Arial"/>
                <w:snapToGrid w:val="0"/>
                <w:sz w:val="12"/>
                <w:szCs w:val="12"/>
                <w:vertAlign w:val="superscript"/>
              </w:rPr>
              <w:t>2</w:t>
            </w:r>
          </w:p>
        </w:tc>
        <w:tc>
          <w:tcPr>
            <w:tcW w:w="1050" w:type="dxa"/>
            <w:tcBorders>
              <w:top w:val="single" w:sz="4" w:space="0" w:color="auto"/>
              <w:left w:val="single" w:sz="4" w:space="0" w:color="auto"/>
              <w:bottom w:val="single" w:sz="4" w:space="0" w:color="auto"/>
              <w:right w:val="single" w:sz="4" w:space="0" w:color="auto"/>
            </w:tcBorders>
            <w:vAlign w:val="center"/>
            <w:hideMark/>
          </w:tcPr>
          <w:p w14:paraId="1A8E5F0A"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POR EL EXCEDENTE DEL LÍMITE INFERIOR</w:t>
            </w:r>
          </w:p>
        </w:tc>
        <w:tc>
          <w:tcPr>
            <w:tcW w:w="1050" w:type="dxa"/>
            <w:tcBorders>
              <w:top w:val="single" w:sz="4" w:space="0" w:color="auto"/>
              <w:left w:val="single" w:sz="4" w:space="0" w:color="auto"/>
              <w:bottom w:val="single" w:sz="4" w:space="0" w:color="auto"/>
              <w:right w:val="single" w:sz="4" w:space="0" w:color="auto"/>
            </w:tcBorders>
            <w:vAlign w:val="center"/>
          </w:tcPr>
          <w:p w14:paraId="62E0D38E" w14:textId="77777777" w:rsidR="00011CC6" w:rsidRPr="00046927" w:rsidRDefault="00011CC6" w:rsidP="00011CC6">
            <w:pPr>
              <w:jc w:val="center"/>
              <w:rPr>
                <w:rFonts w:ascii="Arial" w:hAnsi="Arial" w:cs="Arial"/>
                <w:snapToGrid w:val="0"/>
                <w:sz w:val="12"/>
                <w:szCs w:val="12"/>
              </w:rPr>
            </w:pPr>
          </w:p>
        </w:tc>
        <w:tc>
          <w:tcPr>
            <w:tcW w:w="1021" w:type="dxa"/>
            <w:tcBorders>
              <w:top w:val="single" w:sz="4" w:space="0" w:color="auto"/>
              <w:left w:val="single" w:sz="4" w:space="0" w:color="auto"/>
              <w:bottom w:val="single" w:sz="4" w:space="0" w:color="auto"/>
              <w:right w:val="single" w:sz="4" w:space="0" w:color="auto"/>
            </w:tcBorders>
            <w:vAlign w:val="center"/>
          </w:tcPr>
          <w:p w14:paraId="6620CF04" w14:textId="77777777" w:rsidR="00011CC6" w:rsidRPr="00046927" w:rsidRDefault="00011CC6" w:rsidP="00011CC6">
            <w:pPr>
              <w:jc w:val="center"/>
              <w:rPr>
                <w:rFonts w:ascii="Arial" w:hAnsi="Arial" w:cs="Arial"/>
                <w:snapToGrid w:val="0"/>
                <w:sz w:val="12"/>
                <w:szCs w:val="12"/>
              </w:rPr>
            </w:pPr>
          </w:p>
        </w:tc>
      </w:tr>
      <w:tr w:rsidR="00011CC6" w:rsidRPr="00046927" w14:paraId="6B518BD6" w14:textId="77777777" w:rsidTr="00011CC6">
        <w:trPr>
          <w:divId w:val="1334643607"/>
          <w:cantSplit/>
          <w:trHeight w:val="156"/>
        </w:trPr>
        <w:tc>
          <w:tcPr>
            <w:tcW w:w="1025" w:type="dxa"/>
            <w:vMerge/>
            <w:tcBorders>
              <w:top w:val="single" w:sz="4" w:space="0" w:color="auto"/>
              <w:left w:val="single" w:sz="4" w:space="0" w:color="auto"/>
              <w:bottom w:val="single" w:sz="4" w:space="0" w:color="auto"/>
              <w:right w:val="single" w:sz="4" w:space="0" w:color="auto"/>
            </w:tcBorders>
            <w:vAlign w:val="center"/>
            <w:hideMark/>
          </w:tcPr>
          <w:p w14:paraId="4C11C9D5" w14:textId="77777777" w:rsidR="00011CC6" w:rsidRPr="00046927" w:rsidRDefault="00011CC6" w:rsidP="00011CC6">
            <w:pPr>
              <w:jc w:val="center"/>
              <w:rPr>
                <w:rFonts w:ascii="Arial" w:hAnsi="Arial" w:cs="Arial"/>
                <w:snapToGrid w:val="0"/>
                <w:sz w:val="12"/>
                <w:szCs w:val="12"/>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14:paraId="6178DF92" w14:textId="77777777" w:rsidR="00011CC6" w:rsidRPr="00046927" w:rsidRDefault="00011CC6" w:rsidP="00011CC6">
            <w:pPr>
              <w:jc w:val="center"/>
              <w:rPr>
                <w:rFonts w:ascii="Arial" w:hAnsi="Arial" w:cs="Arial"/>
                <w:snapToGrid w:val="0"/>
                <w:sz w:val="12"/>
                <w:szCs w:val="12"/>
              </w:rPr>
            </w:pPr>
          </w:p>
        </w:tc>
        <w:tc>
          <w:tcPr>
            <w:tcW w:w="811" w:type="dxa"/>
            <w:tcBorders>
              <w:top w:val="single" w:sz="4" w:space="0" w:color="auto"/>
              <w:left w:val="single" w:sz="4" w:space="0" w:color="auto"/>
              <w:bottom w:val="single" w:sz="4" w:space="0" w:color="auto"/>
              <w:right w:val="single" w:sz="4" w:space="0" w:color="auto"/>
            </w:tcBorders>
            <w:vAlign w:val="center"/>
            <w:hideMark/>
          </w:tcPr>
          <w:p w14:paraId="7525D328"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0.548%</w:t>
            </w:r>
          </w:p>
        </w:tc>
        <w:tc>
          <w:tcPr>
            <w:tcW w:w="1050" w:type="dxa"/>
            <w:tcBorders>
              <w:top w:val="single" w:sz="4" w:space="0" w:color="auto"/>
              <w:left w:val="single" w:sz="4" w:space="0" w:color="auto"/>
              <w:bottom w:val="single" w:sz="4" w:space="0" w:color="auto"/>
              <w:right w:val="single" w:sz="4" w:space="0" w:color="auto"/>
            </w:tcBorders>
            <w:vAlign w:val="center"/>
            <w:hideMark/>
          </w:tcPr>
          <w:p w14:paraId="47228DAE"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0.574%</w:t>
            </w:r>
          </w:p>
        </w:tc>
        <w:tc>
          <w:tcPr>
            <w:tcW w:w="1050" w:type="dxa"/>
            <w:tcBorders>
              <w:top w:val="single" w:sz="4" w:space="0" w:color="auto"/>
              <w:left w:val="single" w:sz="4" w:space="0" w:color="auto"/>
              <w:bottom w:val="single" w:sz="4" w:space="0" w:color="auto"/>
              <w:right w:val="single" w:sz="4" w:space="0" w:color="auto"/>
            </w:tcBorders>
            <w:vAlign w:val="center"/>
            <w:hideMark/>
          </w:tcPr>
          <w:p w14:paraId="13A238A3"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0.601%</w:t>
            </w:r>
          </w:p>
        </w:tc>
        <w:tc>
          <w:tcPr>
            <w:tcW w:w="1050" w:type="dxa"/>
            <w:tcBorders>
              <w:top w:val="single" w:sz="4" w:space="0" w:color="auto"/>
              <w:left w:val="single" w:sz="4" w:space="0" w:color="auto"/>
              <w:bottom w:val="single" w:sz="4" w:space="0" w:color="auto"/>
              <w:right w:val="single" w:sz="4" w:space="0" w:color="auto"/>
            </w:tcBorders>
            <w:vAlign w:val="center"/>
            <w:hideMark/>
          </w:tcPr>
          <w:p w14:paraId="51637252"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0.626%</w:t>
            </w:r>
          </w:p>
        </w:tc>
        <w:tc>
          <w:tcPr>
            <w:tcW w:w="1050" w:type="dxa"/>
            <w:tcBorders>
              <w:top w:val="single" w:sz="4" w:space="0" w:color="auto"/>
              <w:left w:val="single" w:sz="4" w:space="0" w:color="auto"/>
              <w:bottom w:val="single" w:sz="4" w:space="0" w:color="auto"/>
              <w:right w:val="single" w:sz="4" w:space="0" w:color="auto"/>
            </w:tcBorders>
            <w:vAlign w:val="center"/>
            <w:hideMark/>
          </w:tcPr>
          <w:p w14:paraId="6F259AF6"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0.812%</w:t>
            </w:r>
          </w:p>
        </w:tc>
        <w:tc>
          <w:tcPr>
            <w:tcW w:w="1050" w:type="dxa"/>
            <w:tcBorders>
              <w:top w:val="single" w:sz="4" w:space="0" w:color="auto"/>
              <w:left w:val="single" w:sz="4" w:space="0" w:color="auto"/>
              <w:bottom w:val="single" w:sz="4" w:space="0" w:color="auto"/>
              <w:right w:val="single" w:sz="4" w:space="0" w:color="auto"/>
            </w:tcBorders>
            <w:vAlign w:val="center"/>
          </w:tcPr>
          <w:p w14:paraId="10B6D425" w14:textId="77777777" w:rsidR="00011CC6" w:rsidRPr="00046927" w:rsidRDefault="00011CC6" w:rsidP="00011CC6">
            <w:pPr>
              <w:jc w:val="center"/>
              <w:rPr>
                <w:rFonts w:ascii="Arial" w:hAnsi="Arial" w:cs="Arial"/>
                <w:snapToGrid w:val="0"/>
                <w:sz w:val="12"/>
                <w:szCs w:val="12"/>
              </w:rPr>
            </w:pPr>
          </w:p>
        </w:tc>
        <w:tc>
          <w:tcPr>
            <w:tcW w:w="1021" w:type="dxa"/>
            <w:tcBorders>
              <w:top w:val="single" w:sz="4" w:space="0" w:color="auto"/>
              <w:left w:val="single" w:sz="4" w:space="0" w:color="auto"/>
              <w:bottom w:val="single" w:sz="4" w:space="0" w:color="auto"/>
              <w:right w:val="single" w:sz="4" w:space="0" w:color="auto"/>
            </w:tcBorders>
            <w:vAlign w:val="center"/>
          </w:tcPr>
          <w:p w14:paraId="50F53DD2" w14:textId="77777777" w:rsidR="00011CC6" w:rsidRPr="00046927" w:rsidRDefault="00011CC6" w:rsidP="00011CC6">
            <w:pPr>
              <w:jc w:val="center"/>
              <w:rPr>
                <w:rFonts w:ascii="Arial" w:hAnsi="Arial" w:cs="Arial"/>
                <w:snapToGrid w:val="0"/>
                <w:sz w:val="12"/>
                <w:szCs w:val="12"/>
              </w:rPr>
            </w:pPr>
          </w:p>
        </w:tc>
      </w:tr>
      <w:tr w:rsidR="00011CC6" w:rsidRPr="00046927" w14:paraId="7204CF71" w14:textId="77777777" w:rsidTr="00011CC6">
        <w:trPr>
          <w:divId w:val="1334643607"/>
          <w:cantSplit/>
          <w:trHeight w:val="972"/>
        </w:trPr>
        <w:tc>
          <w:tcPr>
            <w:tcW w:w="1025" w:type="dxa"/>
            <w:vMerge w:val="restart"/>
            <w:tcBorders>
              <w:top w:val="single" w:sz="4" w:space="0" w:color="auto"/>
              <w:left w:val="single" w:sz="4" w:space="0" w:color="auto"/>
              <w:bottom w:val="single" w:sz="4" w:space="0" w:color="auto"/>
              <w:right w:val="single" w:sz="4" w:space="0" w:color="auto"/>
            </w:tcBorders>
            <w:vAlign w:val="center"/>
            <w:hideMark/>
          </w:tcPr>
          <w:p w14:paraId="326E75D2"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9,000.01</w:t>
            </w:r>
          </w:p>
        </w:tc>
        <w:tc>
          <w:tcPr>
            <w:tcW w:w="960" w:type="dxa"/>
            <w:vMerge w:val="restart"/>
            <w:tcBorders>
              <w:top w:val="single" w:sz="4" w:space="0" w:color="auto"/>
              <w:left w:val="single" w:sz="4" w:space="0" w:color="auto"/>
              <w:bottom w:val="single" w:sz="4" w:space="0" w:color="auto"/>
              <w:right w:val="single" w:sz="4" w:space="0" w:color="auto"/>
            </w:tcBorders>
            <w:vAlign w:val="center"/>
            <w:hideMark/>
          </w:tcPr>
          <w:p w14:paraId="52AAD47A"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11,000.00</w:t>
            </w:r>
          </w:p>
        </w:tc>
        <w:tc>
          <w:tcPr>
            <w:tcW w:w="811" w:type="dxa"/>
            <w:tcBorders>
              <w:top w:val="single" w:sz="4" w:space="0" w:color="auto"/>
              <w:left w:val="single" w:sz="4" w:space="0" w:color="auto"/>
              <w:bottom w:val="single" w:sz="4" w:space="0" w:color="auto"/>
              <w:right w:val="single" w:sz="4" w:space="0" w:color="auto"/>
            </w:tcBorders>
            <w:vAlign w:val="center"/>
            <w:hideMark/>
          </w:tcPr>
          <w:p w14:paraId="7EA62854"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HASTA 1,000.00 m</w:t>
            </w:r>
            <w:r w:rsidRPr="00046927">
              <w:rPr>
                <w:rFonts w:ascii="Arial" w:hAnsi="Arial" w:cs="Arial"/>
                <w:snapToGrid w:val="0"/>
                <w:sz w:val="12"/>
                <w:szCs w:val="12"/>
                <w:vertAlign w:val="superscript"/>
              </w:rPr>
              <w:t>2</w:t>
            </w:r>
          </w:p>
        </w:tc>
        <w:tc>
          <w:tcPr>
            <w:tcW w:w="1050" w:type="dxa"/>
            <w:tcBorders>
              <w:top w:val="single" w:sz="4" w:space="0" w:color="auto"/>
              <w:left w:val="single" w:sz="4" w:space="0" w:color="auto"/>
              <w:bottom w:val="single" w:sz="4" w:space="0" w:color="auto"/>
              <w:right w:val="single" w:sz="4" w:space="0" w:color="auto"/>
            </w:tcBorders>
            <w:vAlign w:val="center"/>
            <w:hideMark/>
          </w:tcPr>
          <w:p w14:paraId="476620D1"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DE 1,000.00 m</w:t>
            </w:r>
            <w:r w:rsidRPr="00046927">
              <w:rPr>
                <w:rFonts w:ascii="Arial" w:hAnsi="Arial" w:cs="Arial"/>
                <w:snapToGrid w:val="0"/>
                <w:sz w:val="12"/>
                <w:szCs w:val="12"/>
                <w:vertAlign w:val="superscript"/>
              </w:rPr>
              <w:t>2</w:t>
            </w:r>
            <w:r w:rsidRPr="00046927">
              <w:rPr>
                <w:rFonts w:ascii="Arial" w:hAnsi="Arial" w:cs="Arial"/>
                <w:snapToGrid w:val="0"/>
                <w:sz w:val="12"/>
                <w:szCs w:val="12"/>
              </w:rPr>
              <w:t xml:space="preserve"> A  3,000.00 m</w:t>
            </w:r>
            <w:r w:rsidRPr="00046927">
              <w:rPr>
                <w:rFonts w:ascii="Arial" w:hAnsi="Arial" w:cs="Arial"/>
                <w:snapToGrid w:val="0"/>
                <w:sz w:val="12"/>
                <w:szCs w:val="12"/>
                <w:vertAlign w:val="superscript"/>
              </w:rPr>
              <w:t>2</w:t>
            </w:r>
          </w:p>
        </w:tc>
        <w:tc>
          <w:tcPr>
            <w:tcW w:w="1050" w:type="dxa"/>
            <w:tcBorders>
              <w:top w:val="single" w:sz="4" w:space="0" w:color="auto"/>
              <w:left w:val="single" w:sz="4" w:space="0" w:color="auto"/>
              <w:bottom w:val="single" w:sz="4" w:space="0" w:color="auto"/>
              <w:right w:val="single" w:sz="4" w:space="0" w:color="auto"/>
            </w:tcBorders>
            <w:vAlign w:val="center"/>
            <w:hideMark/>
          </w:tcPr>
          <w:p w14:paraId="3405C6F8"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DE 3,000.00 m</w:t>
            </w:r>
            <w:r w:rsidRPr="00046927">
              <w:rPr>
                <w:rFonts w:ascii="Arial" w:hAnsi="Arial" w:cs="Arial"/>
                <w:snapToGrid w:val="0"/>
                <w:sz w:val="12"/>
                <w:szCs w:val="12"/>
                <w:vertAlign w:val="superscript"/>
              </w:rPr>
              <w:t>2</w:t>
            </w:r>
            <w:r w:rsidRPr="00046927">
              <w:rPr>
                <w:rFonts w:ascii="Arial" w:hAnsi="Arial" w:cs="Arial"/>
                <w:snapToGrid w:val="0"/>
                <w:sz w:val="12"/>
                <w:szCs w:val="12"/>
              </w:rPr>
              <w:t xml:space="preserve"> A  5,000.00 m</w:t>
            </w:r>
            <w:r w:rsidRPr="00046927">
              <w:rPr>
                <w:rFonts w:ascii="Arial" w:hAnsi="Arial" w:cs="Arial"/>
                <w:snapToGrid w:val="0"/>
                <w:sz w:val="12"/>
                <w:szCs w:val="12"/>
                <w:vertAlign w:val="superscript"/>
              </w:rPr>
              <w:t>2</w:t>
            </w:r>
          </w:p>
        </w:tc>
        <w:tc>
          <w:tcPr>
            <w:tcW w:w="1050" w:type="dxa"/>
            <w:tcBorders>
              <w:top w:val="single" w:sz="4" w:space="0" w:color="auto"/>
              <w:left w:val="single" w:sz="4" w:space="0" w:color="auto"/>
              <w:bottom w:val="single" w:sz="4" w:space="0" w:color="auto"/>
              <w:right w:val="single" w:sz="4" w:space="0" w:color="auto"/>
            </w:tcBorders>
            <w:vAlign w:val="center"/>
            <w:hideMark/>
          </w:tcPr>
          <w:p w14:paraId="5CAEF827"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DE 5,000.00 m</w:t>
            </w:r>
            <w:r w:rsidRPr="00046927">
              <w:rPr>
                <w:rFonts w:ascii="Arial" w:hAnsi="Arial" w:cs="Arial"/>
                <w:snapToGrid w:val="0"/>
                <w:sz w:val="12"/>
                <w:szCs w:val="12"/>
                <w:vertAlign w:val="superscript"/>
              </w:rPr>
              <w:t>2</w:t>
            </w:r>
            <w:r w:rsidRPr="00046927">
              <w:rPr>
                <w:rFonts w:ascii="Arial" w:hAnsi="Arial" w:cs="Arial"/>
                <w:snapToGrid w:val="0"/>
                <w:sz w:val="12"/>
                <w:szCs w:val="12"/>
              </w:rPr>
              <w:t xml:space="preserve"> A  7,000.00 m</w:t>
            </w:r>
            <w:r w:rsidRPr="00046927">
              <w:rPr>
                <w:rFonts w:ascii="Arial" w:hAnsi="Arial" w:cs="Arial"/>
                <w:snapToGrid w:val="0"/>
                <w:sz w:val="12"/>
                <w:szCs w:val="12"/>
                <w:vertAlign w:val="superscript"/>
              </w:rPr>
              <w:t>2</w:t>
            </w:r>
          </w:p>
        </w:tc>
        <w:tc>
          <w:tcPr>
            <w:tcW w:w="1050" w:type="dxa"/>
            <w:tcBorders>
              <w:top w:val="single" w:sz="4" w:space="0" w:color="auto"/>
              <w:left w:val="single" w:sz="4" w:space="0" w:color="auto"/>
              <w:bottom w:val="single" w:sz="4" w:space="0" w:color="auto"/>
              <w:right w:val="single" w:sz="4" w:space="0" w:color="auto"/>
            </w:tcBorders>
            <w:vAlign w:val="center"/>
            <w:hideMark/>
          </w:tcPr>
          <w:p w14:paraId="3F72C4C3"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DE 7,000.00 m</w:t>
            </w:r>
            <w:r w:rsidRPr="00046927">
              <w:rPr>
                <w:rFonts w:ascii="Arial" w:hAnsi="Arial" w:cs="Arial"/>
                <w:snapToGrid w:val="0"/>
                <w:sz w:val="12"/>
                <w:szCs w:val="12"/>
                <w:vertAlign w:val="superscript"/>
              </w:rPr>
              <w:t>2</w:t>
            </w:r>
            <w:r w:rsidRPr="00046927">
              <w:rPr>
                <w:rFonts w:ascii="Arial" w:hAnsi="Arial" w:cs="Arial"/>
                <w:snapToGrid w:val="0"/>
                <w:sz w:val="12"/>
                <w:szCs w:val="12"/>
              </w:rPr>
              <w:t xml:space="preserve"> A  9,000.00 m</w:t>
            </w:r>
            <w:r w:rsidRPr="00046927">
              <w:rPr>
                <w:rFonts w:ascii="Arial" w:hAnsi="Arial" w:cs="Arial"/>
                <w:snapToGrid w:val="0"/>
                <w:sz w:val="12"/>
                <w:szCs w:val="12"/>
                <w:vertAlign w:val="superscript"/>
              </w:rPr>
              <w:t>2</w:t>
            </w:r>
          </w:p>
        </w:tc>
        <w:tc>
          <w:tcPr>
            <w:tcW w:w="1050" w:type="dxa"/>
            <w:tcBorders>
              <w:top w:val="single" w:sz="4" w:space="0" w:color="auto"/>
              <w:left w:val="single" w:sz="4" w:space="0" w:color="auto"/>
              <w:bottom w:val="single" w:sz="4" w:space="0" w:color="auto"/>
              <w:right w:val="single" w:sz="4" w:space="0" w:color="auto"/>
            </w:tcBorders>
            <w:vAlign w:val="center"/>
            <w:hideMark/>
          </w:tcPr>
          <w:p w14:paraId="30F34974"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POR EL EXCEDENTE DEL LÍMITE INFERIOR</w:t>
            </w:r>
          </w:p>
        </w:tc>
        <w:tc>
          <w:tcPr>
            <w:tcW w:w="1021" w:type="dxa"/>
            <w:tcBorders>
              <w:top w:val="single" w:sz="4" w:space="0" w:color="auto"/>
              <w:left w:val="single" w:sz="4" w:space="0" w:color="auto"/>
              <w:bottom w:val="single" w:sz="4" w:space="0" w:color="auto"/>
              <w:right w:val="single" w:sz="4" w:space="0" w:color="auto"/>
            </w:tcBorders>
            <w:vAlign w:val="center"/>
          </w:tcPr>
          <w:p w14:paraId="0055AE1A" w14:textId="77777777" w:rsidR="00011CC6" w:rsidRPr="00046927" w:rsidRDefault="00011CC6" w:rsidP="00011CC6">
            <w:pPr>
              <w:jc w:val="center"/>
              <w:rPr>
                <w:rFonts w:ascii="Arial" w:hAnsi="Arial" w:cs="Arial"/>
                <w:snapToGrid w:val="0"/>
                <w:sz w:val="12"/>
                <w:szCs w:val="12"/>
              </w:rPr>
            </w:pPr>
          </w:p>
        </w:tc>
      </w:tr>
      <w:tr w:rsidR="00011CC6" w:rsidRPr="00046927" w14:paraId="34E32BDC" w14:textId="77777777" w:rsidTr="00011CC6">
        <w:trPr>
          <w:divId w:val="1334643607"/>
          <w:cantSplit/>
          <w:trHeight w:val="144"/>
        </w:trPr>
        <w:tc>
          <w:tcPr>
            <w:tcW w:w="1025" w:type="dxa"/>
            <w:vMerge/>
            <w:tcBorders>
              <w:top w:val="single" w:sz="4" w:space="0" w:color="auto"/>
              <w:left w:val="single" w:sz="4" w:space="0" w:color="auto"/>
              <w:bottom w:val="single" w:sz="4" w:space="0" w:color="auto"/>
              <w:right w:val="single" w:sz="4" w:space="0" w:color="auto"/>
            </w:tcBorders>
            <w:vAlign w:val="center"/>
            <w:hideMark/>
          </w:tcPr>
          <w:p w14:paraId="3D972481" w14:textId="77777777" w:rsidR="00011CC6" w:rsidRPr="00046927" w:rsidRDefault="00011CC6" w:rsidP="00011CC6">
            <w:pPr>
              <w:jc w:val="center"/>
              <w:rPr>
                <w:rFonts w:ascii="Arial" w:hAnsi="Arial" w:cs="Arial"/>
                <w:snapToGrid w:val="0"/>
                <w:sz w:val="12"/>
                <w:szCs w:val="12"/>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14:paraId="6A6033DD" w14:textId="77777777" w:rsidR="00011CC6" w:rsidRPr="00046927" w:rsidRDefault="00011CC6" w:rsidP="00011CC6">
            <w:pPr>
              <w:jc w:val="center"/>
              <w:rPr>
                <w:rFonts w:ascii="Arial" w:hAnsi="Arial" w:cs="Arial"/>
                <w:snapToGrid w:val="0"/>
                <w:sz w:val="12"/>
                <w:szCs w:val="12"/>
              </w:rPr>
            </w:pPr>
          </w:p>
        </w:tc>
        <w:tc>
          <w:tcPr>
            <w:tcW w:w="811" w:type="dxa"/>
            <w:tcBorders>
              <w:top w:val="single" w:sz="4" w:space="0" w:color="auto"/>
              <w:left w:val="single" w:sz="4" w:space="0" w:color="auto"/>
              <w:bottom w:val="single" w:sz="4" w:space="0" w:color="auto"/>
              <w:right w:val="single" w:sz="4" w:space="0" w:color="auto"/>
            </w:tcBorders>
            <w:vAlign w:val="center"/>
            <w:hideMark/>
          </w:tcPr>
          <w:p w14:paraId="07B29EAC"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0.548%</w:t>
            </w:r>
          </w:p>
        </w:tc>
        <w:tc>
          <w:tcPr>
            <w:tcW w:w="1050" w:type="dxa"/>
            <w:tcBorders>
              <w:top w:val="single" w:sz="4" w:space="0" w:color="auto"/>
              <w:left w:val="single" w:sz="4" w:space="0" w:color="auto"/>
              <w:bottom w:val="single" w:sz="4" w:space="0" w:color="auto"/>
              <w:right w:val="single" w:sz="4" w:space="0" w:color="auto"/>
            </w:tcBorders>
            <w:vAlign w:val="center"/>
            <w:hideMark/>
          </w:tcPr>
          <w:p w14:paraId="6A7DE9D9"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0.574%</w:t>
            </w:r>
          </w:p>
        </w:tc>
        <w:tc>
          <w:tcPr>
            <w:tcW w:w="1050" w:type="dxa"/>
            <w:tcBorders>
              <w:top w:val="single" w:sz="4" w:space="0" w:color="auto"/>
              <w:left w:val="single" w:sz="4" w:space="0" w:color="auto"/>
              <w:bottom w:val="single" w:sz="4" w:space="0" w:color="auto"/>
              <w:right w:val="single" w:sz="4" w:space="0" w:color="auto"/>
            </w:tcBorders>
            <w:vAlign w:val="center"/>
            <w:hideMark/>
          </w:tcPr>
          <w:p w14:paraId="7B8120F7"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0.601%</w:t>
            </w:r>
          </w:p>
        </w:tc>
        <w:tc>
          <w:tcPr>
            <w:tcW w:w="1050" w:type="dxa"/>
            <w:tcBorders>
              <w:top w:val="single" w:sz="4" w:space="0" w:color="auto"/>
              <w:left w:val="single" w:sz="4" w:space="0" w:color="auto"/>
              <w:bottom w:val="single" w:sz="4" w:space="0" w:color="auto"/>
              <w:right w:val="single" w:sz="4" w:space="0" w:color="auto"/>
            </w:tcBorders>
            <w:vAlign w:val="center"/>
            <w:hideMark/>
          </w:tcPr>
          <w:p w14:paraId="23DA9C98"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0.626%</w:t>
            </w:r>
          </w:p>
        </w:tc>
        <w:tc>
          <w:tcPr>
            <w:tcW w:w="1050" w:type="dxa"/>
            <w:tcBorders>
              <w:top w:val="single" w:sz="4" w:space="0" w:color="auto"/>
              <w:left w:val="single" w:sz="4" w:space="0" w:color="auto"/>
              <w:bottom w:val="single" w:sz="4" w:space="0" w:color="auto"/>
              <w:right w:val="single" w:sz="4" w:space="0" w:color="auto"/>
            </w:tcBorders>
            <w:vAlign w:val="center"/>
            <w:hideMark/>
          </w:tcPr>
          <w:p w14:paraId="14B6263F"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0.812%</w:t>
            </w:r>
          </w:p>
        </w:tc>
        <w:tc>
          <w:tcPr>
            <w:tcW w:w="1050" w:type="dxa"/>
            <w:tcBorders>
              <w:top w:val="single" w:sz="4" w:space="0" w:color="auto"/>
              <w:left w:val="single" w:sz="4" w:space="0" w:color="auto"/>
              <w:bottom w:val="single" w:sz="4" w:space="0" w:color="auto"/>
              <w:right w:val="single" w:sz="4" w:space="0" w:color="auto"/>
            </w:tcBorders>
            <w:vAlign w:val="center"/>
            <w:hideMark/>
          </w:tcPr>
          <w:p w14:paraId="2AE60D1D"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1%</w:t>
            </w:r>
          </w:p>
        </w:tc>
        <w:tc>
          <w:tcPr>
            <w:tcW w:w="1021" w:type="dxa"/>
            <w:tcBorders>
              <w:top w:val="single" w:sz="4" w:space="0" w:color="auto"/>
              <w:left w:val="single" w:sz="4" w:space="0" w:color="auto"/>
              <w:bottom w:val="single" w:sz="4" w:space="0" w:color="auto"/>
              <w:right w:val="single" w:sz="4" w:space="0" w:color="auto"/>
            </w:tcBorders>
            <w:vAlign w:val="center"/>
          </w:tcPr>
          <w:p w14:paraId="5691DD49" w14:textId="77777777" w:rsidR="00011CC6" w:rsidRPr="00046927" w:rsidRDefault="00011CC6" w:rsidP="00011CC6">
            <w:pPr>
              <w:jc w:val="center"/>
              <w:rPr>
                <w:rFonts w:ascii="Arial" w:hAnsi="Arial" w:cs="Arial"/>
                <w:snapToGrid w:val="0"/>
                <w:sz w:val="12"/>
                <w:szCs w:val="12"/>
              </w:rPr>
            </w:pPr>
          </w:p>
        </w:tc>
      </w:tr>
      <w:tr w:rsidR="00011CC6" w:rsidRPr="00046927" w14:paraId="71A07B98" w14:textId="77777777" w:rsidTr="00011CC6">
        <w:trPr>
          <w:divId w:val="1334643607"/>
          <w:cantSplit/>
          <w:trHeight w:val="821"/>
        </w:trPr>
        <w:tc>
          <w:tcPr>
            <w:tcW w:w="1025" w:type="dxa"/>
            <w:vMerge w:val="restart"/>
            <w:tcBorders>
              <w:top w:val="single" w:sz="4" w:space="0" w:color="auto"/>
              <w:left w:val="single" w:sz="4" w:space="0" w:color="auto"/>
              <w:bottom w:val="single" w:sz="4" w:space="0" w:color="auto"/>
              <w:right w:val="single" w:sz="4" w:space="0" w:color="auto"/>
            </w:tcBorders>
            <w:vAlign w:val="center"/>
            <w:hideMark/>
          </w:tcPr>
          <w:p w14:paraId="0A1677CF"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11,000.01</w:t>
            </w:r>
          </w:p>
        </w:tc>
        <w:tc>
          <w:tcPr>
            <w:tcW w:w="960" w:type="dxa"/>
            <w:vMerge w:val="restart"/>
            <w:tcBorders>
              <w:top w:val="single" w:sz="4" w:space="0" w:color="auto"/>
              <w:left w:val="single" w:sz="4" w:space="0" w:color="auto"/>
              <w:bottom w:val="single" w:sz="4" w:space="0" w:color="auto"/>
              <w:right w:val="single" w:sz="4" w:space="0" w:color="auto"/>
            </w:tcBorders>
            <w:vAlign w:val="center"/>
            <w:hideMark/>
          </w:tcPr>
          <w:p w14:paraId="1AFEEE5C"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11,000.01</w:t>
            </w:r>
          </w:p>
          <w:p w14:paraId="410AEEB4"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EN</w:t>
            </w:r>
          </w:p>
          <w:p w14:paraId="5B743A78"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ADELANTE</w:t>
            </w:r>
          </w:p>
        </w:tc>
        <w:tc>
          <w:tcPr>
            <w:tcW w:w="811" w:type="dxa"/>
            <w:tcBorders>
              <w:top w:val="single" w:sz="4" w:space="0" w:color="auto"/>
              <w:left w:val="single" w:sz="4" w:space="0" w:color="auto"/>
              <w:bottom w:val="single" w:sz="4" w:space="0" w:color="auto"/>
              <w:right w:val="single" w:sz="4" w:space="0" w:color="auto"/>
            </w:tcBorders>
            <w:vAlign w:val="center"/>
            <w:hideMark/>
          </w:tcPr>
          <w:p w14:paraId="14F3E796"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HASTA 1,000.00 m</w:t>
            </w:r>
            <w:r w:rsidRPr="00046927">
              <w:rPr>
                <w:rFonts w:ascii="Arial" w:hAnsi="Arial" w:cs="Arial"/>
                <w:snapToGrid w:val="0"/>
                <w:sz w:val="12"/>
                <w:szCs w:val="12"/>
                <w:vertAlign w:val="superscript"/>
              </w:rPr>
              <w:t>2</w:t>
            </w:r>
          </w:p>
        </w:tc>
        <w:tc>
          <w:tcPr>
            <w:tcW w:w="1050" w:type="dxa"/>
            <w:tcBorders>
              <w:top w:val="single" w:sz="4" w:space="0" w:color="auto"/>
              <w:left w:val="single" w:sz="4" w:space="0" w:color="auto"/>
              <w:bottom w:val="single" w:sz="4" w:space="0" w:color="auto"/>
              <w:right w:val="single" w:sz="4" w:space="0" w:color="auto"/>
            </w:tcBorders>
            <w:vAlign w:val="center"/>
            <w:hideMark/>
          </w:tcPr>
          <w:p w14:paraId="6C081EBC"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DE 1,000.00 m</w:t>
            </w:r>
            <w:r w:rsidRPr="00046927">
              <w:rPr>
                <w:rFonts w:ascii="Arial" w:hAnsi="Arial" w:cs="Arial"/>
                <w:snapToGrid w:val="0"/>
                <w:sz w:val="12"/>
                <w:szCs w:val="12"/>
                <w:vertAlign w:val="superscript"/>
              </w:rPr>
              <w:t>2</w:t>
            </w:r>
            <w:r w:rsidRPr="00046927">
              <w:rPr>
                <w:rFonts w:ascii="Arial" w:hAnsi="Arial" w:cs="Arial"/>
                <w:snapToGrid w:val="0"/>
                <w:sz w:val="12"/>
                <w:szCs w:val="12"/>
              </w:rPr>
              <w:t xml:space="preserve"> A  3,000.00 m</w:t>
            </w:r>
            <w:r w:rsidRPr="00046927">
              <w:rPr>
                <w:rFonts w:ascii="Arial" w:hAnsi="Arial" w:cs="Arial"/>
                <w:snapToGrid w:val="0"/>
                <w:sz w:val="12"/>
                <w:szCs w:val="12"/>
                <w:vertAlign w:val="superscript"/>
              </w:rPr>
              <w:t>2</w:t>
            </w:r>
          </w:p>
        </w:tc>
        <w:tc>
          <w:tcPr>
            <w:tcW w:w="1050" w:type="dxa"/>
            <w:tcBorders>
              <w:top w:val="single" w:sz="4" w:space="0" w:color="auto"/>
              <w:left w:val="single" w:sz="4" w:space="0" w:color="auto"/>
              <w:bottom w:val="single" w:sz="4" w:space="0" w:color="auto"/>
              <w:right w:val="single" w:sz="4" w:space="0" w:color="auto"/>
            </w:tcBorders>
            <w:vAlign w:val="center"/>
            <w:hideMark/>
          </w:tcPr>
          <w:p w14:paraId="0E9009D0"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DE 3,000.00 m</w:t>
            </w:r>
            <w:r w:rsidRPr="00046927">
              <w:rPr>
                <w:rFonts w:ascii="Arial" w:hAnsi="Arial" w:cs="Arial"/>
                <w:snapToGrid w:val="0"/>
                <w:sz w:val="12"/>
                <w:szCs w:val="12"/>
                <w:vertAlign w:val="superscript"/>
              </w:rPr>
              <w:t>2</w:t>
            </w:r>
            <w:r w:rsidRPr="00046927">
              <w:rPr>
                <w:rFonts w:ascii="Arial" w:hAnsi="Arial" w:cs="Arial"/>
                <w:snapToGrid w:val="0"/>
                <w:sz w:val="12"/>
                <w:szCs w:val="12"/>
              </w:rPr>
              <w:t xml:space="preserve"> A  5,000.00 m</w:t>
            </w:r>
            <w:r w:rsidRPr="00046927">
              <w:rPr>
                <w:rFonts w:ascii="Arial" w:hAnsi="Arial" w:cs="Arial"/>
                <w:snapToGrid w:val="0"/>
                <w:sz w:val="12"/>
                <w:szCs w:val="12"/>
                <w:vertAlign w:val="superscript"/>
              </w:rPr>
              <w:t>2</w:t>
            </w:r>
          </w:p>
        </w:tc>
        <w:tc>
          <w:tcPr>
            <w:tcW w:w="1050" w:type="dxa"/>
            <w:tcBorders>
              <w:top w:val="single" w:sz="4" w:space="0" w:color="auto"/>
              <w:left w:val="single" w:sz="4" w:space="0" w:color="auto"/>
              <w:bottom w:val="single" w:sz="4" w:space="0" w:color="auto"/>
              <w:right w:val="single" w:sz="4" w:space="0" w:color="auto"/>
            </w:tcBorders>
            <w:vAlign w:val="center"/>
            <w:hideMark/>
          </w:tcPr>
          <w:p w14:paraId="46D51940"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DE 5,000.00 m</w:t>
            </w:r>
            <w:r w:rsidRPr="00046927">
              <w:rPr>
                <w:rFonts w:ascii="Arial" w:hAnsi="Arial" w:cs="Arial"/>
                <w:snapToGrid w:val="0"/>
                <w:sz w:val="12"/>
                <w:szCs w:val="12"/>
                <w:vertAlign w:val="superscript"/>
              </w:rPr>
              <w:t>2</w:t>
            </w:r>
            <w:r w:rsidRPr="00046927">
              <w:rPr>
                <w:rFonts w:ascii="Arial" w:hAnsi="Arial" w:cs="Arial"/>
                <w:snapToGrid w:val="0"/>
                <w:sz w:val="12"/>
                <w:szCs w:val="12"/>
              </w:rPr>
              <w:t xml:space="preserve"> A  7,000.00 m</w:t>
            </w:r>
            <w:r w:rsidRPr="00046927">
              <w:rPr>
                <w:rFonts w:ascii="Arial" w:hAnsi="Arial" w:cs="Arial"/>
                <w:snapToGrid w:val="0"/>
                <w:sz w:val="12"/>
                <w:szCs w:val="12"/>
                <w:vertAlign w:val="superscript"/>
              </w:rPr>
              <w:t>2</w:t>
            </w:r>
          </w:p>
        </w:tc>
        <w:tc>
          <w:tcPr>
            <w:tcW w:w="1050" w:type="dxa"/>
            <w:tcBorders>
              <w:top w:val="single" w:sz="4" w:space="0" w:color="auto"/>
              <w:left w:val="single" w:sz="4" w:space="0" w:color="auto"/>
              <w:bottom w:val="single" w:sz="4" w:space="0" w:color="auto"/>
              <w:right w:val="single" w:sz="4" w:space="0" w:color="auto"/>
            </w:tcBorders>
            <w:vAlign w:val="center"/>
            <w:hideMark/>
          </w:tcPr>
          <w:p w14:paraId="783677ED"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DE 7,000.00 m</w:t>
            </w:r>
            <w:r w:rsidRPr="00046927">
              <w:rPr>
                <w:rFonts w:ascii="Arial" w:hAnsi="Arial" w:cs="Arial"/>
                <w:snapToGrid w:val="0"/>
                <w:sz w:val="12"/>
                <w:szCs w:val="12"/>
                <w:vertAlign w:val="superscript"/>
              </w:rPr>
              <w:t>2</w:t>
            </w:r>
            <w:r w:rsidRPr="00046927">
              <w:rPr>
                <w:rFonts w:ascii="Arial" w:hAnsi="Arial" w:cs="Arial"/>
                <w:snapToGrid w:val="0"/>
                <w:sz w:val="12"/>
                <w:szCs w:val="12"/>
              </w:rPr>
              <w:t xml:space="preserve"> A  9,000.00 m</w:t>
            </w:r>
            <w:r w:rsidRPr="00046927">
              <w:rPr>
                <w:rFonts w:ascii="Arial" w:hAnsi="Arial" w:cs="Arial"/>
                <w:snapToGrid w:val="0"/>
                <w:sz w:val="12"/>
                <w:szCs w:val="12"/>
                <w:vertAlign w:val="superscript"/>
              </w:rPr>
              <w:t>2</w:t>
            </w:r>
          </w:p>
        </w:tc>
        <w:tc>
          <w:tcPr>
            <w:tcW w:w="1050" w:type="dxa"/>
            <w:tcBorders>
              <w:top w:val="single" w:sz="4" w:space="0" w:color="auto"/>
              <w:left w:val="single" w:sz="4" w:space="0" w:color="auto"/>
              <w:bottom w:val="single" w:sz="4" w:space="0" w:color="auto"/>
              <w:right w:val="single" w:sz="4" w:space="0" w:color="auto"/>
            </w:tcBorders>
            <w:vAlign w:val="center"/>
            <w:hideMark/>
          </w:tcPr>
          <w:p w14:paraId="5CA3AA78"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DE 9,000.00 m</w:t>
            </w:r>
            <w:r w:rsidRPr="00046927">
              <w:rPr>
                <w:rFonts w:ascii="Arial" w:hAnsi="Arial" w:cs="Arial"/>
                <w:snapToGrid w:val="0"/>
                <w:sz w:val="12"/>
                <w:szCs w:val="12"/>
                <w:vertAlign w:val="superscript"/>
              </w:rPr>
              <w:t>2</w:t>
            </w:r>
            <w:r w:rsidRPr="00046927">
              <w:rPr>
                <w:rFonts w:ascii="Arial" w:hAnsi="Arial" w:cs="Arial"/>
                <w:snapToGrid w:val="0"/>
                <w:sz w:val="12"/>
                <w:szCs w:val="12"/>
              </w:rPr>
              <w:t xml:space="preserve"> A  11,000.00 m</w:t>
            </w:r>
            <w:r w:rsidRPr="00046927">
              <w:rPr>
                <w:rFonts w:ascii="Arial" w:hAnsi="Arial" w:cs="Arial"/>
                <w:snapToGrid w:val="0"/>
                <w:sz w:val="12"/>
                <w:szCs w:val="12"/>
                <w:vertAlign w:val="superscript"/>
              </w:rPr>
              <w:t>2</w:t>
            </w:r>
          </w:p>
        </w:tc>
        <w:tc>
          <w:tcPr>
            <w:tcW w:w="1021" w:type="dxa"/>
            <w:tcBorders>
              <w:top w:val="single" w:sz="4" w:space="0" w:color="auto"/>
              <w:left w:val="single" w:sz="4" w:space="0" w:color="auto"/>
              <w:bottom w:val="single" w:sz="4" w:space="0" w:color="auto"/>
              <w:right w:val="single" w:sz="4" w:space="0" w:color="auto"/>
            </w:tcBorders>
            <w:vAlign w:val="center"/>
            <w:hideMark/>
          </w:tcPr>
          <w:p w14:paraId="0DCFA2AD"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POR EL EXCEDENTE DEL LÍMITE INFERIOR</w:t>
            </w:r>
          </w:p>
        </w:tc>
      </w:tr>
      <w:tr w:rsidR="00011CC6" w:rsidRPr="00046927" w14:paraId="77F21ECC" w14:textId="77777777" w:rsidTr="00011CC6">
        <w:trPr>
          <w:divId w:val="1334643607"/>
          <w:cantSplit/>
          <w:trHeight w:val="144"/>
        </w:trPr>
        <w:tc>
          <w:tcPr>
            <w:tcW w:w="1025" w:type="dxa"/>
            <w:vMerge/>
            <w:tcBorders>
              <w:top w:val="single" w:sz="4" w:space="0" w:color="auto"/>
              <w:left w:val="single" w:sz="4" w:space="0" w:color="auto"/>
              <w:bottom w:val="single" w:sz="4" w:space="0" w:color="auto"/>
              <w:right w:val="single" w:sz="4" w:space="0" w:color="auto"/>
            </w:tcBorders>
            <w:vAlign w:val="center"/>
            <w:hideMark/>
          </w:tcPr>
          <w:p w14:paraId="34B271A0" w14:textId="77777777" w:rsidR="00011CC6" w:rsidRPr="00046927" w:rsidRDefault="00011CC6" w:rsidP="00011CC6">
            <w:pPr>
              <w:spacing w:line="360" w:lineRule="auto"/>
              <w:jc w:val="center"/>
              <w:rPr>
                <w:rFonts w:ascii="Arial" w:hAnsi="Arial" w:cs="Arial"/>
                <w:snapToGrid w:val="0"/>
                <w:sz w:val="12"/>
                <w:szCs w:val="12"/>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14:paraId="3CBDE742" w14:textId="77777777" w:rsidR="00011CC6" w:rsidRPr="00046927" w:rsidRDefault="00011CC6" w:rsidP="00011CC6">
            <w:pPr>
              <w:spacing w:line="360" w:lineRule="auto"/>
              <w:jc w:val="center"/>
              <w:rPr>
                <w:rFonts w:ascii="Arial" w:hAnsi="Arial" w:cs="Arial"/>
                <w:snapToGrid w:val="0"/>
                <w:sz w:val="12"/>
                <w:szCs w:val="12"/>
              </w:rPr>
            </w:pPr>
          </w:p>
        </w:tc>
        <w:tc>
          <w:tcPr>
            <w:tcW w:w="811" w:type="dxa"/>
            <w:tcBorders>
              <w:top w:val="single" w:sz="4" w:space="0" w:color="auto"/>
              <w:left w:val="single" w:sz="4" w:space="0" w:color="auto"/>
              <w:bottom w:val="single" w:sz="4" w:space="0" w:color="auto"/>
              <w:right w:val="single" w:sz="4" w:space="0" w:color="auto"/>
            </w:tcBorders>
            <w:vAlign w:val="center"/>
            <w:hideMark/>
          </w:tcPr>
          <w:p w14:paraId="5C5DAA8A" w14:textId="77777777" w:rsidR="00011CC6" w:rsidRPr="00046927" w:rsidRDefault="00011CC6" w:rsidP="00011CC6">
            <w:pPr>
              <w:spacing w:line="360" w:lineRule="auto"/>
              <w:jc w:val="center"/>
              <w:rPr>
                <w:rFonts w:ascii="Arial" w:hAnsi="Arial" w:cs="Arial"/>
                <w:snapToGrid w:val="0"/>
                <w:sz w:val="12"/>
                <w:szCs w:val="12"/>
              </w:rPr>
            </w:pPr>
            <w:r w:rsidRPr="00046927">
              <w:rPr>
                <w:rFonts w:ascii="Arial" w:hAnsi="Arial" w:cs="Arial"/>
                <w:snapToGrid w:val="0"/>
                <w:sz w:val="12"/>
                <w:szCs w:val="12"/>
              </w:rPr>
              <w:t>0.548%</w:t>
            </w:r>
          </w:p>
        </w:tc>
        <w:tc>
          <w:tcPr>
            <w:tcW w:w="1050" w:type="dxa"/>
            <w:tcBorders>
              <w:top w:val="single" w:sz="4" w:space="0" w:color="auto"/>
              <w:left w:val="single" w:sz="4" w:space="0" w:color="auto"/>
              <w:bottom w:val="single" w:sz="4" w:space="0" w:color="auto"/>
              <w:right w:val="single" w:sz="4" w:space="0" w:color="auto"/>
            </w:tcBorders>
            <w:vAlign w:val="center"/>
            <w:hideMark/>
          </w:tcPr>
          <w:p w14:paraId="106448A0" w14:textId="77777777" w:rsidR="00011CC6" w:rsidRPr="00046927" w:rsidRDefault="00011CC6" w:rsidP="00011CC6">
            <w:pPr>
              <w:spacing w:line="360" w:lineRule="auto"/>
              <w:jc w:val="center"/>
              <w:rPr>
                <w:rFonts w:ascii="Arial" w:hAnsi="Arial" w:cs="Arial"/>
                <w:snapToGrid w:val="0"/>
                <w:sz w:val="12"/>
                <w:szCs w:val="12"/>
              </w:rPr>
            </w:pPr>
            <w:r w:rsidRPr="00046927">
              <w:rPr>
                <w:rFonts w:ascii="Arial" w:hAnsi="Arial" w:cs="Arial"/>
                <w:snapToGrid w:val="0"/>
                <w:sz w:val="12"/>
                <w:szCs w:val="12"/>
              </w:rPr>
              <w:t>0.574%</w:t>
            </w:r>
          </w:p>
        </w:tc>
        <w:tc>
          <w:tcPr>
            <w:tcW w:w="1050" w:type="dxa"/>
            <w:tcBorders>
              <w:top w:val="single" w:sz="4" w:space="0" w:color="auto"/>
              <w:left w:val="single" w:sz="4" w:space="0" w:color="auto"/>
              <w:bottom w:val="single" w:sz="4" w:space="0" w:color="auto"/>
              <w:right w:val="single" w:sz="4" w:space="0" w:color="auto"/>
            </w:tcBorders>
            <w:vAlign w:val="center"/>
            <w:hideMark/>
          </w:tcPr>
          <w:p w14:paraId="7242E974" w14:textId="77777777" w:rsidR="00011CC6" w:rsidRPr="00046927" w:rsidRDefault="00011CC6" w:rsidP="00011CC6">
            <w:pPr>
              <w:spacing w:line="360" w:lineRule="auto"/>
              <w:jc w:val="center"/>
              <w:rPr>
                <w:rFonts w:ascii="Arial" w:hAnsi="Arial" w:cs="Arial"/>
                <w:snapToGrid w:val="0"/>
                <w:sz w:val="12"/>
                <w:szCs w:val="12"/>
              </w:rPr>
            </w:pPr>
            <w:r w:rsidRPr="00046927">
              <w:rPr>
                <w:rFonts w:ascii="Arial" w:hAnsi="Arial" w:cs="Arial"/>
                <w:snapToGrid w:val="0"/>
                <w:sz w:val="12"/>
                <w:szCs w:val="12"/>
              </w:rPr>
              <w:t>0.601%</w:t>
            </w:r>
          </w:p>
        </w:tc>
        <w:tc>
          <w:tcPr>
            <w:tcW w:w="1050" w:type="dxa"/>
            <w:tcBorders>
              <w:top w:val="single" w:sz="4" w:space="0" w:color="auto"/>
              <w:left w:val="single" w:sz="4" w:space="0" w:color="auto"/>
              <w:bottom w:val="single" w:sz="4" w:space="0" w:color="auto"/>
              <w:right w:val="single" w:sz="4" w:space="0" w:color="auto"/>
            </w:tcBorders>
            <w:vAlign w:val="center"/>
            <w:hideMark/>
          </w:tcPr>
          <w:p w14:paraId="0C030459" w14:textId="77777777" w:rsidR="00011CC6" w:rsidRPr="00046927" w:rsidRDefault="00011CC6" w:rsidP="00011CC6">
            <w:pPr>
              <w:spacing w:line="360" w:lineRule="auto"/>
              <w:jc w:val="center"/>
              <w:rPr>
                <w:rFonts w:ascii="Arial" w:hAnsi="Arial" w:cs="Arial"/>
                <w:snapToGrid w:val="0"/>
                <w:sz w:val="12"/>
                <w:szCs w:val="12"/>
              </w:rPr>
            </w:pPr>
            <w:r w:rsidRPr="00046927">
              <w:rPr>
                <w:rFonts w:ascii="Arial" w:hAnsi="Arial" w:cs="Arial"/>
                <w:snapToGrid w:val="0"/>
                <w:sz w:val="12"/>
                <w:szCs w:val="12"/>
              </w:rPr>
              <w:t>0.626%</w:t>
            </w:r>
          </w:p>
        </w:tc>
        <w:tc>
          <w:tcPr>
            <w:tcW w:w="1050" w:type="dxa"/>
            <w:tcBorders>
              <w:top w:val="single" w:sz="4" w:space="0" w:color="auto"/>
              <w:left w:val="single" w:sz="4" w:space="0" w:color="auto"/>
              <w:bottom w:val="single" w:sz="4" w:space="0" w:color="auto"/>
              <w:right w:val="single" w:sz="4" w:space="0" w:color="auto"/>
            </w:tcBorders>
            <w:vAlign w:val="center"/>
            <w:hideMark/>
          </w:tcPr>
          <w:p w14:paraId="6ACA91E3" w14:textId="77777777" w:rsidR="00011CC6" w:rsidRPr="00046927" w:rsidRDefault="00011CC6" w:rsidP="00011CC6">
            <w:pPr>
              <w:spacing w:line="360" w:lineRule="auto"/>
              <w:jc w:val="center"/>
              <w:rPr>
                <w:rFonts w:ascii="Arial" w:hAnsi="Arial" w:cs="Arial"/>
                <w:snapToGrid w:val="0"/>
                <w:sz w:val="12"/>
                <w:szCs w:val="12"/>
              </w:rPr>
            </w:pPr>
            <w:r w:rsidRPr="00046927">
              <w:rPr>
                <w:rFonts w:ascii="Arial" w:hAnsi="Arial" w:cs="Arial"/>
                <w:snapToGrid w:val="0"/>
                <w:sz w:val="12"/>
                <w:szCs w:val="12"/>
              </w:rPr>
              <w:t>0.812%</w:t>
            </w:r>
          </w:p>
        </w:tc>
        <w:tc>
          <w:tcPr>
            <w:tcW w:w="1050" w:type="dxa"/>
            <w:tcBorders>
              <w:top w:val="single" w:sz="4" w:space="0" w:color="auto"/>
              <w:left w:val="single" w:sz="4" w:space="0" w:color="auto"/>
              <w:bottom w:val="single" w:sz="4" w:space="0" w:color="auto"/>
              <w:right w:val="single" w:sz="4" w:space="0" w:color="auto"/>
            </w:tcBorders>
            <w:vAlign w:val="center"/>
            <w:hideMark/>
          </w:tcPr>
          <w:p w14:paraId="784B9D35" w14:textId="77777777" w:rsidR="00011CC6" w:rsidRPr="00046927" w:rsidRDefault="00011CC6" w:rsidP="00011CC6">
            <w:pPr>
              <w:spacing w:line="360" w:lineRule="auto"/>
              <w:jc w:val="center"/>
              <w:rPr>
                <w:rFonts w:ascii="Arial" w:hAnsi="Arial" w:cs="Arial"/>
                <w:snapToGrid w:val="0"/>
                <w:sz w:val="12"/>
                <w:szCs w:val="12"/>
              </w:rPr>
            </w:pPr>
            <w:r w:rsidRPr="00046927">
              <w:rPr>
                <w:rFonts w:ascii="Arial" w:hAnsi="Arial" w:cs="Arial"/>
                <w:snapToGrid w:val="0"/>
                <w:sz w:val="12"/>
                <w:szCs w:val="12"/>
              </w:rPr>
              <w:t>1%</w:t>
            </w:r>
          </w:p>
        </w:tc>
        <w:tc>
          <w:tcPr>
            <w:tcW w:w="1021" w:type="dxa"/>
            <w:tcBorders>
              <w:top w:val="single" w:sz="4" w:space="0" w:color="auto"/>
              <w:left w:val="single" w:sz="4" w:space="0" w:color="auto"/>
              <w:bottom w:val="single" w:sz="4" w:space="0" w:color="auto"/>
              <w:right w:val="single" w:sz="4" w:space="0" w:color="auto"/>
            </w:tcBorders>
            <w:vAlign w:val="center"/>
            <w:hideMark/>
          </w:tcPr>
          <w:p w14:paraId="07DB0241" w14:textId="77777777" w:rsidR="00011CC6" w:rsidRPr="00046927" w:rsidRDefault="00011CC6" w:rsidP="00011CC6">
            <w:pPr>
              <w:spacing w:line="360" w:lineRule="auto"/>
              <w:jc w:val="center"/>
              <w:rPr>
                <w:rFonts w:ascii="Arial" w:hAnsi="Arial" w:cs="Arial"/>
                <w:snapToGrid w:val="0"/>
                <w:sz w:val="12"/>
                <w:szCs w:val="12"/>
              </w:rPr>
            </w:pPr>
            <w:r w:rsidRPr="00046927">
              <w:rPr>
                <w:rFonts w:ascii="Arial" w:hAnsi="Arial" w:cs="Arial"/>
                <w:snapToGrid w:val="0"/>
                <w:sz w:val="12"/>
                <w:szCs w:val="12"/>
              </w:rPr>
              <w:t>1.249%</w:t>
            </w:r>
          </w:p>
        </w:tc>
      </w:tr>
    </w:tbl>
    <w:p w14:paraId="1E94783D" w14:textId="77777777" w:rsidR="00011CC6" w:rsidRPr="00046927" w:rsidRDefault="00011CC6" w:rsidP="00011CC6">
      <w:pPr>
        <w:spacing w:line="360" w:lineRule="auto"/>
        <w:divId w:val="1334643607"/>
        <w:rPr>
          <w:rFonts w:ascii="Arial" w:hAnsi="Arial" w:cs="Arial"/>
          <w:sz w:val="12"/>
          <w:szCs w:val="12"/>
        </w:rPr>
      </w:pPr>
    </w:p>
    <w:p w14:paraId="40D58704" w14:textId="77777777" w:rsidR="00011CC6" w:rsidRPr="00826112" w:rsidRDefault="00011CC6" w:rsidP="00011CC6">
      <w:pPr>
        <w:pStyle w:val="Prrafodelista"/>
        <w:spacing w:before="0" w:beforeAutospacing="0" w:after="0" w:afterAutospacing="0" w:line="360" w:lineRule="auto"/>
        <w:ind w:left="1137"/>
        <w:jc w:val="both"/>
        <w:divId w:val="1334643607"/>
      </w:pPr>
    </w:p>
    <w:p w14:paraId="5AA96989" w14:textId="77777777" w:rsidR="00826112" w:rsidRDefault="00826112" w:rsidP="00826112">
      <w:pPr>
        <w:spacing w:line="360" w:lineRule="auto"/>
        <w:ind w:left="709" w:hanging="709"/>
        <w:jc w:val="both"/>
        <w:divId w:val="1334643607"/>
        <w:rPr>
          <w:rFonts w:ascii="Arial" w:hAnsi="Arial" w:cs="Arial"/>
        </w:rPr>
      </w:pPr>
      <w:r w:rsidRPr="00826112">
        <w:rPr>
          <w:rFonts w:ascii="Arial" w:hAnsi="Arial" w:cs="Arial"/>
          <w:b/>
          <w:bCs/>
        </w:rPr>
        <w:t>III.</w:t>
      </w:r>
      <w:r w:rsidRPr="00826112">
        <w:rPr>
          <w:rFonts w:ascii="Arial" w:hAnsi="Arial" w:cs="Arial"/>
        </w:rPr>
        <w:t>    Los inmuebles a los cuales se les determinó o modificó el valor antes del 31 de diciembre de 2006:</w:t>
      </w:r>
    </w:p>
    <w:p w14:paraId="304298BE" w14:textId="77777777" w:rsidR="00011CC6" w:rsidRPr="00826112" w:rsidRDefault="00011CC6" w:rsidP="00826112">
      <w:pPr>
        <w:spacing w:line="360" w:lineRule="auto"/>
        <w:ind w:left="709" w:hanging="709"/>
        <w:jc w:val="both"/>
        <w:divId w:val="1334643607"/>
        <w:rPr>
          <w:rFonts w:ascii="Arial" w:hAnsi="Arial" w:cs="Arial"/>
        </w:rPr>
      </w:pPr>
    </w:p>
    <w:tbl>
      <w:tblPr>
        <w:tblW w:w="0" w:type="auto"/>
        <w:tblInd w:w="-8" w:type="dxa"/>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5340"/>
        <w:gridCol w:w="987"/>
      </w:tblGrid>
      <w:tr w:rsidR="00011CC6" w:rsidRPr="00011CC6" w14:paraId="215B8DB8" w14:textId="77777777" w:rsidTr="00011CC6">
        <w:trPr>
          <w:divId w:val="518929567"/>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5EA810D" w14:textId="77777777" w:rsidR="00011CC6" w:rsidRPr="00011CC6" w:rsidRDefault="00011CC6" w:rsidP="00826112">
            <w:pPr>
              <w:spacing w:line="360" w:lineRule="auto"/>
              <w:jc w:val="both"/>
              <w:rPr>
                <w:rFonts w:ascii="Arial" w:eastAsia="Times New Roman" w:hAnsi="Arial" w:cs="Arial"/>
                <w:sz w:val="22"/>
              </w:rPr>
            </w:pPr>
            <w:r w:rsidRPr="00011CC6">
              <w:rPr>
                <w:rFonts w:ascii="Arial" w:eastAsia="Times New Roman" w:hAnsi="Arial" w:cs="Arial"/>
                <w:b/>
                <w:sz w:val="22"/>
              </w:rPr>
              <w:t>a)</w:t>
            </w:r>
            <w:r>
              <w:rPr>
                <w:rFonts w:ascii="Arial" w:eastAsia="Times New Roman" w:hAnsi="Arial" w:cs="Arial"/>
                <w:sz w:val="22"/>
              </w:rPr>
              <w:t xml:space="preserve"> </w:t>
            </w:r>
            <w:r w:rsidRPr="00011CC6">
              <w:rPr>
                <w:rFonts w:ascii="Arial" w:eastAsia="Times New Roman" w:hAnsi="Arial" w:cs="Arial"/>
                <w:sz w:val="22"/>
              </w:rPr>
              <w:t xml:space="preserve">Urbanos, suburbanos y rústicos con edificaciones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06582E7" w14:textId="77777777" w:rsidR="00011CC6" w:rsidRPr="00011CC6" w:rsidRDefault="00011CC6" w:rsidP="00011CC6">
            <w:pPr>
              <w:spacing w:line="360" w:lineRule="auto"/>
              <w:jc w:val="both"/>
              <w:rPr>
                <w:rFonts w:ascii="Arial" w:eastAsia="Times New Roman" w:hAnsi="Arial" w:cs="Arial"/>
                <w:sz w:val="22"/>
              </w:rPr>
            </w:pPr>
            <w:r>
              <w:rPr>
                <w:rFonts w:ascii="Arial" w:eastAsia="Times New Roman" w:hAnsi="Arial" w:cs="Arial"/>
                <w:sz w:val="22"/>
              </w:rPr>
              <w:t>0.681%</w:t>
            </w:r>
          </w:p>
        </w:tc>
      </w:tr>
    </w:tbl>
    <w:p w14:paraId="50588F5A" w14:textId="77777777" w:rsidR="00826112" w:rsidRDefault="00826112" w:rsidP="00826112">
      <w:pPr>
        <w:spacing w:line="360" w:lineRule="auto"/>
        <w:jc w:val="both"/>
        <w:divId w:val="1334643607"/>
        <w:rPr>
          <w:rFonts w:ascii="Arial" w:eastAsia="Times New Roman" w:hAnsi="Arial" w:cs="Arial"/>
        </w:rPr>
      </w:pPr>
    </w:p>
    <w:p w14:paraId="708062C8" w14:textId="77777777" w:rsidR="00011CC6" w:rsidRDefault="00011CC6" w:rsidP="00826112">
      <w:pPr>
        <w:spacing w:line="360" w:lineRule="auto"/>
        <w:jc w:val="both"/>
        <w:divId w:val="1334643607"/>
        <w:rPr>
          <w:rFonts w:ascii="Arial" w:eastAsia="Times New Roman" w:hAnsi="Arial" w:cs="Arial"/>
        </w:rPr>
      </w:pPr>
    </w:p>
    <w:p w14:paraId="085A92DD" w14:textId="77777777" w:rsidR="00011CC6" w:rsidRPr="00826112" w:rsidRDefault="00011CC6" w:rsidP="00826112">
      <w:pPr>
        <w:spacing w:line="360" w:lineRule="auto"/>
        <w:jc w:val="both"/>
        <w:divId w:val="1334643607"/>
        <w:rPr>
          <w:rFonts w:ascii="Arial" w:eastAsia="Times New Roman" w:hAnsi="Arial" w:cs="Arial"/>
        </w:rPr>
      </w:pPr>
    </w:p>
    <w:p w14:paraId="15C0D3AC" w14:textId="77777777" w:rsidR="00826112" w:rsidRDefault="00826112" w:rsidP="002165F1">
      <w:pPr>
        <w:pStyle w:val="NormalWeb"/>
        <w:numPr>
          <w:ilvl w:val="0"/>
          <w:numId w:val="3"/>
        </w:numPr>
        <w:spacing w:before="0" w:beforeAutospacing="0" w:after="0" w:afterAutospacing="0" w:line="360" w:lineRule="auto"/>
        <w:jc w:val="both"/>
        <w:divId w:val="1334643607"/>
      </w:pPr>
      <w:r w:rsidRPr="00826112">
        <w:t>Urbanos, suburbanos y rústicos sin edificaciones:</w:t>
      </w:r>
    </w:p>
    <w:p w14:paraId="2185277B" w14:textId="77777777" w:rsidR="00011CC6" w:rsidRDefault="00011CC6" w:rsidP="00826112">
      <w:pPr>
        <w:pStyle w:val="NormalWeb"/>
        <w:spacing w:before="0" w:beforeAutospacing="0" w:after="0" w:afterAutospacing="0" w:line="360" w:lineRule="auto"/>
        <w:jc w:val="both"/>
        <w:divId w:val="1334643607"/>
      </w:pP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992"/>
        <w:gridCol w:w="761"/>
        <w:gridCol w:w="1081"/>
        <w:gridCol w:w="1081"/>
        <w:gridCol w:w="1081"/>
        <w:gridCol w:w="1081"/>
        <w:gridCol w:w="1015"/>
        <w:gridCol w:w="992"/>
      </w:tblGrid>
      <w:tr w:rsidR="00011CC6" w:rsidRPr="00046927" w14:paraId="5138520B" w14:textId="77777777" w:rsidTr="00011CC6">
        <w:trPr>
          <w:divId w:val="1334643607"/>
        </w:trPr>
        <w:tc>
          <w:tcPr>
            <w:tcW w:w="1980" w:type="dxa"/>
            <w:gridSpan w:val="2"/>
            <w:tcBorders>
              <w:top w:val="single" w:sz="4" w:space="0" w:color="auto"/>
              <w:left w:val="single" w:sz="4" w:space="0" w:color="auto"/>
              <w:bottom w:val="single" w:sz="4" w:space="0" w:color="auto"/>
              <w:right w:val="single" w:sz="4" w:space="0" w:color="auto"/>
            </w:tcBorders>
            <w:vAlign w:val="center"/>
            <w:hideMark/>
          </w:tcPr>
          <w:p w14:paraId="0C4863CB" w14:textId="77777777" w:rsidR="00011CC6" w:rsidRPr="00046927" w:rsidRDefault="00011CC6" w:rsidP="00011CC6">
            <w:pPr>
              <w:jc w:val="both"/>
              <w:rPr>
                <w:rFonts w:ascii="Arial" w:hAnsi="Arial" w:cs="Arial"/>
                <w:b/>
                <w:snapToGrid w:val="0"/>
                <w:sz w:val="12"/>
                <w:szCs w:val="12"/>
              </w:rPr>
            </w:pPr>
            <w:r w:rsidRPr="00046927">
              <w:rPr>
                <w:rFonts w:ascii="Arial" w:hAnsi="Arial" w:cs="Arial"/>
                <w:b/>
                <w:snapToGrid w:val="0"/>
                <w:sz w:val="12"/>
                <w:szCs w:val="12"/>
              </w:rPr>
              <w:t>SUPERFICIE DE TERRENO EN METROS CUADRADOS</w:t>
            </w:r>
          </w:p>
        </w:tc>
        <w:tc>
          <w:tcPr>
            <w:tcW w:w="7092" w:type="dxa"/>
            <w:gridSpan w:val="7"/>
            <w:tcBorders>
              <w:top w:val="single" w:sz="4" w:space="0" w:color="auto"/>
              <w:left w:val="single" w:sz="4" w:space="0" w:color="auto"/>
              <w:bottom w:val="single" w:sz="4" w:space="0" w:color="auto"/>
              <w:right w:val="single" w:sz="4" w:space="0" w:color="auto"/>
            </w:tcBorders>
            <w:vAlign w:val="center"/>
            <w:hideMark/>
          </w:tcPr>
          <w:p w14:paraId="50290882" w14:textId="77777777" w:rsidR="00011CC6" w:rsidRPr="00046927" w:rsidRDefault="00011CC6" w:rsidP="00011CC6">
            <w:pPr>
              <w:spacing w:line="360" w:lineRule="auto"/>
              <w:jc w:val="center"/>
              <w:rPr>
                <w:rFonts w:ascii="Arial" w:hAnsi="Arial" w:cs="Arial"/>
                <w:b/>
                <w:snapToGrid w:val="0"/>
                <w:sz w:val="12"/>
                <w:szCs w:val="12"/>
              </w:rPr>
            </w:pPr>
            <w:r w:rsidRPr="00046927">
              <w:rPr>
                <w:rFonts w:ascii="Arial" w:hAnsi="Arial" w:cs="Arial"/>
                <w:b/>
                <w:snapToGrid w:val="0"/>
                <w:sz w:val="12"/>
                <w:szCs w:val="12"/>
              </w:rPr>
              <w:t>T A S A S</w:t>
            </w:r>
          </w:p>
        </w:tc>
      </w:tr>
      <w:tr w:rsidR="00011CC6" w:rsidRPr="00046927" w14:paraId="22FC8074" w14:textId="77777777" w:rsidTr="00011CC6">
        <w:trPr>
          <w:divId w:val="1334643607"/>
        </w:trPr>
        <w:tc>
          <w:tcPr>
            <w:tcW w:w="988" w:type="dxa"/>
            <w:tcBorders>
              <w:top w:val="single" w:sz="4" w:space="0" w:color="auto"/>
              <w:left w:val="single" w:sz="4" w:space="0" w:color="auto"/>
              <w:bottom w:val="single" w:sz="4" w:space="0" w:color="auto"/>
              <w:right w:val="single" w:sz="4" w:space="0" w:color="auto"/>
            </w:tcBorders>
            <w:vAlign w:val="center"/>
            <w:hideMark/>
          </w:tcPr>
          <w:p w14:paraId="78B062A2" w14:textId="77777777" w:rsidR="00011CC6" w:rsidRPr="00046927" w:rsidRDefault="00011CC6" w:rsidP="00011CC6">
            <w:pPr>
              <w:jc w:val="center"/>
              <w:rPr>
                <w:rFonts w:ascii="Arial" w:hAnsi="Arial" w:cs="Arial"/>
                <w:b/>
                <w:snapToGrid w:val="0"/>
                <w:sz w:val="12"/>
                <w:szCs w:val="12"/>
              </w:rPr>
            </w:pPr>
            <w:r w:rsidRPr="00046927">
              <w:rPr>
                <w:rFonts w:ascii="Arial" w:hAnsi="Arial" w:cs="Arial"/>
                <w:b/>
                <w:snapToGrid w:val="0"/>
                <w:sz w:val="12"/>
                <w:szCs w:val="12"/>
              </w:rPr>
              <w:t>LÍMITE INFERIOR</w:t>
            </w:r>
          </w:p>
        </w:tc>
        <w:tc>
          <w:tcPr>
            <w:tcW w:w="992" w:type="dxa"/>
            <w:tcBorders>
              <w:top w:val="single" w:sz="4" w:space="0" w:color="auto"/>
              <w:left w:val="single" w:sz="4" w:space="0" w:color="auto"/>
              <w:bottom w:val="single" w:sz="4" w:space="0" w:color="auto"/>
              <w:right w:val="single" w:sz="4" w:space="0" w:color="auto"/>
            </w:tcBorders>
            <w:vAlign w:val="center"/>
            <w:hideMark/>
          </w:tcPr>
          <w:p w14:paraId="21C4DD9C" w14:textId="77777777" w:rsidR="00011CC6" w:rsidRPr="00046927" w:rsidRDefault="00011CC6" w:rsidP="00011CC6">
            <w:pPr>
              <w:jc w:val="center"/>
              <w:rPr>
                <w:rFonts w:ascii="Arial" w:hAnsi="Arial" w:cs="Arial"/>
                <w:b/>
                <w:snapToGrid w:val="0"/>
                <w:sz w:val="12"/>
                <w:szCs w:val="12"/>
              </w:rPr>
            </w:pPr>
            <w:r w:rsidRPr="00046927">
              <w:rPr>
                <w:rFonts w:ascii="Arial" w:hAnsi="Arial" w:cs="Arial"/>
                <w:b/>
                <w:snapToGrid w:val="0"/>
                <w:sz w:val="12"/>
                <w:szCs w:val="12"/>
              </w:rPr>
              <w:t>LÍMITE SUPERIOR</w:t>
            </w:r>
          </w:p>
        </w:tc>
        <w:tc>
          <w:tcPr>
            <w:tcW w:w="761" w:type="dxa"/>
            <w:tcBorders>
              <w:top w:val="single" w:sz="4" w:space="0" w:color="auto"/>
              <w:left w:val="single" w:sz="4" w:space="0" w:color="auto"/>
              <w:bottom w:val="single" w:sz="4" w:space="0" w:color="auto"/>
              <w:right w:val="single" w:sz="4" w:space="0" w:color="auto"/>
            </w:tcBorders>
            <w:vAlign w:val="center"/>
          </w:tcPr>
          <w:p w14:paraId="18766DC9" w14:textId="77777777" w:rsidR="00011CC6" w:rsidRPr="00046927" w:rsidRDefault="00011CC6" w:rsidP="00011CC6">
            <w:pPr>
              <w:spacing w:line="360" w:lineRule="auto"/>
              <w:jc w:val="both"/>
              <w:rPr>
                <w:rFonts w:ascii="Arial" w:hAnsi="Arial" w:cs="Arial"/>
                <w:b/>
                <w:snapToGrid w:val="0"/>
                <w:sz w:val="12"/>
                <w:szCs w:val="12"/>
              </w:rPr>
            </w:pPr>
          </w:p>
        </w:tc>
        <w:tc>
          <w:tcPr>
            <w:tcW w:w="1081" w:type="dxa"/>
            <w:tcBorders>
              <w:top w:val="single" w:sz="4" w:space="0" w:color="auto"/>
              <w:left w:val="single" w:sz="4" w:space="0" w:color="auto"/>
              <w:bottom w:val="single" w:sz="4" w:space="0" w:color="auto"/>
              <w:right w:val="single" w:sz="4" w:space="0" w:color="auto"/>
            </w:tcBorders>
            <w:vAlign w:val="center"/>
          </w:tcPr>
          <w:p w14:paraId="125E6FC5" w14:textId="77777777" w:rsidR="00011CC6" w:rsidRPr="00046927" w:rsidRDefault="00011CC6" w:rsidP="00011CC6">
            <w:pPr>
              <w:spacing w:line="360" w:lineRule="auto"/>
              <w:jc w:val="both"/>
              <w:rPr>
                <w:rFonts w:ascii="Arial" w:hAnsi="Arial" w:cs="Arial"/>
                <w:snapToGrid w:val="0"/>
                <w:sz w:val="12"/>
                <w:szCs w:val="12"/>
              </w:rPr>
            </w:pPr>
          </w:p>
        </w:tc>
        <w:tc>
          <w:tcPr>
            <w:tcW w:w="1081" w:type="dxa"/>
            <w:tcBorders>
              <w:top w:val="single" w:sz="4" w:space="0" w:color="auto"/>
              <w:left w:val="single" w:sz="4" w:space="0" w:color="auto"/>
              <w:bottom w:val="single" w:sz="4" w:space="0" w:color="auto"/>
              <w:right w:val="single" w:sz="4" w:space="0" w:color="auto"/>
            </w:tcBorders>
            <w:vAlign w:val="center"/>
          </w:tcPr>
          <w:p w14:paraId="4BF29170" w14:textId="77777777" w:rsidR="00011CC6" w:rsidRPr="00046927" w:rsidRDefault="00011CC6" w:rsidP="00011CC6">
            <w:pPr>
              <w:spacing w:line="360" w:lineRule="auto"/>
              <w:jc w:val="both"/>
              <w:rPr>
                <w:rFonts w:ascii="Arial" w:hAnsi="Arial" w:cs="Arial"/>
                <w:snapToGrid w:val="0"/>
                <w:sz w:val="12"/>
                <w:szCs w:val="12"/>
              </w:rPr>
            </w:pPr>
          </w:p>
        </w:tc>
        <w:tc>
          <w:tcPr>
            <w:tcW w:w="1081" w:type="dxa"/>
            <w:tcBorders>
              <w:top w:val="single" w:sz="4" w:space="0" w:color="auto"/>
              <w:left w:val="single" w:sz="4" w:space="0" w:color="auto"/>
              <w:bottom w:val="single" w:sz="4" w:space="0" w:color="auto"/>
              <w:right w:val="single" w:sz="4" w:space="0" w:color="auto"/>
            </w:tcBorders>
            <w:vAlign w:val="center"/>
          </w:tcPr>
          <w:p w14:paraId="33C24A5C" w14:textId="77777777" w:rsidR="00011CC6" w:rsidRPr="00046927" w:rsidRDefault="00011CC6" w:rsidP="00011CC6">
            <w:pPr>
              <w:spacing w:line="360" w:lineRule="auto"/>
              <w:jc w:val="both"/>
              <w:rPr>
                <w:rFonts w:ascii="Arial" w:hAnsi="Arial" w:cs="Arial"/>
                <w:snapToGrid w:val="0"/>
                <w:sz w:val="12"/>
                <w:szCs w:val="12"/>
              </w:rPr>
            </w:pPr>
          </w:p>
        </w:tc>
        <w:tc>
          <w:tcPr>
            <w:tcW w:w="1081" w:type="dxa"/>
            <w:tcBorders>
              <w:top w:val="single" w:sz="4" w:space="0" w:color="auto"/>
              <w:left w:val="single" w:sz="4" w:space="0" w:color="auto"/>
              <w:bottom w:val="single" w:sz="4" w:space="0" w:color="auto"/>
              <w:right w:val="single" w:sz="4" w:space="0" w:color="auto"/>
            </w:tcBorders>
            <w:vAlign w:val="center"/>
          </w:tcPr>
          <w:p w14:paraId="3FAB68A3" w14:textId="77777777" w:rsidR="00011CC6" w:rsidRPr="00046927" w:rsidRDefault="00011CC6" w:rsidP="00011CC6">
            <w:pPr>
              <w:spacing w:line="360" w:lineRule="auto"/>
              <w:jc w:val="both"/>
              <w:rPr>
                <w:rFonts w:ascii="Arial" w:hAnsi="Arial" w:cs="Arial"/>
                <w:snapToGrid w:val="0"/>
                <w:sz w:val="12"/>
                <w:szCs w:val="12"/>
              </w:rPr>
            </w:pPr>
          </w:p>
        </w:tc>
        <w:tc>
          <w:tcPr>
            <w:tcW w:w="1015" w:type="dxa"/>
            <w:tcBorders>
              <w:top w:val="single" w:sz="4" w:space="0" w:color="auto"/>
              <w:left w:val="single" w:sz="4" w:space="0" w:color="auto"/>
              <w:bottom w:val="single" w:sz="4" w:space="0" w:color="auto"/>
              <w:right w:val="single" w:sz="4" w:space="0" w:color="auto"/>
            </w:tcBorders>
            <w:vAlign w:val="center"/>
          </w:tcPr>
          <w:p w14:paraId="2DDA1E6A" w14:textId="77777777" w:rsidR="00011CC6" w:rsidRPr="00046927" w:rsidRDefault="00011CC6" w:rsidP="00011CC6">
            <w:pPr>
              <w:spacing w:line="360" w:lineRule="auto"/>
              <w:jc w:val="both"/>
              <w:rPr>
                <w:rFonts w:ascii="Arial" w:hAnsi="Arial" w:cs="Arial"/>
                <w:snapToGrid w:val="0"/>
                <w:sz w:val="12"/>
                <w:szCs w:val="12"/>
              </w:rPr>
            </w:pPr>
          </w:p>
        </w:tc>
        <w:tc>
          <w:tcPr>
            <w:tcW w:w="992" w:type="dxa"/>
            <w:tcBorders>
              <w:top w:val="single" w:sz="4" w:space="0" w:color="auto"/>
              <w:left w:val="single" w:sz="4" w:space="0" w:color="auto"/>
              <w:bottom w:val="single" w:sz="4" w:space="0" w:color="auto"/>
              <w:right w:val="single" w:sz="4" w:space="0" w:color="auto"/>
            </w:tcBorders>
            <w:vAlign w:val="center"/>
          </w:tcPr>
          <w:p w14:paraId="23CDA33F" w14:textId="77777777" w:rsidR="00011CC6" w:rsidRPr="00046927" w:rsidRDefault="00011CC6" w:rsidP="00011CC6">
            <w:pPr>
              <w:spacing w:line="360" w:lineRule="auto"/>
              <w:jc w:val="both"/>
              <w:rPr>
                <w:rFonts w:ascii="Arial" w:hAnsi="Arial" w:cs="Arial"/>
                <w:snapToGrid w:val="0"/>
                <w:sz w:val="12"/>
                <w:szCs w:val="12"/>
              </w:rPr>
            </w:pPr>
          </w:p>
        </w:tc>
      </w:tr>
      <w:tr w:rsidR="00011CC6" w:rsidRPr="00046927" w14:paraId="475F2519" w14:textId="77777777" w:rsidTr="00011CC6">
        <w:trPr>
          <w:divId w:val="1334643607"/>
        </w:trPr>
        <w:tc>
          <w:tcPr>
            <w:tcW w:w="988" w:type="dxa"/>
            <w:tcBorders>
              <w:top w:val="single" w:sz="4" w:space="0" w:color="auto"/>
              <w:left w:val="single" w:sz="4" w:space="0" w:color="auto"/>
              <w:bottom w:val="single" w:sz="4" w:space="0" w:color="auto"/>
              <w:right w:val="single" w:sz="4" w:space="0" w:color="auto"/>
            </w:tcBorders>
            <w:vAlign w:val="center"/>
            <w:hideMark/>
          </w:tcPr>
          <w:p w14:paraId="4BD8B071"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0.01</w:t>
            </w:r>
          </w:p>
        </w:tc>
        <w:tc>
          <w:tcPr>
            <w:tcW w:w="992" w:type="dxa"/>
            <w:tcBorders>
              <w:top w:val="single" w:sz="4" w:space="0" w:color="auto"/>
              <w:left w:val="single" w:sz="4" w:space="0" w:color="auto"/>
              <w:bottom w:val="single" w:sz="4" w:space="0" w:color="auto"/>
              <w:right w:val="single" w:sz="4" w:space="0" w:color="auto"/>
            </w:tcBorders>
            <w:vAlign w:val="center"/>
            <w:hideMark/>
          </w:tcPr>
          <w:p w14:paraId="52F5B1C5"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1,000.00</w:t>
            </w:r>
          </w:p>
        </w:tc>
        <w:tc>
          <w:tcPr>
            <w:tcW w:w="761" w:type="dxa"/>
            <w:tcBorders>
              <w:top w:val="single" w:sz="4" w:space="0" w:color="auto"/>
              <w:left w:val="single" w:sz="4" w:space="0" w:color="auto"/>
              <w:bottom w:val="single" w:sz="4" w:space="0" w:color="auto"/>
              <w:right w:val="single" w:sz="4" w:space="0" w:color="auto"/>
            </w:tcBorders>
            <w:vAlign w:val="center"/>
            <w:hideMark/>
          </w:tcPr>
          <w:p w14:paraId="36B1C0C9"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1.35%</w:t>
            </w:r>
          </w:p>
        </w:tc>
        <w:tc>
          <w:tcPr>
            <w:tcW w:w="1081" w:type="dxa"/>
            <w:tcBorders>
              <w:top w:val="single" w:sz="4" w:space="0" w:color="auto"/>
              <w:left w:val="single" w:sz="4" w:space="0" w:color="auto"/>
              <w:bottom w:val="single" w:sz="4" w:space="0" w:color="auto"/>
              <w:right w:val="single" w:sz="4" w:space="0" w:color="auto"/>
            </w:tcBorders>
            <w:vAlign w:val="center"/>
          </w:tcPr>
          <w:p w14:paraId="5C3DC046" w14:textId="77777777" w:rsidR="00011CC6" w:rsidRPr="00046927" w:rsidRDefault="00011CC6" w:rsidP="00011CC6">
            <w:pPr>
              <w:jc w:val="center"/>
              <w:rPr>
                <w:rFonts w:ascii="Arial" w:hAnsi="Arial" w:cs="Arial"/>
                <w:snapToGrid w:val="0"/>
                <w:sz w:val="12"/>
                <w:szCs w:val="12"/>
              </w:rPr>
            </w:pPr>
          </w:p>
        </w:tc>
        <w:tc>
          <w:tcPr>
            <w:tcW w:w="1081" w:type="dxa"/>
            <w:tcBorders>
              <w:top w:val="single" w:sz="4" w:space="0" w:color="auto"/>
              <w:left w:val="single" w:sz="4" w:space="0" w:color="auto"/>
              <w:bottom w:val="single" w:sz="4" w:space="0" w:color="auto"/>
              <w:right w:val="single" w:sz="4" w:space="0" w:color="auto"/>
            </w:tcBorders>
            <w:vAlign w:val="center"/>
          </w:tcPr>
          <w:p w14:paraId="480634CA" w14:textId="77777777" w:rsidR="00011CC6" w:rsidRPr="00046927" w:rsidRDefault="00011CC6" w:rsidP="00011CC6">
            <w:pPr>
              <w:jc w:val="center"/>
              <w:rPr>
                <w:rFonts w:ascii="Arial" w:hAnsi="Arial" w:cs="Arial"/>
                <w:snapToGrid w:val="0"/>
                <w:sz w:val="12"/>
                <w:szCs w:val="12"/>
              </w:rPr>
            </w:pPr>
          </w:p>
        </w:tc>
        <w:tc>
          <w:tcPr>
            <w:tcW w:w="1081" w:type="dxa"/>
            <w:tcBorders>
              <w:top w:val="single" w:sz="4" w:space="0" w:color="auto"/>
              <w:left w:val="single" w:sz="4" w:space="0" w:color="auto"/>
              <w:bottom w:val="single" w:sz="4" w:space="0" w:color="auto"/>
              <w:right w:val="single" w:sz="4" w:space="0" w:color="auto"/>
            </w:tcBorders>
            <w:vAlign w:val="center"/>
          </w:tcPr>
          <w:p w14:paraId="312410C9" w14:textId="77777777" w:rsidR="00011CC6" w:rsidRPr="00046927" w:rsidRDefault="00011CC6" w:rsidP="00011CC6">
            <w:pPr>
              <w:jc w:val="center"/>
              <w:rPr>
                <w:rFonts w:ascii="Arial" w:hAnsi="Arial" w:cs="Arial"/>
                <w:snapToGrid w:val="0"/>
                <w:sz w:val="12"/>
                <w:szCs w:val="12"/>
              </w:rPr>
            </w:pPr>
          </w:p>
        </w:tc>
        <w:tc>
          <w:tcPr>
            <w:tcW w:w="1081" w:type="dxa"/>
            <w:tcBorders>
              <w:top w:val="single" w:sz="4" w:space="0" w:color="auto"/>
              <w:left w:val="single" w:sz="4" w:space="0" w:color="auto"/>
              <w:bottom w:val="single" w:sz="4" w:space="0" w:color="auto"/>
              <w:right w:val="single" w:sz="4" w:space="0" w:color="auto"/>
            </w:tcBorders>
            <w:vAlign w:val="center"/>
          </w:tcPr>
          <w:p w14:paraId="4FA4BBF8" w14:textId="77777777" w:rsidR="00011CC6" w:rsidRPr="00046927" w:rsidRDefault="00011CC6" w:rsidP="00011CC6">
            <w:pPr>
              <w:jc w:val="center"/>
              <w:rPr>
                <w:rFonts w:ascii="Arial" w:hAnsi="Arial" w:cs="Arial"/>
                <w:snapToGrid w:val="0"/>
                <w:sz w:val="12"/>
                <w:szCs w:val="12"/>
              </w:rPr>
            </w:pPr>
          </w:p>
        </w:tc>
        <w:tc>
          <w:tcPr>
            <w:tcW w:w="1015" w:type="dxa"/>
            <w:tcBorders>
              <w:top w:val="single" w:sz="4" w:space="0" w:color="auto"/>
              <w:left w:val="single" w:sz="4" w:space="0" w:color="auto"/>
              <w:bottom w:val="single" w:sz="4" w:space="0" w:color="auto"/>
              <w:right w:val="single" w:sz="4" w:space="0" w:color="auto"/>
            </w:tcBorders>
            <w:vAlign w:val="center"/>
          </w:tcPr>
          <w:p w14:paraId="7DCC07D6" w14:textId="77777777" w:rsidR="00011CC6" w:rsidRPr="00046927" w:rsidRDefault="00011CC6" w:rsidP="00011CC6">
            <w:pPr>
              <w:jc w:val="both"/>
              <w:rPr>
                <w:rFonts w:ascii="Arial" w:hAnsi="Arial" w:cs="Arial"/>
                <w:snapToGrid w:val="0"/>
                <w:sz w:val="12"/>
                <w:szCs w:val="12"/>
              </w:rPr>
            </w:pPr>
          </w:p>
        </w:tc>
        <w:tc>
          <w:tcPr>
            <w:tcW w:w="992" w:type="dxa"/>
            <w:tcBorders>
              <w:top w:val="single" w:sz="4" w:space="0" w:color="auto"/>
              <w:left w:val="single" w:sz="4" w:space="0" w:color="auto"/>
              <w:bottom w:val="single" w:sz="4" w:space="0" w:color="auto"/>
              <w:right w:val="single" w:sz="4" w:space="0" w:color="auto"/>
            </w:tcBorders>
            <w:vAlign w:val="center"/>
          </w:tcPr>
          <w:p w14:paraId="1755886B" w14:textId="77777777" w:rsidR="00011CC6" w:rsidRPr="00046927" w:rsidRDefault="00011CC6" w:rsidP="00011CC6">
            <w:pPr>
              <w:jc w:val="both"/>
              <w:rPr>
                <w:rFonts w:ascii="Arial" w:hAnsi="Arial" w:cs="Arial"/>
                <w:snapToGrid w:val="0"/>
                <w:sz w:val="12"/>
                <w:szCs w:val="12"/>
              </w:rPr>
            </w:pPr>
          </w:p>
        </w:tc>
      </w:tr>
      <w:tr w:rsidR="00011CC6" w:rsidRPr="00046927" w14:paraId="3155386C" w14:textId="77777777" w:rsidTr="00011CC6">
        <w:trPr>
          <w:divId w:val="1334643607"/>
          <w:cantSplit/>
        </w:trPr>
        <w:tc>
          <w:tcPr>
            <w:tcW w:w="988" w:type="dxa"/>
            <w:vMerge w:val="restart"/>
            <w:tcBorders>
              <w:top w:val="single" w:sz="4" w:space="0" w:color="auto"/>
              <w:left w:val="single" w:sz="4" w:space="0" w:color="auto"/>
              <w:bottom w:val="single" w:sz="4" w:space="0" w:color="auto"/>
              <w:right w:val="single" w:sz="4" w:space="0" w:color="auto"/>
            </w:tcBorders>
            <w:vAlign w:val="center"/>
            <w:hideMark/>
          </w:tcPr>
          <w:p w14:paraId="281EFAB6"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1,000.01</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4784EEA9"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3,000.00</w:t>
            </w:r>
          </w:p>
        </w:tc>
        <w:tc>
          <w:tcPr>
            <w:tcW w:w="761" w:type="dxa"/>
            <w:tcBorders>
              <w:top w:val="single" w:sz="4" w:space="0" w:color="auto"/>
              <w:left w:val="single" w:sz="4" w:space="0" w:color="auto"/>
              <w:bottom w:val="single" w:sz="4" w:space="0" w:color="auto"/>
              <w:right w:val="single" w:sz="4" w:space="0" w:color="auto"/>
            </w:tcBorders>
            <w:vAlign w:val="center"/>
            <w:hideMark/>
          </w:tcPr>
          <w:p w14:paraId="51C49B5E"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HASTA 1,000.00 m</w:t>
            </w:r>
            <w:r w:rsidRPr="00046927">
              <w:rPr>
                <w:rFonts w:ascii="Arial" w:hAnsi="Arial" w:cs="Arial"/>
                <w:snapToGrid w:val="0"/>
                <w:sz w:val="12"/>
                <w:szCs w:val="12"/>
                <w:vertAlign w:val="superscript"/>
              </w:rPr>
              <w:t>2</w:t>
            </w:r>
          </w:p>
        </w:tc>
        <w:tc>
          <w:tcPr>
            <w:tcW w:w="1081" w:type="dxa"/>
            <w:tcBorders>
              <w:top w:val="single" w:sz="4" w:space="0" w:color="auto"/>
              <w:left w:val="single" w:sz="4" w:space="0" w:color="auto"/>
              <w:bottom w:val="single" w:sz="4" w:space="0" w:color="auto"/>
              <w:right w:val="single" w:sz="4" w:space="0" w:color="auto"/>
            </w:tcBorders>
            <w:vAlign w:val="center"/>
            <w:hideMark/>
          </w:tcPr>
          <w:p w14:paraId="7E89340B"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POR EL EXCEDENTE DEL LÍMITE INFERIOR</w:t>
            </w:r>
          </w:p>
        </w:tc>
        <w:tc>
          <w:tcPr>
            <w:tcW w:w="1081" w:type="dxa"/>
            <w:tcBorders>
              <w:top w:val="single" w:sz="4" w:space="0" w:color="auto"/>
              <w:left w:val="single" w:sz="4" w:space="0" w:color="auto"/>
              <w:bottom w:val="single" w:sz="4" w:space="0" w:color="auto"/>
              <w:right w:val="single" w:sz="4" w:space="0" w:color="auto"/>
            </w:tcBorders>
            <w:vAlign w:val="center"/>
          </w:tcPr>
          <w:p w14:paraId="709E9476" w14:textId="77777777" w:rsidR="00011CC6" w:rsidRPr="00046927" w:rsidRDefault="00011CC6" w:rsidP="00011CC6">
            <w:pPr>
              <w:jc w:val="center"/>
              <w:rPr>
                <w:rFonts w:ascii="Arial" w:hAnsi="Arial" w:cs="Arial"/>
                <w:snapToGrid w:val="0"/>
                <w:sz w:val="12"/>
                <w:szCs w:val="12"/>
              </w:rPr>
            </w:pPr>
          </w:p>
        </w:tc>
        <w:tc>
          <w:tcPr>
            <w:tcW w:w="1081" w:type="dxa"/>
            <w:tcBorders>
              <w:top w:val="single" w:sz="4" w:space="0" w:color="auto"/>
              <w:left w:val="single" w:sz="4" w:space="0" w:color="auto"/>
              <w:bottom w:val="single" w:sz="4" w:space="0" w:color="auto"/>
              <w:right w:val="single" w:sz="4" w:space="0" w:color="auto"/>
            </w:tcBorders>
            <w:vAlign w:val="center"/>
          </w:tcPr>
          <w:p w14:paraId="0EB2667C" w14:textId="77777777" w:rsidR="00011CC6" w:rsidRPr="00046927" w:rsidRDefault="00011CC6" w:rsidP="00011CC6">
            <w:pPr>
              <w:jc w:val="center"/>
              <w:rPr>
                <w:rFonts w:ascii="Arial" w:hAnsi="Arial" w:cs="Arial"/>
                <w:snapToGrid w:val="0"/>
                <w:sz w:val="12"/>
                <w:szCs w:val="12"/>
              </w:rPr>
            </w:pPr>
          </w:p>
        </w:tc>
        <w:tc>
          <w:tcPr>
            <w:tcW w:w="1081" w:type="dxa"/>
            <w:tcBorders>
              <w:top w:val="single" w:sz="4" w:space="0" w:color="auto"/>
              <w:left w:val="single" w:sz="4" w:space="0" w:color="auto"/>
              <w:bottom w:val="single" w:sz="4" w:space="0" w:color="auto"/>
              <w:right w:val="single" w:sz="4" w:space="0" w:color="auto"/>
            </w:tcBorders>
            <w:vAlign w:val="center"/>
          </w:tcPr>
          <w:p w14:paraId="6D126103" w14:textId="77777777" w:rsidR="00011CC6" w:rsidRPr="00046927" w:rsidRDefault="00011CC6" w:rsidP="00011CC6">
            <w:pPr>
              <w:jc w:val="center"/>
              <w:rPr>
                <w:rFonts w:ascii="Arial" w:hAnsi="Arial" w:cs="Arial"/>
                <w:snapToGrid w:val="0"/>
                <w:sz w:val="12"/>
                <w:szCs w:val="12"/>
              </w:rPr>
            </w:pPr>
          </w:p>
        </w:tc>
        <w:tc>
          <w:tcPr>
            <w:tcW w:w="1015" w:type="dxa"/>
            <w:tcBorders>
              <w:top w:val="single" w:sz="4" w:space="0" w:color="auto"/>
              <w:left w:val="single" w:sz="4" w:space="0" w:color="auto"/>
              <w:bottom w:val="single" w:sz="4" w:space="0" w:color="auto"/>
              <w:right w:val="single" w:sz="4" w:space="0" w:color="auto"/>
            </w:tcBorders>
            <w:vAlign w:val="center"/>
          </w:tcPr>
          <w:p w14:paraId="7520923E" w14:textId="77777777" w:rsidR="00011CC6" w:rsidRPr="00046927" w:rsidRDefault="00011CC6" w:rsidP="00011CC6">
            <w:pPr>
              <w:jc w:val="both"/>
              <w:rPr>
                <w:rFonts w:ascii="Arial" w:hAnsi="Arial" w:cs="Arial"/>
                <w:snapToGrid w:val="0"/>
                <w:sz w:val="12"/>
                <w:szCs w:val="12"/>
              </w:rPr>
            </w:pPr>
          </w:p>
        </w:tc>
        <w:tc>
          <w:tcPr>
            <w:tcW w:w="992" w:type="dxa"/>
            <w:tcBorders>
              <w:top w:val="single" w:sz="4" w:space="0" w:color="auto"/>
              <w:left w:val="single" w:sz="4" w:space="0" w:color="auto"/>
              <w:bottom w:val="single" w:sz="4" w:space="0" w:color="auto"/>
              <w:right w:val="single" w:sz="4" w:space="0" w:color="auto"/>
            </w:tcBorders>
            <w:vAlign w:val="center"/>
          </w:tcPr>
          <w:p w14:paraId="7D9752ED" w14:textId="77777777" w:rsidR="00011CC6" w:rsidRPr="00046927" w:rsidRDefault="00011CC6" w:rsidP="00011CC6">
            <w:pPr>
              <w:jc w:val="both"/>
              <w:rPr>
                <w:rFonts w:ascii="Arial" w:hAnsi="Arial" w:cs="Arial"/>
                <w:snapToGrid w:val="0"/>
                <w:sz w:val="12"/>
                <w:szCs w:val="12"/>
              </w:rPr>
            </w:pPr>
          </w:p>
        </w:tc>
      </w:tr>
      <w:tr w:rsidR="00011CC6" w:rsidRPr="00046927" w14:paraId="07F5C62E" w14:textId="77777777" w:rsidTr="00011CC6">
        <w:trPr>
          <w:divId w:val="1334643607"/>
          <w:cantSplit/>
        </w:trPr>
        <w:tc>
          <w:tcPr>
            <w:tcW w:w="988" w:type="dxa"/>
            <w:vMerge/>
            <w:tcBorders>
              <w:top w:val="single" w:sz="4" w:space="0" w:color="auto"/>
              <w:left w:val="single" w:sz="4" w:space="0" w:color="auto"/>
              <w:bottom w:val="single" w:sz="4" w:space="0" w:color="auto"/>
              <w:right w:val="single" w:sz="4" w:space="0" w:color="auto"/>
            </w:tcBorders>
            <w:vAlign w:val="center"/>
            <w:hideMark/>
          </w:tcPr>
          <w:p w14:paraId="2D62577C" w14:textId="77777777" w:rsidR="00011CC6" w:rsidRPr="00046927" w:rsidRDefault="00011CC6" w:rsidP="00011CC6">
            <w:pPr>
              <w:jc w:val="center"/>
              <w:rPr>
                <w:rFonts w:ascii="Arial" w:hAnsi="Arial" w:cs="Arial"/>
                <w:snapToGrid w:val="0"/>
                <w:sz w:val="12"/>
                <w:szCs w:val="12"/>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30C2F821" w14:textId="77777777" w:rsidR="00011CC6" w:rsidRPr="00046927" w:rsidRDefault="00011CC6" w:rsidP="00011CC6">
            <w:pPr>
              <w:jc w:val="center"/>
              <w:rPr>
                <w:rFonts w:ascii="Arial" w:hAnsi="Arial" w:cs="Arial"/>
                <w:snapToGrid w:val="0"/>
                <w:sz w:val="12"/>
                <w:szCs w:val="12"/>
              </w:rPr>
            </w:pPr>
          </w:p>
        </w:tc>
        <w:tc>
          <w:tcPr>
            <w:tcW w:w="761" w:type="dxa"/>
            <w:tcBorders>
              <w:top w:val="single" w:sz="4" w:space="0" w:color="auto"/>
              <w:left w:val="single" w:sz="4" w:space="0" w:color="auto"/>
              <w:bottom w:val="single" w:sz="4" w:space="0" w:color="auto"/>
              <w:right w:val="single" w:sz="4" w:space="0" w:color="auto"/>
            </w:tcBorders>
            <w:vAlign w:val="center"/>
            <w:hideMark/>
          </w:tcPr>
          <w:p w14:paraId="42B5D9C9"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1.35%</w:t>
            </w:r>
          </w:p>
        </w:tc>
        <w:tc>
          <w:tcPr>
            <w:tcW w:w="1081" w:type="dxa"/>
            <w:tcBorders>
              <w:top w:val="single" w:sz="4" w:space="0" w:color="auto"/>
              <w:left w:val="single" w:sz="4" w:space="0" w:color="auto"/>
              <w:bottom w:val="single" w:sz="4" w:space="0" w:color="auto"/>
              <w:right w:val="single" w:sz="4" w:space="0" w:color="auto"/>
            </w:tcBorders>
            <w:vAlign w:val="center"/>
            <w:hideMark/>
          </w:tcPr>
          <w:p w14:paraId="5570DF04"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1.42%</w:t>
            </w:r>
          </w:p>
        </w:tc>
        <w:tc>
          <w:tcPr>
            <w:tcW w:w="1081" w:type="dxa"/>
            <w:tcBorders>
              <w:top w:val="single" w:sz="4" w:space="0" w:color="auto"/>
              <w:left w:val="single" w:sz="4" w:space="0" w:color="auto"/>
              <w:bottom w:val="single" w:sz="4" w:space="0" w:color="auto"/>
              <w:right w:val="single" w:sz="4" w:space="0" w:color="auto"/>
            </w:tcBorders>
            <w:vAlign w:val="center"/>
          </w:tcPr>
          <w:p w14:paraId="662884FA" w14:textId="77777777" w:rsidR="00011CC6" w:rsidRPr="00046927" w:rsidRDefault="00011CC6" w:rsidP="00011CC6">
            <w:pPr>
              <w:jc w:val="center"/>
              <w:rPr>
                <w:rFonts w:ascii="Arial" w:hAnsi="Arial" w:cs="Arial"/>
                <w:snapToGrid w:val="0"/>
                <w:sz w:val="12"/>
                <w:szCs w:val="12"/>
              </w:rPr>
            </w:pPr>
          </w:p>
        </w:tc>
        <w:tc>
          <w:tcPr>
            <w:tcW w:w="1081" w:type="dxa"/>
            <w:tcBorders>
              <w:top w:val="single" w:sz="4" w:space="0" w:color="auto"/>
              <w:left w:val="single" w:sz="4" w:space="0" w:color="auto"/>
              <w:bottom w:val="single" w:sz="4" w:space="0" w:color="auto"/>
              <w:right w:val="single" w:sz="4" w:space="0" w:color="auto"/>
            </w:tcBorders>
            <w:vAlign w:val="center"/>
          </w:tcPr>
          <w:p w14:paraId="3B825392" w14:textId="77777777" w:rsidR="00011CC6" w:rsidRPr="00046927" w:rsidRDefault="00011CC6" w:rsidP="00011CC6">
            <w:pPr>
              <w:jc w:val="center"/>
              <w:rPr>
                <w:rFonts w:ascii="Arial" w:hAnsi="Arial" w:cs="Arial"/>
                <w:snapToGrid w:val="0"/>
                <w:sz w:val="12"/>
                <w:szCs w:val="12"/>
              </w:rPr>
            </w:pPr>
          </w:p>
        </w:tc>
        <w:tc>
          <w:tcPr>
            <w:tcW w:w="1081" w:type="dxa"/>
            <w:tcBorders>
              <w:top w:val="single" w:sz="4" w:space="0" w:color="auto"/>
              <w:left w:val="single" w:sz="4" w:space="0" w:color="auto"/>
              <w:bottom w:val="single" w:sz="4" w:space="0" w:color="auto"/>
              <w:right w:val="single" w:sz="4" w:space="0" w:color="auto"/>
            </w:tcBorders>
            <w:vAlign w:val="center"/>
          </w:tcPr>
          <w:p w14:paraId="11CCDF55" w14:textId="77777777" w:rsidR="00011CC6" w:rsidRPr="00046927" w:rsidRDefault="00011CC6" w:rsidP="00011CC6">
            <w:pPr>
              <w:jc w:val="center"/>
              <w:rPr>
                <w:rFonts w:ascii="Arial" w:hAnsi="Arial" w:cs="Arial"/>
                <w:snapToGrid w:val="0"/>
                <w:sz w:val="12"/>
                <w:szCs w:val="12"/>
              </w:rPr>
            </w:pPr>
          </w:p>
        </w:tc>
        <w:tc>
          <w:tcPr>
            <w:tcW w:w="1015" w:type="dxa"/>
            <w:tcBorders>
              <w:top w:val="single" w:sz="4" w:space="0" w:color="auto"/>
              <w:left w:val="single" w:sz="4" w:space="0" w:color="auto"/>
              <w:bottom w:val="single" w:sz="4" w:space="0" w:color="auto"/>
              <w:right w:val="single" w:sz="4" w:space="0" w:color="auto"/>
            </w:tcBorders>
            <w:vAlign w:val="center"/>
          </w:tcPr>
          <w:p w14:paraId="7BA08ACE" w14:textId="77777777" w:rsidR="00011CC6" w:rsidRPr="00046927" w:rsidRDefault="00011CC6" w:rsidP="00011CC6">
            <w:pPr>
              <w:jc w:val="both"/>
              <w:rPr>
                <w:rFonts w:ascii="Arial" w:hAnsi="Arial" w:cs="Arial"/>
                <w:snapToGrid w:val="0"/>
                <w:sz w:val="12"/>
                <w:szCs w:val="12"/>
              </w:rPr>
            </w:pPr>
          </w:p>
        </w:tc>
        <w:tc>
          <w:tcPr>
            <w:tcW w:w="992" w:type="dxa"/>
            <w:tcBorders>
              <w:top w:val="single" w:sz="4" w:space="0" w:color="auto"/>
              <w:left w:val="single" w:sz="4" w:space="0" w:color="auto"/>
              <w:bottom w:val="single" w:sz="4" w:space="0" w:color="auto"/>
              <w:right w:val="single" w:sz="4" w:space="0" w:color="auto"/>
            </w:tcBorders>
            <w:vAlign w:val="center"/>
          </w:tcPr>
          <w:p w14:paraId="58F9F340" w14:textId="77777777" w:rsidR="00011CC6" w:rsidRPr="00046927" w:rsidRDefault="00011CC6" w:rsidP="00011CC6">
            <w:pPr>
              <w:jc w:val="both"/>
              <w:rPr>
                <w:rFonts w:ascii="Arial" w:hAnsi="Arial" w:cs="Arial"/>
                <w:snapToGrid w:val="0"/>
                <w:sz w:val="12"/>
                <w:szCs w:val="12"/>
              </w:rPr>
            </w:pPr>
          </w:p>
        </w:tc>
      </w:tr>
      <w:tr w:rsidR="00011CC6" w:rsidRPr="00046927" w14:paraId="1FDD153E" w14:textId="77777777" w:rsidTr="00011CC6">
        <w:trPr>
          <w:divId w:val="1334643607"/>
          <w:cantSplit/>
        </w:trPr>
        <w:tc>
          <w:tcPr>
            <w:tcW w:w="988" w:type="dxa"/>
            <w:vMerge w:val="restart"/>
            <w:tcBorders>
              <w:top w:val="single" w:sz="4" w:space="0" w:color="auto"/>
              <w:left w:val="single" w:sz="4" w:space="0" w:color="auto"/>
              <w:bottom w:val="single" w:sz="4" w:space="0" w:color="auto"/>
              <w:right w:val="single" w:sz="4" w:space="0" w:color="auto"/>
            </w:tcBorders>
            <w:vAlign w:val="center"/>
            <w:hideMark/>
          </w:tcPr>
          <w:p w14:paraId="7AC083B6"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3,000.01</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4689D561"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5,000.00</w:t>
            </w:r>
          </w:p>
        </w:tc>
        <w:tc>
          <w:tcPr>
            <w:tcW w:w="761" w:type="dxa"/>
            <w:tcBorders>
              <w:top w:val="single" w:sz="4" w:space="0" w:color="auto"/>
              <w:left w:val="single" w:sz="4" w:space="0" w:color="auto"/>
              <w:bottom w:val="single" w:sz="4" w:space="0" w:color="auto"/>
              <w:right w:val="single" w:sz="4" w:space="0" w:color="auto"/>
            </w:tcBorders>
            <w:vAlign w:val="center"/>
            <w:hideMark/>
          </w:tcPr>
          <w:p w14:paraId="30CBB23F"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HASTA 1,000.00 m</w:t>
            </w:r>
            <w:r w:rsidRPr="00046927">
              <w:rPr>
                <w:rFonts w:ascii="Arial" w:hAnsi="Arial" w:cs="Arial"/>
                <w:snapToGrid w:val="0"/>
                <w:sz w:val="12"/>
                <w:szCs w:val="12"/>
                <w:vertAlign w:val="superscript"/>
              </w:rPr>
              <w:t>2</w:t>
            </w:r>
          </w:p>
        </w:tc>
        <w:tc>
          <w:tcPr>
            <w:tcW w:w="1081" w:type="dxa"/>
            <w:tcBorders>
              <w:top w:val="single" w:sz="4" w:space="0" w:color="auto"/>
              <w:left w:val="single" w:sz="4" w:space="0" w:color="auto"/>
              <w:bottom w:val="single" w:sz="4" w:space="0" w:color="auto"/>
              <w:right w:val="single" w:sz="4" w:space="0" w:color="auto"/>
            </w:tcBorders>
            <w:vAlign w:val="center"/>
            <w:hideMark/>
          </w:tcPr>
          <w:p w14:paraId="1181E3B8"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DE 1,000.00 m</w:t>
            </w:r>
            <w:r w:rsidRPr="00046927">
              <w:rPr>
                <w:rFonts w:ascii="Arial" w:hAnsi="Arial" w:cs="Arial"/>
                <w:snapToGrid w:val="0"/>
                <w:sz w:val="12"/>
                <w:szCs w:val="12"/>
                <w:vertAlign w:val="superscript"/>
              </w:rPr>
              <w:t>2</w:t>
            </w:r>
            <w:r w:rsidRPr="00046927">
              <w:rPr>
                <w:rFonts w:ascii="Arial" w:hAnsi="Arial" w:cs="Arial"/>
                <w:snapToGrid w:val="0"/>
                <w:sz w:val="12"/>
                <w:szCs w:val="12"/>
              </w:rPr>
              <w:t xml:space="preserve"> A  3,000.00 m</w:t>
            </w:r>
            <w:r w:rsidRPr="00046927">
              <w:rPr>
                <w:rFonts w:ascii="Arial" w:hAnsi="Arial" w:cs="Arial"/>
                <w:snapToGrid w:val="0"/>
                <w:sz w:val="12"/>
                <w:szCs w:val="12"/>
                <w:vertAlign w:val="superscript"/>
              </w:rPr>
              <w:t>2</w:t>
            </w:r>
          </w:p>
        </w:tc>
        <w:tc>
          <w:tcPr>
            <w:tcW w:w="1081" w:type="dxa"/>
            <w:tcBorders>
              <w:top w:val="single" w:sz="4" w:space="0" w:color="auto"/>
              <w:left w:val="single" w:sz="4" w:space="0" w:color="auto"/>
              <w:bottom w:val="single" w:sz="4" w:space="0" w:color="auto"/>
              <w:right w:val="single" w:sz="4" w:space="0" w:color="auto"/>
            </w:tcBorders>
            <w:vAlign w:val="center"/>
            <w:hideMark/>
          </w:tcPr>
          <w:p w14:paraId="3F09D299"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POR EL EXCEDENTE DEL LÍMITE INFERIOR</w:t>
            </w:r>
          </w:p>
        </w:tc>
        <w:tc>
          <w:tcPr>
            <w:tcW w:w="1081" w:type="dxa"/>
            <w:tcBorders>
              <w:top w:val="single" w:sz="4" w:space="0" w:color="auto"/>
              <w:left w:val="single" w:sz="4" w:space="0" w:color="auto"/>
              <w:bottom w:val="single" w:sz="4" w:space="0" w:color="auto"/>
              <w:right w:val="single" w:sz="4" w:space="0" w:color="auto"/>
            </w:tcBorders>
            <w:vAlign w:val="center"/>
          </w:tcPr>
          <w:p w14:paraId="76E11FBB" w14:textId="77777777" w:rsidR="00011CC6" w:rsidRPr="00046927" w:rsidRDefault="00011CC6" w:rsidP="00011CC6">
            <w:pPr>
              <w:jc w:val="center"/>
              <w:rPr>
                <w:rFonts w:ascii="Arial" w:hAnsi="Arial" w:cs="Arial"/>
                <w:snapToGrid w:val="0"/>
                <w:sz w:val="12"/>
                <w:szCs w:val="12"/>
              </w:rPr>
            </w:pPr>
          </w:p>
        </w:tc>
        <w:tc>
          <w:tcPr>
            <w:tcW w:w="1081" w:type="dxa"/>
            <w:tcBorders>
              <w:top w:val="single" w:sz="4" w:space="0" w:color="auto"/>
              <w:left w:val="single" w:sz="4" w:space="0" w:color="auto"/>
              <w:bottom w:val="single" w:sz="4" w:space="0" w:color="auto"/>
              <w:right w:val="single" w:sz="4" w:space="0" w:color="auto"/>
            </w:tcBorders>
            <w:vAlign w:val="center"/>
          </w:tcPr>
          <w:p w14:paraId="358B3535" w14:textId="77777777" w:rsidR="00011CC6" w:rsidRPr="00046927" w:rsidRDefault="00011CC6" w:rsidP="00011CC6">
            <w:pPr>
              <w:jc w:val="center"/>
              <w:rPr>
                <w:rFonts w:ascii="Arial" w:hAnsi="Arial" w:cs="Arial"/>
                <w:snapToGrid w:val="0"/>
                <w:sz w:val="12"/>
                <w:szCs w:val="12"/>
              </w:rPr>
            </w:pPr>
          </w:p>
        </w:tc>
        <w:tc>
          <w:tcPr>
            <w:tcW w:w="1015" w:type="dxa"/>
            <w:tcBorders>
              <w:top w:val="single" w:sz="4" w:space="0" w:color="auto"/>
              <w:left w:val="single" w:sz="4" w:space="0" w:color="auto"/>
              <w:bottom w:val="single" w:sz="4" w:space="0" w:color="auto"/>
              <w:right w:val="single" w:sz="4" w:space="0" w:color="auto"/>
            </w:tcBorders>
            <w:vAlign w:val="center"/>
          </w:tcPr>
          <w:p w14:paraId="3884F7DD" w14:textId="77777777" w:rsidR="00011CC6" w:rsidRPr="00046927" w:rsidRDefault="00011CC6" w:rsidP="00011CC6">
            <w:pPr>
              <w:jc w:val="both"/>
              <w:rPr>
                <w:rFonts w:ascii="Arial" w:hAnsi="Arial" w:cs="Arial"/>
                <w:snapToGrid w:val="0"/>
                <w:sz w:val="12"/>
                <w:szCs w:val="12"/>
              </w:rPr>
            </w:pPr>
          </w:p>
        </w:tc>
        <w:tc>
          <w:tcPr>
            <w:tcW w:w="992" w:type="dxa"/>
            <w:tcBorders>
              <w:top w:val="single" w:sz="4" w:space="0" w:color="auto"/>
              <w:left w:val="single" w:sz="4" w:space="0" w:color="auto"/>
              <w:bottom w:val="single" w:sz="4" w:space="0" w:color="auto"/>
              <w:right w:val="single" w:sz="4" w:space="0" w:color="auto"/>
            </w:tcBorders>
            <w:vAlign w:val="center"/>
          </w:tcPr>
          <w:p w14:paraId="6025A94F" w14:textId="77777777" w:rsidR="00011CC6" w:rsidRPr="00046927" w:rsidRDefault="00011CC6" w:rsidP="00011CC6">
            <w:pPr>
              <w:jc w:val="both"/>
              <w:rPr>
                <w:rFonts w:ascii="Arial" w:hAnsi="Arial" w:cs="Arial"/>
                <w:snapToGrid w:val="0"/>
                <w:sz w:val="12"/>
                <w:szCs w:val="12"/>
              </w:rPr>
            </w:pPr>
          </w:p>
        </w:tc>
      </w:tr>
      <w:tr w:rsidR="00011CC6" w:rsidRPr="00046927" w14:paraId="67F56756" w14:textId="77777777" w:rsidTr="00011CC6">
        <w:trPr>
          <w:divId w:val="1334643607"/>
          <w:cantSplit/>
        </w:trPr>
        <w:tc>
          <w:tcPr>
            <w:tcW w:w="988" w:type="dxa"/>
            <w:vMerge/>
            <w:tcBorders>
              <w:top w:val="single" w:sz="4" w:space="0" w:color="auto"/>
              <w:left w:val="single" w:sz="4" w:space="0" w:color="auto"/>
              <w:bottom w:val="single" w:sz="4" w:space="0" w:color="auto"/>
              <w:right w:val="single" w:sz="4" w:space="0" w:color="auto"/>
            </w:tcBorders>
            <w:vAlign w:val="center"/>
            <w:hideMark/>
          </w:tcPr>
          <w:p w14:paraId="7F84A152" w14:textId="77777777" w:rsidR="00011CC6" w:rsidRPr="00046927" w:rsidRDefault="00011CC6" w:rsidP="00011CC6">
            <w:pPr>
              <w:jc w:val="center"/>
              <w:rPr>
                <w:rFonts w:ascii="Arial" w:hAnsi="Arial" w:cs="Arial"/>
                <w:snapToGrid w:val="0"/>
                <w:sz w:val="12"/>
                <w:szCs w:val="12"/>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1E2DB0AA" w14:textId="77777777" w:rsidR="00011CC6" w:rsidRPr="00046927" w:rsidRDefault="00011CC6" w:rsidP="00011CC6">
            <w:pPr>
              <w:jc w:val="center"/>
              <w:rPr>
                <w:rFonts w:ascii="Arial" w:hAnsi="Arial" w:cs="Arial"/>
                <w:snapToGrid w:val="0"/>
                <w:sz w:val="12"/>
                <w:szCs w:val="12"/>
              </w:rPr>
            </w:pPr>
          </w:p>
        </w:tc>
        <w:tc>
          <w:tcPr>
            <w:tcW w:w="761" w:type="dxa"/>
            <w:tcBorders>
              <w:top w:val="single" w:sz="4" w:space="0" w:color="auto"/>
              <w:left w:val="single" w:sz="4" w:space="0" w:color="auto"/>
              <w:bottom w:val="single" w:sz="4" w:space="0" w:color="auto"/>
              <w:right w:val="single" w:sz="4" w:space="0" w:color="auto"/>
            </w:tcBorders>
            <w:vAlign w:val="center"/>
            <w:hideMark/>
          </w:tcPr>
          <w:p w14:paraId="59DF368F"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1.35%</w:t>
            </w:r>
          </w:p>
        </w:tc>
        <w:tc>
          <w:tcPr>
            <w:tcW w:w="1081" w:type="dxa"/>
            <w:tcBorders>
              <w:top w:val="single" w:sz="4" w:space="0" w:color="auto"/>
              <w:left w:val="single" w:sz="4" w:space="0" w:color="auto"/>
              <w:bottom w:val="single" w:sz="4" w:space="0" w:color="auto"/>
              <w:right w:val="single" w:sz="4" w:space="0" w:color="auto"/>
            </w:tcBorders>
            <w:vAlign w:val="center"/>
            <w:hideMark/>
          </w:tcPr>
          <w:p w14:paraId="633CECC1"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1.42%</w:t>
            </w:r>
          </w:p>
        </w:tc>
        <w:tc>
          <w:tcPr>
            <w:tcW w:w="1081" w:type="dxa"/>
            <w:tcBorders>
              <w:top w:val="single" w:sz="4" w:space="0" w:color="auto"/>
              <w:left w:val="single" w:sz="4" w:space="0" w:color="auto"/>
              <w:bottom w:val="single" w:sz="4" w:space="0" w:color="auto"/>
              <w:right w:val="single" w:sz="4" w:space="0" w:color="auto"/>
            </w:tcBorders>
            <w:vAlign w:val="center"/>
            <w:hideMark/>
          </w:tcPr>
          <w:p w14:paraId="33539C07"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1.48%</w:t>
            </w:r>
          </w:p>
        </w:tc>
        <w:tc>
          <w:tcPr>
            <w:tcW w:w="1081" w:type="dxa"/>
            <w:tcBorders>
              <w:top w:val="single" w:sz="4" w:space="0" w:color="auto"/>
              <w:left w:val="single" w:sz="4" w:space="0" w:color="auto"/>
              <w:bottom w:val="single" w:sz="4" w:space="0" w:color="auto"/>
              <w:right w:val="single" w:sz="4" w:space="0" w:color="auto"/>
            </w:tcBorders>
            <w:vAlign w:val="center"/>
          </w:tcPr>
          <w:p w14:paraId="2995924F" w14:textId="77777777" w:rsidR="00011CC6" w:rsidRPr="00046927" w:rsidRDefault="00011CC6" w:rsidP="00011CC6">
            <w:pPr>
              <w:jc w:val="center"/>
              <w:rPr>
                <w:rFonts w:ascii="Arial" w:hAnsi="Arial" w:cs="Arial"/>
                <w:snapToGrid w:val="0"/>
                <w:sz w:val="12"/>
                <w:szCs w:val="12"/>
              </w:rPr>
            </w:pPr>
          </w:p>
        </w:tc>
        <w:tc>
          <w:tcPr>
            <w:tcW w:w="1081" w:type="dxa"/>
            <w:tcBorders>
              <w:top w:val="single" w:sz="4" w:space="0" w:color="auto"/>
              <w:left w:val="single" w:sz="4" w:space="0" w:color="auto"/>
              <w:bottom w:val="single" w:sz="4" w:space="0" w:color="auto"/>
              <w:right w:val="single" w:sz="4" w:space="0" w:color="auto"/>
            </w:tcBorders>
            <w:vAlign w:val="center"/>
          </w:tcPr>
          <w:p w14:paraId="6A1AAB67" w14:textId="77777777" w:rsidR="00011CC6" w:rsidRPr="00046927" w:rsidRDefault="00011CC6" w:rsidP="00011CC6">
            <w:pPr>
              <w:jc w:val="center"/>
              <w:rPr>
                <w:rFonts w:ascii="Arial" w:hAnsi="Arial" w:cs="Arial"/>
                <w:snapToGrid w:val="0"/>
                <w:sz w:val="12"/>
                <w:szCs w:val="12"/>
              </w:rPr>
            </w:pPr>
          </w:p>
        </w:tc>
        <w:tc>
          <w:tcPr>
            <w:tcW w:w="1015" w:type="dxa"/>
            <w:tcBorders>
              <w:top w:val="single" w:sz="4" w:space="0" w:color="auto"/>
              <w:left w:val="single" w:sz="4" w:space="0" w:color="auto"/>
              <w:bottom w:val="single" w:sz="4" w:space="0" w:color="auto"/>
              <w:right w:val="single" w:sz="4" w:space="0" w:color="auto"/>
            </w:tcBorders>
            <w:vAlign w:val="center"/>
          </w:tcPr>
          <w:p w14:paraId="1C2E6BEE" w14:textId="77777777" w:rsidR="00011CC6" w:rsidRPr="00046927" w:rsidRDefault="00011CC6" w:rsidP="00011CC6">
            <w:pPr>
              <w:jc w:val="both"/>
              <w:rPr>
                <w:rFonts w:ascii="Arial" w:hAnsi="Arial" w:cs="Arial"/>
                <w:snapToGrid w:val="0"/>
                <w:sz w:val="12"/>
                <w:szCs w:val="12"/>
              </w:rPr>
            </w:pPr>
          </w:p>
        </w:tc>
        <w:tc>
          <w:tcPr>
            <w:tcW w:w="992" w:type="dxa"/>
            <w:tcBorders>
              <w:top w:val="single" w:sz="4" w:space="0" w:color="auto"/>
              <w:left w:val="single" w:sz="4" w:space="0" w:color="auto"/>
              <w:bottom w:val="single" w:sz="4" w:space="0" w:color="auto"/>
              <w:right w:val="single" w:sz="4" w:space="0" w:color="auto"/>
            </w:tcBorders>
            <w:vAlign w:val="center"/>
          </w:tcPr>
          <w:p w14:paraId="3BEF5750" w14:textId="77777777" w:rsidR="00011CC6" w:rsidRPr="00046927" w:rsidRDefault="00011CC6" w:rsidP="00011CC6">
            <w:pPr>
              <w:jc w:val="both"/>
              <w:rPr>
                <w:rFonts w:ascii="Arial" w:hAnsi="Arial" w:cs="Arial"/>
                <w:snapToGrid w:val="0"/>
                <w:sz w:val="12"/>
                <w:szCs w:val="12"/>
              </w:rPr>
            </w:pPr>
          </w:p>
        </w:tc>
      </w:tr>
      <w:tr w:rsidR="00011CC6" w:rsidRPr="00046927" w14:paraId="1AE51F86" w14:textId="77777777" w:rsidTr="00011CC6">
        <w:trPr>
          <w:divId w:val="1334643607"/>
          <w:cantSplit/>
        </w:trPr>
        <w:tc>
          <w:tcPr>
            <w:tcW w:w="988" w:type="dxa"/>
            <w:vMerge w:val="restart"/>
            <w:tcBorders>
              <w:top w:val="single" w:sz="4" w:space="0" w:color="auto"/>
              <w:left w:val="single" w:sz="4" w:space="0" w:color="auto"/>
              <w:bottom w:val="single" w:sz="4" w:space="0" w:color="auto"/>
              <w:right w:val="single" w:sz="4" w:space="0" w:color="auto"/>
            </w:tcBorders>
            <w:vAlign w:val="center"/>
            <w:hideMark/>
          </w:tcPr>
          <w:p w14:paraId="4C8A2ED3"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5,000.01</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6C3333A9"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7,000.00</w:t>
            </w:r>
          </w:p>
        </w:tc>
        <w:tc>
          <w:tcPr>
            <w:tcW w:w="761" w:type="dxa"/>
            <w:tcBorders>
              <w:top w:val="single" w:sz="4" w:space="0" w:color="auto"/>
              <w:left w:val="single" w:sz="4" w:space="0" w:color="auto"/>
              <w:bottom w:val="single" w:sz="4" w:space="0" w:color="auto"/>
              <w:right w:val="single" w:sz="4" w:space="0" w:color="auto"/>
            </w:tcBorders>
            <w:vAlign w:val="center"/>
            <w:hideMark/>
          </w:tcPr>
          <w:p w14:paraId="0351C087"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HASTA 1,000.00 m</w:t>
            </w:r>
            <w:r w:rsidRPr="00046927">
              <w:rPr>
                <w:rFonts w:ascii="Arial" w:hAnsi="Arial" w:cs="Arial"/>
                <w:snapToGrid w:val="0"/>
                <w:sz w:val="12"/>
                <w:szCs w:val="12"/>
                <w:vertAlign w:val="superscript"/>
              </w:rPr>
              <w:t>2</w:t>
            </w:r>
          </w:p>
        </w:tc>
        <w:tc>
          <w:tcPr>
            <w:tcW w:w="1081" w:type="dxa"/>
            <w:tcBorders>
              <w:top w:val="single" w:sz="4" w:space="0" w:color="auto"/>
              <w:left w:val="single" w:sz="4" w:space="0" w:color="auto"/>
              <w:bottom w:val="single" w:sz="4" w:space="0" w:color="auto"/>
              <w:right w:val="single" w:sz="4" w:space="0" w:color="auto"/>
            </w:tcBorders>
            <w:vAlign w:val="center"/>
            <w:hideMark/>
          </w:tcPr>
          <w:p w14:paraId="72539E55"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DE 1,000.00 m</w:t>
            </w:r>
            <w:r w:rsidRPr="00046927">
              <w:rPr>
                <w:rFonts w:ascii="Arial" w:hAnsi="Arial" w:cs="Arial"/>
                <w:snapToGrid w:val="0"/>
                <w:sz w:val="12"/>
                <w:szCs w:val="12"/>
                <w:vertAlign w:val="superscript"/>
              </w:rPr>
              <w:t>2</w:t>
            </w:r>
            <w:r w:rsidRPr="00046927">
              <w:rPr>
                <w:rFonts w:ascii="Arial" w:hAnsi="Arial" w:cs="Arial"/>
                <w:snapToGrid w:val="0"/>
                <w:sz w:val="12"/>
                <w:szCs w:val="12"/>
              </w:rPr>
              <w:t xml:space="preserve"> A  3,000.00 m</w:t>
            </w:r>
            <w:r w:rsidRPr="00046927">
              <w:rPr>
                <w:rFonts w:ascii="Arial" w:hAnsi="Arial" w:cs="Arial"/>
                <w:snapToGrid w:val="0"/>
                <w:sz w:val="12"/>
                <w:szCs w:val="12"/>
                <w:vertAlign w:val="superscript"/>
              </w:rPr>
              <w:t>2</w:t>
            </w:r>
          </w:p>
        </w:tc>
        <w:tc>
          <w:tcPr>
            <w:tcW w:w="1081" w:type="dxa"/>
            <w:tcBorders>
              <w:top w:val="single" w:sz="4" w:space="0" w:color="auto"/>
              <w:left w:val="single" w:sz="4" w:space="0" w:color="auto"/>
              <w:bottom w:val="single" w:sz="4" w:space="0" w:color="auto"/>
              <w:right w:val="single" w:sz="4" w:space="0" w:color="auto"/>
            </w:tcBorders>
            <w:vAlign w:val="center"/>
            <w:hideMark/>
          </w:tcPr>
          <w:p w14:paraId="0CEE11EE"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DE 3,000.00 m</w:t>
            </w:r>
            <w:r w:rsidRPr="00046927">
              <w:rPr>
                <w:rFonts w:ascii="Arial" w:hAnsi="Arial" w:cs="Arial"/>
                <w:snapToGrid w:val="0"/>
                <w:sz w:val="12"/>
                <w:szCs w:val="12"/>
                <w:vertAlign w:val="superscript"/>
              </w:rPr>
              <w:t>2</w:t>
            </w:r>
            <w:r w:rsidRPr="00046927">
              <w:rPr>
                <w:rFonts w:ascii="Arial" w:hAnsi="Arial" w:cs="Arial"/>
                <w:snapToGrid w:val="0"/>
                <w:sz w:val="12"/>
                <w:szCs w:val="12"/>
              </w:rPr>
              <w:t xml:space="preserve"> A  5,000.00 m</w:t>
            </w:r>
            <w:r w:rsidRPr="00046927">
              <w:rPr>
                <w:rFonts w:ascii="Arial" w:hAnsi="Arial" w:cs="Arial"/>
                <w:snapToGrid w:val="0"/>
                <w:sz w:val="12"/>
                <w:szCs w:val="12"/>
                <w:vertAlign w:val="superscript"/>
              </w:rPr>
              <w:t>2</w:t>
            </w:r>
          </w:p>
        </w:tc>
        <w:tc>
          <w:tcPr>
            <w:tcW w:w="1081" w:type="dxa"/>
            <w:tcBorders>
              <w:top w:val="single" w:sz="4" w:space="0" w:color="auto"/>
              <w:left w:val="single" w:sz="4" w:space="0" w:color="auto"/>
              <w:bottom w:val="single" w:sz="4" w:space="0" w:color="auto"/>
              <w:right w:val="single" w:sz="4" w:space="0" w:color="auto"/>
            </w:tcBorders>
            <w:vAlign w:val="center"/>
            <w:hideMark/>
          </w:tcPr>
          <w:p w14:paraId="243282FF"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POR EL EXCEDENTE DEL LÍMITE INFERIOR</w:t>
            </w:r>
          </w:p>
        </w:tc>
        <w:tc>
          <w:tcPr>
            <w:tcW w:w="1081" w:type="dxa"/>
            <w:tcBorders>
              <w:top w:val="single" w:sz="4" w:space="0" w:color="auto"/>
              <w:left w:val="single" w:sz="4" w:space="0" w:color="auto"/>
              <w:bottom w:val="single" w:sz="4" w:space="0" w:color="auto"/>
              <w:right w:val="single" w:sz="4" w:space="0" w:color="auto"/>
            </w:tcBorders>
            <w:vAlign w:val="center"/>
          </w:tcPr>
          <w:p w14:paraId="40D83891" w14:textId="77777777" w:rsidR="00011CC6" w:rsidRPr="00046927" w:rsidRDefault="00011CC6" w:rsidP="00011CC6">
            <w:pPr>
              <w:jc w:val="center"/>
              <w:rPr>
                <w:rFonts w:ascii="Arial" w:hAnsi="Arial" w:cs="Arial"/>
                <w:snapToGrid w:val="0"/>
                <w:sz w:val="12"/>
                <w:szCs w:val="12"/>
              </w:rPr>
            </w:pPr>
          </w:p>
        </w:tc>
        <w:tc>
          <w:tcPr>
            <w:tcW w:w="1015" w:type="dxa"/>
            <w:tcBorders>
              <w:top w:val="single" w:sz="4" w:space="0" w:color="auto"/>
              <w:left w:val="single" w:sz="4" w:space="0" w:color="auto"/>
              <w:bottom w:val="single" w:sz="4" w:space="0" w:color="auto"/>
              <w:right w:val="single" w:sz="4" w:space="0" w:color="auto"/>
            </w:tcBorders>
            <w:vAlign w:val="center"/>
          </w:tcPr>
          <w:p w14:paraId="41FEFAE7" w14:textId="77777777" w:rsidR="00011CC6" w:rsidRPr="00046927" w:rsidRDefault="00011CC6" w:rsidP="00011CC6">
            <w:pPr>
              <w:jc w:val="both"/>
              <w:rPr>
                <w:rFonts w:ascii="Arial" w:hAnsi="Arial" w:cs="Arial"/>
                <w:snapToGrid w:val="0"/>
                <w:sz w:val="12"/>
                <w:szCs w:val="12"/>
              </w:rPr>
            </w:pPr>
          </w:p>
        </w:tc>
        <w:tc>
          <w:tcPr>
            <w:tcW w:w="992" w:type="dxa"/>
            <w:tcBorders>
              <w:top w:val="single" w:sz="4" w:space="0" w:color="auto"/>
              <w:left w:val="single" w:sz="4" w:space="0" w:color="auto"/>
              <w:bottom w:val="single" w:sz="4" w:space="0" w:color="auto"/>
              <w:right w:val="single" w:sz="4" w:space="0" w:color="auto"/>
            </w:tcBorders>
            <w:vAlign w:val="center"/>
          </w:tcPr>
          <w:p w14:paraId="6DEC3CCB" w14:textId="77777777" w:rsidR="00011CC6" w:rsidRPr="00046927" w:rsidRDefault="00011CC6" w:rsidP="00011CC6">
            <w:pPr>
              <w:jc w:val="both"/>
              <w:rPr>
                <w:rFonts w:ascii="Arial" w:hAnsi="Arial" w:cs="Arial"/>
                <w:snapToGrid w:val="0"/>
                <w:sz w:val="12"/>
                <w:szCs w:val="12"/>
              </w:rPr>
            </w:pPr>
          </w:p>
        </w:tc>
      </w:tr>
      <w:tr w:rsidR="00011CC6" w:rsidRPr="00046927" w14:paraId="1E835AFB" w14:textId="77777777" w:rsidTr="00011CC6">
        <w:trPr>
          <w:divId w:val="1334643607"/>
          <w:cantSplit/>
        </w:trPr>
        <w:tc>
          <w:tcPr>
            <w:tcW w:w="988" w:type="dxa"/>
            <w:vMerge/>
            <w:tcBorders>
              <w:top w:val="single" w:sz="4" w:space="0" w:color="auto"/>
              <w:left w:val="single" w:sz="4" w:space="0" w:color="auto"/>
              <w:bottom w:val="single" w:sz="4" w:space="0" w:color="auto"/>
              <w:right w:val="single" w:sz="4" w:space="0" w:color="auto"/>
            </w:tcBorders>
            <w:vAlign w:val="center"/>
            <w:hideMark/>
          </w:tcPr>
          <w:p w14:paraId="62F7212F" w14:textId="77777777" w:rsidR="00011CC6" w:rsidRPr="00046927" w:rsidRDefault="00011CC6" w:rsidP="00011CC6">
            <w:pPr>
              <w:jc w:val="center"/>
              <w:rPr>
                <w:rFonts w:ascii="Arial" w:hAnsi="Arial" w:cs="Arial"/>
                <w:snapToGrid w:val="0"/>
                <w:sz w:val="12"/>
                <w:szCs w:val="12"/>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3DC0E92F" w14:textId="77777777" w:rsidR="00011CC6" w:rsidRPr="00046927" w:rsidRDefault="00011CC6" w:rsidP="00011CC6">
            <w:pPr>
              <w:jc w:val="center"/>
              <w:rPr>
                <w:rFonts w:ascii="Arial" w:hAnsi="Arial" w:cs="Arial"/>
                <w:snapToGrid w:val="0"/>
                <w:sz w:val="12"/>
                <w:szCs w:val="12"/>
              </w:rPr>
            </w:pPr>
          </w:p>
        </w:tc>
        <w:tc>
          <w:tcPr>
            <w:tcW w:w="761" w:type="dxa"/>
            <w:tcBorders>
              <w:top w:val="single" w:sz="4" w:space="0" w:color="auto"/>
              <w:left w:val="single" w:sz="4" w:space="0" w:color="auto"/>
              <w:bottom w:val="single" w:sz="4" w:space="0" w:color="auto"/>
              <w:right w:val="single" w:sz="4" w:space="0" w:color="auto"/>
            </w:tcBorders>
            <w:vAlign w:val="center"/>
            <w:hideMark/>
          </w:tcPr>
          <w:p w14:paraId="2CBE7323"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1.35%</w:t>
            </w:r>
          </w:p>
        </w:tc>
        <w:tc>
          <w:tcPr>
            <w:tcW w:w="1081" w:type="dxa"/>
            <w:tcBorders>
              <w:top w:val="single" w:sz="4" w:space="0" w:color="auto"/>
              <w:left w:val="single" w:sz="4" w:space="0" w:color="auto"/>
              <w:bottom w:val="single" w:sz="4" w:space="0" w:color="auto"/>
              <w:right w:val="single" w:sz="4" w:space="0" w:color="auto"/>
            </w:tcBorders>
            <w:vAlign w:val="center"/>
            <w:hideMark/>
          </w:tcPr>
          <w:p w14:paraId="2153CEFF"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1.42%</w:t>
            </w:r>
          </w:p>
        </w:tc>
        <w:tc>
          <w:tcPr>
            <w:tcW w:w="1081" w:type="dxa"/>
            <w:tcBorders>
              <w:top w:val="single" w:sz="4" w:space="0" w:color="auto"/>
              <w:left w:val="single" w:sz="4" w:space="0" w:color="auto"/>
              <w:bottom w:val="single" w:sz="4" w:space="0" w:color="auto"/>
              <w:right w:val="single" w:sz="4" w:space="0" w:color="auto"/>
            </w:tcBorders>
            <w:vAlign w:val="center"/>
            <w:hideMark/>
          </w:tcPr>
          <w:p w14:paraId="2738D8D7"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1.48%</w:t>
            </w:r>
          </w:p>
        </w:tc>
        <w:tc>
          <w:tcPr>
            <w:tcW w:w="1081" w:type="dxa"/>
            <w:tcBorders>
              <w:top w:val="single" w:sz="4" w:space="0" w:color="auto"/>
              <w:left w:val="single" w:sz="4" w:space="0" w:color="auto"/>
              <w:bottom w:val="single" w:sz="4" w:space="0" w:color="auto"/>
              <w:right w:val="single" w:sz="4" w:space="0" w:color="auto"/>
            </w:tcBorders>
            <w:vAlign w:val="center"/>
            <w:hideMark/>
          </w:tcPr>
          <w:p w14:paraId="4AE37F87"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1.54%</w:t>
            </w:r>
          </w:p>
        </w:tc>
        <w:tc>
          <w:tcPr>
            <w:tcW w:w="1081" w:type="dxa"/>
            <w:tcBorders>
              <w:top w:val="single" w:sz="4" w:space="0" w:color="auto"/>
              <w:left w:val="single" w:sz="4" w:space="0" w:color="auto"/>
              <w:bottom w:val="single" w:sz="4" w:space="0" w:color="auto"/>
              <w:right w:val="single" w:sz="4" w:space="0" w:color="auto"/>
            </w:tcBorders>
            <w:vAlign w:val="center"/>
          </w:tcPr>
          <w:p w14:paraId="14A04C91" w14:textId="77777777" w:rsidR="00011CC6" w:rsidRPr="00046927" w:rsidRDefault="00011CC6" w:rsidP="00011CC6">
            <w:pPr>
              <w:jc w:val="center"/>
              <w:rPr>
                <w:rFonts w:ascii="Arial" w:hAnsi="Arial" w:cs="Arial"/>
                <w:snapToGrid w:val="0"/>
                <w:sz w:val="12"/>
                <w:szCs w:val="12"/>
              </w:rPr>
            </w:pPr>
          </w:p>
        </w:tc>
        <w:tc>
          <w:tcPr>
            <w:tcW w:w="1015" w:type="dxa"/>
            <w:tcBorders>
              <w:top w:val="single" w:sz="4" w:space="0" w:color="auto"/>
              <w:left w:val="single" w:sz="4" w:space="0" w:color="auto"/>
              <w:bottom w:val="single" w:sz="4" w:space="0" w:color="auto"/>
              <w:right w:val="single" w:sz="4" w:space="0" w:color="auto"/>
            </w:tcBorders>
            <w:vAlign w:val="center"/>
          </w:tcPr>
          <w:p w14:paraId="64A60714" w14:textId="77777777" w:rsidR="00011CC6" w:rsidRPr="00046927" w:rsidRDefault="00011CC6" w:rsidP="00011CC6">
            <w:pPr>
              <w:jc w:val="both"/>
              <w:rPr>
                <w:rFonts w:ascii="Arial" w:hAnsi="Arial" w:cs="Arial"/>
                <w:snapToGrid w:val="0"/>
                <w:sz w:val="12"/>
                <w:szCs w:val="12"/>
              </w:rPr>
            </w:pPr>
          </w:p>
        </w:tc>
        <w:tc>
          <w:tcPr>
            <w:tcW w:w="992" w:type="dxa"/>
            <w:tcBorders>
              <w:top w:val="single" w:sz="4" w:space="0" w:color="auto"/>
              <w:left w:val="single" w:sz="4" w:space="0" w:color="auto"/>
              <w:bottom w:val="single" w:sz="4" w:space="0" w:color="auto"/>
              <w:right w:val="single" w:sz="4" w:space="0" w:color="auto"/>
            </w:tcBorders>
            <w:vAlign w:val="center"/>
          </w:tcPr>
          <w:p w14:paraId="506A7124" w14:textId="77777777" w:rsidR="00011CC6" w:rsidRPr="00046927" w:rsidRDefault="00011CC6" w:rsidP="00011CC6">
            <w:pPr>
              <w:jc w:val="both"/>
              <w:rPr>
                <w:rFonts w:ascii="Arial" w:hAnsi="Arial" w:cs="Arial"/>
                <w:snapToGrid w:val="0"/>
                <w:sz w:val="12"/>
                <w:szCs w:val="12"/>
              </w:rPr>
            </w:pPr>
          </w:p>
        </w:tc>
      </w:tr>
      <w:tr w:rsidR="00011CC6" w:rsidRPr="00046927" w14:paraId="59666175" w14:textId="77777777" w:rsidTr="00011CC6">
        <w:trPr>
          <w:divId w:val="1334643607"/>
          <w:cantSplit/>
        </w:trPr>
        <w:tc>
          <w:tcPr>
            <w:tcW w:w="988" w:type="dxa"/>
            <w:vMerge w:val="restart"/>
            <w:tcBorders>
              <w:top w:val="single" w:sz="4" w:space="0" w:color="auto"/>
              <w:left w:val="single" w:sz="4" w:space="0" w:color="auto"/>
              <w:bottom w:val="single" w:sz="4" w:space="0" w:color="auto"/>
              <w:right w:val="single" w:sz="4" w:space="0" w:color="auto"/>
            </w:tcBorders>
            <w:vAlign w:val="center"/>
            <w:hideMark/>
          </w:tcPr>
          <w:p w14:paraId="30460E0D"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7,000.01</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0A95CB6A" w14:textId="77777777" w:rsidR="00011CC6" w:rsidRPr="00046927" w:rsidRDefault="00011CC6" w:rsidP="00011CC6">
            <w:pPr>
              <w:ind w:firstLine="32"/>
              <w:jc w:val="center"/>
              <w:rPr>
                <w:rFonts w:ascii="Arial" w:hAnsi="Arial" w:cs="Arial"/>
                <w:snapToGrid w:val="0"/>
                <w:sz w:val="12"/>
                <w:szCs w:val="12"/>
              </w:rPr>
            </w:pPr>
            <w:r w:rsidRPr="00046927">
              <w:rPr>
                <w:rFonts w:ascii="Arial" w:hAnsi="Arial" w:cs="Arial"/>
                <w:snapToGrid w:val="0"/>
                <w:sz w:val="12"/>
                <w:szCs w:val="12"/>
              </w:rPr>
              <w:t>9,000.00</w:t>
            </w:r>
          </w:p>
        </w:tc>
        <w:tc>
          <w:tcPr>
            <w:tcW w:w="761" w:type="dxa"/>
            <w:tcBorders>
              <w:top w:val="single" w:sz="4" w:space="0" w:color="auto"/>
              <w:left w:val="single" w:sz="4" w:space="0" w:color="auto"/>
              <w:bottom w:val="single" w:sz="4" w:space="0" w:color="auto"/>
              <w:right w:val="single" w:sz="4" w:space="0" w:color="auto"/>
            </w:tcBorders>
            <w:vAlign w:val="center"/>
            <w:hideMark/>
          </w:tcPr>
          <w:p w14:paraId="2FA947F3"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HASTA 1,000.00 m</w:t>
            </w:r>
            <w:r w:rsidRPr="00046927">
              <w:rPr>
                <w:rFonts w:ascii="Arial" w:hAnsi="Arial" w:cs="Arial"/>
                <w:snapToGrid w:val="0"/>
                <w:sz w:val="12"/>
                <w:szCs w:val="12"/>
                <w:vertAlign w:val="superscript"/>
              </w:rPr>
              <w:t>2</w:t>
            </w:r>
          </w:p>
        </w:tc>
        <w:tc>
          <w:tcPr>
            <w:tcW w:w="1081" w:type="dxa"/>
            <w:tcBorders>
              <w:top w:val="single" w:sz="4" w:space="0" w:color="auto"/>
              <w:left w:val="single" w:sz="4" w:space="0" w:color="auto"/>
              <w:bottom w:val="single" w:sz="4" w:space="0" w:color="auto"/>
              <w:right w:val="single" w:sz="4" w:space="0" w:color="auto"/>
            </w:tcBorders>
            <w:vAlign w:val="center"/>
            <w:hideMark/>
          </w:tcPr>
          <w:p w14:paraId="0C39EFBA"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DE 1,000.00 m</w:t>
            </w:r>
            <w:r w:rsidRPr="00046927">
              <w:rPr>
                <w:rFonts w:ascii="Arial" w:hAnsi="Arial" w:cs="Arial"/>
                <w:snapToGrid w:val="0"/>
                <w:sz w:val="12"/>
                <w:szCs w:val="12"/>
                <w:vertAlign w:val="superscript"/>
              </w:rPr>
              <w:t>2</w:t>
            </w:r>
            <w:r w:rsidRPr="00046927">
              <w:rPr>
                <w:rFonts w:ascii="Arial" w:hAnsi="Arial" w:cs="Arial"/>
                <w:snapToGrid w:val="0"/>
                <w:sz w:val="12"/>
                <w:szCs w:val="12"/>
              </w:rPr>
              <w:t xml:space="preserve"> A  3,000.00 m</w:t>
            </w:r>
            <w:r w:rsidRPr="00046927">
              <w:rPr>
                <w:rFonts w:ascii="Arial" w:hAnsi="Arial" w:cs="Arial"/>
                <w:snapToGrid w:val="0"/>
                <w:sz w:val="12"/>
                <w:szCs w:val="12"/>
                <w:vertAlign w:val="superscript"/>
              </w:rPr>
              <w:t>2</w:t>
            </w:r>
          </w:p>
        </w:tc>
        <w:tc>
          <w:tcPr>
            <w:tcW w:w="1081" w:type="dxa"/>
            <w:tcBorders>
              <w:top w:val="single" w:sz="4" w:space="0" w:color="auto"/>
              <w:left w:val="single" w:sz="4" w:space="0" w:color="auto"/>
              <w:bottom w:val="single" w:sz="4" w:space="0" w:color="auto"/>
              <w:right w:val="single" w:sz="4" w:space="0" w:color="auto"/>
            </w:tcBorders>
            <w:vAlign w:val="center"/>
            <w:hideMark/>
          </w:tcPr>
          <w:p w14:paraId="25AE59C2"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DE 3,000.00 m</w:t>
            </w:r>
            <w:r w:rsidRPr="00046927">
              <w:rPr>
                <w:rFonts w:ascii="Arial" w:hAnsi="Arial" w:cs="Arial"/>
                <w:snapToGrid w:val="0"/>
                <w:sz w:val="12"/>
                <w:szCs w:val="12"/>
                <w:vertAlign w:val="superscript"/>
              </w:rPr>
              <w:t>2</w:t>
            </w:r>
            <w:r w:rsidRPr="00046927">
              <w:rPr>
                <w:rFonts w:ascii="Arial" w:hAnsi="Arial" w:cs="Arial"/>
                <w:snapToGrid w:val="0"/>
                <w:sz w:val="12"/>
                <w:szCs w:val="12"/>
              </w:rPr>
              <w:t xml:space="preserve"> A  5,000.00 m</w:t>
            </w:r>
            <w:r w:rsidRPr="00046927">
              <w:rPr>
                <w:rFonts w:ascii="Arial" w:hAnsi="Arial" w:cs="Arial"/>
                <w:snapToGrid w:val="0"/>
                <w:sz w:val="12"/>
                <w:szCs w:val="12"/>
                <w:vertAlign w:val="superscript"/>
              </w:rPr>
              <w:t>2</w:t>
            </w:r>
          </w:p>
        </w:tc>
        <w:tc>
          <w:tcPr>
            <w:tcW w:w="1081" w:type="dxa"/>
            <w:tcBorders>
              <w:top w:val="single" w:sz="4" w:space="0" w:color="auto"/>
              <w:left w:val="single" w:sz="4" w:space="0" w:color="auto"/>
              <w:bottom w:val="single" w:sz="4" w:space="0" w:color="auto"/>
              <w:right w:val="single" w:sz="4" w:space="0" w:color="auto"/>
            </w:tcBorders>
            <w:vAlign w:val="center"/>
            <w:hideMark/>
          </w:tcPr>
          <w:p w14:paraId="2CB6413E"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DE 5,000.00 m</w:t>
            </w:r>
            <w:r w:rsidRPr="00046927">
              <w:rPr>
                <w:rFonts w:ascii="Arial" w:hAnsi="Arial" w:cs="Arial"/>
                <w:snapToGrid w:val="0"/>
                <w:sz w:val="12"/>
                <w:szCs w:val="12"/>
                <w:vertAlign w:val="superscript"/>
              </w:rPr>
              <w:t>2</w:t>
            </w:r>
            <w:r w:rsidRPr="00046927">
              <w:rPr>
                <w:rFonts w:ascii="Arial" w:hAnsi="Arial" w:cs="Arial"/>
                <w:snapToGrid w:val="0"/>
                <w:sz w:val="12"/>
                <w:szCs w:val="12"/>
              </w:rPr>
              <w:t xml:space="preserve"> A  7,000.00 m</w:t>
            </w:r>
            <w:r w:rsidRPr="00046927">
              <w:rPr>
                <w:rFonts w:ascii="Arial" w:hAnsi="Arial" w:cs="Arial"/>
                <w:snapToGrid w:val="0"/>
                <w:sz w:val="12"/>
                <w:szCs w:val="12"/>
                <w:vertAlign w:val="superscript"/>
              </w:rPr>
              <w:t>2</w:t>
            </w:r>
          </w:p>
        </w:tc>
        <w:tc>
          <w:tcPr>
            <w:tcW w:w="1081" w:type="dxa"/>
            <w:tcBorders>
              <w:top w:val="single" w:sz="4" w:space="0" w:color="auto"/>
              <w:left w:val="single" w:sz="4" w:space="0" w:color="auto"/>
              <w:bottom w:val="single" w:sz="4" w:space="0" w:color="auto"/>
              <w:right w:val="single" w:sz="4" w:space="0" w:color="auto"/>
            </w:tcBorders>
            <w:vAlign w:val="center"/>
            <w:hideMark/>
          </w:tcPr>
          <w:p w14:paraId="66F1B23A"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POR EL EXCEDENTE DEL LÍMITE INFERIOR</w:t>
            </w:r>
          </w:p>
        </w:tc>
        <w:tc>
          <w:tcPr>
            <w:tcW w:w="1015" w:type="dxa"/>
            <w:tcBorders>
              <w:top w:val="single" w:sz="4" w:space="0" w:color="auto"/>
              <w:left w:val="single" w:sz="4" w:space="0" w:color="auto"/>
              <w:bottom w:val="single" w:sz="4" w:space="0" w:color="auto"/>
              <w:right w:val="single" w:sz="4" w:space="0" w:color="auto"/>
            </w:tcBorders>
            <w:vAlign w:val="center"/>
          </w:tcPr>
          <w:p w14:paraId="614F3894" w14:textId="77777777" w:rsidR="00011CC6" w:rsidRPr="00046927" w:rsidRDefault="00011CC6" w:rsidP="00011CC6">
            <w:pPr>
              <w:jc w:val="both"/>
              <w:rPr>
                <w:rFonts w:ascii="Arial" w:hAnsi="Arial" w:cs="Arial"/>
                <w:snapToGrid w:val="0"/>
                <w:sz w:val="12"/>
                <w:szCs w:val="12"/>
              </w:rPr>
            </w:pPr>
          </w:p>
        </w:tc>
        <w:tc>
          <w:tcPr>
            <w:tcW w:w="992" w:type="dxa"/>
            <w:tcBorders>
              <w:top w:val="single" w:sz="4" w:space="0" w:color="auto"/>
              <w:left w:val="single" w:sz="4" w:space="0" w:color="auto"/>
              <w:bottom w:val="single" w:sz="4" w:space="0" w:color="auto"/>
              <w:right w:val="single" w:sz="4" w:space="0" w:color="auto"/>
            </w:tcBorders>
            <w:vAlign w:val="center"/>
          </w:tcPr>
          <w:p w14:paraId="373A79FB" w14:textId="77777777" w:rsidR="00011CC6" w:rsidRPr="00046927" w:rsidRDefault="00011CC6" w:rsidP="00011CC6">
            <w:pPr>
              <w:jc w:val="both"/>
              <w:rPr>
                <w:rFonts w:ascii="Arial" w:hAnsi="Arial" w:cs="Arial"/>
                <w:snapToGrid w:val="0"/>
                <w:sz w:val="12"/>
                <w:szCs w:val="12"/>
              </w:rPr>
            </w:pPr>
          </w:p>
        </w:tc>
      </w:tr>
      <w:tr w:rsidR="00011CC6" w:rsidRPr="00046927" w14:paraId="167D0540" w14:textId="77777777" w:rsidTr="00011CC6">
        <w:trPr>
          <w:divId w:val="1334643607"/>
          <w:cantSplit/>
          <w:trHeight w:val="156"/>
        </w:trPr>
        <w:tc>
          <w:tcPr>
            <w:tcW w:w="988" w:type="dxa"/>
            <w:vMerge/>
            <w:tcBorders>
              <w:top w:val="single" w:sz="4" w:space="0" w:color="auto"/>
              <w:left w:val="single" w:sz="4" w:space="0" w:color="auto"/>
              <w:bottom w:val="single" w:sz="4" w:space="0" w:color="auto"/>
              <w:right w:val="single" w:sz="4" w:space="0" w:color="auto"/>
            </w:tcBorders>
            <w:vAlign w:val="center"/>
            <w:hideMark/>
          </w:tcPr>
          <w:p w14:paraId="47B5A616" w14:textId="77777777" w:rsidR="00011CC6" w:rsidRPr="00046927" w:rsidRDefault="00011CC6" w:rsidP="00011CC6">
            <w:pPr>
              <w:jc w:val="center"/>
              <w:rPr>
                <w:rFonts w:ascii="Arial" w:hAnsi="Arial" w:cs="Arial"/>
                <w:snapToGrid w:val="0"/>
                <w:sz w:val="12"/>
                <w:szCs w:val="12"/>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1EB17901" w14:textId="77777777" w:rsidR="00011CC6" w:rsidRPr="00046927" w:rsidRDefault="00011CC6" w:rsidP="00011CC6">
            <w:pPr>
              <w:jc w:val="center"/>
              <w:rPr>
                <w:rFonts w:ascii="Arial" w:hAnsi="Arial" w:cs="Arial"/>
                <w:snapToGrid w:val="0"/>
                <w:sz w:val="12"/>
                <w:szCs w:val="12"/>
              </w:rPr>
            </w:pPr>
          </w:p>
        </w:tc>
        <w:tc>
          <w:tcPr>
            <w:tcW w:w="761" w:type="dxa"/>
            <w:tcBorders>
              <w:top w:val="single" w:sz="4" w:space="0" w:color="auto"/>
              <w:left w:val="single" w:sz="4" w:space="0" w:color="auto"/>
              <w:bottom w:val="single" w:sz="4" w:space="0" w:color="auto"/>
              <w:right w:val="single" w:sz="4" w:space="0" w:color="auto"/>
            </w:tcBorders>
            <w:vAlign w:val="center"/>
            <w:hideMark/>
          </w:tcPr>
          <w:p w14:paraId="197BDB21"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1.35%</w:t>
            </w:r>
          </w:p>
        </w:tc>
        <w:tc>
          <w:tcPr>
            <w:tcW w:w="1081" w:type="dxa"/>
            <w:tcBorders>
              <w:top w:val="single" w:sz="4" w:space="0" w:color="auto"/>
              <w:left w:val="single" w:sz="4" w:space="0" w:color="auto"/>
              <w:bottom w:val="single" w:sz="4" w:space="0" w:color="auto"/>
              <w:right w:val="single" w:sz="4" w:space="0" w:color="auto"/>
            </w:tcBorders>
            <w:vAlign w:val="center"/>
            <w:hideMark/>
          </w:tcPr>
          <w:p w14:paraId="3F924A91"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1.42%</w:t>
            </w:r>
          </w:p>
        </w:tc>
        <w:tc>
          <w:tcPr>
            <w:tcW w:w="1081" w:type="dxa"/>
            <w:tcBorders>
              <w:top w:val="single" w:sz="4" w:space="0" w:color="auto"/>
              <w:left w:val="single" w:sz="4" w:space="0" w:color="auto"/>
              <w:bottom w:val="single" w:sz="4" w:space="0" w:color="auto"/>
              <w:right w:val="single" w:sz="4" w:space="0" w:color="auto"/>
            </w:tcBorders>
            <w:vAlign w:val="center"/>
            <w:hideMark/>
          </w:tcPr>
          <w:p w14:paraId="6A4384C0"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1.48%</w:t>
            </w:r>
          </w:p>
        </w:tc>
        <w:tc>
          <w:tcPr>
            <w:tcW w:w="1081" w:type="dxa"/>
            <w:tcBorders>
              <w:top w:val="single" w:sz="4" w:space="0" w:color="auto"/>
              <w:left w:val="single" w:sz="4" w:space="0" w:color="auto"/>
              <w:bottom w:val="single" w:sz="4" w:space="0" w:color="auto"/>
              <w:right w:val="single" w:sz="4" w:space="0" w:color="auto"/>
            </w:tcBorders>
            <w:vAlign w:val="center"/>
            <w:hideMark/>
          </w:tcPr>
          <w:p w14:paraId="3B489F0E"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1.54%</w:t>
            </w:r>
          </w:p>
        </w:tc>
        <w:tc>
          <w:tcPr>
            <w:tcW w:w="1081" w:type="dxa"/>
            <w:tcBorders>
              <w:top w:val="single" w:sz="4" w:space="0" w:color="auto"/>
              <w:left w:val="single" w:sz="4" w:space="0" w:color="auto"/>
              <w:bottom w:val="single" w:sz="4" w:space="0" w:color="auto"/>
              <w:right w:val="single" w:sz="4" w:space="0" w:color="auto"/>
            </w:tcBorders>
            <w:vAlign w:val="center"/>
            <w:hideMark/>
          </w:tcPr>
          <w:p w14:paraId="6C0AA5BD"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1.60%</w:t>
            </w:r>
          </w:p>
        </w:tc>
        <w:tc>
          <w:tcPr>
            <w:tcW w:w="1015" w:type="dxa"/>
            <w:tcBorders>
              <w:top w:val="single" w:sz="4" w:space="0" w:color="auto"/>
              <w:left w:val="single" w:sz="4" w:space="0" w:color="auto"/>
              <w:bottom w:val="single" w:sz="4" w:space="0" w:color="auto"/>
              <w:right w:val="single" w:sz="4" w:space="0" w:color="auto"/>
            </w:tcBorders>
            <w:vAlign w:val="center"/>
          </w:tcPr>
          <w:p w14:paraId="6F8532B4" w14:textId="77777777" w:rsidR="00011CC6" w:rsidRPr="00046927" w:rsidRDefault="00011CC6" w:rsidP="00011CC6">
            <w:pPr>
              <w:jc w:val="both"/>
              <w:rPr>
                <w:rFonts w:ascii="Arial" w:hAnsi="Arial" w:cs="Arial"/>
                <w:snapToGrid w:val="0"/>
                <w:sz w:val="12"/>
                <w:szCs w:val="12"/>
              </w:rPr>
            </w:pPr>
          </w:p>
        </w:tc>
        <w:tc>
          <w:tcPr>
            <w:tcW w:w="992" w:type="dxa"/>
            <w:tcBorders>
              <w:top w:val="single" w:sz="4" w:space="0" w:color="auto"/>
              <w:left w:val="single" w:sz="4" w:space="0" w:color="auto"/>
              <w:bottom w:val="single" w:sz="4" w:space="0" w:color="auto"/>
              <w:right w:val="single" w:sz="4" w:space="0" w:color="auto"/>
            </w:tcBorders>
            <w:vAlign w:val="center"/>
          </w:tcPr>
          <w:p w14:paraId="63F704B8" w14:textId="77777777" w:rsidR="00011CC6" w:rsidRPr="00046927" w:rsidRDefault="00011CC6" w:rsidP="00011CC6">
            <w:pPr>
              <w:jc w:val="both"/>
              <w:rPr>
                <w:rFonts w:ascii="Arial" w:hAnsi="Arial" w:cs="Arial"/>
                <w:snapToGrid w:val="0"/>
                <w:sz w:val="12"/>
                <w:szCs w:val="12"/>
              </w:rPr>
            </w:pPr>
          </w:p>
        </w:tc>
      </w:tr>
      <w:tr w:rsidR="00011CC6" w:rsidRPr="00046927" w14:paraId="59EB3A9C" w14:textId="77777777" w:rsidTr="00011CC6">
        <w:trPr>
          <w:divId w:val="1334643607"/>
          <w:cantSplit/>
        </w:trPr>
        <w:tc>
          <w:tcPr>
            <w:tcW w:w="988" w:type="dxa"/>
            <w:vMerge w:val="restart"/>
            <w:tcBorders>
              <w:top w:val="single" w:sz="4" w:space="0" w:color="auto"/>
              <w:left w:val="single" w:sz="4" w:space="0" w:color="auto"/>
              <w:bottom w:val="single" w:sz="4" w:space="0" w:color="auto"/>
              <w:right w:val="single" w:sz="4" w:space="0" w:color="auto"/>
            </w:tcBorders>
            <w:vAlign w:val="center"/>
            <w:hideMark/>
          </w:tcPr>
          <w:p w14:paraId="553F2C22" w14:textId="77777777" w:rsidR="00011CC6" w:rsidRPr="00046927" w:rsidRDefault="00011CC6" w:rsidP="00011CC6">
            <w:pPr>
              <w:jc w:val="both"/>
              <w:rPr>
                <w:rFonts w:ascii="Arial" w:hAnsi="Arial" w:cs="Arial"/>
                <w:snapToGrid w:val="0"/>
                <w:sz w:val="12"/>
                <w:szCs w:val="12"/>
              </w:rPr>
            </w:pPr>
            <w:r w:rsidRPr="00046927">
              <w:rPr>
                <w:rFonts w:ascii="Arial" w:hAnsi="Arial" w:cs="Arial"/>
                <w:snapToGrid w:val="0"/>
                <w:sz w:val="12"/>
                <w:szCs w:val="12"/>
              </w:rPr>
              <w:t>9,000.01</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738D03EB" w14:textId="77777777" w:rsidR="00011CC6" w:rsidRPr="00046927" w:rsidRDefault="00011CC6" w:rsidP="00011CC6">
            <w:pPr>
              <w:jc w:val="both"/>
              <w:rPr>
                <w:rFonts w:ascii="Arial" w:hAnsi="Arial" w:cs="Arial"/>
                <w:snapToGrid w:val="0"/>
                <w:sz w:val="12"/>
                <w:szCs w:val="12"/>
              </w:rPr>
            </w:pPr>
            <w:r w:rsidRPr="00046927">
              <w:rPr>
                <w:rFonts w:ascii="Arial" w:hAnsi="Arial" w:cs="Arial"/>
                <w:snapToGrid w:val="0"/>
                <w:sz w:val="12"/>
                <w:szCs w:val="12"/>
              </w:rPr>
              <w:t>11,000.00</w:t>
            </w:r>
          </w:p>
        </w:tc>
        <w:tc>
          <w:tcPr>
            <w:tcW w:w="761" w:type="dxa"/>
            <w:tcBorders>
              <w:top w:val="single" w:sz="4" w:space="0" w:color="auto"/>
              <w:left w:val="single" w:sz="4" w:space="0" w:color="auto"/>
              <w:bottom w:val="single" w:sz="4" w:space="0" w:color="auto"/>
              <w:right w:val="single" w:sz="4" w:space="0" w:color="auto"/>
            </w:tcBorders>
            <w:vAlign w:val="center"/>
            <w:hideMark/>
          </w:tcPr>
          <w:p w14:paraId="03DC39F9"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HASTA 1,000.00 m</w:t>
            </w:r>
            <w:r w:rsidRPr="00046927">
              <w:rPr>
                <w:rFonts w:ascii="Arial" w:hAnsi="Arial" w:cs="Arial"/>
                <w:snapToGrid w:val="0"/>
                <w:sz w:val="12"/>
                <w:szCs w:val="12"/>
                <w:vertAlign w:val="superscript"/>
              </w:rPr>
              <w:t>2</w:t>
            </w:r>
          </w:p>
        </w:tc>
        <w:tc>
          <w:tcPr>
            <w:tcW w:w="1081" w:type="dxa"/>
            <w:tcBorders>
              <w:top w:val="single" w:sz="4" w:space="0" w:color="auto"/>
              <w:left w:val="single" w:sz="4" w:space="0" w:color="auto"/>
              <w:bottom w:val="single" w:sz="4" w:space="0" w:color="auto"/>
              <w:right w:val="single" w:sz="4" w:space="0" w:color="auto"/>
            </w:tcBorders>
            <w:vAlign w:val="center"/>
            <w:hideMark/>
          </w:tcPr>
          <w:p w14:paraId="32A8B2A4"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DE 1,000.00 m</w:t>
            </w:r>
            <w:r w:rsidRPr="00046927">
              <w:rPr>
                <w:rFonts w:ascii="Arial" w:hAnsi="Arial" w:cs="Arial"/>
                <w:snapToGrid w:val="0"/>
                <w:sz w:val="12"/>
                <w:szCs w:val="12"/>
                <w:vertAlign w:val="superscript"/>
              </w:rPr>
              <w:t>2</w:t>
            </w:r>
            <w:r w:rsidRPr="00046927">
              <w:rPr>
                <w:rFonts w:ascii="Arial" w:hAnsi="Arial" w:cs="Arial"/>
                <w:snapToGrid w:val="0"/>
                <w:sz w:val="12"/>
                <w:szCs w:val="12"/>
              </w:rPr>
              <w:t xml:space="preserve"> A  3,000.00 m</w:t>
            </w:r>
            <w:r w:rsidRPr="00046927">
              <w:rPr>
                <w:rFonts w:ascii="Arial" w:hAnsi="Arial" w:cs="Arial"/>
                <w:snapToGrid w:val="0"/>
                <w:sz w:val="12"/>
                <w:szCs w:val="12"/>
                <w:vertAlign w:val="superscript"/>
              </w:rPr>
              <w:t>2</w:t>
            </w:r>
          </w:p>
        </w:tc>
        <w:tc>
          <w:tcPr>
            <w:tcW w:w="1081" w:type="dxa"/>
            <w:tcBorders>
              <w:top w:val="single" w:sz="4" w:space="0" w:color="auto"/>
              <w:left w:val="single" w:sz="4" w:space="0" w:color="auto"/>
              <w:bottom w:val="single" w:sz="4" w:space="0" w:color="auto"/>
              <w:right w:val="single" w:sz="4" w:space="0" w:color="auto"/>
            </w:tcBorders>
            <w:vAlign w:val="center"/>
            <w:hideMark/>
          </w:tcPr>
          <w:p w14:paraId="0CDA055D"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DE 3,000.00 m</w:t>
            </w:r>
            <w:r w:rsidRPr="00046927">
              <w:rPr>
                <w:rFonts w:ascii="Arial" w:hAnsi="Arial" w:cs="Arial"/>
                <w:snapToGrid w:val="0"/>
                <w:sz w:val="12"/>
                <w:szCs w:val="12"/>
                <w:vertAlign w:val="superscript"/>
              </w:rPr>
              <w:t>2</w:t>
            </w:r>
            <w:r w:rsidRPr="00046927">
              <w:rPr>
                <w:rFonts w:ascii="Arial" w:hAnsi="Arial" w:cs="Arial"/>
                <w:snapToGrid w:val="0"/>
                <w:sz w:val="12"/>
                <w:szCs w:val="12"/>
              </w:rPr>
              <w:t xml:space="preserve"> A  5,000.00 m</w:t>
            </w:r>
            <w:r w:rsidRPr="00046927">
              <w:rPr>
                <w:rFonts w:ascii="Arial" w:hAnsi="Arial" w:cs="Arial"/>
                <w:snapToGrid w:val="0"/>
                <w:sz w:val="12"/>
                <w:szCs w:val="12"/>
                <w:vertAlign w:val="superscript"/>
              </w:rPr>
              <w:t>2</w:t>
            </w:r>
          </w:p>
        </w:tc>
        <w:tc>
          <w:tcPr>
            <w:tcW w:w="1081" w:type="dxa"/>
            <w:tcBorders>
              <w:top w:val="single" w:sz="4" w:space="0" w:color="auto"/>
              <w:left w:val="single" w:sz="4" w:space="0" w:color="auto"/>
              <w:bottom w:val="single" w:sz="4" w:space="0" w:color="auto"/>
              <w:right w:val="single" w:sz="4" w:space="0" w:color="auto"/>
            </w:tcBorders>
            <w:vAlign w:val="center"/>
            <w:hideMark/>
          </w:tcPr>
          <w:p w14:paraId="230C74B6"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DE 5,000.00 m</w:t>
            </w:r>
            <w:r w:rsidRPr="00046927">
              <w:rPr>
                <w:rFonts w:ascii="Arial" w:hAnsi="Arial" w:cs="Arial"/>
                <w:snapToGrid w:val="0"/>
                <w:sz w:val="12"/>
                <w:szCs w:val="12"/>
                <w:vertAlign w:val="superscript"/>
              </w:rPr>
              <w:t>2</w:t>
            </w:r>
            <w:r w:rsidRPr="00046927">
              <w:rPr>
                <w:rFonts w:ascii="Arial" w:hAnsi="Arial" w:cs="Arial"/>
                <w:snapToGrid w:val="0"/>
                <w:sz w:val="12"/>
                <w:szCs w:val="12"/>
              </w:rPr>
              <w:t xml:space="preserve"> A  7,000.00 m</w:t>
            </w:r>
            <w:r w:rsidRPr="00046927">
              <w:rPr>
                <w:rFonts w:ascii="Arial" w:hAnsi="Arial" w:cs="Arial"/>
                <w:snapToGrid w:val="0"/>
                <w:sz w:val="12"/>
                <w:szCs w:val="12"/>
                <w:vertAlign w:val="superscript"/>
              </w:rPr>
              <w:t>2</w:t>
            </w:r>
          </w:p>
        </w:tc>
        <w:tc>
          <w:tcPr>
            <w:tcW w:w="1081" w:type="dxa"/>
            <w:tcBorders>
              <w:top w:val="single" w:sz="4" w:space="0" w:color="auto"/>
              <w:left w:val="single" w:sz="4" w:space="0" w:color="auto"/>
              <w:bottom w:val="single" w:sz="4" w:space="0" w:color="auto"/>
              <w:right w:val="single" w:sz="4" w:space="0" w:color="auto"/>
            </w:tcBorders>
            <w:vAlign w:val="center"/>
            <w:hideMark/>
          </w:tcPr>
          <w:p w14:paraId="2FE63F3D"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DE 7,000.00 m</w:t>
            </w:r>
            <w:r w:rsidRPr="00046927">
              <w:rPr>
                <w:rFonts w:ascii="Arial" w:hAnsi="Arial" w:cs="Arial"/>
                <w:snapToGrid w:val="0"/>
                <w:sz w:val="12"/>
                <w:szCs w:val="12"/>
                <w:vertAlign w:val="superscript"/>
              </w:rPr>
              <w:t>2</w:t>
            </w:r>
            <w:r w:rsidRPr="00046927">
              <w:rPr>
                <w:rFonts w:ascii="Arial" w:hAnsi="Arial" w:cs="Arial"/>
                <w:snapToGrid w:val="0"/>
                <w:sz w:val="12"/>
                <w:szCs w:val="12"/>
              </w:rPr>
              <w:t xml:space="preserve"> A  9,000.00 m</w:t>
            </w:r>
            <w:r w:rsidRPr="00046927">
              <w:rPr>
                <w:rFonts w:ascii="Arial" w:hAnsi="Arial" w:cs="Arial"/>
                <w:snapToGrid w:val="0"/>
                <w:sz w:val="12"/>
                <w:szCs w:val="12"/>
                <w:vertAlign w:val="superscript"/>
              </w:rPr>
              <w:t>2</w:t>
            </w:r>
          </w:p>
        </w:tc>
        <w:tc>
          <w:tcPr>
            <w:tcW w:w="1015" w:type="dxa"/>
            <w:tcBorders>
              <w:top w:val="single" w:sz="4" w:space="0" w:color="auto"/>
              <w:left w:val="single" w:sz="4" w:space="0" w:color="auto"/>
              <w:bottom w:val="single" w:sz="4" w:space="0" w:color="auto"/>
              <w:right w:val="single" w:sz="4" w:space="0" w:color="auto"/>
            </w:tcBorders>
            <w:vAlign w:val="center"/>
            <w:hideMark/>
          </w:tcPr>
          <w:p w14:paraId="2F14C7D3"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POR EL EXCEDENTE DEL LÍMITE INFERIOR</w:t>
            </w:r>
          </w:p>
        </w:tc>
        <w:tc>
          <w:tcPr>
            <w:tcW w:w="992" w:type="dxa"/>
            <w:tcBorders>
              <w:top w:val="single" w:sz="4" w:space="0" w:color="auto"/>
              <w:left w:val="single" w:sz="4" w:space="0" w:color="auto"/>
              <w:bottom w:val="single" w:sz="4" w:space="0" w:color="auto"/>
              <w:right w:val="single" w:sz="4" w:space="0" w:color="auto"/>
            </w:tcBorders>
            <w:vAlign w:val="center"/>
          </w:tcPr>
          <w:p w14:paraId="4B42BA20" w14:textId="77777777" w:rsidR="00011CC6" w:rsidRPr="00046927" w:rsidRDefault="00011CC6" w:rsidP="00011CC6">
            <w:pPr>
              <w:jc w:val="center"/>
              <w:rPr>
                <w:rFonts w:ascii="Arial" w:hAnsi="Arial" w:cs="Arial"/>
                <w:snapToGrid w:val="0"/>
                <w:sz w:val="12"/>
                <w:szCs w:val="12"/>
              </w:rPr>
            </w:pPr>
          </w:p>
        </w:tc>
      </w:tr>
      <w:tr w:rsidR="00011CC6" w:rsidRPr="00046927" w14:paraId="71DA79C5" w14:textId="77777777" w:rsidTr="00011CC6">
        <w:trPr>
          <w:divId w:val="1334643607"/>
          <w:cantSplit/>
        </w:trPr>
        <w:tc>
          <w:tcPr>
            <w:tcW w:w="988" w:type="dxa"/>
            <w:vMerge/>
            <w:tcBorders>
              <w:top w:val="single" w:sz="4" w:space="0" w:color="auto"/>
              <w:left w:val="single" w:sz="4" w:space="0" w:color="auto"/>
              <w:bottom w:val="single" w:sz="4" w:space="0" w:color="auto"/>
              <w:right w:val="single" w:sz="4" w:space="0" w:color="auto"/>
            </w:tcBorders>
            <w:vAlign w:val="center"/>
            <w:hideMark/>
          </w:tcPr>
          <w:p w14:paraId="30345C79" w14:textId="77777777" w:rsidR="00011CC6" w:rsidRPr="00046927" w:rsidRDefault="00011CC6" w:rsidP="00011CC6">
            <w:pPr>
              <w:jc w:val="both"/>
              <w:rPr>
                <w:rFonts w:ascii="Arial" w:hAnsi="Arial" w:cs="Arial"/>
                <w:snapToGrid w:val="0"/>
                <w:sz w:val="12"/>
                <w:szCs w:val="12"/>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63CC53B7" w14:textId="77777777" w:rsidR="00011CC6" w:rsidRPr="00046927" w:rsidRDefault="00011CC6" w:rsidP="00011CC6">
            <w:pPr>
              <w:jc w:val="both"/>
              <w:rPr>
                <w:rFonts w:ascii="Arial" w:hAnsi="Arial" w:cs="Arial"/>
                <w:snapToGrid w:val="0"/>
                <w:sz w:val="12"/>
                <w:szCs w:val="12"/>
              </w:rPr>
            </w:pPr>
          </w:p>
        </w:tc>
        <w:tc>
          <w:tcPr>
            <w:tcW w:w="761" w:type="dxa"/>
            <w:tcBorders>
              <w:top w:val="single" w:sz="4" w:space="0" w:color="auto"/>
              <w:left w:val="single" w:sz="4" w:space="0" w:color="auto"/>
              <w:bottom w:val="single" w:sz="4" w:space="0" w:color="auto"/>
              <w:right w:val="single" w:sz="4" w:space="0" w:color="auto"/>
            </w:tcBorders>
            <w:vAlign w:val="center"/>
            <w:hideMark/>
          </w:tcPr>
          <w:p w14:paraId="30B47171"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1.35%</w:t>
            </w:r>
          </w:p>
        </w:tc>
        <w:tc>
          <w:tcPr>
            <w:tcW w:w="1081" w:type="dxa"/>
            <w:tcBorders>
              <w:top w:val="single" w:sz="4" w:space="0" w:color="auto"/>
              <w:left w:val="single" w:sz="4" w:space="0" w:color="auto"/>
              <w:bottom w:val="single" w:sz="4" w:space="0" w:color="auto"/>
              <w:right w:val="single" w:sz="4" w:space="0" w:color="auto"/>
            </w:tcBorders>
            <w:vAlign w:val="center"/>
            <w:hideMark/>
          </w:tcPr>
          <w:p w14:paraId="1570CD5A"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1.42%</w:t>
            </w:r>
          </w:p>
        </w:tc>
        <w:tc>
          <w:tcPr>
            <w:tcW w:w="1081" w:type="dxa"/>
            <w:tcBorders>
              <w:top w:val="single" w:sz="4" w:space="0" w:color="auto"/>
              <w:left w:val="single" w:sz="4" w:space="0" w:color="auto"/>
              <w:bottom w:val="single" w:sz="4" w:space="0" w:color="auto"/>
              <w:right w:val="single" w:sz="4" w:space="0" w:color="auto"/>
            </w:tcBorders>
            <w:vAlign w:val="center"/>
            <w:hideMark/>
          </w:tcPr>
          <w:p w14:paraId="2382AC3F"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1.48%</w:t>
            </w:r>
          </w:p>
        </w:tc>
        <w:tc>
          <w:tcPr>
            <w:tcW w:w="1081" w:type="dxa"/>
            <w:tcBorders>
              <w:top w:val="single" w:sz="4" w:space="0" w:color="auto"/>
              <w:left w:val="single" w:sz="4" w:space="0" w:color="auto"/>
              <w:bottom w:val="single" w:sz="4" w:space="0" w:color="auto"/>
              <w:right w:val="single" w:sz="4" w:space="0" w:color="auto"/>
            </w:tcBorders>
            <w:vAlign w:val="center"/>
            <w:hideMark/>
          </w:tcPr>
          <w:p w14:paraId="6716A95A"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1.54%</w:t>
            </w:r>
          </w:p>
        </w:tc>
        <w:tc>
          <w:tcPr>
            <w:tcW w:w="1081" w:type="dxa"/>
            <w:tcBorders>
              <w:top w:val="single" w:sz="4" w:space="0" w:color="auto"/>
              <w:left w:val="single" w:sz="4" w:space="0" w:color="auto"/>
              <w:bottom w:val="single" w:sz="4" w:space="0" w:color="auto"/>
              <w:right w:val="single" w:sz="4" w:space="0" w:color="auto"/>
            </w:tcBorders>
            <w:vAlign w:val="center"/>
            <w:hideMark/>
          </w:tcPr>
          <w:p w14:paraId="6B6BD1F0"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1.60%</w:t>
            </w:r>
          </w:p>
        </w:tc>
        <w:tc>
          <w:tcPr>
            <w:tcW w:w="1015" w:type="dxa"/>
            <w:tcBorders>
              <w:top w:val="single" w:sz="4" w:space="0" w:color="auto"/>
              <w:left w:val="single" w:sz="4" w:space="0" w:color="auto"/>
              <w:bottom w:val="single" w:sz="4" w:space="0" w:color="auto"/>
              <w:right w:val="single" w:sz="4" w:space="0" w:color="auto"/>
            </w:tcBorders>
            <w:vAlign w:val="center"/>
            <w:hideMark/>
          </w:tcPr>
          <w:p w14:paraId="2261C1C6"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1.65%</w:t>
            </w:r>
          </w:p>
        </w:tc>
        <w:tc>
          <w:tcPr>
            <w:tcW w:w="992" w:type="dxa"/>
            <w:tcBorders>
              <w:top w:val="single" w:sz="4" w:space="0" w:color="auto"/>
              <w:left w:val="single" w:sz="4" w:space="0" w:color="auto"/>
              <w:bottom w:val="single" w:sz="4" w:space="0" w:color="auto"/>
              <w:right w:val="single" w:sz="4" w:space="0" w:color="auto"/>
            </w:tcBorders>
            <w:vAlign w:val="center"/>
          </w:tcPr>
          <w:p w14:paraId="1B539DD3" w14:textId="77777777" w:rsidR="00011CC6" w:rsidRPr="00046927" w:rsidRDefault="00011CC6" w:rsidP="00011CC6">
            <w:pPr>
              <w:jc w:val="center"/>
              <w:rPr>
                <w:rFonts w:ascii="Arial" w:hAnsi="Arial" w:cs="Arial"/>
                <w:snapToGrid w:val="0"/>
                <w:sz w:val="12"/>
                <w:szCs w:val="12"/>
              </w:rPr>
            </w:pPr>
          </w:p>
        </w:tc>
      </w:tr>
      <w:tr w:rsidR="00011CC6" w:rsidRPr="00046927" w14:paraId="3EF8DCA4" w14:textId="77777777" w:rsidTr="00011CC6">
        <w:trPr>
          <w:divId w:val="1334643607"/>
          <w:cantSplit/>
        </w:trPr>
        <w:tc>
          <w:tcPr>
            <w:tcW w:w="988" w:type="dxa"/>
            <w:vMerge w:val="restart"/>
            <w:tcBorders>
              <w:top w:val="single" w:sz="4" w:space="0" w:color="auto"/>
              <w:left w:val="single" w:sz="4" w:space="0" w:color="auto"/>
              <w:bottom w:val="single" w:sz="4" w:space="0" w:color="auto"/>
              <w:right w:val="single" w:sz="4" w:space="0" w:color="auto"/>
            </w:tcBorders>
            <w:vAlign w:val="center"/>
            <w:hideMark/>
          </w:tcPr>
          <w:p w14:paraId="657E7DC4" w14:textId="77777777" w:rsidR="00011CC6" w:rsidRPr="00046927" w:rsidRDefault="00011CC6" w:rsidP="00011CC6">
            <w:pPr>
              <w:jc w:val="both"/>
              <w:rPr>
                <w:rFonts w:ascii="Arial" w:hAnsi="Arial" w:cs="Arial"/>
                <w:snapToGrid w:val="0"/>
                <w:sz w:val="12"/>
                <w:szCs w:val="12"/>
              </w:rPr>
            </w:pPr>
            <w:r w:rsidRPr="00046927">
              <w:rPr>
                <w:rFonts w:ascii="Arial" w:hAnsi="Arial" w:cs="Arial"/>
                <w:snapToGrid w:val="0"/>
                <w:sz w:val="12"/>
                <w:szCs w:val="12"/>
              </w:rPr>
              <w:t xml:space="preserve">11,000.01 </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40ABA424" w14:textId="77777777" w:rsidR="00011CC6" w:rsidRPr="00046927" w:rsidRDefault="00011CC6" w:rsidP="00011CC6">
            <w:pPr>
              <w:jc w:val="both"/>
              <w:rPr>
                <w:rFonts w:ascii="Arial" w:hAnsi="Arial" w:cs="Arial"/>
                <w:snapToGrid w:val="0"/>
                <w:sz w:val="12"/>
                <w:szCs w:val="12"/>
              </w:rPr>
            </w:pPr>
            <w:r w:rsidRPr="00046927">
              <w:rPr>
                <w:rFonts w:ascii="Arial" w:hAnsi="Arial" w:cs="Arial"/>
                <w:snapToGrid w:val="0"/>
                <w:sz w:val="12"/>
                <w:szCs w:val="12"/>
              </w:rPr>
              <w:t>11,000.01 EN</w:t>
            </w:r>
          </w:p>
          <w:p w14:paraId="13C4CE0D" w14:textId="77777777" w:rsidR="00011CC6" w:rsidRPr="00046927" w:rsidRDefault="00011CC6" w:rsidP="00011CC6">
            <w:pPr>
              <w:jc w:val="both"/>
              <w:rPr>
                <w:rFonts w:ascii="Arial" w:hAnsi="Arial" w:cs="Arial"/>
                <w:snapToGrid w:val="0"/>
                <w:sz w:val="12"/>
                <w:szCs w:val="12"/>
              </w:rPr>
            </w:pPr>
            <w:r w:rsidRPr="00046927">
              <w:rPr>
                <w:rFonts w:ascii="Arial" w:hAnsi="Arial" w:cs="Arial"/>
                <w:snapToGrid w:val="0"/>
                <w:sz w:val="12"/>
                <w:szCs w:val="12"/>
              </w:rPr>
              <w:t>ADELANTE</w:t>
            </w:r>
          </w:p>
        </w:tc>
        <w:tc>
          <w:tcPr>
            <w:tcW w:w="761" w:type="dxa"/>
            <w:tcBorders>
              <w:top w:val="single" w:sz="4" w:space="0" w:color="auto"/>
              <w:left w:val="single" w:sz="4" w:space="0" w:color="auto"/>
              <w:bottom w:val="single" w:sz="4" w:space="0" w:color="auto"/>
              <w:right w:val="single" w:sz="4" w:space="0" w:color="auto"/>
            </w:tcBorders>
            <w:vAlign w:val="center"/>
            <w:hideMark/>
          </w:tcPr>
          <w:p w14:paraId="00217B74"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HASTA 1,000.00 m</w:t>
            </w:r>
            <w:r w:rsidRPr="00046927">
              <w:rPr>
                <w:rFonts w:ascii="Arial" w:hAnsi="Arial" w:cs="Arial"/>
                <w:snapToGrid w:val="0"/>
                <w:sz w:val="12"/>
                <w:szCs w:val="12"/>
                <w:vertAlign w:val="superscript"/>
              </w:rPr>
              <w:t>2</w:t>
            </w:r>
          </w:p>
        </w:tc>
        <w:tc>
          <w:tcPr>
            <w:tcW w:w="1081" w:type="dxa"/>
            <w:tcBorders>
              <w:top w:val="single" w:sz="4" w:space="0" w:color="auto"/>
              <w:left w:val="single" w:sz="4" w:space="0" w:color="auto"/>
              <w:bottom w:val="single" w:sz="4" w:space="0" w:color="auto"/>
              <w:right w:val="single" w:sz="4" w:space="0" w:color="auto"/>
            </w:tcBorders>
            <w:vAlign w:val="center"/>
            <w:hideMark/>
          </w:tcPr>
          <w:p w14:paraId="1F89C37F"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DE 1,000.00 m</w:t>
            </w:r>
            <w:r w:rsidRPr="00046927">
              <w:rPr>
                <w:rFonts w:ascii="Arial" w:hAnsi="Arial" w:cs="Arial"/>
                <w:snapToGrid w:val="0"/>
                <w:sz w:val="12"/>
                <w:szCs w:val="12"/>
                <w:vertAlign w:val="superscript"/>
              </w:rPr>
              <w:t>2</w:t>
            </w:r>
            <w:r w:rsidRPr="00046927">
              <w:rPr>
                <w:rFonts w:ascii="Arial" w:hAnsi="Arial" w:cs="Arial"/>
                <w:snapToGrid w:val="0"/>
                <w:sz w:val="12"/>
                <w:szCs w:val="12"/>
              </w:rPr>
              <w:t xml:space="preserve"> A  3,000.00 m</w:t>
            </w:r>
            <w:r w:rsidRPr="00046927">
              <w:rPr>
                <w:rFonts w:ascii="Arial" w:hAnsi="Arial" w:cs="Arial"/>
                <w:snapToGrid w:val="0"/>
                <w:sz w:val="12"/>
                <w:szCs w:val="12"/>
                <w:vertAlign w:val="superscript"/>
              </w:rPr>
              <w:t>2</w:t>
            </w:r>
          </w:p>
        </w:tc>
        <w:tc>
          <w:tcPr>
            <w:tcW w:w="1081" w:type="dxa"/>
            <w:tcBorders>
              <w:top w:val="single" w:sz="4" w:space="0" w:color="auto"/>
              <w:left w:val="single" w:sz="4" w:space="0" w:color="auto"/>
              <w:bottom w:val="single" w:sz="4" w:space="0" w:color="auto"/>
              <w:right w:val="single" w:sz="4" w:space="0" w:color="auto"/>
            </w:tcBorders>
            <w:vAlign w:val="center"/>
            <w:hideMark/>
          </w:tcPr>
          <w:p w14:paraId="031D9504"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DE 3,000.00 m</w:t>
            </w:r>
            <w:r w:rsidRPr="00046927">
              <w:rPr>
                <w:rFonts w:ascii="Arial" w:hAnsi="Arial" w:cs="Arial"/>
                <w:snapToGrid w:val="0"/>
                <w:sz w:val="12"/>
                <w:szCs w:val="12"/>
                <w:vertAlign w:val="superscript"/>
              </w:rPr>
              <w:t>2</w:t>
            </w:r>
            <w:r w:rsidRPr="00046927">
              <w:rPr>
                <w:rFonts w:ascii="Arial" w:hAnsi="Arial" w:cs="Arial"/>
                <w:snapToGrid w:val="0"/>
                <w:sz w:val="12"/>
                <w:szCs w:val="12"/>
              </w:rPr>
              <w:t xml:space="preserve"> A  5,000.00 m</w:t>
            </w:r>
            <w:r w:rsidRPr="00046927">
              <w:rPr>
                <w:rFonts w:ascii="Arial" w:hAnsi="Arial" w:cs="Arial"/>
                <w:snapToGrid w:val="0"/>
                <w:sz w:val="12"/>
                <w:szCs w:val="12"/>
                <w:vertAlign w:val="superscript"/>
              </w:rPr>
              <w:t>2</w:t>
            </w:r>
          </w:p>
        </w:tc>
        <w:tc>
          <w:tcPr>
            <w:tcW w:w="1081" w:type="dxa"/>
            <w:tcBorders>
              <w:top w:val="single" w:sz="4" w:space="0" w:color="auto"/>
              <w:left w:val="single" w:sz="4" w:space="0" w:color="auto"/>
              <w:bottom w:val="single" w:sz="4" w:space="0" w:color="auto"/>
              <w:right w:val="single" w:sz="4" w:space="0" w:color="auto"/>
            </w:tcBorders>
            <w:vAlign w:val="center"/>
            <w:hideMark/>
          </w:tcPr>
          <w:p w14:paraId="20EA6CF5"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DE 5,000.00 m</w:t>
            </w:r>
            <w:r w:rsidRPr="00046927">
              <w:rPr>
                <w:rFonts w:ascii="Arial" w:hAnsi="Arial" w:cs="Arial"/>
                <w:snapToGrid w:val="0"/>
                <w:sz w:val="12"/>
                <w:szCs w:val="12"/>
                <w:vertAlign w:val="superscript"/>
              </w:rPr>
              <w:t>2</w:t>
            </w:r>
            <w:r w:rsidRPr="00046927">
              <w:rPr>
                <w:rFonts w:ascii="Arial" w:hAnsi="Arial" w:cs="Arial"/>
                <w:snapToGrid w:val="0"/>
                <w:sz w:val="12"/>
                <w:szCs w:val="12"/>
              </w:rPr>
              <w:t xml:space="preserve"> A  7,000.00 m</w:t>
            </w:r>
            <w:r w:rsidRPr="00046927">
              <w:rPr>
                <w:rFonts w:ascii="Arial" w:hAnsi="Arial" w:cs="Arial"/>
                <w:snapToGrid w:val="0"/>
                <w:sz w:val="12"/>
                <w:szCs w:val="12"/>
                <w:vertAlign w:val="superscript"/>
              </w:rPr>
              <w:t>2</w:t>
            </w:r>
          </w:p>
        </w:tc>
        <w:tc>
          <w:tcPr>
            <w:tcW w:w="1081" w:type="dxa"/>
            <w:tcBorders>
              <w:top w:val="single" w:sz="4" w:space="0" w:color="auto"/>
              <w:left w:val="single" w:sz="4" w:space="0" w:color="auto"/>
              <w:bottom w:val="single" w:sz="4" w:space="0" w:color="auto"/>
              <w:right w:val="single" w:sz="4" w:space="0" w:color="auto"/>
            </w:tcBorders>
            <w:vAlign w:val="center"/>
            <w:hideMark/>
          </w:tcPr>
          <w:p w14:paraId="5C62B6D1"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DE 7,000.00 m</w:t>
            </w:r>
            <w:r w:rsidRPr="00046927">
              <w:rPr>
                <w:rFonts w:ascii="Arial" w:hAnsi="Arial" w:cs="Arial"/>
                <w:snapToGrid w:val="0"/>
                <w:sz w:val="12"/>
                <w:szCs w:val="12"/>
                <w:vertAlign w:val="superscript"/>
              </w:rPr>
              <w:t>2</w:t>
            </w:r>
            <w:r w:rsidRPr="00046927">
              <w:rPr>
                <w:rFonts w:ascii="Arial" w:hAnsi="Arial" w:cs="Arial"/>
                <w:snapToGrid w:val="0"/>
                <w:sz w:val="12"/>
                <w:szCs w:val="12"/>
              </w:rPr>
              <w:t xml:space="preserve"> A  9,000.00 m</w:t>
            </w:r>
            <w:r w:rsidRPr="00046927">
              <w:rPr>
                <w:rFonts w:ascii="Arial" w:hAnsi="Arial" w:cs="Arial"/>
                <w:snapToGrid w:val="0"/>
                <w:sz w:val="12"/>
                <w:szCs w:val="12"/>
                <w:vertAlign w:val="superscript"/>
              </w:rPr>
              <w:t>2</w:t>
            </w:r>
          </w:p>
        </w:tc>
        <w:tc>
          <w:tcPr>
            <w:tcW w:w="1015" w:type="dxa"/>
            <w:tcBorders>
              <w:top w:val="single" w:sz="4" w:space="0" w:color="auto"/>
              <w:left w:val="single" w:sz="4" w:space="0" w:color="auto"/>
              <w:bottom w:val="single" w:sz="4" w:space="0" w:color="auto"/>
              <w:right w:val="single" w:sz="4" w:space="0" w:color="auto"/>
            </w:tcBorders>
            <w:vAlign w:val="center"/>
            <w:hideMark/>
          </w:tcPr>
          <w:p w14:paraId="520C492A"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DE 9,000.00 m</w:t>
            </w:r>
            <w:r w:rsidRPr="00046927">
              <w:rPr>
                <w:rFonts w:ascii="Arial" w:hAnsi="Arial" w:cs="Arial"/>
                <w:snapToGrid w:val="0"/>
                <w:sz w:val="12"/>
                <w:szCs w:val="12"/>
                <w:vertAlign w:val="superscript"/>
              </w:rPr>
              <w:t>2</w:t>
            </w:r>
            <w:r w:rsidRPr="00046927">
              <w:rPr>
                <w:rFonts w:ascii="Arial" w:hAnsi="Arial" w:cs="Arial"/>
                <w:snapToGrid w:val="0"/>
                <w:sz w:val="12"/>
                <w:szCs w:val="12"/>
              </w:rPr>
              <w:t xml:space="preserve">  A  11,000.00 m</w:t>
            </w:r>
            <w:r w:rsidRPr="00046927">
              <w:rPr>
                <w:rFonts w:ascii="Arial" w:hAnsi="Arial" w:cs="Arial"/>
                <w:snapToGrid w:val="0"/>
                <w:sz w:val="12"/>
                <w:szCs w:val="12"/>
                <w:vertAlign w:val="superscript"/>
              </w:rPr>
              <w:t>2</w:t>
            </w:r>
          </w:p>
        </w:tc>
        <w:tc>
          <w:tcPr>
            <w:tcW w:w="992" w:type="dxa"/>
            <w:tcBorders>
              <w:top w:val="single" w:sz="4" w:space="0" w:color="auto"/>
              <w:left w:val="single" w:sz="4" w:space="0" w:color="auto"/>
              <w:bottom w:val="single" w:sz="4" w:space="0" w:color="auto"/>
              <w:right w:val="single" w:sz="4" w:space="0" w:color="auto"/>
            </w:tcBorders>
            <w:vAlign w:val="center"/>
            <w:hideMark/>
          </w:tcPr>
          <w:p w14:paraId="3C5FB6E9"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POR EL EXCEDENTE DEL LÍMITE INFERIOR</w:t>
            </w:r>
          </w:p>
        </w:tc>
      </w:tr>
      <w:tr w:rsidR="00011CC6" w:rsidRPr="00046927" w14:paraId="778AF7F3" w14:textId="77777777" w:rsidTr="00011CC6">
        <w:trPr>
          <w:divId w:val="1334643607"/>
          <w:cantSplit/>
        </w:trPr>
        <w:tc>
          <w:tcPr>
            <w:tcW w:w="988" w:type="dxa"/>
            <w:vMerge/>
            <w:tcBorders>
              <w:top w:val="single" w:sz="4" w:space="0" w:color="auto"/>
              <w:left w:val="single" w:sz="4" w:space="0" w:color="auto"/>
              <w:bottom w:val="single" w:sz="4" w:space="0" w:color="auto"/>
              <w:right w:val="single" w:sz="4" w:space="0" w:color="auto"/>
            </w:tcBorders>
            <w:vAlign w:val="center"/>
            <w:hideMark/>
          </w:tcPr>
          <w:p w14:paraId="6C354ACE" w14:textId="77777777" w:rsidR="00011CC6" w:rsidRPr="00046927" w:rsidRDefault="00011CC6" w:rsidP="00011CC6">
            <w:pPr>
              <w:jc w:val="both"/>
              <w:rPr>
                <w:rFonts w:ascii="Arial" w:hAnsi="Arial" w:cs="Arial"/>
                <w:snapToGrid w:val="0"/>
                <w:sz w:val="12"/>
                <w:szCs w:val="12"/>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5383A8C3" w14:textId="77777777" w:rsidR="00011CC6" w:rsidRPr="00046927" w:rsidRDefault="00011CC6" w:rsidP="00011CC6">
            <w:pPr>
              <w:jc w:val="both"/>
              <w:rPr>
                <w:rFonts w:ascii="Arial" w:hAnsi="Arial" w:cs="Arial"/>
                <w:snapToGrid w:val="0"/>
                <w:sz w:val="12"/>
                <w:szCs w:val="12"/>
              </w:rPr>
            </w:pPr>
          </w:p>
        </w:tc>
        <w:tc>
          <w:tcPr>
            <w:tcW w:w="761" w:type="dxa"/>
            <w:tcBorders>
              <w:top w:val="single" w:sz="4" w:space="0" w:color="auto"/>
              <w:left w:val="single" w:sz="4" w:space="0" w:color="auto"/>
              <w:bottom w:val="single" w:sz="4" w:space="0" w:color="auto"/>
              <w:right w:val="single" w:sz="4" w:space="0" w:color="auto"/>
            </w:tcBorders>
            <w:vAlign w:val="center"/>
            <w:hideMark/>
          </w:tcPr>
          <w:p w14:paraId="7CEE1847"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1.35%</w:t>
            </w:r>
          </w:p>
        </w:tc>
        <w:tc>
          <w:tcPr>
            <w:tcW w:w="1081" w:type="dxa"/>
            <w:tcBorders>
              <w:top w:val="single" w:sz="4" w:space="0" w:color="auto"/>
              <w:left w:val="single" w:sz="4" w:space="0" w:color="auto"/>
              <w:bottom w:val="single" w:sz="4" w:space="0" w:color="auto"/>
              <w:right w:val="single" w:sz="4" w:space="0" w:color="auto"/>
            </w:tcBorders>
            <w:vAlign w:val="center"/>
            <w:hideMark/>
          </w:tcPr>
          <w:p w14:paraId="55265B05"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1.42%</w:t>
            </w:r>
          </w:p>
        </w:tc>
        <w:tc>
          <w:tcPr>
            <w:tcW w:w="1081" w:type="dxa"/>
            <w:tcBorders>
              <w:top w:val="single" w:sz="4" w:space="0" w:color="auto"/>
              <w:left w:val="single" w:sz="4" w:space="0" w:color="auto"/>
              <w:bottom w:val="single" w:sz="4" w:space="0" w:color="auto"/>
              <w:right w:val="single" w:sz="4" w:space="0" w:color="auto"/>
            </w:tcBorders>
            <w:vAlign w:val="center"/>
            <w:hideMark/>
          </w:tcPr>
          <w:p w14:paraId="3B7EB924"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1.48%</w:t>
            </w:r>
          </w:p>
        </w:tc>
        <w:tc>
          <w:tcPr>
            <w:tcW w:w="1081" w:type="dxa"/>
            <w:tcBorders>
              <w:top w:val="single" w:sz="4" w:space="0" w:color="auto"/>
              <w:left w:val="single" w:sz="4" w:space="0" w:color="auto"/>
              <w:bottom w:val="single" w:sz="4" w:space="0" w:color="auto"/>
              <w:right w:val="single" w:sz="4" w:space="0" w:color="auto"/>
            </w:tcBorders>
            <w:vAlign w:val="center"/>
            <w:hideMark/>
          </w:tcPr>
          <w:p w14:paraId="07916A41"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1.54%</w:t>
            </w:r>
          </w:p>
        </w:tc>
        <w:tc>
          <w:tcPr>
            <w:tcW w:w="1081" w:type="dxa"/>
            <w:tcBorders>
              <w:top w:val="single" w:sz="4" w:space="0" w:color="auto"/>
              <w:left w:val="single" w:sz="4" w:space="0" w:color="auto"/>
              <w:bottom w:val="single" w:sz="4" w:space="0" w:color="auto"/>
              <w:right w:val="single" w:sz="4" w:space="0" w:color="auto"/>
            </w:tcBorders>
            <w:vAlign w:val="center"/>
            <w:hideMark/>
          </w:tcPr>
          <w:p w14:paraId="70A600B9"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1.60%</w:t>
            </w:r>
          </w:p>
        </w:tc>
        <w:tc>
          <w:tcPr>
            <w:tcW w:w="1015" w:type="dxa"/>
            <w:tcBorders>
              <w:top w:val="single" w:sz="4" w:space="0" w:color="auto"/>
              <w:left w:val="single" w:sz="4" w:space="0" w:color="auto"/>
              <w:bottom w:val="single" w:sz="4" w:space="0" w:color="auto"/>
              <w:right w:val="single" w:sz="4" w:space="0" w:color="auto"/>
            </w:tcBorders>
            <w:vAlign w:val="center"/>
            <w:hideMark/>
          </w:tcPr>
          <w:p w14:paraId="2B76B37E"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1.65%</w:t>
            </w:r>
          </w:p>
        </w:tc>
        <w:tc>
          <w:tcPr>
            <w:tcW w:w="992" w:type="dxa"/>
            <w:tcBorders>
              <w:top w:val="single" w:sz="4" w:space="0" w:color="auto"/>
              <w:left w:val="single" w:sz="4" w:space="0" w:color="auto"/>
              <w:bottom w:val="single" w:sz="4" w:space="0" w:color="auto"/>
              <w:right w:val="single" w:sz="4" w:space="0" w:color="auto"/>
            </w:tcBorders>
            <w:vAlign w:val="center"/>
            <w:hideMark/>
          </w:tcPr>
          <w:p w14:paraId="03D0AD0A" w14:textId="77777777" w:rsidR="00011CC6" w:rsidRPr="00046927" w:rsidRDefault="00011CC6" w:rsidP="00011CC6">
            <w:pPr>
              <w:jc w:val="center"/>
              <w:rPr>
                <w:rFonts w:ascii="Arial" w:hAnsi="Arial" w:cs="Arial"/>
                <w:snapToGrid w:val="0"/>
                <w:sz w:val="12"/>
                <w:szCs w:val="12"/>
              </w:rPr>
            </w:pPr>
            <w:r w:rsidRPr="00046927">
              <w:rPr>
                <w:rFonts w:ascii="Arial" w:hAnsi="Arial" w:cs="Arial"/>
                <w:snapToGrid w:val="0"/>
                <w:sz w:val="12"/>
                <w:szCs w:val="12"/>
              </w:rPr>
              <w:t>1.70%</w:t>
            </w:r>
          </w:p>
        </w:tc>
      </w:tr>
    </w:tbl>
    <w:p w14:paraId="295722A2" w14:textId="77777777" w:rsidR="00011CC6" w:rsidRDefault="00011CC6" w:rsidP="00826112">
      <w:pPr>
        <w:pStyle w:val="NormalWeb"/>
        <w:spacing w:before="0" w:beforeAutospacing="0" w:after="0" w:afterAutospacing="0" w:line="360" w:lineRule="auto"/>
        <w:jc w:val="both"/>
        <w:divId w:val="1334643607"/>
      </w:pPr>
    </w:p>
    <w:p w14:paraId="0ED87659" w14:textId="77777777" w:rsidR="00011CC6" w:rsidRDefault="00011CC6" w:rsidP="00826112">
      <w:pPr>
        <w:pStyle w:val="NormalWeb"/>
        <w:spacing w:before="0" w:beforeAutospacing="0" w:after="0" w:afterAutospacing="0" w:line="360" w:lineRule="auto"/>
        <w:jc w:val="both"/>
        <w:divId w:val="1334643607"/>
      </w:pPr>
    </w:p>
    <w:p w14:paraId="2140F17A" w14:textId="77777777" w:rsidR="00826112" w:rsidRPr="00826112" w:rsidRDefault="00826112" w:rsidP="00A60081">
      <w:pPr>
        <w:pStyle w:val="NormalWeb"/>
        <w:spacing w:before="0" w:beforeAutospacing="0" w:after="0" w:afterAutospacing="0" w:line="360" w:lineRule="auto"/>
        <w:ind w:firstLine="1134"/>
        <w:jc w:val="both"/>
        <w:divId w:val="1334643607"/>
      </w:pPr>
      <w:r w:rsidRPr="00826112">
        <w:t>La tabla de tasas progresivas contenidas en este inciso, así como las contenidas en los incisos b) de las fracciones I y II de este artículo, se aplicarán a aquellos inmuebles que tengan menos del 5% en metros de construcción respecto de la superficie total del terreno.</w:t>
      </w:r>
    </w:p>
    <w:p w14:paraId="537C9130" w14:textId="77777777" w:rsidR="00011CC6" w:rsidRDefault="00011CC6" w:rsidP="00826112">
      <w:pPr>
        <w:pStyle w:val="NormalWeb"/>
        <w:spacing w:before="0" w:beforeAutospacing="0" w:after="0" w:afterAutospacing="0" w:line="360" w:lineRule="auto"/>
        <w:jc w:val="both"/>
        <w:divId w:val="1334643607"/>
      </w:pPr>
    </w:p>
    <w:p w14:paraId="6CDABD4B" w14:textId="77777777" w:rsidR="00826112" w:rsidRPr="00826112" w:rsidRDefault="00826112" w:rsidP="00A60081">
      <w:pPr>
        <w:pStyle w:val="NormalWeb"/>
        <w:spacing w:before="0" w:beforeAutospacing="0" w:after="0" w:afterAutospacing="0" w:line="360" w:lineRule="auto"/>
        <w:ind w:firstLine="1134"/>
        <w:jc w:val="both"/>
        <w:divId w:val="1334643607"/>
      </w:pPr>
      <w:r w:rsidRPr="00826112">
        <w:t>Para la aplicación de la tabla de tasas progresivas a que se refiere este inciso, así como las contenidas en los incisos b) de las fracciones I y II de este artículo, el valor del metro cuadrado del terreno se obtendrá dividiendo el valor total del predio entre el número de metros cuadrados del mismo.</w:t>
      </w:r>
    </w:p>
    <w:p w14:paraId="1E9CE4CD" w14:textId="77777777" w:rsidR="00826112" w:rsidRPr="00826112" w:rsidRDefault="00826112" w:rsidP="00A60081">
      <w:pPr>
        <w:pStyle w:val="NormalWeb"/>
        <w:spacing w:before="0" w:beforeAutospacing="0" w:after="0" w:afterAutospacing="0" w:line="360" w:lineRule="auto"/>
        <w:ind w:firstLine="1134"/>
        <w:jc w:val="both"/>
        <w:divId w:val="1334643607"/>
      </w:pPr>
      <w:r w:rsidRPr="00826112">
        <w:t>Para el cálculo del impuesto predial de tasas progresivas contenidas en los incisos a) de las fracciones I y II de este artículo, se realizará de acuerdo a lo siguiente:</w:t>
      </w:r>
    </w:p>
    <w:p w14:paraId="04025E60" w14:textId="77777777" w:rsidR="00011CC6" w:rsidRDefault="00011CC6" w:rsidP="00826112">
      <w:pPr>
        <w:pStyle w:val="NormalWeb"/>
        <w:spacing w:before="0" w:beforeAutospacing="0" w:after="0" w:afterAutospacing="0" w:line="360" w:lineRule="auto"/>
        <w:jc w:val="both"/>
        <w:divId w:val="1334643607"/>
      </w:pPr>
    </w:p>
    <w:p w14:paraId="69EB2A71" w14:textId="77777777" w:rsidR="00826112" w:rsidRPr="00826112" w:rsidRDefault="00826112" w:rsidP="00A60081">
      <w:pPr>
        <w:pStyle w:val="NormalWeb"/>
        <w:spacing w:before="0" w:beforeAutospacing="0" w:after="0" w:afterAutospacing="0" w:line="360" w:lineRule="auto"/>
        <w:ind w:firstLine="1134"/>
        <w:jc w:val="both"/>
        <w:divId w:val="1334643607"/>
      </w:pPr>
      <w:r w:rsidRPr="00826112">
        <w:t>Al valor fiscal se le disminuirá el límite inferior que corresponda y a la diferencia de excedente del límite inferior, se le aplicará la tasa marginal sobre el excedente del límite inferior, al resultado se le sumará la cuota fija que corresponda, y el importe de dicha operación será el impuesto predial a pagar.</w:t>
      </w:r>
    </w:p>
    <w:p w14:paraId="7DC81946" w14:textId="77777777" w:rsidR="00826112" w:rsidRPr="00826112" w:rsidRDefault="00826112" w:rsidP="00826112">
      <w:pPr>
        <w:pStyle w:val="Prrafodelista"/>
        <w:spacing w:before="0" w:beforeAutospacing="0" w:after="0" w:afterAutospacing="0" w:line="360" w:lineRule="auto"/>
        <w:ind w:left="1428"/>
        <w:jc w:val="both"/>
        <w:divId w:val="1334643607"/>
      </w:pPr>
      <w:r w:rsidRPr="00826112">
        <w:t> </w:t>
      </w:r>
    </w:p>
    <w:p w14:paraId="007E85AC" w14:textId="77777777" w:rsidR="00826112" w:rsidRPr="00826112" w:rsidRDefault="00826112" w:rsidP="00826112">
      <w:pPr>
        <w:pStyle w:val="Prrafodelista"/>
        <w:spacing w:before="0" w:beforeAutospacing="0" w:after="0" w:afterAutospacing="0" w:line="360" w:lineRule="auto"/>
        <w:ind w:left="1428"/>
        <w:jc w:val="both"/>
        <w:divId w:val="1334643607"/>
      </w:pPr>
      <w:r w:rsidRPr="00826112">
        <w:t>Para el cálculo del impuesto predial se deberá de aplicar la siguiente fórmula:</w:t>
      </w:r>
    </w:p>
    <w:p w14:paraId="10DAD90D" w14:textId="77777777" w:rsidR="00826112" w:rsidRPr="00826112" w:rsidRDefault="00826112" w:rsidP="00826112">
      <w:pPr>
        <w:pStyle w:val="Prrafodelista"/>
        <w:spacing w:before="0" w:beforeAutospacing="0" w:after="0" w:afterAutospacing="0" w:line="360" w:lineRule="auto"/>
        <w:ind w:left="1428"/>
        <w:jc w:val="both"/>
        <w:divId w:val="1334643607"/>
      </w:pPr>
      <w:r w:rsidRPr="00826112">
        <w:t>((VF-LI)*T)+CF = Impuesto predial a pagar.</w:t>
      </w:r>
    </w:p>
    <w:p w14:paraId="36C578BA" w14:textId="77777777" w:rsidR="00826112" w:rsidRPr="00826112" w:rsidRDefault="00826112" w:rsidP="00826112">
      <w:pPr>
        <w:pStyle w:val="Prrafodelista"/>
        <w:spacing w:before="0" w:beforeAutospacing="0" w:after="0" w:afterAutospacing="0" w:line="360" w:lineRule="auto"/>
        <w:ind w:left="1428"/>
        <w:jc w:val="both"/>
        <w:divId w:val="1334643607"/>
      </w:pPr>
      <w:r w:rsidRPr="00826112">
        <w:t>En donde:</w:t>
      </w:r>
    </w:p>
    <w:p w14:paraId="50B554F8" w14:textId="77777777" w:rsidR="00826112" w:rsidRPr="00826112" w:rsidRDefault="00826112" w:rsidP="00826112">
      <w:pPr>
        <w:pStyle w:val="Prrafodelista"/>
        <w:spacing w:before="0" w:beforeAutospacing="0" w:after="0" w:afterAutospacing="0" w:line="360" w:lineRule="auto"/>
        <w:ind w:left="1428"/>
        <w:jc w:val="both"/>
        <w:divId w:val="1334643607"/>
      </w:pPr>
      <w:r w:rsidRPr="00826112">
        <w:t>VF= Valor fiscal</w:t>
      </w:r>
    </w:p>
    <w:p w14:paraId="578984B6" w14:textId="77777777" w:rsidR="00826112" w:rsidRPr="00826112" w:rsidRDefault="00826112" w:rsidP="00826112">
      <w:pPr>
        <w:pStyle w:val="Prrafodelista"/>
        <w:spacing w:before="0" w:beforeAutospacing="0" w:after="0" w:afterAutospacing="0" w:line="360" w:lineRule="auto"/>
        <w:ind w:left="1428"/>
        <w:jc w:val="both"/>
        <w:divId w:val="1334643607"/>
      </w:pPr>
      <w:r w:rsidRPr="00826112">
        <w:t>LI= Límite inferior correspondiente</w:t>
      </w:r>
    </w:p>
    <w:p w14:paraId="51B5130E" w14:textId="77777777" w:rsidR="00826112" w:rsidRPr="00826112" w:rsidRDefault="00826112" w:rsidP="00826112">
      <w:pPr>
        <w:pStyle w:val="Prrafodelista"/>
        <w:spacing w:before="0" w:beforeAutospacing="0" w:after="0" w:afterAutospacing="0" w:line="360" w:lineRule="auto"/>
        <w:ind w:left="1428"/>
        <w:jc w:val="both"/>
        <w:divId w:val="1334643607"/>
      </w:pPr>
      <w:r w:rsidRPr="00826112">
        <w:t>T= Tasa marginal sobre excedente del límite inferior correspondiente</w:t>
      </w:r>
    </w:p>
    <w:p w14:paraId="2AA8F13B" w14:textId="77777777" w:rsidR="00826112" w:rsidRPr="00826112" w:rsidRDefault="00826112" w:rsidP="00826112">
      <w:pPr>
        <w:pStyle w:val="Prrafodelista"/>
        <w:spacing w:before="0" w:beforeAutospacing="0" w:after="0" w:afterAutospacing="0" w:line="360" w:lineRule="auto"/>
        <w:ind w:left="1428"/>
        <w:jc w:val="both"/>
        <w:divId w:val="1334643607"/>
      </w:pPr>
      <w:r w:rsidRPr="00826112">
        <w:t>CF= Cuota fija correspondiente</w:t>
      </w:r>
    </w:p>
    <w:p w14:paraId="2E3B228D" w14:textId="77777777" w:rsidR="00826112" w:rsidRPr="00826112" w:rsidRDefault="00826112" w:rsidP="00826112">
      <w:pPr>
        <w:spacing w:line="360" w:lineRule="auto"/>
        <w:jc w:val="both"/>
        <w:divId w:val="2113670949"/>
        <w:rPr>
          <w:rFonts w:ascii="Arial" w:eastAsia="Times New Roman" w:hAnsi="Arial" w:cs="Arial"/>
        </w:rPr>
      </w:pPr>
    </w:p>
    <w:p w14:paraId="2DA944F4" w14:textId="77777777" w:rsidR="00826112" w:rsidRDefault="00826112" w:rsidP="00011CC6">
      <w:pPr>
        <w:pStyle w:val="NormalWeb"/>
        <w:spacing w:before="0" w:beforeAutospacing="0" w:after="0" w:afterAutospacing="0" w:line="360" w:lineRule="auto"/>
        <w:ind w:firstLine="1134"/>
        <w:jc w:val="both"/>
        <w:divId w:val="141045356"/>
      </w:pPr>
      <w:r w:rsidRPr="00826112">
        <w:rPr>
          <w:rStyle w:val="Textoennegrita"/>
        </w:rPr>
        <w:t>ARTÍCULO 6</w:t>
      </w:r>
      <w:r w:rsidRPr="00826112">
        <w:t>. Los valores que se aplicarán a los inmuebles para el año 2021, serán los siguientes:</w:t>
      </w:r>
    </w:p>
    <w:p w14:paraId="51C7144A" w14:textId="77777777" w:rsidR="00011CC6" w:rsidRPr="00826112" w:rsidRDefault="00011CC6" w:rsidP="00011CC6">
      <w:pPr>
        <w:pStyle w:val="NormalWeb"/>
        <w:spacing w:before="0" w:beforeAutospacing="0" w:after="0" w:afterAutospacing="0" w:line="360" w:lineRule="auto"/>
        <w:ind w:firstLine="1134"/>
        <w:jc w:val="both"/>
        <w:divId w:val="141045356"/>
      </w:pPr>
    </w:p>
    <w:p w14:paraId="5D6237F1" w14:textId="77777777" w:rsidR="00826112" w:rsidRDefault="00826112" w:rsidP="00826112">
      <w:pPr>
        <w:pStyle w:val="NormalWeb"/>
        <w:spacing w:before="0" w:beforeAutospacing="0" w:after="0" w:afterAutospacing="0" w:line="360" w:lineRule="auto"/>
        <w:jc w:val="both"/>
        <w:divId w:val="141045356"/>
        <w:rPr>
          <w:b/>
          <w:bCs/>
        </w:rPr>
      </w:pPr>
      <w:r w:rsidRPr="00826112">
        <w:rPr>
          <w:b/>
          <w:bCs/>
        </w:rPr>
        <w:t>I.</w:t>
      </w:r>
      <w:r w:rsidRPr="00826112">
        <w:t xml:space="preserve">       </w:t>
      </w:r>
      <w:r w:rsidRPr="00826112">
        <w:rPr>
          <w:b/>
          <w:bCs/>
        </w:rPr>
        <w:t>Inmuebles urbanos</w:t>
      </w:r>
    </w:p>
    <w:p w14:paraId="1C090952" w14:textId="77777777" w:rsidR="00856139" w:rsidRPr="00826112" w:rsidRDefault="00856139" w:rsidP="00826112">
      <w:pPr>
        <w:pStyle w:val="NormalWeb"/>
        <w:spacing w:before="0" w:beforeAutospacing="0" w:after="0" w:afterAutospacing="0" w:line="360" w:lineRule="auto"/>
        <w:jc w:val="both"/>
        <w:divId w:val="141045356"/>
      </w:pPr>
    </w:p>
    <w:p w14:paraId="21B7506E" w14:textId="77777777" w:rsidR="00826112" w:rsidRPr="00826112" w:rsidRDefault="00826112" w:rsidP="00826112">
      <w:pPr>
        <w:pStyle w:val="NormalWeb"/>
        <w:spacing w:before="0" w:beforeAutospacing="0" w:after="0" w:afterAutospacing="0" w:line="360" w:lineRule="auto"/>
        <w:jc w:val="both"/>
        <w:divId w:val="141045356"/>
      </w:pPr>
      <w:r w:rsidRPr="00826112">
        <w:rPr>
          <w:b/>
          <w:bCs/>
        </w:rPr>
        <w:t>       A) Valores unitarios de terreno expresados en pesos por metro cuadrado, que a continuación se expresan:</w:t>
      </w:r>
    </w:p>
    <w:tbl>
      <w:tblPr>
        <w:tblW w:w="0" w:type="auto"/>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1150"/>
        <w:gridCol w:w="2770"/>
        <w:gridCol w:w="1777"/>
        <w:gridCol w:w="3408"/>
      </w:tblGrid>
      <w:tr w:rsidR="00826112" w:rsidRPr="00826112" w14:paraId="495BF599" w14:textId="77777777">
        <w:trPr>
          <w:divId w:val="465661507"/>
          <w:tblHeader/>
          <w:jc w:val="center"/>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14:paraId="109543F0" w14:textId="77777777" w:rsidR="00826112" w:rsidRPr="00826112" w:rsidRDefault="004D41B6" w:rsidP="00826112">
            <w:pPr>
              <w:spacing w:line="360" w:lineRule="auto"/>
              <w:jc w:val="both"/>
              <w:rPr>
                <w:rFonts w:ascii="Arial" w:eastAsia="Times New Roman" w:hAnsi="Arial" w:cs="Arial"/>
              </w:rPr>
            </w:pPr>
            <w:hyperlink r:id="rId8" w:history="1">
              <w:r w:rsidR="00826112" w:rsidRPr="00826112">
                <w:rPr>
                  <w:rStyle w:val="Hipervnculo"/>
                  <w:rFonts w:ascii="Arial" w:eastAsia="Times New Roman" w:hAnsi="Arial" w:cs="Arial"/>
                  <w:color w:val="000000"/>
                </w:rPr>
                <w:t>Zona comercial de primera</w:t>
              </w:r>
            </w:hyperlink>
          </w:p>
        </w:tc>
      </w:tr>
      <w:tr w:rsidR="00826112" w:rsidRPr="00826112" w14:paraId="11D9C4F5" w14:textId="77777777">
        <w:trPr>
          <w:divId w:val="465661507"/>
          <w:tblHeader/>
          <w:jc w:val="center"/>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14:paraId="67E9DD4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Comprende conjuntos de comercios diversos que requieren de grandes espacios y amplias áreas para estacionamiento, ubicados principalmente sobre vialidades primarias de volúmenes altos de tránsito vehicular y movilidad intensa de peatones, generada por la alta concentración de actividad económica (centros comerciales, plazas).</w:t>
            </w:r>
          </w:p>
        </w:tc>
      </w:tr>
      <w:tr w:rsidR="00826112" w:rsidRPr="00826112" w14:paraId="1D2405BC" w14:textId="77777777">
        <w:trPr>
          <w:divId w:val="465661507"/>
          <w:tblHeade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A65A34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Sector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8359E1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Colonia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FE437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Valor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6E78F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Observación</w:t>
            </w:r>
          </w:p>
        </w:tc>
      </w:tr>
      <w:tr w:rsidR="00826112" w:rsidRPr="00826112" w14:paraId="7D51DD28"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9FCBAE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1001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9A7C2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Centro primer cuadro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995D9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$14,212.80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A7AAD8" w14:textId="77777777" w:rsidR="00826112" w:rsidRPr="00826112" w:rsidRDefault="00826112" w:rsidP="00826112">
            <w:pPr>
              <w:spacing w:line="360" w:lineRule="auto"/>
              <w:jc w:val="right"/>
              <w:rPr>
                <w:rFonts w:ascii="Arial" w:eastAsia="Times New Roman" w:hAnsi="Arial" w:cs="Arial"/>
              </w:rPr>
            </w:pPr>
          </w:p>
        </w:tc>
      </w:tr>
      <w:tr w:rsidR="00826112" w:rsidRPr="00826112" w14:paraId="46AD59BD"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89E4CA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6049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F0808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Plaza Mayor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7ED82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$13,218.49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136998C" w14:textId="77777777" w:rsidR="00826112" w:rsidRPr="00826112" w:rsidRDefault="00826112" w:rsidP="00826112">
            <w:pPr>
              <w:spacing w:line="360" w:lineRule="auto"/>
              <w:jc w:val="right"/>
              <w:rPr>
                <w:rFonts w:ascii="Arial" w:eastAsia="Times New Roman" w:hAnsi="Arial" w:cs="Arial"/>
              </w:rPr>
            </w:pPr>
          </w:p>
        </w:tc>
      </w:tr>
      <w:tr w:rsidR="00826112" w:rsidRPr="00826112" w14:paraId="331D7898"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358854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12069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FC96B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Centromax Bajío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2E68E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$10,177.06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7B6D50" w14:textId="77777777" w:rsidR="00826112" w:rsidRPr="00826112" w:rsidRDefault="00826112" w:rsidP="00826112">
            <w:pPr>
              <w:spacing w:line="360" w:lineRule="auto"/>
              <w:jc w:val="right"/>
              <w:rPr>
                <w:rFonts w:ascii="Arial" w:eastAsia="Times New Roman" w:hAnsi="Arial" w:cs="Arial"/>
              </w:rPr>
            </w:pPr>
          </w:p>
        </w:tc>
      </w:tr>
      <w:tr w:rsidR="00826112" w:rsidRPr="00826112" w14:paraId="58C35A60"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CA833A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D2CF6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Mega-Price (Centro Comercial)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16CA48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$10,177.06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F0824B" w14:textId="77777777" w:rsidR="00826112" w:rsidRPr="00826112" w:rsidRDefault="00826112" w:rsidP="00826112">
            <w:pPr>
              <w:spacing w:line="360" w:lineRule="auto"/>
              <w:jc w:val="right"/>
              <w:rPr>
                <w:rFonts w:ascii="Arial" w:eastAsia="Times New Roman" w:hAnsi="Arial" w:cs="Arial"/>
              </w:rPr>
            </w:pPr>
          </w:p>
        </w:tc>
      </w:tr>
      <w:tr w:rsidR="00826112" w:rsidRPr="00826112" w14:paraId="3E3696C5"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96EFAA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11007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91BF9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Centro comercial Mulza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6FDA2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$5,793.19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111AD6B" w14:textId="77777777" w:rsidR="00826112" w:rsidRPr="00826112" w:rsidRDefault="00826112" w:rsidP="00826112">
            <w:pPr>
              <w:spacing w:line="360" w:lineRule="auto"/>
              <w:jc w:val="right"/>
              <w:rPr>
                <w:rFonts w:ascii="Arial" w:eastAsia="Times New Roman" w:hAnsi="Arial" w:cs="Arial"/>
              </w:rPr>
            </w:pPr>
          </w:p>
        </w:tc>
      </w:tr>
      <w:tr w:rsidR="00826112" w:rsidRPr="00826112" w14:paraId="06A68BA0"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F42E68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11007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9360A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Centro comercial Factory Outlet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F0A23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$5,793.19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8B075F" w14:textId="77777777" w:rsidR="00826112" w:rsidRPr="00826112" w:rsidRDefault="00826112" w:rsidP="00826112">
            <w:pPr>
              <w:spacing w:line="360" w:lineRule="auto"/>
              <w:jc w:val="right"/>
              <w:rPr>
                <w:rFonts w:ascii="Arial" w:eastAsia="Times New Roman" w:hAnsi="Arial" w:cs="Arial"/>
              </w:rPr>
            </w:pPr>
          </w:p>
        </w:tc>
      </w:tr>
      <w:tr w:rsidR="00826112" w:rsidRPr="00826112" w14:paraId="6571A275"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E4730D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12070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2ABA3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Centro comercial Altacia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37D78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$11,920.59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55462A" w14:textId="77777777" w:rsidR="00826112" w:rsidRPr="00826112" w:rsidRDefault="00826112" w:rsidP="00826112">
            <w:pPr>
              <w:spacing w:line="360" w:lineRule="auto"/>
              <w:jc w:val="right"/>
              <w:rPr>
                <w:rFonts w:ascii="Arial" w:eastAsia="Times New Roman" w:hAnsi="Arial" w:cs="Arial"/>
              </w:rPr>
            </w:pPr>
          </w:p>
        </w:tc>
      </w:tr>
      <w:tr w:rsidR="00826112" w:rsidRPr="00826112" w14:paraId="7D6912F7"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3723D3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9081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A44C1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Centro comercial Galerías las Torres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07DCA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$7,241.48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A8EBC1" w14:textId="77777777" w:rsidR="00826112" w:rsidRPr="00826112" w:rsidRDefault="00826112" w:rsidP="00826112">
            <w:pPr>
              <w:spacing w:line="360" w:lineRule="auto"/>
              <w:jc w:val="right"/>
              <w:rPr>
                <w:rFonts w:ascii="Arial" w:eastAsia="Times New Roman" w:hAnsi="Arial" w:cs="Arial"/>
              </w:rPr>
            </w:pPr>
          </w:p>
        </w:tc>
      </w:tr>
      <w:tr w:rsidR="00826112" w:rsidRPr="00826112" w14:paraId="676841C1"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309955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11085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B36ED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Centro comercial San Martín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B0237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$2,780.72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F4C911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valor aplicado a la superficie total del condominio</w:t>
            </w:r>
          </w:p>
        </w:tc>
      </w:tr>
    </w:tbl>
    <w:p w14:paraId="25AF6DBE" w14:textId="77777777" w:rsidR="00826112" w:rsidRPr="00826112" w:rsidRDefault="00826112" w:rsidP="00826112">
      <w:pPr>
        <w:spacing w:line="360" w:lineRule="auto"/>
        <w:jc w:val="center"/>
        <w:divId w:val="465661507"/>
        <w:rPr>
          <w:rFonts w:ascii="Arial" w:eastAsia="Times New Roman" w:hAnsi="Arial" w:cs="Arial"/>
        </w:rPr>
      </w:pPr>
    </w:p>
    <w:tbl>
      <w:tblPr>
        <w:tblW w:w="0" w:type="auto"/>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1358"/>
        <w:gridCol w:w="3536"/>
        <w:gridCol w:w="1902"/>
        <w:gridCol w:w="2309"/>
      </w:tblGrid>
      <w:tr w:rsidR="00826112" w:rsidRPr="00826112" w14:paraId="083EF2B6" w14:textId="77777777">
        <w:trPr>
          <w:divId w:val="465661507"/>
          <w:tblHeader/>
          <w:jc w:val="center"/>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14:paraId="5611E9B0" w14:textId="77777777" w:rsidR="00826112" w:rsidRPr="00826112" w:rsidRDefault="004D41B6" w:rsidP="00826112">
            <w:pPr>
              <w:spacing w:line="360" w:lineRule="auto"/>
              <w:jc w:val="both"/>
              <w:rPr>
                <w:rFonts w:ascii="Arial" w:eastAsia="Times New Roman" w:hAnsi="Arial" w:cs="Arial"/>
              </w:rPr>
            </w:pPr>
            <w:hyperlink r:id="rId9" w:history="1">
              <w:r w:rsidR="00826112" w:rsidRPr="00826112">
                <w:rPr>
                  <w:rStyle w:val="Hipervnculo"/>
                  <w:rFonts w:ascii="Arial" w:eastAsia="Times New Roman" w:hAnsi="Arial" w:cs="Arial"/>
                  <w:color w:val="000000"/>
                </w:rPr>
                <w:t>Zona comercial de segunda</w:t>
              </w:r>
            </w:hyperlink>
          </w:p>
        </w:tc>
      </w:tr>
      <w:tr w:rsidR="00826112" w:rsidRPr="00826112" w14:paraId="684D6909" w14:textId="77777777">
        <w:trPr>
          <w:divId w:val="465661507"/>
          <w:tblHeader/>
          <w:jc w:val="center"/>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14:paraId="71F1E79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Comprende conjuntos de comercios diversos ubicados en vialidades primarias y secundarias de volúmenes altos de tránsito vehicular y movilidad intensa de peatones, generada por la concentración de actividad económica de cierta importancia que se desarrolla en el entorno de la misma. En ella coexisten usos de suelo mixto como vivienda, comercio y servicios con influencia no sólo del entorno inmediato, sino de un sector más amplio que puede comprender una franja de influencia hasta las vialidades paralelas siguientes.</w:t>
            </w:r>
          </w:p>
        </w:tc>
      </w:tr>
      <w:tr w:rsidR="00826112" w:rsidRPr="00826112" w14:paraId="11D2154D" w14:textId="77777777">
        <w:trPr>
          <w:divId w:val="465661507"/>
          <w:tblHeade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CC3637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Sector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ECCE82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Colonia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F4466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Valor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73D32C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Observación</w:t>
            </w:r>
          </w:p>
        </w:tc>
      </w:tr>
      <w:tr w:rsidR="00826112" w:rsidRPr="00826112" w14:paraId="0BBA7C9D"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387DB0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2073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DE9796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 Ley (Torres Landa)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0E3153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$4,041.58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B10284" w14:textId="77777777" w:rsidR="00826112" w:rsidRPr="00826112" w:rsidRDefault="00826112" w:rsidP="00826112">
            <w:pPr>
              <w:spacing w:line="360" w:lineRule="auto"/>
              <w:jc w:val="right"/>
              <w:rPr>
                <w:rFonts w:ascii="Arial" w:eastAsia="Times New Roman" w:hAnsi="Arial" w:cs="Arial"/>
              </w:rPr>
            </w:pPr>
          </w:p>
        </w:tc>
      </w:tr>
      <w:tr w:rsidR="00826112" w:rsidRPr="00826112" w14:paraId="68DD5453"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C4B53D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6035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0DC8A3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Centro comercial Insurgentes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B0414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$4,796.09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FC4B840" w14:textId="77777777" w:rsidR="00826112" w:rsidRPr="00826112" w:rsidRDefault="00826112" w:rsidP="00826112">
            <w:pPr>
              <w:spacing w:line="360" w:lineRule="auto"/>
              <w:jc w:val="right"/>
              <w:rPr>
                <w:rFonts w:ascii="Arial" w:eastAsia="Times New Roman" w:hAnsi="Arial" w:cs="Arial"/>
              </w:rPr>
            </w:pPr>
          </w:p>
        </w:tc>
      </w:tr>
      <w:tr w:rsidR="00826112" w:rsidRPr="00826112" w14:paraId="6B138EC8"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DF8F5B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7042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2F6D66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Centro comercial Chedraui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8C095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$6,813.95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4FBD08" w14:textId="77777777" w:rsidR="00826112" w:rsidRPr="00826112" w:rsidRDefault="00826112" w:rsidP="00826112">
            <w:pPr>
              <w:spacing w:line="360" w:lineRule="auto"/>
              <w:jc w:val="right"/>
              <w:rPr>
                <w:rFonts w:ascii="Arial" w:eastAsia="Times New Roman" w:hAnsi="Arial" w:cs="Arial"/>
              </w:rPr>
            </w:pPr>
          </w:p>
        </w:tc>
      </w:tr>
      <w:tr w:rsidR="00826112" w:rsidRPr="00826112" w14:paraId="6B15D2B4"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859754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7073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AF6373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Centro Comercial Plaza Obelisco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B1C2F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$4,041.58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891C3EA" w14:textId="77777777" w:rsidR="00826112" w:rsidRPr="00826112" w:rsidRDefault="00826112" w:rsidP="00826112">
            <w:pPr>
              <w:spacing w:line="360" w:lineRule="auto"/>
              <w:jc w:val="right"/>
              <w:rPr>
                <w:rFonts w:ascii="Arial" w:eastAsia="Times New Roman" w:hAnsi="Arial" w:cs="Arial"/>
              </w:rPr>
            </w:pPr>
          </w:p>
        </w:tc>
      </w:tr>
    </w:tbl>
    <w:p w14:paraId="3F413668" w14:textId="77777777" w:rsidR="00826112" w:rsidRPr="00826112" w:rsidRDefault="00826112" w:rsidP="00826112">
      <w:pPr>
        <w:spacing w:line="360" w:lineRule="auto"/>
        <w:jc w:val="center"/>
        <w:divId w:val="465661507"/>
        <w:rPr>
          <w:rFonts w:ascii="Arial" w:eastAsia="Times New Roman" w:hAnsi="Arial" w:cs="Arial"/>
        </w:rPr>
      </w:pPr>
    </w:p>
    <w:tbl>
      <w:tblPr>
        <w:tblW w:w="0" w:type="auto"/>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1269"/>
        <w:gridCol w:w="3901"/>
        <w:gridCol w:w="1777"/>
        <w:gridCol w:w="2158"/>
      </w:tblGrid>
      <w:tr w:rsidR="00826112" w:rsidRPr="00826112" w14:paraId="44FBEA55" w14:textId="77777777">
        <w:trPr>
          <w:divId w:val="465661507"/>
          <w:tblHeader/>
          <w:jc w:val="center"/>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14:paraId="43D106BA" w14:textId="77777777" w:rsidR="00826112" w:rsidRPr="00826112" w:rsidRDefault="004D41B6" w:rsidP="00826112">
            <w:pPr>
              <w:spacing w:line="360" w:lineRule="auto"/>
              <w:jc w:val="both"/>
              <w:rPr>
                <w:rFonts w:ascii="Arial" w:eastAsia="Times New Roman" w:hAnsi="Arial" w:cs="Arial"/>
              </w:rPr>
            </w:pPr>
            <w:hyperlink r:id="rId10" w:history="1">
              <w:r w:rsidR="00826112" w:rsidRPr="00826112">
                <w:rPr>
                  <w:rStyle w:val="Hipervnculo"/>
                  <w:rFonts w:ascii="Arial" w:eastAsia="Times New Roman" w:hAnsi="Arial" w:cs="Arial"/>
                  <w:color w:val="000000"/>
                </w:rPr>
                <w:t>Zona comercial de tercera</w:t>
              </w:r>
            </w:hyperlink>
          </w:p>
        </w:tc>
      </w:tr>
      <w:tr w:rsidR="00826112" w:rsidRPr="00826112" w14:paraId="7A86E50C" w14:textId="77777777">
        <w:trPr>
          <w:divId w:val="465661507"/>
          <w:tblHeader/>
          <w:jc w:val="center"/>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14:paraId="0F5993C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Comprende el comercio formado por edificaciones que de acuerdo a sus características ofrecen la posibilidad de establecer instalaciones de equipamiento y servicios de tipo básico. Da servicio directo y cotidiano a la población de una o más colonias, no consume espacios mayores ni requiere de grandes áreas de estacionamiento y está formado por misceláneas, abarrotes, farmacias, papelerías y en general comercio a detalle.</w:t>
            </w:r>
          </w:p>
        </w:tc>
      </w:tr>
      <w:tr w:rsidR="00826112" w:rsidRPr="00826112" w14:paraId="37333839" w14:textId="77777777">
        <w:trPr>
          <w:divId w:val="465661507"/>
          <w:tblHeade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40E009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Sector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83849E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Colonia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2775E6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Valor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6EA16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Observación</w:t>
            </w:r>
          </w:p>
        </w:tc>
      </w:tr>
      <w:tr w:rsidR="00826112" w:rsidRPr="00826112" w14:paraId="6B657CCD"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300BEF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2046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AA146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Zona recreativa y cultural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DD2F4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$2,924.44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96C50D3" w14:textId="77777777" w:rsidR="00826112" w:rsidRPr="00826112" w:rsidRDefault="00826112" w:rsidP="00826112">
            <w:pPr>
              <w:spacing w:line="360" w:lineRule="auto"/>
              <w:jc w:val="right"/>
              <w:rPr>
                <w:rFonts w:ascii="Arial" w:eastAsia="Times New Roman" w:hAnsi="Arial" w:cs="Arial"/>
              </w:rPr>
            </w:pPr>
          </w:p>
        </w:tc>
      </w:tr>
      <w:tr w:rsidR="00826112" w:rsidRPr="00826112" w14:paraId="0683B4A8"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F71AF9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2053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6B370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Fracción del Coecillo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2A362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$2,129.00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96D05C9" w14:textId="77777777" w:rsidR="00826112" w:rsidRPr="00826112" w:rsidRDefault="00826112" w:rsidP="00826112">
            <w:pPr>
              <w:spacing w:line="360" w:lineRule="auto"/>
              <w:jc w:val="right"/>
              <w:rPr>
                <w:rFonts w:ascii="Arial" w:eastAsia="Times New Roman" w:hAnsi="Arial" w:cs="Arial"/>
              </w:rPr>
            </w:pPr>
          </w:p>
        </w:tc>
      </w:tr>
      <w:tr w:rsidR="00826112" w:rsidRPr="00826112" w14:paraId="34176F28"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5B6533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2070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A2678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El Tlacuache Poniente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6B638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$1,243.48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D589E1" w14:textId="77777777" w:rsidR="00826112" w:rsidRPr="00826112" w:rsidRDefault="00826112" w:rsidP="00826112">
            <w:pPr>
              <w:spacing w:line="360" w:lineRule="auto"/>
              <w:jc w:val="right"/>
              <w:rPr>
                <w:rFonts w:ascii="Arial" w:eastAsia="Times New Roman" w:hAnsi="Arial" w:cs="Arial"/>
              </w:rPr>
            </w:pPr>
          </w:p>
        </w:tc>
      </w:tr>
      <w:tr w:rsidR="00826112" w:rsidRPr="00826112" w14:paraId="743CD4FF"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210131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2074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B9571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Chedraui (centro comercial)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A4EB8E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$3,743.28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917E1C4" w14:textId="77777777" w:rsidR="00826112" w:rsidRPr="00826112" w:rsidRDefault="00826112" w:rsidP="00826112">
            <w:pPr>
              <w:spacing w:line="360" w:lineRule="auto"/>
              <w:jc w:val="right"/>
              <w:rPr>
                <w:rFonts w:ascii="Arial" w:eastAsia="Times New Roman" w:hAnsi="Arial" w:cs="Arial"/>
              </w:rPr>
            </w:pPr>
          </w:p>
        </w:tc>
      </w:tr>
      <w:tr w:rsidR="00826112" w:rsidRPr="00826112" w14:paraId="1018DFA7"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CC42EB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2074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4070C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Chedraui (centro comercial) Sección Sur-Oriente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34584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$1,449.00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2B02D7" w14:textId="77777777" w:rsidR="00826112" w:rsidRPr="00826112" w:rsidRDefault="00826112" w:rsidP="00826112">
            <w:pPr>
              <w:spacing w:line="360" w:lineRule="auto"/>
              <w:jc w:val="right"/>
              <w:rPr>
                <w:rFonts w:ascii="Arial" w:eastAsia="Times New Roman" w:hAnsi="Arial" w:cs="Arial"/>
              </w:rPr>
            </w:pPr>
          </w:p>
        </w:tc>
      </w:tr>
      <w:tr w:rsidR="00826112" w:rsidRPr="00826112" w14:paraId="6BA4184E"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548D29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6074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C3212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Predio el Juncal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9DAACA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$1,642.37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1E6F64" w14:textId="77777777" w:rsidR="00826112" w:rsidRPr="00826112" w:rsidRDefault="00826112" w:rsidP="00826112">
            <w:pPr>
              <w:spacing w:line="360" w:lineRule="auto"/>
              <w:jc w:val="right"/>
              <w:rPr>
                <w:rFonts w:ascii="Arial" w:eastAsia="Times New Roman" w:hAnsi="Arial" w:cs="Arial"/>
              </w:rPr>
            </w:pPr>
          </w:p>
        </w:tc>
      </w:tr>
      <w:tr w:rsidR="00826112" w:rsidRPr="00826112" w14:paraId="5A372811"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145656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7001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4F8D5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El Coecillo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CED03B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$1,754.67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B357AB" w14:textId="77777777" w:rsidR="00826112" w:rsidRPr="00826112" w:rsidRDefault="00826112" w:rsidP="00826112">
            <w:pPr>
              <w:spacing w:line="360" w:lineRule="auto"/>
              <w:jc w:val="right"/>
              <w:rPr>
                <w:rFonts w:ascii="Arial" w:eastAsia="Times New Roman" w:hAnsi="Arial" w:cs="Arial"/>
              </w:rPr>
            </w:pPr>
          </w:p>
        </w:tc>
      </w:tr>
      <w:tr w:rsidR="00826112" w:rsidRPr="00826112" w14:paraId="361158A1"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108F23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7002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40D9E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Killian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F38BE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$1,754.67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4A8D09" w14:textId="77777777" w:rsidR="00826112" w:rsidRPr="00826112" w:rsidRDefault="00826112" w:rsidP="00826112">
            <w:pPr>
              <w:spacing w:line="360" w:lineRule="auto"/>
              <w:jc w:val="right"/>
              <w:rPr>
                <w:rFonts w:ascii="Arial" w:eastAsia="Times New Roman" w:hAnsi="Arial" w:cs="Arial"/>
              </w:rPr>
            </w:pPr>
          </w:p>
        </w:tc>
      </w:tr>
      <w:tr w:rsidR="00826112" w:rsidRPr="00826112" w14:paraId="460DA740"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281E17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7004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B38F4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Los Gavilanes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28CC36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$3,275.38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32199E" w14:textId="77777777" w:rsidR="00826112" w:rsidRPr="00826112" w:rsidRDefault="00826112" w:rsidP="00826112">
            <w:pPr>
              <w:spacing w:line="360" w:lineRule="auto"/>
              <w:jc w:val="right"/>
              <w:rPr>
                <w:rFonts w:ascii="Arial" w:eastAsia="Times New Roman" w:hAnsi="Arial" w:cs="Arial"/>
              </w:rPr>
            </w:pPr>
          </w:p>
        </w:tc>
      </w:tr>
      <w:tr w:rsidR="00826112" w:rsidRPr="00826112" w14:paraId="77E3B097"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4D62ED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7034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CF0FB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Josefina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99FE9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$3,216.89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C912D0" w14:textId="77777777" w:rsidR="00826112" w:rsidRPr="00826112" w:rsidRDefault="00826112" w:rsidP="00826112">
            <w:pPr>
              <w:spacing w:line="360" w:lineRule="auto"/>
              <w:jc w:val="right"/>
              <w:rPr>
                <w:rFonts w:ascii="Arial" w:eastAsia="Times New Roman" w:hAnsi="Arial" w:cs="Arial"/>
              </w:rPr>
            </w:pPr>
          </w:p>
        </w:tc>
      </w:tr>
      <w:tr w:rsidR="00826112" w:rsidRPr="00826112" w14:paraId="5F238BBE"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4FA9AF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7035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D172D2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Españita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D2AFE2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$2,041.26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656D6B" w14:textId="77777777" w:rsidR="00826112" w:rsidRPr="00826112" w:rsidRDefault="00826112" w:rsidP="00826112">
            <w:pPr>
              <w:spacing w:line="360" w:lineRule="auto"/>
              <w:jc w:val="right"/>
              <w:rPr>
                <w:rFonts w:ascii="Arial" w:eastAsia="Times New Roman" w:hAnsi="Arial" w:cs="Arial"/>
              </w:rPr>
            </w:pPr>
          </w:p>
        </w:tc>
      </w:tr>
      <w:tr w:rsidR="00826112" w:rsidRPr="00826112" w14:paraId="3F857C5E"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1B4EB1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7036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AC916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Conjunto Estrella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51E1A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$3,918.76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49711E" w14:textId="77777777" w:rsidR="00826112" w:rsidRPr="00826112" w:rsidRDefault="00826112" w:rsidP="00826112">
            <w:pPr>
              <w:spacing w:line="360" w:lineRule="auto"/>
              <w:jc w:val="right"/>
              <w:rPr>
                <w:rFonts w:ascii="Arial" w:eastAsia="Times New Roman" w:hAnsi="Arial" w:cs="Arial"/>
              </w:rPr>
            </w:pPr>
          </w:p>
        </w:tc>
      </w:tr>
      <w:tr w:rsidR="00826112" w:rsidRPr="00826112" w14:paraId="354BB618"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F00EE5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7065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C4C21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 Sub-Estación Norte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57E76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$1,243.48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55CAA3" w14:textId="77777777" w:rsidR="00826112" w:rsidRPr="00826112" w:rsidRDefault="00826112" w:rsidP="00826112">
            <w:pPr>
              <w:spacing w:line="360" w:lineRule="auto"/>
              <w:jc w:val="right"/>
              <w:rPr>
                <w:rFonts w:ascii="Arial" w:eastAsia="Times New Roman" w:hAnsi="Arial" w:cs="Arial"/>
              </w:rPr>
            </w:pPr>
          </w:p>
        </w:tc>
      </w:tr>
      <w:tr w:rsidR="00826112" w:rsidRPr="00826112" w14:paraId="6F9338AF"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495794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7068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5997D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Laureles Vallarta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22FC2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$1,754.67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305756" w14:textId="77777777" w:rsidR="00826112" w:rsidRPr="00826112" w:rsidRDefault="00826112" w:rsidP="00826112">
            <w:pPr>
              <w:spacing w:line="360" w:lineRule="auto"/>
              <w:jc w:val="right"/>
              <w:rPr>
                <w:rFonts w:ascii="Arial" w:eastAsia="Times New Roman" w:hAnsi="Arial" w:cs="Arial"/>
              </w:rPr>
            </w:pPr>
          </w:p>
        </w:tc>
      </w:tr>
      <w:tr w:rsidR="00826112" w:rsidRPr="00826112" w14:paraId="02ED24BF"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DF2857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7071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F7E63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 Oriente Killian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48F6F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$1,286.75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3874FF" w14:textId="77777777" w:rsidR="00826112" w:rsidRPr="00826112" w:rsidRDefault="00826112" w:rsidP="00826112">
            <w:pPr>
              <w:spacing w:line="360" w:lineRule="auto"/>
              <w:jc w:val="right"/>
              <w:rPr>
                <w:rFonts w:ascii="Arial" w:eastAsia="Times New Roman" w:hAnsi="Arial" w:cs="Arial"/>
              </w:rPr>
            </w:pPr>
          </w:p>
        </w:tc>
      </w:tr>
      <w:tr w:rsidR="00826112" w:rsidRPr="00826112" w14:paraId="44F93C08"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EA7592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9040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13F5A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Plaza Hidalgo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C2DE6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$3,474.24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3DB091B" w14:textId="77777777" w:rsidR="00826112" w:rsidRPr="00826112" w:rsidRDefault="00826112" w:rsidP="00826112">
            <w:pPr>
              <w:spacing w:line="360" w:lineRule="auto"/>
              <w:jc w:val="right"/>
              <w:rPr>
                <w:rFonts w:ascii="Arial" w:eastAsia="Times New Roman" w:hAnsi="Arial" w:cs="Arial"/>
              </w:rPr>
            </w:pPr>
          </w:p>
        </w:tc>
      </w:tr>
      <w:tr w:rsidR="00826112" w:rsidRPr="00826112" w14:paraId="72DAFAFA"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880D5F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14004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9D8DD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Central de abastos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576FE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$3,406.39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6C17D3" w14:textId="77777777" w:rsidR="00826112" w:rsidRPr="00826112" w:rsidRDefault="00826112" w:rsidP="00826112">
            <w:pPr>
              <w:spacing w:line="360" w:lineRule="auto"/>
              <w:jc w:val="right"/>
              <w:rPr>
                <w:rFonts w:ascii="Arial" w:eastAsia="Times New Roman" w:hAnsi="Arial" w:cs="Arial"/>
              </w:rPr>
            </w:pPr>
          </w:p>
        </w:tc>
      </w:tr>
    </w:tbl>
    <w:p w14:paraId="55DB364A" w14:textId="77777777" w:rsidR="00826112" w:rsidRPr="00826112" w:rsidRDefault="00826112" w:rsidP="00826112">
      <w:pPr>
        <w:spacing w:line="360" w:lineRule="auto"/>
        <w:jc w:val="center"/>
        <w:divId w:val="465661507"/>
        <w:rPr>
          <w:rFonts w:ascii="Arial" w:eastAsia="Times New Roman" w:hAnsi="Arial" w:cs="Arial"/>
        </w:rPr>
      </w:pPr>
    </w:p>
    <w:tbl>
      <w:tblPr>
        <w:tblW w:w="0" w:type="auto"/>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934"/>
        <w:gridCol w:w="1054"/>
        <w:gridCol w:w="7117"/>
      </w:tblGrid>
      <w:tr w:rsidR="00180636" w:rsidRPr="00826112" w14:paraId="30B6548D" w14:textId="77777777">
        <w:trPr>
          <w:divId w:val="465661507"/>
          <w:tblHeade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5BE9D42" w14:textId="77777777" w:rsidR="00180636" w:rsidRPr="00826112" w:rsidRDefault="00180636" w:rsidP="00826112">
            <w:pPr>
              <w:spacing w:line="360" w:lineRule="auto"/>
              <w:jc w:val="both"/>
              <w:rPr>
                <w:rFonts w:ascii="Arial" w:eastAsia="Times New Roman" w:hAnsi="Arial" w:cs="Arial"/>
              </w:rPr>
            </w:pPr>
            <w:r w:rsidRPr="00826112">
              <w:rPr>
                <w:rFonts w:ascii="Arial" w:eastAsia="Times New Roman" w:hAnsi="Arial" w:cs="Arial"/>
              </w:rPr>
              <w:t>Sector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A3C7CB" w14:textId="77777777" w:rsidR="00180636" w:rsidRPr="00826112" w:rsidRDefault="00180636" w:rsidP="00826112">
            <w:pPr>
              <w:spacing w:line="360" w:lineRule="auto"/>
              <w:jc w:val="both"/>
              <w:rPr>
                <w:rFonts w:ascii="Arial" w:eastAsia="Times New Roman" w:hAnsi="Arial" w:cs="Arial"/>
              </w:rPr>
            </w:pPr>
            <w:r w:rsidRPr="00826112">
              <w:rPr>
                <w:rFonts w:ascii="Arial" w:eastAsia="Times New Roman" w:hAnsi="Arial" w:cs="Arial"/>
              </w:rPr>
              <w:t>Colonia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346FEC" w14:textId="77777777" w:rsidR="00180636" w:rsidRPr="00826112" w:rsidRDefault="00180636" w:rsidP="00826112">
            <w:pPr>
              <w:spacing w:line="360" w:lineRule="auto"/>
              <w:jc w:val="both"/>
              <w:rPr>
                <w:rFonts w:ascii="Arial" w:eastAsia="Times New Roman" w:hAnsi="Arial" w:cs="Arial"/>
              </w:rPr>
            </w:pPr>
            <w:r w:rsidRPr="00826112">
              <w:rPr>
                <w:rFonts w:ascii="Arial" w:eastAsia="Times New Roman" w:hAnsi="Arial" w:cs="Arial"/>
              </w:rPr>
              <w:t>Observación</w:t>
            </w:r>
          </w:p>
        </w:tc>
      </w:tr>
      <w:tr w:rsidR="00180636" w:rsidRPr="00826112" w14:paraId="4E6F0119"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DD67852" w14:textId="77777777" w:rsidR="00180636" w:rsidRPr="00826112" w:rsidRDefault="00180636" w:rsidP="00826112">
            <w:pPr>
              <w:spacing w:line="360" w:lineRule="auto"/>
              <w:jc w:val="both"/>
              <w:rPr>
                <w:rFonts w:ascii="Arial" w:eastAsia="Times New Roman" w:hAnsi="Arial" w:cs="Arial"/>
              </w:rPr>
            </w:pPr>
            <w:r w:rsidRPr="00826112">
              <w:rPr>
                <w:rFonts w:ascii="Arial" w:eastAsia="Times New Roman" w:hAnsi="Arial" w:cs="Arial"/>
              </w:rPr>
              <w:t>1001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7D2BD21" w14:textId="77777777" w:rsidR="00180636" w:rsidRPr="00826112" w:rsidRDefault="00180636" w:rsidP="00826112">
            <w:pPr>
              <w:spacing w:line="360" w:lineRule="auto"/>
              <w:jc w:val="both"/>
              <w:rPr>
                <w:rFonts w:ascii="Arial" w:eastAsia="Times New Roman" w:hAnsi="Arial" w:cs="Arial"/>
              </w:rPr>
            </w:pPr>
            <w:r w:rsidRPr="00826112">
              <w:rPr>
                <w:rFonts w:ascii="Arial" w:eastAsia="Times New Roman" w:hAnsi="Arial" w:cs="Arial"/>
              </w:rPr>
              <w:t>Centro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AE5E93" w14:textId="77777777" w:rsidR="00180636" w:rsidRPr="00826112" w:rsidRDefault="00180636" w:rsidP="00826112">
            <w:pPr>
              <w:spacing w:line="360" w:lineRule="auto"/>
              <w:jc w:val="both"/>
              <w:rPr>
                <w:rFonts w:ascii="Arial" w:eastAsia="Times New Roman" w:hAnsi="Arial" w:cs="Arial"/>
              </w:rPr>
            </w:pPr>
            <w:r w:rsidRPr="00826112">
              <w:rPr>
                <w:rFonts w:ascii="Arial" w:eastAsia="Times New Roman" w:hAnsi="Arial" w:cs="Arial"/>
              </w:rPr>
              <w:t>Para la aplicación de estos valores, remitirse al artículo 6, fracción I, inciso A.1, en el cual se indican los valores por tramo comprendidos dentro de esta zona.</w:t>
            </w:r>
          </w:p>
        </w:tc>
      </w:tr>
    </w:tbl>
    <w:p w14:paraId="1389F1CE" w14:textId="77777777" w:rsidR="00826112" w:rsidRPr="00826112" w:rsidRDefault="00826112" w:rsidP="00826112">
      <w:pPr>
        <w:spacing w:line="360" w:lineRule="auto"/>
        <w:jc w:val="center"/>
        <w:divId w:val="465661507"/>
        <w:rPr>
          <w:rFonts w:ascii="Arial" w:eastAsia="Times New Roman" w:hAnsi="Arial" w:cs="Arial"/>
        </w:rPr>
      </w:pPr>
    </w:p>
    <w:tbl>
      <w:tblPr>
        <w:tblW w:w="0" w:type="auto"/>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1488"/>
        <w:gridCol w:w="3001"/>
        <w:gridCol w:w="2085"/>
        <w:gridCol w:w="2531"/>
      </w:tblGrid>
      <w:tr w:rsidR="00826112" w:rsidRPr="00826112" w14:paraId="6DA91F2F" w14:textId="77777777">
        <w:trPr>
          <w:divId w:val="465661507"/>
          <w:tblHeader/>
          <w:jc w:val="center"/>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14:paraId="2E0E1785" w14:textId="77777777" w:rsidR="00826112" w:rsidRPr="00826112" w:rsidRDefault="004D41B6" w:rsidP="00826112">
            <w:pPr>
              <w:spacing w:line="360" w:lineRule="auto"/>
              <w:jc w:val="both"/>
              <w:rPr>
                <w:rFonts w:ascii="Arial" w:eastAsia="Times New Roman" w:hAnsi="Arial" w:cs="Arial"/>
              </w:rPr>
            </w:pPr>
            <w:hyperlink r:id="rId11" w:history="1">
              <w:r w:rsidR="00826112" w:rsidRPr="00826112">
                <w:rPr>
                  <w:rStyle w:val="Hipervnculo"/>
                  <w:rFonts w:ascii="Arial" w:eastAsia="Times New Roman" w:hAnsi="Arial" w:cs="Arial"/>
                  <w:color w:val="000000"/>
                </w:rPr>
                <w:t>Zona habitacional centro económico</w:t>
              </w:r>
            </w:hyperlink>
          </w:p>
        </w:tc>
      </w:tr>
      <w:tr w:rsidR="00826112" w:rsidRPr="00826112" w14:paraId="7CD9C325" w14:textId="77777777">
        <w:trPr>
          <w:divId w:val="465661507"/>
          <w:tblHeader/>
          <w:jc w:val="center"/>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14:paraId="0C1E2E1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Se ubica fuera del perímetro del centro de la ciudad, conformado principalmente de edificaciones de uso mixto habitacional y comercial. Dispone de servicios e infraestructura urbana, como puede ser: drenaje, agua potable, energía eléctrica, alumbrado público, pavimentos y líneas telefónicas.</w:t>
            </w:r>
          </w:p>
        </w:tc>
      </w:tr>
      <w:tr w:rsidR="00826112" w:rsidRPr="00826112" w14:paraId="44D69D69" w14:textId="77777777">
        <w:trPr>
          <w:divId w:val="465661507"/>
          <w:tblHeade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920708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Sector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88EDA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Colonia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C13573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Valor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05067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Observación</w:t>
            </w:r>
          </w:p>
        </w:tc>
      </w:tr>
      <w:tr w:rsidR="00826112" w:rsidRPr="00826112" w14:paraId="5D263E05"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861A16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1002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78F71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San Juan de Dios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ABA96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$1,848.25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8DFCC1" w14:textId="77777777" w:rsidR="00826112" w:rsidRPr="00826112" w:rsidRDefault="00826112" w:rsidP="00826112">
            <w:pPr>
              <w:spacing w:line="360" w:lineRule="auto"/>
              <w:jc w:val="right"/>
              <w:rPr>
                <w:rFonts w:ascii="Arial" w:eastAsia="Times New Roman" w:hAnsi="Arial" w:cs="Arial"/>
              </w:rPr>
            </w:pPr>
          </w:p>
        </w:tc>
      </w:tr>
      <w:tr w:rsidR="00826112" w:rsidRPr="00826112" w14:paraId="2B9B7EC9"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F2631B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1003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4E028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Luz María Díaz Infante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C41F6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$1,427.13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F69ABF" w14:textId="77777777" w:rsidR="00826112" w:rsidRPr="00826112" w:rsidRDefault="00826112" w:rsidP="00826112">
            <w:pPr>
              <w:spacing w:line="360" w:lineRule="auto"/>
              <w:jc w:val="right"/>
              <w:rPr>
                <w:rFonts w:ascii="Arial" w:eastAsia="Times New Roman" w:hAnsi="Arial" w:cs="Arial"/>
              </w:rPr>
            </w:pPr>
          </w:p>
        </w:tc>
      </w:tr>
      <w:tr w:rsidR="00826112" w:rsidRPr="00826112" w14:paraId="4AAB0848"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75B9FF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7005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1584E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Obregón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9768A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$1,555.80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896C25B" w14:textId="77777777" w:rsidR="00826112" w:rsidRPr="00826112" w:rsidRDefault="00826112" w:rsidP="00826112">
            <w:pPr>
              <w:spacing w:line="360" w:lineRule="auto"/>
              <w:jc w:val="right"/>
              <w:rPr>
                <w:rFonts w:ascii="Arial" w:eastAsia="Times New Roman" w:hAnsi="Arial" w:cs="Arial"/>
              </w:rPr>
            </w:pPr>
          </w:p>
        </w:tc>
      </w:tr>
      <w:tr w:rsidR="00826112" w:rsidRPr="00826112" w14:paraId="6494E998"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E69894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7006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1C50BF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De Santiago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F68D70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$1,661.08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0DE848" w14:textId="77777777" w:rsidR="00826112" w:rsidRPr="00826112" w:rsidRDefault="00826112" w:rsidP="00826112">
            <w:pPr>
              <w:spacing w:line="360" w:lineRule="auto"/>
              <w:jc w:val="right"/>
              <w:rPr>
                <w:rFonts w:ascii="Arial" w:eastAsia="Times New Roman" w:hAnsi="Arial" w:cs="Arial"/>
              </w:rPr>
            </w:pPr>
          </w:p>
        </w:tc>
      </w:tr>
    </w:tbl>
    <w:p w14:paraId="3FD26B73" w14:textId="77777777" w:rsidR="00826112" w:rsidRPr="00826112" w:rsidRDefault="00826112" w:rsidP="00826112">
      <w:pPr>
        <w:spacing w:line="360" w:lineRule="auto"/>
        <w:jc w:val="center"/>
        <w:divId w:val="465661507"/>
        <w:rPr>
          <w:rFonts w:ascii="Arial" w:eastAsia="Times New Roman" w:hAnsi="Arial" w:cs="Arial"/>
        </w:rPr>
      </w:pPr>
    </w:p>
    <w:tbl>
      <w:tblPr>
        <w:tblW w:w="0" w:type="auto"/>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1280"/>
        <w:gridCol w:w="3855"/>
        <w:gridCol w:w="1793"/>
        <w:gridCol w:w="2177"/>
      </w:tblGrid>
      <w:tr w:rsidR="00826112" w:rsidRPr="00826112" w14:paraId="33180918" w14:textId="77777777">
        <w:trPr>
          <w:divId w:val="465661507"/>
          <w:tblHeader/>
          <w:jc w:val="center"/>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14:paraId="0670DE97" w14:textId="77777777" w:rsidR="00826112" w:rsidRPr="00826112" w:rsidRDefault="004D41B6" w:rsidP="00826112">
            <w:pPr>
              <w:spacing w:line="360" w:lineRule="auto"/>
              <w:jc w:val="both"/>
              <w:rPr>
                <w:rFonts w:ascii="Arial" w:eastAsia="Times New Roman" w:hAnsi="Arial" w:cs="Arial"/>
              </w:rPr>
            </w:pPr>
            <w:hyperlink r:id="rId12" w:history="1">
              <w:r w:rsidR="00826112" w:rsidRPr="00826112">
                <w:rPr>
                  <w:rStyle w:val="Hipervnculo"/>
                  <w:rFonts w:ascii="Arial" w:eastAsia="Times New Roman" w:hAnsi="Arial" w:cs="Arial"/>
                  <w:color w:val="000000"/>
                </w:rPr>
                <w:t>Zona habitacional residencial superior</w:t>
              </w:r>
            </w:hyperlink>
          </w:p>
        </w:tc>
      </w:tr>
      <w:tr w:rsidR="00826112" w:rsidRPr="00826112" w14:paraId="72135712" w14:textId="77777777">
        <w:trPr>
          <w:divId w:val="465661507"/>
          <w:tblHeader/>
          <w:jc w:val="center"/>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14:paraId="3C21A71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Se ubica cerca de vialidades principales, conformado principalmente de edificaciones de lujo, superior de lujo y superior. Dispone de servicios e infraestructura urbana, como puede ser: drenaje, agua potable, energía eléctrica, alumbrado público, pavimentos y líneas telefónicas, amplias áreas verdes, acceso controlado.</w:t>
            </w:r>
          </w:p>
        </w:tc>
      </w:tr>
      <w:tr w:rsidR="00826112" w:rsidRPr="00826112" w14:paraId="6D4ABD52" w14:textId="77777777">
        <w:trPr>
          <w:divId w:val="465661507"/>
          <w:tblHeade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B003F3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Sector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859CD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Colonia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DF7E3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Valor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F9B2B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Observación</w:t>
            </w:r>
          </w:p>
        </w:tc>
      </w:tr>
      <w:tr w:rsidR="00826112" w:rsidRPr="00826112" w14:paraId="4C8B5958"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74DE9A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6017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087C4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Club Campestre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93E7B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$7,299.41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2D14FF" w14:textId="77777777" w:rsidR="00826112" w:rsidRPr="00826112" w:rsidRDefault="00826112" w:rsidP="00826112">
            <w:pPr>
              <w:spacing w:line="360" w:lineRule="auto"/>
              <w:jc w:val="right"/>
              <w:rPr>
                <w:rFonts w:ascii="Arial" w:eastAsia="Times New Roman" w:hAnsi="Arial" w:cs="Arial"/>
              </w:rPr>
            </w:pPr>
          </w:p>
        </w:tc>
      </w:tr>
      <w:tr w:rsidR="00826112" w:rsidRPr="00826112" w14:paraId="5345BEDE"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8EF759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7ED58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Conjunto habitacional Cerro Gordo 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D38F2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$5,843.04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280B49" w14:textId="77777777" w:rsidR="00826112" w:rsidRPr="00826112" w:rsidRDefault="00826112" w:rsidP="00826112">
            <w:pPr>
              <w:spacing w:line="360" w:lineRule="auto"/>
              <w:jc w:val="right"/>
              <w:rPr>
                <w:rFonts w:ascii="Arial" w:eastAsia="Times New Roman" w:hAnsi="Arial" w:cs="Arial"/>
              </w:rPr>
            </w:pPr>
          </w:p>
        </w:tc>
      </w:tr>
      <w:tr w:rsidR="00826112" w:rsidRPr="00826112" w14:paraId="55725859"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5B8323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6025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6AA96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Campestre el Refugio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F22E0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$6,843.20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9DBEF27" w14:textId="77777777" w:rsidR="00826112" w:rsidRPr="00826112" w:rsidRDefault="00826112" w:rsidP="00826112">
            <w:pPr>
              <w:spacing w:line="360" w:lineRule="auto"/>
              <w:jc w:val="right"/>
              <w:rPr>
                <w:rFonts w:ascii="Arial" w:eastAsia="Times New Roman" w:hAnsi="Arial" w:cs="Arial"/>
              </w:rPr>
            </w:pPr>
          </w:p>
        </w:tc>
      </w:tr>
      <w:tr w:rsidR="00826112" w:rsidRPr="00826112" w14:paraId="6D56CB9D"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EB43C7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6031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80EE9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Lomas del Campestre – Sección Villas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4EABC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$4,195.99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9214B68" w14:textId="77777777" w:rsidR="00826112" w:rsidRPr="00826112" w:rsidRDefault="00826112" w:rsidP="00826112">
            <w:pPr>
              <w:spacing w:line="360" w:lineRule="auto"/>
              <w:jc w:val="right"/>
              <w:rPr>
                <w:rFonts w:ascii="Arial" w:eastAsia="Times New Roman" w:hAnsi="Arial" w:cs="Arial"/>
              </w:rPr>
            </w:pPr>
          </w:p>
        </w:tc>
      </w:tr>
      <w:tr w:rsidR="00826112" w:rsidRPr="00826112" w14:paraId="43CDD733"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5CE496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6038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E21E7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Punta Campestre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B7FB0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$8,305.42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326D533" w14:textId="77777777" w:rsidR="00826112" w:rsidRPr="00826112" w:rsidRDefault="00826112" w:rsidP="00826112">
            <w:pPr>
              <w:spacing w:line="360" w:lineRule="auto"/>
              <w:jc w:val="right"/>
              <w:rPr>
                <w:rFonts w:ascii="Arial" w:eastAsia="Times New Roman" w:hAnsi="Arial" w:cs="Arial"/>
              </w:rPr>
            </w:pPr>
          </w:p>
        </w:tc>
      </w:tr>
      <w:tr w:rsidR="00826112" w:rsidRPr="00826112" w14:paraId="2F564A3A"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AC598E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6051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9883D9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Condominio Habitacional Torres de Country</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AFE25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$4,842.88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8AC938" w14:textId="77777777" w:rsidR="00826112" w:rsidRPr="00826112" w:rsidRDefault="00826112" w:rsidP="00826112">
            <w:pPr>
              <w:spacing w:line="360" w:lineRule="auto"/>
              <w:jc w:val="right"/>
              <w:rPr>
                <w:rFonts w:ascii="Arial" w:eastAsia="Times New Roman" w:hAnsi="Arial" w:cs="Arial"/>
              </w:rPr>
            </w:pPr>
          </w:p>
        </w:tc>
      </w:tr>
      <w:tr w:rsidR="00826112" w:rsidRPr="00826112" w14:paraId="380D3CCC"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C6A679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6052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14E18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Jardines del Campestre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1BB69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$5,682.15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3825C1" w14:textId="77777777" w:rsidR="00826112" w:rsidRPr="00826112" w:rsidRDefault="00826112" w:rsidP="00826112">
            <w:pPr>
              <w:spacing w:line="360" w:lineRule="auto"/>
              <w:jc w:val="right"/>
              <w:rPr>
                <w:rFonts w:ascii="Arial" w:eastAsia="Times New Roman" w:hAnsi="Arial" w:cs="Arial"/>
              </w:rPr>
            </w:pPr>
          </w:p>
        </w:tc>
      </w:tr>
      <w:tr w:rsidR="00826112" w:rsidRPr="00826112" w14:paraId="413CB16F"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EE2363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6056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4719E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Casa de piedra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BA5E4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$7,056.09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BED6A0" w14:textId="77777777" w:rsidR="00826112" w:rsidRPr="00826112" w:rsidRDefault="00826112" w:rsidP="00826112">
            <w:pPr>
              <w:spacing w:line="360" w:lineRule="auto"/>
              <w:jc w:val="right"/>
              <w:rPr>
                <w:rFonts w:ascii="Arial" w:eastAsia="Times New Roman" w:hAnsi="Arial" w:cs="Arial"/>
              </w:rPr>
            </w:pPr>
          </w:p>
        </w:tc>
      </w:tr>
      <w:tr w:rsidR="00826112" w:rsidRPr="00826112" w14:paraId="78EBF69D"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06FCC2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6069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F81CC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Campestre 138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740C7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$6,667.73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70F819C" w14:textId="77777777" w:rsidR="00826112" w:rsidRPr="00826112" w:rsidRDefault="00826112" w:rsidP="00826112">
            <w:pPr>
              <w:spacing w:line="360" w:lineRule="auto"/>
              <w:jc w:val="right"/>
              <w:rPr>
                <w:rFonts w:ascii="Arial" w:eastAsia="Times New Roman" w:hAnsi="Arial" w:cs="Arial"/>
              </w:rPr>
            </w:pPr>
          </w:p>
        </w:tc>
      </w:tr>
      <w:tr w:rsidR="00826112" w:rsidRPr="00826112" w14:paraId="4B2B818F"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F60E70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6073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8C23C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Campo de golf del Campestre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46600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$7,907.70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DE4C8C" w14:textId="77777777" w:rsidR="00826112" w:rsidRPr="00826112" w:rsidRDefault="00826112" w:rsidP="00826112">
            <w:pPr>
              <w:spacing w:line="360" w:lineRule="auto"/>
              <w:jc w:val="right"/>
              <w:rPr>
                <w:rFonts w:ascii="Arial" w:eastAsia="Times New Roman" w:hAnsi="Arial" w:cs="Arial"/>
              </w:rPr>
            </w:pPr>
          </w:p>
        </w:tc>
      </w:tr>
      <w:tr w:rsidR="00826112" w:rsidRPr="00826112" w14:paraId="7CC3D2F2"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F162E9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6081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06BA1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Las Quintas 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1EC12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$4,866.28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8E4CE1B" w14:textId="77777777" w:rsidR="00826112" w:rsidRPr="00826112" w:rsidRDefault="00826112" w:rsidP="00826112">
            <w:pPr>
              <w:spacing w:line="360" w:lineRule="auto"/>
              <w:jc w:val="right"/>
              <w:rPr>
                <w:rFonts w:ascii="Arial" w:eastAsia="Times New Roman" w:hAnsi="Arial" w:cs="Arial"/>
              </w:rPr>
            </w:pPr>
          </w:p>
        </w:tc>
      </w:tr>
      <w:tr w:rsidR="00826112" w:rsidRPr="00826112" w14:paraId="4042466C"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F8098E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6084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76D40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Villas del Campestre, segunda sección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B0B8A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$6,843.20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A7D926" w14:textId="77777777" w:rsidR="00826112" w:rsidRPr="00826112" w:rsidRDefault="00826112" w:rsidP="00826112">
            <w:pPr>
              <w:spacing w:line="360" w:lineRule="auto"/>
              <w:jc w:val="right"/>
              <w:rPr>
                <w:rFonts w:ascii="Arial" w:eastAsia="Times New Roman" w:hAnsi="Arial" w:cs="Arial"/>
              </w:rPr>
            </w:pPr>
          </w:p>
        </w:tc>
      </w:tr>
      <w:tr w:rsidR="00826112" w:rsidRPr="00826112" w14:paraId="6AEA1B8B"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994646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6093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DBB5C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Bosques de León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DA6E2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$7,299.41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C00770" w14:textId="77777777" w:rsidR="00826112" w:rsidRPr="00826112" w:rsidRDefault="00826112" w:rsidP="00826112">
            <w:pPr>
              <w:spacing w:line="360" w:lineRule="auto"/>
              <w:jc w:val="right"/>
              <w:rPr>
                <w:rFonts w:ascii="Arial" w:eastAsia="Times New Roman" w:hAnsi="Arial" w:cs="Arial"/>
              </w:rPr>
            </w:pPr>
          </w:p>
        </w:tc>
      </w:tr>
      <w:tr w:rsidR="00826112" w:rsidRPr="00826112" w14:paraId="311325D9"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22F84C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6101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04B14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Meridiano 101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11265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$4,991.91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3F7B622" w14:textId="77777777" w:rsidR="00826112" w:rsidRPr="00826112" w:rsidRDefault="00826112" w:rsidP="00826112">
            <w:pPr>
              <w:spacing w:line="360" w:lineRule="auto"/>
              <w:jc w:val="right"/>
              <w:rPr>
                <w:rFonts w:ascii="Arial" w:eastAsia="Times New Roman" w:hAnsi="Arial" w:cs="Arial"/>
              </w:rPr>
            </w:pPr>
          </w:p>
        </w:tc>
      </w:tr>
      <w:tr w:rsidR="00826112" w:rsidRPr="00826112" w14:paraId="79A85632"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69FB41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6103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CCFAB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Foro 4 León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DBC5F2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$7,390.00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9B5F6B" w14:textId="77777777" w:rsidR="00826112" w:rsidRPr="00826112" w:rsidRDefault="00826112" w:rsidP="00826112">
            <w:pPr>
              <w:spacing w:line="360" w:lineRule="auto"/>
              <w:jc w:val="right"/>
              <w:rPr>
                <w:rFonts w:ascii="Arial" w:eastAsia="Times New Roman" w:hAnsi="Arial" w:cs="Arial"/>
              </w:rPr>
            </w:pPr>
          </w:p>
        </w:tc>
      </w:tr>
      <w:tr w:rsidR="00826112" w:rsidRPr="00826112" w14:paraId="7949BCE1"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9FFC38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6104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FE277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Binen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83D6E0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B3D6F1" w14:textId="77777777" w:rsidR="00826112" w:rsidRPr="00826112" w:rsidRDefault="00826112" w:rsidP="00826112">
            <w:pPr>
              <w:spacing w:line="360" w:lineRule="auto"/>
              <w:jc w:val="right"/>
              <w:rPr>
                <w:rFonts w:ascii="Arial" w:eastAsia="Times New Roman" w:hAnsi="Arial" w:cs="Arial"/>
              </w:rPr>
            </w:pPr>
          </w:p>
        </w:tc>
      </w:tr>
      <w:tr w:rsidR="00826112" w:rsidRPr="00826112" w14:paraId="445115A2"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CE0021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6105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8BC299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Level del Campestre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94FA9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5D9604" w14:textId="77777777" w:rsidR="00826112" w:rsidRPr="00826112" w:rsidRDefault="00826112" w:rsidP="00826112">
            <w:pPr>
              <w:spacing w:line="360" w:lineRule="auto"/>
              <w:jc w:val="right"/>
              <w:rPr>
                <w:rFonts w:ascii="Arial" w:eastAsia="Times New Roman" w:hAnsi="Arial" w:cs="Arial"/>
              </w:rPr>
            </w:pPr>
          </w:p>
        </w:tc>
      </w:tr>
      <w:tr w:rsidR="00826112" w:rsidRPr="00826112" w14:paraId="1FC200D8"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5B7BD3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6106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E1FCB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Adamant del Campestre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A97C8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1C3FA2" w14:textId="77777777" w:rsidR="00826112" w:rsidRPr="00826112" w:rsidRDefault="00826112" w:rsidP="00826112">
            <w:pPr>
              <w:spacing w:line="360" w:lineRule="auto"/>
              <w:jc w:val="right"/>
              <w:rPr>
                <w:rFonts w:ascii="Arial" w:eastAsia="Times New Roman" w:hAnsi="Arial" w:cs="Arial"/>
              </w:rPr>
            </w:pPr>
          </w:p>
        </w:tc>
      </w:tr>
    </w:tbl>
    <w:p w14:paraId="70A733E2" w14:textId="77777777" w:rsidR="00826112" w:rsidRPr="00826112" w:rsidRDefault="00826112" w:rsidP="00826112">
      <w:pPr>
        <w:spacing w:line="360" w:lineRule="auto"/>
        <w:jc w:val="center"/>
        <w:divId w:val="465661507"/>
        <w:rPr>
          <w:rFonts w:ascii="Arial" w:eastAsia="Times New Roman" w:hAnsi="Arial" w:cs="Arial"/>
        </w:rPr>
      </w:pPr>
    </w:p>
    <w:tbl>
      <w:tblPr>
        <w:tblW w:w="0" w:type="auto"/>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1013"/>
        <w:gridCol w:w="3234"/>
        <w:gridCol w:w="1419"/>
        <w:gridCol w:w="3439"/>
      </w:tblGrid>
      <w:tr w:rsidR="00826112" w:rsidRPr="00826112" w14:paraId="6168AE6D" w14:textId="77777777">
        <w:trPr>
          <w:divId w:val="465661507"/>
          <w:tblHeader/>
          <w:jc w:val="center"/>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14:paraId="597E6800" w14:textId="77777777" w:rsidR="00826112" w:rsidRPr="00826112" w:rsidRDefault="004D41B6" w:rsidP="00826112">
            <w:pPr>
              <w:spacing w:line="360" w:lineRule="auto"/>
              <w:jc w:val="both"/>
              <w:rPr>
                <w:rFonts w:ascii="Arial" w:eastAsia="Times New Roman" w:hAnsi="Arial" w:cs="Arial"/>
              </w:rPr>
            </w:pPr>
            <w:hyperlink r:id="rId13" w:history="1">
              <w:r w:rsidR="00826112" w:rsidRPr="00826112">
                <w:rPr>
                  <w:rStyle w:val="Hipervnculo"/>
                  <w:rFonts w:ascii="Arial" w:eastAsia="Times New Roman" w:hAnsi="Arial" w:cs="Arial"/>
                  <w:color w:val="000000"/>
                </w:rPr>
                <w:t>Zona habitacional residencial</w:t>
              </w:r>
            </w:hyperlink>
          </w:p>
        </w:tc>
      </w:tr>
      <w:tr w:rsidR="00826112" w:rsidRPr="00826112" w14:paraId="6115D750" w14:textId="77777777">
        <w:trPr>
          <w:divId w:val="465661507"/>
          <w:tblHeader/>
          <w:jc w:val="center"/>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14:paraId="07F8710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Se ubica cerca de vialidades principales, conformado principalmente de edificaciones de tipo superior de lujo, superior y medio superior. Dispone de servicios e infraestructura urbana, como puede ser: drenaje, agua potable, energía eléctrica, alumbrado público, pavimentos, líneas telefónicas y áreas verdes.</w:t>
            </w:r>
          </w:p>
        </w:tc>
      </w:tr>
      <w:tr w:rsidR="00826112" w:rsidRPr="00826112" w14:paraId="3E404833" w14:textId="77777777">
        <w:trPr>
          <w:divId w:val="465661507"/>
          <w:tblHeade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DF1FED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Sector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CB463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Colonia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51955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Valor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DAA03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Observación</w:t>
            </w:r>
          </w:p>
        </w:tc>
      </w:tr>
      <w:tr w:rsidR="00826112" w:rsidRPr="00826112" w14:paraId="39FF0B9F"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31EA28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3018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94E9C6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Arbide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D37A4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$2,798.10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05F118" w14:textId="77777777" w:rsidR="00826112" w:rsidRPr="00826112" w:rsidRDefault="00826112" w:rsidP="00826112">
            <w:pPr>
              <w:spacing w:line="360" w:lineRule="auto"/>
              <w:jc w:val="right"/>
              <w:rPr>
                <w:rFonts w:ascii="Arial" w:eastAsia="Times New Roman" w:hAnsi="Arial" w:cs="Arial"/>
              </w:rPr>
            </w:pPr>
          </w:p>
        </w:tc>
      </w:tr>
      <w:tr w:rsidR="00826112" w:rsidRPr="00826112" w14:paraId="5CA08433"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86DADC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3034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B15F8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Lomas de Arbide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9AB620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$2,858.94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DCEDED" w14:textId="77777777" w:rsidR="00826112" w:rsidRPr="00826112" w:rsidRDefault="00826112" w:rsidP="00826112">
            <w:pPr>
              <w:spacing w:line="360" w:lineRule="auto"/>
              <w:jc w:val="right"/>
              <w:rPr>
                <w:rFonts w:ascii="Arial" w:eastAsia="Times New Roman" w:hAnsi="Arial" w:cs="Arial"/>
              </w:rPr>
            </w:pPr>
          </w:p>
        </w:tc>
      </w:tr>
      <w:tr w:rsidR="00826112" w:rsidRPr="00826112" w14:paraId="4B1693A2"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4FC6FF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6055F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Palmas de Arbide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CE822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$2,798.10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64E0F3" w14:textId="77777777" w:rsidR="00826112" w:rsidRPr="00826112" w:rsidRDefault="00826112" w:rsidP="00826112">
            <w:pPr>
              <w:spacing w:line="360" w:lineRule="auto"/>
              <w:jc w:val="right"/>
              <w:rPr>
                <w:rFonts w:ascii="Arial" w:eastAsia="Times New Roman" w:hAnsi="Arial" w:cs="Arial"/>
              </w:rPr>
            </w:pPr>
          </w:p>
        </w:tc>
      </w:tr>
      <w:tr w:rsidR="00826112" w:rsidRPr="00826112" w14:paraId="745A6D5C"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C2A810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6001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A48E7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Jardines del Moral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FAF39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$3,102.25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5F4803" w14:textId="77777777" w:rsidR="00826112" w:rsidRPr="00826112" w:rsidRDefault="00826112" w:rsidP="00826112">
            <w:pPr>
              <w:spacing w:line="360" w:lineRule="auto"/>
              <w:jc w:val="right"/>
              <w:rPr>
                <w:rFonts w:ascii="Arial" w:eastAsia="Times New Roman" w:hAnsi="Arial" w:cs="Arial"/>
              </w:rPr>
            </w:pPr>
          </w:p>
        </w:tc>
      </w:tr>
      <w:tr w:rsidR="00826112" w:rsidRPr="00826112" w14:paraId="5DB0E7FE"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C224D3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6014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F84AD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Lomas del Campestre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5CAFA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$2,865.96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8CAF8A0" w14:textId="77777777" w:rsidR="00826112" w:rsidRPr="00826112" w:rsidRDefault="00826112" w:rsidP="00826112">
            <w:pPr>
              <w:spacing w:line="360" w:lineRule="auto"/>
              <w:jc w:val="right"/>
              <w:rPr>
                <w:rFonts w:ascii="Arial" w:eastAsia="Times New Roman" w:hAnsi="Arial" w:cs="Arial"/>
              </w:rPr>
            </w:pPr>
          </w:p>
        </w:tc>
      </w:tr>
      <w:tr w:rsidR="00826112" w:rsidRPr="00826112" w14:paraId="160838EB"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6C0F24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6016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1AB8E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Valle del Campestre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34311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$3,102.25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4CEC0C" w14:textId="77777777" w:rsidR="00826112" w:rsidRPr="00826112" w:rsidRDefault="00826112" w:rsidP="00826112">
            <w:pPr>
              <w:spacing w:line="360" w:lineRule="auto"/>
              <w:jc w:val="right"/>
              <w:rPr>
                <w:rFonts w:ascii="Arial" w:eastAsia="Times New Roman" w:hAnsi="Arial" w:cs="Arial"/>
              </w:rPr>
            </w:pPr>
          </w:p>
        </w:tc>
      </w:tr>
      <w:tr w:rsidR="00826112" w:rsidRPr="00826112" w14:paraId="7420D135"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47C4E7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6019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DA807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Villas del Moral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C7FEA0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$2,924.44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241748C" w14:textId="77777777" w:rsidR="00826112" w:rsidRPr="00826112" w:rsidRDefault="00826112" w:rsidP="00826112">
            <w:pPr>
              <w:spacing w:line="360" w:lineRule="auto"/>
              <w:jc w:val="right"/>
              <w:rPr>
                <w:rFonts w:ascii="Arial" w:eastAsia="Times New Roman" w:hAnsi="Arial" w:cs="Arial"/>
              </w:rPr>
            </w:pPr>
          </w:p>
        </w:tc>
      </w:tr>
      <w:tr w:rsidR="00826112" w:rsidRPr="00826112" w14:paraId="0BF83B4E"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A06E0D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6023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ECFC1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Residencial del Moral 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90B41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$2,924.44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5A6C44" w14:textId="77777777" w:rsidR="00826112" w:rsidRPr="00826112" w:rsidRDefault="00826112" w:rsidP="00826112">
            <w:pPr>
              <w:spacing w:line="360" w:lineRule="auto"/>
              <w:jc w:val="right"/>
              <w:rPr>
                <w:rFonts w:ascii="Arial" w:eastAsia="Times New Roman" w:hAnsi="Arial" w:cs="Arial"/>
              </w:rPr>
            </w:pPr>
          </w:p>
        </w:tc>
      </w:tr>
      <w:tr w:rsidR="00826112" w:rsidRPr="00826112" w14:paraId="179223BA"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D07E79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6026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34B836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Gran Jardín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2FD35E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$2,556.45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709A1D5" w14:textId="77777777" w:rsidR="00826112" w:rsidRPr="00826112" w:rsidRDefault="00826112" w:rsidP="00826112">
            <w:pPr>
              <w:spacing w:line="360" w:lineRule="auto"/>
              <w:jc w:val="right"/>
              <w:rPr>
                <w:rFonts w:ascii="Arial" w:eastAsia="Times New Roman" w:hAnsi="Arial" w:cs="Arial"/>
              </w:rPr>
            </w:pPr>
          </w:p>
        </w:tc>
      </w:tr>
      <w:tr w:rsidR="00826112" w:rsidRPr="00826112" w14:paraId="37E0124D"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C7144A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6027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63895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Residencial del Moral 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98C42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$2,828.53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AA7F3C" w14:textId="77777777" w:rsidR="00826112" w:rsidRPr="00826112" w:rsidRDefault="00826112" w:rsidP="00826112">
            <w:pPr>
              <w:spacing w:line="360" w:lineRule="auto"/>
              <w:jc w:val="right"/>
              <w:rPr>
                <w:rFonts w:ascii="Arial" w:eastAsia="Times New Roman" w:hAnsi="Arial" w:cs="Arial"/>
              </w:rPr>
            </w:pPr>
          </w:p>
        </w:tc>
      </w:tr>
      <w:tr w:rsidR="00826112" w:rsidRPr="00826112" w14:paraId="051E7A06"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A2ADE1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6028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96716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Cañada del Campestre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88F82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$2,798.10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0A49615" w14:textId="77777777" w:rsidR="00826112" w:rsidRPr="00826112" w:rsidRDefault="00826112" w:rsidP="00826112">
            <w:pPr>
              <w:spacing w:line="360" w:lineRule="auto"/>
              <w:jc w:val="right"/>
              <w:rPr>
                <w:rFonts w:ascii="Arial" w:eastAsia="Times New Roman" w:hAnsi="Arial" w:cs="Arial"/>
              </w:rPr>
            </w:pPr>
          </w:p>
        </w:tc>
      </w:tr>
      <w:tr w:rsidR="00826112" w:rsidRPr="00826112" w14:paraId="2A30ACCC"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D3BFC3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6030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47A12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Portones del Campestre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FD05B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$2,339.56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D03291" w14:textId="77777777" w:rsidR="00826112" w:rsidRPr="00826112" w:rsidRDefault="00826112" w:rsidP="00826112">
            <w:pPr>
              <w:spacing w:line="360" w:lineRule="auto"/>
              <w:jc w:val="right"/>
              <w:rPr>
                <w:rFonts w:ascii="Arial" w:eastAsia="Times New Roman" w:hAnsi="Arial" w:cs="Arial"/>
              </w:rPr>
            </w:pPr>
          </w:p>
        </w:tc>
      </w:tr>
      <w:tr w:rsidR="00826112" w:rsidRPr="00826112" w14:paraId="57A305E6"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861CE3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6032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30C35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Cumbres del Campestre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C3FC3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$3,345.57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AFFDAA" w14:textId="77777777" w:rsidR="00826112" w:rsidRPr="00826112" w:rsidRDefault="00826112" w:rsidP="00826112">
            <w:pPr>
              <w:spacing w:line="360" w:lineRule="auto"/>
              <w:jc w:val="right"/>
              <w:rPr>
                <w:rFonts w:ascii="Arial" w:eastAsia="Times New Roman" w:hAnsi="Arial" w:cs="Arial"/>
              </w:rPr>
            </w:pPr>
          </w:p>
        </w:tc>
      </w:tr>
      <w:tr w:rsidR="00826112" w:rsidRPr="00826112" w14:paraId="69E2CF32"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42629A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6037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1938D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Bosques del Refugio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DA5B6D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$2,994.63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652FAC" w14:textId="77777777" w:rsidR="00826112" w:rsidRPr="00826112" w:rsidRDefault="00826112" w:rsidP="00826112">
            <w:pPr>
              <w:spacing w:line="360" w:lineRule="auto"/>
              <w:jc w:val="right"/>
              <w:rPr>
                <w:rFonts w:ascii="Arial" w:eastAsia="Times New Roman" w:hAnsi="Arial" w:cs="Arial"/>
              </w:rPr>
            </w:pPr>
          </w:p>
        </w:tc>
      </w:tr>
      <w:tr w:rsidR="00826112" w:rsidRPr="00826112" w14:paraId="09F0260C"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D3398B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6040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767F5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Portones de Gran Jardín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011FA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$2,494.35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280FBA" w14:textId="77777777" w:rsidR="00826112" w:rsidRPr="00826112" w:rsidRDefault="00826112" w:rsidP="00826112">
            <w:pPr>
              <w:spacing w:line="360" w:lineRule="auto"/>
              <w:jc w:val="right"/>
              <w:rPr>
                <w:rFonts w:ascii="Arial" w:eastAsia="Times New Roman" w:hAnsi="Arial" w:cs="Arial"/>
              </w:rPr>
            </w:pPr>
          </w:p>
        </w:tc>
      </w:tr>
      <w:tr w:rsidR="00826112" w:rsidRPr="00826112" w14:paraId="09F79A6F"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CF042A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6041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3A8FB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Colinas del Gran Jardín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A7063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$2,789.33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A54292" w14:textId="77777777" w:rsidR="00826112" w:rsidRPr="00826112" w:rsidRDefault="00826112" w:rsidP="00826112">
            <w:pPr>
              <w:spacing w:line="360" w:lineRule="auto"/>
              <w:jc w:val="right"/>
              <w:rPr>
                <w:rFonts w:ascii="Arial" w:eastAsia="Times New Roman" w:hAnsi="Arial" w:cs="Arial"/>
              </w:rPr>
            </w:pPr>
          </w:p>
        </w:tc>
      </w:tr>
      <w:tr w:rsidR="00826112" w:rsidRPr="00826112" w14:paraId="3D6F6355"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AEC3B0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6042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A2AB2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Villas del Juncal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28BF46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$4,193.65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E2C8822" w14:textId="77777777" w:rsidR="00826112" w:rsidRPr="00826112" w:rsidRDefault="00826112" w:rsidP="00826112">
            <w:pPr>
              <w:spacing w:line="360" w:lineRule="auto"/>
              <w:jc w:val="right"/>
              <w:rPr>
                <w:rFonts w:ascii="Arial" w:eastAsia="Times New Roman" w:hAnsi="Arial" w:cs="Arial"/>
              </w:rPr>
            </w:pPr>
          </w:p>
        </w:tc>
      </w:tr>
      <w:tr w:rsidR="00826112" w:rsidRPr="00826112" w14:paraId="49592A53"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5428BC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6044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4F8E0E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El Castaño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D7E93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$4,193.65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8199AEC" w14:textId="77777777" w:rsidR="00826112" w:rsidRPr="00826112" w:rsidRDefault="00826112" w:rsidP="00826112">
            <w:pPr>
              <w:spacing w:line="360" w:lineRule="auto"/>
              <w:jc w:val="right"/>
              <w:rPr>
                <w:rFonts w:ascii="Arial" w:eastAsia="Times New Roman" w:hAnsi="Arial" w:cs="Arial"/>
              </w:rPr>
            </w:pPr>
          </w:p>
        </w:tc>
      </w:tr>
      <w:tr w:rsidR="00826112" w:rsidRPr="00826112" w14:paraId="16A14CEC"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CB97CC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6045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F4DB3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Balcones del Campestre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8A059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$2,489.18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04AE58" w14:textId="77777777" w:rsidR="00826112" w:rsidRPr="00826112" w:rsidRDefault="00826112" w:rsidP="00826112">
            <w:pPr>
              <w:spacing w:line="360" w:lineRule="auto"/>
              <w:jc w:val="right"/>
              <w:rPr>
                <w:rFonts w:ascii="Arial" w:eastAsia="Times New Roman" w:hAnsi="Arial" w:cs="Arial"/>
              </w:rPr>
            </w:pPr>
          </w:p>
        </w:tc>
      </w:tr>
      <w:tr w:rsidR="00826112" w:rsidRPr="00826112" w14:paraId="2719C845"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510C33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6048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1EDC4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Cañada del Refugio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DF5062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$2,768.63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F8E945" w14:textId="77777777" w:rsidR="00826112" w:rsidRPr="00826112" w:rsidRDefault="00826112" w:rsidP="00826112">
            <w:pPr>
              <w:spacing w:line="360" w:lineRule="auto"/>
              <w:jc w:val="right"/>
              <w:rPr>
                <w:rFonts w:ascii="Arial" w:eastAsia="Times New Roman" w:hAnsi="Arial" w:cs="Arial"/>
              </w:rPr>
            </w:pPr>
          </w:p>
        </w:tc>
      </w:tr>
      <w:tr w:rsidR="00826112" w:rsidRPr="00826112" w14:paraId="5C59CBD0"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324CE7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6050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127FE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Privada las Quintas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C2A43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$4,187.81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C232BF3" w14:textId="77777777" w:rsidR="00826112" w:rsidRPr="00826112" w:rsidRDefault="00826112" w:rsidP="00826112">
            <w:pPr>
              <w:spacing w:line="360" w:lineRule="auto"/>
              <w:jc w:val="right"/>
              <w:rPr>
                <w:rFonts w:ascii="Arial" w:eastAsia="Times New Roman" w:hAnsi="Arial" w:cs="Arial"/>
              </w:rPr>
            </w:pPr>
          </w:p>
        </w:tc>
      </w:tr>
      <w:tr w:rsidR="00826112" w:rsidRPr="00826112" w14:paraId="4412CBCE"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BECCFC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6061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EC616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Porta Fontana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62AC4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$2,680.65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77E82C" w14:textId="77777777" w:rsidR="00826112" w:rsidRPr="00826112" w:rsidRDefault="00826112" w:rsidP="00826112">
            <w:pPr>
              <w:spacing w:line="360" w:lineRule="auto"/>
              <w:jc w:val="right"/>
              <w:rPr>
                <w:rFonts w:ascii="Arial" w:eastAsia="Times New Roman" w:hAnsi="Arial" w:cs="Arial"/>
              </w:rPr>
            </w:pPr>
          </w:p>
        </w:tc>
      </w:tr>
      <w:tr w:rsidR="00826112" w:rsidRPr="00826112" w14:paraId="6371AAF7"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021864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6062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29804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Cumbres los Alpes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2BE56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$2,980.59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0BD184" w14:textId="77777777" w:rsidR="00826112" w:rsidRPr="00826112" w:rsidRDefault="00826112" w:rsidP="00826112">
            <w:pPr>
              <w:spacing w:line="360" w:lineRule="auto"/>
              <w:jc w:val="right"/>
              <w:rPr>
                <w:rFonts w:ascii="Arial" w:eastAsia="Times New Roman" w:hAnsi="Arial" w:cs="Arial"/>
              </w:rPr>
            </w:pPr>
          </w:p>
        </w:tc>
      </w:tr>
      <w:tr w:rsidR="00826112" w:rsidRPr="00826112" w14:paraId="41867FC3"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AB8A2C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6063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84A102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Barranca del Refugio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5A69C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$2,554.79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99E22D" w14:textId="77777777" w:rsidR="00826112" w:rsidRPr="00826112" w:rsidRDefault="00826112" w:rsidP="00826112">
            <w:pPr>
              <w:spacing w:line="360" w:lineRule="auto"/>
              <w:jc w:val="right"/>
              <w:rPr>
                <w:rFonts w:ascii="Arial" w:eastAsia="Times New Roman" w:hAnsi="Arial" w:cs="Arial"/>
              </w:rPr>
            </w:pPr>
          </w:p>
        </w:tc>
      </w:tr>
      <w:tr w:rsidR="00826112" w:rsidRPr="00826112" w14:paraId="69B44768"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FE0242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6065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D7842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Portones del Bosque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AF55E1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$2,433.14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226E88D" w14:textId="77777777" w:rsidR="00826112" w:rsidRPr="00826112" w:rsidRDefault="00826112" w:rsidP="00826112">
            <w:pPr>
              <w:spacing w:line="360" w:lineRule="auto"/>
              <w:jc w:val="right"/>
              <w:rPr>
                <w:rFonts w:ascii="Arial" w:eastAsia="Times New Roman" w:hAnsi="Arial" w:cs="Arial"/>
              </w:rPr>
            </w:pPr>
          </w:p>
        </w:tc>
      </w:tr>
      <w:tr w:rsidR="00826112" w:rsidRPr="00826112" w14:paraId="2688F365"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42446F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6067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C4021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Lomas del Refugio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9136A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$2,737.28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EB4A29" w14:textId="77777777" w:rsidR="00826112" w:rsidRPr="00826112" w:rsidRDefault="00826112" w:rsidP="00826112">
            <w:pPr>
              <w:spacing w:line="360" w:lineRule="auto"/>
              <w:jc w:val="right"/>
              <w:rPr>
                <w:rFonts w:ascii="Arial" w:eastAsia="Times New Roman" w:hAnsi="Arial" w:cs="Arial"/>
              </w:rPr>
            </w:pPr>
          </w:p>
        </w:tc>
      </w:tr>
      <w:tr w:rsidR="00826112" w:rsidRPr="00826112" w14:paraId="5AC4481A"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EEE293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6068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B0977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Mirador de Gran Jardín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AFCB1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$2,794.50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90FB5F5" w14:textId="77777777" w:rsidR="00826112" w:rsidRPr="00826112" w:rsidRDefault="00826112" w:rsidP="00826112">
            <w:pPr>
              <w:spacing w:line="360" w:lineRule="auto"/>
              <w:jc w:val="right"/>
              <w:rPr>
                <w:rFonts w:ascii="Arial" w:eastAsia="Times New Roman" w:hAnsi="Arial" w:cs="Arial"/>
              </w:rPr>
            </w:pPr>
          </w:p>
        </w:tc>
      </w:tr>
      <w:tr w:rsidR="00826112" w:rsidRPr="00826112" w14:paraId="46186023"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70EEDF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6078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CB81A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Privada Alborada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3ADA7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$3,275.38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0DBAA13" w14:textId="77777777" w:rsidR="00826112" w:rsidRPr="00826112" w:rsidRDefault="00826112" w:rsidP="00826112">
            <w:pPr>
              <w:spacing w:line="360" w:lineRule="auto"/>
              <w:jc w:val="right"/>
              <w:rPr>
                <w:rFonts w:ascii="Arial" w:eastAsia="Times New Roman" w:hAnsi="Arial" w:cs="Arial"/>
              </w:rPr>
            </w:pPr>
          </w:p>
        </w:tc>
      </w:tr>
      <w:tr w:rsidR="00826112" w:rsidRPr="00826112" w14:paraId="0905B1A3"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02CF24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6079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756BC1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Portón Cañada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7BCB8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$2,554.79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93CB557" w14:textId="77777777" w:rsidR="00826112" w:rsidRPr="00826112" w:rsidRDefault="00826112" w:rsidP="00826112">
            <w:pPr>
              <w:spacing w:line="360" w:lineRule="auto"/>
              <w:jc w:val="right"/>
              <w:rPr>
                <w:rFonts w:ascii="Arial" w:eastAsia="Times New Roman" w:hAnsi="Arial" w:cs="Arial"/>
              </w:rPr>
            </w:pPr>
          </w:p>
        </w:tc>
      </w:tr>
      <w:tr w:rsidR="00826112" w:rsidRPr="00826112" w14:paraId="5A22EA13"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A7C645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6080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121A12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Paseo de los Pirules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22FA58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$2,526.73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8ED7EB6" w14:textId="77777777" w:rsidR="00826112" w:rsidRPr="00826112" w:rsidRDefault="00826112" w:rsidP="00826112">
            <w:pPr>
              <w:spacing w:line="360" w:lineRule="auto"/>
              <w:jc w:val="right"/>
              <w:rPr>
                <w:rFonts w:ascii="Arial" w:eastAsia="Times New Roman" w:hAnsi="Arial" w:cs="Arial"/>
              </w:rPr>
            </w:pPr>
          </w:p>
        </w:tc>
      </w:tr>
      <w:tr w:rsidR="00826112" w:rsidRPr="00826112" w14:paraId="000C048D"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87AD29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6089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AECBB3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Gran Jardín 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D75C8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$2,556.45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05E416" w14:textId="77777777" w:rsidR="00826112" w:rsidRPr="00826112" w:rsidRDefault="00826112" w:rsidP="00826112">
            <w:pPr>
              <w:spacing w:line="360" w:lineRule="auto"/>
              <w:jc w:val="right"/>
              <w:rPr>
                <w:rFonts w:ascii="Arial" w:eastAsia="Times New Roman" w:hAnsi="Arial" w:cs="Arial"/>
              </w:rPr>
            </w:pPr>
          </w:p>
        </w:tc>
      </w:tr>
      <w:tr w:rsidR="00826112" w:rsidRPr="00826112" w14:paraId="6EDF52EA"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8173F8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6091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EE1C7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Torre Cañada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FC75F6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$3,128.32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A36ED2" w14:textId="77777777" w:rsidR="00826112" w:rsidRPr="00826112" w:rsidRDefault="00826112" w:rsidP="00826112">
            <w:pPr>
              <w:spacing w:line="360" w:lineRule="auto"/>
              <w:jc w:val="right"/>
              <w:rPr>
                <w:rFonts w:ascii="Arial" w:eastAsia="Times New Roman" w:hAnsi="Arial" w:cs="Arial"/>
              </w:rPr>
            </w:pPr>
          </w:p>
        </w:tc>
      </w:tr>
      <w:tr w:rsidR="00826112" w:rsidRPr="00826112" w14:paraId="22963A7E"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87CD90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6092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89F1C3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Torre Adamant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09492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$8,771.11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49718E" w14:textId="77777777" w:rsidR="00826112" w:rsidRPr="00826112" w:rsidRDefault="00826112" w:rsidP="00826112">
            <w:pPr>
              <w:spacing w:line="360" w:lineRule="auto"/>
              <w:jc w:val="right"/>
              <w:rPr>
                <w:rFonts w:ascii="Arial" w:eastAsia="Times New Roman" w:hAnsi="Arial" w:cs="Arial"/>
              </w:rPr>
            </w:pPr>
          </w:p>
        </w:tc>
      </w:tr>
      <w:tr w:rsidR="00826112" w:rsidRPr="00826112" w14:paraId="4C72C381"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84EA87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6094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A111D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Torre Campestre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A36BC8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$7,224.90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EB42E9" w14:textId="77777777" w:rsidR="00826112" w:rsidRPr="00826112" w:rsidRDefault="00826112" w:rsidP="00826112">
            <w:pPr>
              <w:spacing w:line="360" w:lineRule="auto"/>
              <w:jc w:val="right"/>
              <w:rPr>
                <w:rFonts w:ascii="Arial" w:eastAsia="Times New Roman" w:hAnsi="Arial" w:cs="Arial"/>
              </w:rPr>
            </w:pPr>
          </w:p>
        </w:tc>
      </w:tr>
      <w:tr w:rsidR="00826112" w:rsidRPr="00826112" w14:paraId="4E87C067"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9C3040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6099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7F5EE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Haus León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68D19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$5,302.56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3E13BB" w14:textId="77777777" w:rsidR="00826112" w:rsidRPr="00826112" w:rsidRDefault="00826112" w:rsidP="00826112">
            <w:pPr>
              <w:spacing w:line="360" w:lineRule="auto"/>
              <w:jc w:val="right"/>
              <w:rPr>
                <w:rFonts w:ascii="Arial" w:eastAsia="Times New Roman" w:hAnsi="Arial" w:cs="Arial"/>
              </w:rPr>
            </w:pPr>
          </w:p>
        </w:tc>
      </w:tr>
      <w:tr w:rsidR="00826112" w:rsidRPr="00826112" w14:paraId="1DA82B6A"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8ED169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7047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A88A3A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San Jerónimo 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FA2C3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$2,573.51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7FBDFB" w14:textId="77777777" w:rsidR="00826112" w:rsidRPr="00826112" w:rsidRDefault="00826112" w:rsidP="00826112">
            <w:pPr>
              <w:spacing w:line="360" w:lineRule="auto"/>
              <w:jc w:val="right"/>
              <w:rPr>
                <w:rFonts w:ascii="Arial" w:eastAsia="Times New Roman" w:hAnsi="Arial" w:cs="Arial"/>
              </w:rPr>
            </w:pPr>
          </w:p>
        </w:tc>
      </w:tr>
      <w:tr w:rsidR="00826112" w:rsidRPr="00826112" w14:paraId="16F293B6"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796444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7054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C5DED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Portones del Moral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02946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$2,655.40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050DE4" w14:textId="77777777" w:rsidR="00826112" w:rsidRPr="00826112" w:rsidRDefault="00826112" w:rsidP="00826112">
            <w:pPr>
              <w:spacing w:line="360" w:lineRule="auto"/>
              <w:jc w:val="right"/>
              <w:rPr>
                <w:rFonts w:ascii="Arial" w:eastAsia="Times New Roman" w:hAnsi="Arial" w:cs="Arial"/>
              </w:rPr>
            </w:pPr>
          </w:p>
        </w:tc>
      </w:tr>
      <w:tr w:rsidR="00826112" w:rsidRPr="00826112" w14:paraId="496AF2F5"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319633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7069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002B5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Los Nogales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8C8EB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$2,573.51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84AD219" w14:textId="77777777" w:rsidR="00826112" w:rsidRPr="00826112" w:rsidRDefault="00826112" w:rsidP="00826112">
            <w:pPr>
              <w:spacing w:line="360" w:lineRule="auto"/>
              <w:jc w:val="right"/>
              <w:rPr>
                <w:rFonts w:ascii="Arial" w:eastAsia="Times New Roman" w:hAnsi="Arial" w:cs="Arial"/>
              </w:rPr>
            </w:pPr>
          </w:p>
        </w:tc>
      </w:tr>
      <w:tr w:rsidR="00826112" w:rsidRPr="00826112" w14:paraId="01DF0736"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6F76DB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8090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3978C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 Puerta de Hierro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DB159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$2,615.62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FD88E7D" w14:textId="77777777" w:rsidR="00826112" w:rsidRPr="00826112" w:rsidRDefault="00826112" w:rsidP="00826112">
            <w:pPr>
              <w:spacing w:line="360" w:lineRule="auto"/>
              <w:jc w:val="right"/>
              <w:rPr>
                <w:rFonts w:ascii="Arial" w:eastAsia="Times New Roman" w:hAnsi="Arial" w:cs="Arial"/>
              </w:rPr>
            </w:pPr>
          </w:p>
        </w:tc>
      </w:tr>
      <w:tr w:rsidR="00826112" w:rsidRPr="00826112" w14:paraId="588745B0"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424662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8135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36ECCB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 Cantera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CB0795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$3,684.80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92B2DC3" w14:textId="77777777" w:rsidR="00826112" w:rsidRPr="00826112" w:rsidRDefault="00826112" w:rsidP="00826112">
            <w:pPr>
              <w:spacing w:line="360" w:lineRule="auto"/>
              <w:jc w:val="right"/>
              <w:rPr>
                <w:rFonts w:ascii="Arial" w:eastAsia="Times New Roman" w:hAnsi="Arial" w:cs="Arial"/>
              </w:rPr>
            </w:pPr>
          </w:p>
        </w:tc>
      </w:tr>
      <w:tr w:rsidR="00826112" w:rsidRPr="00826112" w14:paraId="418BEB86"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889657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9006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05D7E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Los Naranjos (Club de Golf)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396F3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$3,031.57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6BB1AC" w14:textId="77777777" w:rsidR="00826112" w:rsidRPr="00826112" w:rsidRDefault="00826112" w:rsidP="00826112">
            <w:pPr>
              <w:spacing w:line="360" w:lineRule="auto"/>
              <w:jc w:val="right"/>
              <w:rPr>
                <w:rFonts w:ascii="Arial" w:eastAsia="Times New Roman" w:hAnsi="Arial" w:cs="Arial"/>
              </w:rPr>
            </w:pPr>
          </w:p>
        </w:tc>
      </w:tr>
      <w:tr w:rsidR="00826112" w:rsidRPr="00826112" w14:paraId="66035917"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FD75DE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9042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3B3CA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 Alameda (Torres de Santa Rosa)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93315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$2,339.56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D9439A" w14:textId="77777777" w:rsidR="00826112" w:rsidRPr="00826112" w:rsidRDefault="00826112" w:rsidP="00826112">
            <w:pPr>
              <w:spacing w:line="360" w:lineRule="auto"/>
              <w:jc w:val="right"/>
              <w:rPr>
                <w:rFonts w:ascii="Arial" w:eastAsia="Times New Roman" w:hAnsi="Arial" w:cs="Arial"/>
              </w:rPr>
            </w:pPr>
          </w:p>
        </w:tc>
      </w:tr>
      <w:tr w:rsidR="00826112" w:rsidRPr="00826112" w14:paraId="3006C179"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97DA1C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9096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B4CBC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Quinta los Naranjos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9FB564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$2,980.59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28F334" w14:textId="77777777" w:rsidR="00826112" w:rsidRPr="00826112" w:rsidRDefault="00826112" w:rsidP="00826112">
            <w:pPr>
              <w:spacing w:line="360" w:lineRule="auto"/>
              <w:jc w:val="right"/>
              <w:rPr>
                <w:rFonts w:ascii="Arial" w:eastAsia="Times New Roman" w:hAnsi="Arial" w:cs="Arial"/>
              </w:rPr>
            </w:pPr>
          </w:p>
        </w:tc>
      </w:tr>
      <w:tr w:rsidR="00826112" w:rsidRPr="00826112" w14:paraId="1BB01DF8"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E38FF8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10002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B0675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San Jorge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7A3BE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$2,339.56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588340" w14:textId="77777777" w:rsidR="00826112" w:rsidRPr="00826112" w:rsidRDefault="00826112" w:rsidP="00826112">
            <w:pPr>
              <w:spacing w:line="360" w:lineRule="auto"/>
              <w:jc w:val="right"/>
              <w:rPr>
                <w:rFonts w:ascii="Arial" w:eastAsia="Times New Roman" w:hAnsi="Arial" w:cs="Arial"/>
              </w:rPr>
            </w:pPr>
          </w:p>
        </w:tc>
      </w:tr>
      <w:tr w:rsidR="00826112" w:rsidRPr="00826112" w14:paraId="308AA6FB"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E7A864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10025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D7DAA0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San Ángel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EFD74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$2,615.62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21D239" w14:textId="77777777" w:rsidR="00826112" w:rsidRPr="00826112" w:rsidRDefault="00826112" w:rsidP="00826112">
            <w:pPr>
              <w:spacing w:line="360" w:lineRule="auto"/>
              <w:jc w:val="right"/>
              <w:rPr>
                <w:rFonts w:ascii="Arial" w:eastAsia="Times New Roman" w:hAnsi="Arial" w:cs="Arial"/>
              </w:rPr>
            </w:pPr>
          </w:p>
        </w:tc>
      </w:tr>
      <w:tr w:rsidR="00826112" w:rsidRPr="00826112" w14:paraId="44BDF710"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234AF9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10063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A412DD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Natura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885FD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$2,798.10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D22ABA" w14:textId="77777777" w:rsidR="00826112" w:rsidRPr="00826112" w:rsidRDefault="00826112" w:rsidP="00826112">
            <w:pPr>
              <w:spacing w:line="360" w:lineRule="auto"/>
              <w:jc w:val="right"/>
              <w:rPr>
                <w:rFonts w:ascii="Arial" w:eastAsia="Times New Roman" w:hAnsi="Arial" w:cs="Arial"/>
              </w:rPr>
            </w:pPr>
          </w:p>
        </w:tc>
      </w:tr>
      <w:tr w:rsidR="00826112" w:rsidRPr="00826112" w14:paraId="2911A8B7"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6BC045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10083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FE79A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Ampliación Residencial San Ángel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8E00E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$2,515.02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C50305" w14:textId="77777777" w:rsidR="00826112" w:rsidRPr="00826112" w:rsidRDefault="00826112" w:rsidP="00826112">
            <w:pPr>
              <w:spacing w:line="360" w:lineRule="auto"/>
              <w:jc w:val="right"/>
              <w:rPr>
                <w:rFonts w:ascii="Arial" w:eastAsia="Times New Roman" w:hAnsi="Arial" w:cs="Arial"/>
              </w:rPr>
            </w:pPr>
          </w:p>
        </w:tc>
      </w:tr>
      <w:tr w:rsidR="00826112" w:rsidRPr="00826112" w14:paraId="20502C75"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5823C6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10092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054705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Anisa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267B96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$2,587.50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3FF2BE" w14:textId="77777777" w:rsidR="00826112" w:rsidRPr="00826112" w:rsidRDefault="00826112" w:rsidP="00826112">
            <w:pPr>
              <w:spacing w:line="360" w:lineRule="auto"/>
              <w:jc w:val="right"/>
              <w:rPr>
                <w:rFonts w:ascii="Arial" w:eastAsia="Times New Roman" w:hAnsi="Arial" w:cs="Arial"/>
              </w:rPr>
            </w:pPr>
          </w:p>
        </w:tc>
      </w:tr>
      <w:tr w:rsidR="00826112" w:rsidRPr="00826112" w14:paraId="40115D18"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EC6384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11044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69E95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 Hacienda de León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29778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$2,861.78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DAAC50" w14:textId="77777777" w:rsidR="00826112" w:rsidRPr="00826112" w:rsidRDefault="00826112" w:rsidP="00826112">
            <w:pPr>
              <w:spacing w:line="360" w:lineRule="auto"/>
              <w:jc w:val="right"/>
              <w:rPr>
                <w:rFonts w:ascii="Arial" w:eastAsia="Times New Roman" w:hAnsi="Arial" w:cs="Arial"/>
              </w:rPr>
            </w:pPr>
          </w:p>
        </w:tc>
      </w:tr>
      <w:tr w:rsidR="00826112" w:rsidRPr="00826112" w14:paraId="4AE34E07"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52D280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15036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64706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Píamonte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37EDC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$2,798.10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A93857" w14:textId="77777777" w:rsidR="00826112" w:rsidRPr="00826112" w:rsidRDefault="00826112" w:rsidP="00826112">
            <w:pPr>
              <w:spacing w:line="360" w:lineRule="auto"/>
              <w:jc w:val="right"/>
              <w:rPr>
                <w:rFonts w:ascii="Arial" w:eastAsia="Times New Roman" w:hAnsi="Arial" w:cs="Arial"/>
              </w:rPr>
            </w:pPr>
          </w:p>
        </w:tc>
      </w:tr>
      <w:tr w:rsidR="00826112" w:rsidRPr="00826112" w14:paraId="0DEE8658"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D35360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15048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D65F84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Punta del Este 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F2271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$3,337.88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D3584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valor aplicado a la superficie total del condominio $2,308.05</w:t>
            </w:r>
          </w:p>
        </w:tc>
      </w:tr>
      <w:tr w:rsidR="00826112" w:rsidRPr="00826112" w14:paraId="15F3CADC"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2A49CD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15051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21806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Punta del Este 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48C8C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$3,337.88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4AC1A5" w14:textId="77777777" w:rsidR="00826112" w:rsidRPr="00826112" w:rsidRDefault="00826112" w:rsidP="00826112">
            <w:pPr>
              <w:spacing w:line="360" w:lineRule="auto"/>
              <w:jc w:val="right"/>
              <w:rPr>
                <w:rFonts w:ascii="Arial" w:eastAsia="Times New Roman" w:hAnsi="Arial" w:cs="Arial"/>
              </w:rPr>
            </w:pPr>
          </w:p>
        </w:tc>
      </w:tr>
      <w:tr w:rsidR="00826112" w:rsidRPr="00826112" w14:paraId="075D48FA"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4BA0D6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15056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A0D3B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Lomas Punta del Este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E75FF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$3,399.98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592E97" w14:textId="77777777" w:rsidR="00826112" w:rsidRPr="00826112" w:rsidRDefault="00826112" w:rsidP="00826112">
            <w:pPr>
              <w:spacing w:line="360" w:lineRule="auto"/>
              <w:jc w:val="right"/>
              <w:rPr>
                <w:rFonts w:ascii="Arial" w:eastAsia="Times New Roman" w:hAnsi="Arial" w:cs="Arial"/>
              </w:rPr>
            </w:pPr>
          </w:p>
        </w:tc>
      </w:tr>
      <w:tr w:rsidR="00826112" w:rsidRPr="00826112" w14:paraId="0ACD6F8F"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0C5447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15057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ADF373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Punta del Este III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55C0C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$3,337.88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D14193" w14:textId="77777777" w:rsidR="00826112" w:rsidRPr="00826112" w:rsidRDefault="00826112" w:rsidP="00826112">
            <w:pPr>
              <w:spacing w:line="360" w:lineRule="auto"/>
              <w:jc w:val="right"/>
              <w:rPr>
                <w:rFonts w:ascii="Arial" w:eastAsia="Times New Roman" w:hAnsi="Arial" w:cs="Arial"/>
              </w:rPr>
            </w:pPr>
          </w:p>
        </w:tc>
      </w:tr>
      <w:tr w:rsidR="00826112" w:rsidRPr="00826112" w14:paraId="642822BD"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63D7B8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15058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B95EF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Punta del Este V</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7DBB1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$3,337.88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37E6CFE" w14:textId="77777777" w:rsidR="00826112" w:rsidRPr="00826112" w:rsidRDefault="00826112" w:rsidP="00826112">
            <w:pPr>
              <w:spacing w:line="360" w:lineRule="auto"/>
              <w:jc w:val="right"/>
              <w:rPr>
                <w:rFonts w:ascii="Arial" w:eastAsia="Times New Roman" w:hAnsi="Arial" w:cs="Arial"/>
              </w:rPr>
            </w:pPr>
          </w:p>
        </w:tc>
      </w:tr>
      <w:tr w:rsidR="00826112" w:rsidRPr="00826112" w14:paraId="1D40C711"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2C99E0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15059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C0459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Punta del Este IV</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39890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$3,337.88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4B3BC4" w14:textId="77777777" w:rsidR="00826112" w:rsidRPr="00826112" w:rsidRDefault="00826112" w:rsidP="00826112">
            <w:pPr>
              <w:spacing w:line="360" w:lineRule="auto"/>
              <w:jc w:val="right"/>
              <w:rPr>
                <w:rFonts w:ascii="Arial" w:eastAsia="Times New Roman" w:hAnsi="Arial" w:cs="Arial"/>
              </w:rPr>
            </w:pPr>
          </w:p>
        </w:tc>
      </w:tr>
      <w:tr w:rsidR="00826112" w:rsidRPr="00826112" w14:paraId="0C1D85B3"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9218A3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15060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BFBB1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Sierra Nogal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7A39A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$2,760.68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0287B8" w14:textId="77777777" w:rsidR="00826112" w:rsidRPr="00826112" w:rsidRDefault="00826112" w:rsidP="00826112">
            <w:pPr>
              <w:spacing w:line="360" w:lineRule="auto"/>
              <w:jc w:val="right"/>
              <w:rPr>
                <w:rFonts w:ascii="Arial" w:eastAsia="Times New Roman" w:hAnsi="Arial" w:cs="Arial"/>
              </w:rPr>
            </w:pPr>
          </w:p>
        </w:tc>
      </w:tr>
      <w:tr w:rsidR="00826112" w:rsidRPr="00826112" w14:paraId="632D2585"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39ECE0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15062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5411D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Santa Lucía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3CDFE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$2,615.62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67BF92" w14:textId="77777777" w:rsidR="00826112" w:rsidRPr="00826112" w:rsidRDefault="00826112" w:rsidP="00826112">
            <w:pPr>
              <w:spacing w:line="360" w:lineRule="auto"/>
              <w:jc w:val="right"/>
              <w:rPr>
                <w:rFonts w:ascii="Arial" w:eastAsia="Times New Roman" w:hAnsi="Arial" w:cs="Arial"/>
              </w:rPr>
            </w:pPr>
          </w:p>
        </w:tc>
      </w:tr>
      <w:tr w:rsidR="00826112" w:rsidRPr="00826112" w14:paraId="1F5F5A49"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605454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15063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40304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Punta del Este VI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87F79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$3,337.88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315A3B" w14:textId="77777777" w:rsidR="00826112" w:rsidRPr="00826112" w:rsidRDefault="00826112" w:rsidP="00826112">
            <w:pPr>
              <w:spacing w:line="360" w:lineRule="auto"/>
              <w:jc w:val="right"/>
              <w:rPr>
                <w:rFonts w:ascii="Arial" w:eastAsia="Times New Roman" w:hAnsi="Arial" w:cs="Arial"/>
              </w:rPr>
            </w:pPr>
          </w:p>
        </w:tc>
      </w:tr>
      <w:tr w:rsidR="00826112" w:rsidRPr="00826112" w14:paraId="4536E809"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817559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15068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23C89F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Soberna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78543A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$2,789.92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809092" w14:textId="77777777" w:rsidR="00826112" w:rsidRPr="00826112" w:rsidRDefault="00826112" w:rsidP="00826112">
            <w:pPr>
              <w:spacing w:line="360" w:lineRule="auto"/>
              <w:jc w:val="right"/>
              <w:rPr>
                <w:rFonts w:ascii="Arial" w:eastAsia="Times New Roman" w:hAnsi="Arial" w:cs="Arial"/>
              </w:rPr>
            </w:pPr>
          </w:p>
        </w:tc>
      </w:tr>
      <w:tr w:rsidR="00826112" w:rsidRPr="00826112" w14:paraId="617CBBCF"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670878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15071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0CDD6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Lomas Punta del Este III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958BB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$3,399.98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21D84CF" w14:textId="77777777" w:rsidR="00826112" w:rsidRPr="00826112" w:rsidRDefault="00826112" w:rsidP="00826112">
            <w:pPr>
              <w:spacing w:line="360" w:lineRule="auto"/>
              <w:jc w:val="right"/>
              <w:rPr>
                <w:rFonts w:ascii="Arial" w:eastAsia="Times New Roman" w:hAnsi="Arial" w:cs="Arial"/>
              </w:rPr>
            </w:pPr>
          </w:p>
        </w:tc>
      </w:tr>
      <w:tr w:rsidR="00826112" w:rsidRPr="00826112" w14:paraId="17DDA845"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93DE06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15078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D6679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Lomas Punta del Este IV</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520BF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$2,748.98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A0D37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valor aplicado a la superficie total del condominio Privada Punta del Cedro $2,101.74</w:t>
            </w:r>
          </w:p>
        </w:tc>
      </w:tr>
      <w:tr w:rsidR="00826112" w:rsidRPr="00826112" w14:paraId="50EA9009"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D8D145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15079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522D1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Santa Lucía 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97A86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$2,554.79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23B52F" w14:textId="77777777" w:rsidR="00826112" w:rsidRPr="00826112" w:rsidRDefault="00826112" w:rsidP="00826112">
            <w:pPr>
              <w:spacing w:line="360" w:lineRule="auto"/>
              <w:jc w:val="right"/>
              <w:rPr>
                <w:rFonts w:ascii="Arial" w:eastAsia="Times New Roman" w:hAnsi="Arial" w:cs="Arial"/>
              </w:rPr>
            </w:pPr>
          </w:p>
        </w:tc>
      </w:tr>
      <w:tr w:rsidR="00826112" w:rsidRPr="00826112" w14:paraId="32D715F5"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1A4797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15083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D3CB8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Lomas Punta del Este V</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133CDF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$3,399.98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7140FE" w14:textId="77777777" w:rsidR="00826112" w:rsidRPr="00826112" w:rsidRDefault="00826112" w:rsidP="00826112">
            <w:pPr>
              <w:spacing w:line="360" w:lineRule="auto"/>
              <w:jc w:val="right"/>
              <w:rPr>
                <w:rFonts w:ascii="Arial" w:eastAsia="Times New Roman" w:hAnsi="Arial" w:cs="Arial"/>
              </w:rPr>
            </w:pPr>
          </w:p>
        </w:tc>
      </w:tr>
      <w:tr w:rsidR="00826112" w:rsidRPr="00826112" w14:paraId="5C74BC3B"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0722F0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15086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81C20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Torre Tawa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7FE6FA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$4,771.35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70D1894" w14:textId="77777777" w:rsidR="00826112" w:rsidRPr="00826112" w:rsidRDefault="00826112" w:rsidP="00826112">
            <w:pPr>
              <w:spacing w:line="360" w:lineRule="auto"/>
              <w:jc w:val="right"/>
              <w:rPr>
                <w:rFonts w:ascii="Arial" w:eastAsia="Times New Roman" w:hAnsi="Arial" w:cs="Arial"/>
              </w:rPr>
            </w:pPr>
          </w:p>
        </w:tc>
      </w:tr>
      <w:tr w:rsidR="00826112" w:rsidRPr="00826112" w14:paraId="0E8768DD"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56614C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15087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838CF7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Tabachines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7CF88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$2,590.22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563DA3" w14:textId="77777777" w:rsidR="00826112" w:rsidRPr="00826112" w:rsidRDefault="00826112" w:rsidP="00826112">
            <w:pPr>
              <w:spacing w:line="360" w:lineRule="auto"/>
              <w:jc w:val="right"/>
              <w:rPr>
                <w:rFonts w:ascii="Arial" w:eastAsia="Times New Roman" w:hAnsi="Arial" w:cs="Arial"/>
              </w:rPr>
            </w:pPr>
          </w:p>
        </w:tc>
      </w:tr>
      <w:tr w:rsidR="00826112" w:rsidRPr="00826112" w14:paraId="467A4CD6"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BCEA72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15095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F0285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Aldaba 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49487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$2,608.20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6E8893" w14:textId="77777777" w:rsidR="00826112" w:rsidRPr="00826112" w:rsidRDefault="00826112" w:rsidP="00826112">
            <w:pPr>
              <w:spacing w:line="360" w:lineRule="auto"/>
              <w:jc w:val="right"/>
              <w:rPr>
                <w:rFonts w:ascii="Arial" w:eastAsia="Times New Roman" w:hAnsi="Arial" w:cs="Arial"/>
              </w:rPr>
            </w:pPr>
          </w:p>
        </w:tc>
      </w:tr>
      <w:tr w:rsidR="00826112" w:rsidRPr="00826112" w14:paraId="03ABD6EB"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CE29AF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15096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60AF4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Tabachines 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32238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$2,577.77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28A6E07" w14:textId="77777777" w:rsidR="00826112" w:rsidRPr="00826112" w:rsidRDefault="00826112" w:rsidP="00826112">
            <w:pPr>
              <w:spacing w:line="360" w:lineRule="auto"/>
              <w:jc w:val="right"/>
              <w:rPr>
                <w:rFonts w:ascii="Arial" w:eastAsia="Times New Roman" w:hAnsi="Arial" w:cs="Arial"/>
              </w:rPr>
            </w:pPr>
          </w:p>
        </w:tc>
      </w:tr>
      <w:tr w:rsidR="00826112" w:rsidRPr="00826112" w14:paraId="00C4BF83"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26096B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16006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82BDC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Mayorca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8B83AB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$2,562.37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B13ED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valor aplicado a la superficie total del condominio $1,882.79</w:t>
            </w:r>
          </w:p>
        </w:tc>
      </w:tr>
      <w:tr w:rsidR="00826112" w:rsidRPr="00826112" w14:paraId="1D90D4E7"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6F3AC4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21011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25EA2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El Mayorazgo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94B9E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$3,395.78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AC283F" w14:textId="77777777" w:rsidR="00826112" w:rsidRPr="00826112" w:rsidRDefault="00826112" w:rsidP="00826112">
            <w:pPr>
              <w:spacing w:line="360" w:lineRule="auto"/>
              <w:jc w:val="right"/>
              <w:rPr>
                <w:rFonts w:ascii="Arial" w:eastAsia="Times New Roman" w:hAnsi="Arial" w:cs="Arial"/>
              </w:rPr>
            </w:pPr>
          </w:p>
        </w:tc>
      </w:tr>
      <w:tr w:rsidR="00826112" w:rsidRPr="00826112" w14:paraId="3F31377D"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844577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21014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DD51B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El Mayorazgo III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95BF1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$3,395.78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D1943F" w14:textId="77777777" w:rsidR="00826112" w:rsidRPr="00826112" w:rsidRDefault="00826112" w:rsidP="00826112">
            <w:pPr>
              <w:spacing w:line="360" w:lineRule="auto"/>
              <w:jc w:val="right"/>
              <w:rPr>
                <w:rFonts w:ascii="Arial" w:eastAsia="Times New Roman" w:hAnsi="Arial" w:cs="Arial"/>
              </w:rPr>
            </w:pPr>
          </w:p>
        </w:tc>
      </w:tr>
      <w:tr w:rsidR="00826112" w:rsidRPr="00826112" w14:paraId="00F233AD"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E2A80F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21015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A2534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El Mayorazgo 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162AD6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$3,395.78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1A4237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valor aplicado a la superficie total del condominio $2,149.95</w:t>
            </w:r>
          </w:p>
        </w:tc>
      </w:tr>
      <w:tr w:rsidR="00826112" w:rsidRPr="00826112" w14:paraId="663B1C36"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6B52F5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21022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E5FEF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El Mayorazgo IV</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7401C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$3,058.43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762A22" w14:textId="77777777" w:rsidR="00826112" w:rsidRPr="00826112" w:rsidRDefault="00826112" w:rsidP="00826112">
            <w:pPr>
              <w:spacing w:line="360" w:lineRule="auto"/>
              <w:jc w:val="right"/>
              <w:rPr>
                <w:rFonts w:ascii="Arial" w:eastAsia="Times New Roman" w:hAnsi="Arial" w:cs="Arial"/>
              </w:rPr>
            </w:pPr>
          </w:p>
        </w:tc>
      </w:tr>
      <w:tr w:rsidR="00826112" w:rsidRPr="00826112" w14:paraId="66F9A04E"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4B636D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21023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63575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Torres Mayorazgo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71A47A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$2,711.66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3C6B9F" w14:textId="77777777" w:rsidR="00826112" w:rsidRPr="00826112" w:rsidRDefault="00826112" w:rsidP="00826112">
            <w:pPr>
              <w:spacing w:line="360" w:lineRule="auto"/>
              <w:jc w:val="right"/>
              <w:rPr>
                <w:rFonts w:ascii="Arial" w:eastAsia="Times New Roman" w:hAnsi="Arial" w:cs="Arial"/>
              </w:rPr>
            </w:pPr>
          </w:p>
        </w:tc>
      </w:tr>
      <w:tr w:rsidR="00826112" w:rsidRPr="00826112" w14:paraId="015EF3F9"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187BF9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21028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CE6D0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Mayorazgo V</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D39AFE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$3,280.95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1F507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valor aplicado a la superficie total del condominio $2,077.25</w:t>
            </w:r>
          </w:p>
        </w:tc>
      </w:tr>
      <w:tr w:rsidR="00826112" w:rsidRPr="00826112" w14:paraId="6FDBA2E5"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2C24BE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24027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E6E2D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Hacienda Valbuena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98419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$2,517.80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219B904" w14:textId="77777777" w:rsidR="00826112" w:rsidRPr="00826112" w:rsidRDefault="00826112" w:rsidP="00826112">
            <w:pPr>
              <w:spacing w:line="360" w:lineRule="auto"/>
              <w:jc w:val="right"/>
              <w:rPr>
                <w:rFonts w:ascii="Arial" w:eastAsia="Times New Roman" w:hAnsi="Arial" w:cs="Arial"/>
              </w:rPr>
            </w:pPr>
          </w:p>
        </w:tc>
      </w:tr>
      <w:tr w:rsidR="00826112" w:rsidRPr="00826112" w14:paraId="531DA5A7"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805203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25002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B246C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Porta Toscana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524E3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$2,676.46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98F2225" w14:textId="77777777" w:rsidR="00826112" w:rsidRPr="00826112" w:rsidRDefault="00826112" w:rsidP="00826112">
            <w:pPr>
              <w:spacing w:line="360" w:lineRule="auto"/>
              <w:jc w:val="right"/>
              <w:rPr>
                <w:rFonts w:ascii="Arial" w:eastAsia="Times New Roman" w:hAnsi="Arial" w:cs="Arial"/>
              </w:rPr>
            </w:pPr>
          </w:p>
        </w:tc>
      </w:tr>
      <w:tr w:rsidR="00826112" w:rsidRPr="00826112" w14:paraId="3AB188A9"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368EB0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25009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0E6DC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Country Club Gran Jardín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9712A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$3,167.10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B3B848" w14:textId="77777777" w:rsidR="00826112" w:rsidRPr="00826112" w:rsidRDefault="00826112" w:rsidP="00826112">
            <w:pPr>
              <w:spacing w:line="360" w:lineRule="auto"/>
              <w:jc w:val="right"/>
              <w:rPr>
                <w:rFonts w:ascii="Arial" w:eastAsia="Times New Roman" w:hAnsi="Arial" w:cs="Arial"/>
              </w:rPr>
            </w:pPr>
          </w:p>
        </w:tc>
      </w:tr>
      <w:tr w:rsidR="00826112" w:rsidRPr="00826112" w14:paraId="5C8F2F44"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7D4817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25010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77129C" w14:textId="77777777" w:rsidR="00826112" w:rsidRPr="00826112" w:rsidRDefault="0004746C" w:rsidP="00826112">
            <w:pPr>
              <w:spacing w:line="360" w:lineRule="auto"/>
              <w:jc w:val="both"/>
              <w:rPr>
                <w:rFonts w:ascii="Arial" w:eastAsia="Times New Roman" w:hAnsi="Arial" w:cs="Arial"/>
              </w:rPr>
            </w:pPr>
            <w:r>
              <w:rPr>
                <w:rFonts w:ascii="Arial" w:eastAsia="Times New Roman" w:hAnsi="Arial" w:cs="Arial"/>
              </w:rPr>
              <w:t>Za</w:t>
            </w:r>
            <w:r w:rsidR="00826112" w:rsidRPr="00826112">
              <w:rPr>
                <w:rFonts w:ascii="Arial" w:eastAsia="Times New Roman" w:hAnsi="Arial" w:cs="Arial"/>
              </w:rPr>
              <w:t>nda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11D1D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$2,433.14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AC503E" w14:textId="77777777" w:rsidR="00826112" w:rsidRPr="00826112" w:rsidRDefault="00826112" w:rsidP="00826112">
            <w:pPr>
              <w:spacing w:line="360" w:lineRule="auto"/>
              <w:jc w:val="right"/>
              <w:rPr>
                <w:rFonts w:ascii="Arial" w:eastAsia="Times New Roman" w:hAnsi="Arial" w:cs="Arial"/>
              </w:rPr>
            </w:pPr>
          </w:p>
        </w:tc>
      </w:tr>
      <w:tr w:rsidR="00826112" w:rsidRPr="00826112" w14:paraId="1FB65F5B"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C152E3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25011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9C325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Lomas del Gran Jardín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439BB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$2,830.73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B92466" w14:textId="77777777" w:rsidR="00826112" w:rsidRPr="00826112" w:rsidRDefault="00826112" w:rsidP="00826112">
            <w:pPr>
              <w:spacing w:line="360" w:lineRule="auto"/>
              <w:jc w:val="right"/>
              <w:rPr>
                <w:rFonts w:ascii="Arial" w:eastAsia="Times New Roman" w:hAnsi="Arial" w:cs="Arial"/>
              </w:rPr>
            </w:pPr>
          </w:p>
        </w:tc>
      </w:tr>
      <w:tr w:rsidR="00826112" w:rsidRPr="00826112" w14:paraId="3C58EBDB"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274FB1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25012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D1F48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El Molino Residencial (comerciales y verticales)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9DCD7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$2,351.25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9DFDE1E" w14:textId="77777777" w:rsidR="00826112" w:rsidRPr="00826112" w:rsidRDefault="00826112" w:rsidP="00826112">
            <w:pPr>
              <w:spacing w:line="360" w:lineRule="auto"/>
              <w:jc w:val="right"/>
              <w:rPr>
                <w:rFonts w:ascii="Arial" w:eastAsia="Times New Roman" w:hAnsi="Arial" w:cs="Arial"/>
              </w:rPr>
            </w:pPr>
          </w:p>
        </w:tc>
      </w:tr>
      <w:tr w:rsidR="00826112" w:rsidRPr="00826112" w14:paraId="739EB98D"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A5D0AE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25012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78DBD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El Molino Residencial (secciones Lomas III y IV) Sección en Breña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95EA3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$412.43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465104" w14:textId="77777777" w:rsidR="00826112" w:rsidRPr="00826112" w:rsidRDefault="00826112" w:rsidP="00826112">
            <w:pPr>
              <w:spacing w:line="360" w:lineRule="auto"/>
              <w:jc w:val="right"/>
              <w:rPr>
                <w:rFonts w:ascii="Arial" w:eastAsia="Times New Roman" w:hAnsi="Arial" w:cs="Arial"/>
              </w:rPr>
            </w:pPr>
          </w:p>
        </w:tc>
      </w:tr>
      <w:tr w:rsidR="00826112" w:rsidRPr="00826112" w14:paraId="5EE9E016"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B4151C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25012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EB2D5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El Molino Residencial (secciones Lomas I y 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381C1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$2,648.38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9B110D" w14:textId="77777777" w:rsidR="00826112" w:rsidRPr="00826112" w:rsidRDefault="00826112" w:rsidP="00826112">
            <w:pPr>
              <w:spacing w:line="360" w:lineRule="auto"/>
              <w:jc w:val="right"/>
              <w:rPr>
                <w:rFonts w:ascii="Arial" w:eastAsia="Times New Roman" w:hAnsi="Arial" w:cs="Arial"/>
              </w:rPr>
            </w:pPr>
          </w:p>
        </w:tc>
      </w:tr>
      <w:tr w:rsidR="00826112" w:rsidRPr="00826112" w14:paraId="174CE321"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D4686F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25012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B42C1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El Molino Residencial (condominio XI) sección en Breña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0D167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$557.04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23F3CD" w14:textId="77777777" w:rsidR="00826112" w:rsidRPr="00826112" w:rsidRDefault="00826112" w:rsidP="00826112">
            <w:pPr>
              <w:spacing w:line="360" w:lineRule="auto"/>
              <w:jc w:val="right"/>
              <w:rPr>
                <w:rFonts w:ascii="Arial" w:eastAsia="Times New Roman" w:hAnsi="Arial" w:cs="Arial"/>
              </w:rPr>
            </w:pPr>
          </w:p>
        </w:tc>
      </w:tr>
      <w:tr w:rsidR="00826112" w:rsidRPr="00826112" w14:paraId="599D8333"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BB232F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25012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592C1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El Molino Residencial (condominios I C. C. y Condominios XIV, XV y XVI)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FDD8A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$3,158.40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6D7E92" w14:textId="77777777" w:rsidR="00826112" w:rsidRPr="00826112" w:rsidRDefault="00826112" w:rsidP="00826112">
            <w:pPr>
              <w:spacing w:line="360" w:lineRule="auto"/>
              <w:jc w:val="right"/>
              <w:rPr>
                <w:rFonts w:ascii="Arial" w:eastAsia="Times New Roman" w:hAnsi="Arial" w:cs="Arial"/>
              </w:rPr>
            </w:pPr>
          </w:p>
        </w:tc>
      </w:tr>
      <w:tr w:rsidR="00826112" w:rsidRPr="00826112" w14:paraId="7D219B67"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ABF256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25012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0AAD2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El Molino Residencial (Fair Way, condominio I XVI C.C.)</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A13E4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$4,069.66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DF21D5" w14:textId="77777777" w:rsidR="00826112" w:rsidRPr="00826112" w:rsidRDefault="00826112" w:rsidP="00826112">
            <w:pPr>
              <w:spacing w:line="360" w:lineRule="auto"/>
              <w:jc w:val="right"/>
              <w:rPr>
                <w:rFonts w:ascii="Arial" w:eastAsia="Times New Roman" w:hAnsi="Arial" w:cs="Arial"/>
              </w:rPr>
            </w:pPr>
          </w:p>
        </w:tc>
      </w:tr>
      <w:tr w:rsidR="00826112" w:rsidRPr="00826112" w14:paraId="3B628150"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D53B30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25012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071F7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El Molino Residencial (Macrolotes I a XII)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4F7DA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$2,331.37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949D48" w14:textId="77777777" w:rsidR="00826112" w:rsidRPr="00826112" w:rsidRDefault="00826112" w:rsidP="00826112">
            <w:pPr>
              <w:spacing w:line="360" w:lineRule="auto"/>
              <w:jc w:val="right"/>
              <w:rPr>
                <w:rFonts w:ascii="Arial" w:eastAsia="Times New Roman" w:hAnsi="Arial" w:cs="Arial"/>
              </w:rPr>
            </w:pPr>
          </w:p>
        </w:tc>
      </w:tr>
      <w:tr w:rsidR="00826112" w:rsidRPr="00826112" w14:paraId="423102A0"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D07AFB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25013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EC7DD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Bosque Azul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A42E5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$4,140.00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93ABC2" w14:textId="77777777" w:rsidR="00826112" w:rsidRPr="00826112" w:rsidRDefault="00826112" w:rsidP="00826112">
            <w:pPr>
              <w:spacing w:line="360" w:lineRule="auto"/>
              <w:jc w:val="right"/>
              <w:rPr>
                <w:rFonts w:ascii="Arial" w:eastAsia="Times New Roman" w:hAnsi="Arial" w:cs="Arial"/>
              </w:rPr>
            </w:pPr>
          </w:p>
        </w:tc>
      </w:tr>
      <w:tr w:rsidR="00826112" w:rsidRPr="00826112" w14:paraId="0B1103BD"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D3E831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25014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238412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 Campigna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2864B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$2,877.30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FAD6BE6" w14:textId="77777777" w:rsidR="00826112" w:rsidRPr="00826112" w:rsidRDefault="00826112" w:rsidP="00826112">
            <w:pPr>
              <w:spacing w:line="360" w:lineRule="auto"/>
              <w:jc w:val="right"/>
              <w:rPr>
                <w:rFonts w:ascii="Arial" w:eastAsia="Times New Roman" w:hAnsi="Arial" w:cs="Arial"/>
              </w:rPr>
            </w:pPr>
          </w:p>
        </w:tc>
      </w:tr>
      <w:tr w:rsidR="00826112" w:rsidRPr="00826112" w14:paraId="37622A58"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6C9317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25016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F7A965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 Campiña del Bosque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E65CB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$2,877.30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800C3B" w14:textId="77777777" w:rsidR="00826112" w:rsidRPr="00826112" w:rsidRDefault="00826112" w:rsidP="00826112">
            <w:pPr>
              <w:spacing w:line="360" w:lineRule="auto"/>
              <w:jc w:val="right"/>
              <w:rPr>
                <w:rFonts w:ascii="Arial" w:eastAsia="Times New Roman" w:hAnsi="Arial" w:cs="Arial"/>
              </w:rPr>
            </w:pPr>
          </w:p>
        </w:tc>
      </w:tr>
      <w:tr w:rsidR="00826112" w:rsidRPr="00826112" w14:paraId="2B730E83"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BFF55E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27015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90246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Lomas Punta del Este VI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D1BCA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$3,001.50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23EBA0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 xml:space="preserve">valor aplicado al área total del condominio $2,030.67 </w:t>
            </w:r>
          </w:p>
        </w:tc>
      </w:tr>
      <w:tr w:rsidR="00826112" w:rsidRPr="00826112" w14:paraId="7BD714EE"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800700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3106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3D5F45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Celta de Vigo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0A770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$2,585.00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844850" w14:textId="77777777" w:rsidR="00826112" w:rsidRPr="00826112" w:rsidRDefault="00826112" w:rsidP="00826112">
            <w:pPr>
              <w:spacing w:line="360" w:lineRule="auto"/>
              <w:jc w:val="right"/>
              <w:rPr>
                <w:rFonts w:ascii="Arial" w:eastAsia="Times New Roman" w:hAnsi="Arial" w:cs="Arial"/>
              </w:rPr>
            </w:pPr>
          </w:p>
        </w:tc>
      </w:tr>
      <w:tr w:rsidR="00826112" w:rsidRPr="00826112" w14:paraId="6A3901D6"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54AE69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8164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7C4F7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 Encantada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01A60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$4,650.00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4B48EA" w14:textId="77777777" w:rsidR="00826112" w:rsidRPr="00826112" w:rsidRDefault="00826112" w:rsidP="00826112">
            <w:pPr>
              <w:spacing w:line="360" w:lineRule="auto"/>
              <w:jc w:val="right"/>
              <w:rPr>
                <w:rFonts w:ascii="Arial" w:eastAsia="Times New Roman" w:hAnsi="Arial" w:cs="Arial"/>
              </w:rPr>
            </w:pPr>
          </w:p>
        </w:tc>
      </w:tr>
      <w:tr w:rsidR="00826112" w:rsidRPr="00826112" w14:paraId="53DA7023"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8085DD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9153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05A91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83403C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$2,920.00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830819" w14:textId="77777777" w:rsidR="00826112" w:rsidRPr="00826112" w:rsidRDefault="00826112" w:rsidP="00826112">
            <w:pPr>
              <w:spacing w:line="360" w:lineRule="auto"/>
              <w:jc w:val="right"/>
              <w:rPr>
                <w:rFonts w:ascii="Arial" w:eastAsia="Times New Roman" w:hAnsi="Arial" w:cs="Arial"/>
              </w:rPr>
            </w:pPr>
          </w:p>
        </w:tc>
      </w:tr>
    </w:tbl>
    <w:p w14:paraId="7E0CCC5F" w14:textId="77777777" w:rsidR="00826112" w:rsidRPr="00826112" w:rsidRDefault="00826112" w:rsidP="00826112">
      <w:pPr>
        <w:spacing w:line="360" w:lineRule="auto"/>
        <w:jc w:val="center"/>
        <w:divId w:val="465661507"/>
        <w:rPr>
          <w:rFonts w:ascii="Arial" w:eastAsia="Times New Roman" w:hAnsi="Arial" w:cs="Arial"/>
        </w:rPr>
      </w:pPr>
    </w:p>
    <w:tbl>
      <w:tblPr>
        <w:tblW w:w="0" w:type="auto"/>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1074"/>
        <w:gridCol w:w="3355"/>
        <w:gridCol w:w="1504"/>
        <w:gridCol w:w="3172"/>
      </w:tblGrid>
      <w:tr w:rsidR="00826112" w:rsidRPr="00826112" w14:paraId="1DE7F2DE" w14:textId="77777777">
        <w:trPr>
          <w:divId w:val="465661507"/>
          <w:tblHeader/>
          <w:jc w:val="center"/>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14:paraId="4C095AA9" w14:textId="77777777" w:rsidR="00826112" w:rsidRPr="00826112" w:rsidRDefault="004D41B6" w:rsidP="00826112">
            <w:pPr>
              <w:spacing w:line="360" w:lineRule="auto"/>
              <w:jc w:val="both"/>
              <w:rPr>
                <w:rFonts w:ascii="Arial" w:eastAsia="Times New Roman" w:hAnsi="Arial" w:cs="Arial"/>
              </w:rPr>
            </w:pPr>
            <w:hyperlink r:id="rId14" w:history="1">
              <w:r w:rsidR="00826112" w:rsidRPr="00826112">
                <w:rPr>
                  <w:rStyle w:val="Hipervnculo"/>
                  <w:rFonts w:ascii="Arial" w:eastAsia="Times New Roman" w:hAnsi="Arial" w:cs="Arial"/>
                  <w:color w:val="000000"/>
                </w:rPr>
                <w:t>Zona habitacional media</w:t>
              </w:r>
            </w:hyperlink>
          </w:p>
        </w:tc>
      </w:tr>
      <w:tr w:rsidR="00826112" w:rsidRPr="00826112" w14:paraId="16867E57" w14:textId="77777777">
        <w:trPr>
          <w:divId w:val="465661507"/>
          <w:tblHeader/>
          <w:jc w:val="center"/>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14:paraId="665CF09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Se ubica cerca de vialidades secundarias, conformada principalmente de edificaciones de tipo medio superior y medio. Dispone de servicios e infraestructura urbana, como puede ser: drenaje, agua potable, energía eléctrica, alumbrado público, pavimentos, líneas telefónicas y pequeñas áreas verdes.</w:t>
            </w:r>
          </w:p>
        </w:tc>
      </w:tr>
      <w:tr w:rsidR="00826112" w:rsidRPr="00826112" w14:paraId="67E3FB2E" w14:textId="77777777">
        <w:trPr>
          <w:divId w:val="465661507"/>
          <w:tblHeade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0A98CE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Sector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38F1D5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Colonia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66290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Valor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413D9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Observación</w:t>
            </w:r>
          </w:p>
        </w:tc>
      </w:tr>
      <w:tr w:rsidR="00826112" w:rsidRPr="00826112" w14:paraId="5ED87035"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027F83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2002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69398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 Martinica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7D0E60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$2,830.86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168426" w14:textId="77777777" w:rsidR="00826112" w:rsidRPr="00826112" w:rsidRDefault="00826112" w:rsidP="00826112">
            <w:pPr>
              <w:spacing w:line="360" w:lineRule="auto"/>
              <w:jc w:val="right"/>
              <w:rPr>
                <w:rFonts w:ascii="Arial" w:eastAsia="Times New Roman" w:hAnsi="Arial" w:cs="Arial"/>
              </w:rPr>
            </w:pPr>
          </w:p>
        </w:tc>
      </w:tr>
      <w:tr w:rsidR="00826112" w:rsidRPr="00826112" w14:paraId="0E637609"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055894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2003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7F60F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Andrade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B7180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$2,690.49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4229965" w14:textId="77777777" w:rsidR="00826112" w:rsidRPr="00826112" w:rsidRDefault="00826112" w:rsidP="00826112">
            <w:pPr>
              <w:spacing w:line="360" w:lineRule="auto"/>
              <w:jc w:val="right"/>
              <w:rPr>
                <w:rFonts w:ascii="Arial" w:eastAsia="Times New Roman" w:hAnsi="Arial" w:cs="Arial"/>
              </w:rPr>
            </w:pPr>
          </w:p>
        </w:tc>
      </w:tr>
      <w:tr w:rsidR="00826112" w:rsidRPr="00826112" w14:paraId="763FA53F"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8B3EF8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2004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F96AC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León Moderno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8258D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$2,676.46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97164F" w14:textId="77777777" w:rsidR="00826112" w:rsidRPr="00826112" w:rsidRDefault="00826112" w:rsidP="00826112">
            <w:pPr>
              <w:spacing w:line="360" w:lineRule="auto"/>
              <w:jc w:val="right"/>
              <w:rPr>
                <w:rFonts w:ascii="Arial" w:eastAsia="Times New Roman" w:hAnsi="Arial" w:cs="Arial"/>
              </w:rPr>
            </w:pPr>
          </w:p>
        </w:tc>
      </w:tr>
      <w:tr w:rsidR="00826112" w:rsidRPr="00826112" w14:paraId="734B3DE6"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2B3515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2024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446AF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Puerta San Rafael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C8894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$2,830.86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B4864AF" w14:textId="77777777" w:rsidR="00826112" w:rsidRPr="00826112" w:rsidRDefault="00826112" w:rsidP="00826112">
            <w:pPr>
              <w:spacing w:line="360" w:lineRule="auto"/>
              <w:jc w:val="right"/>
              <w:rPr>
                <w:rFonts w:ascii="Arial" w:eastAsia="Times New Roman" w:hAnsi="Arial" w:cs="Arial"/>
              </w:rPr>
            </w:pPr>
          </w:p>
        </w:tc>
      </w:tr>
      <w:tr w:rsidR="00826112" w:rsidRPr="00826112" w14:paraId="00DBBFF9"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892A6D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2032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16D9A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Francisco Lozornio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0A9805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$2,676.46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1AD4FD0" w14:textId="77777777" w:rsidR="00826112" w:rsidRPr="00826112" w:rsidRDefault="00826112" w:rsidP="00826112">
            <w:pPr>
              <w:spacing w:line="360" w:lineRule="auto"/>
              <w:jc w:val="right"/>
              <w:rPr>
                <w:rFonts w:ascii="Arial" w:eastAsia="Times New Roman" w:hAnsi="Arial" w:cs="Arial"/>
              </w:rPr>
            </w:pPr>
          </w:p>
        </w:tc>
      </w:tr>
      <w:tr w:rsidR="00826112" w:rsidRPr="00826112" w14:paraId="30C5A410"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9606C0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2033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1D27B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Tepeyac</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88FD9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$2,433.14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275803E" w14:textId="77777777" w:rsidR="00826112" w:rsidRPr="00826112" w:rsidRDefault="00826112" w:rsidP="00826112">
            <w:pPr>
              <w:spacing w:line="360" w:lineRule="auto"/>
              <w:jc w:val="right"/>
              <w:rPr>
                <w:rFonts w:ascii="Arial" w:eastAsia="Times New Roman" w:hAnsi="Arial" w:cs="Arial"/>
              </w:rPr>
            </w:pPr>
          </w:p>
        </w:tc>
      </w:tr>
      <w:tr w:rsidR="00826112" w:rsidRPr="00826112" w14:paraId="5BA65F8D"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933D5F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2034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A49B5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Acrópolis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E7D89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$2,311.48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6D8C26" w14:textId="77777777" w:rsidR="00826112" w:rsidRPr="00826112" w:rsidRDefault="00826112" w:rsidP="00826112">
            <w:pPr>
              <w:spacing w:line="360" w:lineRule="auto"/>
              <w:jc w:val="right"/>
              <w:rPr>
                <w:rFonts w:ascii="Arial" w:eastAsia="Times New Roman" w:hAnsi="Arial" w:cs="Arial"/>
              </w:rPr>
            </w:pPr>
          </w:p>
        </w:tc>
      </w:tr>
      <w:tr w:rsidR="00826112" w:rsidRPr="00826112" w14:paraId="3688DADD"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8AC849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2057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67123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Las Sendas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3353E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$1,935.98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27738D" w14:textId="77777777" w:rsidR="00826112" w:rsidRPr="00826112" w:rsidRDefault="00826112" w:rsidP="00826112">
            <w:pPr>
              <w:spacing w:line="360" w:lineRule="auto"/>
              <w:jc w:val="right"/>
              <w:rPr>
                <w:rFonts w:ascii="Arial" w:eastAsia="Times New Roman" w:hAnsi="Arial" w:cs="Arial"/>
              </w:rPr>
            </w:pPr>
          </w:p>
        </w:tc>
      </w:tr>
      <w:tr w:rsidR="00826112" w:rsidRPr="00826112" w14:paraId="5B93DFD9"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B4126A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2058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D75A53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Torres de Kasaviva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51390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$2,830.86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05A4E7" w14:textId="77777777" w:rsidR="00826112" w:rsidRPr="00826112" w:rsidRDefault="00826112" w:rsidP="00826112">
            <w:pPr>
              <w:spacing w:line="360" w:lineRule="auto"/>
              <w:jc w:val="right"/>
              <w:rPr>
                <w:rFonts w:ascii="Arial" w:eastAsia="Times New Roman" w:hAnsi="Arial" w:cs="Arial"/>
              </w:rPr>
            </w:pPr>
          </w:p>
        </w:tc>
      </w:tr>
      <w:tr w:rsidR="00826112" w:rsidRPr="00826112" w14:paraId="63D4286E"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2FF6EE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2059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C4F9E4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Conjunto habitacional la Martinica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776F9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$2,830.86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1FFF7D9" w14:textId="77777777" w:rsidR="00826112" w:rsidRPr="00826112" w:rsidRDefault="00826112" w:rsidP="00826112">
            <w:pPr>
              <w:spacing w:line="360" w:lineRule="auto"/>
              <w:jc w:val="right"/>
              <w:rPr>
                <w:rFonts w:ascii="Arial" w:eastAsia="Times New Roman" w:hAnsi="Arial" w:cs="Arial"/>
              </w:rPr>
            </w:pPr>
          </w:p>
        </w:tc>
      </w:tr>
      <w:tr w:rsidR="00826112" w:rsidRPr="00826112" w14:paraId="612B85CE"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D1FF3A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2303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D42D6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El Sacramento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DDD3E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$2,690.49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C1733D0" w14:textId="77777777" w:rsidR="00826112" w:rsidRPr="00826112" w:rsidRDefault="00826112" w:rsidP="00826112">
            <w:pPr>
              <w:spacing w:line="360" w:lineRule="auto"/>
              <w:jc w:val="right"/>
              <w:rPr>
                <w:rFonts w:ascii="Arial" w:eastAsia="Times New Roman" w:hAnsi="Arial" w:cs="Arial"/>
              </w:rPr>
            </w:pPr>
          </w:p>
        </w:tc>
      </w:tr>
      <w:tr w:rsidR="00826112" w:rsidRPr="00826112" w14:paraId="7FA39497"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DB9287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3004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526E5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Cumbres de Arbide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C60DFC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$2,311.48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755752" w14:textId="77777777" w:rsidR="00826112" w:rsidRPr="00826112" w:rsidRDefault="00826112" w:rsidP="00826112">
            <w:pPr>
              <w:spacing w:line="360" w:lineRule="auto"/>
              <w:jc w:val="right"/>
              <w:rPr>
                <w:rFonts w:ascii="Arial" w:eastAsia="Times New Roman" w:hAnsi="Arial" w:cs="Arial"/>
              </w:rPr>
            </w:pPr>
          </w:p>
        </w:tc>
      </w:tr>
      <w:tr w:rsidR="00826112" w:rsidRPr="00826112" w14:paraId="15935DBF"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18860B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3029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F309B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Villa Residencial Arbide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1C7DAD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$2,737.28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242B06" w14:textId="77777777" w:rsidR="00826112" w:rsidRPr="00826112" w:rsidRDefault="00826112" w:rsidP="00826112">
            <w:pPr>
              <w:spacing w:line="360" w:lineRule="auto"/>
              <w:jc w:val="right"/>
              <w:rPr>
                <w:rFonts w:ascii="Arial" w:eastAsia="Times New Roman" w:hAnsi="Arial" w:cs="Arial"/>
              </w:rPr>
            </w:pPr>
          </w:p>
        </w:tc>
      </w:tr>
      <w:tr w:rsidR="00826112" w:rsidRPr="00826112" w14:paraId="1C2E273A"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18036B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3033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BED0A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Mirador de Arbide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57AB4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$2,398.04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519781" w14:textId="77777777" w:rsidR="00826112" w:rsidRPr="00826112" w:rsidRDefault="00826112" w:rsidP="00826112">
            <w:pPr>
              <w:spacing w:line="360" w:lineRule="auto"/>
              <w:jc w:val="right"/>
              <w:rPr>
                <w:rFonts w:ascii="Arial" w:eastAsia="Times New Roman" w:hAnsi="Arial" w:cs="Arial"/>
              </w:rPr>
            </w:pPr>
          </w:p>
        </w:tc>
      </w:tr>
      <w:tr w:rsidR="00826112" w:rsidRPr="00826112" w14:paraId="0379D107"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1A39D2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3059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D1E7F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Conjunto Habitacional Fátima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BDE5E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$2,456.53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296E50" w14:textId="77777777" w:rsidR="00826112" w:rsidRPr="00826112" w:rsidRDefault="00826112" w:rsidP="00826112">
            <w:pPr>
              <w:spacing w:line="360" w:lineRule="auto"/>
              <w:jc w:val="right"/>
              <w:rPr>
                <w:rFonts w:ascii="Arial" w:eastAsia="Times New Roman" w:hAnsi="Arial" w:cs="Arial"/>
              </w:rPr>
            </w:pPr>
          </w:p>
        </w:tc>
      </w:tr>
      <w:tr w:rsidR="00826112" w:rsidRPr="00826112" w14:paraId="0192AADE"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354A47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3063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36B93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Valle de Arbide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6CEF4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$2,456.53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23CD96" w14:textId="77777777" w:rsidR="00826112" w:rsidRPr="00826112" w:rsidRDefault="00826112" w:rsidP="00826112">
            <w:pPr>
              <w:spacing w:line="360" w:lineRule="auto"/>
              <w:jc w:val="right"/>
              <w:rPr>
                <w:rFonts w:ascii="Arial" w:eastAsia="Times New Roman" w:hAnsi="Arial" w:cs="Arial"/>
              </w:rPr>
            </w:pPr>
          </w:p>
        </w:tc>
      </w:tr>
      <w:tr w:rsidR="00826112" w:rsidRPr="00826112" w14:paraId="72B65CC9"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2B1C30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3065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943FE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Lomas del Valle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64949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$1,719.57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A5B24F" w14:textId="77777777" w:rsidR="00826112" w:rsidRPr="00826112" w:rsidRDefault="00826112" w:rsidP="00826112">
            <w:pPr>
              <w:spacing w:line="360" w:lineRule="auto"/>
              <w:jc w:val="right"/>
              <w:rPr>
                <w:rFonts w:ascii="Arial" w:eastAsia="Times New Roman" w:hAnsi="Arial" w:cs="Arial"/>
              </w:rPr>
            </w:pPr>
          </w:p>
        </w:tc>
      </w:tr>
      <w:tr w:rsidR="00826112" w:rsidRPr="00826112" w14:paraId="0A72F5F6"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9126DE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3077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0FEDF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Cima Diamante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28366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$2,047.12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BAFC6E" w14:textId="77777777" w:rsidR="00826112" w:rsidRPr="00826112" w:rsidRDefault="00826112" w:rsidP="00826112">
            <w:pPr>
              <w:spacing w:line="360" w:lineRule="auto"/>
              <w:jc w:val="right"/>
              <w:rPr>
                <w:rFonts w:ascii="Arial" w:eastAsia="Times New Roman" w:hAnsi="Arial" w:cs="Arial"/>
              </w:rPr>
            </w:pPr>
          </w:p>
        </w:tc>
      </w:tr>
      <w:tr w:rsidR="00826112" w:rsidRPr="00826112" w14:paraId="5DE0AD8D"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752845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3089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AC746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Paseos de Andalucía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FB134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$2,433.14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203010" w14:textId="77777777" w:rsidR="00826112" w:rsidRPr="00826112" w:rsidRDefault="00826112" w:rsidP="00826112">
            <w:pPr>
              <w:spacing w:line="360" w:lineRule="auto"/>
              <w:jc w:val="right"/>
              <w:rPr>
                <w:rFonts w:ascii="Arial" w:eastAsia="Times New Roman" w:hAnsi="Arial" w:cs="Arial"/>
              </w:rPr>
            </w:pPr>
          </w:p>
        </w:tc>
      </w:tr>
      <w:tr w:rsidR="00826112" w:rsidRPr="00826112" w14:paraId="26AFE54E"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F6EEEF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5079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D22D0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Lombardía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175C2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$2,282.73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3858B4" w14:textId="77777777" w:rsidR="00826112" w:rsidRPr="00826112" w:rsidRDefault="00826112" w:rsidP="00826112">
            <w:pPr>
              <w:spacing w:line="360" w:lineRule="auto"/>
              <w:jc w:val="right"/>
              <w:rPr>
                <w:rFonts w:ascii="Arial" w:eastAsia="Times New Roman" w:hAnsi="Arial" w:cs="Arial"/>
              </w:rPr>
            </w:pPr>
          </w:p>
        </w:tc>
      </w:tr>
      <w:tr w:rsidR="00826112" w:rsidRPr="00826112" w14:paraId="4F776211"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4FCBB1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6002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A29F2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Los Paraísos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C0525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$2,620.30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22BB48" w14:textId="77777777" w:rsidR="00826112" w:rsidRPr="00826112" w:rsidRDefault="00826112" w:rsidP="00826112">
            <w:pPr>
              <w:spacing w:line="360" w:lineRule="auto"/>
              <w:jc w:val="right"/>
              <w:rPr>
                <w:rFonts w:ascii="Arial" w:eastAsia="Times New Roman" w:hAnsi="Arial" w:cs="Arial"/>
              </w:rPr>
            </w:pPr>
          </w:p>
        </w:tc>
      </w:tr>
      <w:tr w:rsidR="00826112" w:rsidRPr="00826112" w14:paraId="33B7CC1C"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1FA06C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6011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E22DD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Lomas del Sol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06A55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$2,189.82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101F8F0" w14:textId="77777777" w:rsidR="00826112" w:rsidRPr="00826112" w:rsidRDefault="00826112" w:rsidP="00826112">
            <w:pPr>
              <w:spacing w:line="360" w:lineRule="auto"/>
              <w:jc w:val="right"/>
              <w:rPr>
                <w:rFonts w:ascii="Arial" w:eastAsia="Times New Roman" w:hAnsi="Arial" w:cs="Arial"/>
              </w:rPr>
            </w:pPr>
          </w:p>
        </w:tc>
      </w:tr>
      <w:tr w:rsidR="00826112" w:rsidRPr="00826112" w14:paraId="403618C0"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D1E0C2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6015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C47CD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Panorama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F74EE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$2,690.49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9AD04F" w14:textId="77777777" w:rsidR="00826112" w:rsidRPr="00826112" w:rsidRDefault="00826112" w:rsidP="00826112">
            <w:pPr>
              <w:spacing w:line="360" w:lineRule="auto"/>
              <w:jc w:val="right"/>
              <w:rPr>
                <w:rFonts w:ascii="Arial" w:eastAsia="Times New Roman" w:hAnsi="Arial" w:cs="Arial"/>
              </w:rPr>
            </w:pPr>
          </w:p>
        </w:tc>
      </w:tr>
      <w:tr w:rsidR="00826112" w:rsidRPr="00826112" w14:paraId="3F39F918"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660647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6018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AFB774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Monterrey Futurama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1BF2C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$1,848.25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3D8C3D" w14:textId="77777777" w:rsidR="00826112" w:rsidRPr="00826112" w:rsidRDefault="00826112" w:rsidP="00826112">
            <w:pPr>
              <w:spacing w:line="360" w:lineRule="auto"/>
              <w:jc w:val="right"/>
              <w:rPr>
                <w:rFonts w:ascii="Arial" w:eastAsia="Times New Roman" w:hAnsi="Arial" w:cs="Arial"/>
              </w:rPr>
            </w:pPr>
          </w:p>
        </w:tc>
      </w:tr>
      <w:tr w:rsidR="00826112" w:rsidRPr="00826112" w14:paraId="6BC93D2D"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E15EE0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6024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585F8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Privada del Moral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5481B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$2,281.07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026AD6" w14:textId="77777777" w:rsidR="00826112" w:rsidRPr="00826112" w:rsidRDefault="00826112" w:rsidP="00826112">
            <w:pPr>
              <w:spacing w:line="360" w:lineRule="auto"/>
              <w:jc w:val="right"/>
              <w:rPr>
                <w:rFonts w:ascii="Arial" w:eastAsia="Times New Roman" w:hAnsi="Arial" w:cs="Arial"/>
              </w:rPr>
            </w:pPr>
          </w:p>
        </w:tc>
      </w:tr>
      <w:tr w:rsidR="00826112" w:rsidRPr="00826112" w14:paraId="3188FE63"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23CD25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6033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25E627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Rincón del Campestre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F5648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$2,632.01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1E3FF8" w14:textId="77777777" w:rsidR="00826112" w:rsidRPr="00826112" w:rsidRDefault="00826112" w:rsidP="00826112">
            <w:pPr>
              <w:spacing w:line="360" w:lineRule="auto"/>
              <w:jc w:val="right"/>
              <w:rPr>
                <w:rFonts w:ascii="Arial" w:eastAsia="Times New Roman" w:hAnsi="Arial" w:cs="Arial"/>
              </w:rPr>
            </w:pPr>
          </w:p>
        </w:tc>
      </w:tr>
      <w:tr w:rsidR="00826112" w:rsidRPr="00826112" w14:paraId="49B7E5C3"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F93E80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6036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38C94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Conjunto habitacional el Pueblito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8F85E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$2,702.19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10130D" w14:textId="77777777" w:rsidR="00826112" w:rsidRPr="00826112" w:rsidRDefault="00826112" w:rsidP="00826112">
            <w:pPr>
              <w:spacing w:line="360" w:lineRule="auto"/>
              <w:jc w:val="right"/>
              <w:rPr>
                <w:rFonts w:ascii="Arial" w:eastAsia="Times New Roman" w:hAnsi="Arial" w:cs="Arial"/>
              </w:rPr>
            </w:pPr>
          </w:p>
        </w:tc>
      </w:tr>
      <w:tr w:rsidR="00826112" w:rsidRPr="00826112" w14:paraId="226EE401"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EF6566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6043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5DDB8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Bosques del Campestre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BC8F2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$2,526.73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CCD0B1" w14:textId="77777777" w:rsidR="00826112" w:rsidRPr="00826112" w:rsidRDefault="00826112" w:rsidP="00826112">
            <w:pPr>
              <w:spacing w:line="360" w:lineRule="auto"/>
              <w:jc w:val="right"/>
              <w:rPr>
                <w:rFonts w:ascii="Arial" w:eastAsia="Times New Roman" w:hAnsi="Arial" w:cs="Arial"/>
              </w:rPr>
            </w:pPr>
          </w:p>
        </w:tc>
      </w:tr>
      <w:tr w:rsidR="00826112" w:rsidRPr="00826112" w14:paraId="422C5F7D"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32DBBB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6047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86AAD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 Lluvia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554B7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$2,456.53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3C8E50" w14:textId="77777777" w:rsidR="00826112" w:rsidRPr="00826112" w:rsidRDefault="00826112" w:rsidP="00826112">
            <w:pPr>
              <w:spacing w:line="360" w:lineRule="auto"/>
              <w:jc w:val="right"/>
              <w:rPr>
                <w:rFonts w:ascii="Arial" w:eastAsia="Times New Roman" w:hAnsi="Arial" w:cs="Arial"/>
              </w:rPr>
            </w:pPr>
          </w:p>
        </w:tc>
      </w:tr>
      <w:tr w:rsidR="00826112" w:rsidRPr="00826112" w14:paraId="4CF7A29B"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B5822B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6053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398ED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Ampliación Privada del Rocío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28BFD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$2,737.28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C53913D" w14:textId="77777777" w:rsidR="00826112" w:rsidRPr="00826112" w:rsidRDefault="00826112" w:rsidP="00826112">
            <w:pPr>
              <w:spacing w:line="360" w:lineRule="auto"/>
              <w:jc w:val="right"/>
              <w:rPr>
                <w:rFonts w:ascii="Arial" w:eastAsia="Times New Roman" w:hAnsi="Arial" w:cs="Arial"/>
              </w:rPr>
            </w:pPr>
          </w:p>
        </w:tc>
      </w:tr>
      <w:tr w:rsidR="00826112" w:rsidRPr="00826112" w14:paraId="0D7BFE7D"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325FF2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6054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BA7C1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Real del Campestre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387BE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$2,456.53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F5B060" w14:textId="77777777" w:rsidR="00826112" w:rsidRPr="00826112" w:rsidRDefault="00826112" w:rsidP="00826112">
            <w:pPr>
              <w:spacing w:line="360" w:lineRule="auto"/>
              <w:jc w:val="right"/>
              <w:rPr>
                <w:rFonts w:ascii="Arial" w:eastAsia="Times New Roman" w:hAnsi="Arial" w:cs="Arial"/>
              </w:rPr>
            </w:pPr>
          </w:p>
        </w:tc>
      </w:tr>
      <w:tr w:rsidR="00826112" w:rsidRPr="00826112" w14:paraId="67127D26"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8DEA9F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6055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2A8D0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Lagos del Campestre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70C61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$2,554.79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6B5E6E" w14:textId="77777777" w:rsidR="00826112" w:rsidRPr="00826112" w:rsidRDefault="00826112" w:rsidP="00826112">
            <w:pPr>
              <w:spacing w:line="360" w:lineRule="auto"/>
              <w:jc w:val="right"/>
              <w:rPr>
                <w:rFonts w:ascii="Arial" w:eastAsia="Times New Roman" w:hAnsi="Arial" w:cs="Arial"/>
              </w:rPr>
            </w:pPr>
          </w:p>
        </w:tc>
      </w:tr>
      <w:tr w:rsidR="00826112" w:rsidRPr="00826112" w14:paraId="25E9D21C"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B57F6D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6057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A48BD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Conjunto Habitacional Bosques de los Cedros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96724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$2,433.14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AA00B4" w14:textId="77777777" w:rsidR="00826112" w:rsidRPr="00826112" w:rsidRDefault="00826112" w:rsidP="00826112">
            <w:pPr>
              <w:spacing w:line="360" w:lineRule="auto"/>
              <w:jc w:val="right"/>
              <w:rPr>
                <w:rFonts w:ascii="Arial" w:eastAsia="Times New Roman" w:hAnsi="Arial" w:cs="Arial"/>
              </w:rPr>
            </w:pPr>
          </w:p>
        </w:tc>
      </w:tr>
      <w:tr w:rsidR="00826112" w:rsidRPr="00826112" w14:paraId="7D0FEB07"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62E320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6060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42C0D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Entre dos aguas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ECC0B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$2,189.82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1A9E055" w14:textId="77777777" w:rsidR="00826112" w:rsidRPr="00826112" w:rsidRDefault="00826112" w:rsidP="00826112">
            <w:pPr>
              <w:spacing w:line="360" w:lineRule="auto"/>
              <w:jc w:val="right"/>
              <w:rPr>
                <w:rFonts w:ascii="Arial" w:eastAsia="Times New Roman" w:hAnsi="Arial" w:cs="Arial"/>
              </w:rPr>
            </w:pPr>
          </w:p>
        </w:tc>
      </w:tr>
      <w:tr w:rsidR="00826112" w:rsidRPr="00826112" w14:paraId="2FAA585A"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6B856B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6064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8E2948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Puertas de la Alborada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69AD4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$2,339.56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2A5922" w14:textId="77777777" w:rsidR="00826112" w:rsidRPr="00826112" w:rsidRDefault="00826112" w:rsidP="00826112">
            <w:pPr>
              <w:spacing w:line="360" w:lineRule="auto"/>
              <w:jc w:val="right"/>
              <w:rPr>
                <w:rFonts w:ascii="Arial" w:eastAsia="Times New Roman" w:hAnsi="Arial" w:cs="Arial"/>
              </w:rPr>
            </w:pPr>
          </w:p>
        </w:tc>
      </w:tr>
      <w:tr w:rsidR="00826112" w:rsidRPr="00826112" w14:paraId="220FB2F2"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50C36D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6066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A1584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Torres Metrópoli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8C5A5F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$2,573.51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7DCC34" w14:textId="77777777" w:rsidR="00826112" w:rsidRPr="00826112" w:rsidRDefault="00826112" w:rsidP="00826112">
            <w:pPr>
              <w:spacing w:line="360" w:lineRule="auto"/>
              <w:jc w:val="right"/>
              <w:rPr>
                <w:rFonts w:ascii="Arial" w:eastAsia="Times New Roman" w:hAnsi="Arial" w:cs="Arial"/>
              </w:rPr>
            </w:pPr>
          </w:p>
        </w:tc>
      </w:tr>
      <w:tr w:rsidR="00826112" w:rsidRPr="00826112" w14:paraId="68149F57"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F50AF6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6071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65D2D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 Hispanoamericano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5571F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$1,710.21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011878" w14:textId="77777777" w:rsidR="00826112" w:rsidRPr="00826112" w:rsidRDefault="00826112" w:rsidP="00826112">
            <w:pPr>
              <w:spacing w:line="360" w:lineRule="auto"/>
              <w:jc w:val="right"/>
              <w:rPr>
                <w:rFonts w:ascii="Arial" w:eastAsia="Times New Roman" w:hAnsi="Arial" w:cs="Arial"/>
              </w:rPr>
            </w:pPr>
          </w:p>
        </w:tc>
      </w:tr>
      <w:tr w:rsidR="00826112" w:rsidRPr="00826112" w14:paraId="21F961ED"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A31AE3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6076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F627A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Real del Refugio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5B6B2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$2,433.14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2AE0A7" w14:textId="77777777" w:rsidR="00826112" w:rsidRPr="00826112" w:rsidRDefault="00826112" w:rsidP="00826112">
            <w:pPr>
              <w:spacing w:line="360" w:lineRule="auto"/>
              <w:jc w:val="right"/>
              <w:rPr>
                <w:rFonts w:ascii="Arial" w:eastAsia="Times New Roman" w:hAnsi="Arial" w:cs="Arial"/>
              </w:rPr>
            </w:pPr>
          </w:p>
        </w:tc>
      </w:tr>
      <w:tr w:rsidR="00826112" w:rsidRPr="00826112" w14:paraId="47471F85"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72E933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6082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D2A82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Danubio Azul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C8AC8A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$2,554.79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405D46" w14:textId="77777777" w:rsidR="00826112" w:rsidRPr="00826112" w:rsidRDefault="00826112" w:rsidP="00826112">
            <w:pPr>
              <w:spacing w:line="360" w:lineRule="auto"/>
              <w:jc w:val="right"/>
              <w:rPr>
                <w:rFonts w:ascii="Arial" w:eastAsia="Times New Roman" w:hAnsi="Arial" w:cs="Arial"/>
              </w:rPr>
            </w:pPr>
          </w:p>
        </w:tc>
      </w:tr>
      <w:tr w:rsidR="00826112" w:rsidRPr="00826112" w14:paraId="35D4A3A3"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E910A0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6083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3AB12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Cañada Diamante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AAA2E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$2,554.79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39007D" w14:textId="77777777" w:rsidR="00826112" w:rsidRPr="00826112" w:rsidRDefault="00826112" w:rsidP="00826112">
            <w:pPr>
              <w:spacing w:line="360" w:lineRule="auto"/>
              <w:jc w:val="right"/>
              <w:rPr>
                <w:rFonts w:ascii="Arial" w:eastAsia="Times New Roman" w:hAnsi="Arial" w:cs="Arial"/>
              </w:rPr>
            </w:pPr>
          </w:p>
        </w:tc>
      </w:tr>
      <w:tr w:rsidR="00826112" w:rsidRPr="00826112" w14:paraId="4EF74F5E"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996711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6096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7D672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Centro comercial los Paraísos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EA4CC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$2,595.79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906ECB" w14:textId="77777777" w:rsidR="00826112" w:rsidRPr="00826112" w:rsidRDefault="00826112" w:rsidP="00826112">
            <w:pPr>
              <w:spacing w:line="360" w:lineRule="auto"/>
              <w:jc w:val="right"/>
              <w:rPr>
                <w:rFonts w:ascii="Arial" w:eastAsia="Times New Roman" w:hAnsi="Arial" w:cs="Arial"/>
              </w:rPr>
            </w:pPr>
          </w:p>
        </w:tc>
      </w:tr>
      <w:tr w:rsidR="00826112" w:rsidRPr="00826112" w14:paraId="4923F241"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0AC990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6097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87746C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Trento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2E34B1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$2,433.14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C3731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valor aplicado al área total del condominio $1,552.44</w:t>
            </w:r>
          </w:p>
        </w:tc>
      </w:tr>
      <w:tr w:rsidR="00826112" w:rsidRPr="00826112" w14:paraId="038BF712"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31195D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7041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ADEDA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San Jerónimo 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82573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$2,058.81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58B106" w14:textId="77777777" w:rsidR="00826112" w:rsidRPr="00826112" w:rsidRDefault="00826112" w:rsidP="00826112">
            <w:pPr>
              <w:spacing w:line="360" w:lineRule="auto"/>
              <w:jc w:val="right"/>
              <w:rPr>
                <w:rFonts w:ascii="Arial" w:eastAsia="Times New Roman" w:hAnsi="Arial" w:cs="Arial"/>
              </w:rPr>
            </w:pPr>
          </w:p>
        </w:tc>
      </w:tr>
      <w:tr w:rsidR="00826112" w:rsidRPr="00826112" w14:paraId="40EF1B0D"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B92106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7061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8B44D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 Antiqua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DC994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$2,433.14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3F173AA" w14:textId="77777777" w:rsidR="00826112" w:rsidRPr="00826112" w:rsidRDefault="00826112" w:rsidP="00826112">
            <w:pPr>
              <w:spacing w:line="360" w:lineRule="auto"/>
              <w:jc w:val="right"/>
              <w:rPr>
                <w:rFonts w:ascii="Arial" w:eastAsia="Times New Roman" w:hAnsi="Arial" w:cs="Arial"/>
              </w:rPr>
            </w:pPr>
          </w:p>
        </w:tc>
      </w:tr>
      <w:tr w:rsidR="00826112" w:rsidRPr="00826112" w14:paraId="2485C85F"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FED877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7064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7357A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 Antiqua 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1F6263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$2,433.14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25CF12" w14:textId="77777777" w:rsidR="00826112" w:rsidRPr="00826112" w:rsidRDefault="00826112" w:rsidP="00826112">
            <w:pPr>
              <w:spacing w:line="360" w:lineRule="auto"/>
              <w:jc w:val="right"/>
              <w:rPr>
                <w:rFonts w:ascii="Arial" w:eastAsia="Times New Roman" w:hAnsi="Arial" w:cs="Arial"/>
              </w:rPr>
            </w:pPr>
          </w:p>
        </w:tc>
      </w:tr>
      <w:tr w:rsidR="00826112" w:rsidRPr="00826112" w14:paraId="113791F3"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B64AE7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7065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85EFC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Arcos Antiqua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D4CC2B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$1,849.18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4D6D860" w14:textId="77777777" w:rsidR="00826112" w:rsidRPr="00826112" w:rsidRDefault="00826112" w:rsidP="00826112">
            <w:pPr>
              <w:spacing w:line="360" w:lineRule="auto"/>
              <w:jc w:val="right"/>
              <w:rPr>
                <w:rFonts w:ascii="Arial" w:eastAsia="Times New Roman" w:hAnsi="Arial" w:cs="Arial"/>
              </w:rPr>
            </w:pPr>
          </w:p>
        </w:tc>
      </w:tr>
      <w:tr w:rsidR="00826112" w:rsidRPr="00826112" w14:paraId="48AD78D6"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BE6DE2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7070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E59E4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Las Magnolias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F65D1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$2,189.82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5E1DE4" w14:textId="77777777" w:rsidR="00826112" w:rsidRPr="00826112" w:rsidRDefault="00826112" w:rsidP="00826112">
            <w:pPr>
              <w:spacing w:line="360" w:lineRule="auto"/>
              <w:jc w:val="right"/>
              <w:rPr>
                <w:rFonts w:ascii="Arial" w:eastAsia="Times New Roman" w:hAnsi="Arial" w:cs="Arial"/>
              </w:rPr>
            </w:pPr>
          </w:p>
        </w:tc>
      </w:tr>
      <w:tr w:rsidR="00826112" w:rsidRPr="00826112" w14:paraId="303F0853"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2018EB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7074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CE098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San Jerónimo Plus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B507F9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$2,058.81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3AE3B9" w14:textId="77777777" w:rsidR="00826112" w:rsidRPr="00826112" w:rsidRDefault="00826112" w:rsidP="00826112">
            <w:pPr>
              <w:spacing w:line="360" w:lineRule="auto"/>
              <w:jc w:val="right"/>
              <w:rPr>
                <w:rFonts w:ascii="Arial" w:eastAsia="Times New Roman" w:hAnsi="Arial" w:cs="Arial"/>
              </w:rPr>
            </w:pPr>
          </w:p>
        </w:tc>
      </w:tr>
      <w:tr w:rsidR="00826112" w:rsidRPr="00826112" w14:paraId="0E9DE30D"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D2F230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7081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45EC8D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 Antiqua III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4A995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$2,433.14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E8BCC0" w14:textId="77777777" w:rsidR="00826112" w:rsidRPr="00826112" w:rsidRDefault="00826112" w:rsidP="00826112">
            <w:pPr>
              <w:spacing w:line="360" w:lineRule="auto"/>
              <w:jc w:val="right"/>
              <w:rPr>
                <w:rFonts w:ascii="Arial" w:eastAsia="Times New Roman" w:hAnsi="Arial" w:cs="Arial"/>
              </w:rPr>
            </w:pPr>
          </w:p>
        </w:tc>
      </w:tr>
      <w:tr w:rsidR="00826112" w:rsidRPr="00826112" w14:paraId="18AA2877"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A1C204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8028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0ED9E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Real de Bugambilias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8CA166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$2,830.86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BCB7DEA" w14:textId="77777777" w:rsidR="00826112" w:rsidRPr="00826112" w:rsidRDefault="00826112" w:rsidP="00826112">
            <w:pPr>
              <w:spacing w:line="360" w:lineRule="auto"/>
              <w:jc w:val="right"/>
              <w:rPr>
                <w:rFonts w:ascii="Arial" w:eastAsia="Times New Roman" w:hAnsi="Arial" w:cs="Arial"/>
              </w:rPr>
            </w:pPr>
          </w:p>
        </w:tc>
      </w:tr>
      <w:tr w:rsidR="00826112" w:rsidRPr="00826112" w14:paraId="1FD39E13"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2DF286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8042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1D188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Real del Bosque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44017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$2,690.49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F7F737" w14:textId="77777777" w:rsidR="00826112" w:rsidRPr="00826112" w:rsidRDefault="00826112" w:rsidP="00826112">
            <w:pPr>
              <w:spacing w:line="360" w:lineRule="auto"/>
              <w:jc w:val="right"/>
              <w:rPr>
                <w:rFonts w:ascii="Arial" w:eastAsia="Times New Roman" w:hAnsi="Arial" w:cs="Arial"/>
              </w:rPr>
            </w:pPr>
          </w:p>
        </w:tc>
      </w:tr>
      <w:tr w:rsidR="00826112" w:rsidRPr="00826112" w14:paraId="66CC5B5B"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463EF0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8057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8D4EAB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Real del Bosque 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3DDAF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$2,189.82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F05A660" w14:textId="77777777" w:rsidR="00826112" w:rsidRPr="00826112" w:rsidRDefault="00826112" w:rsidP="00826112">
            <w:pPr>
              <w:spacing w:line="360" w:lineRule="auto"/>
              <w:jc w:val="right"/>
              <w:rPr>
                <w:rFonts w:ascii="Arial" w:eastAsia="Times New Roman" w:hAnsi="Arial" w:cs="Arial"/>
              </w:rPr>
            </w:pPr>
          </w:p>
        </w:tc>
      </w:tr>
      <w:tr w:rsidR="00826112" w:rsidRPr="00826112" w14:paraId="4183978D"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8D9B1E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8058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8A26A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 Hacienda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F9E90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$1,849.18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6D7DE5" w14:textId="77777777" w:rsidR="00826112" w:rsidRPr="00826112" w:rsidRDefault="00826112" w:rsidP="00826112">
            <w:pPr>
              <w:spacing w:line="360" w:lineRule="auto"/>
              <w:jc w:val="right"/>
              <w:rPr>
                <w:rFonts w:ascii="Arial" w:eastAsia="Times New Roman" w:hAnsi="Arial" w:cs="Arial"/>
              </w:rPr>
            </w:pPr>
          </w:p>
        </w:tc>
      </w:tr>
      <w:tr w:rsidR="00826112" w:rsidRPr="00826112" w14:paraId="15182904"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059E27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8060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353200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Privada Real de Camelinas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00194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$2,237.79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9D6EB93" w14:textId="77777777" w:rsidR="00826112" w:rsidRPr="00826112" w:rsidRDefault="00826112" w:rsidP="00826112">
            <w:pPr>
              <w:spacing w:line="360" w:lineRule="auto"/>
              <w:jc w:val="right"/>
              <w:rPr>
                <w:rFonts w:ascii="Arial" w:eastAsia="Times New Roman" w:hAnsi="Arial" w:cs="Arial"/>
              </w:rPr>
            </w:pPr>
          </w:p>
        </w:tc>
      </w:tr>
      <w:tr w:rsidR="00826112" w:rsidRPr="00826112" w14:paraId="704BF167"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AEA444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8064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4A897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El Campanario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87CDF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$2,129.00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AF4E6EE" w14:textId="77777777" w:rsidR="00826112" w:rsidRPr="00826112" w:rsidRDefault="00826112" w:rsidP="00826112">
            <w:pPr>
              <w:spacing w:line="360" w:lineRule="auto"/>
              <w:jc w:val="right"/>
              <w:rPr>
                <w:rFonts w:ascii="Arial" w:eastAsia="Times New Roman" w:hAnsi="Arial" w:cs="Arial"/>
              </w:rPr>
            </w:pPr>
          </w:p>
        </w:tc>
      </w:tr>
      <w:tr w:rsidR="00826112" w:rsidRPr="00826112" w14:paraId="0A7F06A5"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C78FE6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8066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8C52E6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Valle del Moral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9215F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$2,550.12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2615177" w14:textId="77777777" w:rsidR="00826112" w:rsidRPr="00826112" w:rsidRDefault="00826112" w:rsidP="00826112">
            <w:pPr>
              <w:spacing w:line="360" w:lineRule="auto"/>
              <w:jc w:val="right"/>
              <w:rPr>
                <w:rFonts w:ascii="Arial" w:eastAsia="Times New Roman" w:hAnsi="Arial" w:cs="Arial"/>
              </w:rPr>
            </w:pPr>
          </w:p>
        </w:tc>
      </w:tr>
      <w:tr w:rsidR="00826112" w:rsidRPr="00826112" w14:paraId="31A36A6E"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62E953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8068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1E944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Hacienda del Campestre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2B3DF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$2,830.86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9F4DBDD" w14:textId="77777777" w:rsidR="00826112" w:rsidRPr="00826112" w:rsidRDefault="00826112" w:rsidP="00826112">
            <w:pPr>
              <w:spacing w:line="360" w:lineRule="auto"/>
              <w:jc w:val="right"/>
              <w:rPr>
                <w:rFonts w:ascii="Arial" w:eastAsia="Times New Roman" w:hAnsi="Arial" w:cs="Arial"/>
              </w:rPr>
            </w:pPr>
          </w:p>
        </w:tc>
      </w:tr>
      <w:tr w:rsidR="00826112" w:rsidRPr="00826112" w14:paraId="0FC05457"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536B9D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8071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83D8D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 Sur Valle del Moral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23E19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$2,830.86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914992" w14:textId="77777777" w:rsidR="00826112" w:rsidRPr="00826112" w:rsidRDefault="00826112" w:rsidP="00826112">
            <w:pPr>
              <w:spacing w:line="360" w:lineRule="auto"/>
              <w:jc w:val="right"/>
              <w:rPr>
                <w:rFonts w:ascii="Arial" w:eastAsia="Times New Roman" w:hAnsi="Arial" w:cs="Arial"/>
              </w:rPr>
            </w:pPr>
          </w:p>
        </w:tc>
      </w:tr>
      <w:tr w:rsidR="00826112" w:rsidRPr="00826112" w14:paraId="5ADD349C"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070377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8101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0DA4D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Valle Jacarandas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27A355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$1,988.62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5DCF0E" w14:textId="77777777" w:rsidR="00826112" w:rsidRPr="00826112" w:rsidRDefault="00826112" w:rsidP="00826112">
            <w:pPr>
              <w:spacing w:line="360" w:lineRule="auto"/>
              <w:jc w:val="right"/>
              <w:rPr>
                <w:rFonts w:ascii="Arial" w:eastAsia="Times New Roman" w:hAnsi="Arial" w:cs="Arial"/>
              </w:rPr>
            </w:pPr>
          </w:p>
        </w:tc>
      </w:tr>
      <w:tr w:rsidR="00826112" w:rsidRPr="00826112" w14:paraId="3499C0F8"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3382D6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8105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D335F8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El Mezquite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E4890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$2,311.48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86A6461" w14:textId="77777777" w:rsidR="00826112" w:rsidRPr="00826112" w:rsidRDefault="00826112" w:rsidP="00826112">
            <w:pPr>
              <w:spacing w:line="360" w:lineRule="auto"/>
              <w:jc w:val="right"/>
              <w:rPr>
                <w:rFonts w:ascii="Arial" w:eastAsia="Times New Roman" w:hAnsi="Arial" w:cs="Arial"/>
              </w:rPr>
            </w:pPr>
          </w:p>
        </w:tc>
      </w:tr>
      <w:tr w:rsidR="00826112" w:rsidRPr="00826112" w14:paraId="4A6FA23F"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98CBAD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8116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E9A92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Desarrollo el Lago (La Marina)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0AC9C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$2,737.28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1EADEBC" w14:textId="77777777" w:rsidR="00826112" w:rsidRPr="00826112" w:rsidRDefault="00826112" w:rsidP="00826112">
            <w:pPr>
              <w:spacing w:line="360" w:lineRule="auto"/>
              <w:jc w:val="right"/>
              <w:rPr>
                <w:rFonts w:ascii="Arial" w:eastAsia="Times New Roman" w:hAnsi="Arial" w:cs="Arial"/>
              </w:rPr>
            </w:pPr>
          </w:p>
        </w:tc>
      </w:tr>
      <w:tr w:rsidR="00826112" w:rsidRPr="00826112" w14:paraId="573785C1"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7B01D7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8118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66F1C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Pedregal del Campestre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56958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$2,433.14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B2DF91" w14:textId="77777777" w:rsidR="00826112" w:rsidRPr="00826112" w:rsidRDefault="00826112" w:rsidP="00826112">
            <w:pPr>
              <w:spacing w:line="360" w:lineRule="auto"/>
              <w:jc w:val="right"/>
              <w:rPr>
                <w:rFonts w:ascii="Arial" w:eastAsia="Times New Roman" w:hAnsi="Arial" w:cs="Arial"/>
              </w:rPr>
            </w:pPr>
          </w:p>
        </w:tc>
      </w:tr>
      <w:tr w:rsidR="00826112" w:rsidRPr="00826112" w14:paraId="68243987"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813334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8122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3A2EF6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Condominio los Cárcamos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C8111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$2,526.73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245BB03" w14:textId="77777777" w:rsidR="00826112" w:rsidRPr="00826112" w:rsidRDefault="00826112" w:rsidP="00826112">
            <w:pPr>
              <w:spacing w:line="360" w:lineRule="auto"/>
              <w:jc w:val="right"/>
              <w:rPr>
                <w:rFonts w:ascii="Arial" w:eastAsia="Times New Roman" w:hAnsi="Arial" w:cs="Arial"/>
              </w:rPr>
            </w:pPr>
          </w:p>
        </w:tc>
      </w:tr>
      <w:tr w:rsidR="00826112" w:rsidRPr="00826112" w14:paraId="7FE5DB55"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0BFEF4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8127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E4B143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Paseo de las Moras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15450C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$1,719.57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AB1232" w14:textId="77777777" w:rsidR="00826112" w:rsidRPr="00826112" w:rsidRDefault="00826112" w:rsidP="00826112">
            <w:pPr>
              <w:spacing w:line="360" w:lineRule="auto"/>
              <w:jc w:val="right"/>
              <w:rPr>
                <w:rFonts w:ascii="Arial" w:eastAsia="Times New Roman" w:hAnsi="Arial" w:cs="Arial"/>
              </w:rPr>
            </w:pPr>
          </w:p>
        </w:tc>
      </w:tr>
      <w:tr w:rsidR="00826112" w:rsidRPr="00826112" w14:paraId="4C93F976"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01C3D8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8130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71EC7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Condominio Habitacional Verandas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896B7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$2,068.17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EBC292" w14:textId="77777777" w:rsidR="00826112" w:rsidRPr="00826112" w:rsidRDefault="00826112" w:rsidP="00826112">
            <w:pPr>
              <w:spacing w:line="360" w:lineRule="auto"/>
              <w:jc w:val="right"/>
              <w:rPr>
                <w:rFonts w:ascii="Arial" w:eastAsia="Times New Roman" w:hAnsi="Arial" w:cs="Arial"/>
              </w:rPr>
            </w:pPr>
          </w:p>
        </w:tc>
      </w:tr>
      <w:tr w:rsidR="00826112" w:rsidRPr="00826112" w14:paraId="5B1312BF"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3D5F3F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8134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1FD423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Fracción Rancho los Gómez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BE3138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$2,129.00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16FDA36" w14:textId="77777777" w:rsidR="00826112" w:rsidRPr="00826112" w:rsidRDefault="00826112" w:rsidP="00826112">
            <w:pPr>
              <w:spacing w:line="360" w:lineRule="auto"/>
              <w:jc w:val="right"/>
              <w:rPr>
                <w:rFonts w:ascii="Arial" w:eastAsia="Times New Roman" w:hAnsi="Arial" w:cs="Arial"/>
              </w:rPr>
            </w:pPr>
          </w:p>
        </w:tc>
      </w:tr>
      <w:tr w:rsidR="00826112" w:rsidRPr="00826112" w14:paraId="798F6C2E"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5C30E0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9055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FD871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El Condado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3577A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$2,068.17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93CB8EF" w14:textId="77777777" w:rsidR="00826112" w:rsidRPr="00826112" w:rsidRDefault="00826112" w:rsidP="00826112">
            <w:pPr>
              <w:spacing w:line="360" w:lineRule="auto"/>
              <w:jc w:val="right"/>
              <w:rPr>
                <w:rFonts w:ascii="Arial" w:eastAsia="Times New Roman" w:hAnsi="Arial" w:cs="Arial"/>
              </w:rPr>
            </w:pPr>
          </w:p>
        </w:tc>
      </w:tr>
      <w:tr w:rsidR="00826112" w:rsidRPr="00826112" w14:paraId="737AFCDC"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E362C3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9057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4B8F4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Fraccionamiento Abedul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C55BD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$1,871.64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60D292" w14:textId="77777777" w:rsidR="00826112" w:rsidRPr="00826112" w:rsidRDefault="00826112" w:rsidP="00826112">
            <w:pPr>
              <w:spacing w:line="360" w:lineRule="auto"/>
              <w:jc w:val="right"/>
              <w:rPr>
                <w:rFonts w:ascii="Arial" w:eastAsia="Times New Roman" w:hAnsi="Arial" w:cs="Arial"/>
              </w:rPr>
            </w:pPr>
          </w:p>
        </w:tc>
      </w:tr>
      <w:tr w:rsidR="00826112" w:rsidRPr="00826112" w14:paraId="50510E85"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0436B3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9062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763C4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Alameda Diamante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3F4762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$2,433.14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6636CC" w14:textId="77777777" w:rsidR="00826112" w:rsidRPr="00826112" w:rsidRDefault="00826112" w:rsidP="00826112">
            <w:pPr>
              <w:spacing w:line="360" w:lineRule="auto"/>
              <w:jc w:val="right"/>
              <w:rPr>
                <w:rFonts w:ascii="Arial" w:eastAsia="Times New Roman" w:hAnsi="Arial" w:cs="Arial"/>
              </w:rPr>
            </w:pPr>
          </w:p>
        </w:tc>
      </w:tr>
      <w:tr w:rsidR="00826112" w:rsidRPr="00826112" w14:paraId="72389042"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0A6D90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9065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E1FF0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Villa Contemporánea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0061B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$1,848.25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B18497" w14:textId="77777777" w:rsidR="00826112" w:rsidRPr="00826112" w:rsidRDefault="00826112" w:rsidP="00826112">
            <w:pPr>
              <w:spacing w:line="360" w:lineRule="auto"/>
              <w:jc w:val="right"/>
              <w:rPr>
                <w:rFonts w:ascii="Arial" w:eastAsia="Times New Roman" w:hAnsi="Arial" w:cs="Arial"/>
              </w:rPr>
            </w:pPr>
          </w:p>
        </w:tc>
      </w:tr>
      <w:tr w:rsidR="00826112" w:rsidRPr="00826112" w14:paraId="23B5482E"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F033A6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9099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E42FC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 Toscana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0A8FB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$2,237.79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A38E4FA" w14:textId="77777777" w:rsidR="00826112" w:rsidRPr="00826112" w:rsidRDefault="00826112" w:rsidP="00826112">
            <w:pPr>
              <w:spacing w:line="360" w:lineRule="auto"/>
              <w:jc w:val="right"/>
              <w:rPr>
                <w:rFonts w:ascii="Arial" w:eastAsia="Times New Roman" w:hAnsi="Arial" w:cs="Arial"/>
              </w:rPr>
            </w:pPr>
          </w:p>
        </w:tc>
      </w:tr>
      <w:tr w:rsidR="00826112" w:rsidRPr="00826112" w14:paraId="23A2DD0D"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C9ED2C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9104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08A30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Alameda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A63779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$2,433.14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EFEEA4" w14:textId="77777777" w:rsidR="00826112" w:rsidRPr="00826112" w:rsidRDefault="00826112" w:rsidP="00826112">
            <w:pPr>
              <w:spacing w:line="360" w:lineRule="auto"/>
              <w:jc w:val="right"/>
              <w:rPr>
                <w:rFonts w:ascii="Arial" w:eastAsia="Times New Roman" w:hAnsi="Arial" w:cs="Arial"/>
              </w:rPr>
            </w:pPr>
          </w:p>
        </w:tc>
      </w:tr>
      <w:tr w:rsidR="00826112" w:rsidRPr="00826112" w14:paraId="2DF0DC04"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A06FC8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9108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12F22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Diamante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E1A37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$2,526.73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4883B0" w14:textId="77777777" w:rsidR="00826112" w:rsidRPr="00826112" w:rsidRDefault="00826112" w:rsidP="00826112">
            <w:pPr>
              <w:spacing w:line="360" w:lineRule="auto"/>
              <w:jc w:val="right"/>
              <w:rPr>
                <w:rFonts w:ascii="Arial" w:eastAsia="Times New Roman" w:hAnsi="Arial" w:cs="Arial"/>
              </w:rPr>
            </w:pPr>
          </w:p>
        </w:tc>
      </w:tr>
      <w:tr w:rsidR="00826112" w:rsidRPr="00826112" w14:paraId="18D254F2"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C35609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9117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C66FB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Privanza del Condado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B8C5E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$2,140.69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8D03AA" w14:textId="77777777" w:rsidR="00826112" w:rsidRPr="00826112" w:rsidRDefault="00826112" w:rsidP="00826112">
            <w:pPr>
              <w:spacing w:line="360" w:lineRule="auto"/>
              <w:jc w:val="right"/>
              <w:rPr>
                <w:rFonts w:ascii="Arial" w:eastAsia="Times New Roman" w:hAnsi="Arial" w:cs="Arial"/>
              </w:rPr>
            </w:pPr>
          </w:p>
        </w:tc>
      </w:tr>
      <w:tr w:rsidR="00826112" w:rsidRPr="00826112" w14:paraId="6FFD78AF"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81186A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9127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66A99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Villafranca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854DF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$2,311.48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90DC2F9" w14:textId="77777777" w:rsidR="00826112" w:rsidRPr="00826112" w:rsidRDefault="00826112" w:rsidP="00826112">
            <w:pPr>
              <w:spacing w:line="360" w:lineRule="auto"/>
              <w:jc w:val="right"/>
              <w:rPr>
                <w:rFonts w:ascii="Arial" w:eastAsia="Times New Roman" w:hAnsi="Arial" w:cs="Arial"/>
              </w:rPr>
            </w:pPr>
          </w:p>
        </w:tc>
      </w:tr>
      <w:tr w:rsidR="00826112" w:rsidRPr="00826112" w14:paraId="2F00C3D1"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A0BD48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9130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E5EC2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Tres Cantos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9A27B1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$2,456.53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95863FD" w14:textId="77777777" w:rsidR="00826112" w:rsidRPr="00826112" w:rsidRDefault="00826112" w:rsidP="00826112">
            <w:pPr>
              <w:spacing w:line="360" w:lineRule="auto"/>
              <w:jc w:val="right"/>
              <w:rPr>
                <w:rFonts w:ascii="Arial" w:eastAsia="Times New Roman" w:hAnsi="Arial" w:cs="Arial"/>
              </w:rPr>
            </w:pPr>
          </w:p>
        </w:tc>
      </w:tr>
      <w:tr w:rsidR="00826112" w:rsidRPr="00826112" w14:paraId="5106584E"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B64F9C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9131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CEFA6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Alamedas de Alcázar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68C9E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$2,311.48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15D12C" w14:textId="77777777" w:rsidR="00826112" w:rsidRPr="00826112" w:rsidRDefault="00826112" w:rsidP="00826112">
            <w:pPr>
              <w:spacing w:line="360" w:lineRule="auto"/>
              <w:jc w:val="right"/>
              <w:rPr>
                <w:rFonts w:ascii="Arial" w:eastAsia="Times New Roman" w:hAnsi="Arial" w:cs="Arial"/>
              </w:rPr>
            </w:pPr>
          </w:p>
        </w:tc>
      </w:tr>
      <w:tr w:rsidR="00826112" w:rsidRPr="00826112" w14:paraId="561AC944"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B76819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9133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55CB0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 Cima de León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5BAC3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$2,105.60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1EB2C9A" w14:textId="77777777" w:rsidR="00826112" w:rsidRPr="00826112" w:rsidRDefault="00826112" w:rsidP="00826112">
            <w:pPr>
              <w:spacing w:line="360" w:lineRule="auto"/>
              <w:jc w:val="right"/>
              <w:rPr>
                <w:rFonts w:ascii="Arial" w:eastAsia="Times New Roman" w:hAnsi="Arial" w:cs="Arial"/>
              </w:rPr>
            </w:pPr>
          </w:p>
        </w:tc>
      </w:tr>
      <w:tr w:rsidR="00826112" w:rsidRPr="00826112" w14:paraId="0A3692B2"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CA80DD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9136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26FC2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Cibeles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0A3DC8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$1,946.51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4FECA6" w14:textId="77777777" w:rsidR="00826112" w:rsidRPr="00826112" w:rsidRDefault="00826112" w:rsidP="00826112">
            <w:pPr>
              <w:spacing w:line="360" w:lineRule="auto"/>
              <w:jc w:val="right"/>
              <w:rPr>
                <w:rFonts w:ascii="Arial" w:eastAsia="Times New Roman" w:hAnsi="Arial" w:cs="Arial"/>
              </w:rPr>
            </w:pPr>
          </w:p>
        </w:tc>
      </w:tr>
      <w:tr w:rsidR="00826112" w:rsidRPr="00826112" w14:paraId="42E2149D"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AA669D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9142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D37394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Alamedas de Villafranca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9CCF9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$2,281.07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D42D7F" w14:textId="77777777" w:rsidR="00826112" w:rsidRPr="00826112" w:rsidRDefault="00826112" w:rsidP="00826112">
            <w:pPr>
              <w:spacing w:line="360" w:lineRule="auto"/>
              <w:jc w:val="right"/>
              <w:rPr>
                <w:rFonts w:ascii="Arial" w:eastAsia="Times New Roman" w:hAnsi="Arial" w:cs="Arial"/>
              </w:rPr>
            </w:pPr>
          </w:p>
        </w:tc>
      </w:tr>
      <w:tr w:rsidR="00826112" w:rsidRPr="00826112" w14:paraId="1DC8C03F"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63D9CB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9145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B1A52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Azahares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194AB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$2,005.33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552DBE" w14:textId="77777777" w:rsidR="00826112" w:rsidRPr="00826112" w:rsidRDefault="00826112" w:rsidP="00826112">
            <w:pPr>
              <w:spacing w:line="360" w:lineRule="auto"/>
              <w:jc w:val="right"/>
              <w:rPr>
                <w:rFonts w:ascii="Arial" w:eastAsia="Times New Roman" w:hAnsi="Arial" w:cs="Arial"/>
              </w:rPr>
            </w:pPr>
          </w:p>
        </w:tc>
      </w:tr>
      <w:tr w:rsidR="00826112" w:rsidRPr="00826112" w14:paraId="28367328"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983EBC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10003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4F928A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Punto Verde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99761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$2,676.46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535D7D" w14:textId="77777777" w:rsidR="00826112" w:rsidRPr="00826112" w:rsidRDefault="00826112" w:rsidP="00826112">
            <w:pPr>
              <w:spacing w:line="360" w:lineRule="auto"/>
              <w:jc w:val="right"/>
              <w:rPr>
                <w:rFonts w:ascii="Arial" w:eastAsia="Times New Roman" w:hAnsi="Arial" w:cs="Arial"/>
              </w:rPr>
            </w:pPr>
          </w:p>
        </w:tc>
      </w:tr>
      <w:tr w:rsidR="00826112" w:rsidRPr="00826112" w14:paraId="3BDB2127"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BEC8AD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10007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97349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Las Bugambilias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CA7B6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$2,189.82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EDB8E5" w14:textId="77777777" w:rsidR="00826112" w:rsidRPr="00826112" w:rsidRDefault="00826112" w:rsidP="00826112">
            <w:pPr>
              <w:spacing w:line="360" w:lineRule="auto"/>
              <w:jc w:val="right"/>
              <w:rPr>
                <w:rFonts w:ascii="Arial" w:eastAsia="Times New Roman" w:hAnsi="Arial" w:cs="Arial"/>
              </w:rPr>
            </w:pPr>
          </w:p>
        </w:tc>
      </w:tr>
      <w:tr w:rsidR="00826112" w:rsidRPr="00826112" w14:paraId="6BFD8B2B"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093A7A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10051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93FE1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Villas Bugambilias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86E62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$2,189.82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3882C5" w14:textId="77777777" w:rsidR="00826112" w:rsidRPr="00826112" w:rsidRDefault="00826112" w:rsidP="00826112">
            <w:pPr>
              <w:spacing w:line="360" w:lineRule="auto"/>
              <w:jc w:val="right"/>
              <w:rPr>
                <w:rFonts w:ascii="Arial" w:eastAsia="Times New Roman" w:hAnsi="Arial" w:cs="Arial"/>
              </w:rPr>
            </w:pPr>
          </w:p>
        </w:tc>
      </w:tr>
      <w:tr w:rsidR="00826112" w:rsidRPr="00826112" w14:paraId="72DEFBE5"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8D0D50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10055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89304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Hacienda Santa Catalina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0EF42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$1,946.51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BA6C72" w14:textId="77777777" w:rsidR="00826112" w:rsidRPr="00826112" w:rsidRDefault="00826112" w:rsidP="00826112">
            <w:pPr>
              <w:spacing w:line="360" w:lineRule="auto"/>
              <w:jc w:val="right"/>
              <w:rPr>
                <w:rFonts w:ascii="Arial" w:eastAsia="Times New Roman" w:hAnsi="Arial" w:cs="Arial"/>
              </w:rPr>
            </w:pPr>
          </w:p>
        </w:tc>
      </w:tr>
      <w:tr w:rsidR="00826112" w:rsidRPr="00826112" w14:paraId="395299C2"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F72800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10062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A6152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Bugambilias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869B8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$2,189.82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09C836" w14:textId="77777777" w:rsidR="00826112" w:rsidRPr="00826112" w:rsidRDefault="00826112" w:rsidP="00826112">
            <w:pPr>
              <w:spacing w:line="360" w:lineRule="auto"/>
              <w:jc w:val="right"/>
              <w:rPr>
                <w:rFonts w:ascii="Arial" w:eastAsia="Times New Roman" w:hAnsi="Arial" w:cs="Arial"/>
              </w:rPr>
            </w:pPr>
          </w:p>
        </w:tc>
      </w:tr>
      <w:tr w:rsidR="00826112" w:rsidRPr="00826112" w14:paraId="3BA4FDF3"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0E16EA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10064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5F124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Anturios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4DE3B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$2,737.28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2507B2" w14:textId="77777777" w:rsidR="00826112" w:rsidRPr="00826112" w:rsidRDefault="00826112" w:rsidP="00826112">
            <w:pPr>
              <w:spacing w:line="360" w:lineRule="auto"/>
              <w:jc w:val="right"/>
              <w:rPr>
                <w:rFonts w:ascii="Arial" w:eastAsia="Times New Roman" w:hAnsi="Arial" w:cs="Arial"/>
              </w:rPr>
            </w:pPr>
          </w:p>
        </w:tc>
      </w:tr>
      <w:tr w:rsidR="00826112" w:rsidRPr="00826112" w14:paraId="5F8AFA17"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3AF20C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10067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89CEE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Desarrollo Oasis Residencial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1D2845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$2,737.28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2C38C6" w14:textId="77777777" w:rsidR="00826112" w:rsidRPr="00826112" w:rsidRDefault="00826112" w:rsidP="00826112">
            <w:pPr>
              <w:spacing w:line="360" w:lineRule="auto"/>
              <w:jc w:val="right"/>
              <w:rPr>
                <w:rFonts w:ascii="Arial" w:eastAsia="Times New Roman" w:hAnsi="Arial" w:cs="Arial"/>
              </w:rPr>
            </w:pPr>
          </w:p>
        </w:tc>
      </w:tr>
      <w:tr w:rsidR="00826112" w:rsidRPr="00826112" w14:paraId="7A4DA961"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1A92F6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10068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8D581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Coyoacán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794EF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$2,567.66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D7F137" w14:textId="77777777" w:rsidR="00826112" w:rsidRPr="00826112" w:rsidRDefault="00826112" w:rsidP="00826112">
            <w:pPr>
              <w:spacing w:line="360" w:lineRule="auto"/>
              <w:jc w:val="right"/>
              <w:rPr>
                <w:rFonts w:ascii="Arial" w:eastAsia="Times New Roman" w:hAnsi="Arial" w:cs="Arial"/>
              </w:rPr>
            </w:pPr>
          </w:p>
        </w:tc>
      </w:tr>
      <w:tr w:rsidR="00826112" w:rsidRPr="00826112" w14:paraId="6D2AAB87"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067DA1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10075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2559F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Platino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F98E3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$2,456.53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D15EB3" w14:textId="77777777" w:rsidR="00826112" w:rsidRPr="00826112" w:rsidRDefault="00826112" w:rsidP="00826112">
            <w:pPr>
              <w:spacing w:line="360" w:lineRule="auto"/>
              <w:jc w:val="right"/>
              <w:rPr>
                <w:rFonts w:ascii="Arial" w:eastAsia="Times New Roman" w:hAnsi="Arial" w:cs="Arial"/>
              </w:rPr>
            </w:pPr>
          </w:p>
        </w:tc>
      </w:tr>
      <w:tr w:rsidR="00826112" w:rsidRPr="00826112" w14:paraId="1B554EDA"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903443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10084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5CDAA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Titanio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3D2F5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$2,554.79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4E851B" w14:textId="77777777" w:rsidR="00826112" w:rsidRPr="00826112" w:rsidRDefault="00826112" w:rsidP="00826112">
            <w:pPr>
              <w:spacing w:line="360" w:lineRule="auto"/>
              <w:jc w:val="right"/>
              <w:rPr>
                <w:rFonts w:ascii="Arial" w:eastAsia="Times New Roman" w:hAnsi="Arial" w:cs="Arial"/>
              </w:rPr>
            </w:pPr>
          </w:p>
        </w:tc>
      </w:tr>
      <w:tr w:rsidR="00826112" w:rsidRPr="00826112" w14:paraId="707D8E33"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2BEC65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10085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CC5DA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Amberes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A31021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$2,536.07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2B12D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valor aplicado a la superficie total del condominio $1,462.23</w:t>
            </w:r>
          </w:p>
        </w:tc>
      </w:tr>
      <w:tr w:rsidR="00826112" w:rsidRPr="00826112" w14:paraId="56258D14"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BC5362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10088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BB91A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Titanio 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CF3D1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$2,554.79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6830D1" w14:textId="77777777" w:rsidR="00826112" w:rsidRPr="00826112" w:rsidRDefault="00826112" w:rsidP="00826112">
            <w:pPr>
              <w:spacing w:line="360" w:lineRule="auto"/>
              <w:jc w:val="right"/>
              <w:rPr>
                <w:rFonts w:ascii="Arial" w:eastAsia="Times New Roman" w:hAnsi="Arial" w:cs="Arial"/>
              </w:rPr>
            </w:pPr>
          </w:p>
        </w:tc>
      </w:tr>
      <w:tr w:rsidR="00826112" w:rsidRPr="00826112" w14:paraId="5FC449AF"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9A2193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11028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AE7B3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Real de Villa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B8FEC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$1,754.67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125143" w14:textId="77777777" w:rsidR="00826112" w:rsidRPr="00826112" w:rsidRDefault="00826112" w:rsidP="00826112">
            <w:pPr>
              <w:spacing w:line="360" w:lineRule="auto"/>
              <w:jc w:val="right"/>
              <w:rPr>
                <w:rFonts w:ascii="Arial" w:eastAsia="Times New Roman" w:hAnsi="Arial" w:cs="Arial"/>
              </w:rPr>
            </w:pPr>
          </w:p>
        </w:tc>
      </w:tr>
      <w:tr w:rsidR="00826112" w:rsidRPr="00826112" w14:paraId="450AC1F2"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84BB05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11083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B7E2E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 Vigatta 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896D3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$1,824.85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22FF65A" w14:textId="77777777" w:rsidR="00826112" w:rsidRPr="00826112" w:rsidRDefault="00826112" w:rsidP="00826112">
            <w:pPr>
              <w:spacing w:line="360" w:lineRule="auto"/>
              <w:jc w:val="right"/>
              <w:rPr>
                <w:rFonts w:ascii="Arial" w:eastAsia="Times New Roman" w:hAnsi="Arial" w:cs="Arial"/>
              </w:rPr>
            </w:pPr>
          </w:p>
        </w:tc>
      </w:tr>
      <w:tr w:rsidR="00826112" w:rsidRPr="00826112" w14:paraId="427B5BF6"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8BF464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11088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F87BD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Rubí del Bajío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B4DE9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$2,058.81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CCB68AC" w14:textId="77777777" w:rsidR="00826112" w:rsidRPr="00826112" w:rsidRDefault="00826112" w:rsidP="00826112">
            <w:pPr>
              <w:spacing w:line="360" w:lineRule="auto"/>
              <w:jc w:val="right"/>
              <w:rPr>
                <w:rFonts w:ascii="Arial" w:eastAsia="Times New Roman" w:hAnsi="Arial" w:cs="Arial"/>
              </w:rPr>
            </w:pPr>
          </w:p>
        </w:tc>
      </w:tr>
      <w:tr w:rsidR="00826112" w:rsidRPr="00826112" w14:paraId="5BB95E48"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183BF2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11089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497D1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Zafiro del Bajío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506BC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$2,070.51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430F93" w14:textId="77777777" w:rsidR="00826112" w:rsidRPr="00826112" w:rsidRDefault="00826112" w:rsidP="00826112">
            <w:pPr>
              <w:spacing w:line="360" w:lineRule="auto"/>
              <w:jc w:val="right"/>
              <w:rPr>
                <w:rFonts w:ascii="Arial" w:eastAsia="Times New Roman" w:hAnsi="Arial" w:cs="Arial"/>
              </w:rPr>
            </w:pPr>
          </w:p>
        </w:tc>
      </w:tr>
      <w:tr w:rsidR="00826112" w:rsidRPr="00826112" w14:paraId="35C0C9B4"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162CED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11096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A6E4E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Porta Romani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A84C0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$2,056.75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7AA2B6" w14:textId="77777777" w:rsidR="00826112" w:rsidRPr="00826112" w:rsidRDefault="00826112" w:rsidP="00826112">
            <w:pPr>
              <w:spacing w:line="360" w:lineRule="auto"/>
              <w:jc w:val="right"/>
              <w:rPr>
                <w:rFonts w:ascii="Arial" w:eastAsia="Times New Roman" w:hAnsi="Arial" w:cs="Arial"/>
              </w:rPr>
            </w:pPr>
          </w:p>
        </w:tc>
      </w:tr>
      <w:tr w:rsidR="00826112" w:rsidRPr="00826112" w14:paraId="455D2753"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006D0F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12087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8B64A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Airen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A13B1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$2,313.85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A652584" w14:textId="77777777" w:rsidR="00826112" w:rsidRPr="00826112" w:rsidRDefault="00826112" w:rsidP="00826112">
            <w:pPr>
              <w:spacing w:line="360" w:lineRule="auto"/>
              <w:jc w:val="right"/>
              <w:rPr>
                <w:rFonts w:ascii="Arial" w:eastAsia="Times New Roman" w:hAnsi="Arial" w:cs="Arial"/>
              </w:rPr>
            </w:pPr>
          </w:p>
        </w:tc>
      </w:tr>
      <w:tr w:rsidR="00826112" w:rsidRPr="00826112" w14:paraId="3CC10B61"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1BA63F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13008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9A834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San Isidro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AC091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$2,526.73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2E6D689" w14:textId="77777777" w:rsidR="00826112" w:rsidRPr="00826112" w:rsidRDefault="00826112" w:rsidP="00826112">
            <w:pPr>
              <w:spacing w:line="360" w:lineRule="auto"/>
              <w:jc w:val="right"/>
              <w:rPr>
                <w:rFonts w:ascii="Arial" w:eastAsia="Times New Roman" w:hAnsi="Arial" w:cs="Arial"/>
              </w:rPr>
            </w:pPr>
          </w:p>
        </w:tc>
      </w:tr>
      <w:tr w:rsidR="00826112" w:rsidRPr="00826112" w14:paraId="2B8FF76E"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4DE584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13023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ECDBE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Villas Pradera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BC22E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$1,946.51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193BB94" w14:textId="77777777" w:rsidR="00826112" w:rsidRPr="00826112" w:rsidRDefault="00826112" w:rsidP="00826112">
            <w:pPr>
              <w:spacing w:line="360" w:lineRule="auto"/>
              <w:jc w:val="right"/>
              <w:rPr>
                <w:rFonts w:ascii="Arial" w:eastAsia="Times New Roman" w:hAnsi="Arial" w:cs="Arial"/>
              </w:rPr>
            </w:pPr>
          </w:p>
        </w:tc>
      </w:tr>
      <w:tr w:rsidR="00826112" w:rsidRPr="00826112" w14:paraId="7F7BF678"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D14088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13027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499286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Villas de San Isidro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AE96D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$2,620.30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DE414E" w14:textId="77777777" w:rsidR="00826112" w:rsidRPr="00826112" w:rsidRDefault="00826112" w:rsidP="00826112">
            <w:pPr>
              <w:spacing w:line="360" w:lineRule="auto"/>
              <w:jc w:val="right"/>
              <w:rPr>
                <w:rFonts w:ascii="Arial" w:eastAsia="Times New Roman" w:hAnsi="Arial" w:cs="Arial"/>
              </w:rPr>
            </w:pPr>
          </w:p>
        </w:tc>
      </w:tr>
      <w:tr w:rsidR="00826112" w:rsidRPr="00826112" w14:paraId="4A01647A"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1AB4F1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13043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05AB4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Benevento (Torres)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88883A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$2,554.79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308F98" w14:textId="77777777" w:rsidR="00826112" w:rsidRPr="00826112" w:rsidRDefault="00826112" w:rsidP="00826112">
            <w:pPr>
              <w:spacing w:line="360" w:lineRule="auto"/>
              <w:jc w:val="right"/>
              <w:rPr>
                <w:rFonts w:ascii="Arial" w:eastAsia="Times New Roman" w:hAnsi="Arial" w:cs="Arial"/>
              </w:rPr>
            </w:pPr>
          </w:p>
        </w:tc>
      </w:tr>
      <w:tr w:rsidR="00826112" w:rsidRPr="00826112" w14:paraId="6517154D"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278873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15023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E9371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Hacienda Santa Fe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F2E72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$2,807.47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9A00A2" w14:textId="77777777" w:rsidR="00826112" w:rsidRPr="00826112" w:rsidRDefault="00826112" w:rsidP="00826112">
            <w:pPr>
              <w:spacing w:line="360" w:lineRule="auto"/>
              <w:jc w:val="right"/>
              <w:rPr>
                <w:rFonts w:ascii="Arial" w:eastAsia="Times New Roman" w:hAnsi="Arial" w:cs="Arial"/>
              </w:rPr>
            </w:pPr>
          </w:p>
        </w:tc>
      </w:tr>
      <w:tr w:rsidR="00826112" w:rsidRPr="00826112" w14:paraId="1C5D7B17"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1990BA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15037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60057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Terra Cota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9BE883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$2,554.79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D7D561E" w14:textId="77777777" w:rsidR="00826112" w:rsidRPr="00826112" w:rsidRDefault="00826112" w:rsidP="00826112">
            <w:pPr>
              <w:spacing w:line="360" w:lineRule="auto"/>
              <w:jc w:val="right"/>
              <w:rPr>
                <w:rFonts w:ascii="Arial" w:eastAsia="Times New Roman" w:hAnsi="Arial" w:cs="Arial"/>
              </w:rPr>
            </w:pPr>
          </w:p>
        </w:tc>
      </w:tr>
      <w:tr w:rsidR="00826112" w:rsidRPr="00826112" w14:paraId="70C2DD7F"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947F20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15039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1DCE9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Hacienda San Ángel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8C3A7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$2,339.56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ABFAD7" w14:textId="77777777" w:rsidR="00826112" w:rsidRPr="00826112" w:rsidRDefault="00826112" w:rsidP="00826112">
            <w:pPr>
              <w:spacing w:line="360" w:lineRule="auto"/>
              <w:jc w:val="right"/>
              <w:rPr>
                <w:rFonts w:ascii="Arial" w:eastAsia="Times New Roman" w:hAnsi="Arial" w:cs="Arial"/>
              </w:rPr>
            </w:pPr>
          </w:p>
        </w:tc>
      </w:tr>
      <w:tr w:rsidR="00826112" w:rsidRPr="00826112" w14:paraId="5D96AF71"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EB857B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15045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099D4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Pedregal del Gigante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E3CDF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$2,620.30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614B69" w14:textId="77777777" w:rsidR="00826112" w:rsidRPr="00826112" w:rsidRDefault="00826112" w:rsidP="00826112">
            <w:pPr>
              <w:spacing w:line="360" w:lineRule="auto"/>
              <w:jc w:val="right"/>
              <w:rPr>
                <w:rFonts w:ascii="Arial" w:eastAsia="Times New Roman" w:hAnsi="Arial" w:cs="Arial"/>
              </w:rPr>
            </w:pPr>
          </w:p>
        </w:tc>
      </w:tr>
      <w:tr w:rsidR="00826112" w:rsidRPr="00826112" w14:paraId="558F422C"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8D57A0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15065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B6978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Bosques del Pedregal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DF4EE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$2,189.82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E41890" w14:textId="77777777" w:rsidR="00826112" w:rsidRPr="00826112" w:rsidRDefault="00826112" w:rsidP="00826112">
            <w:pPr>
              <w:spacing w:line="360" w:lineRule="auto"/>
              <w:jc w:val="right"/>
              <w:rPr>
                <w:rFonts w:ascii="Arial" w:eastAsia="Times New Roman" w:hAnsi="Arial" w:cs="Arial"/>
              </w:rPr>
            </w:pPr>
          </w:p>
        </w:tc>
      </w:tr>
      <w:tr w:rsidR="00826112" w:rsidRPr="00826112" w14:paraId="546F817D"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3EA878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15080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75EDF7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Bosques del Pedregal 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B0081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$2,189.82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3319BF" w14:textId="77777777" w:rsidR="00826112" w:rsidRPr="00826112" w:rsidRDefault="00826112" w:rsidP="00826112">
            <w:pPr>
              <w:spacing w:line="360" w:lineRule="auto"/>
              <w:jc w:val="right"/>
              <w:rPr>
                <w:rFonts w:ascii="Arial" w:eastAsia="Times New Roman" w:hAnsi="Arial" w:cs="Arial"/>
              </w:rPr>
            </w:pPr>
          </w:p>
        </w:tc>
      </w:tr>
      <w:tr w:rsidR="00826112" w:rsidRPr="00826112" w14:paraId="4698E19C"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4C76EB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15081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EFB90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Aldaba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99104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$2,339.56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11BD52" w14:textId="77777777" w:rsidR="00826112" w:rsidRPr="00826112" w:rsidRDefault="00826112" w:rsidP="00826112">
            <w:pPr>
              <w:spacing w:line="360" w:lineRule="auto"/>
              <w:jc w:val="right"/>
              <w:rPr>
                <w:rFonts w:ascii="Arial" w:eastAsia="Times New Roman" w:hAnsi="Arial" w:cs="Arial"/>
              </w:rPr>
            </w:pPr>
          </w:p>
        </w:tc>
      </w:tr>
      <w:tr w:rsidR="00826112" w:rsidRPr="00826112" w14:paraId="03A54538"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213E9F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15082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02E5A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Esmeralda del Bajío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31BB9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$2,281.07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F69454" w14:textId="77777777" w:rsidR="00826112" w:rsidRPr="00826112" w:rsidRDefault="00826112" w:rsidP="00826112">
            <w:pPr>
              <w:spacing w:line="360" w:lineRule="auto"/>
              <w:jc w:val="right"/>
              <w:rPr>
                <w:rFonts w:ascii="Arial" w:eastAsia="Times New Roman" w:hAnsi="Arial" w:cs="Arial"/>
              </w:rPr>
            </w:pPr>
          </w:p>
        </w:tc>
      </w:tr>
      <w:tr w:rsidR="00826112" w:rsidRPr="00826112" w14:paraId="3F0AC2DA"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65D1BA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15094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F9E8B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Torres Nymphe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A61D72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$2,774.47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87B3D5" w14:textId="77777777" w:rsidR="00826112" w:rsidRPr="00826112" w:rsidRDefault="00826112" w:rsidP="00826112">
            <w:pPr>
              <w:spacing w:line="360" w:lineRule="auto"/>
              <w:jc w:val="right"/>
              <w:rPr>
                <w:rFonts w:ascii="Arial" w:eastAsia="Times New Roman" w:hAnsi="Arial" w:cs="Arial"/>
              </w:rPr>
            </w:pPr>
          </w:p>
        </w:tc>
      </w:tr>
      <w:tr w:rsidR="00826112" w:rsidRPr="00826112" w14:paraId="5478596A"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AE2022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16007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7A888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Marroka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D3CF5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$2,225.25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C6675F" w14:textId="77777777" w:rsidR="00826112" w:rsidRPr="00826112" w:rsidRDefault="00826112" w:rsidP="00826112">
            <w:pPr>
              <w:spacing w:line="360" w:lineRule="auto"/>
              <w:jc w:val="right"/>
              <w:rPr>
                <w:rFonts w:ascii="Arial" w:eastAsia="Times New Roman" w:hAnsi="Arial" w:cs="Arial"/>
              </w:rPr>
            </w:pPr>
          </w:p>
        </w:tc>
      </w:tr>
      <w:tr w:rsidR="00826112" w:rsidRPr="00826112" w14:paraId="182C8032"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80B104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21029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7D16D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Los Agaves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E1164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$2,287.07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20B781" w14:textId="77777777" w:rsidR="00826112" w:rsidRPr="00826112" w:rsidRDefault="00826112" w:rsidP="00826112">
            <w:pPr>
              <w:spacing w:line="360" w:lineRule="auto"/>
              <w:jc w:val="right"/>
              <w:rPr>
                <w:rFonts w:ascii="Arial" w:eastAsia="Times New Roman" w:hAnsi="Arial" w:cs="Arial"/>
              </w:rPr>
            </w:pPr>
          </w:p>
        </w:tc>
      </w:tr>
      <w:tr w:rsidR="00826112" w:rsidRPr="00826112" w14:paraId="58A6E05E"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E3EB7B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21030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71A87C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Sacromonte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D79BD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$2,152.80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83141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valor aplicado a la superficie total del condominio $1,290.00</w:t>
            </w:r>
          </w:p>
        </w:tc>
      </w:tr>
      <w:tr w:rsidR="00826112" w:rsidRPr="00826112" w14:paraId="177CA88F"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4FA558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24012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B0250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 Foresta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88BF6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$2,164.09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B24A28D" w14:textId="77777777" w:rsidR="00826112" w:rsidRPr="00826112" w:rsidRDefault="00826112" w:rsidP="00826112">
            <w:pPr>
              <w:spacing w:line="360" w:lineRule="auto"/>
              <w:jc w:val="right"/>
              <w:rPr>
                <w:rFonts w:ascii="Arial" w:eastAsia="Times New Roman" w:hAnsi="Arial" w:cs="Arial"/>
              </w:rPr>
            </w:pPr>
          </w:p>
        </w:tc>
      </w:tr>
      <w:tr w:rsidR="00826112" w:rsidRPr="00826112" w14:paraId="2BFDB665"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45B254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24017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B2F36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 Querencia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72FCC7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$2,250.66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C3F794" w14:textId="77777777" w:rsidR="00826112" w:rsidRPr="00826112" w:rsidRDefault="00826112" w:rsidP="00826112">
            <w:pPr>
              <w:spacing w:line="360" w:lineRule="auto"/>
              <w:jc w:val="right"/>
              <w:rPr>
                <w:rFonts w:ascii="Arial" w:eastAsia="Times New Roman" w:hAnsi="Arial" w:cs="Arial"/>
              </w:rPr>
            </w:pPr>
          </w:p>
        </w:tc>
      </w:tr>
      <w:tr w:rsidR="00826112" w:rsidRPr="00826112" w14:paraId="797058C0"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F4AFB1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24019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8E5B6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Cordillera Baikal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550F9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$2,214.90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4436B19" w14:textId="77777777" w:rsidR="00826112" w:rsidRPr="00826112" w:rsidRDefault="00826112" w:rsidP="00826112">
            <w:pPr>
              <w:spacing w:line="360" w:lineRule="auto"/>
              <w:jc w:val="right"/>
              <w:rPr>
                <w:rFonts w:ascii="Arial" w:eastAsia="Times New Roman" w:hAnsi="Arial" w:cs="Arial"/>
              </w:rPr>
            </w:pPr>
          </w:p>
        </w:tc>
      </w:tr>
      <w:tr w:rsidR="00826112" w:rsidRPr="00826112" w14:paraId="20F627E5"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609B73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24020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C6570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El Cielo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057B2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$2,105.60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52C902" w14:textId="77777777" w:rsidR="00826112" w:rsidRPr="00826112" w:rsidRDefault="00826112" w:rsidP="00826112">
            <w:pPr>
              <w:spacing w:line="360" w:lineRule="auto"/>
              <w:jc w:val="right"/>
              <w:rPr>
                <w:rFonts w:ascii="Arial" w:eastAsia="Times New Roman" w:hAnsi="Arial" w:cs="Arial"/>
              </w:rPr>
            </w:pPr>
          </w:p>
        </w:tc>
      </w:tr>
      <w:tr w:rsidR="00826112" w:rsidRPr="00826112" w14:paraId="3B3BF7D4"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E6551B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24021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FB8A1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Katania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ED037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$2,272.87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2ABFE0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valor aplicado a la superficie total del condominio $1,412.82</w:t>
            </w:r>
          </w:p>
        </w:tc>
      </w:tr>
      <w:tr w:rsidR="00826112" w:rsidRPr="00826112" w14:paraId="1139C303"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69F51D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24023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913661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Portón del Valle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3F868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$2,250.66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188F2E" w14:textId="77777777" w:rsidR="00826112" w:rsidRPr="00826112" w:rsidRDefault="00826112" w:rsidP="00826112">
            <w:pPr>
              <w:spacing w:line="360" w:lineRule="auto"/>
              <w:jc w:val="right"/>
              <w:rPr>
                <w:rFonts w:ascii="Arial" w:eastAsia="Times New Roman" w:hAnsi="Arial" w:cs="Arial"/>
              </w:rPr>
            </w:pPr>
          </w:p>
        </w:tc>
      </w:tr>
      <w:tr w:rsidR="00826112" w:rsidRPr="00826112" w14:paraId="6A9E9985"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FFB01C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24033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B7F6E1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Canah</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2AFDAC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$2,173.50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67C288" w14:textId="77777777" w:rsidR="00826112" w:rsidRPr="00826112" w:rsidRDefault="00826112" w:rsidP="00826112">
            <w:pPr>
              <w:spacing w:line="360" w:lineRule="auto"/>
              <w:jc w:val="right"/>
              <w:rPr>
                <w:rFonts w:ascii="Arial" w:eastAsia="Times New Roman" w:hAnsi="Arial" w:cs="Arial"/>
              </w:rPr>
            </w:pPr>
          </w:p>
        </w:tc>
      </w:tr>
      <w:tr w:rsidR="00826112" w:rsidRPr="00826112" w14:paraId="2B695106"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174736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24035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7C52C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Candora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8112C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$2,183.85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1BB599B" w14:textId="77777777" w:rsidR="00826112" w:rsidRPr="00826112" w:rsidRDefault="00826112" w:rsidP="00826112">
            <w:pPr>
              <w:spacing w:line="360" w:lineRule="auto"/>
              <w:jc w:val="right"/>
              <w:rPr>
                <w:rFonts w:ascii="Arial" w:eastAsia="Times New Roman" w:hAnsi="Arial" w:cs="Arial"/>
              </w:rPr>
            </w:pPr>
          </w:p>
        </w:tc>
      </w:tr>
      <w:tr w:rsidR="00826112" w:rsidRPr="00826112" w14:paraId="07D0859C"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256122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9077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01F8E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Condominio Real Mezquite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B7180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$2,230.00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22A2E8" w14:textId="77777777" w:rsidR="00826112" w:rsidRPr="00826112" w:rsidRDefault="00826112" w:rsidP="00826112">
            <w:pPr>
              <w:spacing w:line="360" w:lineRule="auto"/>
              <w:jc w:val="right"/>
              <w:rPr>
                <w:rFonts w:ascii="Arial" w:eastAsia="Times New Roman" w:hAnsi="Arial" w:cs="Arial"/>
              </w:rPr>
            </w:pPr>
          </w:p>
        </w:tc>
      </w:tr>
      <w:tr w:rsidR="00826112" w:rsidRPr="00826112" w14:paraId="242BD03C"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5A277B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15</w:t>
            </w:r>
            <w:r w:rsidR="00E908E7">
              <w:rPr>
                <w:rFonts w:ascii="Arial" w:eastAsia="Times New Roman" w:hAnsi="Arial" w:cs="Arial"/>
              </w:rPr>
              <w:t>0</w:t>
            </w:r>
            <w:r w:rsidRPr="00826112">
              <w:rPr>
                <w:rFonts w:ascii="Arial" w:eastAsia="Times New Roman" w:hAnsi="Arial" w:cs="Arial"/>
              </w:rPr>
              <w:t>98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D8146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Cabo Metropolitano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0939A9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$2,240.00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99E97A2" w14:textId="77777777" w:rsidR="00826112" w:rsidRPr="00826112" w:rsidRDefault="00826112" w:rsidP="00826112">
            <w:pPr>
              <w:spacing w:line="360" w:lineRule="auto"/>
              <w:jc w:val="right"/>
              <w:rPr>
                <w:rFonts w:ascii="Arial" w:eastAsia="Times New Roman" w:hAnsi="Arial" w:cs="Arial"/>
              </w:rPr>
            </w:pPr>
          </w:p>
        </w:tc>
      </w:tr>
      <w:tr w:rsidR="00826112" w:rsidRPr="00826112" w14:paraId="22885E22"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FE051F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24034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B5EF4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Interlomas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A8B87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CB90F2F" w14:textId="77777777" w:rsidR="00826112" w:rsidRPr="00826112" w:rsidRDefault="00826112" w:rsidP="00826112">
            <w:pPr>
              <w:spacing w:line="360" w:lineRule="auto"/>
              <w:jc w:val="right"/>
              <w:rPr>
                <w:rFonts w:ascii="Arial" w:eastAsia="Times New Roman" w:hAnsi="Arial" w:cs="Arial"/>
              </w:rPr>
            </w:pPr>
          </w:p>
        </w:tc>
      </w:tr>
      <w:tr w:rsidR="00826112" w:rsidRPr="00826112" w14:paraId="1A58E1E0"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49012F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24036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33AA8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Arras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721C40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$2,285.00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690E5D" w14:textId="77777777" w:rsidR="00826112" w:rsidRPr="00826112" w:rsidRDefault="00826112" w:rsidP="00826112">
            <w:pPr>
              <w:spacing w:line="360" w:lineRule="auto"/>
              <w:jc w:val="right"/>
              <w:rPr>
                <w:rFonts w:ascii="Arial" w:eastAsia="Times New Roman" w:hAnsi="Arial" w:cs="Arial"/>
              </w:rPr>
            </w:pPr>
          </w:p>
        </w:tc>
      </w:tr>
    </w:tbl>
    <w:p w14:paraId="5EDE0AEA" w14:textId="77777777" w:rsidR="00826112" w:rsidRPr="00826112" w:rsidRDefault="00826112" w:rsidP="00826112">
      <w:pPr>
        <w:spacing w:line="360" w:lineRule="auto"/>
        <w:jc w:val="center"/>
        <w:divId w:val="465661507"/>
        <w:rPr>
          <w:rFonts w:ascii="Arial" w:eastAsia="Times New Roman" w:hAnsi="Arial" w:cs="Arial"/>
        </w:rPr>
      </w:pPr>
    </w:p>
    <w:tbl>
      <w:tblPr>
        <w:tblW w:w="0" w:type="auto"/>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1165"/>
        <w:gridCol w:w="3663"/>
        <w:gridCol w:w="1633"/>
        <w:gridCol w:w="2644"/>
      </w:tblGrid>
      <w:tr w:rsidR="00826112" w:rsidRPr="00826112" w14:paraId="7C6FFFCE" w14:textId="77777777">
        <w:trPr>
          <w:divId w:val="465661507"/>
          <w:tblHeader/>
          <w:jc w:val="center"/>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14:paraId="0755AA39" w14:textId="77777777" w:rsidR="00826112" w:rsidRPr="00826112" w:rsidRDefault="004D41B6" w:rsidP="00826112">
            <w:pPr>
              <w:spacing w:line="360" w:lineRule="auto"/>
              <w:jc w:val="both"/>
              <w:rPr>
                <w:rFonts w:ascii="Arial" w:eastAsia="Times New Roman" w:hAnsi="Arial" w:cs="Arial"/>
              </w:rPr>
            </w:pPr>
            <w:hyperlink r:id="rId15" w:history="1">
              <w:r w:rsidR="00826112" w:rsidRPr="00826112">
                <w:rPr>
                  <w:rStyle w:val="Hipervnculo"/>
                  <w:rFonts w:ascii="Arial" w:eastAsia="Times New Roman" w:hAnsi="Arial" w:cs="Arial"/>
                  <w:color w:val="000000"/>
                </w:rPr>
                <w:t>Zona habitacional medio económica</w:t>
              </w:r>
            </w:hyperlink>
          </w:p>
        </w:tc>
      </w:tr>
      <w:tr w:rsidR="00826112" w:rsidRPr="00826112" w14:paraId="20985366" w14:textId="77777777">
        <w:trPr>
          <w:divId w:val="465661507"/>
          <w:tblHeader/>
          <w:jc w:val="center"/>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14:paraId="6FB57D6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Se ubica cerca de vialidades secundarias y terciarias, conformado principalmente de edificaciones de tipo medio e interés social. Dispone de servicios e infraestructura urbana, como puede ser: drenaje, agua potable, energía eléctrica, alumbrado público, pavimentos, líneas telefónicas y pequeñas áreas verdes.</w:t>
            </w:r>
          </w:p>
        </w:tc>
      </w:tr>
      <w:tr w:rsidR="00826112" w:rsidRPr="00826112" w14:paraId="15676BED" w14:textId="77777777">
        <w:trPr>
          <w:divId w:val="465661507"/>
          <w:tblHeade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EC4437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Sector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5C72F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Colonia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B4101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Valor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D9A3A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Observación</w:t>
            </w:r>
          </w:p>
        </w:tc>
      </w:tr>
      <w:tr w:rsidR="00826112" w:rsidRPr="00826112" w14:paraId="6E1ADEDB"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BA4100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2009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08D95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Prados Verdes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86491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$1,895.04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AF3F43" w14:textId="77777777" w:rsidR="00826112" w:rsidRPr="00826112" w:rsidRDefault="00826112" w:rsidP="00826112">
            <w:pPr>
              <w:spacing w:line="360" w:lineRule="auto"/>
              <w:jc w:val="right"/>
              <w:rPr>
                <w:rFonts w:ascii="Arial" w:eastAsia="Times New Roman" w:hAnsi="Arial" w:cs="Arial"/>
              </w:rPr>
            </w:pPr>
          </w:p>
        </w:tc>
      </w:tr>
      <w:tr w:rsidR="00826112" w:rsidRPr="00826112" w14:paraId="6A83596E"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7E4588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2018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249B9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Independencia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D71CF5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$1,459.89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22B19A3" w14:textId="77777777" w:rsidR="00826112" w:rsidRPr="00826112" w:rsidRDefault="00826112" w:rsidP="00826112">
            <w:pPr>
              <w:spacing w:line="360" w:lineRule="auto"/>
              <w:jc w:val="right"/>
              <w:rPr>
                <w:rFonts w:ascii="Arial" w:eastAsia="Times New Roman" w:hAnsi="Arial" w:cs="Arial"/>
              </w:rPr>
            </w:pPr>
          </w:p>
        </w:tc>
      </w:tr>
      <w:tr w:rsidR="00826112" w:rsidRPr="00826112" w14:paraId="2A1B503E"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C0ABB4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2019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BFAFB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Guadalupe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C400C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$1,450.52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5EA636" w14:textId="77777777" w:rsidR="00826112" w:rsidRPr="00826112" w:rsidRDefault="00826112" w:rsidP="00826112">
            <w:pPr>
              <w:spacing w:line="360" w:lineRule="auto"/>
              <w:jc w:val="right"/>
              <w:rPr>
                <w:rFonts w:ascii="Arial" w:eastAsia="Times New Roman" w:hAnsi="Arial" w:cs="Arial"/>
              </w:rPr>
            </w:pPr>
          </w:p>
        </w:tc>
      </w:tr>
      <w:tr w:rsidR="00826112" w:rsidRPr="00826112" w14:paraId="79769540"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4E2203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1FA683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Los Fresnos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7E0E6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$1,563.99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FA82BE" w14:textId="77777777" w:rsidR="00826112" w:rsidRPr="00826112" w:rsidRDefault="00826112" w:rsidP="00826112">
            <w:pPr>
              <w:spacing w:line="360" w:lineRule="auto"/>
              <w:jc w:val="right"/>
              <w:rPr>
                <w:rFonts w:ascii="Arial" w:eastAsia="Times New Roman" w:hAnsi="Arial" w:cs="Arial"/>
              </w:rPr>
            </w:pPr>
          </w:p>
        </w:tc>
      </w:tr>
      <w:tr w:rsidR="00826112" w:rsidRPr="00826112" w14:paraId="6E1A8F87"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548BD7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2030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99A34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San Rafael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1A7A5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$1,459.89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D5473D" w14:textId="77777777" w:rsidR="00826112" w:rsidRPr="00826112" w:rsidRDefault="00826112" w:rsidP="00826112">
            <w:pPr>
              <w:spacing w:line="360" w:lineRule="auto"/>
              <w:jc w:val="right"/>
              <w:rPr>
                <w:rFonts w:ascii="Arial" w:eastAsia="Times New Roman" w:hAnsi="Arial" w:cs="Arial"/>
              </w:rPr>
            </w:pPr>
          </w:p>
        </w:tc>
      </w:tr>
      <w:tr w:rsidR="00826112" w:rsidRPr="00826112" w14:paraId="1FE5C304"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C0119D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3002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14A32B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Bellavista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89556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$1,703.20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D9D201C" w14:textId="77777777" w:rsidR="00826112" w:rsidRPr="00826112" w:rsidRDefault="00826112" w:rsidP="00826112">
            <w:pPr>
              <w:spacing w:line="360" w:lineRule="auto"/>
              <w:jc w:val="right"/>
              <w:rPr>
                <w:rFonts w:ascii="Arial" w:eastAsia="Times New Roman" w:hAnsi="Arial" w:cs="Arial"/>
              </w:rPr>
            </w:pPr>
          </w:p>
        </w:tc>
      </w:tr>
      <w:tr w:rsidR="00826112" w:rsidRPr="00826112" w14:paraId="0EFAA410"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C77390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3003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4D4CEA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Loma Bonita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3091DE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$1,581.53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CD386E" w14:textId="77777777" w:rsidR="00826112" w:rsidRPr="00826112" w:rsidRDefault="00826112" w:rsidP="00826112">
            <w:pPr>
              <w:spacing w:line="360" w:lineRule="auto"/>
              <w:jc w:val="right"/>
              <w:rPr>
                <w:rFonts w:ascii="Arial" w:eastAsia="Times New Roman" w:hAnsi="Arial" w:cs="Arial"/>
              </w:rPr>
            </w:pPr>
          </w:p>
        </w:tc>
      </w:tr>
      <w:tr w:rsidR="00826112" w:rsidRPr="00826112" w14:paraId="3D796DF4"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074B3F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3019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828960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Las Palmas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110E3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$2,298.61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15C5018" w14:textId="77777777" w:rsidR="00826112" w:rsidRPr="00826112" w:rsidRDefault="00826112" w:rsidP="00826112">
            <w:pPr>
              <w:spacing w:line="360" w:lineRule="auto"/>
              <w:jc w:val="right"/>
              <w:rPr>
                <w:rFonts w:ascii="Arial" w:eastAsia="Times New Roman" w:hAnsi="Arial" w:cs="Arial"/>
              </w:rPr>
            </w:pPr>
          </w:p>
        </w:tc>
      </w:tr>
      <w:tr w:rsidR="00826112" w:rsidRPr="00826112" w14:paraId="259FCBE7"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67BFD2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DACE23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John F. Kennedy</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C6F58C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$1,581.53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ADD3B7" w14:textId="77777777" w:rsidR="00826112" w:rsidRPr="00826112" w:rsidRDefault="00826112" w:rsidP="00826112">
            <w:pPr>
              <w:spacing w:line="360" w:lineRule="auto"/>
              <w:jc w:val="right"/>
              <w:rPr>
                <w:rFonts w:ascii="Arial" w:eastAsia="Times New Roman" w:hAnsi="Arial" w:cs="Arial"/>
              </w:rPr>
            </w:pPr>
          </w:p>
        </w:tc>
      </w:tr>
      <w:tr w:rsidR="00826112" w:rsidRPr="00826112" w14:paraId="108F9B69"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E5E2E2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3026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1CF10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Portales de San Sebastián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5733D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6CB605" w14:textId="77777777" w:rsidR="00826112" w:rsidRPr="00826112" w:rsidRDefault="00826112" w:rsidP="00826112">
            <w:pPr>
              <w:spacing w:line="360" w:lineRule="auto"/>
              <w:jc w:val="right"/>
              <w:rPr>
                <w:rFonts w:ascii="Arial" w:eastAsia="Times New Roman" w:hAnsi="Arial" w:cs="Arial"/>
              </w:rPr>
            </w:pPr>
          </w:p>
        </w:tc>
      </w:tr>
      <w:tr w:rsidR="00826112" w:rsidRPr="00826112" w14:paraId="1ADFD3CF"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049CA7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3060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9E8D70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Hacienda las Mandarinas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8CF57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B0ACBE" w14:textId="77777777" w:rsidR="00826112" w:rsidRPr="00826112" w:rsidRDefault="00826112" w:rsidP="00826112">
            <w:pPr>
              <w:spacing w:line="360" w:lineRule="auto"/>
              <w:jc w:val="right"/>
              <w:rPr>
                <w:rFonts w:ascii="Arial" w:eastAsia="Times New Roman" w:hAnsi="Arial" w:cs="Arial"/>
              </w:rPr>
            </w:pPr>
          </w:p>
        </w:tc>
      </w:tr>
      <w:tr w:rsidR="00826112" w:rsidRPr="00826112" w14:paraId="7C0C0380"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7CD7D6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3061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516E2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Palmas 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FC9B4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$1,459.89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DEA27A" w14:textId="77777777" w:rsidR="00826112" w:rsidRPr="00826112" w:rsidRDefault="00826112" w:rsidP="00826112">
            <w:pPr>
              <w:spacing w:line="360" w:lineRule="auto"/>
              <w:jc w:val="right"/>
              <w:rPr>
                <w:rFonts w:ascii="Arial" w:eastAsia="Times New Roman" w:hAnsi="Arial" w:cs="Arial"/>
              </w:rPr>
            </w:pPr>
          </w:p>
        </w:tc>
      </w:tr>
      <w:tr w:rsidR="00826112" w:rsidRPr="00826112" w14:paraId="73EC89AE"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3EF35E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3071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F3575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Chalet la Cumbre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6AE45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$1,459.89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C6FD34" w14:textId="77777777" w:rsidR="00826112" w:rsidRPr="00826112" w:rsidRDefault="00826112" w:rsidP="00826112">
            <w:pPr>
              <w:spacing w:line="360" w:lineRule="auto"/>
              <w:jc w:val="right"/>
              <w:rPr>
                <w:rFonts w:ascii="Arial" w:eastAsia="Times New Roman" w:hAnsi="Arial" w:cs="Arial"/>
              </w:rPr>
            </w:pPr>
          </w:p>
        </w:tc>
      </w:tr>
      <w:tr w:rsidR="00826112" w:rsidRPr="00826112" w14:paraId="71F8622D"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46AD79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3075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1DD8D9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Colinas de San Francisco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8E2D4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$1,462.23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6CD371" w14:textId="77777777" w:rsidR="00826112" w:rsidRPr="00826112" w:rsidRDefault="00826112" w:rsidP="00826112">
            <w:pPr>
              <w:spacing w:line="360" w:lineRule="auto"/>
              <w:jc w:val="right"/>
              <w:rPr>
                <w:rFonts w:ascii="Arial" w:eastAsia="Times New Roman" w:hAnsi="Arial" w:cs="Arial"/>
              </w:rPr>
            </w:pPr>
          </w:p>
        </w:tc>
      </w:tr>
      <w:tr w:rsidR="00826112" w:rsidRPr="00826112" w14:paraId="05B17769"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0DB472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3076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4608F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Chalets Satélite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D315D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$1,338.22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F8D935" w14:textId="77777777" w:rsidR="00826112" w:rsidRPr="00826112" w:rsidRDefault="00826112" w:rsidP="00826112">
            <w:pPr>
              <w:spacing w:line="360" w:lineRule="auto"/>
              <w:jc w:val="right"/>
              <w:rPr>
                <w:rFonts w:ascii="Arial" w:eastAsia="Times New Roman" w:hAnsi="Arial" w:cs="Arial"/>
              </w:rPr>
            </w:pPr>
          </w:p>
        </w:tc>
      </w:tr>
      <w:tr w:rsidR="00826112" w:rsidRPr="00826112" w14:paraId="6BC9C0E5"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43EB09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3079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0A5D1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Valle Antigua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A1FDF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98D900" w14:textId="77777777" w:rsidR="00826112" w:rsidRPr="00826112" w:rsidRDefault="00826112" w:rsidP="00826112">
            <w:pPr>
              <w:spacing w:line="360" w:lineRule="auto"/>
              <w:jc w:val="right"/>
              <w:rPr>
                <w:rFonts w:ascii="Arial" w:eastAsia="Times New Roman" w:hAnsi="Arial" w:cs="Arial"/>
              </w:rPr>
            </w:pPr>
          </w:p>
        </w:tc>
      </w:tr>
      <w:tr w:rsidR="00826112" w:rsidRPr="00826112" w14:paraId="5C2C02B4"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5FA009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3087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F63E6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 Condesa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C4FE8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$1,579.20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65B70B" w14:textId="77777777" w:rsidR="00826112" w:rsidRPr="00826112" w:rsidRDefault="00826112" w:rsidP="00826112">
            <w:pPr>
              <w:spacing w:line="360" w:lineRule="auto"/>
              <w:jc w:val="right"/>
              <w:rPr>
                <w:rFonts w:ascii="Arial" w:eastAsia="Times New Roman" w:hAnsi="Arial" w:cs="Arial"/>
              </w:rPr>
            </w:pPr>
          </w:p>
        </w:tc>
      </w:tr>
      <w:tr w:rsidR="00826112" w:rsidRPr="00826112" w14:paraId="03ADC64D"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F7087D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3088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17EB6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Real de las Palmas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AF371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E08728" w14:textId="77777777" w:rsidR="00826112" w:rsidRPr="00826112" w:rsidRDefault="00826112" w:rsidP="00826112">
            <w:pPr>
              <w:spacing w:line="360" w:lineRule="auto"/>
              <w:jc w:val="right"/>
              <w:rPr>
                <w:rFonts w:ascii="Arial" w:eastAsia="Times New Roman" w:hAnsi="Arial" w:cs="Arial"/>
              </w:rPr>
            </w:pPr>
          </w:p>
        </w:tc>
      </w:tr>
      <w:tr w:rsidR="00826112" w:rsidRPr="00826112" w14:paraId="66E5D041"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C9D375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3105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61B7E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Las Violetas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D855C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$1,617.55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F5FBD17" w14:textId="77777777" w:rsidR="00826112" w:rsidRPr="00826112" w:rsidRDefault="00826112" w:rsidP="00826112">
            <w:pPr>
              <w:spacing w:line="360" w:lineRule="auto"/>
              <w:jc w:val="right"/>
              <w:rPr>
                <w:rFonts w:ascii="Arial" w:eastAsia="Times New Roman" w:hAnsi="Arial" w:cs="Arial"/>
              </w:rPr>
            </w:pPr>
          </w:p>
        </w:tc>
      </w:tr>
      <w:tr w:rsidR="00826112" w:rsidRPr="00826112" w14:paraId="6D60B349"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973309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5031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1C0F0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Country del Lago 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79A19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$1,642.37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39D9AD" w14:textId="77777777" w:rsidR="00826112" w:rsidRPr="00826112" w:rsidRDefault="00826112" w:rsidP="00826112">
            <w:pPr>
              <w:spacing w:line="360" w:lineRule="auto"/>
              <w:jc w:val="right"/>
              <w:rPr>
                <w:rFonts w:ascii="Arial" w:eastAsia="Times New Roman" w:hAnsi="Arial" w:cs="Arial"/>
              </w:rPr>
            </w:pPr>
          </w:p>
        </w:tc>
      </w:tr>
      <w:tr w:rsidR="00826112" w:rsidRPr="00826112" w14:paraId="2CE1FAAD"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1CAF7D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5054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9405B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Praderas del Refugio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AB55C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$1,581.53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06A483" w14:textId="77777777" w:rsidR="00826112" w:rsidRPr="00826112" w:rsidRDefault="00826112" w:rsidP="00826112">
            <w:pPr>
              <w:spacing w:line="360" w:lineRule="auto"/>
              <w:jc w:val="right"/>
              <w:rPr>
                <w:rFonts w:ascii="Arial" w:eastAsia="Times New Roman" w:hAnsi="Arial" w:cs="Arial"/>
              </w:rPr>
            </w:pPr>
          </w:p>
        </w:tc>
      </w:tr>
      <w:tr w:rsidR="00826112" w:rsidRPr="00826112" w14:paraId="0216A0C3"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45A847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5057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984C8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Country del Lago 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BCB09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$1,703.20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CF204B" w14:textId="77777777" w:rsidR="00826112" w:rsidRPr="00826112" w:rsidRDefault="00826112" w:rsidP="00826112">
            <w:pPr>
              <w:spacing w:line="360" w:lineRule="auto"/>
              <w:jc w:val="right"/>
              <w:rPr>
                <w:rFonts w:ascii="Arial" w:eastAsia="Times New Roman" w:hAnsi="Arial" w:cs="Arial"/>
              </w:rPr>
            </w:pPr>
          </w:p>
        </w:tc>
      </w:tr>
      <w:tr w:rsidR="00826112" w:rsidRPr="00826112" w14:paraId="3263EFA3"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921FF3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5073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485EB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Valle Diamante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66ECE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$1,581.53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9AF989" w14:textId="77777777" w:rsidR="00826112" w:rsidRPr="00826112" w:rsidRDefault="00826112" w:rsidP="00826112">
            <w:pPr>
              <w:spacing w:line="360" w:lineRule="auto"/>
              <w:jc w:val="right"/>
              <w:rPr>
                <w:rFonts w:ascii="Arial" w:eastAsia="Times New Roman" w:hAnsi="Arial" w:cs="Arial"/>
              </w:rPr>
            </w:pPr>
          </w:p>
        </w:tc>
      </w:tr>
      <w:tr w:rsidR="00826112" w:rsidRPr="00826112" w14:paraId="4B78558C"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EED053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6003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EE40B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Moderna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0355A4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$1,764.03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9D49581" w14:textId="77777777" w:rsidR="00826112" w:rsidRPr="00826112" w:rsidRDefault="00826112" w:rsidP="00826112">
            <w:pPr>
              <w:spacing w:line="360" w:lineRule="auto"/>
              <w:jc w:val="right"/>
              <w:rPr>
                <w:rFonts w:ascii="Arial" w:eastAsia="Times New Roman" w:hAnsi="Arial" w:cs="Arial"/>
              </w:rPr>
            </w:pPr>
          </w:p>
        </w:tc>
      </w:tr>
      <w:tr w:rsidR="00826112" w:rsidRPr="00826112" w14:paraId="05CC112B"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276B3F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6008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E348A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El Mirador Campestre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67D9E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$1,239.96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206B95" w14:textId="77777777" w:rsidR="00826112" w:rsidRPr="00826112" w:rsidRDefault="00826112" w:rsidP="00826112">
            <w:pPr>
              <w:spacing w:line="360" w:lineRule="auto"/>
              <w:jc w:val="right"/>
              <w:rPr>
                <w:rFonts w:ascii="Arial" w:eastAsia="Times New Roman" w:hAnsi="Arial" w:cs="Arial"/>
              </w:rPr>
            </w:pPr>
          </w:p>
        </w:tc>
      </w:tr>
      <w:tr w:rsidR="00826112" w:rsidRPr="00826112" w14:paraId="3571F58C"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0BB508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6052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0CFD7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 Sra. Frausto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64C7C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$1,703.20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351D555" w14:textId="77777777" w:rsidR="00826112" w:rsidRPr="00826112" w:rsidRDefault="00826112" w:rsidP="00826112">
            <w:pPr>
              <w:spacing w:line="360" w:lineRule="auto"/>
              <w:jc w:val="right"/>
              <w:rPr>
                <w:rFonts w:ascii="Arial" w:eastAsia="Times New Roman" w:hAnsi="Arial" w:cs="Arial"/>
              </w:rPr>
            </w:pPr>
          </w:p>
        </w:tc>
      </w:tr>
      <w:tr w:rsidR="00826112" w:rsidRPr="00826112" w14:paraId="6D43D60F"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FE5C34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7012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80E58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 Florida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F1BC5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$1,403.73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FD22E37" w14:textId="77777777" w:rsidR="00826112" w:rsidRPr="00826112" w:rsidRDefault="00826112" w:rsidP="00826112">
            <w:pPr>
              <w:spacing w:line="360" w:lineRule="auto"/>
              <w:jc w:val="right"/>
              <w:rPr>
                <w:rFonts w:ascii="Arial" w:eastAsia="Times New Roman" w:hAnsi="Arial" w:cs="Arial"/>
              </w:rPr>
            </w:pPr>
          </w:p>
        </w:tc>
      </w:tr>
      <w:tr w:rsidR="00826112" w:rsidRPr="00826112" w14:paraId="2CE19FB3"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E77F4C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7019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F790A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Villa Insurgentes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7610C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$1,703.20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6E19D4" w14:textId="77777777" w:rsidR="00826112" w:rsidRPr="00826112" w:rsidRDefault="00826112" w:rsidP="00826112">
            <w:pPr>
              <w:spacing w:line="360" w:lineRule="auto"/>
              <w:jc w:val="right"/>
              <w:rPr>
                <w:rFonts w:ascii="Arial" w:eastAsia="Times New Roman" w:hAnsi="Arial" w:cs="Arial"/>
              </w:rPr>
            </w:pPr>
          </w:p>
        </w:tc>
      </w:tr>
      <w:tr w:rsidR="00826112" w:rsidRPr="00826112" w14:paraId="70C9FCEA"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6B86D0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7043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3B2E3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Real Providencia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69905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$1,871.64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DD2F33C" w14:textId="77777777" w:rsidR="00826112" w:rsidRPr="00826112" w:rsidRDefault="00826112" w:rsidP="00826112">
            <w:pPr>
              <w:spacing w:line="360" w:lineRule="auto"/>
              <w:jc w:val="right"/>
              <w:rPr>
                <w:rFonts w:ascii="Arial" w:eastAsia="Times New Roman" w:hAnsi="Arial" w:cs="Arial"/>
              </w:rPr>
            </w:pPr>
          </w:p>
        </w:tc>
      </w:tr>
      <w:tr w:rsidR="00826112" w:rsidRPr="00826112" w14:paraId="29026A03"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FF89F1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7048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FBCF0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Real Providencia 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A43318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$1,871.64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D052B9" w14:textId="77777777" w:rsidR="00826112" w:rsidRPr="00826112" w:rsidRDefault="00826112" w:rsidP="00826112">
            <w:pPr>
              <w:spacing w:line="360" w:lineRule="auto"/>
              <w:jc w:val="right"/>
              <w:rPr>
                <w:rFonts w:ascii="Arial" w:eastAsia="Times New Roman" w:hAnsi="Arial" w:cs="Arial"/>
              </w:rPr>
            </w:pPr>
          </w:p>
        </w:tc>
      </w:tr>
      <w:tr w:rsidR="00826112" w:rsidRPr="00826112" w14:paraId="4826FFE0"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CA9B0A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7049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EB066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El Potrerito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609FE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$1,459.89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E3A468" w14:textId="77777777" w:rsidR="00826112" w:rsidRPr="00826112" w:rsidRDefault="00826112" w:rsidP="00826112">
            <w:pPr>
              <w:spacing w:line="360" w:lineRule="auto"/>
              <w:jc w:val="right"/>
              <w:rPr>
                <w:rFonts w:ascii="Arial" w:eastAsia="Times New Roman" w:hAnsi="Arial" w:cs="Arial"/>
              </w:rPr>
            </w:pPr>
          </w:p>
        </w:tc>
      </w:tr>
      <w:tr w:rsidR="00826112" w:rsidRPr="00826112" w14:paraId="013C01E3"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B3302E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7051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F03192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Jardines de Providencia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E9DB9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$1,766.36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992C0F" w14:textId="77777777" w:rsidR="00826112" w:rsidRPr="00826112" w:rsidRDefault="00826112" w:rsidP="00826112">
            <w:pPr>
              <w:spacing w:line="360" w:lineRule="auto"/>
              <w:jc w:val="right"/>
              <w:rPr>
                <w:rFonts w:ascii="Arial" w:eastAsia="Times New Roman" w:hAnsi="Arial" w:cs="Arial"/>
              </w:rPr>
            </w:pPr>
          </w:p>
        </w:tc>
      </w:tr>
      <w:tr w:rsidR="00826112" w:rsidRPr="00826112" w14:paraId="7AD2E4D9"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6210B0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7057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B1C44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Villas del Bosque (Julián Carrillo)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C45D1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$1,895.04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333DB3" w14:textId="77777777" w:rsidR="00826112" w:rsidRPr="00826112" w:rsidRDefault="00826112" w:rsidP="00826112">
            <w:pPr>
              <w:spacing w:line="360" w:lineRule="auto"/>
              <w:jc w:val="right"/>
              <w:rPr>
                <w:rFonts w:ascii="Arial" w:eastAsia="Times New Roman" w:hAnsi="Arial" w:cs="Arial"/>
              </w:rPr>
            </w:pPr>
          </w:p>
        </w:tc>
      </w:tr>
      <w:tr w:rsidR="00826112" w:rsidRPr="00826112" w14:paraId="3901A0F7"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7A25D7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7058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E8187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Bosque del Valle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FF413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$1,637.69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7650AC" w14:textId="77777777" w:rsidR="00826112" w:rsidRPr="00826112" w:rsidRDefault="00826112" w:rsidP="00826112">
            <w:pPr>
              <w:spacing w:line="360" w:lineRule="auto"/>
              <w:jc w:val="right"/>
              <w:rPr>
                <w:rFonts w:ascii="Arial" w:eastAsia="Times New Roman" w:hAnsi="Arial" w:cs="Arial"/>
              </w:rPr>
            </w:pPr>
          </w:p>
        </w:tc>
      </w:tr>
      <w:tr w:rsidR="00826112" w:rsidRPr="00826112" w14:paraId="52EF9206"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E88EC5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7059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DF797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Privada Rinconada de las Flores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9434BA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$1,703.20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BA30D2" w14:textId="77777777" w:rsidR="00826112" w:rsidRPr="00826112" w:rsidRDefault="00826112" w:rsidP="00826112">
            <w:pPr>
              <w:spacing w:line="360" w:lineRule="auto"/>
              <w:jc w:val="right"/>
              <w:rPr>
                <w:rFonts w:ascii="Arial" w:eastAsia="Times New Roman" w:hAnsi="Arial" w:cs="Arial"/>
              </w:rPr>
            </w:pPr>
          </w:p>
        </w:tc>
      </w:tr>
      <w:tr w:rsidR="00826112" w:rsidRPr="00826112" w14:paraId="7ADD1F9E"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BC1D0B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7066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6FC7F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Ex Hacienda la Morena 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57AC1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$1,544.11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70F7BF" w14:textId="77777777" w:rsidR="00826112" w:rsidRPr="00826112" w:rsidRDefault="00826112" w:rsidP="00826112">
            <w:pPr>
              <w:spacing w:line="360" w:lineRule="auto"/>
              <w:jc w:val="right"/>
              <w:rPr>
                <w:rFonts w:ascii="Arial" w:eastAsia="Times New Roman" w:hAnsi="Arial" w:cs="Arial"/>
              </w:rPr>
            </w:pPr>
          </w:p>
        </w:tc>
      </w:tr>
      <w:tr w:rsidR="00826112" w:rsidRPr="00826112" w14:paraId="055E57A3"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012EA4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0B3A08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Privadas del Real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2348D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$1,579.20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AE5777" w14:textId="77777777" w:rsidR="00826112" w:rsidRPr="00826112" w:rsidRDefault="00826112" w:rsidP="00826112">
            <w:pPr>
              <w:spacing w:line="360" w:lineRule="auto"/>
              <w:jc w:val="right"/>
              <w:rPr>
                <w:rFonts w:ascii="Arial" w:eastAsia="Times New Roman" w:hAnsi="Arial" w:cs="Arial"/>
              </w:rPr>
            </w:pPr>
          </w:p>
        </w:tc>
      </w:tr>
      <w:tr w:rsidR="00826112" w:rsidRPr="00826112" w14:paraId="2E950DBC"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F54AEC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7076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C2DD3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Ex Hacienda la Morena 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AD72A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$1,544.11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144B2F" w14:textId="77777777" w:rsidR="00826112" w:rsidRPr="00826112" w:rsidRDefault="00826112" w:rsidP="00826112">
            <w:pPr>
              <w:spacing w:line="360" w:lineRule="auto"/>
              <w:jc w:val="right"/>
              <w:rPr>
                <w:rFonts w:ascii="Arial" w:eastAsia="Times New Roman" w:hAnsi="Arial" w:cs="Arial"/>
              </w:rPr>
            </w:pPr>
          </w:p>
        </w:tc>
      </w:tr>
      <w:tr w:rsidR="00826112" w:rsidRPr="00826112" w14:paraId="209CB055"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73CBFF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7077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9D11F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Jardines de Providencia 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C7032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$1,766.36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D0C183" w14:textId="77777777" w:rsidR="00826112" w:rsidRPr="00826112" w:rsidRDefault="00826112" w:rsidP="00826112">
            <w:pPr>
              <w:spacing w:line="360" w:lineRule="auto"/>
              <w:jc w:val="right"/>
              <w:rPr>
                <w:rFonts w:ascii="Arial" w:eastAsia="Times New Roman" w:hAnsi="Arial" w:cs="Arial"/>
              </w:rPr>
            </w:pPr>
          </w:p>
        </w:tc>
      </w:tr>
      <w:tr w:rsidR="00826112" w:rsidRPr="00826112" w14:paraId="4E7739FF"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6257C6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8001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21645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Valle del Sol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14166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AD6137" w14:textId="77777777" w:rsidR="00826112" w:rsidRPr="00826112" w:rsidRDefault="00826112" w:rsidP="00826112">
            <w:pPr>
              <w:spacing w:line="360" w:lineRule="auto"/>
              <w:jc w:val="right"/>
              <w:rPr>
                <w:rFonts w:ascii="Arial" w:eastAsia="Times New Roman" w:hAnsi="Arial" w:cs="Arial"/>
              </w:rPr>
            </w:pPr>
          </w:p>
        </w:tc>
      </w:tr>
      <w:tr w:rsidR="00826112" w:rsidRPr="00826112" w14:paraId="5DDA22E9"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EF8BC4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8023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5B1AE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Los Cedros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23CB1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$1,581.53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133DE0B" w14:textId="77777777" w:rsidR="00826112" w:rsidRPr="00826112" w:rsidRDefault="00826112" w:rsidP="00826112">
            <w:pPr>
              <w:spacing w:line="360" w:lineRule="auto"/>
              <w:jc w:val="right"/>
              <w:rPr>
                <w:rFonts w:ascii="Arial" w:eastAsia="Times New Roman" w:hAnsi="Arial" w:cs="Arial"/>
              </w:rPr>
            </w:pPr>
          </w:p>
        </w:tc>
      </w:tr>
      <w:tr w:rsidR="00826112" w:rsidRPr="00826112" w14:paraId="79F9F2C4"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47A397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8025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FB1E2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Haciendas el Rosario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C0F0D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$2,068.17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E57D05" w14:textId="77777777" w:rsidR="00826112" w:rsidRPr="00826112" w:rsidRDefault="00826112" w:rsidP="00826112">
            <w:pPr>
              <w:spacing w:line="360" w:lineRule="auto"/>
              <w:jc w:val="right"/>
              <w:rPr>
                <w:rFonts w:ascii="Arial" w:eastAsia="Times New Roman" w:hAnsi="Arial" w:cs="Arial"/>
              </w:rPr>
            </w:pPr>
          </w:p>
        </w:tc>
      </w:tr>
      <w:tr w:rsidR="00826112" w:rsidRPr="00826112" w14:paraId="6BDD02C6"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4E3542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8029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1EFA1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Bosques de la Presa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6DDDA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$1,703.20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4DC8B69" w14:textId="77777777" w:rsidR="00826112" w:rsidRPr="00826112" w:rsidRDefault="00826112" w:rsidP="00826112">
            <w:pPr>
              <w:spacing w:line="360" w:lineRule="auto"/>
              <w:jc w:val="right"/>
              <w:rPr>
                <w:rFonts w:ascii="Arial" w:eastAsia="Times New Roman" w:hAnsi="Arial" w:cs="Arial"/>
              </w:rPr>
            </w:pPr>
          </w:p>
        </w:tc>
      </w:tr>
      <w:tr w:rsidR="00826112" w:rsidRPr="00826112" w14:paraId="1DF4403E"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8C058A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8061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158F6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Conjunto Habitacional Torres del Lago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2A431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$2,210.88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5DCFA9" w14:textId="77777777" w:rsidR="00826112" w:rsidRPr="00826112" w:rsidRDefault="00826112" w:rsidP="00826112">
            <w:pPr>
              <w:spacing w:line="360" w:lineRule="auto"/>
              <w:jc w:val="right"/>
              <w:rPr>
                <w:rFonts w:ascii="Arial" w:eastAsia="Times New Roman" w:hAnsi="Arial" w:cs="Arial"/>
              </w:rPr>
            </w:pPr>
          </w:p>
        </w:tc>
      </w:tr>
      <w:tr w:rsidR="00826112" w:rsidRPr="00826112" w14:paraId="717B8380"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E5146B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8069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11C8A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Jardines del Valle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84C363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$1,642.37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C7C920" w14:textId="77777777" w:rsidR="00826112" w:rsidRPr="00826112" w:rsidRDefault="00826112" w:rsidP="00826112">
            <w:pPr>
              <w:spacing w:line="360" w:lineRule="auto"/>
              <w:jc w:val="right"/>
              <w:rPr>
                <w:rFonts w:ascii="Arial" w:eastAsia="Times New Roman" w:hAnsi="Arial" w:cs="Arial"/>
              </w:rPr>
            </w:pPr>
          </w:p>
        </w:tc>
      </w:tr>
      <w:tr w:rsidR="00826112" w:rsidRPr="00826112" w14:paraId="48CAE23B"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A70AC2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8080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89285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Conjunto habitacional Marfil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BDC5E3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$2,210.88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17B6C2" w14:textId="77777777" w:rsidR="00826112" w:rsidRPr="00826112" w:rsidRDefault="00826112" w:rsidP="00826112">
            <w:pPr>
              <w:spacing w:line="360" w:lineRule="auto"/>
              <w:jc w:val="right"/>
              <w:rPr>
                <w:rFonts w:ascii="Arial" w:eastAsia="Times New Roman" w:hAnsi="Arial" w:cs="Arial"/>
              </w:rPr>
            </w:pPr>
          </w:p>
        </w:tc>
      </w:tr>
      <w:tr w:rsidR="00826112" w:rsidRPr="00826112" w14:paraId="23402B0D"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A55BC4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8084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2527F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Villa Magna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A7B1AB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$1,895.04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FBC3B69" w14:textId="77777777" w:rsidR="00826112" w:rsidRPr="00826112" w:rsidRDefault="00826112" w:rsidP="00826112">
            <w:pPr>
              <w:spacing w:line="360" w:lineRule="auto"/>
              <w:jc w:val="right"/>
              <w:rPr>
                <w:rFonts w:ascii="Arial" w:eastAsia="Times New Roman" w:hAnsi="Arial" w:cs="Arial"/>
              </w:rPr>
            </w:pPr>
          </w:p>
        </w:tc>
      </w:tr>
      <w:tr w:rsidR="00826112" w:rsidRPr="00826112" w14:paraId="70AC1212"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FC0479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8095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87831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Privada del Roble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FBBC59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$1,581.53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9733D4" w14:textId="77777777" w:rsidR="00826112" w:rsidRPr="00826112" w:rsidRDefault="00826112" w:rsidP="00826112">
            <w:pPr>
              <w:spacing w:line="360" w:lineRule="auto"/>
              <w:jc w:val="right"/>
              <w:rPr>
                <w:rFonts w:ascii="Arial" w:eastAsia="Times New Roman" w:hAnsi="Arial" w:cs="Arial"/>
              </w:rPr>
            </w:pPr>
          </w:p>
        </w:tc>
      </w:tr>
      <w:tr w:rsidR="00826112" w:rsidRPr="00826112" w14:paraId="4B8575DB"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43E366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1B8C1D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Hacienda del Carmen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F11B1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$1,764.03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A90DDC" w14:textId="77777777" w:rsidR="00826112" w:rsidRPr="00826112" w:rsidRDefault="00826112" w:rsidP="00826112">
            <w:pPr>
              <w:spacing w:line="360" w:lineRule="auto"/>
              <w:jc w:val="right"/>
              <w:rPr>
                <w:rFonts w:ascii="Arial" w:eastAsia="Times New Roman" w:hAnsi="Arial" w:cs="Arial"/>
              </w:rPr>
            </w:pPr>
          </w:p>
        </w:tc>
      </w:tr>
      <w:tr w:rsidR="00826112" w:rsidRPr="00826112" w14:paraId="45FBB4A3"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A07309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8103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E00F7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Balcones de la Presa 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BEE0D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$1,642.37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C454F2" w14:textId="77777777" w:rsidR="00826112" w:rsidRPr="00826112" w:rsidRDefault="00826112" w:rsidP="00826112">
            <w:pPr>
              <w:spacing w:line="360" w:lineRule="auto"/>
              <w:jc w:val="right"/>
              <w:rPr>
                <w:rFonts w:ascii="Arial" w:eastAsia="Times New Roman" w:hAnsi="Arial" w:cs="Arial"/>
              </w:rPr>
            </w:pPr>
          </w:p>
        </w:tc>
      </w:tr>
      <w:tr w:rsidR="00826112" w:rsidRPr="00826112" w14:paraId="28F24D1B"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44D9A3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8106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02146D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Rinconada del Bosque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A81F7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$1,895.04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CC0541" w14:textId="77777777" w:rsidR="00826112" w:rsidRPr="00826112" w:rsidRDefault="00826112" w:rsidP="00826112">
            <w:pPr>
              <w:spacing w:line="360" w:lineRule="auto"/>
              <w:jc w:val="right"/>
              <w:rPr>
                <w:rFonts w:ascii="Arial" w:eastAsia="Times New Roman" w:hAnsi="Arial" w:cs="Arial"/>
              </w:rPr>
            </w:pPr>
          </w:p>
        </w:tc>
      </w:tr>
      <w:tr w:rsidR="00826112" w:rsidRPr="00826112" w14:paraId="0389536B"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284CB0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8107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6D39D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Conjunto Habitacional las Alamedas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8518BD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$1,764.03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6F2FCB" w14:textId="77777777" w:rsidR="00826112" w:rsidRPr="00826112" w:rsidRDefault="00826112" w:rsidP="00826112">
            <w:pPr>
              <w:spacing w:line="360" w:lineRule="auto"/>
              <w:jc w:val="right"/>
              <w:rPr>
                <w:rFonts w:ascii="Arial" w:eastAsia="Times New Roman" w:hAnsi="Arial" w:cs="Arial"/>
              </w:rPr>
            </w:pPr>
          </w:p>
        </w:tc>
      </w:tr>
      <w:tr w:rsidR="00826112" w:rsidRPr="00826112" w14:paraId="48F51754"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651ED1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8108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014E3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Portales de la Arboleda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21888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$2,047.12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A7FEEB2" w14:textId="77777777" w:rsidR="00826112" w:rsidRPr="00826112" w:rsidRDefault="00826112" w:rsidP="00826112">
            <w:pPr>
              <w:spacing w:line="360" w:lineRule="auto"/>
              <w:jc w:val="right"/>
              <w:rPr>
                <w:rFonts w:ascii="Arial" w:eastAsia="Times New Roman" w:hAnsi="Arial" w:cs="Arial"/>
              </w:rPr>
            </w:pPr>
          </w:p>
        </w:tc>
      </w:tr>
      <w:tr w:rsidR="00826112" w:rsidRPr="00826112" w14:paraId="5F8E6EFA"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D8CC43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8113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C51200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Quinta San Lorenzo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F461AC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$2,007.34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F7E68FC" w14:textId="77777777" w:rsidR="00826112" w:rsidRPr="00826112" w:rsidRDefault="00826112" w:rsidP="00826112">
            <w:pPr>
              <w:spacing w:line="360" w:lineRule="auto"/>
              <w:jc w:val="right"/>
              <w:rPr>
                <w:rFonts w:ascii="Arial" w:eastAsia="Times New Roman" w:hAnsi="Arial" w:cs="Arial"/>
              </w:rPr>
            </w:pPr>
          </w:p>
        </w:tc>
      </w:tr>
      <w:tr w:rsidR="00826112" w:rsidRPr="00826112" w14:paraId="093DA4D6"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644482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8116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91107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Desarrollo el Lago (El Palmar)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C32128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$2,007.34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FDA8B2" w14:textId="77777777" w:rsidR="00826112" w:rsidRPr="00826112" w:rsidRDefault="00826112" w:rsidP="00826112">
            <w:pPr>
              <w:spacing w:line="360" w:lineRule="auto"/>
              <w:jc w:val="right"/>
              <w:rPr>
                <w:rFonts w:ascii="Arial" w:eastAsia="Times New Roman" w:hAnsi="Arial" w:cs="Arial"/>
              </w:rPr>
            </w:pPr>
          </w:p>
        </w:tc>
      </w:tr>
      <w:tr w:rsidR="00826112" w:rsidRPr="00826112" w14:paraId="03B780A1"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CE9560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8117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94F09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 Virgen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DE288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C640F9" w14:textId="77777777" w:rsidR="00826112" w:rsidRPr="00826112" w:rsidRDefault="00826112" w:rsidP="00826112">
            <w:pPr>
              <w:spacing w:line="360" w:lineRule="auto"/>
              <w:jc w:val="right"/>
              <w:rPr>
                <w:rFonts w:ascii="Arial" w:eastAsia="Times New Roman" w:hAnsi="Arial" w:cs="Arial"/>
              </w:rPr>
            </w:pPr>
          </w:p>
        </w:tc>
      </w:tr>
      <w:tr w:rsidR="00826112" w:rsidRPr="00826112" w14:paraId="52EB0F7C"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1CE50B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8119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FC61F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Hacienda del Carmen 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470B8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$1,895.04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915EB5" w14:textId="77777777" w:rsidR="00826112" w:rsidRPr="00826112" w:rsidRDefault="00826112" w:rsidP="00826112">
            <w:pPr>
              <w:spacing w:line="360" w:lineRule="auto"/>
              <w:jc w:val="right"/>
              <w:rPr>
                <w:rFonts w:ascii="Arial" w:eastAsia="Times New Roman" w:hAnsi="Arial" w:cs="Arial"/>
              </w:rPr>
            </w:pPr>
          </w:p>
        </w:tc>
      </w:tr>
      <w:tr w:rsidR="00826112" w:rsidRPr="00826112" w14:paraId="0FAC83B6"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EBDD7B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8123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08A4B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Paseos del Bosque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AA43DF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$1,895.04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9EA6188" w14:textId="77777777" w:rsidR="00826112" w:rsidRPr="00826112" w:rsidRDefault="00826112" w:rsidP="00826112">
            <w:pPr>
              <w:spacing w:line="360" w:lineRule="auto"/>
              <w:jc w:val="right"/>
              <w:rPr>
                <w:rFonts w:ascii="Arial" w:eastAsia="Times New Roman" w:hAnsi="Arial" w:cs="Arial"/>
              </w:rPr>
            </w:pPr>
          </w:p>
        </w:tc>
      </w:tr>
      <w:tr w:rsidR="00826112" w:rsidRPr="00826112" w14:paraId="07458805"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845A6C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8131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1BC29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Rinconada de Echeveste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05BBD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048A96" w14:textId="77777777" w:rsidR="00826112" w:rsidRPr="00826112" w:rsidRDefault="00826112" w:rsidP="00826112">
            <w:pPr>
              <w:spacing w:line="360" w:lineRule="auto"/>
              <w:jc w:val="right"/>
              <w:rPr>
                <w:rFonts w:ascii="Arial" w:eastAsia="Times New Roman" w:hAnsi="Arial" w:cs="Arial"/>
              </w:rPr>
            </w:pPr>
          </w:p>
        </w:tc>
      </w:tr>
      <w:tr w:rsidR="00826112" w:rsidRPr="00826112" w14:paraId="5C9C9B9D"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17FCE0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8133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F0FD4C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Campo Palmyra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D63E31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$1,895.04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0CA82E" w14:textId="77777777" w:rsidR="00826112" w:rsidRPr="00826112" w:rsidRDefault="00826112" w:rsidP="00826112">
            <w:pPr>
              <w:spacing w:line="360" w:lineRule="auto"/>
              <w:jc w:val="right"/>
              <w:rPr>
                <w:rFonts w:ascii="Arial" w:eastAsia="Times New Roman" w:hAnsi="Arial" w:cs="Arial"/>
              </w:rPr>
            </w:pPr>
          </w:p>
        </w:tc>
      </w:tr>
      <w:tr w:rsidR="00826112" w:rsidRPr="00826112" w14:paraId="70419026"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F0ACAF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8138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1A873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Jardines de la Presa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C2C02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$1,579.20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A531460" w14:textId="77777777" w:rsidR="00826112" w:rsidRPr="00826112" w:rsidRDefault="00826112" w:rsidP="00826112">
            <w:pPr>
              <w:spacing w:line="360" w:lineRule="auto"/>
              <w:jc w:val="right"/>
              <w:rPr>
                <w:rFonts w:ascii="Arial" w:eastAsia="Times New Roman" w:hAnsi="Arial" w:cs="Arial"/>
              </w:rPr>
            </w:pPr>
          </w:p>
        </w:tc>
      </w:tr>
      <w:tr w:rsidR="00826112" w:rsidRPr="00826112" w14:paraId="139F60E3"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E43EEF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8140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33B95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Balcones de la Presa 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E596A1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$1,642.37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47AC06" w14:textId="77777777" w:rsidR="00826112" w:rsidRPr="00826112" w:rsidRDefault="00826112" w:rsidP="00826112">
            <w:pPr>
              <w:spacing w:line="360" w:lineRule="auto"/>
              <w:jc w:val="right"/>
              <w:rPr>
                <w:rFonts w:ascii="Arial" w:eastAsia="Times New Roman" w:hAnsi="Arial" w:cs="Arial"/>
              </w:rPr>
            </w:pPr>
          </w:p>
        </w:tc>
      </w:tr>
      <w:tr w:rsidR="00826112" w:rsidRPr="00826112" w14:paraId="33699EF9"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4549DE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8146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3BBFE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Balcones de la Presa III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3CDD5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$1,642.37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048B87" w14:textId="77777777" w:rsidR="00826112" w:rsidRPr="00826112" w:rsidRDefault="00826112" w:rsidP="00826112">
            <w:pPr>
              <w:spacing w:line="360" w:lineRule="auto"/>
              <w:jc w:val="right"/>
              <w:rPr>
                <w:rFonts w:ascii="Arial" w:eastAsia="Times New Roman" w:hAnsi="Arial" w:cs="Arial"/>
              </w:rPr>
            </w:pPr>
          </w:p>
        </w:tc>
      </w:tr>
      <w:tr w:rsidR="00826112" w:rsidRPr="00826112" w14:paraId="229C2E89"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60483B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8149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3D9B0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Villas del Pedregal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70771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$1,703.20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9948AC4" w14:textId="77777777" w:rsidR="00826112" w:rsidRPr="00826112" w:rsidRDefault="00826112" w:rsidP="00826112">
            <w:pPr>
              <w:spacing w:line="360" w:lineRule="auto"/>
              <w:jc w:val="right"/>
              <w:rPr>
                <w:rFonts w:ascii="Arial" w:eastAsia="Times New Roman" w:hAnsi="Arial" w:cs="Arial"/>
              </w:rPr>
            </w:pPr>
          </w:p>
        </w:tc>
      </w:tr>
      <w:tr w:rsidR="00826112" w:rsidRPr="00826112" w14:paraId="6A2B13C3"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CB2137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8160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A2747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El Rosario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5A826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$2,068.17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848567E" w14:textId="77777777" w:rsidR="00826112" w:rsidRPr="00826112" w:rsidRDefault="00826112" w:rsidP="00826112">
            <w:pPr>
              <w:spacing w:line="360" w:lineRule="auto"/>
              <w:jc w:val="right"/>
              <w:rPr>
                <w:rFonts w:ascii="Arial" w:eastAsia="Times New Roman" w:hAnsi="Arial" w:cs="Arial"/>
              </w:rPr>
            </w:pPr>
          </w:p>
        </w:tc>
      </w:tr>
      <w:tr w:rsidR="00826112" w:rsidRPr="00826112" w14:paraId="6F938DB3"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1A2009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9011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FCCDF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Real de San José (Conservatorio)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771A6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$1,642.37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3DDEA7" w14:textId="77777777" w:rsidR="00826112" w:rsidRPr="00826112" w:rsidRDefault="00826112" w:rsidP="00826112">
            <w:pPr>
              <w:spacing w:line="360" w:lineRule="auto"/>
              <w:jc w:val="right"/>
              <w:rPr>
                <w:rFonts w:ascii="Arial" w:eastAsia="Times New Roman" w:hAnsi="Arial" w:cs="Arial"/>
              </w:rPr>
            </w:pPr>
          </w:p>
        </w:tc>
      </w:tr>
      <w:tr w:rsidR="00826112" w:rsidRPr="00826112" w14:paraId="1B04AADC"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AAFEE7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9018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5CD89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Arboledas de Ibarrilla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EE3F5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$1,824.85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010409" w14:textId="77777777" w:rsidR="00826112" w:rsidRPr="00826112" w:rsidRDefault="00826112" w:rsidP="00826112">
            <w:pPr>
              <w:spacing w:line="360" w:lineRule="auto"/>
              <w:jc w:val="right"/>
              <w:rPr>
                <w:rFonts w:ascii="Arial" w:eastAsia="Times New Roman" w:hAnsi="Arial" w:cs="Arial"/>
              </w:rPr>
            </w:pPr>
          </w:p>
        </w:tc>
      </w:tr>
      <w:tr w:rsidR="00826112" w:rsidRPr="00826112" w14:paraId="20644B40"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D1B686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9027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801C6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Los Pirules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CE094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$1,754.67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471101" w14:textId="77777777" w:rsidR="00826112" w:rsidRPr="00826112" w:rsidRDefault="00826112" w:rsidP="00826112">
            <w:pPr>
              <w:spacing w:line="360" w:lineRule="auto"/>
              <w:jc w:val="right"/>
              <w:rPr>
                <w:rFonts w:ascii="Arial" w:eastAsia="Times New Roman" w:hAnsi="Arial" w:cs="Arial"/>
              </w:rPr>
            </w:pPr>
          </w:p>
        </w:tc>
      </w:tr>
      <w:tr w:rsidR="00826112" w:rsidRPr="00826112" w14:paraId="40D2CBA1"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2A7A1B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9028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F34CD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Jardines del Bosque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D85EE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$1,703.20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BE7D1E" w14:textId="77777777" w:rsidR="00826112" w:rsidRPr="00826112" w:rsidRDefault="00826112" w:rsidP="00826112">
            <w:pPr>
              <w:spacing w:line="360" w:lineRule="auto"/>
              <w:jc w:val="right"/>
              <w:rPr>
                <w:rFonts w:ascii="Arial" w:eastAsia="Times New Roman" w:hAnsi="Arial" w:cs="Arial"/>
              </w:rPr>
            </w:pPr>
          </w:p>
        </w:tc>
      </w:tr>
      <w:tr w:rsidR="00826112" w:rsidRPr="00826112" w14:paraId="1539E677"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1DAB04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9033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A8CCD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Hidalgo del Valle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C7072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$1,754.67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6971A8" w14:textId="77777777" w:rsidR="00826112" w:rsidRPr="00826112" w:rsidRDefault="00826112" w:rsidP="00826112">
            <w:pPr>
              <w:spacing w:line="360" w:lineRule="auto"/>
              <w:jc w:val="right"/>
              <w:rPr>
                <w:rFonts w:ascii="Arial" w:eastAsia="Times New Roman" w:hAnsi="Arial" w:cs="Arial"/>
              </w:rPr>
            </w:pPr>
          </w:p>
        </w:tc>
      </w:tr>
      <w:tr w:rsidR="00826112" w:rsidRPr="00826112" w14:paraId="6937BD26"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94B320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9034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CC203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Misión de San José</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FCFC1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$1,703.20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5F6F24" w14:textId="77777777" w:rsidR="00826112" w:rsidRPr="00826112" w:rsidRDefault="00826112" w:rsidP="00826112">
            <w:pPr>
              <w:spacing w:line="360" w:lineRule="auto"/>
              <w:jc w:val="right"/>
              <w:rPr>
                <w:rFonts w:ascii="Arial" w:eastAsia="Times New Roman" w:hAnsi="Arial" w:cs="Arial"/>
              </w:rPr>
            </w:pPr>
          </w:p>
        </w:tc>
      </w:tr>
      <w:tr w:rsidR="00826112" w:rsidRPr="00826112" w14:paraId="1C304C74"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A604B6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9035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3A484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Misión de la Florida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F4723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$1,642.37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DCD688B" w14:textId="77777777" w:rsidR="00826112" w:rsidRPr="00826112" w:rsidRDefault="00826112" w:rsidP="00826112">
            <w:pPr>
              <w:spacing w:line="360" w:lineRule="auto"/>
              <w:jc w:val="right"/>
              <w:rPr>
                <w:rFonts w:ascii="Arial" w:eastAsia="Times New Roman" w:hAnsi="Arial" w:cs="Arial"/>
              </w:rPr>
            </w:pPr>
          </w:p>
        </w:tc>
      </w:tr>
      <w:tr w:rsidR="00826112" w:rsidRPr="00826112" w14:paraId="3A4B71CB"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3F1BB3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9037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A7BB8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Residencial Victoria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CD199F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$1,764.03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0B3DB7" w14:textId="77777777" w:rsidR="00826112" w:rsidRPr="00826112" w:rsidRDefault="00826112" w:rsidP="00826112">
            <w:pPr>
              <w:spacing w:line="360" w:lineRule="auto"/>
              <w:jc w:val="right"/>
              <w:rPr>
                <w:rFonts w:ascii="Arial" w:eastAsia="Times New Roman" w:hAnsi="Arial" w:cs="Arial"/>
              </w:rPr>
            </w:pPr>
          </w:p>
        </w:tc>
      </w:tr>
      <w:tr w:rsidR="00826112" w:rsidRPr="00826112" w14:paraId="6869AFC3"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B594A3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9041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8024A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Villas Vasco de Quiroga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E0ACF0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$1,703.20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B5B190" w14:textId="77777777" w:rsidR="00826112" w:rsidRPr="00826112" w:rsidRDefault="00826112" w:rsidP="00826112">
            <w:pPr>
              <w:spacing w:line="360" w:lineRule="auto"/>
              <w:jc w:val="right"/>
              <w:rPr>
                <w:rFonts w:ascii="Arial" w:eastAsia="Times New Roman" w:hAnsi="Arial" w:cs="Arial"/>
              </w:rPr>
            </w:pPr>
          </w:p>
        </w:tc>
      </w:tr>
      <w:tr w:rsidR="00826112" w:rsidRPr="00826112" w14:paraId="4B792255"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988AC8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9048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4E6A1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Valle de las Torres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49BC8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$1,764.03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9D2EA74" w14:textId="77777777" w:rsidR="00826112" w:rsidRPr="00826112" w:rsidRDefault="00826112" w:rsidP="00826112">
            <w:pPr>
              <w:spacing w:line="360" w:lineRule="auto"/>
              <w:jc w:val="right"/>
              <w:rPr>
                <w:rFonts w:ascii="Arial" w:eastAsia="Times New Roman" w:hAnsi="Arial" w:cs="Arial"/>
              </w:rPr>
            </w:pPr>
          </w:p>
        </w:tc>
      </w:tr>
      <w:tr w:rsidR="00826112" w:rsidRPr="00826112" w14:paraId="480A061D"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126E79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9050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8EE44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Villa de las Torres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D8EEA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$1,946.51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4981EC" w14:textId="77777777" w:rsidR="00826112" w:rsidRPr="00826112" w:rsidRDefault="00826112" w:rsidP="00826112">
            <w:pPr>
              <w:spacing w:line="360" w:lineRule="auto"/>
              <w:jc w:val="right"/>
              <w:rPr>
                <w:rFonts w:ascii="Arial" w:eastAsia="Times New Roman" w:hAnsi="Arial" w:cs="Arial"/>
              </w:rPr>
            </w:pPr>
          </w:p>
        </w:tc>
      </w:tr>
      <w:tr w:rsidR="00826112" w:rsidRPr="00826112" w14:paraId="2FA16419"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399560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9056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86666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Los Murales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13035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$1,895.04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73E192" w14:textId="77777777" w:rsidR="00826112" w:rsidRPr="00826112" w:rsidRDefault="00826112" w:rsidP="00826112">
            <w:pPr>
              <w:spacing w:line="360" w:lineRule="auto"/>
              <w:jc w:val="right"/>
              <w:rPr>
                <w:rFonts w:ascii="Arial" w:eastAsia="Times New Roman" w:hAnsi="Arial" w:cs="Arial"/>
              </w:rPr>
            </w:pPr>
          </w:p>
        </w:tc>
      </w:tr>
      <w:tr w:rsidR="00826112" w:rsidRPr="00826112" w14:paraId="7C5A2D00"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D89E68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9058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5E966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Arboledas de la Luz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BCA57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$1,824.85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9249AFA" w14:textId="77777777" w:rsidR="00826112" w:rsidRPr="00826112" w:rsidRDefault="00826112" w:rsidP="00826112">
            <w:pPr>
              <w:spacing w:line="360" w:lineRule="auto"/>
              <w:jc w:val="right"/>
              <w:rPr>
                <w:rFonts w:ascii="Arial" w:eastAsia="Times New Roman" w:hAnsi="Arial" w:cs="Arial"/>
              </w:rPr>
            </w:pPr>
          </w:p>
        </w:tc>
      </w:tr>
      <w:tr w:rsidR="00826112" w:rsidRPr="00826112" w14:paraId="45988FC7"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A7D647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9060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831E3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Real los Naranjos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2BE62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$1,871.64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2A01EB" w14:textId="77777777" w:rsidR="00826112" w:rsidRPr="00826112" w:rsidRDefault="00826112" w:rsidP="00826112">
            <w:pPr>
              <w:spacing w:line="360" w:lineRule="auto"/>
              <w:jc w:val="right"/>
              <w:rPr>
                <w:rFonts w:ascii="Arial" w:eastAsia="Times New Roman" w:hAnsi="Arial" w:cs="Arial"/>
              </w:rPr>
            </w:pPr>
          </w:p>
        </w:tc>
      </w:tr>
      <w:tr w:rsidR="00826112" w:rsidRPr="00826112" w14:paraId="14B39274"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8D0A56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9061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767222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Conjunto habitacional el Árbol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96576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$1,848.25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A3384C" w14:textId="77777777" w:rsidR="00826112" w:rsidRPr="00826112" w:rsidRDefault="00826112" w:rsidP="00826112">
            <w:pPr>
              <w:spacing w:line="360" w:lineRule="auto"/>
              <w:jc w:val="right"/>
              <w:rPr>
                <w:rFonts w:ascii="Arial" w:eastAsia="Times New Roman" w:hAnsi="Arial" w:cs="Arial"/>
              </w:rPr>
            </w:pPr>
          </w:p>
        </w:tc>
      </w:tr>
      <w:tr w:rsidR="00826112" w:rsidRPr="00826112" w14:paraId="608D5036"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806339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9063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F73F8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Los Murales 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4D76B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$1,848.25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ED0EFD2" w14:textId="77777777" w:rsidR="00826112" w:rsidRPr="00826112" w:rsidRDefault="00826112" w:rsidP="00826112">
            <w:pPr>
              <w:spacing w:line="360" w:lineRule="auto"/>
              <w:jc w:val="right"/>
              <w:rPr>
                <w:rFonts w:ascii="Arial" w:eastAsia="Times New Roman" w:hAnsi="Arial" w:cs="Arial"/>
              </w:rPr>
            </w:pPr>
          </w:p>
        </w:tc>
      </w:tr>
      <w:tr w:rsidR="00826112" w:rsidRPr="00826112" w14:paraId="2FAB8680"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84B0A7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9066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DCA7A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Brisas del Lago 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18B59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$1,969.91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FC4337" w14:textId="77777777" w:rsidR="00826112" w:rsidRPr="00826112" w:rsidRDefault="00826112" w:rsidP="00826112">
            <w:pPr>
              <w:spacing w:line="360" w:lineRule="auto"/>
              <w:jc w:val="right"/>
              <w:rPr>
                <w:rFonts w:ascii="Arial" w:eastAsia="Times New Roman" w:hAnsi="Arial" w:cs="Arial"/>
              </w:rPr>
            </w:pPr>
          </w:p>
        </w:tc>
      </w:tr>
      <w:tr w:rsidR="00826112" w:rsidRPr="00826112" w14:paraId="6E0B3338"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253972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9086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DB2F1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Bosques de los Naranjos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A9DFA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$1,764.03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9F66EF3" w14:textId="77777777" w:rsidR="00826112" w:rsidRPr="00826112" w:rsidRDefault="00826112" w:rsidP="00826112">
            <w:pPr>
              <w:spacing w:line="360" w:lineRule="auto"/>
              <w:jc w:val="right"/>
              <w:rPr>
                <w:rFonts w:ascii="Arial" w:eastAsia="Times New Roman" w:hAnsi="Arial" w:cs="Arial"/>
              </w:rPr>
            </w:pPr>
          </w:p>
        </w:tc>
      </w:tr>
      <w:tr w:rsidR="00826112" w:rsidRPr="00826112" w14:paraId="1CAB5FCB"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EB8EE7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9089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A146A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Jardines de los Naranjos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1FBB4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$1,764.03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9604107" w14:textId="77777777" w:rsidR="00826112" w:rsidRPr="00826112" w:rsidRDefault="00826112" w:rsidP="00826112">
            <w:pPr>
              <w:spacing w:line="360" w:lineRule="auto"/>
              <w:jc w:val="right"/>
              <w:rPr>
                <w:rFonts w:ascii="Arial" w:eastAsia="Times New Roman" w:hAnsi="Arial" w:cs="Arial"/>
              </w:rPr>
            </w:pPr>
          </w:p>
        </w:tc>
      </w:tr>
      <w:tr w:rsidR="00826112" w:rsidRPr="00826112" w14:paraId="120B3DF5"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586B5B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9097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F594C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Condominio Habitacional Todos los Santos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588C5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$1,703.20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B0D232D" w14:textId="77777777" w:rsidR="00826112" w:rsidRPr="00826112" w:rsidRDefault="00826112" w:rsidP="00826112">
            <w:pPr>
              <w:spacing w:line="360" w:lineRule="auto"/>
              <w:jc w:val="right"/>
              <w:rPr>
                <w:rFonts w:ascii="Arial" w:eastAsia="Times New Roman" w:hAnsi="Arial" w:cs="Arial"/>
              </w:rPr>
            </w:pPr>
          </w:p>
        </w:tc>
      </w:tr>
      <w:tr w:rsidR="00826112" w:rsidRPr="00826112" w14:paraId="56BB67F6"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45493D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B906B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Colinas de Plata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44338E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$1,581.53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EAC603" w14:textId="77777777" w:rsidR="00826112" w:rsidRPr="00826112" w:rsidRDefault="00826112" w:rsidP="00826112">
            <w:pPr>
              <w:spacing w:line="360" w:lineRule="auto"/>
              <w:jc w:val="right"/>
              <w:rPr>
                <w:rFonts w:ascii="Arial" w:eastAsia="Times New Roman" w:hAnsi="Arial" w:cs="Arial"/>
              </w:rPr>
            </w:pPr>
          </w:p>
        </w:tc>
      </w:tr>
      <w:tr w:rsidR="00826112" w:rsidRPr="00826112" w14:paraId="785C31E4"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E90206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9102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38200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Real los Murales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319C4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$1,776.18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8448982" w14:textId="77777777" w:rsidR="00826112" w:rsidRPr="00826112" w:rsidRDefault="00826112" w:rsidP="00826112">
            <w:pPr>
              <w:spacing w:line="360" w:lineRule="auto"/>
              <w:jc w:val="right"/>
              <w:rPr>
                <w:rFonts w:ascii="Arial" w:eastAsia="Times New Roman" w:hAnsi="Arial" w:cs="Arial"/>
              </w:rPr>
            </w:pPr>
          </w:p>
        </w:tc>
      </w:tr>
      <w:tr w:rsidR="00826112" w:rsidRPr="00826112" w14:paraId="6F46D6A3"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3F2E6C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9106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8CFA6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Privanza los Naranjos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6EF02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$1,776.18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00AF04" w14:textId="77777777" w:rsidR="00826112" w:rsidRPr="00826112" w:rsidRDefault="00826112" w:rsidP="00826112">
            <w:pPr>
              <w:spacing w:line="360" w:lineRule="auto"/>
              <w:jc w:val="right"/>
              <w:rPr>
                <w:rFonts w:ascii="Arial" w:eastAsia="Times New Roman" w:hAnsi="Arial" w:cs="Arial"/>
              </w:rPr>
            </w:pPr>
          </w:p>
        </w:tc>
      </w:tr>
      <w:tr w:rsidR="00826112" w:rsidRPr="00826112" w14:paraId="76782264"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BA50F2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9107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43E16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Alamedas de España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2A0A4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$2,298.61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8D8F692" w14:textId="77777777" w:rsidR="00826112" w:rsidRPr="00826112" w:rsidRDefault="00826112" w:rsidP="00826112">
            <w:pPr>
              <w:spacing w:line="360" w:lineRule="auto"/>
              <w:jc w:val="right"/>
              <w:rPr>
                <w:rFonts w:ascii="Arial" w:eastAsia="Times New Roman" w:hAnsi="Arial" w:cs="Arial"/>
              </w:rPr>
            </w:pPr>
          </w:p>
        </w:tc>
      </w:tr>
      <w:tr w:rsidR="00826112" w:rsidRPr="00826112" w14:paraId="230C2485"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9CC50F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9112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4BBAB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Paseos del Arroyo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4729B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7174704" w14:textId="77777777" w:rsidR="00826112" w:rsidRPr="00826112" w:rsidRDefault="00826112" w:rsidP="00826112">
            <w:pPr>
              <w:spacing w:line="360" w:lineRule="auto"/>
              <w:jc w:val="right"/>
              <w:rPr>
                <w:rFonts w:ascii="Arial" w:eastAsia="Times New Roman" w:hAnsi="Arial" w:cs="Arial"/>
              </w:rPr>
            </w:pPr>
          </w:p>
        </w:tc>
      </w:tr>
      <w:tr w:rsidR="00826112" w:rsidRPr="00826112" w14:paraId="6600CC9F"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3E1C16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9114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C58A6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Quinta Hilario Medina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5A455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$1,703.20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21EFFF" w14:textId="77777777" w:rsidR="00826112" w:rsidRPr="00826112" w:rsidRDefault="00826112" w:rsidP="00826112">
            <w:pPr>
              <w:spacing w:line="360" w:lineRule="auto"/>
              <w:jc w:val="right"/>
              <w:rPr>
                <w:rFonts w:ascii="Arial" w:eastAsia="Times New Roman" w:hAnsi="Arial" w:cs="Arial"/>
              </w:rPr>
            </w:pPr>
          </w:p>
        </w:tc>
      </w:tr>
      <w:tr w:rsidR="00826112" w:rsidRPr="00826112" w14:paraId="48526E7C"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7B6D87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9116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9A110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Brisas del Lago 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D8B6F2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$1,969.91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3383C1" w14:textId="77777777" w:rsidR="00826112" w:rsidRPr="00826112" w:rsidRDefault="00826112" w:rsidP="00826112">
            <w:pPr>
              <w:spacing w:line="360" w:lineRule="auto"/>
              <w:jc w:val="right"/>
              <w:rPr>
                <w:rFonts w:ascii="Arial" w:eastAsia="Times New Roman" w:hAnsi="Arial" w:cs="Arial"/>
              </w:rPr>
            </w:pPr>
          </w:p>
        </w:tc>
      </w:tr>
      <w:tr w:rsidR="00826112" w:rsidRPr="00826112" w14:paraId="23D13260"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D65702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9118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8B56B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Cayetana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8B65B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$1,848.25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9C98A73" w14:textId="77777777" w:rsidR="00826112" w:rsidRPr="00826112" w:rsidRDefault="00826112" w:rsidP="00826112">
            <w:pPr>
              <w:spacing w:line="360" w:lineRule="auto"/>
              <w:jc w:val="right"/>
              <w:rPr>
                <w:rFonts w:ascii="Arial" w:eastAsia="Times New Roman" w:hAnsi="Arial" w:cs="Arial"/>
              </w:rPr>
            </w:pPr>
          </w:p>
        </w:tc>
      </w:tr>
      <w:tr w:rsidR="00826112" w:rsidRPr="00826112" w14:paraId="4A522ED4"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B86432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9119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8C9E99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 Pera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12D37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4864DC" w14:textId="77777777" w:rsidR="00826112" w:rsidRPr="00826112" w:rsidRDefault="00826112" w:rsidP="00826112">
            <w:pPr>
              <w:spacing w:line="360" w:lineRule="auto"/>
              <w:jc w:val="right"/>
              <w:rPr>
                <w:rFonts w:ascii="Arial" w:eastAsia="Times New Roman" w:hAnsi="Arial" w:cs="Arial"/>
              </w:rPr>
            </w:pPr>
          </w:p>
        </w:tc>
      </w:tr>
      <w:tr w:rsidR="00826112" w:rsidRPr="00826112" w14:paraId="65069E14"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DDB4BD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9120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FA36B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Bosques de los Naranjos 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A1338F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$1,764.03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7C639E" w14:textId="77777777" w:rsidR="00826112" w:rsidRPr="00826112" w:rsidRDefault="00826112" w:rsidP="00826112">
            <w:pPr>
              <w:spacing w:line="360" w:lineRule="auto"/>
              <w:jc w:val="right"/>
              <w:rPr>
                <w:rFonts w:ascii="Arial" w:eastAsia="Times New Roman" w:hAnsi="Arial" w:cs="Arial"/>
              </w:rPr>
            </w:pPr>
          </w:p>
        </w:tc>
      </w:tr>
      <w:tr w:rsidR="00826112" w:rsidRPr="00826112" w14:paraId="254EB2B7"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9EB64D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9121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897F4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Bosques de los Naranjos III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3E580F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$1,764.03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917552" w14:textId="77777777" w:rsidR="00826112" w:rsidRPr="00826112" w:rsidRDefault="00826112" w:rsidP="00826112">
            <w:pPr>
              <w:spacing w:line="360" w:lineRule="auto"/>
              <w:jc w:val="right"/>
              <w:rPr>
                <w:rFonts w:ascii="Arial" w:eastAsia="Times New Roman" w:hAnsi="Arial" w:cs="Arial"/>
              </w:rPr>
            </w:pPr>
          </w:p>
        </w:tc>
      </w:tr>
      <w:tr w:rsidR="00826112" w:rsidRPr="00826112" w14:paraId="1997BC78"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72AEDD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9122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F36FB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Brisas del Lago 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1220D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$1,895.04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483A683" w14:textId="77777777" w:rsidR="00826112" w:rsidRPr="00826112" w:rsidRDefault="00826112" w:rsidP="00826112">
            <w:pPr>
              <w:spacing w:line="360" w:lineRule="auto"/>
              <w:jc w:val="right"/>
              <w:rPr>
                <w:rFonts w:ascii="Arial" w:eastAsia="Times New Roman" w:hAnsi="Arial" w:cs="Arial"/>
              </w:rPr>
            </w:pPr>
          </w:p>
        </w:tc>
      </w:tr>
      <w:tr w:rsidR="00826112" w:rsidRPr="00826112" w14:paraId="70770106"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D26090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9123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345B2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Brisas del Lago 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99E7A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$1,895.04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15978AA" w14:textId="77777777" w:rsidR="00826112" w:rsidRPr="00826112" w:rsidRDefault="00826112" w:rsidP="00826112">
            <w:pPr>
              <w:spacing w:line="360" w:lineRule="auto"/>
              <w:jc w:val="right"/>
              <w:rPr>
                <w:rFonts w:ascii="Arial" w:eastAsia="Times New Roman" w:hAnsi="Arial" w:cs="Arial"/>
              </w:rPr>
            </w:pPr>
          </w:p>
        </w:tc>
      </w:tr>
      <w:tr w:rsidR="00826112" w:rsidRPr="00826112" w14:paraId="2DB52CF8"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06F394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9128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F4C9B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Punta Nogal Morelos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EBF79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$2,222.58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85D124" w14:textId="77777777" w:rsidR="00826112" w:rsidRPr="00826112" w:rsidRDefault="00826112" w:rsidP="00826112">
            <w:pPr>
              <w:spacing w:line="360" w:lineRule="auto"/>
              <w:jc w:val="right"/>
              <w:rPr>
                <w:rFonts w:ascii="Arial" w:eastAsia="Times New Roman" w:hAnsi="Arial" w:cs="Arial"/>
              </w:rPr>
            </w:pPr>
          </w:p>
        </w:tc>
      </w:tr>
      <w:tr w:rsidR="00826112" w:rsidRPr="00826112" w14:paraId="34A7DA41"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A8AE63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9134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AF51D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Villa de las Torres (Residencial)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9E4120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$2,007.34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947DB8" w14:textId="77777777" w:rsidR="00826112" w:rsidRPr="00826112" w:rsidRDefault="00826112" w:rsidP="00826112">
            <w:pPr>
              <w:spacing w:line="360" w:lineRule="auto"/>
              <w:jc w:val="right"/>
              <w:rPr>
                <w:rFonts w:ascii="Arial" w:eastAsia="Times New Roman" w:hAnsi="Arial" w:cs="Arial"/>
              </w:rPr>
            </w:pPr>
          </w:p>
        </w:tc>
      </w:tr>
      <w:tr w:rsidR="00826112" w:rsidRPr="00826112" w14:paraId="49F93D4F"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66CC45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9135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B5C19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Valle de las Torres 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D13C6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$1,824.85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067D14" w14:textId="77777777" w:rsidR="00826112" w:rsidRPr="00826112" w:rsidRDefault="00826112" w:rsidP="00826112">
            <w:pPr>
              <w:spacing w:line="360" w:lineRule="auto"/>
              <w:jc w:val="right"/>
              <w:rPr>
                <w:rFonts w:ascii="Arial" w:eastAsia="Times New Roman" w:hAnsi="Arial" w:cs="Arial"/>
              </w:rPr>
            </w:pPr>
          </w:p>
        </w:tc>
      </w:tr>
      <w:tr w:rsidR="00826112" w:rsidRPr="00826112" w14:paraId="03B9ABE2"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9B1DFC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9137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E1EA1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Paseo de los Naranjos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DD913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$1,848.25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192BFE" w14:textId="77777777" w:rsidR="00826112" w:rsidRPr="00826112" w:rsidRDefault="00826112" w:rsidP="00826112">
            <w:pPr>
              <w:spacing w:line="360" w:lineRule="auto"/>
              <w:jc w:val="right"/>
              <w:rPr>
                <w:rFonts w:ascii="Arial" w:eastAsia="Times New Roman" w:hAnsi="Arial" w:cs="Arial"/>
              </w:rPr>
            </w:pPr>
          </w:p>
        </w:tc>
      </w:tr>
      <w:tr w:rsidR="00826112" w:rsidRPr="00826112" w14:paraId="5F842CAE"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503B34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9144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016AC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Arancia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6A592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$1,680.02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EA95DE" w14:textId="77777777" w:rsidR="00826112" w:rsidRPr="00826112" w:rsidRDefault="00826112" w:rsidP="00826112">
            <w:pPr>
              <w:spacing w:line="360" w:lineRule="auto"/>
              <w:jc w:val="right"/>
              <w:rPr>
                <w:rFonts w:ascii="Arial" w:eastAsia="Times New Roman" w:hAnsi="Arial" w:cs="Arial"/>
              </w:rPr>
            </w:pPr>
          </w:p>
        </w:tc>
      </w:tr>
      <w:tr w:rsidR="00826112" w:rsidRPr="00826112" w14:paraId="2DA9C225"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CB2F08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9147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C2DC7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Carmena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907E4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$1,807.03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4A04DF" w14:textId="77777777" w:rsidR="00826112" w:rsidRPr="00826112" w:rsidRDefault="00826112" w:rsidP="00826112">
            <w:pPr>
              <w:spacing w:line="360" w:lineRule="auto"/>
              <w:jc w:val="right"/>
              <w:rPr>
                <w:rFonts w:ascii="Arial" w:eastAsia="Times New Roman" w:hAnsi="Arial" w:cs="Arial"/>
              </w:rPr>
            </w:pPr>
          </w:p>
        </w:tc>
      </w:tr>
      <w:tr w:rsidR="00826112" w:rsidRPr="00826112" w14:paraId="56F0974C"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489C4D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9152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450EC7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Cañada de los Naranjos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8D00F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$1,738.80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6C406E" w14:textId="77777777" w:rsidR="00826112" w:rsidRPr="00826112" w:rsidRDefault="00826112" w:rsidP="00826112">
            <w:pPr>
              <w:spacing w:line="360" w:lineRule="auto"/>
              <w:jc w:val="right"/>
              <w:rPr>
                <w:rFonts w:ascii="Arial" w:eastAsia="Times New Roman" w:hAnsi="Arial" w:cs="Arial"/>
              </w:rPr>
            </w:pPr>
          </w:p>
        </w:tc>
      </w:tr>
      <w:tr w:rsidR="00826112" w:rsidRPr="00826112" w14:paraId="0E6C69EC"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6E9288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10010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9C5C9A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Jardines de Oriente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D594A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$1,824.85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3B4E971" w14:textId="77777777" w:rsidR="00826112" w:rsidRPr="00826112" w:rsidRDefault="00826112" w:rsidP="00826112">
            <w:pPr>
              <w:spacing w:line="360" w:lineRule="auto"/>
              <w:jc w:val="right"/>
              <w:rPr>
                <w:rFonts w:ascii="Arial" w:eastAsia="Times New Roman" w:hAnsi="Arial" w:cs="Arial"/>
              </w:rPr>
            </w:pPr>
          </w:p>
        </w:tc>
      </w:tr>
      <w:tr w:rsidR="00826112" w:rsidRPr="00826112" w14:paraId="703D470A"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0283C5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10015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A03CA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El Refugio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44E64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$1,239.96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442B48" w14:textId="77777777" w:rsidR="00826112" w:rsidRPr="00826112" w:rsidRDefault="00826112" w:rsidP="00826112">
            <w:pPr>
              <w:spacing w:line="360" w:lineRule="auto"/>
              <w:jc w:val="right"/>
              <w:rPr>
                <w:rFonts w:ascii="Arial" w:eastAsia="Times New Roman" w:hAnsi="Arial" w:cs="Arial"/>
              </w:rPr>
            </w:pPr>
          </w:p>
        </w:tc>
      </w:tr>
      <w:tr w:rsidR="00826112" w:rsidRPr="00826112" w14:paraId="3F70C5EB"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9DB3B5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10019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A7FC02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Las Fuentes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FCAD9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$2,023.72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9CE7AE" w14:textId="77777777" w:rsidR="00826112" w:rsidRPr="00826112" w:rsidRDefault="00826112" w:rsidP="00826112">
            <w:pPr>
              <w:spacing w:line="360" w:lineRule="auto"/>
              <w:jc w:val="right"/>
              <w:rPr>
                <w:rFonts w:ascii="Arial" w:eastAsia="Times New Roman" w:hAnsi="Arial" w:cs="Arial"/>
              </w:rPr>
            </w:pPr>
          </w:p>
        </w:tc>
      </w:tr>
      <w:tr w:rsidR="00826112" w:rsidRPr="00826112" w14:paraId="2CA845AF"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4659BB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10024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912AE8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Villa Verde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BECAC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$1,642.37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765503" w14:textId="77777777" w:rsidR="00826112" w:rsidRPr="00826112" w:rsidRDefault="00826112" w:rsidP="00826112">
            <w:pPr>
              <w:spacing w:line="360" w:lineRule="auto"/>
              <w:jc w:val="right"/>
              <w:rPr>
                <w:rFonts w:ascii="Arial" w:eastAsia="Times New Roman" w:hAnsi="Arial" w:cs="Arial"/>
              </w:rPr>
            </w:pPr>
          </w:p>
        </w:tc>
      </w:tr>
      <w:tr w:rsidR="00826112" w:rsidRPr="00826112" w14:paraId="032E1BB0"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E860C2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10034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78C721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Rincón de Bugambilias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201618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$1,946.51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073FF9" w14:textId="77777777" w:rsidR="00826112" w:rsidRPr="00826112" w:rsidRDefault="00826112" w:rsidP="00826112">
            <w:pPr>
              <w:spacing w:line="360" w:lineRule="auto"/>
              <w:jc w:val="right"/>
              <w:rPr>
                <w:rFonts w:ascii="Arial" w:eastAsia="Times New Roman" w:hAnsi="Arial" w:cs="Arial"/>
              </w:rPr>
            </w:pPr>
          </w:p>
        </w:tc>
      </w:tr>
      <w:tr w:rsidR="00826112" w:rsidRPr="00826112" w14:paraId="082E1635"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AE8D58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10037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54646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Conjunto las Glorias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D9D85E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$1,703.20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270D18" w14:textId="77777777" w:rsidR="00826112" w:rsidRPr="00826112" w:rsidRDefault="00826112" w:rsidP="00826112">
            <w:pPr>
              <w:spacing w:line="360" w:lineRule="auto"/>
              <w:jc w:val="right"/>
              <w:rPr>
                <w:rFonts w:ascii="Arial" w:eastAsia="Times New Roman" w:hAnsi="Arial" w:cs="Arial"/>
              </w:rPr>
            </w:pPr>
          </w:p>
        </w:tc>
      </w:tr>
      <w:tr w:rsidR="00826112" w:rsidRPr="00826112" w14:paraId="2870D00F"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B16A37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10038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8A705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Misión de La Luz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03839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$1,824.85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1DCA348" w14:textId="77777777" w:rsidR="00826112" w:rsidRPr="00826112" w:rsidRDefault="00826112" w:rsidP="00826112">
            <w:pPr>
              <w:spacing w:line="360" w:lineRule="auto"/>
              <w:jc w:val="right"/>
              <w:rPr>
                <w:rFonts w:ascii="Arial" w:eastAsia="Times New Roman" w:hAnsi="Arial" w:cs="Arial"/>
              </w:rPr>
            </w:pPr>
          </w:p>
        </w:tc>
      </w:tr>
      <w:tr w:rsidR="00826112" w:rsidRPr="00826112" w14:paraId="43967641"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AEA9B0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10039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49B63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Jardines del Sol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DF4DC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CB8AB75" w14:textId="77777777" w:rsidR="00826112" w:rsidRPr="00826112" w:rsidRDefault="00826112" w:rsidP="00826112">
            <w:pPr>
              <w:spacing w:line="360" w:lineRule="auto"/>
              <w:jc w:val="right"/>
              <w:rPr>
                <w:rFonts w:ascii="Arial" w:eastAsia="Times New Roman" w:hAnsi="Arial" w:cs="Arial"/>
              </w:rPr>
            </w:pPr>
          </w:p>
        </w:tc>
      </w:tr>
      <w:tr w:rsidR="00826112" w:rsidRPr="00826112" w14:paraId="4BA8EF15"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E4371C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10040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70DB2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Villas la Luz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094246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$1,764.03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44ACE1" w14:textId="77777777" w:rsidR="00826112" w:rsidRPr="00826112" w:rsidRDefault="00826112" w:rsidP="00826112">
            <w:pPr>
              <w:spacing w:line="360" w:lineRule="auto"/>
              <w:jc w:val="right"/>
              <w:rPr>
                <w:rFonts w:ascii="Arial" w:eastAsia="Times New Roman" w:hAnsi="Arial" w:cs="Arial"/>
              </w:rPr>
            </w:pPr>
          </w:p>
        </w:tc>
      </w:tr>
      <w:tr w:rsidR="00826112" w:rsidRPr="00826112" w14:paraId="42D9D819"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AE8CD1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10045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010209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El Porvenir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BE9CF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$1,703.20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C988958" w14:textId="77777777" w:rsidR="00826112" w:rsidRPr="00826112" w:rsidRDefault="00826112" w:rsidP="00826112">
            <w:pPr>
              <w:spacing w:line="360" w:lineRule="auto"/>
              <w:jc w:val="right"/>
              <w:rPr>
                <w:rFonts w:ascii="Arial" w:eastAsia="Times New Roman" w:hAnsi="Arial" w:cs="Arial"/>
              </w:rPr>
            </w:pPr>
          </w:p>
        </w:tc>
      </w:tr>
      <w:tr w:rsidR="00826112" w:rsidRPr="00826112" w14:paraId="661AD70A"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A441CD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10047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130AD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Conjunto Habitacional del Sol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F93D6C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$1,642.37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A3C073" w14:textId="77777777" w:rsidR="00826112" w:rsidRPr="00826112" w:rsidRDefault="00826112" w:rsidP="00826112">
            <w:pPr>
              <w:spacing w:line="360" w:lineRule="auto"/>
              <w:jc w:val="right"/>
              <w:rPr>
                <w:rFonts w:ascii="Arial" w:eastAsia="Times New Roman" w:hAnsi="Arial" w:cs="Arial"/>
              </w:rPr>
            </w:pPr>
          </w:p>
        </w:tc>
      </w:tr>
      <w:tr w:rsidR="00826112" w:rsidRPr="00826112" w14:paraId="4811975F"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EB87D9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10052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B7C7D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Condominio Habitacional del Pozo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7ACB8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$1,824.85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DF42C7" w14:textId="77777777" w:rsidR="00826112" w:rsidRPr="00826112" w:rsidRDefault="00826112" w:rsidP="00826112">
            <w:pPr>
              <w:spacing w:line="360" w:lineRule="auto"/>
              <w:jc w:val="right"/>
              <w:rPr>
                <w:rFonts w:ascii="Arial" w:eastAsia="Times New Roman" w:hAnsi="Arial" w:cs="Arial"/>
              </w:rPr>
            </w:pPr>
          </w:p>
        </w:tc>
      </w:tr>
      <w:tr w:rsidR="00826112" w:rsidRPr="00826112" w14:paraId="621E3DE9"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5E8F18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10054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859B1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Condominio Torres Premier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9C525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$1,824.85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0EE2C3" w14:textId="77777777" w:rsidR="00826112" w:rsidRPr="00826112" w:rsidRDefault="00826112" w:rsidP="00826112">
            <w:pPr>
              <w:spacing w:line="360" w:lineRule="auto"/>
              <w:jc w:val="right"/>
              <w:rPr>
                <w:rFonts w:ascii="Arial" w:eastAsia="Times New Roman" w:hAnsi="Arial" w:cs="Arial"/>
              </w:rPr>
            </w:pPr>
          </w:p>
        </w:tc>
      </w:tr>
      <w:tr w:rsidR="00826112" w:rsidRPr="00826112" w14:paraId="7AE2EDCF"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D3A033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10056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9A1A3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Hacienda Bugambilias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EC838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$1,871.64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7E99E7" w14:textId="77777777" w:rsidR="00826112" w:rsidRPr="00826112" w:rsidRDefault="00826112" w:rsidP="00826112">
            <w:pPr>
              <w:spacing w:line="360" w:lineRule="auto"/>
              <w:jc w:val="right"/>
              <w:rPr>
                <w:rFonts w:ascii="Arial" w:eastAsia="Times New Roman" w:hAnsi="Arial" w:cs="Arial"/>
              </w:rPr>
            </w:pPr>
          </w:p>
        </w:tc>
      </w:tr>
      <w:tr w:rsidR="00826112" w:rsidRPr="00826112" w14:paraId="71620656"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ECA158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10057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9A9F66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Condominio Niza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5F879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$1,885.68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E19D73" w14:textId="77777777" w:rsidR="00826112" w:rsidRPr="00826112" w:rsidRDefault="00826112" w:rsidP="00826112">
            <w:pPr>
              <w:spacing w:line="360" w:lineRule="auto"/>
              <w:jc w:val="right"/>
              <w:rPr>
                <w:rFonts w:ascii="Arial" w:eastAsia="Times New Roman" w:hAnsi="Arial" w:cs="Arial"/>
              </w:rPr>
            </w:pPr>
          </w:p>
        </w:tc>
      </w:tr>
      <w:tr w:rsidR="00826112" w:rsidRPr="00826112" w14:paraId="363E47FF"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89A0EF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10059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93D388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Condominio Hacienda San Miguel 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CAD82B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$1,824.85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7D1FEB" w14:textId="77777777" w:rsidR="00826112" w:rsidRPr="00826112" w:rsidRDefault="00826112" w:rsidP="00826112">
            <w:pPr>
              <w:spacing w:line="360" w:lineRule="auto"/>
              <w:jc w:val="right"/>
              <w:rPr>
                <w:rFonts w:ascii="Arial" w:eastAsia="Times New Roman" w:hAnsi="Arial" w:cs="Arial"/>
              </w:rPr>
            </w:pPr>
          </w:p>
        </w:tc>
      </w:tr>
      <w:tr w:rsidR="00826112" w:rsidRPr="00826112" w14:paraId="347EF93F"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E5CE25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10060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C651D1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Conjunto Habitacional Villas de Guadalupe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E19FF9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$1,824.85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6FA7A2" w14:textId="77777777" w:rsidR="00826112" w:rsidRPr="00826112" w:rsidRDefault="00826112" w:rsidP="00826112">
            <w:pPr>
              <w:spacing w:line="360" w:lineRule="auto"/>
              <w:jc w:val="right"/>
              <w:rPr>
                <w:rFonts w:ascii="Arial" w:eastAsia="Times New Roman" w:hAnsi="Arial" w:cs="Arial"/>
              </w:rPr>
            </w:pPr>
          </w:p>
        </w:tc>
      </w:tr>
      <w:tr w:rsidR="00826112" w:rsidRPr="00826112" w14:paraId="71252239"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62CC86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10061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11853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Portón de Bugambilias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31633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$1,824.85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B8A1D5" w14:textId="77777777" w:rsidR="00826112" w:rsidRPr="00826112" w:rsidRDefault="00826112" w:rsidP="00826112">
            <w:pPr>
              <w:spacing w:line="360" w:lineRule="auto"/>
              <w:jc w:val="right"/>
              <w:rPr>
                <w:rFonts w:ascii="Arial" w:eastAsia="Times New Roman" w:hAnsi="Arial" w:cs="Arial"/>
              </w:rPr>
            </w:pPr>
          </w:p>
        </w:tc>
      </w:tr>
      <w:tr w:rsidR="00826112" w:rsidRPr="00826112" w14:paraId="74461A00"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89EC73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10065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4E439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Quintas del Sol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845FF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$1,581.53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6315C0" w14:textId="77777777" w:rsidR="00826112" w:rsidRPr="00826112" w:rsidRDefault="00826112" w:rsidP="00826112">
            <w:pPr>
              <w:spacing w:line="360" w:lineRule="auto"/>
              <w:jc w:val="right"/>
              <w:rPr>
                <w:rFonts w:ascii="Arial" w:eastAsia="Times New Roman" w:hAnsi="Arial" w:cs="Arial"/>
              </w:rPr>
            </w:pPr>
          </w:p>
        </w:tc>
      </w:tr>
      <w:tr w:rsidR="00826112" w:rsidRPr="00826112" w14:paraId="2E46831E"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060552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10066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AAEC73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Villas del Mayab 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1CE52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$1,776.18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905CD8" w14:textId="77777777" w:rsidR="00826112" w:rsidRPr="00826112" w:rsidRDefault="00826112" w:rsidP="00826112">
            <w:pPr>
              <w:spacing w:line="360" w:lineRule="auto"/>
              <w:jc w:val="right"/>
              <w:rPr>
                <w:rFonts w:ascii="Arial" w:eastAsia="Times New Roman" w:hAnsi="Arial" w:cs="Arial"/>
              </w:rPr>
            </w:pPr>
          </w:p>
        </w:tc>
      </w:tr>
      <w:tr w:rsidR="00826112" w:rsidRPr="00826112" w14:paraId="09284E97"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220D5A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10076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B1A45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Villas del Mayab 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9FA5F5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$1,776.18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278BBA" w14:textId="77777777" w:rsidR="00826112" w:rsidRPr="00826112" w:rsidRDefault="00826112" w:rsidP="00826112">
            <w:pPr>
              <w:spacing w:line="360" w:lineRule="auto"/>
              <w:jc w:val="right"/>
              <w:rPr>
                <w:rFonts w:ascii="Arial" w:eastAsia="Times New Roman" w:hAnsi="Arial" w:cs="Arial"/>
              </w:rPr>
            </w:pPr>
          </w:p>
        </w:tc>
      </w:tr>
      <w:tr w:rsidR="00826112" w:rsidRPr="00826112" w14:paraId="1E417DE4"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A5BBF9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10077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D2ABD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Condominio Hacienda San Miguel 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916839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$1,824.85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FC1F0D9" w14:textId="77777777" w:rsidR="00826112" w:rsidRPr="00826112" w:rsidRDefault="00826112" w:rsidP="00826112">
            <w:pPr>
              <w:spacing w:line="360" w:lineRule="auto"/>
              <w:jc w:val="right"/>
              <w:rPr>
                <w:rFonts w:ascii="Arial" w:eastAsia="Times New Roman" w:hAnsi="Arial" w:cs="Arial"/>
              </w:rPr>
            </w:pPr>
          </w:p>
        </w:tc>
      </w:tr>
      <w:tr w:rsidR="00826112" w:rsidRPr="00826112" w14:paraId="5040CF32"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1874B2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10082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59E66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Portal la Luz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E9378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$2,250.66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048A77" w14:textId="77777777" w:rsidR="00826112" w:rsidRPr="00826112" w:rsidRDefault="00826112" w:rsidP="00826112">
            <w:pPr>
              <w:spacing w:line="360" w:lineRule="auto"/>
              <w:jc w:val="right"/>
              <w:rPr>
                <w:rFonts w:ascii="Arial" w:eastAsia="Times New Roman" w:hAnsi="Arial" w:cs="Arial"/>
              </w:rPr>
            </w:pPr>
          </w:p>
        </w:tc>
      </w:tr>
      <w:tr w:rsidR="00826112" w:rsidRPr="00826112" w14:paraId="5D263202"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159947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10091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A0A6B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Alalba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298BE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$1,821.08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EE8342A" w14:textId="77777777" w:rsidR="00826112" w:rsidRPr="00826112" w:rsidRDefault="00826112" w:rsidP="00826112">
            <w:pPr>
              <w:spacing w:line="360" w:lineRule="auto"/>
              <w:jc w:val="right"/>
              <w:rPr>
                <w:rFonts w:ascii="Arial" w:eastAsia="Times New Roman" w:hAnsi="Arial" w:cs="Arial"/>
              </w:rPr>
            </w:pPr>
          </w:p>
        </w:tc>
      </w:tr>
      <w:tr w:rsidR="00826112" w:rsidRPr="00826112" w14:paraId="00FA4771"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D594F3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11009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40DEA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Brisas del Carmen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AB69B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$1,642.37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0272C9" w14:textId="77777777" w:rsidR="00826112" w:rsidRPr="00826112" w:rsidRDefault="00826112" w:rsidP="00826112">
            <w:pPr>
              <w:spacing w:line="360" w:lineRule="auto"/>
              <w:jc w:val="right"/>
              <w:rPr>
                <w:rFonts w:ascii="Arial" w:eastAsia="Times New Roman" w:hAnsi="Arial" w:cs="Arial"/>
              </w:rPr>
            </w:pPr>
          </w:p>
        </w:tc>
      </w:tr>
      <w:tr w:rsidR="00826112" w:rsidRPr="00826112" w14:paraId="4333975A"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C9369E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11014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53ABE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Brisas del Pedregal 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AF7679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$1,703.20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04F09B1" w14:textId="77777777" w:rsidR="00826112" w:rsidRPr="00826112" w:rsidRDefault="00826112" w:rsidP="00826112">
            <w:pPr>
              <w:spacing w:line="360" w:lineRule="auto"/>
              <w:jc w:val="right"/>
              <w:rPr>
                <w:rFonts w:ascii="Arial" w:eastAsia="Times New Roman" w:hAnsi="Arial" w:cs="Arial"/>
              </w:rPr>
            </w:pPr>
          </w:p>
        </w:tc>
      </w:tr>
      <w:tr w:rsidR="00826112" w:rsidRPr="00826112" w14:paraId="5A6A309F"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D423F8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11029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8CAE4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Portón de los Girasoles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05EFF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$1,764.03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D4D132" w14:textId="77777777" w:rsidR="00826112" w:rsidRPr="00826112" w:rsidRDefault="00826112" w:rsidP="00826112">
            <w:pPr>
              <w:spacing w:line="360" w:lineRule="auto"/>
              <w:jc w:val="right"/>
              <w:rPr>
                <w:rFonts w:ascii="Arial" w:eastAsia="Times New Roman" w:hAnsi="Arial" w:cs="Arial"/>
              </w:rPr>
            </w:pPr>
          </w:p>
        </w:tc>
      </w:tr>
      <w:tr w:rsidR="00826112" w:rsidRPr="00826112" w14:paraId="57717C61"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6D82C3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11034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24F56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Brisas del Pedregal 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AE7257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$1,703.20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953725" w14:textId="77777777" w:rsidR="00826112" w:rsidRPr="00826112" w:rsidRDefault="00826112" w:rsidP="00826112">
            <w:pPr>
              <w:spacing w:line="360" w:lineRule="auto"/>
              <w:jc w:val="right"/>
              <w:rPr>
                <w:rFonts w:ascii="Arial" w:eastAsia="Times New Roman" w:hAnsi="Arial" w:cs="Arial"/>
              </w:rPr>
            </w:pPr>
          </w:p>
        </w:tc>
      </w:tr>
      <w:tr w:rsidR="00826112" w:rsidRPr="00826112" w14:paraId="5AC5D972"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7BD6B5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11035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8CB6A6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Campo Viña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BDD90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$2,068.17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3C5CED" w14:textId="77777777" w:rsidR="00826112" w:rsidRPr="00826112" w:rsidRDefault="00826112" w:rsidP="00826112">
            <w:pPr>
              <w:spacing w:line="360" w:lineRule="auto"/>
              <w:jc w:val="right"/>
              <w:rPr>
                <w:rFonts w:ascii="Arial" w:eastAsia="Times New Roman" w:hAnsi="Arial" w:cs="Arial"/>
              </w:rPr>
            </w:pPr>
          </w:p>
        </w:tc>
      </w:tr>
      <w:tr w:rsidR="00826112" w:rsidRPr="00826112" w14:paraId="629441F9"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333D31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11038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35E9A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Campo Fuerte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52874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$2,068.17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1BE104" w14:textId="77777777" w:rsidR="00826112" w:rsidRPr="00826112" w:rsidRDefault="00826112" w:rsidP="00826112">
            <w:pPr>
              <w:spacing w:line="360" w:lineRule="auto"/>
              <w:jc w:val="right"/>
              <w:rPr>
                <w:rFonts w:ascii="Arial" w:eastAsia="Times New Roman" w:hAnsi="Arial" w:cs="Arial"/>
              </w:rPr>
            </w:pPr>
          </w:p>
        </w:tc>
      </w:tr>
      <w:tr w:rsidR="00826112" w:rsidRPr="00826112" w14:paraId="7E89D63F"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CB3E06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11043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B474F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Portales de Santa Úrsula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F7B4F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$1,776.18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DE753E3" w14:textId="77777777" w:rsidR="00826112" w:rsidRPr="00826112" w:rsidRDefault="00826112" w:rsidP="00826112">
            <w:pPr>
              <w:spacing w:line="360" w:lineRule="auto"/>
              <w:jc w:val="right"/>
              <w:rPr>
                <w:rFonts w:ascii="Arial" w:eastAsia="Times New Roman" w:hAnsi="Arial" w:cs="Arial"/>
              </w:rPr>
            </w:pPr>
          </w:p>
        </w:tc>
      </w:tr>
      <w:tr w:rsidR="00826112" w:rsidRPr="00826112" w14:paraId="33C8A561"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8ED243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11047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9389E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Brisas del Pedregal 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1F468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$1,703.20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1E1856E" w14:textId="77777777" w:rsidR="00826112" w:rsidRPr="00826112" w:rsidRDefault="00826112" w:rsidP="00826112">
            <w:pPr>
              <w:spacing w:line="360" w:lineRule="auto"/>
              <w:jc w:val="right"/>
              <w:rPr>
                <w:rFonts w:ascii="Arial" w:eastAsia="Times New Roman" w:hAnsi="Arial" w:cs="Arial"/>
              </w:rPr>
            </w:pPr>
          </w:p>
        </w:tc>
      </w:tr>
      <w:tr w:rsidR="00826112" w:rsidRPr="00826112" w14:paraId="355BF592"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37D3A9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11048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3E00E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Vesta Plus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B5B1C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$1,764.03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C70FB0D" w14:textId="77777777" w:rsidR="00826112" w:rsidRPr="00826112" w:rsidRDefault="00826112" w:rsidP="00826112">
            <w:pPr>
              <w:spacing w:line="360" w:lineRule="auto"/>
              <w:jc w:val="right"/>
              <w:rPr>
                <w:rFonts w:ascii="Arial" w:eastAsia="Times New Roman" w:hAnsi="Arial" w:cs="Arial"/>
              </w:rPr>
            </w:pPr>
          </w:p>
        </w:tc>
      </w:tr>
      <w:tr w:rsidR="00826112" w:rsidRPr="00826112" w14:paraId="3C2CB0CD"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3E89F5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11049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3549A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Hestea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D58953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$1,764.03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6051BD" w14:textId="77777777" w:rsidR="00826112" w:rsidRPr="00826112" w:rsidRDefault="00826112" w:rsidP="00826112">
            <w:pPr>
              <w:spacing w:line="360" w:lineRule="auto"/>
              <w:jc w:val="right"/>
              <w:rPr>
                <w:rFonts w:ascii="Arial" w:eastAsia="Times New Roman" w:hAnsi="Arial" w:cs="Arial"/>
              </w:rPr>
            </w:pPr>
          </w:p>
        </w:tc>
      </w:tr>
      <w:tr w:rsidR="00826112" w:rsidRPr="00826112" w14:paraId="1C9B66CC"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9878CF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11050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37366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Hera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2DAA2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$1,764.03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E5C3F5" w14:textId="77777777" w:rsidR="00826112" w:rsidRPr="00826112" w:rsidRDefault="00826112" w:rsidP="00826112">
            <w:pPr>
              <w:spacing w:line="360" w:lineRule="auto"/>
              <w:jc w:val="right"/>
              <w:rPr>
                <w:rFonts w:ascii="Arial" w:eastAsia="Times New Roman" w:hAnsi="Arial" w:cs="Arial"/>
              </w:rPr>
            </w:pPr>
          </w:p>
        </w:tc>
      </w:tr>
      <w:tr w:rsidR="00826112" w:rsidRPr="00826112" w14:paraId="70B60F48"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0C35CF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11051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1D1C30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Diosas del Hogar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329FF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$1,703.20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3036E0" w14:textId="77777777" w:rsidR="00826112" w:rsidRPr="00826112" w:rsidRDefault="00826112" w:rsidP="00826112">
            <w:pPr>
              <w:spacing w:line="360" w:lineRule="auto"/>
              <w:jc w:val="right"/>
              <w:rPr>
                <w:rFonts w:ascii="Arial" w:eastAsia="Times New Roman" w:hAnsi="Arial" w:cs="Arial"/>
              </w:rPr>
            </w:pPr>
          </w:p>
        </w:tc>
      </w:tr>
      <w:tr w:rsidR="00826112" w:rsidRPr="00826112" w14:paraId="0AB05CA0"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3752A2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11058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0DFE54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Brisas del Pedregal 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86BA1F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$1,703.20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318461" w14:textId="77777777" w:rsidR="00826112" w:rsidRPr="00826112" w:rsidRDefault="00826112" w:rsidP="00826112">
            <w:pPr>
              <w:spacing w:line="360" w:lineRule="auto"/>
              <w:jc w:val="right"/>
              <w:rPr>
                <w:rFonts w:ascii="Arial" w:eastAsia="Times New Roman" w:hAnsi="Arial" w:cs="Arial"/>
              </w:rPr>
            </w:pPr>
          </w:p>
        </w:tc>
      </w:tr>
      <w:tr w:rsidR="00826112" w:rsidRPr="00826112" w14:paraId="73B699AB"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ADE225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11060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D94B7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 Vigatta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31BDF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$1,848.25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52B356" w14:textId="77777777" w:rsidR="00826112" w:rsidRPr="00826112" w:rsidRDefault="00826112" w:rsidP="00826112">
            <w:pPr>
              <w:spacing w:line="360" w:lineRule="auto"/>
              <w:jc w:val="right"/>
              <w:rPr>
                <w:rFonts w:ascii="Arial" w:eastAsia="Times New Roman" w:hAnsi="Arial" w:cs="Arial"/>
              </w:rPr>
            </w:pPr>
          </w:p>
        </w:tc>
      </w:tr>
      <w:tr w:rsidR="00826112" w:rsidRPr="00826112" w14:paraId="3EBCFB67"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F32348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11064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14E44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El Dorado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85253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$2,250.66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F2ABFD" w14:textId="77777777" w:rsidR="00826112" w:rsidRPr="00826112" w:rsidRDefault="00826112" w:rsidP="00826112">
            <w:pPr>
              <w:spacing w:line="360" w:lineRule="auto"/>
              <w:jc w:val="right"/>
              <w:rPr>
                <w:rFonts w:ascii="Arial" w:eastAsia="Times New Roman" w:hAnsi="Arial" w:cs="Arial"/>
              </w:rPr>
            </w:pPr>
          </w:p>
        </w:tc>
      </w:tr>
      <w:tr w:rsidR="00826112" w:rsidRPr="00826112" w14:paraId="6F37B0C1"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30566D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11065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1486BA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Brisas del Pedregal 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256BC3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$1,703.20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47F3597" w14:textId="77777777" w:rsidR="00826112" w:rsidRPr="00826112" w:rsidRDefault="00826112" w:rsidP="00826112">
            <w:pPr>
              <w:spacing w:line="360" w:lineRule="auto"/>
              <w:jc w:val="right"/>
              <w:rPr>
                <w:rFonts w:ascii="Arial" w:eastAsia="Times New Roman" w:hAnsi="Arial" w:cs="Arial"/>
              </w:rPr>
            </w:pPr>
          </w:p>
        </w:tc>
      </w:tr>
      <w:tr w:rsidR="00826112" w:rsidRPr="00826112" w14:paraId="3C7B0832"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684C03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11070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CEF19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Brisas del Carmen 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17387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$1,642.37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0DE554C" w14:textId="77777777" w:rsidR="00826112" w:rsidRPr="00826112" w:rsidRDefault="00826112" w:rsidP="00826112">
            <w:pPr>
              <w:spacing w:line="360" w:lineRule="auto"/>
              <w:jc w:val="right"/>
              <w:rPr>
                <w:rFonts w:ascii="Arial" w:eastAsia="Times New Roman" w:hAnsi="Arial" w:cs="Arial"/>
              </w:rPr>
            </w:pPr>
          </w:p>
        </w:tc>
      </w:tr>
      <w:tr w:rsidR="00826112" w:rsidRPr="00826112" w14:paraId="2C39FA42"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6F639D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11079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1682A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Brisas del Pedregal 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9E9FA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$1,703.20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95E92FF" w14:textId="77777777" w:rsidR="00826112" w:rsidRPr="00826112" w:rsidRDefault="00826112" w:rsidP="00826112">
            <w:pPr>
              <w:spacing w:line="360" w:lineRule="auto"/>
              <w:jc w:val="right"/>
              <w:rPr>
                <w:rFonts w:ascii="Arial" w:eastAsia="Times New Roman" w:hAnsi="Arial" w:cs="Arial"/>
              </w:rPr>
            </w:pPr>
          </w:p>
        </w:tc>
      </w:tr>
      <w:tr w:rsidR="00826112" w:rsidRPr="00826112" w14:paraId="57BFAE2E"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742839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11082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BF8BA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Punta Nogal la Luz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5E58C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$1,703.20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8141A1" w14:textId="77777777" w:rsidR="00826112" w:rsidRPr="00826112" w:rsidRDefault="00826112" w:rsidP="00826112">
            <w:pPr>
              <w:spacing w:line="360" w:lineRule="auto"/>
              <w:jc w:val="right"/>
              <w:rPr>
                <w:rFonts w:ascii="Arial" w:eastAsia="Times New Roman" w:hAnsi="Arial" w:cs="Arial"/>
              </w:rPr>
            </w:pPr>
          </w:p>
        </w:tc>
      </w:tr>
      <w:tr w:rsidR="00826112" w:rsidRPr="00826112" w14:paraId="1A574805"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F89FBB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11084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8B8A7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Albazul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4C5E3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$1,754.67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C7FD90" w14:textId="77777777" w:rsidR="00826112" w:rsidRPr="00826112" w:rsidRDefault="00826112" w:rsidP="00826112">
            <w:pPr>
              <w:spacing w:line="360" w:lineRule="auto"/>
              <w:jc w:val="right"/>
              <w:rPr>
                <w:rFonts w:ascii="Arial" w:eastAsia="Times New Roman" w:hAnsi="Arial" w:cs="Arial"/>
              </w:rPr>
            </w:pPr>
          </w:p>
        </w:tc>
      </w:tr>
      <w:tr w:rsidR="00826112" w:rsidRPr="00826112" w14:paraId="67097D02"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1729EF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11092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49379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El Dorado 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E61E6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$2,229.27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293601" w14:textId="77777777" w:rsidR="00826112" w:rsidRPr="00826112" w:rsidRDefault="00826112" w:rsidP="00826112">
            <w:pPr>
              <w:spacing w:line="360" w:lineRule="auto"/>
              <w:jc w:val="right"/>
              <w:rPr>
                <w:rFonts w:ascii="Arial" w:eastAsia="Times New Roman" w:hAnsi="Arial" w:cs="Arial"/>
              </w:rPr>
            </w:pPr>
          </w:p>
        </w:tc>
      </w:tr>
      <w:tr w:rsidR="00826112" w:rsidRPr="00826112" w14:paraId="2060A787"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20D9BD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12036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F20EA2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Colinas de San Isidro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C328F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$2,023.72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06726D" w14:textId="77777777" w:rsidR="00826112" w:rsidRPr="00826112" w:rsidRDefault="00826112" w:rsidP="00826112">
            <w:pPr>
              <w:spacing w:line="360" w:lineRule="auto"/>
              <w:jc w:val="right"/>
              <w:rPr>
                <w:rFonts w:ascii="Arial" w:eastAsia="Times New Roman" w:hAnsi="Arial" w:cs="Arial"/>
              </w:rPr>
            </w:pPr>
          </w:p>
        </w:tc>
      </w:tr>
      <w:tr w:rsidR="00826112" w:rsidRPr="00826112" w14:paraId="2CB1641B"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707970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12058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3A794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Azul Maguey</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4AA0E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$1,581.53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10BCC82" w14:textId="77777777" w:rsidR="00826112" w:rsidRPr="00826112" w:rsidRDefault="00826112" w:rsidP="00826112">
            <w:pPr>
              <w:spacing w:line="360" w:lineRule="auto"/>
              <w:jc w:val="right"/>
              <w:rPr>
                <w:rFonts w:ascii="Arial" w:eastAsia="Times New Roman" w:hAnsi="Arial" w:cs="Arial"/>
              </w:rPr>
            </w:pPr>
          </w:p>
        </w:tc>
      </w:tr>
      <w:tr w:rsidR="00826112" w:rsidRPr="00826112" w14:paraId="4A1CE6EE"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C5A213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12059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B9512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Hacienda San José</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6A85D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9DE9BD" w14:textId="77777777" w:rsidR="00826112" w:rsidRPr="00826112" w:rsidRDefault="00826112" w:rsidP="00826112">
            <w:pPr>
              <w:spacing w:line="360" w:lineRule="auto"/>
              <w:jc w:val="right"/>
              <w:rPr>
                <w:rFonts w:ascii="Arial" w:eastAsia="Times New Roman" w:hAnsi="Arial" w:cs="Arial"/>
              </w:rPr>
            </w:pPr>
          </w:p>
        </w:tc>
      </w:tr>
      <w:tr w:rsidR="00826112" w:rsidRPr="00826112" w14:paraId="6B22A7BF"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1D4082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12060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4AD71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Valle de los Pinos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2AED1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D673BC" w14:textId="77777777" w:rsidR="00826112" w:rsidRPr="00826112" w:rsidRDefault="00826112" w:rsidP="00826112">
            <w:pPr>
              <w:spacing w:line="360" w:lineRule="auto"/>
              <w:jc w:val="right"/>
              <w:rPr>
                <w:rFonts w:ascii="Arial" w:eastAsia="Times New Roman" w:hAnsi="Arial" w:cs="Arial"/>
              </w:rPr>
            </w:pPr>
          </w:p>
        </w:tc>
      </w:tr>
      <w:tr w:rsidR="00826112" w:rsidRPr="00826112" w14:paraId="50013809"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B8A29E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12064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E770CF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Villa Sur 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3A1FF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E97A30" w14:textId="77777777" w:rsidR="00826112" w:rsidRPr="00826112" w:rsidRDefault="00826112" w:rsidP="00826112">
            <w:pPr>
              <w:spacing w:line="360" w:lineRule="auto"/>
              <w:jc w:val="right"/>
              <w:rPr>
                <w:rFonts w:ascii="Arial" w:eastAsia="Times New Roman" w:hAnsi="Arial" w:cs="Arial"/>
              </w:rPr>
            </w:pPr>
          </w:p>
        </w:tc>
      </w:tr>
      <w:tr w:rsidR="00826112" w:rsidRPr="00826112" w14:paraId="4DD98F3C"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9CF9EB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12065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D09A0F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Villa de Cirella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70D13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$1,581.53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416E846" w14:textId="77777777" w:rsidR="00826112" w:rsidRPr="00826112" w:rsidRDefault="00826112" w:rsidP="00826112">
            <w:pPr>
              <w:spacing w:line="360" w:lineRule="auto"/>
              <w:jc w:val="right"/>
              <w:rPr>
                <w:rFonts w:ascii="Arial" w:eastAsia="Times New Roman" w:hAnsi="Arial" w:cs="Arial"/>
              </w:rPr>
            </w:pPr>
          </w:p>
        </w:tc>
      </w:tr>
      <w:tr w:rsidR="00826112" w:rsidRPr="00826112" w14:paraId="013525E9"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E58C76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12084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E7067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Castelo 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EF348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$1,871.64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C01011" w14:textId="77777777" w:rsidR="00826112" w:rsidRPr="00826112" w:rsidRDefault="00826112" w:rsidP="00826112">
            <w:pPr>
              <w:spacing w:line="360" w:lineRule="auto"/>
              <w:jc w:val="right"/>
              <w:rPr>
                <w:rFonts w:ascii="Arial" w:eastAsia="Times New Roman" w:hAnsi="Arial" w:cs="Arial"/>
              </w:rPr>
            </w:pPr>
          </w:p>
        </w:tc>
      </w:tr>
      <w:tr w:rsidR="00826112" w:rsidRPr="00826112" w14:paraId="527B68FC"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EFC04E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13009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55FB8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Jardines de Jerez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9F199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$1,842.30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A6CFB7" w14:textId="77777777" w:rsidR="00826112" w:rsidRPr="00826112" w:rsidRDefault="00826112" w:rsidP="00826112">
            <w:pPr>
              <w:spacing w:line="360" w:lineRule="auto"/>
              <w:jc w:val="right"/>
              <w:rPr>
                <w:rFonts w:ascii="Arial" w:eastAsia="Times New Roman" w:hAnsi="Arial" w:cs="Arial"/>
              </w:rPr>
            </w:pPr>
          </w:p>
        </w:tc>
      </w:tr>
      <w:tr w:rsidR="00826112" w:rsidRPr="00826112" w14:paraId="07704422"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3776CA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13024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902C1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Conjunto Habitacional Jaime Nunó</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F85DF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$2,068.17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3AF25B" w14:textId="77777777" w:rsidR="00826112" w:rsidRPr="00826112" w:rsidRDefault="00826112" w:rsidP="00826112">
            <w:pPr>
              <w:spacing w:line="360" w:lineRule="auto"/>
              <w:jc w:val="right"/>
              <w:rPr>
                <w:rFonts w:ascii="Arial" w:eastAsia="Times New Roman" w:hAnsi="Arial" w:cs="Arial"/>
              </w:rPr>
            </w:pPr>
          </w:p>
        </w:tc>
      </w:tr>
      <w:tr w:rsidR="00826112" w:rsidRPr="00826112" w14:paraId="4043EBA4"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8F2933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13025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D074F3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Paseo de la Pradera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75AC7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$1,642.37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655A3E" w14:textId="77777777" w:rsidR="00826112" w:rsidRPr="00826112" w:rsidRDefault="00826112" w:rsidP="00826112">
            <w:pPr>
              <w:spacing w:line="360" w:lineRule="auto"/>
              <w:jc w:val="right"/>
              <w:rPr>
                <w:rFonts w:ascii="Arial" w:eastAsia="Times New Roman" w:hAnsi="Arial" w:cs="Arial"/>
              </w:rPr>
            </w:pPr>
          </w:p>
        </w:tc>
      </w:tr>
      <w:tr w:rsidR="00826112" w:rsidRPr="00826112" w14:paraId="55E1A5C5"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8B3DAC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13028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DDDDB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Jardines de la Pradera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88F76E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$1,642.37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D0F8B1" w14:textId="77777777" w:rsidR="00826112" w:rsidRPr="00826112" w:rsidRDefault="00826112" w:rsidP="00826112">
            <w:pPr>
              <w:spacing w:line="360" w:lineRule="auto"/>
              <w:jc w:val="right"/>
              <w:rPr>
                <w:rFonts w:ascii="Arial" w:eastAsia="Times New Roman" w:hAnsi="Arial" w:cs="Arial"/>
              </w:rPr>
            </w:pPr>
          </w:p>
        </w:tc>
      </w:tr>
      <w:tr w:rsidR="00826112" w:rsidRPr="00826112" w14:paraId="7B0FC85A"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CA15FF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13030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EC5C8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Bosques de la Pradera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A77FC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$1,703.20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DE37CF" w14:textId="77777777" w:rsidR="00826112" w:rsidRPr="00826112" w:rsidRDefault="00826112" w:rsidP="00826112">
            <w:pPr>
              <w:spacing w:line="360" w:lineRule="auto"/>
              <w:jc w:val="right"/>
              <w:rPr>
                <w:rFonts w:ascii="Arial" w:eastAsia="Times New Roman" w:hAnsi="Arial" w:cs="Arial"/>
              </w:rPr>
            </w:pPr>
          </w:p>
        </w:tc>
      </w:tr>
      <w:tr w:rsidR="00826112" w:rsidRPr="00826112" w14:paraId="74471ABF"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78621D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13034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CC82A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Bosques de San Andrés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3BE1DA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$1,642.37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F859F8F" w14:textId="77777777" w:rsidR="00826112" w:rsidRPr="00826112" w:rsidRDefault="00826112" w:rsidP="00826112">
            <w:pPr>
              <w:spacing w:line="360" w:lineRule="auto"/>
              <w:jc w:val="right"/>
              <w:rPr>
                <w:rFonts w:ascii="Arial" w:eastAsia="Times New Roman" w:hAnsi="Arial" w:cs="Arial"/>
              </w:rPr>
            </w:pPr>
          </w:p>
        </w:tc>
      </w:tr>
      <w:tr w:rsidR="00826112" w:rsidRPr="00826112" w14:paraId="0EBB454A"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6D9FD8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13036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DF424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Conjunto habitacional Laureles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FDDC9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$1,703.20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04FF19" w14:textId="77777777" w:rsidR="00826112" w:rsidRPr="00826112" w:rsidRDefault="00826112" w:rsidP="00826112">
            <w:pPr>
              <w:spacing w:line="360" w:lineRule="auto"/>
              <w:jc w:val="right"/>
              <w:rPr>
                <w:rFonts w:ascii="Arial" w:eastAsia="Times New Roman" w:hAnsi="Arial" w:cs="Arial"/>
              </w:rPr>
            </w:pPr>
          </w:p>
        </w:tc>
      </w:tr>
      <w:tr w:rsidR="00826112" w:rsidRPr="00826112" w14:paraId="010A69CC"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15DEE3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13037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89898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Conjunto habitacional Cedros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6CF08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$1,703.20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55577E" w14:textId="77777777" w:rsidR="00826112" w:rsidRPr="00826112" w:rsidRDefault="00826112" w:rsidP="00826112">
            <w:pPr>
              <w:spacing w:line="360" w:lineRule="auto"/>
              <w:jc w:val="right"/>
              <w:rPr>
                <w:rFonts w:ascii="Arial" w:eastAsia="Times New Roman" w:hAnsi="Arial" w:cs="Arial"/>
              </w:rPr>
            </w:pPr>
          </w:p>
        </w:tc>
      </w:tr>
      <w:tr w:rsidR="00826112" w:rsidRPr="00826112" w14:paraId="2CB966D5"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789759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13038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715B2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Conjunto habitacional Tulias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C2D41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$1,703.20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4ECA73" w14:textId="77777777" w:rsidR="00826112" w:rsidRPr="00826112" w:rsidRDefault="00826112" w:rsidP="00826112">
            <w:pPr>
              <w:spacing w:line="360" w:lineRule="auto"/>
              <w:jc w:val="right"/>
              <w:rPr>
                <w:rFonts w:ascii="Arial" w:eastAsia="Times New Roman" w:hAnsi="Arial" w:cs="Arial"/>
              </w:rPr>
            </w:pPr>
          </w:p>
        </w:tc>
      </w:tr>
      <w:tr w:rsidR="00826112" w:rsidRPr="00826112" w14:paraId="0AD12F3D"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FAAD70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13039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808766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Pradera del Bosque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B3D44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$1,642.37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E3160A" w14:textId="77777777" w:rsidR="00826112" w:rsidRPr="00826112" w:rsidRDefault="00826112" w:rsidP="00826112">
            <w:pPr>
              <w:spacing w:line="360" w:lineRule="auto"/>
              <w:jc w:val="right"/>
              <w:rPr>
                <w:rFonts w:ascii="Arial" w:eastAsia="Times New Roman" w:hAnsi="Arial" w:cs="Arial"/>
              </w:rPr>
            </w:pPr>
          </w:p>
        </w:tc>
      </w:tr>
      <w:tr w:rsidR="00826112" w:rsidRPr="00826112" w14:paraId="6C22736A"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60DF41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13040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59709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Condominio Villas Jacarandas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413C1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$1,642.37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AAA255" w14:textId="77777777" w:rsidR="00826112" w:rsidRPr="00826112" w:rsidRDefault="00826112" w:rsidP="00826112">
            <w:pPr>
              <w:spacing w:line="360" w:lineRule="auto"/>
              <w:jc w:val="right"/>
              <w:rPr>
                <w:rFonts w:ascii="Arial" w:eastAsia="Times New Roman" w:hAnsi="Arial" w:cs="Arial"/>
              </w:rPr>
            </w:pPr>
          </w:p>
        </w:tc>
      </w:tr>
      <w:tr w:rsidR="00826112" w:rsidRPr="00826112" w14:paraId="4FC74499"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0B28FD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13041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45C98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San Alfonso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952363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$1,642.37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F78572" w14:textId="77777777" w:rsidR="00826112" w:rsidRPr="00826112" w:rsidRDefault="00826112" w:rsidP="00826112">
            <w:pPr>
              <w:spacing w:line="360" w:lineRule="auto"/>
              <w:jc w:val="right"/>
              <w:rPr>
                <w:rFonts w:ascii="Arial" w:eastAsia="Times New Roman" w:hAnsi="Arial" w:cs="Arial"/>
              </w:rPr>
            </w:pPr>
          </w:p>
        </w:tc>
      </w:tr>
      <w:tr w:rsidR="00826112" w:rsidRPr="00826112" w14:paraId="205B55C2"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A9F87C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13044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28FA9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Cumbres de la Pradera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2170A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$2,068.17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EAB62B" w14:textId="77777777" w:rsidR="00826112" w:rsidRPr="00826112" w:rsidRDefault="00826112" w:rsidP="00826112">
            <w:pPr>
              <w:spacing w:line="360" w:lineRule="auto"/>
              <w:jc w:val="right"/>
              <w:rPr>
                <w:rFonts w:ascii="Arial" w:eastAsia="Times New Roman" w:hAnsi="Arial" w:cs="Arial"/>
              </w:rPr>
            </w:pPr>
          </w:p>
        </w:tc>
      </w:tr>
      <w:tr w:rsidR="00826112" w:rsidRPr="00826112" w14:paraId="13243695"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AF5A78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13051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29AF4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Jardines de la Pradera 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3615B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$1,642.37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EC5FCD" w14:textId="77777777" w:rsidR="00826112" w:rsidRPr="00826112" w:rsidRDefault="00826112" w:rsidP="00826112">
            <w:pPr>
              <w:spacing w:line="360" w:lineRule="auto"/>
              <w:jc w:val="right"/>
              <w:rPr>
                <w:rFonts w:ascii="Arial" w:eastAsia="Times New Roman" w:hAnsi="Arial" w:cs="Arial"/>
              </w:rPr>
            </w:pPr>
          </w:p>
        </w:tc>
      </w:tr>
      <w:tr w:rsidR="00826112" w:rsidRPr="00826112" w14:paraId="565425AD"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F4EB66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13053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B7E00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Cumbres de la Pradera 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19AA3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$2,068.17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9A47CCB" w14:textId="77777777" w:rsidR="00826112" w:rsidRPr="00826112" w:rsidRDefault="00826112" w:rsidP="00826112">
            <w:pPr>
              <w:spacing w:line="360" w:lineRule="auto"/>
              <w:jc w:val="right"/>
              <w:rPr>
                <w:rFonts w:ascii="Arial" w:eastAsia="Times New Roman" w:hAnsi="Arial" w:cs="Arial"/>
              </w:rPr>
            </w:pPr>
          </w:p>
        </w:tc>
      </w:tr>
      <w:tr w:rsidR="00826112" w:rsidRPr="00826112" w14:paraId="737AE796"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53644F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13054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FFF5B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 Yesca, primera sección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826CC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$2,222.58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9425CC" w14:textId="77777777" w:rsidR="00826112" w:rsidRPr="00826112" w:rsidRDefault="00826112" w:rsidP="00826112">
            <w:pPr>
              <w:spacing w:line="360" w:lineRule="auto"/>
              <w:jc w:val="right"/>
              <w:rPr>
                <w:rFonts w:ascii="Arial" w:eastAsia="Times New Roman" w:hAnsi="Arial" w:cs="Arial"/>
              </w:rPr>
            </w:pPr>
          </w:p>
        </w:tc>
      </w:tr>
      <w:tr w:rsidR="00826112" w:rsidRPr="00826112" w14:paraId="0945D26E"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D13559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13061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C72B2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Bosques Latinoamericanos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CEE12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$1,606.84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39FECA1" w14:textId="77777777" w:rsidR="00826112" w:rsidRPr="00826112" w:rsidRDefault="00826112" w:rsidP="00826112">
            <w:pPr>
              <w:spacing w:line="360" w:lineRule="auto"/>
              <w:jc w:val="right"/>
              <w:rPr>
                <w:rFonts w:ascii="Arial" w:eastAsia="Times New Roman" w:hAnsi="Arial" w:cs="Arial"/>
              </w:rPr>
            </w:pPr>
          </w:p>
        </w:tc>
      </w:tr>
      <w:tr w:rsidR="00826112" w:rsidRPr="00826112" w14:paraId="73AF72AF"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6A675B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15028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AFDD5D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Jardines de los Reyes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700E74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$1,885.68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8B570A6" w14:textId="77777777" w:rsidR="00826112" w:rsidRPr="00826112" w:rsidRDefault="00826112" w:rsidP="00826112">
            <w:pPr>
              <w:spacing w:line="360" w:lineRule="auto"/>
              <w:jc w:val="right"/>
              <w:rPr>
                <w:rFonts w:ascii="Arial" w:eastAsia="Times New Roman" w:hAnsi="Arial" w:cs="Arial"/>
              </w:rPr>
            </w:pPr>
          </w:p>
        </w:tc>
      </w:tr>
      <w:tr w:rsidR="00826112" w:rsidRPr="00826112" w14:paraId="10643099"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CCF905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15038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1E25C7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Colinas del Carmen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01ED7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$1,459.89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FEC1F8" w14:textId="77777777" w:rsidR="00826112" w:rsidRPr="00826112" w:rsidRDefault="00826112" w:rsidP="00826112">
            <w:pPr>
              <w:spacing w:line="360" w:lineRule="auto"/>
              <w:jc w:val="right"/>
              <w:rPr>
                <w:rFonts w:ascii="Arial" w:eastAsia="Times New Roman" w:hAnsi="Arial" w:cs="Arial"/>
              </w:rPr>
            </w:pPr>
          </w:p>
        </w:tc>
      </w:tr>
      <w:tr w:rsidR="00826112" w:rsidRPr="00826112" w14:paraId="1BB969A5"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EA9077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15044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904EA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Misión del Carmen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2712C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$1,459.89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208EEAE" w14:textId="77777777" w:rsidR="00826112" w:rsidRPr="00826112" w:rsidRDefault="00826112" w:rsidP="00826112">
            <w:pPr>
              <w:spacing w:line="360" w:lineRule="auto"/>
              <w:jc w:val="right"/>
              <w:rPr>
                <w:rFonts w:ascii="Arial" w:eastAsia="Times New Roman" w:hAnsi="Arial" w:cs="Arial"/>
              </w:rPr>
            </w:pPr>
          </w:p>
        </w:tc>
      </w:tr>
      <w:tr w:rsidR="00826112" w:rsidRPr="00826112" w14:paraId="2FB733CF"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316B00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15049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6B517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Bosques del Carmen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20E4B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$1,642.37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0F26FC8" w14:textId="77777777" w:rsidR="00826112" w:rsidRPr="00826112" w:rsidRDefault="00826112" w:rsidP="00826112">
            <w:pPr>
              <w:spacing w:line="360" w:lineRule="auto"/>
              <w:jc w:val="right"/>
              <w:rPr>
                <w:rFonts w:ascii="Arial" w:eastAsia="Times New Roman" w:hAnsi="Arial" w:cs="Arial"/>
              </w:rPr>
            </w:pPr>
          </w:p>
        </w:tc>
      </w:tr>
      <w:tr w:rsidR="00826112" w:rsidRPr="00826112" w14:paraId="4910DAB5"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24B521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15061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99C1B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Colinas del Carmen 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A905D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$1,459.89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50B3DD" w14:textId="77777777" w:rsidR="00826112" w:rsidRPr="00826112" w:rsidRDefault="00826112" w:rsidP="00826112">
            <w:pPr>
              <w:spacing w:line="360" w:lineRule="auto"/>
              <w:jc w:val="right"/>
              <w:rPr>
                <w:rFonts w:ascii="Arial" w:eastAsia="Times New Roman" w:hAnsi="Arial" w:cs="Arial"/>
              </w:rPr>
            </w:pPr>
          </w:p>
        </w:tc>
      </w:tr>
      <w:tr w:rsidR="00826112" w:rsidRPr="00826112" w14:paraId="1310A11A"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6A33F2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15085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BA762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Bosques del Carmen 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F52F4A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$1,564.16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819A7D" w14:textId="77777777" w:rsidR="00826112" w:rsidRPr="00826112" w:rsidRDefault="00826112" w:rsidP="00826112">
            <w:pPr>
              <w:spacing w:line="360" w:lineRule="auto"/>
              <w:jc w:val="right"/>
              <w:rPr>
                <w:rFonts w:ascii="Arial" w:eastAsia="Times New Roman" w:hAnsi="Arial" w:cs="Arial"/>
              </w:rPr>
            </w:pPr>
          </w:p>
        </w:tc>
      </w:tr>
      <w:tr w:rsidR="00826112" w:rsidRPr="00826112" w14:paraId="68601E0D"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001274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16004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74DB26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Puerta del Sol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AC1F5C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$1,642.37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DFFC61D" w14:textId="77777777" w:rsidR="00826112" w:rsidRPr="00826112" w:rsidRDefault="00826112" w:rsidP="00826112">
            <w:pPr>
              <w:spacing w:line="360" w:lineRule="auto"/>
              <w:jc w:val="right"/>
              <w:rPr>
                <w:rFonts w:ascii="Arial" w:eastAsia="Times New Roman" w:hAnsi="Arial" w:cs="Arial"/>
              </w:rPr>
            </w:pPr>
          </w:p>
        </w:tc>
      </w:tr>
      <w:tr w:rsidR="00826112" w:rsidRPr="00826112" w14:paraId="330133A7"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A6DB88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17012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E4E05A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Villa de los Ángeles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23B273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$1,338.22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5B48B5" w14:textId="77777777" w:rsidR="00826112" w:rsidRPr="00826112" w:rsidRDefault="00826112" w:rsidP="00826112">
            <w:pPr>
              <w:spacing w:line="360" w:lineRule="auto"/>
              <w:jc w:val="right"/>
              <w:rPr>
                <w:rFonts w:ascii="Arial" w:eastAsia="Times New Roman" w:hAnsi="Arial" w:cs="Arial"/>
              </w:rPr>
            </w:pPr>
          </w:p>
        </w:tc>
      </w:tr>
      <w:tr w:rsidR="00826112" w:rsidRPr="00826112" w14:paraId="7FA8AB2C"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02756B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17021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036D4D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Loreto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291247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2FA3B8" w14:textId="77777777" w:rsidR="00826112" w:rsidRPr="00826112" w:rsidRDefault="00826112" w:rsidP="00826112">
            <w:pPr>
              <w:spacing w:line="360" w:lineRule="auto"/>
              <w:jc w:val="right"/>
              <w:rPr>
                <w:rFonts w:ascii="Arial" w:eastAsia="Times New Roman" w:hAnsi="Arial" w:cs="Arial"/>
              </w:rPr>
            </w:pPr>
          </w:p>
        </w:tc>
      </w:tr>
      <w:tr w:rsidR="00826112" w:rsidRPr="00826112" w14:paraId="632CC524"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4BBB55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17027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27A17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Montolivo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6B3A0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$1,749.10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9E4E40" w14:textId="77777777" w:rsidR="00826112" w:rsidRPr="00826112" w:rsidRDefault="00826112" w:rsidP="00826112">
            <w:pPr>
              <w:spacing w:line="360" w:lineRule="auto"/>
              <w:jc w:val="right"/>
              <w:rPr>
                <w:rFonts w:ascii="Arial" w:eastAsia="Times New Roman" w:hAnsi="Arial" w:cs="Arial"/>
              </w:rPr>
            </w:pPr>
          </w:p>
        </w:tc>
      </w:tr>
      <w:tr w:rsidR="00826112" w:rsidRPr="00826112" w14:paraId="5E445DBB"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793D26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17028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FB17C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Bosque San Carlos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CBF1C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$1,807.03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0739E3" w14:textId="77777777" w:rsidR="00826112" w:rsidRPr="00826112" w:rsidRDefault="00826112" w:rsidP="00826112">
            <w:pPr>
              <w:spacing w:line="360" w:lineRule="auto"/>
              <w:jc w:val="right"/>
              <w:rPr>
                <w:rFonts w:ascii="Arial" w:eastAsia="Times New Roman" w:hAnsi="Arial" w:cs="Arial"/>
              </w:rPr>
            </w:pPr>
          </w:p>
        </w:tc>
      </w:tr>
      <w:tr w:rsidR="00826112" w:rsidRPr="00826112" w14:paraId="12F991E5"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FCCA57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17030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F50B4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Jardines de Versalles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BF0B4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$2,085.55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B212E4A" w14:textId="77777777" w:rsidR="00826112" w:rsidRPr="00826112" w:rsidRDefault="00826112" w:rsidP="00826112">
            <w:pPr>
              <w:spacing w:line="360" w:lineRule="auto"/>
              <w:jc w:val="right"/>
              <w:rPr>
                <w:rFonts w:ascii="Arial" w:eastAsia="Times New Roman" w:hAnsi="Arial" w:cs="Arial"/>
              </w:rPr>
            </w:pPr>
          </w:p>
        </w:tc>
      </w:tr>
      <w:tr w:rsidR="00826112" w:rsidRPr="00826112" w14:paraId="709C8248"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B5EBCD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17031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7F0B8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Marbella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0E9ECD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$1,606.84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2FFA26" w14:textId="77777777" w:rsidR="00826112" w:rsidRPr="00826112" w:rsidRDefault="00826112" w:rsidP="00826112">
            <w:pPr>
              <w:spacing w:line="360" w:lineRule="auto"/>
              <w:jc w:val="right"/>
              <w:rPr>
                <w:rFonts w:ascii="Arial" w:eastAsia="Times New Roman" w:hAnsi="Arial" w:cs="Arial"/>
              </w:rPr>
            </w:pPr>
          </w:p>
        </w:tc>
      </w:tr>
      <w:tr w:rsidR="00826112" w:rsidRPr="00826112" w14:paraId="4CB1AFF4"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F3EF56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21024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58290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Capellanía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A2B0AD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$1,906.18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04BF2E3" w14:textId="77777777" w:rsidR="00826112" w:rsidRPr="00826112" w:rsidRDefault="00826112" w:rsidP="00826112">
            <w:pPr>
              <w:spacing w:line="360" w:lineRule="auto"/>
              <w:jc w:val="right"/>
              <w:rPr>
                <w:rFonts w:ascii="Arial" w:eastAsia="Times New Roman" w:hAnsi="Arial" w:cs="Arial"/>
              </w:rPr>
            </w:pPr>
          </w:p>
        </w:tc>
      </w:tr>
      <w:tr w:rsidR="00826112" w:rsidRPr="00826112" w14:paraId="763CBC9F"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7B7F40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24019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719F9A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Cordillera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A8B433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$2,163.87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9ECD7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sección Cordillera Cantábrica</w:t>
            </w:r>
          </w:p>
        </w:tc>
      </w:tr>
    </w:tbl>
    <w:p w14:paraId="131D05AB" w14:textId="77777777" w:rsidR="00826112" w:rsidRPr="00826112" w:rsidRDefault="00826112" w:rsidP="00826112">
      <w:pPr>
        <w:spacing w:line="360" w:lineRule="auto"/>
        <w:jc w:val="center"/>
        <w:divId w:val="465661507"/>
        <w:rPr>
          <w:rFonts w:ascii="Arial" w:eastAsia="Times New Roman" w:hAnsi="Arial" w:cs="Arial"/>
        </w:rPr>
      </w:pPr>
    </w:p>
    <w:tbl>
      <w:tblPr>
        <w:tblW w:w="0" w:type="auto"/>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985"/>
        <w:gridCol w:w="3500"/>
        <w:gridCol w:w="1380"/>
        <w:gridCol w:w="3240"/>
      </w:tblGrid>
      <w:tr w:rsidR="00826112" w:rsidRPr="00826112" w14:paraId="5209D12F" w14:textId="77777777">
        <w:trPr>
          <w:divId w:val="465661507"/>
          <w:tblHeader/>
          <w:jc w:val="center"/>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14:paraId="5B6F25CB" w14:textId="77777777" w:rsidR="00826112" w:rsidRPr="00826112" w:rsidRDefault="004D41B6" w:rsidP="00826112">
            <w:pPr>
              <w:spacing w:line="360" w:lineRule="auto"/>
              <w:jc w:val="both"/>
              <w:rPr>
                <w:rFonts w:ascii="Arial" w:eastAsia="Times New Roman" w:hAnsi="Arial" w:cs="Arial"/>
              </w:rPr>
            </w:pPr>
            <w:hyperlink r:id="rId16" w:history="1">
              <w:r w:rsidR="00826112" w:rsidRPr="00826112">
                <w:rPr>
                  <w:rStyle w:val="Hipervnculo"/>
                  <w:rFonts w:ascii="Arial" w:eastAsia="Times New Roman" w:hAnsi="Arial" w:cs="Arial"/>
                  <w:color w:val="000000"/>
                </w:rPr>
                <w:t>Zona habitacional de interés social</w:t>
              </w:r>
            </w:hyperlink>
          </w:p>
        </w:tc>
      </w:tr>
      <w:tr w:rsidR="00826112" w:rsidRPr="00826112" w14:paraId="7ED07DD4" w14:textId="77777777">
        <w:trPr>
          <w:divId w:val="465661507"/>
          <w:tblHeader/>
          <w:jc w:val="center"/>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14:paraId="5DAADC4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Se ubica cerca de vialidades secundarias y terciarias, conformado principalmente de edificaciones tipo interés social construidas de forma masiva. Dispone de servicios e infraestructura urbana, como puede ser: drenaje, agua potable, energía eléctrica, alumbrado público, pavimentos, líneas telefónicas y pequeñas áreas verdes.</w:t>
            </w:r>
          </w:p>
        </w:tc>
      </w:tr>
      <w:tr w:rsidR="00826112" w:rsidRPr="00826112" w14:paraId="7F1D8D9D" w14:textId="77777777">
        <w:trPr>
          <w:divId w:val="465661507"/>
          <w:tblHeade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F78348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Sector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83613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Colonia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35CD8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Valor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1A9D9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Observación</w:t>
            </w:r>
          </w:p>
        </w:tc>
      </w:tr>
      <w:tr w:rsidR="00826112" w:rsidRPr="00826112" w14:paraId="656E73F4"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BCEAA5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2005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26A5BA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Las Arboledas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4B9D9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$1,134.68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E8937A" w14:textId="77777777" w:rsidR="00826112" w:rsidRPr="00826112" w:rsidRDefault="00826112" w:rsidP="00826112">
            <w:pPr>
              <w:spacing w:line="360" w:lineRule="auto"/>
              <w:jc w:val="right"/>
              <w:rPr>
                <w:rFonts w:ascii="Arial" w:eastAsia="Times New Roman" w:hAnsi="Arial" w:cs="Arial"/>
              </w:rPr>
            </w:pPr>
          </w:p>
        </w:tc>
      </w:tr>
      <w:tr w:rsidR="00826112" w:rsidRPr="00826112" w14:paraId="0B3D1571"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963402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2008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A1740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Miguel Hidalgo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EC480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$1,277.40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93B2BF" w14:textId="77777777" w:rsidR="00826112" w:rsidRPr="00826112" w:rsidRDefault="00826112" w:rsidP="00826112">
            <w:pPr>
              <w:spacing w:line="360" w:lineRule="auto"/>
              <w:jc w:val="right"/>
              <w:rPr>
                <w:rFonts w:ascii="Arial" w:eastAsia="Times New Roman" w:hAnsi="Arial" w:cs="Arial"/>
              </w:rPr>
            </w:pPr>
          </w:p>
        </w:tc>
      </w:tr>
      <w:tr w:rsidR="00826112" w:rsidRPr="00826112" w14:paraId="4CC012EA"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16C518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2010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80EB8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San Miguel Infonavit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D8966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$1,399.05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0F9B28" w14:textId="77777777" w:rsidR="00826112" w:rsidRPr="00826112" w:rsidRDefault="00826112" w:rsidP="00826112">
            <w:pPr>
              <w:spacing w:line="360" w:lineRule="auto"/>
              <w:jc w:val="right"/>
              <w:rPr>
                <w:rFonts w:ascii="Arial" w:eastAsia="Times New Roman" w:hAnsi="Arial" w:cs="Arial"/>
              </w:rPr>
            </w:pPr>
          </w:p>
        </w:tc>
      </w:tr>
      <w:tr w:rsidR="00826112" w:rsidRPr="00826112" w14:paraId="34AED27F"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FA27C7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2016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8EAD5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Paseos del Maurel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9BB11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$1,134.68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AE60086" w14:textId="77777777" w:rsidR="00826112" w:rsidRPr="00826112" w:rsidRDefault="00826112" w:rsidP="00826112">
            <w:pPr>
              <w:spacing w:line="360" w:lineRule="auto"/>
              <w:jc w:val="right"/>
              <w:rPr>
                <w:rFonts w:ascii="Arial" w:eastAsia="Times New Roman" w:hAnsi="Arial" w:cs="Arial"/>
              </w:rPr>
            </w:pPr>
          </w:p>
        </w:tc>
      </w:tr>
      <w:tr w:rsidR="00826112" w:rsidRPr="00826112" w14:paraId="3878B320"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1CE265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2022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A2513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Jardines de San Sebastián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A11A05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$1,386.19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41E846" w14:textId="77777777" w:rsidR="00826112" w:rsidRPr="00826112" w:rsidRDefault="00826112" w:rsidP="00826112">
            <w:pPr>
              <w:spacing w:line="360" w:lineRule="auto"/>
              <w:jc w:val="right"/>
              <w:rPr>
                <w:rFonts w:ascii="Arial" w:eastAsia="Times New Roman" w:hAnsi="Arial" w:cs="Arial"/>
              </w:rPr>
            </w:pPr>
          </w:p>
        </w:tc>
      </w:tr>
      <w:tr w:rsidR="00826112" w:rsidRPr="00826112" w14:paraId="71BF5616"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97CA97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2036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7E281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Río Escondido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D445A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$1,169.78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28209D1" w14:textId="77777777" w:rsidR="00826112" w:rsidRPr="00826112" w:rsidRDefault="00826112" w:rsidP="00826112">
            <w:pPr>
              <w:spacing w:line="360" w:lineRule="auto"/>
              <w:jc w:val="right"/>
              <w:rPr>
                <w:rFonts w:ascii="Arial" w:eastAsia="Times New Roman" w:hAnsi="Arial" w:cs="Arial"/>
              </w:rPr>
            </w:pPr>
          </w:p>
        </w:tc>
      </w:tr>
      <w:tr w:rsidR="00826112" w:rsidRPr="00826112" w14:paraId="0402E02D"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4568EE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2039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B589D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Jardines de San Sebastián 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75C6F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$1,399.05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5F8F23" w14:textId="77777777" w:rsidR="00826112" w:rsidRPr="00826112" w:rsidRDefault="00826112" w:rsidP="00826112">
            <w:pPr>
              <w:spacing w:line="360" w:lineRule="auto"/>
              <w:jc w:val="right"/>
              <w:rPr>
                <w:rFonts w:ascii="Arial" w:eastAsia="Times New Roman" w:hAnsi="Arial" w:cs="Arial"/>
              </w:rPr>
            </w:pPr>
          </w:p>
        </w:tc>
      </w:tr>
      <w:tr w:rsidR="00826112" w:rsidRPr="00826112" w14:paraId="5671706B"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D5EC32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2040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70F6A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Jardines de San Miguel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B4002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$1,338.22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7584B9" w14:textId="77777777" w:rsidR="00826112" w:rsidRPr="00826112" w:rsidRDefault="00826112" w:rsidP="00826112">
            <w:pPr>
              <w:spacing w:line="360" w:lineRule="auto"/>
              <w:jc w:val="right"/>
              <w:rPr>
                <w:rFonts w:ascii="Arial" w:eastAsia="Times New Roman" w:hAnsi="Arial" w:cs="Arial"/>
              </w:rPr>
            </w:pPr>
          </w:p>
        </w:tc>
      </w:tr>
      <w:tr w:rsidR="00826112" w:rsidRPr="00826112" w14:paraId="312D9D1D"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8F2901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2042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8E865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Buenos Aires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2C3A19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$1,158.08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1B5236" w14:textId="77777777" w:rsidR="00826112" w:rsidRPr="00826112" w:rsidRDefault="00826112" w:rsidP="00826112">
            <w:pPr>
              <w:spacing w:line="360" w:lineRule="auto"/>
              <w:jc w:val="right"/>
              <w:rPr>
                <w:rFonts w:ascii="Arial" w:eastAsia="Times New Roman" w:hAnsi="Arial" w:cs="Arial"/>
              </w:rPr>
            </w:pPr>
          </w:p>
        </w:tc>
      </w:tr>
      <w:tr w:rsidR="00826112" w:rsidRPr="00826112" w14:paraId="0F1A9337"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DF11D8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2043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07970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San Ignacio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396AC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$1,459.89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1C1B3C6" w14:textId="77777777" w:rsidR="00826112" w:rsidRPr="00826112" w:rsidRDefault="00826112" w:rsidP="00826112">
            <w:pPr>
              <w:spacing w:line="360" w:lineRule="auto"/>
              <w:jc w:val="right"/>
              <w:rPr>
                <w:rFonts w:ascii="Arial" w:eastAsia="Times New Roman" w:hAnsi="Arial" w:cs="Arial"/>
              </w:rPr>
            </w:pPr>
          </w:p>
        </w:tc>
      </w:tr>
      <w:tr w:rsidR="00826112" w:rsidRPr="00826112" w14:paraId="5D916D56"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98E681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2045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3D172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Valle de Alborada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ADD4E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$1,216.57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CCD843" w14:textId="77777777" w:rsidR="00826112" w:rsidRPr="00826112" w:rsidRDefault="00826112" w:rsidP="00826112">
            <w:pPr>
              <w:spacing w:line="360" w:lineRule="auto"/>
              <w:jc w:val="right"/>
              <w:rPr>
                <w:rFonts w:ascii="Arial" w:eastAsia="Times New Roman" w:hAnsi="Arial" w:cs="Arial"/>
              </w:rPr>
            </w:pPr>
          </w:p>
        </w:tc>
      </w:tr>
      <w:tr w:rsidR="00826112" w:rsidRPr="00826112" w14:paraId="5560CD09"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F1C64C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2047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F529BF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Santo Domingo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35B6E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$1,581.53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B7B9D3" w14:textId="77777777" w:rsidR="00826112" w:rsidRPr="00826112" w:rsidRDefault="00826112" w:rsidP="00826112">
            <w:pPr>
              <w:spacing w:line="360" w:lineRule="auto"/>
              <w:jc w:val="right"/>
              <w:rPr>
                <w:rFonts w:ascii="Arial" w:eastAsia="Times New Roman" w:hAnsi="Arial" w:cs="Arial"/>
              </w:rPr>
            </w:pPr>
          </w:p>
        </w:tc>
      </w:tr>
      <w:tr w:rsidR="00826112" w:rsidRPr="00826112" w14:paraId="3DA4D5EB"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DA6B5F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2050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A0EEC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Conjunto habitacional San Luis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F4F49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$1,310.16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5792BA" w14:textId="77777777" w:rsidR="00826112" w:rsidRPr="00826112" w:rsidRDefault="00826112" w:rsidP="00826112">
            <w:pPr>
              <w:spacing w:line="360" w:lineRule="auto"/>
              <w:jc w:val="right"/>
              <w:rPr>
                <w:rFonts w:ascii="Arial" w:eastAsia="Times New Roman" w:hAnsi="Arial" w:cs="Arial"/>
              </w:rPr>
            </w:pPr>
          </w:p>
        </w:tc>
      </w:tr>
      <w:tr w:rsidR="00826112" w:rsidRPr="00826112" w14:paraId="436E8741"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7AF64D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2052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BDAA5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Santo Domingo 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3B76B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$1,581.53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46E291" w14:textId="77777777" w:rsidR="00826112" w:rsidRPr="00826112" w:rsidRDefault="00826112" w:rsidP="00826112">
            <w:pPr>
              <w:spacing w:line="360" w:lineRule="auto"/>
              <w:jc w:val="right"/>
              <w:rPr>
                <w:rFonts w:ascii="Arial" w:eastAsia="Times New Roman" w:hAnsi="Arial" w:cs="Arial"/>
              </w:rPr>
            </w:pPr>
          </w:p>
        </w:tc>
      </w:tr>
      <w:tr w:rsidR="00826112" w:rsidRPr="00826112" w14:paraId="06D5FA89"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247936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2054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EE47C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Arco Iris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4599E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$1,459.89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2F261E" w14:textId="77777777" w:rsidR="00826112" w:rsidRPr="00826112" w:rsidRDefault="00826112" w:rsidP="00826112">
            <w:pPr>
              <w:spacing w:line="360" w:lineRule="auto"/>
              <w:jc w:val="right"/>
              <w:rPr>
                <w:rFonts w:ascii="Arial" w:eastAsia="Times New Roman" w:hAnsi="Arial" w:cs="Arial"/>
              </w:rPr>
            </w:pPr>
          </w:p>
        </w:tc>
      </w:tr>
      <w:tr w:rsidR="00826112" w:rsidRPr="00826112" w14:paraId="6BD86B40"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9F8FEA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3006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04D74C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Los Limones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85CDA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2F9E4C" w14:textId="77777777" w:rsidR="00826112" w:rsidRPr="00826112" w:rsidRDefault="00826112" w:rsidP="00826112">
            <w:pPr>
              <w:spacing w:line="360" w:lineRule="auto"/>
              <w:jc w:val="right"/>
              <w:rPr>
                <w:rFonts w:ascii="Arial" w:eastAsia="Times New Roman" w:hAnsi="Arial" w:cs="Arial"/>
              </w:rPr>
            </w:pPr>
          </w:p>
        </w:tc>
      </w:tr>
      <w:tr w:rsidR="00826112" w:rsidRPr="00826112" w14:paraId="7C85B6A3"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897657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3009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1B8F2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 Piscina CTM</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504CC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$1,216.57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9E0DD6" w14:textId="77777777" w:rsidR="00826112" w:rsidRPr="00826112" w:rsidRDefault="00826112" w:rsidP="00826112">
            <w:pPr>
              <w:spacing w:line="360" w:lineRule="auto"/>
              <w:jc w:val="right"/>
              <w:rPr>
                <w:rFonts w:ascii="Arial" w:eastAsia="Times New Roman" w:hAnsi="Arial" w:cs="Arial"/>
              </w:rPr>
            </w:pPr>
          </w:p>
        </w:tc>
      </w:tr>
      <w:tr w:rsidR="00826112" w:rsidRPr="00826112" w14:paraId="27CA0BAE"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0BC7AA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3011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B9769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Las Mandarinas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073B3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$1,399.05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F78C92A" w14:textId="77777777" w:rsidR="00826112" w:rsidRPr="00826112" w:rsidRDefault="00826112" w:rsidP="00826112">
            <w:pPr>
              <w:spacing w:line="360" w:lineRule="auto"/>
              <w:jc w:val="right"/>
              <w:rPr>
                <w:rFonts w:ascii="Arial" w:eastAsia="Times New Roman" w:hAnsi="Arial" w:cs="Arial"/>
              </w:rPr>
            </w:pPr>
          </w:p>
        </w:tc>
      </w:tr>
      <w:tr w:rsidR="00826112" w:rsidRPr="00826112" w14:paraId="4E3F2E22"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D2EC74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3024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9F1FE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Las Huertas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19763C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$1,277.40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DB2C4C" w14:textId="77777777" w:rsidR="00826112" w:rsidRPr="00826112" w:rsidRDefault="00826112" w:rsidP="00826112">
            <w:pPr>
              <w:spacing w:line="360" w:lineRule="auto"/>
              <w:jc w:val="right"/>
              <w:rPr>
                <w:rFonts w:ascii="Arial" w:eastAsia="Times New Roman" w:hAnsi="Arial" w:cs="Arial"/>
              </w:rPr>
            </w:pPr>
          </w:p>
        </w:tc>
      </w:tr>
      <w:tr w:rsidR="00826112" w:rsidRPr="00826112" w14:paraId="46ED389A"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8D9B5F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3035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2719A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Villas del Bajío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10E43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1071DF" w14:textId="77777777" w:rsidR="00826112" w:rsidRPr="00826112" w:rsidRDefault="00826112" w:rsidP="00826112">
            <w:pPr>
              <w:spacing w:line="360" w:lineRule="auto"/>
              <w:jc w:val="right"/>
              <w:rPr>
                <w:rFonts w:ascii="Arial" w:eastAsia="Times New Roman" w:hAnsi="Arial" w:cs="Arial"/>
              </w:rPr>
            </w:pPr>
          </w:p>
        </w:tc>
      </w:tr>
      <w:tr w:rsidR="00826112" w:rsidRPr="00826112" w14:paraId="7CBAC080"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5A1357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3036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8C5DE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Paseos de Miravalle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FA908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$1,333.55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875452" w14:textId="77777777" w:rsidR="00826112" w:rsidRPr="00826112" w:rsidRDefault="00826112" w:rsidP="00826112">
            <w:pPr>
              <w:spacing w:line="360" w:lineRule="auto"/>
              <w:jc w:val="right"/>
              <w:rPr>
                <w:rFonts w:ascii="Arial" w:eastAsia="Times New Roman" w:hAnsi="Arial" w:cs="Arial"/>
              </w:rPr>
            </w:pPr>
          </w:p>
        </w:tc>
      </w:tr>
      <w:tr w:rsidR="00826112" w:rsidRPr="00826112" w14:paraId="24E8C667"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377F23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3039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945B2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Conjunto habitacional Miguel de Cervantes Saavedra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790CC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ED126D" w14:textId="77777777" w:rsidR="00826112" w:rsidRPr="00826112" w:rsidRDefault="00826112" w:rsidP="00826112">
            <w:pPr>
              <w:spacing w:line="360" w:lineRule="auto"/>
              <w:jc w:val="right"/>
              <w:rPr>
                <w:rFonts w:ascii="Arial" w:eastAsia="Times New Roman" w:hAnsi="Arial" w:cs="Arial"/>
              </w:rPr>
            </w:pPr>
          </w:p>
        </w:tc>
      </w:tr>
      <w:tr w:rsidR="00826112" w:rsidRPr="00826112" w14:paraId="58391881"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11018F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3042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19B64E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El Faro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17A8DD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$1,581.53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A14DF9" w14:textId="77777777" w:rsidR="00826112" w:rsidRPr="00826112" w:rsidRDefault="00826112" w:rsidP="00826112">
            <w:pPr>
              <w:spacing w:line="360" w:lineRule="auto"/>
              <w:jc w:val="right"/>
              <w:rPr>
                <w:rFonts w:ascii="Arial" w:eastAsia="Times New Roman" w:hAnsi="Arial" w:cs="Arial"/>
              </w:rPr>
            </w:pPr>
          </w:p>
        </w:tc>
      </w:tr>
      <w:tr w:rsidR="00826112" w:rsidRPr="00826112" w14:paraId="104FCFEA"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16DFEE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3044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D8CF4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León 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952EE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$1,158.08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9348E9D" w14:textId="77777777" w:rsidR="00826112" w:rsidRPr="00826112" w:rsidRDefault="00826112" w:rsidP="00826112">
            <w:pPr>
              <w:spacing w:line="360" w:lineRule="auto"/>
              <w:jc w:val="right"/>
              <w:rPr>
                <w:rFonts w:ascii="Arial" w:eastAsia="Times New Roman" w:hAnsi="Arial" w:cs="Arial"/>
              </w:rPr>
            </w:pPr>
          </w:p>
        </w:tc>
      </w:tr>
      <w:tr w:rsidR="00826112" w:rsidRPr="00826112" w14:paraId="4D381B08"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0E8044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3052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F9AB9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Vibar 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39248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$1,286.75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3B83B1" w14:textId="77777777" w:rsidR="00826112" w:rsidRPr="00826112" w:rsidRDefault="00826112" w:rsidP="00826112">
            <w:pPr>
              <w:spacing w:line="360" w:lineRule="auto"/>
              <w:jc w:val="right"/>
              <w:rPr>
                <w:rFonts w:ascii="Arial" w:eastAsia="Times New Roman" w:hAnsi="Arial" w:cs="Arial"/>
              </w:rPr>
            </w:pPr>
          </w:p>
        </w:tc>
      </w:tr>
      <w:tr w:rsidR="00826112" w:rsidRPr="00826112" w14:paraId="7347E42F"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C71D3F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3102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DD0D8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Vibar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5C145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$1,274.50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85E8FB" w14:textId="77777777" w:rsidR="00826112" w:rsidRPr="00826112" w:rsidRDefault="00826112" w:rsidP="00826112">
            <w:pPr>
              <w:spacing w:line="360" w:lineRule="auto"/>
              <w:jc w:val="right"/>
              <w:rPr>
                <w:rFonts w:ascii="Arial" w:eastAsia="Times New Roman" w:hAnsi="Arial" w:cs="Arial"/>
              </w:rPr>
            </w:pPr>
          </w:p>
        </w:tc>
      </w:tr>
      <w:tr w:rsidR="00826112" w:rsidRPr="00826112" w14:paraId="7332FEB9"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809DAC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3053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1B004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Las Hilamas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E7550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$1,134.68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8B6ADB6" w14:textId="77777777" w:rsidR="00826112" w:rsidRPr="00826112" w:rsidRDefault="00826112" w:rsidP="00826112">
            <w:pPr>
              <w:spacing w:line="360" w:lineRule="auto"/>
              <w:jc w:val="right"/>
              <w:rPr>
                <w:rFonts w:ascii="Arial" w:eastAsia="Times New Roman" w:hAnsi="Arial" w:cs="Arial"/>
              </w:rPr>
            </w:pPr>
          </w:p>
        </w:tc>
      </w:tr>
      <w:tr w:rsidR="00826112" w:rsidRPr="00826112" w14:paraId="27F4CBD2"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662F6B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3054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9FBFE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Loma Real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4917FD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$1,459.89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CE35306" w14:textId="77777777" w:rsidR="00826112" w:rsidRPr="00826112" w:rsidRDefault="00826112" w:rsidP="00826112">
            <w:pPr>
              <w:spacing w:line="360" w:lineRule="auto"/>
              <w:jc w:val="right"/>
              <w:rPr>
                <w:rFonts w:ascii="Arial" w:eastAsia="Times New Roman" w:hAnsi="Arial" w:cs="Arial"/>
              </w:rPr>
            </w:pPr>
          </w:p>
        </w:tc>
      </w:tr>
      <w:tr w:rsidR="00826112" w:rsidRPr="00826112" w14:paraId="32AF7561"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53C0B6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3062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8F7A7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Misión Santa Fe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A5AED3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4C4994" w14:textId="77777777" w:rsidR="00826112" w:rsidRPr="00826112" w:rsidRDefault="00826112" w:rsidP="00826112">
            <w:pPr>
              <w:spacing w:line="360" w:lineRule="auto"/>
              <w:jc w:val="right"/>
              <w:rPr>
                <w:rFonts w:ascii="Arial" w:eastAsia="Times New Roman" w:hAnsi="Arial" w:cs="Arial"/>
              </w:rPr>
            </w:pPr>
          </w:p>
        </w:tc>
      </w:tr>
      <w:tr w:rsidR="00826112" w:rsidRPr="00826112" w14:paraId="75A7EF80"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036D01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3066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1D9277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Cumbres de la Piscina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2CBF3C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$1,459.89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53A9DB" w14:textId="77777777" w:rsidR="00826112" w:rsidRPr="00826112" w:rsidRDefault="00826112" w:rsidP="00826112">
            <w:pPr>
              <w:spacing w:line="360" w:lineRule="auto"/>
              <w:jc w:val="right"/>
              <w:rPr>
                <w:rFonts w:ascii="Arial" w:eastAsia="Times New Roman" w:hAnsi="Arial" w:cs="Arial"/>
              </w:rPr>
            </w:pPr>
          </w:p>
        </w:tc>
      </w:tr>
      <w:tr w:rsidR="00826112" w:rsidRPr="00826112" w14:paraId="1D419FB6"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69C038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3067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A3F250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Valle del Rocío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7C947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$1,459.89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57D2E0" w14:textId="77777777" w:rsidR="00826112" w:rsidRPr="00826112" w:rsidRDefault="00826112" w:rsidP="00826112">
            <w:pPr>
              <w:spacing w:line="360" w:lineRule="auto"/>
              <w:jc w:val="right"/>
              <w:rPr>
                <w:rFonts w:ascii="Arial" w:eastAsia="Times New Roman" w:hAnsi="Arial" w:cs="Arial"/>
              </w:rPr>
            </w:pPr>
          </w:p>
        </w:tc>
      </w:tr>
      <w:tr w:rsidR="00826112" w:rsidRPr="00826112" w14:paraId="0891CE81"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998D5C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3068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4DB96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Islas de León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CFD3A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$1,368.64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EF6AE83" w14:textId="77777777" w:rsidR="00826112" w:rsidRPr="00826112" w:rsidRDefault="00826112" w:rsidP="00826112">
            <w:pPr>
              <w:spacing w:line="360" w:lineRule="auto"/>
              <w:jc w:val="right"/>
              <w:rPr>
                <w:rFonts w:ascii="Arial" w:eastAsia="Times New Roman" w:hAnsi="Arial" w:cs="Arial"/>
              </w:rPr>
            </w:pPr>
          </w:p>
        </w:tc>
      </w:tr>
      <w:tr w:rsidR="00826112" w:rsidRPr="00826112" w14:paraId="12EC3EE9"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CABE88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3069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A046FB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Lomas de las Hilamas (segunda sección)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3D9B5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$1,368.64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7C26E1" w14:textId="77777777" w:rsidR="00826112" w:rsidRPr="00826112" w:rsidRDefault="00826112" w:rsidP="00826112">
            <w:pPr>
              <w:spacing w:line="360" w:lineRule="auto"/>
              <w:jc w:val="right"/>
              <w:rPr>
                <w:rFonts w:ascii="Arial" w:eastAsia="Times New Roman" w:hAnsi="Arial" w:cs="Arial"/>
              </w:rPr>
            </w:pPr>
          </w:p>
        </w:tc>
      </w:tr>
      <w:tr w:rsidR="00826112" w:rsidRPr="00826112" w14:paraId="6F11450C"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C363AD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3073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7B8F4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Paseos de San Ángel 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335D3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8C93DD" w14:textId="77777777" w:rsidR="00826112" w:rsidRPr="00826112" w:rsidRDefault="00826112" w:rsidP="00826112">
            <w:pPr>
              <w:spacing w:line="360" w:lineRule="auto"/>
              <w:jc w:val="right"/>
              <w:rPr>
                <w:rFonts w:ascii="Arial" w:eastAsia="Times New Roman" w:hAnsi="Arial" w:cs="Arial"/>
              </w:rPr>
            </w:pPr>
          </w:p>
        </w:tc>
      </w:tr>
      <w:tr w:rsidR="00826112" w:rsidRPr="00826112" w14:paraId="55A232AB"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492CD4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3074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DAEB3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Paseos de la Cima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7DD06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B0E732" w14:textId="77777777" w:rsidR="00826112" w:rsidRPr="00826112" w:rsidRDefault="00826112" w:rsidP="00826112">
            <w:pPr>
              <w:spacing w:line="360" w:lineRule="auto"/>
              <w:jc w:val="right"/>
              <w:rPr>
                <w:rFonts w:ascii="Arial" w:eastAsia="Times New Roman" w:hAnsi="Arial" w:cs="Arial"/>
              </w:rPr>
            </w:pPr>
          </w:p>
        </w:tc>
      </w:tr>
      <w:tr w:rsidR="00826112" w:rsidRPr="00826112" w14:paraId="72677F11"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A7EAB3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3078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87BB97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Pedregal Satélite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88066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6B033A" w14:textId="77777777" w:rsidR="00826112" w:rsidRPr="00826112" w:rsidRDefault="00826112" w:rsidP="00826112">
            <w:pPr>
              <w:spacing w:line="360" w:lineRule="auto"/>
              <w:jc w:val="right"/>
              <w:rPr>
                <w:rFonts w:ascii="Arial" w:eastAsia="Times New Roman" w:hAnsi="Arial" w:cs="Arial"/>
              </w:rPr>
            </w:pPr>
          </w:p>
        </w:tc>
      </w:tr>
      <w:tr w:rsidR="00826112" w:rsidRPr="00826112" w14:paraId="191EBE6C"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782957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3080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AC5AB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Cumbres del Sol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A219EB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D3743B" w14:textId="77777777" w:rsidR="00826112" w:rsidRPr="00826112" w:rsidRDefault="00826112" w:rsidP="00826112">
            <w:pPr>
              <w:spacing w:line="360" w:lineRule="auto"/>
              <w:jc w:val="right"/>
              <w:rPr>
                <w:rFonts w:ascii="Arial" w:eastAsia="Times New Roman" w:hAnsi="Arial" w:cs="Arial"/>
              </w:rPr>
            </w:pPr>
          </w:p>
        </w:tc>
      </w:tr>
      <w:tr w:rsidR="00826112" w:rsidRPr="00826112" w14:paraId="3D47F837"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B7BF78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3091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D4862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Oriente Miravalle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D2C882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6EFF62" w14:textId="77777777" w:rsidR="00826112" w:rsidRPr="00826112" w:rsidRDefault="00826112" w:rsidP="00826112">
            <w:pPr>
              <w:spacing w:line="360" w:lineRule="auto"/>
              <w:jc w:val="right"/>
              <w:rPr>
                <w:rFonts w:ascii="Arial" w:eastAsia="Times New Roman" w:hAnsi="Arial" w:cs="Arial"/>
              </w:rPr>
            </w:pPr>
          </w:p>
        </w:tc>
      </w:tr>
      <w:tr w:rsidR="00826112" w:rsidRPr="00826112" w14:paraId="59CDDADA"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D0A36D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3092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E79C4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Real de León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62D0B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$1,274.50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ECF708" w14:textId="77777777" w:rsidR="00826112" w:rsidRPr="00826112" w:rsidRDefault="00826112" w:rsidP="00826112">
            <w:pPr>
              <w:spacing w:line="360" w:lineRule="auto"/>
              <w:jc w:val="right"/>
              <w:rPr>
                <w:rFonts w:ascii="Arial" w:eastAsia="Times New Roman" w:hAnsi="Arial" w:cs="Arial"/>
              </w:rPr>
            </w:pPr>
          </w:p>
        </w:tc>
      </w:tr>
      <w:tr w:rsidR="00826112" w:rsidRPr="00826112" w14:paraId="0D7E78B6"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951BB3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3093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889EB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Ampliación Paseos de Miravalle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3D11D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$1,333.55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CE16222" w14:textId="77777777" w:rsidR="00826112" w:rsidRPr="00826112" w:rsidRDefault="00826112" w:rsidP="00826112">
            <w:pPr>
              <w:spacing w:line="360" w:lineRule="auto"/>
              <w:jc w:val="right"/>
              <w:rPr>
                <w:rFonts w:ascii="Arial" w:eastAsia="Times New Roman" w:hAnsi="Arial" w:cs="Arial"/>
              </w:rPr>
            </w:pPr>
          </w:p>
        </w:tc>
      </w:tr>
      <w:tr w:rsidR="00826112" w:rsidRPr="00826112" w14:paraId="7CE9C6C4"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7E9A71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3094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BC40C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Paseos de Miravalle 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0DCBD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A51BDC4" w14:textId="77777777" w:rsidR="00826112" w:rsidRPr="00826112" w:rsidRDefault="00826112" w:rsidP="00826112">
            <w:pPr>
              <w:spacing w:line="360" w:lineRule="auto"/>
              <w:jc w:val="right"/>
              <w:rPr>
                <w:rFonts w:ascii="Arial" w:eastAsia="Times New Roman" w:hAnsi="Arial" w:cs="Arial"/>
              </w:rPr>
            </w:pPr>
          </w:p>
        </w:tc>
      </w:tr>
      <w:tr w:rsidR="00826112" w:rsidRPr="00826112" w14:paraId="478DCBA6"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F7B40B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3095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6F967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Paseos de Miravalle III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1EBF3C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F2E024" w14:textId="77777777" w:rsidR="00826112" w:rsidRPr="00826112" w:rsidRDefault="00826112" w:rsidP="00826112">
            <w:pPr>
              <w:spacing w:line="360" w:lineRule="auto"/>
              <w:jc w:val="right"/>
              <w:rPr>
                <w:rFonts w:ascii="Arial" w:eastAsia="Times New Roman" w:hAnsi="Arial" w:cs="Arial"/>
              </w:rPr>
            </w:pPr>
          </w:p>
        </w:tc>
      </w:tr>
      <w:tr w:rsidR="00826112" w:rsidRPr="00826112" w14:paraId="2160AFB6"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5CA81D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3096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E3C31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Paseos de Miravalle IV</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0C0F73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D9D8D8" w14:textId="77777777" w:rsidR="00826112" w:rsidRPr="00826112" w:rsidRDefault="00826112" w:rsidP="00826112">
            <w:pPr>
              <w:spacing w:line="360" w:lineRule="auto"/>
              <w:jc w:val="right"/>
              <w:rPr>
                <w:rFonts w:ascii="Arial" w:eastAsia="Times New Roman" w:hAnsi="Arial" w:cs="Arial"/>
              </w:rPr>
            </w:pPr>
          </w:p>
        </w:tc>
      </w:tr>
      <w:tr w:rsidR="00826112" w:rsidRPr="00826112" w14:paraId="66D91AF6"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541996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3104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0A6FEC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Paseos de San Ángel 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88E38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8D4D3E" w14:textId="77777777" w:rsidR="00826112" w:rsidRPr="00826112" w:rsidRDefault="00826112" w:rsidP="00826112">
            <w:pPr>
              <w:spacing w:line="360" w:lineRule="auto"/>
              <w:jc w:val="right"/>
              <w:rPr>
                <w:rFonts w:ascii="Arial" w:eastAsia="Times New Roman" w:hAnsi="Arial" w:cs="Arial"/>
              </w:rPr>
            </w:pPr>
          </w:p>
        </w:tc>
      </w:tr>
      <w:tr w:rsidR="00826112" w:rsidRPr="00826112" w14:paraId="0B5A131A"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1EC4E9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4010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190076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Cumbres de la Gloria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786FE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6AC6D1" w14:textId="77777777" w:rsidR="00826112" w:rsidRPr="00826112" w:rsidRDefault="00826112" w:rsidP="00826112">
            <w:pPr>
              <w:spacing w:line="360" w:lineRule="auto"/>
              <w:jc w:val="right"/>
              <w:rPr>
                <w:rFonts w:ascii="Arial" w:eastAsia="Times New Roman" w:hAnsi="Arial" w:cs="Arial"/>
              </w:rPr>
            </w:pPr>
          </w:p>
        </w:tc>
      </w:tr>
      <w:tr w:rsidR="00826112" w:rsidRPr="00826112" w14:paraId="265F5CA8"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99B716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4011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59AB7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Cumbres de la Gloria III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14FA6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1D653F2" w14:textId="77777777" w:rsidR="00826112" w:rsidRPr="00826112" w:rsidRDefault="00826112" w:rsidP="00826112">
            <w:pPr>
              <w:spacing w:line="360" w:lineRule="auto"/>
              <w:jc w:val="right"/>
              <w:rPr>
                <w:rFonts w:ascii="Arial" w:eastAsia="Times New Roman" w:hAnsi="Arial" w:cs="Arial"/>
              </w:rPr>
            </w:pPr>
          </w:p>
        </w:tc>
      </w:tr>
      <w:tr w:rsidR="00826112" w:rsidRPr="00826112" w14:paraId="4DA7B6D6"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372688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4012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720F88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Cumbres de la Gloria IV</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EB4C0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D175FA" w14:textId="77777777" w:rsidR="00826112" w:rsidRPr="00826112" w:rsidRDefault="00826112" w:rsidP="00826112">
            <w:pPr>
              <w:spacing w:line="360" w:lineRule="auto"/>
              <w:jc w:val="right"/>
              <w:rPr>
                <w:rFonts w:ascii="Arial" w:eastAsia="Times New Roman" w:hAnsi="Arial" w:cs="Arial"/>
              </w:rPr>
            </w:pPr>
          </w:p>
        </w:tc>
      </w:tr>
      <w:tr w:rsidR="00826112" w:rsidRPr="00826112" w14:paraId="2A8D99F5"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61E005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5015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800DAB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Convive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D3335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$1,041.11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644A92" w14:textId="77777777" w:rsidR="00826112" w:rsidRPr="00826112" w:rsidRDefault="00826112" w:rsidP="00826112">
            <w:pPr>
              <w:spacing w:line="360" w:lineRule="auto"/>
              <w:jc w:val="right"/>
              <w:rPr>
                <w:rFonts w:ascii="Arial" w:eastAsia="Times New Roman" w:hAnsi="Arial" w:cs="Arial"/>
              </w:rPr>
            </w:pPr>
          </w:p>
        </w:tc>
      </w:tr>
      <w:tr w:rsidR="00826112" w:rsidRPr="00826112" w14:paraId="7C081BD2"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5581A7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5016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FFBB4C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Lomas del Mirador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53DC1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$1,339.39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2F1A12" w14:textId="77777777" w:rsidR="00826112" w:rsidRPr="00826112" w:rsidRDefault="00826112" w:rsidP="00826112">
            <w:pPr>
              <w:spacing w:line="360" w:lineRule="auto"/>
              <w:jc w:val="right"/>
              <w:rPr>
                <w:rFonts w:ascii="Arial" w:eastAsia="Times New Roman" w:hAnsi="Arial" w:cs="Arial"/>
              </w:rPr>
            </w:pPr>
          </w:p>
        </w:tc>
      </w:tr>
      <w:tr w:rsidR="00826112" w:rsidRPr="00826112" w14:paraId="3EC8B73D"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E204E1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60732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Observatorio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72DFB0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$1,456.37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A050CCB" w14:textId="77777777" w:rsidR="00826112" w:rsidRPr="00826112" w:rsidRDefault="00826112" w:rsidP="00826112">
            <w:pPr>
              <w:spacing w:line="360" w:lineRule="auto"/>
              <w:jc w:val="right"/>
              <w:rPr>
                <w:rFonts w:ascii="Arial" w:eastAsia="Times New Roman" w:hAnsi="Arial" w:cs="Arial"/>
              </w:rPr>
            </w:pPr>
          </w:p>
        </w:tc>
      </w:tr>
      <w:tr w:rsidR="00826112" w:rsidRPr="00826112" w14:paraId="79293CD4"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52A83C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5022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0EB40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 Fragua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1E1E2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76B5CD" w14:textId="77777777" w:rsidR="00826112" w:rsidRPr="00826112" w:rsidRDefault="00826112" w:rsidP="00826112">
            <w:pPr>
              <w:spacing w:line="360" w:lineRule="auto"/>
              <w:jc w:val="right"/>
              <w:rPr>
                <w:rFonts w:ascii="Arial" w:eastAsia="Times New Roman" w:hAnsi="Arial" w:cs="Arial"/>
              </w:rPr>
            </w:pPr>
          </w:p>
        </w:tc>
      </w:tr>
      <w:tr w:rsidR="00826112" w:rsidRPr="00826112" w14:paraId="00F4CE49"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E0F9C8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5029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F4EFA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Paseo del Country</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A9A1F1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A6F43E" w14:textId="77777777" w:rsidR="00826112" w:rsidRPr="00826112" w:rsidRDefault="00826112" w:rsidP="00826112">
            <w:pPr>
              <w:spacing w:line="360" w:lineRule="auto"/>
              <w:jc w:val="right"/>
              <w:rPr>
                <w:rFonts w:ascii="Arial" w:eastAsia="Times New Roman" w:hAnsi="Arial" w:cs="Arial"/>
              </w:rPr>
            </w:pPr>
          </w:p>
        </w:tc>
      </w:tr>
      <w:tr w:rsidR="00826112" w:rsidRPr="00826112" w14:paraId="0EF7ADFC"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A9A7F3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5030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10344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Observatorio 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CB198E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438FFC" w14:textId="77777777" w:rsidR="00826112" w:rsidRPr="00826112" w:rsidRDefault="00826112" w:rsidP="00826112">
            <w:pPr>
              <w:spacing w:line="360" w:lineRule="auto"/>
              <w:jc w:val="right"/>
              <w:rPr>
                <w:rFonts w:ascii="Arial" w:eastAsia="Times New Roman" w:hAnsi="Arial" w:cs="Arial"/>
              </w:rPr>
            </w:pPr>
          </w:p>
        </w:tc>
      </w:tr>
      <w:tr w:rsidR="00826112" w:rsidRPr="00826112" w14:paraId="02A890B5"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EDA648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5032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50646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Colinas de la Fragua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2925A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955347" w14:textId="77777777" w:rsidR="00826112" w:rsidRPr="00826112" w:rsidRDefault="00826112" w:rsidP="00826112">
            <w:pPr>
              <w:spacing w:line="360" w:lineRule="auto"/>
              <w:jc w:val="right"/>
              <w:rPr>
                <w:rFonts w:ascii="Arial" w:eastAsia="Times New Roman" w:hAnsi="Arial" w:cs="Arial"/>
              </w:rPr>
            </w:pPr>
          </w:p>
        </w:tc>
      </w:tr>
      <w:tr w:rsidR="00826112" w:rsidRPr="00826112" w14:paraId="38AECE4E"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7C40EE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5035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7D632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Cañada del Real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51C3D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$1,399.05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D29519" w14:textId="77777777" w:rsidR="00826112" w:rsidRPr="00826112" w:rsidRDefault="00826112" w:rsidP="00826112">
            <w:pPr>
              <w:spacing w:line="360" w:lineRule="auto"/>
              <w:jc w:val="right"/>
              <w:rPr>
                <w:rFonts w:ascii="Arial" w:eastAsia="Times New Roman" w:hAnsi="Arial" w:cs="Arial"/>
              </w:rPr>
            </w:pPr>
          </w:p>
        </w:tc>
      </w:tr>
      <w:tr w:rsidR="00826112" w:rsidRPr="00826112" w14:paraId="575801F6"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52D4F9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5039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542C9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Joyas de Castilla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3FDF5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B6907AC" w14:textId="77777777" w:rsidR="00826112" w:rsidRPr="00826112" w:rsidRDefault="00826112" w:rsidP="00826112">
            <w:pPr>
              <w:spacing w:line="360" w:lineRule="auto"/>
              <w:jc w:val="right"/>
              <w:rPr>
                <w:rFonts w:ascii="Arial" w:eastAsia="Times New Roman" w:hAnsi="Arial" w:cs="Arial"/>
              </w:rPr>
            </w:pPr>
          </w:p>
        </w:tc>
      </w:tr>
      <w:tr w:rsidR="00826112" w:rsidRPr="00826112" w14:paraId="62B6C07D"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650283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5040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C23846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Colinas de la Fragua Plus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9AFC4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CDAEC5" w14:textId="77777777" w:rsidR="00826112" w:rsidRPr="00826112" w:rsidRDefault="00826112" w:rsidP="00826112">
            <w:pPr>
              <w:spacing w:line="360" w:lineRule="auto"/>
              <w:jc w:val="right"/>
              <w:rPr>
                <w:rFonts w:ascii="Arial" w:eastAsia="Times New Roman" w:hAnsi="Arial" w:cs="Arial"/>
              </w:rPr>
            </w:pPr>
          </w:p>
        </w:tc>
      </w:tr>
      <w:tr w:rsidR="00826112" w:rsidRPr="00826112" w14:paraId="75BE9C39"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8035E3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5041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433A6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Balcones de la Fragua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2245F0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85D7E2F" w14:textId="77777777" w:rsidR="00826112" w:rsidRPr="00826112" w:rsidRDefault="00826112" w:rsidP="00826112">
            <w:pPr>
              <w:spacing w:line="360" w:lineRule="auto"/>
              <w:jc w:val="right"/>
              <w:rPr>
                <w:rFonts w:ascii="Arial" w:eastAsia="Times New Roman" w:hAnsi="Arial" w:cs="Arial"/>
              </w:rPr>
            </w:pPr>
          </w:p>
        </w:tc>
      </w:tr>
      <w:tr w:rsidR="00826112" w:rsidRPr="00826112" w14:paraId="11BD6E62"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C7C3E0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5042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646E2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Colinas de la Fragua Plus 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E3BA2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69ED33" w14:textId="77777777" w:rsidR="00826112" w:rsidRPr="00826112" w:rsidRDefault="00826112" w:rsidP="00826112">
            <w:pPr>
              <w:spacing w:line="360" w:lineRule="auto"/>
              <w:jc w:val="right"/>
              <w:rPr>
                <w:rFonts w:ascii="Arial" w:eastAsia="Times New Roman" w:hAnsi="Arial" w:cs="Arial"/>
              </w:rPr>
            </w:pPr>
          </w:p>
        </w:tc>
      </w:tr>
      <w:tr w:rsidR="00826112" w:rsidRPr="00826112" w14:paraId="126D2935"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B40699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5043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1E897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Joyas de Castilla Plus 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8D418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17859A" w14:textId="77777777" w:rsidR="00826112" w:rsidRPr="00826112" w:rsidRDefault="00826112" w:rsidP="00826112">
            <w:pPr>
              <w:spacing w:line="360" w:lineRule="auto"/>
              <w:jc w:val="right"/>
              <w:rPr>
                <w:rFonts w:ascii="Arial" w:eastAsia="Times New Roman" w:hAnsi="Arial" w:cs="Arial"/>
              </w:rPr>
            </w:pPr>
          </w:p>
        </w:tc>
      </w:tr>
      <w:tr w:rsidR="00826112" w:rsidRPr="00826112" w14:paraId="6AE6A82E"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0D29BF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5044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B51D2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Paseos de las Torres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2D432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0753107" w14:textId="77777777" w:rsidR="00826112" w:rsidRPr="00826112" w:rsidRDefault="00826112" w:rsidP="00826112">
            <w:pPr>
              <w:spacing w:line="360" w:lineRule="auto"/>
              <w:jc w:val="right"/>
              <w:rPr>
                <w:rFonts w:ascii="Arial" w:eastAsia="Times New Roman" w:hAnsi="Arial" w:cs="Arial"/>
              </w:rPr>
            </w:pPr>
          </w:p>
        </w:tc>
      </w:tr>
      <w:tr w:rsidR="00826112" w:rsidRPr="00826112" w14:paraId="4106CF1A"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DCED71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5045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1F245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 Marquesa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C0F46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6D8150" w14:textId="77777777" w:rsidR="00826112" w:rsidRPr="00826112" w:rsidRDefault="00826112" w:rsidP="00826112">
            <w:pPr>
              <w:spacing w:line="360" w:lineRule="auto"/>
              <w:jc w:val="right"/>
              <w:rPr>
                <w:rFonts w:ascii="Arial" w:eastAsia="Times New Roman" w:hAnsi="Arial" w:cs="Arial"/>
              </w:rPr>
            </w:pPr>
          </w:p>
        </w:tc>
      </w:tr>
      <w:tr w:rsidR="00826112" w:rsidRPr="00826112" w14:paraId="13B3E4C6"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D43E7A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5046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1A7E8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Punta del Sol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75F0B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A0824E" w14:textId="77777777" w:rsidR="00826112" w:rsidRPr="00826112" w:rsidRDefault="00826112" w:rsidP="00826112">
            <w:pPr>
              <w:spacing w:line="360" w:lineRule="auto"/>
              <w:jc w:val="right"/>
              <w:rPr>
                <w:rFonts w:ascii="Arial" w:eastAsia="Times New Roman" w:hAnsi="Arial" w:cs="Arial"/>
              </w:rPr>
            </w:pPr>
          </w:p>
        </w:tc>
      </w:tr>
      <w:tr w:rsidR="00826112" w:rsidRPr="00826112" w14:paraId="68334EF7"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75C2BC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5047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07BBA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Vista Esmeralda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B680B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17387F4" w14:textId="77777777" w:rsidR="00826112" w:rsidRPr="00826112" w:rsidRDefault="00826112" w:rsidP="00826112">
            <w:pPr>
              <w:spacing w:line="360" w:lineRule="auto"/>
              <w:jc w:val="right"/>
              <w:rPr>
                <w:rFonts w:ascii="Arial" w:eastAsia="Times New Roman" w:hAnsi="Arial" w:cs="Arial"/>
              </w:rPr>
            </w:pPr>
          </w:p>
        </w:tc>
      </w:tr>
      <w:tr w:rsidR="00826112" w:rsidRPr="00826112" w14:paraId="568DB5F7"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36943D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5049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85BFDA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Paseos de la Fragua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1E96C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8B4975" w14:textId="77777777" w:rsidR="00826112" w:rsidRPr="00826112" w:rsidRDefault="00826112" w:rsidP="00826112">
            <w:pPr>
              <w:spacing w:line="360" w:lineRule="auto"/>
              <w:jc w:val="right"/>
              <w:rPr>
                <w:rFonts w:ascii="Arial" w:eastAsia="Times New Roman" w:hAnsi="Arial" w:cs="Arial"/>
              </w:rPr>
            </w:pPr>
          </w:p>
        </w:tc>
      </w:tr>
      <w:tr w:rsidR="00826112" w:rsidRPr="00826112" w14:paraId="6B319D21"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58AA1D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5055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70930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Joyas de Castilla Plus 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C50AB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9382D61" w14:textId="77777777" w:rsidR="00826112" w:rsidRPr="00826112" w:rsidRDefault="00826112" w:rsidP="00826112">
            <w:pPr>
              <w:spacing w:line="360" w:lineRule="auto"/>
              <w:jc w:val="right"/>
              <w:rPr>
                <w:rFonts w:ascii="Arial" w:eastAsia="Times New Roman" w:hAnsi="Arial" w:cs="Arial"/>
              </w:rPr>
            </w:pPr>
          </w:p>
        </w:tc>
      </w:tr>
      <w:tr w:rsidR="00826112" w:rsidRPr="00826112" w14:paraId="40702370"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965F25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5056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70F27D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Joyas de Castilla Plus III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77041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E5DD85" w14:textId="77777777" w:rsidR="00826112" w:rsidRPr="00826112" w:rsidRDefault="00826112" w:rsidP="00826112">
            <w:pPr>
              <w:spacing w:line="360" w:lineRule="auto"/>
              <w:jc w:val="right"/>
              <w:rPr>
                <w:rFonts w:ascii="Arial" w:eastAsia="Times New Roman" w:hAnsi="Arial" w:cs="Arial"/>
              </w:rPr>
            </w:pPr>
          </w:p>
        </w:tc>
      </w:tr>
      <w:tr w:rsidR="00826112" w:rsidRPr="00826112" w14:paraId="245CFC36"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90C5DA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5063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717A9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Vista Esmeralda 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7942D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06AE64" w14:textId="77777777" w:rsidR="00826112" w:rsidRPr="00826112" w:rsidRDefault="00826112" w:rsidP="00826112">
            <w:pPr>
              <w:spacing w:line="360" w:lineRule="auto"/>
              <w:jc w:val="right"/>
              <w:rPr>
                <w:rFonts w:ascii="Arial" w:eastAsia="Times New Roman" w:hAnsi="Arial" w:cs="Arial"/>
              </w:rPr>
            </w:pPr>
          </w:p>
        </w:tc>
      </w:tr>
      <w:tr w:rsidR="00826112" w:rsidRPr="00826112" w14:paraId="4F9421BE"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E445AD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5065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5DBEE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Paseos de la Fragua 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A72554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3D5935" w14:textId="77777777" w:rsidR="00826112" w:rsidRPr="00826112" w:rsidRDefault="00826112" w:rsidP="00826112">
            <w:pPr>
              <w:spacing w:line="360" w:lineRule="auto"/>
              <w:jc w:val="right"/>
              <w:rPr>
                <w:rFonts w:ascii="Arial" w:eastAsia="Times New Roman" w:hAnsi="Arial" w:cs="Arial"/>
              </w:rPr>
            </w:pPr>
          </w:p>
        </w:tc>
      </w:tr>
      <w:tr w:rsidR="00826112" w:rsidRPr="00826112" w14:paraId="73E2476C"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0DF478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5066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0C8915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Villas del Country</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7B808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FEB7EA" w14:textId="77777777" w:rsidR="00826112" w:rsidRPr="00826112" w:rsidRDefault="00826112" w:rsidP="00826112">
            <w:pPr>
              <w:spacing w:line="360" w:lineRule="auto"/>
              <w:jc w:val="right"/>
              <w:rPr>
                <w:rFonts w:ascii="Arial" w:eastAsia="Times New Roman" w:hAnsi="Arial" w:cs="Arial"/>
              </w:rPr>
            </w:pPr>
          </w:p>
        </w:tc>
      </w:tr>
      <w:tr w:rsidR="00826112" w:rsidRPr="00826112" w14:paraId="690F7EE2"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ADAFC0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5067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02C9A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Joyas de Castilla Plus IV</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FE8E8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AE340C" w14:textId="77777777" w:rsidR="00826112" w:rsidRPr="00826112" w:rsidRDefault="00826112" w:rsidP="00826112">
            <w:pPr>
              <w:spacing w:line="360" w:lineRule="auto"/>
              <w:jc w:val="right"/>
              <w:rPr>
                <w:rFonts w:ascii="Arial" w:eastAsia="Times New Roman" w:hAnsi="Arial" w:cs="Arial"/>
              </w:rPr>
            </w:pPr>
          </w:p>
        </w:tc>
      </w:tr>
      <w:tr w:rsidR="00826112" w:rsidRPr="00826112" w14:paraId="3794E359"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2838BB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5068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94406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Villas de Palermo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7877F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9F9E9D" w14:textId="77777777" w:rsidR="00826112" w:rsidRPr="00826112" w:rsidRDefault="00826112" w:rsidP="00826112">
            <w:pPr>
              <w:spacing w:line="360" w:lineRule="auto"/>
              <w:jc w:val="right"/>
              <w:rPr>
                <w:rFonts w:ascii="Arial" w:eastAsia="Times New Roman" w:hAnsi="Arial" w:cs="Arial"/>
              </w:rPr>
            </w:pPr>
          </w:p>
        </w:tc>
      </w:tr>
      <w:tr w:rsidR="00826112" w:rsidRPr="00826112" w14:paraId="182FE2E8"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5E29FE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5069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21D413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Villas del Country 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5B2B0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8E7BCA" w14:textId="77777777" w:rsidR="00826112" w:rsidRPr="00826112" w:rsidRDefault="00826112" w:rsidP="00826112">
            <w:pPr>
              <w:spacing w:line="360" w:lineRule="auto"/>
              <w:jc w:val="right"/>
              <w:rPr>
                <w:rFonts w:ascii="Arial" w:eastAsia="Times New Roman" w:hAnsi="Arial" w:cs="Arial"/>
              </w:rPr>
            </w:pPr>
          </w:p>
        </w:tc>
      </w:tr>
      <w:tr w:rsidR="00826112" w:rsidRPr="00826112" w14:paraId="17D97C5D"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0208EC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5075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11965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Villas del Country III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C0AC9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A92ABC" w14:textId="77777777" w:rsidR="00826112" w:rsidRPr="00826112" w:rsidRDefault="00826112" w:rsidP="00826112">
            <w:pPr>
              <w:spacing w:line="360" w:lineRule="auto"/>
              <w:jc w:val="right"/>
              <w:rPr>
                <w:rFonts w:ascii="Arial" w:eastAsia="Times New Roman" w:hAnsi="Arial" w:cs="Arial"/>
              </w:rPr>
            </w:pPr>
          </w:p>
        </w:tc>
      </w:tr>
      <w:tr w:rsidR="00826112" w:rsidRPr="00826112" w14:paraId="0BB39B33"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D84BE4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5076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883552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Villas del Country IV</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166599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E88A876" w14:textId="77777777" w:rsidR="00826112" w:rsidRPr="00826112" w:rsidRDefault="00826112" w:rsidP="00826112">
            <w:pPr>
              <w:spacing w:line="360" w:lineRule="auto"/>
              <w:jc w:val="right"/>
              <w:rPr>
                <w:rFonts w:ascii="Arial" w:eastAsia="Times New Roman" w:hAnsi="Arial" w:cs="Arial"/>
              </w:rPr>
            </w:pPr>
          </w:p>
        </w:tc>
      </w:tr>
      <w:tr w:rsidR="00826112" w:rsidRPr="00826112" w14:paraId="7F7146D7"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455AF6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5077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36948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 Sauceda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EDBD6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$1,480.05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885D54" w14:textId="77777777" w:rsidR="00826112" w:rsidRPr="00826112" w:rsidRDefault="00826112" w:rsidP="00826112">
            <w:pPr>
              <w:spacing w:line="360" w:lineRule="auto"/>
              <w:jc w:val="right"/>
              <w:rPr>
                <w:rFonts w:ascii="Arial" w:eastAsia="Times New Roman" w:hAnsi="Arial" w:cs="Arial"/>
              </w:rPr>
            </w:pPr>
          </w:p>
        </w:tc>
      </w:tr>
      <w:tr w:rsidR="00826112" w:rsidRPr="00826112" w14:paraId="07FB14FC"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7B7928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5083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7D189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Pedralta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22520A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$1,490.40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61E781" w14:textId="77777777" w:rsidR="00826112" w:rsidRPr="00826112" w:rsidRDefault="00826112" w:rsidP="00826112">
            <w:pPr>
              <w:spacing w:line="360" w:lineRule="auto"/>
              <w:jc w:val="right"/>
              <w:rPr>
                <w:rFonts w:ascii="Arial" w:eastAsia="Times New Roman" w:hAnsi="Arial" w:cs="Arial"/>
              </w:rPr>
            </w:pPr>
          </w:p>
        </w:tc>
      </w:tr>
      <w:tr w:rsidR="00826112" w:rsidRPr="00826112" w14:paraId="02E0798B"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660C83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5085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9ED901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Paraíso de las Joyas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BD9F5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$1,429.34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96B667" w14:textId="77777777" w:rsidR="00826112" w:rsidRPr="00826112" w:rsidRDefault="00826112" w:rsidP="00826112">
            <w:pPr>
              <w:spacing w:line="360" w:lineRule="auto"/>
              <w:jc w:val="right"/>
              <w:rPr>
                <w:rFonts w:ascii="Arial" w:eastAsia="Times New Roman" w:hAnsi="Arial" w:cs="Arial"/>
              </w:rPr>
            </w:pPr>
          </w:p>
        </w:tc>
      </w:tr>
      <w:tr w:rsidR="00826112" w:rsidRPr="00826112" w14:paraId="789C07F8"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8A3812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6013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9F26E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Granada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A3C25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6317FC" w14:textId="77777777" w:rsidR="00826112" w:rsidRPr="00826112" w:rsidRDefault="00826112" w:rsidP="00826112">
            <w:pPr>
              <w:spacing w:line="360" w:lineRule="auto"/>
              <w:jc w:val="right"/>
              <w:rPr>
                <w:rFonts w:ascii="Arial" w:eastAsia="Times New Roman" w:hAnsi="Arial" w:cs="Arial"/>
              </w:rPr>
            </w:pPr>
          </w:p>
        </w:tc>
      </w:tr>
      <w:tr w:rsidR="00826112" w:rsidRPr="00826112" w14:paraId="6022999A"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4EAA4B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BEB30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Independencia Infonavit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E6577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B5BD0F" w14:textId="77777777" w:rsidR="00826112" w:rsidRPr="00826112" w:rsidRDefault="00826112" w:rsidP="00826112">
            <w:pPr>
              <w:spacing w:line="360" w:lineRule="auto"/>
              <w:jc w:val="right"/>
              <w:rPr>
                <w:rFonts w:ascii="Arial" w:eastAsia="Times New Roman" w:hAnsi="Arial" w:cs="Arial"/>
              </w:rPr>
            </w:pPr>
          </w:p>
        </w:tc>
      </w:tr>
      <w:tr w:rsidR="00826112" w:rsidRPr="00826112" w14:paraId="2B9F2143"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A6B88C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7022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6B205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Las Trojes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C4B8F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F7E1D2" w14:textId="77777777" w:rsidR="00826112" w:rsidRPr="00826112" w:rsidRDefault="00826112" w:rsidP="00826112">
            <w:pPr>
              <w:spacing w:line="360" w:lineRule="auto"/>
              <w:jc w:val="right"/>
              <w:rPr>
                <w:rFonts w:ascii="Arial" w:eastAsia="Times New Roman" w:hAnsi="Arial" w:cs="Arial"/>
              </w:rPr>
            </w:pPr>
          </w:p>
        </w:tc>
      </w:tr>
      <w:tr w:rsidR="00826112" w:rsidRPr="00826112" w14:paraId="28D271EA"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2CBD75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7024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111E45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 Carmona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71205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$1,399.05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F186F1" w14:textId="77777777" w:rsidR="00826112" w:rsidRPr="00826112" w:rsidRDefault="00826112" w:rsidP="00826112">
            <w:pPr>
              <w:spacing w:line="360" w:lineRule="auto"/>
              <w:jc w:val="right"/>
              <w:rPr>
                <w:rFonts w:ascii="Arial" w:eastAsia="Times New Roman" w:hAnsi="Arial" w:cs="Arial"/>
              </w:rPr>
            </w:pPr>
          </w:p>
        </w:tc>
      </w:tr>
      <w:tr w:rsidR="00826112" w:rsidRPr="00826112" w14:paraId="5D5EF5DB"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C68F7D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7031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1F9118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Benito Juárez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215B4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$1,286.75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9B69AD7" w14:textId="77777777" w:rsidR="00826112" w:rsidRPr="00826112" w:rsidRDefault="00826112" w:rsidP="00826112">
            <w:pPr>
              <w:spacing w:line="360" w:lineRule="auto"/>
              <w:jc w:val="right"/>
              <w:rPr>
                <w:rFonts w:ascii="Arial" w:eastAsia="Times New Roman" w:hAnsi="Arial" w:cs="Arial"/>
              </w:rPr>
            </w:pPr>
          </w:p>
        </w:tc>
      </w:tr>
      <w:tr w:rsidR="00826112" w:rsidRPr="00826112" w14:paraId="0A9B31A3"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F0AC4E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7032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308C6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Deportiva 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088793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$1,399.05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9EBBE5" w14:textId="77777777" w:rsidR="00826112" w:rsidRPr="00826112" w:rsidRDefault="00826112" w:rsidP="00826112">
            <w:pPr>
              <w:spacing w:line="360" w:lineRule="auto"/>
              <w:jc w:val="right"/>
              <w:rPr>
                <w:rFonts w:ascii="Arial" w:eastAsia="Times New Roman" w:hAnsi="Arial" w:cs="Arial"/>
              </w:rPr>
            </w:pPr>
          </w:p>
        </w:tc>
      </w:tr>
      <w:tr w:rsidR="00826112" w:rsidRPr="00826112" w14:paraId="655821CF"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ECBEDD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7053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7030B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Conjunto Habitacional Valtierra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09ADA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$1,399.05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56C889" w14:textId="77777777" w:rsidR="00826112" w:rsidRPr="00826112" w:rsidRDefault="00826112" w:rsidP="00826112">
            <w:pPr>
              <w:spacing w:line="360" w:lineRule="auto"/>
              <w:jc w:val="right"/>
              <w:rPr>
                <w:rFonts w:ascii="Arial" w:eastAsia="Times New Roman" w:hAnsi="Arial" w:cs="Arial"/>
              </w:rPr>
            </w:pPr>
          </w:p>
        </w:tc>
      </w:tr>
      <w:tr w:rsidR="00826112" w:rsidRPr="00826112" w14:paraId="55B1A17E"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115ED9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7056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47DF0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Conjunto Habitacional Belén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447D2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$1,399.05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781B2B5" w14:textId="77777777" w:rsidR="00826112" w:rsidRPr="00826112" w:rsidRDefault="00826112" w:rsidP="00826112">
            <w:pPr>
              <w:spacing w:line="360" w:lineRule="auto"/>
              <w:jc w:val="right"/>
              <w:rPr>
                <w:rFonts w:ascii="Arial" w:eastAsia="Times New Roman" w:hAnsi="Arial" w:cs="Arial"/>
              </w:rPr>
            </w:pPr>
          </w:p>
        </w:tc>
      </w:tr>
      <w:tr w:rsidR="00826112" w:rsidRPr="00826112" w14:paraId="0514B759"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A8D538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7079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C9A24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Tierra Santa 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6367E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$1,399.05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957775" w14:textId="77777777" w:rsidR="00826112" w:rsidRPr="00826112" w:rsidRDefault="00826112" w:rsidP="00826112">
            <w:pPr>
              <w:spacing w:line="360" w:lineRule="auto"/>
              <w:jc w:val="right"/>
              <w:rPr>
                <w:rFonts w:ascii="Arial" w:eastAsia="Times New Roman" w:hAnsi="Arial" w:cs="Arial"/>
              </w:rPr>
            </w:pPr>
          </w:p>
        </w:tc>
      </w:tr>
      <w:tr w:rsidR="00826112" w:rsidRPr="00826112" w14:paraId="216AF003"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6CA7DC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7080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147970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Tierra Santa 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79C4A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$1,399.05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7B1896" w14:textId="77777777" w:rsidR="00826112" w:rsidRPr="00826112" w:rsidRDefault="00826112" w:rsidP="00826112">
            <w:pPr>
              <w:spacing w:line="360" w:lineRule="auto"/>
              <w:jc w:val="right"/>
              <w:rPr>
                <w:rFonts w:ascii="Arial" w:eastAsia="Times New Roman" w:hAnsi="Arial" w:cs="Arial"/>
              </w:rPr>
            </w:pPr>
          </w:p>
        </w:tc>
      </w:tr>
      <w:tr w:rsidR="00826112" w:rsidRPr="00826112" w14:paraId="7A4C010F"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E865B7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8002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6EA1F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Valle de León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47749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$1,459.89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51919C" w14:textId="77777777" w:rsidR="00826112" w:rsidRPr="00826112" w:rsidRDefault="00826112" w:rsidP="00826112">
            <w:pPr>
              <w:spacing w:line="360" w:lineRule="auto"/>
              <w:jc w:val="right"/>
              <w:rPr>
                <w:rFonts w:ascii="Arial" w:eastAsia="Times New Roman" w:hAnsi="Arial" w:cs="Arial"/>
              </w:rPr>
            </w:pPr>
          </w:p>
        </w:tc>
      </w:tr>
      <w:tr w:rsidR="00826112" w:rsidRPr="00826112" w14:paraId="6532EC94"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0D1922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8003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2E1168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Ciudad Aurora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29CE2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$1,459.89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D7505E" w14:textId="77777777" w:rsidR="00826112" w:rsidRPr="00826112" w:rsidRDefault="00826112" w:rsidP="00826112">
            <w:pPr>
              <w:spacing w:line="360" w:lineRule="auto"/>
              <w:jc w:val="right"/>
              <w:rPr>
                <w:rFonts w:ascii="Arial" w:eastAsia="Times New Roman" w:hAnsi="Arial" w:cs="Arial"/>
              </w:rPr>
            </w:pPr>
          </w:p>
        </w:tc>
      </w:tr>
      <w:tr w:rsidR="00826112" w:rsidRPr="00826112" w14:paraId="599DE13D"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DAAE01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8004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6331D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Unidad Obrera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7BBF2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$1,459.89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61F26C" w14:textId="77777777" w:rsidR="00826112" w:rsidRPr="00826112" w:rsidRDefault="00826112" w:rsidP="00826112">
            <w:pPr>
              <w:spacing w:line="360" w:lineRule="auto"/>
              <w:jc w:val="right"/>
              <w:rPr>
                <w:rFonts w:ascii="Arial" w:eastAsia="Times New Roman" w:hAnsi="Arial" w:cs="Arial"/>
              </w:rPr>
            </w:pPr>
          </w:p>
        </w:tc>
      </w:tr>
      <w:tr w:rsidR="00826112" w:rsidRPr="00826112" w14:paraId="0DEFBDDD"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8D6D05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8005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03FBD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Hacienda Echeveste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E042B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$1,459.89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6C2C63" w14:textId="77777777" w:rsidR="00826112" w:rsidRPr="00826112" w:rsidRDefault="00826112" w:rsidP="00826112">
            <w:pPr>
              <w:spacing w:line="360" w:lineRule="auto"/>
              <w:jc w:val="right"/>
              <w:rPr>
                <w:rFonts w:ascii="Arial" w:eastAsia="Times New Roman" w:hAnsi="Arial" w:cs="Arial"/>
              </w:rPr>
            </w:pPr>
          </w:p>
        </w:tc>
      </w:tr>
      <w:tr w:rsidR="00826112" w:rsidRPr="00826112" w14:paraId="02B2472C"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153905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8009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D5374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Lomas de Echeveste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B6077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$1,277.40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4A33CE" w14:textId="77777777" w:rsidR="00826112" w:rsidRPr="00826112" w:rsidRDefault="00826112" w:rsidP="00826112">
            <w:pPr>
              <w:spacing w:line="360" w:lineRule="auto"/>
              <w:jc w:val="right"/>
              <w:rPr>
                <w:rFonts w:ascii="Arial" w:eastAsia="Times New Roman" w:hAnsi="Arial" w:cs="Arial"/>
              </w:rPr>
            </w:pPr>
          </w:p>
        </w:tc>
      </w:tr>
      <w:tr w:rsidR="00826112" w:rsidRPr="00826112" w14:paraId="70544601"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C61149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8011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5FA1C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Las Águilas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CE0D4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$1,399.05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9DF2327" w14:textId="77777777" w:rsidR="00826112" w:rsidRPr="00826112" w:rsidRDefault="00826112" w:rsidP="00826112">
            <w:pPr>
              <w:spacing w:line="360" w:lineRule="auto"/>
              <w:jc w:val="right"/>
              <w:rPr>
                <w:rFonts w:ascii="Arial" w:eastAsia="Times New Roman" w:hAnsi="Arial" w:cs="Arial"/>
              </w:rPr>
            </w:pPr>
          </w:p>
        </w:tc>
      </w:tr>
      <w:tr w:rsidR="00826112" w:rsidRPr="00826112" w14:paraId="0F227B1A"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C0E83D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8021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E3DD4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Villas de Echeveste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AD3D2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$1,399.05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C1079EE" w14:textId="77777777" w:rsidR="00826112" w:rsidRPr="00826112" w:rsidRDefault="00826112" w:rsidP="00826112">
            <w:pPr>
              <w:spacing w:line="360" w:lineRule="auto"/>
              <w:jc w:val="right"/>
              <w:rPr>
                <w:rFonts w:ascii="Arial" w:eastAsia="Times New Roman" w:hAnsi="Arial" w:cs="Arial"/>
              </w:rPr>
            </w:pPr>
          </w:p>
        </w:tc>
      </w:tr>
      <w:tr w:rsidR="00826112" w:rsidRPr="00826112" w14:paraId="7A47131E"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8D94D8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8041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8090B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Conjunto Habitacional San Cristóbal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3C46F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$1,581.53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7B826C" w14:textId="77777777" w:rsidR="00826112" w:rsidRPr="00826112" w:rsidRDefault="00826112" w:rsidP="00826112">
            <w:pPr>
              <w:spacing w:line="360" w:lineRule="auto"/>
              <w:jc w:val="right"/>
              <w:rPr>
                <w:rFonts w:ascii="Arial" w:eastAsia="Times New Roman" w:hAnsi="Arial" w:cs="Arial"/>
              </w:rPr>
            </w:pPr>
          </w:p>
        </w:tc>
      </w:tr>
      <w:tr w:rsidR="00826112" w:rsidRPr="00826112" w14:paraId="4CC1FCB3"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3B5545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8062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718F4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Conjunto Habitacional Hernández Rougón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938D4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$1,459.89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9FFD38" w14:textId="77777777" w:rsidR="00826112" w:rsidRPr="00826112" w:rsidRDefault="00826112" w:rsidP="00826112">
            <w:pPr>
              <w:spacing w:line="360" w:lineRule="auto"/>
              <w:jc w:val="right"/>
              <w:rPr>
                <w:rFonts w:ascii="Arial" w:eastAsia="Times New Roman" w:hAnsi="Arial" w:cs="Arial"/>
              </w:rPr>
            </w:pPr>
          </w:p>
        </w:tc>
      </w:tr>
      <w:tr w:rsidR="00826112" w:rsidRPr="00826112" w14:paraId="38548F91"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908311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8065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4F7BC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Conjunto Habitacional la Esperanza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4C148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$1,459.89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BD32DA" w14:textId="77777777" w:rsidR="00826112" w:rsidRPr="00826112" w:rsidRDefault="00826112" w:rsidP="00826112">
            <w:pPr>
              <w:spacing w:line="360" w:lineRule="auto"/>
              <w:jc w:val="right"/>
              <w:rPr>
                <w:rFonts w:ascii="Arial" w:eastAsia="Times New Roman" w:hAnsi="Arial" w:cs="Arial"/>
              </w:rPr>
            </w:pPr>
          </w:p>
        </w:tc>
      </w:tr>
      <w:tr w:rsidR="00826112" w:rsidRPr="00826112" w14:paraId="2DA4D7A2"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F14744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8067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EBCE5D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Conjunto Habitacional la Placita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CB199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$1,450.52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DA27D12" w14:textId="77777777" w:rsidR="00826112" w:rsidRPr="00826112" w:rsidRDefault="00826112" w:rsidP="00826112">
            <w:pPr>
              <w:spacing w:line="360" w:lineRule="auto"/>
              <w:jc w:val="right"/>
              <w:rPr>
                <w:rFonts w:ascii="Arial" w:eastAsia="Times New Roman" w:hAnsi="Arial" w:cs="Arial"/>
              </w:rPr>
            </w:pPr>
          </w:p>
        </w:tc>
      </w:tr>
      <w:tr w:rsidR="00826112" w:rsidRPr="00826112" w14:paraId="659E99F2"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7F12F4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8078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AAE9C7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Las Mansiones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7B46DF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$1,399.05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FECAC65" w14:textId="77777777" w:rsidR="00826112" w:rsidRPr="00826112" w:rsidRDefault="00826112" w:rsidP="00826112">
            <w:pPr>
              <w:spacing w:line="360" w:lineRule="auto"/>
              <w:jc w:val="right"/>
              <w:rPr>
                <w:rFonts w:ascii="Arial" w:eastAsia="Times New Roman" w:hAnsi="Arial" w:cs="Arial"/>
              </w:rPr>
            </w:pPr>
          </w:p>
        </w:tc>
      </w:tr>
      <w:tr w:rsidR="00826112" w:rsidRPr="00826112" w14:paraId="6ECED28D"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084D17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8079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64F2C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Pedregales de Echeveste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C1FA9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B6F480" w14:textId="77777777" w:rsidR="00826112" w:rsidRPr="00826112" w:rsidRDefault="00826112" w:rsidP="00826112">
            <w:pPr>
              <w:spacing w:line="360" w:lineRule="auto"/>
              <w:jc w:val="right"/>
              <w:rPr>
                <w:rFonts w:ascii="Arial" w:eastAsia="Times New Roman" w:hAnsi="Arial" w:cs="Arial"/>
              </w:rPr>
            </w:pPr>
          </w:p>
        </w:tc>
      </w:tr>
      <w:tr w:rsidR="00826112" w:rsidRPr="00826112" w14:paraId="3909D768"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F70556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8081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388EC5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Jardines de Echeveste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E0A27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2C5CB02" w14:textId="77777777" w:rsidR="00826112" w:rsidRPr="00826112" w:rsidRDefault="00826112" w:rsidP="00826112">
            <w:pPr>
              <w:spacing w:line="360" w:lineRule="auto"/>
              <w:jc w:val="right"/>
              <w:rPr>
                <w:rFonts w:ascii="Arial" w:eastAsia="Times New Roman" w:hAnsi="Arial" w:cs="Arial"/>
              </w:rPr>
            </w:pPr>
          </w:p>
        </w:tc>
      </w:tr>
      <w:tr w:rsidR="00826112" w:rsidRPr="00826112" w14:paraId="562A92ED"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99975C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8084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48AB6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Villa Magna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E3C91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A71056" w14:textId="77777777" w:rsidR="00826112" w:rsidRPr="00826112" w:rsidRDefault="00826112" w:rsidP="00826112">
            <w:pPr>
              <w:spacing w:line="360" w:lineRule="auto"/>
              <w:jc w:val="right"/>
              <w:rPr>
                <w:rFonts w:ascii="Arial" w:eastAsia="Times New Roman" w:hAnsi="Arial" w:cs="Arial"/>
              </w:rPr>
            </w:pPr>
          </w:p>
        </w:tc>
      </w:tr>
      <w:tr w:rsidR="00826112" w:rsidRPr="00826112" w14:paraId="2ACA6026"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A53663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8093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C8516D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Echeveste 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C9D4D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F68EA0" w14:textId="77777777" w:rsidR="00826112" w:rsidRPr="00826112" w:rsidRDefault="00826112" w:rsidP="00826112">
            <w:pPr>
              <w:spacing w:line="360" w:lineRule="auto"/>
              <w:jc w:val="right"/>
              <w:rPr>
                <w:rFonts w:ascii="Arial" w:eastAsia="Times New Roman" w:hAnsi="Arial" w:cs="Arial"/>
              </w:rPr>
            </w:pPr>
          </w:p>
        </w:tc>
      </w:tr>
      <w:tr w:rsidR="00826112" w:rsidRPr="00826112" w14:paraId="511F35EE"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0D76B5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8102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3DEB2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Misión de la Presa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9723AD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48FD02" w14:textId="77777777" w:rsidR="00826112" w:rsidRPr="00826112" w:rsidRDefault="00826112" w:rsidP="00826112">
            <w:pPr>
              <w:spacing w:line="360" w:lineRule="auto"/>
              <w:jc w:val="right"/>
              <w:rPr>
                <w:rFonts w:ascii="Arial" w:eastAsia="Times New Roman" w:hAnsi="Arial" w:cs="Arial"/>
              </w:rPr>
            </w:pPr>
          </w:p>
        </w:tc>
      </w:tr>
      <w:tr w:rsidR="00826112" w:rsidRPr="00826112" w14:paraId="7F436194"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564BD3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8109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BB7A9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Lomas de la Presa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5BA32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8E6847" w14:textId="77777777" w:rsidR="00826112" w:rsidRPr="00826112" w:rsidRDefault="00826112" w:rsidP="00826112">
            <w:pPr>
              <w:spacing w:line="360" w:lineRule="auto"/>
              <w:jc w:val="right"/>
              <w:rPr>
                <w:rFonts w:ascii="Arial" w:eastAsia="Times New Roman" w:hAnsi="Arial" w:cs="Arial"/>
              </w:rPr>
            </w:pPr>
          </w:p>
        </w:tc>
      </w:tr>
      <w:tr w:rsidR="00826112" w:rsidRPr="00826112" w14:paraId="0C2E304A"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703594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8111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851C5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Quinta los Castillos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9DE34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$1,459.89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3248C7B" w14:textId="77777777" w:rsidR="00826112" w:rsidRPr="00826112" w:rsidRDefault="00826112" w:rsidP="00826112">
            <w:pPr>
              <w:spacing w:line="360" w:lineRule="auto"/>
              <w:jc w:val="right"/>
              <w:rPr>
                <w:rFonts w:ascii="Arial" w:eastAsia="Times New Roman" w:hAnsi="Arial" w:cs="Arial"/>
              </w:rPr>
            </w:pPr>
          </w:p>
        </w:tc>
      </w:tr>
      <w:tr w:rsidR="00826112" w:rsidRPr="00826112" w14:paraId="46B4153E"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2FF460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8115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2F18E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Alameda de la Presa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7DBD20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161F1B" w14:textId="77777777" w:rsidR="00826112" w:rsidRPr="00826112" w:rsidRDefault="00826112" w:rsidP="00826112">
            <w:pPr>
              <w:spacing w:line="360" w:lineRule="auto"/>
              <w:jc w:val="right"/>
              <w:rPr>
                <w:rFonts w:ascii="Arial" w:eastAsia="Times New Roman" w:hAnsi="Arial" w:cs="Arial"/>
              </w:rPr>
            </w:pPr>
          </w:p>
        </w:tc>
      </w:tr>
      <w:tr w:rsidR="00826112" w:rsidRPr="00826112" w14:paraId="275DCDEB"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59FBB7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8120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E7E38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Los Colorines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A10925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CA63A7" w14:textId="77777777" w:rsidR="00826112" w:rsidRPr="00826112" w:rsidRDefault="00826112" w:rsidP="00826112">
            <w:pPr>
              <w:spacing w:line="360" w:lineRule="auto"/>
              <w:jc w:val="right"/>
              <w:rPr>
                <w:rFonts w:ascii="Arial" w:eastAsia="Times New Roman" w:hAnsi="Arial" w:cs="Arial"/>
              </w:rPr>
            </w:pPr>
          </w:p>
        </w:tc>
      </w:tr>
      <w:tr w:rsidR="00826112" w:rsidRPr="00826112" w14:paraId="02BA7C69"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4B1787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8124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66C9F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Villa la Rioja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5DE72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$1,459.89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7ADE9A" w14:textId="77777777" w:rsidR="00826112" w:rsidRPr="00826112" w:rsidRDefault="00826112" w:rsidP="00826112">
            <w:pPr>
              <w:spacing w:line="360" w:lineRule="auto"/>
              <w:jc w:val="right"/>
              <w:rPr>
                <w:rFonts w:ascii="Arial" w:eastAsia="Times New Roman" w:hAnsi="Arial" w:cs="Arial"/>
              </w:rPr>
            </w:pPr>
          </w:p>
        </w:tc>
      </w:tr>
      <w:tr w:rsidR="00826112" w:rsidRPr="00826112" w14:paraId="660BD3B5"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743800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8136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93ECC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Villas de la Presa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F07E4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28D1F8" w14:textId="77777777" w:rsidR="00826112" w:rsidRPr="00826112" w:rsidRDefault="00826112" w:rsidP="00826112">
            <w:pPr>
              <w:spacing w:line="360" w:lineRule="auto"/>
              <w:jc w:val="right"/>
              <w:rPr>
                <w:rFonts w:ascii="Arial" w:eastAsia="Times New Roman" w:hAnsi="Arial" w:cs="Arial"/>
              </w:rPr>
            </w:pPr>
          </w:p>
        </w:tc>
      </w:tr>
      <w:tr w:rsidR="00826112" w:rsidRPr="00826112" w14:paraId="2F4802CC"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EC5C4E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8139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20DA2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Rinconada de la Presa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5E794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$1,041.11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25EF0C9" w14:textId="77777777" w:rsidR="00826112" w:rsidRPr="00826112" w:rsidRDefault="00826112" w:rsidP="00826112">
            <w:pPr>
              <w:spacing w:line="360" w:lineRule="auto"/>
              <w:jc w:val="right"/>
              <w:rPr>
                <w:rFonts w:ascii="Arial" w:eastAsia="Times New Roman" w:hAnsi="Arial" w:cs="Arial"/>
              </w:rPr>
            </w:pPr>
          </w:p>
        </w:tc>
      </w:tr>
      <w:tr w:rsidR="00826112" w:rsidRPr="00826112" w14:paraId="060CFE19"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8A0134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8143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10ED2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Altavista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466C0F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05AEBA" w14:textId="77777777" w:rsidR="00826112" w:rsidRPr="00826112" w:rsidRDefault="00826112" w:rsidP="00826112">
            <w:pPr>
              <w:spacing w:line="360" w:lineRule="auto"/>
              <w:jc w:val="right"/>
              <w:rPr>
                <w:rFonts w:ascii="Arial" w:eastAsia="Times New Roman" w:hAnsi="Arial" w:cs="Arial"/>
              </w:rPr>
            </w:pPr>
          </w:p>
        </w:tc>
      </w:tr>
      <w:tr w:rsidR="00826112" w:rsidRPr="00826112" w14:paraId="47CFEEE0"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B7CC77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8145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CFD1DE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Luz del Parque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70586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$1,590.90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1FBE6BE" w14:textId="77777777" w:rsidR="00826112" w:rsidRPr="00826112" w:rsidRDefault="00826112" w:rsidP="00826112">
            <w:pPr>
              <w:spacing w:line="360" w:lineRule="auto"/>
              <w:jc w:val="right"/>
              <w:rPr>
                <w:rFonts w:ascii="Arial" w:eastAsia="Times New Roman" w:hAnsi="Arial" w:cs="Arial"/>
              </w:rPr>
            </w:pPr>
          </w:p>
        </w:tc>
      </w:tr>
      <w:tr w:rsidR="00826112" w:rsidRPr="00826112" w14:paraId="57DA4D1B"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F0BD7C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8147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619CF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Luz de la Presa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CEDDD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$1,459.89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21201F" w14:textId="77777777" w:rsidR="00826112" w:rsidRPr="00826112" w:rsidRDefault="00826112" w:rsidP="00826112">
            <w:pPr>
              <w:spacing w:line="360" w:lineRule="auto"/>
              <w:jc w:val="right"/>
              <w:rPr>
                <w:rFonts w:ascii="Arial" w:eastAsia="Times New Roman" w:hAnsi="Arial" w:cs="Arial"/>
              </w:rPr>
            </w:pPr>
          </w:p>
        </w:tc>
      </w:tr>
      <w:tr w:rsidR="00826112" w:rsidRPr="00826112" w14:paraId="4AB32800"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CCCEAC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8152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58030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Brisas de Echeveste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78ED8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3C05B0" w14:textId="77777777" w:rsidR="00826112" w:rsidRPr="00826112" w:rsidRDefault="00826112" w:rsidP="00826112">
            <w:pPr>
              <w:spacing w:line="360" w:lineRule="auto"/>
              <w:jc w:val="right"/>
              <w:rPr>
                <w:rFonts w:ascii="Arial" w:eastAsia="Times New Roman" w:hAnsi="Arial" w:cs="Arial"/>
              </w:rPr>
            </w:pPr>
          </w:p>
        </w:tc>
      </w:tr>
      <w:tr w:rsidR="00826112" w:rsidRPr="00826112" w14:paraId="271300C0"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612538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8158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1B3F7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Torres de la Presa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5F189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3E4613" w14:textId="77777777" w:rsidR="00826112" w:rsidRPr="00826112" w:rsidRDefault="00826112" w:rsidP="00826112">
            <w:pPr>
              <w:spacing w:line="360" w:lineRule="auto"/>
              <w:jc w:val="right"/>
              <w:rPr>
                <w:rFonts w:ascii="Arial" w:eastAsia="Times New Roman" w:hAnsi="Arial" w:cs="Arial"/>
              </w:rPr>
            </w:pPr>
          </w:p>
        </w:tc>
      </w:tr>
      <w:tr w:rsidR="00826112" w:rsidRPr="00826112" w14:paraId="52AF33DA"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F1081E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8163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54E8B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Los Mezquites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F7188B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$1,417.95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974140" w14:textId="77777777" w:rsidR="00826112" w:rsidRPr="00826112" w:rsidRDefault="00826112" w:rsidP="00826112">
            <w:pPr>
              <w:spacing w:line="360" w:lineRule="auto"/>
              <w:jc w:val="right"/>
              <w:rPr>
                <w:rFonts w:ascii="Arial" w:eastAsia="Times New Roman" w:hAnsi="Arial" w:cs="Arial"/>
              </w:rPr>
            </w:pPr>
          </w:p>
        </w:tc>
      </w:tr>
      <w:tr w:rsidR="00826112" w:rsidRPr="00826112" w14:paraId="725B7483"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66518E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8166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F79F0B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Torres Alfa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13CA2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$1,449.00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3E62A8" w14:textId="77777777" w:rsidR="00826112" w:rsidRPr="00826112" w:rsidRDefault="00826112" w:rsidP="00826112">
            <w:pPr>
              <w:spacing w:line="360" w:lineRule="auto"/>
              <w:jc w:val="right"/>
              <w:rPr>
                <w:rFonts w:ascii="Arial" w:eastAsia="Times New Roman" w:hAnsi="Arial" w:cs="Arial"/>
              </w:rPr>
            </w:pPr>
          </w:p>
        </w:tc>
      </w:tr>
      <w:tr w:rsidR="00826112" w:rsidRPr="00826112" w14:paraId="17038F40"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991A93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9002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169FD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Valle de Señora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2FEDFA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$1,239.96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D72717" w14:textId="77777777" w:rsidR="00826112" w:rsidRPr="00826112" w:rsidRDefault="00826112" w:rsidP="00826112">
            <w:pPr>
              <w:spacing w:line="360" w:lineRule="auto"/>
              <w:jc w:val="right"/>
              <w:rPr>
                <w:rFonts w:ascii="Arial" w:eastAsia="Times New Roman" w:hAnsi="Arial" w:cs="Arial"/>
              </w:rPr>
            </w:pPr>
          </w:p>
        </w:tc>
      </w:tr>
      <w:tr w:rsidR="00826112" w:rsidRPr="00826112" w14:paraId="11DCBF0C"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E9B415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9005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25D40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Unidad Deportiva 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4430D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$1,310.16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1189B5" w14:textId="77777777" w:rsidR="00826112" w:rsidRPr="00826112" w:rsidRDefault="00826112" w:rsidP="00826112">
            <w:pPr>
              <w:spacing w:line="360" w:lineRule="auto"/>
              <w:jc w:val="right"/>
              <w:rPr>
                <w:rFonts w:ascii="Arial" w:eastAsia="Times New Roman" w:hAnsi="Arial" w:cs="Arial"/>
              </w:rPr>
            </w:pPr>
          </w:p>
        </w:tc>
      </w:tr>
      <w:tr w:rsidR="00826112" w:rsidRPr="00826112" w14:paraId="5865993C"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C99DE1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9007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EAE59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Santa Rosa de Lima IVEG</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F7595C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$1,362.56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D001D02" w14:textId="77777777" w:rsidR="00826112" w:rsidRPr="00826112" w:rsidRDefault="00826112" w:rsidP="00826112">
            <w:pPr>
              <w:spacing w:line="360" w:lineRule="auto"/>
              <w:jc w:val="right"/>
              <w:rPr>
                <w:rFonts w:ascii="Arial" w:eastAsia="Times New Roman" w:hAnsi="Arial" w:cs="Arial"/>
              </w:rPr>
            </w:pPr>
          </w:p>
        </w:tc>
      </w:tr>
      <w:tr w:rsidR="00826112" w:rsidRPr="00826112" w14:paraId="3EF21820"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CB485E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9012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812F4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Habitacional Coecillo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00950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$1,399.05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61471E" w14:textId="77777777" w:rsidR="00826112" w:rsidRPr="00826112" w:rsidRDefault="00826112" w:rsidP="00826112">
            <w:pPr>
              <w:spacing w:line="360" w:lineRule="auto"/>
              <w:jc w:val="right"/>
              <w:rPr>
                <w:rFonts w:ascii="Arial" w:eastAsia="Times New Roman" w:hAnsi="Arial" w:cs="Arial"/>
              </w:rPr>
            </w:pPr>
          </w:p>
        </w:tc>
      </w:tr>
      <w:tr w:rsidR="00826112" w:rsidRPr="00826112" w14:paraId="6751547A"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8944F6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9026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CB6083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Villa de la Rosa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6606D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$1,403.73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2220CD" w14:textId="77777777" w:rsidR="00826112" w:rsidRPr="00826112" w:rsidRDefault="00826112" w:rsidP="00826112">
            <w:pPr>
              <w:spacing w:line="360" w:lineRule="auto"/>
              <w:jc w:val="right"/>
              <w:rPr>
                <w:rFonts w:ascii="Arial" w:eastAsia="Times New Roman" w:hAnsi="Arial" w:cs="Arial"/>
              </w:rPr>
            </w:pPr>
          </w:p>
        </w:tc>
      </w:tr>
      <w:tr w:rsidR="00826112" w:rsidRPr="00826112" w14:paraId="23A52DA5"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622BDD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9029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D99BB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Praderas de Santa Rosa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36FD8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A8828C" w14:textId="77777777" w:rsidR="00826112" w:rsidRPr="00826112" w:rsidRDefault="00826112" w:rsidP="00826112">
            <w:pPr>
              <w:spacing w:line="360" w:lineRule="auto"/>
              <w:jc w:val="right"/>
              <w:rPr>
                <w:rFonts w:ascii="Arial" w:eastAsia="Times New Roman" w:hAnsi="Arial" w:cs="Arial"/>
              </w:rPr>
            </w:pPr>
          </w:p>
        </w:tc>
      </w:tr>
      <w:tr w:rsidR="00826112" w:rsidRPr="00826112" w14:paraId="5199F514"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2D4E54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9030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6D134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Valle de Señora 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88C0D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$1,239.96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5AC73B" w14:textId="77777777" w:rsidR="00826112" w:rsidRPr="00826112" w:rsidRDefault="00826112" w:rsidP="00826112">
            <w:pPr>
              <w:spacing w:line="360" w:lineRule="auto"/>
              <w:jc w:val="right"/>
              <w:rPr>
                <w:rFonts w:ascii="Arial" w:eastAsia="Times New Roman" w:hAnsi="Arial" w:cs="Arial"/>
              </w:rPr>
            </w:pPr>
          </w:p>
        </w:tc>
      </w:tr>
      <w:tr w:rsidR="00826112" w:rsidRPr="00826112" w14:paraId="1568D2CB"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A5BE78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9038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CD985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Misión del Norte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59C58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FAAA6B" w14:textId="77777777" w:rsidR="00826112" w:rsidRPr="00826112" w:rsidRDefault="00826112" w:rsidP="00826112">
            <w:pPr>
              <w:spacing w:line="360" w:lineRule="auto"/>
              <w:jc w:val="right"/>
              <w:rPr>
                <w:rFonts w:ascii="Arial" w:eastAsia="Times New Roman" w:hAnsi="Arial" w:cs="Arial"/>
              </w:rPr>
            </w:pPr>
          </w:p>
        </w:tc>
      </w:tr>
      <w:tr w:rsidR="00826112" w:rsidRPr="00826112" w14:paraId="095F577B"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16B7C6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9039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390604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San Benigno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4CA23C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$1,544.11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9CBC55D" w14:textId="77777777" w:rsidR="00826112" w:rsidRPr="00826112" w:rsidRDefault="00826112" w:rsidP="00826112">
            <w:pPr>
              <w:spacing w:line="360" w:lineRule="auto"/>
              <w:jc w:val="right"/>
              <w:rPr>
                <w:rFonts w:ascii="Arial" w:eastAsia="Times New Roman" w:hAnsi="Arial" w:cs="Arial"/>
              </w:rPr>
            </w:pPr>
          </w:p>
        </w:tc>
      </w:tr>
      <w:tr w:rsidR="00826112" w:rsidRPr="00826112" w14:paraId="6929610F"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9ABC33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9044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6D751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El Consuelo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31D83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$1,544.11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24055D3" w14:textId="77777777" w:rsidR="00826112" w:rsidRPr="00826112" w:rsidRDefault="00826112" w:rsidP="00826112">
            <w:pPr>
              <w:spacing w:line="360" w:lineRule="auto"/>
              <w:jc w:val="right"/>
              <w:rPr>
                <w:rFonts w:ascii="Arial" w:eastAsia="Times New Roman" w:hAnsi="Arial" w:cs="Arial"/>
              </w:rPr>
            </w:pPr>
          </w:p>
        </w:tc>
      </w:tr>
      <w:tr w:rsidR="00826112" w:rsidRPr="00826112" w14:paraId="54E58FFC"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37D5B6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9049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279DC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Los Manantiales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9DC0FB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$1,544.11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52C892" w14:textId="77777777" w:rsidR="00826112" w:rsidRPr="00826112" w:rsidRDefault="00826112" w:rsidP="00826112">
            <w:pPr>
              <w:spacing w:line="360" w:lineRule="auto"/>
              <w:jc w:val="right"/>
              <w:rPr>
                <w:rFonts w:ascii="Arial" w:eastAsia="Times New Roman" w:hAnsi="Arial" w:cs="Arial"/>
              </w:rPr>
            </w:pPr>
          </w:p>
        </w:tc>
      </w:tr>
      <w:tr w:rsidR="00826112" w:rsidRPr="00826112" w14:paraId="075DE881"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5D195A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9051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662E9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Conjunto Habitacional San José</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F15F5F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88953BA" w14:textId="77777777" w:rsidR="00826112" w:rsidRPr="00826112" w:rsidRDefault="00826112" w:rsidP="00826112">
            <w:pPr>
              <w:spacing w:line="360" w:lineRule="auto"/>
              <w:jc w:val="right"/>
              <w:rPr>
                <w:rFonts w:ascii="Arial" w:eastAsia="Times New Roman" w:hAnsi="Arial" w:cs="Arial"/>
              </w:rPr>
            </w:pPr>
          </w:p>
        </w:tc>
      </w:tr>
      <w:tr w:rsidR="00826112" w:rsidRPr="00826112" w14:paraId="5B940C1B"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8AD5FD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9053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E42F08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Hacienda de los Naranjos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9117B8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$1,581.53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BD9F45" w14:textId="77777777" w:rsidR="00826112" w:rsidRPr="00826112" w:rsidRDefault="00826112" w:rsidP="00826112">
            <w:pPr>
              <w:spacing w:line="360" w:lineRule="auto"/>
              <w:jc w:val="right"/>
              <w:rPr>
                <w:rFonts w:ascii="Arial" w:eastAsia="Times New Roman" w:hAnsi="Arial" w:cs="Arial"/>
              </w:rPr>
            </w:pPr>
          </w:p>
        </w:tc>
      </w:tr>
      <w:tr w:rsidR="00826112" w:rsidRPr="00826112" w14:paraId="55298D91"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9A1532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9054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00F0B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Valle de los Naranjos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81F70A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$1,579.20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308349" w14:textId="77777777" w:rsidR="00826112" w:rsidRPr="00826112" w:rsidRDefault="00826112" w:rsidP="00826112">
            <w:pPr>
              <w:spacing w:line="360" w:lineRule="auto"/>
              <w:jc w:val="right"/>
              <w:rPr>
                <w:rFonts w:ascii="Arial" w:eastAsia="Times New Roman" w:hAnsi="Arial" w:cs="Arial"/>
              </w:rPr>
            </w:pPr>
          </w:p>
        </w:tc>
      </w:tr>
      <w:tr w:rsidR="00826112" w:rsidRPr="00826112" w14:paraId="0301B180"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628CBD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9064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21D57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Lomas de los Naranjos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0743E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$1,581.53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0C57AB8" w14:textId="77777777" w:rsidR="00826112" w:rsidRPr="00826112" w:rsidRDefault="00826112" w:rsidP="00826112">
            <w:pPr>
              <w:spacing w:line="360" w:lineRule="auto"/>
              <w:jc w:val="right"/>
              <w:rPr>
                <w:rFonts w:ascii="Arial" w:eastAsia="Times New Roman" w:hAnsi="Arial" w:cs="Arial"/>
              </w:rPr>
            </w:pPr>
          </w:p>
        </w:tc>
      </w:tr>
      <w:tr w:rsidR="00826112" w:rsidRPr="00826112" w14:paraId="7016FDEA"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303280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9105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22AA8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Lomas de Ibarrilla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F4A05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$1,399.05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B7CBEC" w14:textId="77777777" w:rsidR="00826112" w:rsidRPr="00826112" w:rsidRDefault="00826112" w:rsidP="00826112">
            <w:pPr>
              <w:spacing w:line="360" w:lineRule="auto"/>
              <w:jc w:val="right"/>
              <w:rPr>
                <w:rFonts w:ascii="Arial" w:eastAsia="Times New Roman" w:hAnsi="Arial" w:cs="Arial"/>
              </w:rPr>
            </w:pPr>
          </w:p>
        </w:tc>
      </w:tr>
      <w:tr w:rsidR="00826112" w:rsidRPr="00826112" w14:paraId="21C1CBEE"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D17EA6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10004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988369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Jardines de San Pedro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9A2985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DBB33DF" w14:textId="77777777" w:rsidR="00826112" w:rsidRPr="00826112" w:rsidRDefault="00826112" w:rsidP="00826112">
            <w:pPr>
              <w:spacing w:line="360" w:lineRule="auto"/>
              <w:jc w:val="right"/>
              <w:rPr>
                <w:rFonts w:ascii="Arial" w:eastAsia="Times New Roman" w:hAnsi="Arial" w:cs="Arial"/>
              </w:rPr>
            </w:pPr>
          </w:p>
        </w:tc>
      </w:tr>
      <w:tr w:rsidR="00826112" w:rsidRPr="00826112" w14:paraId="200C08BC"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2B91BB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10009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269F6E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Los Ángeles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32D71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$1,239.96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771490C" w14:textId="77777777" w:rsidR="00826112" w:rsidRPr="00826112" w:rsidRDefault="00826112" w:rsidP="00826112">
            <w:pPr>
              <w:spacing w:line="360" w:lineRule="auto"/>
              <w:jc w:val="right"/>
              <w:rPr>
                <w:rFonts w:ascii="Arial" w:eastAsia="Times New Roman" w:hAnsi="Arial" w:cs="Arial"/>
              </w:rPr>
            </w:pPr>
          </w:p>
        </w:tc>
      </w:tr>
      <w:tr w:rsidR="00826112" w:rsidRPr="00826112" w14:paraId="30432E42"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8B7D0B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10021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CDD93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Villa de las Flores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A12CE5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821A9A" w14:textId="77777777" w:rsidR="00826112" w:rsidRPr="00826112" w:rsidRDefault="00826112" w:rsidP="00826112">
            <w:pPr>
              <w:spacing w:line="360" w:lineRule="auto"/>
              <w:jc w:val="right"/>
              <w:rPr>
                <w:rFonts w:ascii="Arial" w:eastAsia="Times New Roman" w:hAnsi="Arial" w:cs="Arial"/>
              </w:rPr>
            </w:pPr>
          </w:p>
        </w:tc>
      </w:tr>
      <w:tr w:rsidR="00826112" w:rsidRPr="00826112" w14:paraId="39A67CEE"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C52692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10022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99BCF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San Miguel de Rentería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F30C7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3349E4" w14:textId="77777777" w:rsidR="00826112" w:rsidRPr="00826112" w:rsidRDefault="00826112" w:rsidP="00826112">
            <w:pPr>
              <w:spacing w:line="360" w:lineRule="auto"/>
              <w:jc w:val="right"/>
              <w:rPr>
                <w:rFonts w:ascii="Arial" w:eastAsia="Times New Roman" w:hAnsi="Arial" w:cs="Arial"/>
              </w:rPr>
            </w:pPr>
          </w:p>
        </w:tc>
      </w:tr>
      <w:tr w:rsidR="00826112" w:rsidRPr="00826112" w14:paraId="72F48E37"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3138CC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10023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0C91B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Prado Hermoso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3F417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$1,581.53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BF7B93" w14:textId="77777777" w:rsidR="00826112" w:rsidRPr="00826112" w:rsidRDefault="00826112" w:rsidP="00826112">
            <w:pPr>
              <w:spacing w:line="360" w:lineRule="auto"/>
              <w:jc w:val="right"/>
              <w:rPr>
                <w:rFonts w:ascii="Arial" w:eastAsia="Times New Roman" w:hAnsi="Arial" w:cs="Arial"/>
              </w:rPr>
            </w:pPr>
          </w:p>
        </w:tc>
      </w:tr>
      <w:tr w:rsidR="00826112" w:rsidRPr="00826112" w14:paraId="0C5A4823"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B00CFB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10030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92C689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San Pedro Plus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B4E73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$1,399.05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216B63F" w14:textId="77777777" w:rsidR="00826112" w:rsidRPr="00826112" w:rsidRDefault="00826112" w:rsidP="00826112">
            <w:pPr>
              <w:spacing w:line="360" w:lineRule="auto"/>
              <w:jc w:val="right"/>
              <w:rPr>
                <w:rFonts w:ascii="Arial" w:eastAsia="Times New Roman" w:hAnsi="Arial" w:cs="Arial"/>
              </w:rPr>
            </w:pPr>
          </w:p>
        </w:tc>
      </w:tr>
      <w:tr w:rsidR="00826112" w:rsidRPr="00826112" w14:paraId="712CA4AD"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E8E117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10032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422A7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Conjunto habitacional Versalles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644F2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$1,338.22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3E6EC7" w14:textId="77777777" w:rsidR="00826112" w:rsidRPr="00826112" w:rsidRDefault="00826112" w:rsidP="00826112">
            <w:pPr>
              <w:spacing w:line="360" w:lineRule="auto"/>
              <w:jc w:val="right"/>
              <w:rPr>
                <w:rFonts w:ascii="Arial" w:eastAsia="Times New Roman" w:hAnsi="Arial" w:cs="Arial"/>
              </w:rPr>
            </w:pPr>
          </w:p>
        </w:tc>
      </w:tr>
      <w:tr w:rsidR="00826112" w:rsidRPr="00826112" w14:paraId="5D75A90A"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8B67FA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10035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4B03D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Bosques de Rentería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4DF9D2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$1,399.05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9CF526" w14:textId="77777777" w:rsidR="00826112" w:rsidRPr="00826112" w:rsidRDefault="00826112" w:rsidP="00826112">
            <w:pPr>
              <w:spacing w:line="360" w:lineRule="auto"/>
              <w:jc w:val="right"/>
              <w:rPr>
                <w:rFonts w:ascii="Arial" w:eastAsia="Times New Roman" w:hAnsi="Arial" w:cs="Arial"/>
              </w:rPr>
            </w:pPr>
          </w:p>
        </w:tc>
      </w:tr>
      <w:tr w:rsidR="00826112" w:rsidRPr="00826112" w14:paraId="6303634C"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5E2D69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10036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A4F8FF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Los Portones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9539FA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$1,399.05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215D41" w14:textId="77777777" w:rsidR="00826112" w:rsidRPr="00826112" w:rsidRDefault="00826112" w:rsidP="00826112">
            <w:pPr>
              <w:spacing w:line="360" w:lineRule="auto"/>
              <w:jc w:val="right"/>
              <w:rPr>
                <w:rFonts w:ascii="Arial" w:eastAsia="Times New Roman" w:hAnsi="Arial" w:cs="Arial"/>
              </w:rPr>
            </w:pPr>
          </w:p>
        </w:tc>
      </w:tr>
      <w:tr w:rsidR="00826112" w:rsidRPr="00826112" w14:paraId="44575ED7"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4054EE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10041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B0A3C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Portones de San Pedrito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88A59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$1,399.05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44B16B" w14:textId="77777777" w:rsidR="00826112" w:rsidRPr="00826112" w:rsidRDefault="00826112" w:rsidP="00826112">
            <w:pPr>
              <w:spacing w:line="360" w:lineRule="auto"/>
              <w:jc w:val="right"/>
              <w:rPr>
                <w:rFonts w:ascii="Arial" w:eastAsia="Times New Roman" w:hAnsi="Arial" w:cs="Arial"/>
              </w:rPr>
            </w:pPr>
          </w:p>
        </w:tc>
      </w:tr>
      <w:tr w:rsidR="00826112" w:rsidRPr="00826112" w14:paraId="30160C85"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6DE397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10058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4E8DF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Las Fuentes de San Pedro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AA69B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$1,399.05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A5A775" w14:textId="77777777" w:rsidR="00826112" w:rsidRPr="00826112" w:rsidRDefault="00826112" w:rsidP="00826112">
            <w:pPr>
              <w:spacing w:line="360" w:lineRule="auto"/>
              <w:jc w:val="right"/>
              <w:rPr>
                <w:rFonts w:ascii="Arial" w:eastAsia="Times New Roman" w:hAnsi="Arial" w:cs="Arial"/>
              </w:rPr>
            </w:pPr>
          </w:p>
        </w:tc>
      </w:tr>
      <w:tr w:rsidR="00826112" w:rsidRPr="00826112" w14:paraId="60FE0F80"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8EB1C1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10086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A0722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Residencial San Pedro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48CC1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$1,399.05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FCA5A7C" w14:textId="77777777" w:rsidR="00826112" w:rsidRPr="00826112" w:rsidRDefault="00826112" w:rsidP="00826112">
            <w:pPr>
              <w:spacing w:line="360" w:lineRule="auto"/>
              <w:jc w:val="right"/>
              <w:rPr>
                <w:rFonts w:ascii="Arial" w:eastAsia="Times New Roman" w:hAnsi="Arial" w:cs="Arial"/>
              </w:rPr>
            </w:pPr>
          </w:p>
        </w:tc>
      </w:tr>
      <w:tr w:rsidR="00826112" w:rsidRPr="00826112" w14:paraId="296478DD"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DA5942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10090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30FF7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Portal la Luz 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C588F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$1,399.05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3254F6A" w14:textId="77777777" w:rsidR="00826112" w:rsidRPr="00826112" w:rsidRDefault="00826112" w:rsidP="00826112">
            <w:pPr>
              <w:spacing w:line="360" w:lineRule="auto"/>
              <w:jc w:val="right"/>
              <w:rPr>
                <w:rFonts w:ascii="Arial" w:eastAsia="Times New Roman" w:hAnsi="Arial" w:cs="Arial"/>
              </w:rPr>
            </w:pPr>
          </w:p>
        </w:tc>
      </w:tr>
      <w:tr w:rsidR="00826112" w:rsidRPr="00826112" w14:paraId="2355A305"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E7D8A9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11008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3A36D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Brisas de San Nicolás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157BA1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$1,399.05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D8ADD3A" w14:textId="77777777" w:rsidR="00826112" w:rsidRPr="00826112" w:rsidRDefault="00826112" w:rsidP="00826112">
            <w:pPr>
              <w:spacing w:line="360" w:lineRule="auto"/>
              <w:jc w:val="right"/>
              <w:rPr>
                <w:rFonts w:ascii="Arial" w:eastAsia="Times New Roman" w:hAnsi="Arial" w:cs="Arial"/>
              </w:rPr>
            </w:pPr>
          </w:p>
        </w:tc>
      </w:tr>
      <w:tr w:rsidR="00826112" w:rsidRPr="00826112" w14:paraId="4428B743"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75BC7B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11012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7090E2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Las Villas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70FAD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541EA6" w14:textId="77777777" w:rsidR="00826112" w:rsidRPr="00826112" w:rsidRDefault="00826112" w:rsidP="00826112">
            <w:pPr>
              <w:spacing w:line="360" w:lineRule="auto"/>
              <w:jc w:val="right"/>
              <w:rPr>
                <w:rFonts w:ascii="Arial" w:eastAsia="Times New Roman" w:hAnsi="Arial" w:cs="Arial"/>
              </w:rPr>
            </w:pPr>
          </w:p>
        </w:tc>
      </w:tr>
      <w:tr w:rsidR="00826112" w:rsidRPr="00826112" w14:paraId="4366271D"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90B50B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11016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24725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Praderas de Agua Azul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43691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23905D" w14:textId="77777777" w:rsidR="00826112" w:rsidRPr="00826112" w:rsidRDefault="00826112" w:rsidP="00826112">
            <w:pPr>
              <w:spacing w:line="360" w:lineRule="auto"/>
              <w:jc w:val="right"/>
              <w:rPr>
                <w:rFonts w:ascii="Arial" w:eastAsia="Times New Roman" w:hAnsi="Arial" w:cs="Arial"/>
              </w:rPr>
            </w:pPr>
          </w:p>
        </w:tc>
      </w:tr>
      <w:tr w:rsidR="00826112" w:rsidRPr="00826112" w14:paraId="305A394A"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0F7498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11018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CC3FD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Las Flores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B9203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$1,399.05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1608BD" w14:textId="77777777" w:rsidR="00826112" w:rsidRPr="00826112" w:rsidRDefault="00826112" w:rsidP="00826112">
            <w:pPr>
              <w:spacing w:line="360" w:lineRule="auto"/>
              <w:jc w:val="right"/>
              <w:rPr>
                <w:rFonts w:ascii="Arial" w:eastAsia="Times New Roman" w:hAnsi="Arial" w:cs="Arial"/>
              </w:rPr>
            </w:pPr>
          </w:p>
        </w:tc>
      </w:tr>
      <w:tr w:rsidR="00826112" w:rsidRPr="00826112" w14:paraId="12F14292"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054A4A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11019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3E3DB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Villas de San Juan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D175A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$1,399.05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9B9D60" w14:textId="77777777" w:rsidR="00826112" w:rsidRPr="00826112" w:rsidRDefault="00826112" w:rsidP="00826112">
            <w:pPr>
              <w:spacing w:line="360" w:lineRule="auto"/>
              <w:jc w:val="right"/>
              <w:rPr>
                <w:rFonts w:ascii="Arial" w:eastAsia="Times New Roman" w:hAnsi="Arial" w:cs="Arial"/>
              </w:rPr>
            </w:pPr>
          </w:p>
        </w:tc>
      </w:tr>
      <w:tr w:rsidR="00826112" w:rsidRPr="00826112" w14:paraId="0E86E95B"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C93949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11020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B8052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Villa Olímpica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2AA67A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$1,399.05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57849A" w14:textId="77777777" w:rsidR="00826112" w:rsidRPr="00826112" w:rsidRDefault="00826112" w:rsidP="00826112">
            <w:pPr>
              <w:spacing w:line="360" w:lineRule="auto"/>
              <w:jc w:val="right"/>
              <w:rPr>
                <w:rFonts w:ascii="Arial" w:eastAsia="Times New Roman" w:hAnsi="Arial" w:cs="Arial"/>
              </w:rPr>
            </w:pPr>
          </w:p>
        </w:tc>
      </w:tr>
      <w:tr w:rsidR="00826112" w:rsidRPr="00826112" w14:paraId="6E00FDA2"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8B300A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11030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2BFFA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Paseos del Molino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FB510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$1,459.89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5F7B10" w14:textId="77777777" w:rsidR="00826112" w:rsidRPr="00826112" w:rsidRDefault="00826112" w:rsidP="00826112">
            <w:pPr>
              <w:spacing w:line="360" w:lineRule="auto"/>
              <w:jc w:val="right"/>
              <w:rPr>
                <w:rFonts w:ascii="Arial" w:eastAsia="Times New Roman" w:hAnsi="Arial" w:cs="Arial"/>
              </w:rPr>
            </w:pPr>
          </w:p>
        </w:tc>
      </w:tr>
      <w:tr w:rsidR="00826112" w:rsidRPr="00826112" w14:paraId="167A6F4F"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70F347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11031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5CF34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 Campiña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1EDC52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$1,547.63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9B16B9F" w14:textId="77777777" w:rsidR="00826112" w:rsidRPr="00826112" w:rsidRDefault="00826112" w:rsidP="00826112">
            <w:pPr>
              <w:spacing w:line="360" w:lineRule="auto"/>
              <w:jc w:val="right"/>
              <w:rPr>
                <w:rFonts w:ascii="Arial" w:eastAsia="Times New Roman" w:hAnsi="Arial" w:cs="Arial"/>
              </w:rPr>
            </w:pPr>
          </w:p>
        </w:tc>
      </w:tr>
      <w:tr w:rsidR="00826112" w:rsidRPr="00826112" w14:paraId="1F1CBAD0"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20CD42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11033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34E88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Villas de Nuestra Señora de la Luz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C9CB7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$1,399.05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8FDCF6" w14:textId="77777777" w:rsidR="00826112" w:rsidRPr="00826112" w:rsidRDefault="00826112" w:rsidP="00826112">
            <w:pPr>
              <w:spacing w:line="360" w:lineRule="auto"/>
              <w:jc w:val="right"/>
              <w:rPr>
                <w:rFonts w:ascii="Arial" w:eastAsia="Times New Roman" w:hAnsi="Arial" w:cs="Arial"/>
              </w:rPr>
            </w:pPr>
          </w:p>
        </w:tc>
      </w:tr>
      <w:tr w:rsidR="00826112" w:rsidRPr="00826112" w14:paraId="38D5FB57"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C37715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11039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03DDC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Jardines de San Juan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60574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$1,399.05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01819C" w14:textId="77777777" w:rsidR="00826112" w:rsidRPr="00826112" w:rsidRDefault="00826112" w:rsidP="00826112">
            <w:pPr>
              <w:spacing w:line="360" w:lineRule="auto"/>
              <w:jc w:val="right"/>
              <w:rPr>
                <w:rFonts w:ascii="Arial" w:eastAsia="Times New Roman" w:hAnsi="Arial" w:cs="Arial"/>
              </w:rPr>
            </w:pPr>
          </w:p>
        </w:tc>
      </w:tr>
      <w:tr w:rsidR="00826112" w:rsidRPr="00826112" w14:paraId="1CABA876"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417FEE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11041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9A32D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Hacienda los Otates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9D3CE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36E2E7" w14:textId="77777777" w:rsidR="00826112" w:rsidRPr="00826112" w:rsidRDefault="00826112" w:rsidP="00826112">
            <w:pPr>
              <w:spacing w:line="360" w:lineRule="auto"/>
              <w:jc w:val="right"/>
              <w:rPr>
                <w:rFonts w:ascii="Arial" w:eastAsia="Times New Roman" w:hAnsi="Arial" w:cs="Arial"/>
              </w:rPr>
            </w:pPr>
          </w:p>
        </w:tc>
      </w:tr>
      <w:tr w:rsidR="00826112" w:rsidRPr="00826112" w14:paraId="6DDACA67"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06A89F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11045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23B8D1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Fuentes del Valle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9F91D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1AA5064" w14:textId="77777777" w:rsidR="00826112" w:rsidRPr="00826112" w:rsidRDefault="00826112" w:rsidP="00826112">
            <w:pPr>
              <w:spacing w:line="360" w:lineRule="auto"/>
              <w:jc w:val="right"/>
              <w:rPr>
                <w:rFonts w:ascii="Arial" w:eastAsia="Times New Roman" w:hAnsi="Arial" w:cs="Arial"/>
              </w:rPr>
            </w:pPr>
          </w:p>
        </w:tc>
      </w:tr>
      <w:tr w:rsidR="00826112" w:rsidRPr="00826112" w14:paraId="16315BF9"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D93D13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11046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CDC32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Agua Azul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2C5AF5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E3E768" w14:textId="77777777" w:rsidR="00826112" w:rsidRPr="00826112" w:rsidRDefault="00826112" w:rsidP="00826112">
            <w:pPr>
              <w:spacing w:line="360" w:lineRule="auto"/>
              <w:jc w:val="right"/>
              <w:rPr>
                <w:rFonts w:ascii="Arial" w:eastAsia="Times New Roman" w:hAnsi="Arial" w:cs="Arial"/>
              </w:rPr>
            </w:pPr>
          </w:p>
        </w:tc>
      </w:tr>
      <w:tr w:rsidR="00826112" w:rsidRPr="00826112" w14:paraId="2422BC6A"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EA2151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11052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1088B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Villas de Nuestra Señora de La Luz III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5ADC6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$1,399.05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CC74805" w14:textId="77777777" w:rsidR="00826112" w:rsidRPr="00826112" w:rsidRDefault="00826112" w:rsidP="00826112">
            <w:pPr>
              <w:spacing w:line="360" w:lineRule="auto"/>
              <w:jc w:val="right"/>
              <w:rPr>
                <w:rFonts w:ascii="Arial" w:eastAsia="Times New Roman" w:hAnsi="Arial" w:cs="Arial"/>
              </w:rPr>
            </w:pPr>
          </w:p>
        </w:tc>
      </w:tr>
      <w:tr w:rsidR="00826112" w:rsidRPr="00826112" w14:paraId="540011D3"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3A2E4C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11053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2EAD6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Rincón de Asís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8C055B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$1,399.05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A41D2D" w14:textId="77777777" w:rsidR="00826112" w:rsidRPr="00826112" w:rsidRDefault="00826112" w:rsidP="00826112">
            <w:pPr>
              <w:spacing w:line="360" w:lineRule="auto"/>
              <w:jc w:val="right"/>
              <w:rPr>
                <w:rFonts w:ascii="Arial" w:eastAsia="Times New Roman" w:hAnsi="Arial" w:cs="Arial"/>
              </w:rPr>
            </w:pPr>
          </w:p>
        </w:tc>
      </w:tr>
      <w:tr w:rsidR="00826112" w:rsidRPr="00826112" w14:paraId="7E965A9E"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1B8BAA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11054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DC3FF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Villa Constelaciones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A8F27F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$1,399.05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FD403E" w14:textId="77777777" w:rsidR="00826112" w:rsidRPr="00826112" w:rsidRDefault="00826112" w:rsidP="00826112">
            <w:pPr>
              <w:spacing w:line="360" w:lineRule="auto"/>
              <w:jc w:val="right"/>
              <w:rPr>
                <w:rFonts w:ascii="Arial" w:eastAsia="Times New Roman" w:hAnsi="Arial" w:cs="Arial"/>
              </w:rPr>
            </w:pPr>
          </w:p>
        </w:tc>
      </w:tr>
      <w:tr w:rsidR="00826112" w:rsidRPr="00826112" w14:paraId="1098F102"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91F664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11055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A33D1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Agua Azul 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6C1F0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FF04BCF" w14:textId="77777777" w:rsidR="00826112" w:rsidRPr="00826112" w:rsidRDefault="00826112" w:rsidP="00826112">
            <w:pPr>
              <w:spacing w:line="360" w:lineRule="auto"/>
              <w:jc w:val="right"/>
              <w:rPr>
                <w:rFonts w:ascii="Arial" w:eastAsia="Times New Roman" w:hAnsi="Arial" w:cs="Arial"/>
              </w:rPr>
            </w:pPr>
          </w:p>
        </w:tc>
      </w:tr>
      <w:tr w:rsidR="00826112" w:rsidRPr="00826112" w14:paraId="29E5097E"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662A50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11056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161EC7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Agua Azul III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B857E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F123E18" w14:textId="77777777" w:rsidR="00826112" w:rsidRPr="00826112" w:rsidRDefault="00826112" w:rsidP="00826112">
            <w:pPr>
              <w:spacing w:line="360" w:lineRule="auto"/>
              <w:jc w:val="right"/>
              <w:rPr>
                <w:rFonts w:ascii="Arial" w:eastAsia="Times New Roman" w:hAnsi="Arial" w:cs="Arial"/>
              </w:rPr>
            </w:pPr>
          </w:p>
        </w:tc>
      </w:tr>
      <w:tr w:rsidR="00826112" w:rsidRPr="00826112" w14:paraId="7DF8FDC3"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2A9FA7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11057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FAA34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Ampliación Villas de San Juan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58061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$1,399.05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2EF360B" w14:textId="77777777" w:rsidR="00826112" w:rsidRPr="00826112" w:rsidRDefault="00826112" w:rsidP="00826112">
            <w:pPr>
              <w:spacing w:line="360" w:lineRule="auto"/>
              <w:jc w:val="right"/>
              <w:rPr>
                <w:rFonts w:ascii="Arial" w:eastAsia="Times New Roman" w:hAnsi="Arial" w:cs="Arial"/>
              </w:rPr>
            </w:pPr>
          </w:p>
        </w:tc>
      </w:tr>
      <w:tr w:rsidR="00826112" w:rsidRPr="00826112" w14:paraId="07FA8093"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42C23C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11063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C64EED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Jardines de San Juan III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72BA9B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$1,399.05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11B8643" w14:textId="77777777" w:rsidR="00826112" w:rsidRPr="00826112" w:rsidRDefault="00826112" w:rsidP="00826112">
            <w:pPr>
              <w:spacing w:line="360" w:lineRule="auto"/>
              <w:jc w:val="right"/>
              <w:rPr>
                <w:rFonts w:ascii="Arial" w:eastAsia="Times New Roman" w:hAnsi="Arial" w:cs="Arial"/>
              </w:rPr>
            </w:pPr>
          </w:p>
        </w:tc>
      </w:tr>
      <w:tr w:rsidR="00826112" w:rsidRPr="00826112" w14:paraId="5713A693"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0233EC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11066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2C14A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Parque Chapultepec</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2266D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$1,399.05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BD0748B" w14:textId="77777777" w:rsidR="00826112" w:rsidRPr="00826112" w:rsidRDefault="00826112" w:rsidP="00826112">
            <w:pPr>
              <w:spacing w:line="360" w:lineRule="auto"/>
              <w:jc w:val="right"/>
              <w:rPr>
                <w:rFonts w:ascii="Arial" w:eastAsia="Times New Roman" w:hAnsi="Arial" w:cs="Arial"/>
              </w:rPr>
            </w:pPr>
          </w:p>
        </w:tc>
      </w:tr>
      <w:tr w:rsidR="00826112" w:rsidRPr="00826112" w14:paraId="2C583543"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7EA4A7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11067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36A04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Valle de Otates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AE90D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$1,399.05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F8516B" w14:textId="77777777" w:rsidR="00826112" w:rsidRPr="00826112" w:rsidRDefault="00826112" w:rsidP="00826112">
            <w:pPr>
              <w:spacing w:line="360" w:lineRule="auto"/>
              <w:jc w:val="right"/>
              <w:rPr>
                <w:rFonts w:ascii="Arial" w:eastAsia="Times New Roman" w:hAnsi="Arial" w:cs="Arial"/>
              </w:rPr>
            </w:pPr>
          </w:p>
        </w:tc>
      </w:tr>
      <w:tr w:rsidR="00826112" w:rsidRPr="00826112" w14:paraId="54592686"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F00187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11068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1B67D5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Villas de San Juan, segunda sección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F4629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$1,399.05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76A308" w14:textId="77777777" w:rsidR="00826112" w:rsidRPr="00826112" w:rsidRDefault="00826112" w:rsidP="00826112">
            <w:pPr>
              <w:spacing w:line="360" w:lineRule="auto"/>
              <w:jc w:val="right"/>
              <w:rPr>
                <w:rFonts w:ascii="Arial" w:eastAsia="Times New Roman" w:hAnsi="Arial" w:cs="Arial"/>
              </w:rPr>
            </w:pPr>
          </w:p>
        </w:tc>
      </w:tr>
      <w:tr w:rsidR="00826112" w:rsidRPr="00826112" w14:paraId="2F0E6D5C"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B27BA7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11069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2A6F7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Paseos del Molino 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03975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$1,459.89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DD13C99" w14:textId="77777777" w:rsidR="00826112" w:rsidRPr="00826112" w:rsidRDefault="00826112" w:rsidP="00826112">
            <w:pPr>
              <w:spacing w:line="360" w:lineRule="auto"/>
              <w:jc w:val="right"/>
              <w:rPr>
                <w:rFonts w:ascii="Arial" w:eastAsia="Times New Roman" w:hAnsi="Arial" w:cs="Arial"/>
              </w:rPr>
            </w:pPr>
          </w:p>
        </w:tc>
      </w:tr>
      <w:tr w:rsidR="00826112" w:rsidRPr="00826112" w14:paraId="1698FB85"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786299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11080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F6E83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Villas de Nuestra Señora de la Luz 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3755B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$1,399.05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DFBE6D" w14:textId="77777777" w:rsidR="00826112" w:rsidRPr="00826112" w:rsidRDefault="00826112" w:rsidP="00826112">
            <w:pPr>
              <w:spacing w:line="360" w:lineRule="auto"/>
              <w:jc w:val="right"/>
              <w:rPr>
                <w:rFonts w:ascii="Arial" w:eastAsia="Times New Roman" w:hAnsi="Arial" w:cs="Arial"/>
              </w:rPr>
            </w:pPr>
          </w:p>
        </w:tc>
      </w:tr>
      <w:tr w:rsidR="00826112" w:rsidRPr="00826112" w14:paraId="71C8A703"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5F5DF5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11087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85745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Bosques de San Juan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CC9A0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$1,399.05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3EAEE8" w14:textId="77777777" w:rsidR="00826112" w:rsidRPr="00826112" w:rsidRDefault="00826112" w:rsidP="00826112">
            <w:pPr>
              <w:spacing w:line="360" w:lineRule="auto"/>
              <w:jc w:val="right"/>
              <w:rPr>
                <w:rFonts w:ascii="Arial" w:eastAsia="Times New Roman" w:hAnsi="Arial" w:cs="Arial"/>
              </w:rPr>
            </w:pPr>
          </w:p>
        </w:tc>
      </w:tr>
      <w:tr w:rsidR="00826112" w:rsidRPr="00826112" w14:paraId="7BAD83D7"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9BC08C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11090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A9FA0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Bosques de San Juan 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E9FE2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$1,399.05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C78106" w14:textId="77777777" w:rsidR="00826112" w:rsidRPr="00826112" w:rsidRDefault="00826112" w:rsidP="00826112">
            <w:pPr>
              <w:spacing w:line="360" w:lineRule="auto"/>
              <w:jc w:val="right"/>
              <w:rPr>
                <w:rFonts w:ascii="Arial" w:eastAsia="Times New Roman" w:hAnsi="Arial" w:cs="Arial"/>
              </w:rPr>
            </w:pPr>
          </w:p>
        </w:tc>
      </w:tr>
      <w:tr w:rsidR="00826112" w:rsidRPr="00826112" w14:paraId="5B2CCE79"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AA7C5F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11091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1618BB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Piedra Azul del Bajío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38B05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$1,338.22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D0AA94" w14:textId="77777777" w:rsidR="00826112" w:rsidRPr="00826112" w:rsidRDefault="00826112" w:rsidP="00826112">
            <w:pPr>
              <w:spacing w:line="360" w:lineRule="auto"/>
              <w:jc w:val="right"/>
              <w:rPr>
                <w:rFonts w:ascii="Arial" w:eastAsia="Times New Roman" w:hAnsi="Arial" w:cs="Arial"/>
              </w:rPr>
            </w:pPr>
          </w:p>
        </w:tc>
      </w:tr>
      <w:tr w:rsidR="00826112" w:rsidRPr="00826112" w14:paraId="6E344A4A"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0F9E89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12006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E5C297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Valle Delta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AFA0C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$1,399.05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B8F24D" w14:textId="77777777" w:rsidR="00826112" w:rsidRPr="00826112" w:rsidRDefault="00826112" w:rsidP="00826112">
            <w:pPr>
              <w:spacing w:line="360" w:lineRule="auto"/>
              <w:jc w:val="right"/>
              <w:rPr>
                <w:rFonts w:ascii="Arial" w:eastAsia="Times New Roman" w:hAnsi="Arial" w:cs="Arial"/>
              </w:rPr>
            </w:pPr>
          </w:p>
        </w:tc>
      </w:tr>
      <w:tr w:rsidR="00826112" w:rsidRPr="00826112" w14:paraId="38D2C62B"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712DC5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99AC46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Valle del Real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16D670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$1,399.05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15650E" w14:textId="77777777" w:rsidR="00826112" w:rsidRPr="00826112" w:rsidRDefault="00826112" w:rsidP="00826112">
            <w:pPr>
              <w:spacing w:line="360" w:lineRule="auto"/>
              <w:jc w:val="right"/>
              <w:rPr>
                <w:rFonts w:ascii="Arial" w:eastAsia="Times New Roman" w:hAnsi="Arial" w:cs="Arial"/>
              </w:rPr>
            </w:pPr>
          </w:p>
        </w:tc>
      </w:tr>
      <w:tr w:rsidR="00826112" w:rsidRPr="00826112" w14:paraId="7F6333A8"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90931A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12024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0C342F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Parque la Noria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EDC3E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$1,277.40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80F5D1" w14:textId="77777777" w:rsidR="00826112" w:rsidRPr="00826112" w:rsidRDefault="00826112" w:rsidP="00826112">
            <w:pPr>
              <w:spacing w:line="360" w:lineRule="auto"/>
              <w:jc w:val="right"/>
              <w:rPr>
                <w:rFonts w:ascii="Arial" w:eastAsia="Times New Roman" w:hAnsi="Arial" w:cs="Arial"/>
              </w:rPr>
            </w:pPr>
          </w:p>
        </w:tc>
      </w:tr>
      <w:tr w:rsidR="00826112" w:rsidRPr="00826112" w14:paraId="5DA2C1FF"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BC1A0F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12025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E4974D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Real de Jerez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14CDD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$1,338.22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28F098" w14:textId="77777777" w:rsidR="00826112" w:rsidRPr="00826112" w:rsidRDefault="00826112" w:rsidP="00826112">
            <w:pPr>
              <w:spacing w:line="360" w:lineRule="auto"/>
              <w:jc w:val="right"/>
              <w:rPr>
                <w:rFonts w:ascii="Arial" w:eastAsia="Times New Roman" w:hAnsi="Arial" w:cs="Arial"/>
              </w:rPr>
            </w:pPr>
          </w:p>
        </w:tc>
      </w:tr>
      <w:tr w:rsidR="00826112" w:rsidRPr="00826112" w14:paraId="2D85FBB3"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7F9381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12027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EAA0A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Delta de Jerez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A21102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$1,338.22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74EBC6" w14:textId="77777777" w:rsidR="00826112" w:rsidRPr="00826112" w:rsidRDefault="00826112" w:rsidP="00826112">
            <w:pPr>
              <w:spacing w:line="360" w:lineRule="auto"/>
              <w:jc w:val="right"/>
              <w:rPr>
                <w:rFonts w:ascii="Arial" w:eastAsia="Times New Roman" w:hAnsi="Arial" w:cs="Arial"/>
              </w:rPr>
            </w:pPr>
          </w:p>
        </w:tc>
      </w:tr>
      <w:tr w:rsidR="00826112" w:rsidRPr="00826112" w14:paraId="6A143C45"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815C3B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12028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030EF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Cañada de Jerez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61E36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$1,399.05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5D15A6" w14:textId="77777777" w:rsidR="00826112" w:rsidRPr="00826112" w:rsidRDefault="00826112" w:rsidP="00826112">
            <w:pPr>
              <w:spacing w:line="360" w:lineRule="auto"/>
              <w:jc w:val="right"/>
              <w:rPr>
                <w:rFonts w:ascii="Arial" w:eastAsia="Times New Roman" w:hAnsi="Arial" w:cs="Arial"/>
              </w:rPr>
            </w:pPr>
          </w:p>
        </w:tc>
      </w:tr>
      <w:tr w:rsidR="00826112" w:rsidRPr="00826112" w14:paraId="58B5D4CE"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559216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12030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6302F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Pedregal de Jerez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75D7C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$1,399.05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E3FEE1" w14:textId="77777777" w:rsidR="00826112" w:rsidRPr="00826112" w:rsidRDefault="00826112" w:rsidP="00826112">
            <w:pPr>
              <w:spacing w:line="360" w:lineRule="auto"/>
              <w:jc w:val="right"/>
              <w:rPr>
                <w:rFonts w:ascii="Arial" w:eastAsia="Times New Roman" w:hAnsi="Arial" w:cs="Arial"/>
              </w:rPr>
            </w:pPr>
          </w:p>
        </w:tc>
      </w:tr>
      <w:tr w:rsidR="00826112" w:rsidRPr="00826112" w14:paraId="2BD58D7C"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2B1BF3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12032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01C62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Residencial del Parque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71A79F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$1,399.05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C6B9DF" w14:textId="77777777" w:rsidR="00826112" w:rsidRPr="00826112" w:rsidRDefault="00826112" w:rsidP="00826112">
            <w:pPr>
              <w:spacing w:line="360" w:lineRule="auto"/>
              <w:jc w:val="right"/>
              <w:rPr>
                <w:rFonts w:ascii="Arial" w:eastAsia="Times New Roman" w:hAnsi="Arial" w:cs="Arial"/>
              </w:rPr>
            </w:pPr>
          </w:p>
        </w:tc>
      </w:tr>
      <w:tr w:rsidR="00826112" w:rsidRPr="00826112" w14:paraId="7C4E5562"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AA18FF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12033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31D8A6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Villas Santa Teresita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5301F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$1,399.05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7FEA5A" w14:textId="77777777" w:rsidR="00826112" w:rsidRPr="00826112" w:rsidRDefault="00826112" w:rsidP="00826112">
            <w:pPr>
              <w:spacing w:line="360" w:lineRule="auto"/>
              <w:jc w:val="right"/>
              <w:rPr>
                <w:rFonts w:ascii="Arial" w:eastAsia="Times New Roman" w:hAnsi="Arial" w:cs="Arial"/>
              </w:rPr>
            </w:pPr>
          </w:p>
        </w:tc>
      </w:tr>
      <w:tr w:rsidR="00826112" w:rsidRPr="00826112" w14:paraId="103F8DC5"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42E96D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12037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A5ED60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Loma Hermosa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45D5C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$1,399.05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26600C" w14:textId="77777777" w:rsidR="00826112" w:rsidRPr="00826112" w:rsidRDefault="00826112" w:rsidP="00826112">
            <w:pPr>
              <w:spacing w:line="360" w:lineRule="auto"/>
              <w:jc w:val="right"/>
              <w:rPr>
                <w:rFonts w:ascii="Arial" w:eastAsia="Times New Roman" w:hAnsi="Arial" w:cs="Arial"/>
              </w:rPr>
            </w:pPr>
          </w:p>
        </w:tc>
      </w:tr>
      <w:tr w:rsidR="00826112" w:rsidRPr="00826112" w14:paraId="2547DF8E"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12E772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12038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9D58E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Jardín del Delta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67573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$1,399.05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88A1B58" w14:textId="77777777" w:rsidR="00826112" w:rsidRPr="00826112" w:rsidRDefault="00826112" w:rsidP="00826112">
            <w:pPr>
              <w:spacing w:line="360" w:lineRule="auto"/>
              <w:jc w:val="right"/>
              <w:rPr>
                <w:rFonts w:ascii="Arial" w:eastAsia="Times New Roman" w:hAnsi="Arial" w:cs="Arial"/>
              </w:rPr>
            </w:pPr>
          </w:p>
        </w:tc>
      </w:tr>
      <w:tr w:rsidR="00826112" w:rsidRPr="00826112" w14:paraId="03BD363A"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158033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12039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880D49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Valle Dorado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6761E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$1,338.22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234FE8" w14:textId="77777777" w:rsidR="00826112" w:rsidRPr="00826112" w:rsidRDefault="00826112" w:rsidP="00826112">
            <w:pPr>
              <w:spacing w:line="360" w:lineRule="auto"/>
              <w:jc w:val="right"/>
              <w:rPr>
                <w:rFonts w:ascii="Arial" w:eastAsia="Times New Roman" w:hAnsi="Arial" w:cs="Arial"/>
              </w:rPr>
            </w:pPr>
          </w:p>
        </w:tc>
      </w:tr>
      <w:tr w:rsidR="00826112" w:rsidRPr="00826112" w14:paraId="55DCFF4B"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CD5F25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12040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BFA27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Mezquital de Jerez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C8906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$1,399.05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958FC8A" w14:textId="77777777" w:rsidR="00826112" w:rsidRPr="00826112" w:rsidRDefault="00826112" w:rsidP="00826112">
            <w:pPr>
              <w:spacing w:line="360" w:lineRule="auto"/>
              <w:jc w:val="right"/>
              <w:rPr>
                <w:rFonts w:ascii="Arial" w:eastAsia="Times New Roman" w:hAnsi="Arial" w:cs="Arial"/>
              </w:rPr>
            </w:pPr>
          </w:p>
        </w:tc>
      </w:tr>
      <w:tr w:rsidR="00826112" w:rsidRPr="00826112" w14:paraId="2B7B278A"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A3AB85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12041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9BE22A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Real Delta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E44BDC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$1,399.05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317C51" w14:textId="77777777" w:rsidR="00826112" w:rsidRPr="00826112" w:rsidRDefault="00826112" w:rsidP="00826112">
            <w:pPr>
              <w:spacing w:line="360" w:lineRule="auto"/>
              <w:jc w:val="right"/>
              <w:rPr>
                <w:rFonts w:ascii="Arial" w:eastAsia="Times New Roman" w:hAnsi="Arial" w:cs="Arial"/>
              </w:rPr>
            </w:pPr>
          </w:p>
        </w:tc>
      </w:tr>
      <w:tr w:rsidR="00826112" w:rsidRPr="00826112" w14:paraId="4AAB0F29"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EA8932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12043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421231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Delta 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4C1BD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$1,459.89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0D51C4A" w14:textId="77777777" w:rsidR="00826112" w:rsidRPr="00826112" w:rsidRDefault="00826112" w:rsidP="00826112">
            <w:pPr>
              <w:spacing w:line="360" w:lineRule="auto"/>
              <w:jc w:val="right"/>
              <w:rPr>
                <w:rFonts w:ascii="Arial" w:eastAsia="Times New Roman" w:hAnsi="Arial" w:cs="Arial"/>
              </w:rPr>
            </w:pPr>
          </w:p>
        </w:tc>
      </w:tr>
      <w:tr w:rsidR="00826112" w:rsidRPr="00826112" w14:paraId="754E1A5B"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F716E4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12044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A0D0E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Valle de San Nicolás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7B9E8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$1,399.05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A7CEAF3" w14:textId="77777777" w:rsidR="00826112" w:rsidRPr="00826112" w:rsidRDefault="00826112" w:rsidP="00826112">
            <w:pPr>
              <w:spacing w:line="360" w:lineRule="auto"/>
              <w:jc w:val="right"/>
              <w:rPr>
                <w:rFonts w:ascii="Arial" w:eastAsia="Times New Roman" w:hAnsi="Arial" w:cs="Arial"/>
              </w:rPr>
            </w:pPr>
          </w:p>
        </w:tc>
      </w:tr>
      <w:tr w:rsidR="00826112" w:rsidRPr="00826112" w14:paraId="1604E5E6"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0560A1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12045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FCE306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Valle del Maguey</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24D38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$1,399.05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3D3237A" w14:textId="77777777" w:rsidR="00826112" w:rsidRPr="00826112" w:rsidRDefault="00826112" w:rsidP="00826112">
            <w:pPr>
              <w:spacing w:line="360" w:lineRule="auto"/>
              <w:jc w:val="right"/>
              <w:rPr>
                <w:rFonts w:ascii="Arial" w:eastAsia="Times New Roman" w:hAnsi="Arial" w:cs="Arial"/>
              </w:rPr>
            </w:pPr>
          </w:p>
        </w:tc>
      </w:tr>
      <w:tr w:rsidR="00826112" w:rsidRPr="00826112" w14:paraId="66198A0E"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4F4759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12046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4FA47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Villas de Santa Julia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65C3D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181CE7" w14:textId="77777777" w:rsidR="00826112" w:rsidRPr="00826112" w:rsidRDefault="00826112" w:rsidP="00826112">
            <w:pPr>
              <w:spacing w:line="360" w:lineRule="auto"/>
              <w:jc w:val="right"/>
              <w:rPr>
                <w:rFonts w:ascii="Arial" w:eastAsia="Times New Roman" w:hAnsi="Arial" w:cs="Arial"/>
              </w:rPr>
            </w:pPr>
          </w:p>
        </w:tc>
      </w:tr>
      <w:tr w:rsidR="00826112" w:rsidRPr="00826112" w14:paraId="22C0367C"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CD2278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12047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4279B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Torre Molinos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4388F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$1,567.50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EB3E41" w14:textId="77777777" w:rsidR="00826112" w:rsidRPr="00826112" w:rsidRDefault="00826112" w:rsidP="00826112">
            <w:pPr>
              <w:spacing w:line="360" w:lineRule="auto"/>
              <w:jc w:val="right"/>
              <w:rPr>
                <w:rFonts w:ascii="Arial" w:eastAsia="Times New Roman" w:hAnsi="Arial" w:cs="Arial"/>
              </w:rPr>
            </w:pPr>
          </w:p>
        </w:tc>
      </w:tr>
      <w:tr w:rsidR="00826112" w:rsidRPr="00826112" w14:paraId="7FFDFA6D"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2F6E89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12049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46F0B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Camelinas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8E0F0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$1,338.22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E331E5" w14:textId="77777777" w:rsidR="00826112" w:rsidRPr="00826112" w:rsidRDefault="00826112" w:rsidP="00826112">
            <w:pPr>
              <w:spacing w:line="360" w:lineRule="auto"/>
              <w:jc w:val="right"/>
              <w:rPr>
                <w:rFonts w:ascii="Arial" w:eastAsia="Times New Roman" w:hAnsi="Arial" w:cs="Arial"/>
              </w:rPr>
            </w:pPr>
          </w:p>
        </w:tc>
      </w:tr>
      <w:tr w:rsidR="00826112" w:rsidRPr="00826112" w14:paraId="0E7171E7"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D7D187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12050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1F6FC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Valle de las Haciendas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81119F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$1,399.05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31EC4D2" w14:textId="77777777" w:rsidR="00826112" w:rsidRPr="00826112" w:rsidRDefault="00826112" w:rsidP="00826112">
            <w:pPr>
              <w:spacing w:line="360" w:lineRule="auto"/>
              <w:jc w:val="right"/>
              <w:rPr>
                <w:rFonts w:ascii="Arial" w:eastAsia="Times New Roman" w:hAnsi="Arial" w:cs="Arial"/>
              </w:rPr>
            </w:pPr>
          </w:p>
        </w:tc>
      </w:tr>
      <w:tr w:rsidR="00826112" w:rsidRPr="00826112" w14:paraId="4A88CCE4"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12B549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12051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588B4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Valle Dorado 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E50B7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$1,338.22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F6F104" w14:textId="77777777" w:rsidR="00826112" w:rsidRPr="00826112" w:rsidRDefault="00826112" w:rsidP="00826112">
            <w:pPr>
              <w:spacing w:line="360" w:lineRule="auto"/>
              <w:jc w:val="right"/>
              <w:rPr>
                <w:rFonts w:ascii="Arial" w:eastAsia="Times New Roman" w:hAnsi="Arial" w:cs="Arial"/>
              </w:rPr>
            </w:pPr>
          </w:p>
        </w:tc>
      </w:tr>
      <w:tr w:rsidR="00826112" w:rsidRPr="00826112" w14:paraId="24A16E83"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D2927A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12052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E265C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Mezquital 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66EA0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$1,399.05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D2D79AC" w14:textId="77777777" w:rsidR="00826112" w:rsidRPr="00826112" w:rsidRDefault="00826112" w:rsidP="00826112">
            <w:pPr>
              <w:spacing w:line="360" w:lineRule="auto"/>
              <w:jc w:val="right"/>
              <w:rPr>
                <w:rFonts w:ascii="Arial" w:eastAsia="Times New Roman" w:hAnsi="Arial" w:cs="Arial"/>
              </w:rPr>
            </w:pPr>
          </w:p>
        </w:tc>
      </w:tr>
      <w:tr w:rsidR="00826112" w:rsidRPr="00826112" w14:paraId="031AC550"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01965D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12053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63CEA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Paseo de la Castellana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4FCB53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BFD352" w14:textId="77777777" w:rsidR="00826112" w:rsidRPr="00826112" w:rsidRDefault="00826112" w:rsidP="00826112">
            <w:pPr>
              <w:spacing w:line="360" w:lineRule="auto"/>
              <w:jc w:val="right"/>
              <w:rPr>
                <w:rFonts w:ascii="Arial" w:eastAsia="Times New Roman" w:hAnsi="Arial" w:cs="Arial"/>
              </w:rPr>
            </w:pPr>
          </w:p>
        </w:tc>
      </w:tr>
      <w:tr w:rsidR="00826112" w:rsidRPr="00826112" w14:paraId="2E7A3635"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5103D5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12054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0E240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Colinas de Santa Julia 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889D15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$1,399.05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31403C" w14:textId="77777777" w:rsidR="00826112" w:rsidRPr="00826112" w:rsidRDefault="00826112" w:rsidP="00826112">
            <w:pPr>
              <w:spacing w:line="360" w:lineRule="auto"/>
              <w:jc w:val="right"/>
              <w:rPr>
                <w:rFonts w:ascii="Arial" w:eastAsia="Times New Roman" w:hAnsi="Arial" w:cs="Arial"/>
              </w:rPr>
            </w:pPr>
          </w:p>
        </w:tc>
      </w:tr>
      <w:tr w:rsidR="00826112" w:rsidRPr="00826112" w14:paraId="64842CBC"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17E652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12055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FA364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Valle de San Javier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FFDC8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$1,399.05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BB6E52" w14:textId="77777777" w:rsidR="00826112" w:rsidRPr="00826112" w:rsidRDefault="00826112" w:rsidP="00826112">
            <w:pPr>
              <w:spacing w:line="360" w:lineRule="auto"/>
              <w:jc w:val="right"/>
              <w:rPr>
                <w:rFonts w:ascii="Arial" w:eastAsia="Times New Roman" w:hAnsi="Arial" w:cs="Arial"/>
              </w:rPr>
            </w:pPr>
          </w:p>
        </w:tc>
      </w:tr>
      <w:tr w:rsidR="00826112" w:rsidRPr="00826112" w14:paraId="4BA6D67B"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DB51D2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12056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2D7BB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Jardines de Andalucía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EF63E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$1,399.05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D7B77D" w14:textId="77777777" w:rsidR="00826112" w:rsidRPr="00826112" w:rsidRDefault="00826112" w:rsidP="00826112">
            <w:pPr>
              <w:spacing w:line="360" w:lineRule="auto"/>
              <w:jc w:val="right"/>
              <w:rPr>
                <w:rFonts w:ascii="Arial" w:eastAsia="Times New Roman" w:hAnsi="Arial" w:cs="Arial"/>
              </w:rPr>
            </w:pPr>
          </w:p>
        </w:tc>
      </w:tr>
      <w:tr w:rsidR="00826112" w:rsidRPr="00826112" w14:paraId="4AFDADA3"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A7EFCA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12057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AEBC6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Foresta Jardín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7F78D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$1,399.05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B4AADE4" w14:textId="77777777" w:rsidR="00826112" w:rsidRPr="00826112" w:rsidRDefault="00826112" w:rsidP="00826112">
            <w:pPr>
              <w:spacing w:line="360" w:lineRule="auto"/>
              <w:jc w:val="right"/>
              <w:rPr>
                <w:rFonts w:ascii="Arial" w:eastAsia="Times New Roman" w:hAnsi="Arial" w:cs="Arial"/>
              </w:rPr>
            </w:pPr>
          </w:p>
        </w:tc>
      </w:tr>
      <w:tr w:rsidR="00826112" w:rsidRPr="00826112" w14:paraId="08100580"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0FB2DB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12062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14B33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Jardines de la Bufa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2C55F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$1,399.05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EADC3D" w14:textId="77777777" w:rsidR="00826112" w:rsidRPr="00826112" w:rsidRDefault="00826112" w:rsidP="00826112">
            <w:pPr>
              <w:spacing w:line="360" w:lineRule="auto"/>
              <w:jc w:val="right"/>
              <w:rPr>
                <w:rFonts w:ascii="Arial" w:eastAsia="Times New Roman" w:hAnsi="Arial" w:cs="Arial"/>
              </w:rPr>
            </w:pPr>
          </w:p>
        </w:tc>
      </w:tr>
      <w:tr w:rsidR="00826112" w:rsidRPr="00826112" w14:paraId="67CB3067"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9AFC45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12067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0CD47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Pinar del Tajo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409BC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$1,399.05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3A5B986" w14:textId="77777777" w:rsidR="00826112" w:rsidRPr="00826112" w:rsidRDefault="00826112" w:rsidP="00826112">
            <w:pPr>
              <w:spacing w:line="360" w:lineRule="auto"/>
              <w:jc w:val="right"/>
              <w:rPr>
                <w:rFonts w:ascii="Arial" w:eastAsia="Times New Roman" w:hAnsi="Arial" w:cs="Arial"/>
              </w:rPr>
            </w:pPr>
          </w:p>
        </w:tc>
      </w:tr>
      <w:tr w:rsidR="00826112" w:rsidRPr="00826112" w14:paraId="1EE5C0CE"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90CE0B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12071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16C67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Ampliación Jardín del Delta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AC9B82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$1,399.05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AA64B2" w14:textId="77777777" w:rsidR="00826112" w:rsidRPr="00826112" w:rsidRDefault="00826112" w:rsidP="00826112">
            <w:pPr>
              <w:spacing w:line="360" w:lineRule="auto"/>
              <w:jc w:val="right"/>
              <w:rPr>
                <w:rFonts w:ascii="Arial" w:eastAsia="Times New Roman" w:hAnsi="Arial" w:cs="Arial"/>
              </w:rPr>
            </w:pPr>
          </w:p>
        </w:tc>
      </w:tr>
      <w:tr w:rsidR="00826112" w:rsidRPr="00826112" w14:paraId="64D5294D"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F2264E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12073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8578A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Valle del Real 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C72D2B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$1,399.05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C0AC931" w14:textId="77777777" w:rsidR="00826112" w:rsidRPr="00826112" w:rsidRDefault="00826112" w:rsidP="00826112">
            <w:pPr>
              <w:spacing w:line="360" w:lineRule="auto"/>
              <w:jc w:val="right"/>
              <w:rPr>
                <w:rFonts w:ascii="Arial" w:eastAsia="Times New Roman" w:hAnsi="Arial" w:cs="Arial"/>
              </w:rPr>
            </w:pPr>
          </w:p>
        </w:tc>
      </w:tr>
      <w:tr w:rsidR="00826112" w:rsidRPr="00826112" w14:paraId="3B3D757D"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09E5A4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12078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F9E71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Lomas del Cerrito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23A8B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$1,590.90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0C26E9" w14:textId="77777777" w:rsidR="00826112" w:rsidRPr="00826112" w:rsidRDefault="00826112" w:rsidP="00826112">
            <w:pPr>
              <w:spacing w:line="360" w:lineRule="auto"/>
              <w:jc w:val="right"/>
              <w:rPr>
                <w:rFonts w:ascii="Arial" w:eastAsia="Times New Roman" w:hAnsi="Arial" w:cs="Arial"/>
              </w:rPr>
            </w:pPr>
          </w:p>
        </w:tc>
      </w:tr>
      <w:tr w:rsidR="00826112" w:rsidRPr="00826112" w14:paraId="06A07D03"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FD102C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12085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64088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Jardines del Río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A8B98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$1,338.22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E33621" w14:textId="77777777" w:rsidR="00826112" w:rsidRPr="00826112" w:rsidRDefault="00826112" w:rsidP="00826112">
            <w:pPr>
              <w:spacing w:line="360" w:lineRule="auto"/>
              <w:jc w:val="right"/>
              <w:rPr>
                <w:rFonts w:ascii="Arial" w:eastAsia="Times New Roman" w:hAnsi="Arial" w:cs="Arial"/>
              </w:rPr>
            </w:pPr>
          </w:p>
        </w:tc>
      </w:tr>
      <w:tr w:rsidR="00826112" w:rsidRPr="00826112" w14:paraId="7C915DAF"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5E89AA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12086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81EC3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Luz del Refugio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4F8A8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$1,332.43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C82AF71" w14:textId="77777777" w:rsidR="00826112" w:rsidRPr="00826112" w:rsidRDefault="00826112" w:rsidP="00826112">
            <w:pPr>
              <w:spacing w:line="360" w:lineRule="auto"/>
              <w:jc w:val="right"/>
              <w:rPr>
                <w:rFonts w:ascii="Arial" w:eastAsia="Times New Roman" w:hAnsi="Arial" w:cs="Arial"/>
              </w:rPr>
            </w:pPr>
          </w:p>
        </w:tc>
      </w:tr>
      <w:tr w:rsidR="00826112" w:rsidRPr="00826112" w14:paraId="06D6C723"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FC4086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13003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82F46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Parque Manzanares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0E76BB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$1,399.05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91CF459" w14:textId="77777777" w:rsidR="00826112" w:rsidRPr="00826112" w:rsidRDefault="00826112" w:rsidP="00826112">
            <w:pPr>
              <w:spacing w:line="360" w:lineRule="auto"/>
              <w:jc w:val="right"/>
              <w:rPr>
                <w:rFonts w:ascii="Arial" w:eastAsia="Times New Roman" w:hAnsi="Arial" w:cs="Arial"/>
              </w:rPr>
            </w:pPr>
          </w:p>
        </w:tc>
      </w:tr>
      <w:tr w:rsidR="00826112" w:rsidRPr="00826112" w14:paraId="10BBA1EA"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8A2442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13005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1DA67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Jardines de Jerez II y III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873D4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45B849" w14:textId="77777777" w:rsidR="00826112" w:rsidRPr="00826112" w:rsidRDefault="00826112" w:rsidP="00826112">
            <w:pPr>
              <w:spacing w:line="360" w:lineRule="auto"/>
              <w:jc w:val="right"/>
              <w:rPr>
                <w:rFonts w:ascii="Arial" w:eastAsia="Times New Roman" w:hAnsi="Arial" w:cs="Arial"/>
              </w:rPr>
            </w:pPr>
          </w:p>
        </w:tc>
      </w:tr>
      <w:tr w:rsidR="00826112" w:rsidRPr="00826112" w14:paraId="208FFA32"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93F415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13007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BA43F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Azteca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CEAF7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22DC29E" w14:textId="77777777" w:rsidR="00826112" w:rsidRPr="00826112" w:rsidRDefault="00826112" w:rsidP="00826112">
            <w:pPr>
              <w:spacing w:line="360" w:lineRule="auto"/>
              <w:jc w:val="right"/>
              <w:rPr>
                <w:rFonts w:ascii="Arial" w:eastAsia="Times New Roman" w:hAnsi="Arial" w:cs="Arial"/>
              </w:rPr>
            </w:pPr>
          </w:p>
        </w:tc>
      </w:tr>
      <w:tr w:rsidR="00826112" w:rsidRPr="00826112" w14:paraId="027F5547"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E7E1EF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13010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77AD0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Granjeno (Infonavit)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3676B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75C7D0" w14:textId="77777777" w:rsidR="00826112" w:rsidRPr="00826112" w:rsidRDefault="00826112" w:rsidP="00826112">
            <w:pPr>
              <w:spacing w:line="360" w:lineRule="auto"/>
              <w:jc w:val="right"/>
              <w:rPr>
                <w:rFonts w:ascii="Arial" w:eastAsia="Times New Roman" w:hAnsi="Arial" w:cs="Arial"/>
              </w:rPr>
            </w:pPr>
          </w:p>
        </w:tc>
      </w:tr>
      <w:tr w:rsidR="00826112" w:rsidRPr="00826112" w14:paraId="19AF01B7"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9F728A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13011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E09BA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Rinconada del Sur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8BFB9C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478B11" w14:textId="77777777" w:rsidR="00826112" w:rsidRPr="00826112" w:rsidRDefault="00826112" w:rsidP="00826112">
            <w:pPr>
              <w:spacing w:line="360" w:lineRule="auto"/>
              <w:jc w:val="right"/>
              <w:rPr>
                <w:rFonts w:ascii="Arial" w:eastAsia="Times New Roman" w:hAnsi="Arial" w:cs="Arial"/>
              </w:rPr>
            </w:pPr>
          </w:p>
        </w:tc>
      </w:tr>
      <w:tr w:rsidR="00826112" w:rsidRPr="00826112" w14:paraId="1F6CB19D"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9E18AB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13012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947CE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Santa María del Granjeno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87A61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FCB9B1" w14:textId="77777777" w:rsidR="00826112" w:rsidRPr="00826112" w:rsidRDefault="00826112" w:rsidP="00826112">
            <w:pPr>
              <w:spacing w:line="360" w:lineRule="auto"/>
              <w:jc w:val="right"/>
              <w:rPr>
                <w:rFonts w:ascii="Arial" w:eastAsia="Times New Roman" w:hAnsi="Arial" w:cs="Arial"/>
              </w:rPr>
            </w:pPr>
          </w:p>
        </w:tc>
      </w:tr>
      <w:tr w:rsidR="00826112" w:rsidRPr="00826112" w14:paraId="2CABC7C8"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7E6A69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13015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92689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Colinas de Santa Julia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C3525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3B3D4E" w14:textId="77777777" w:rsidR="00826112" w:rsidRPr="00826112" w:rsidRDefault="00826112" w:rsidP="00826112">
            <w:pPr>
              <w:spacing w:line="360" w:lineRule="auto"/>
              <w:jc w:val="right"/>
              <w:rPr>
                <w:rFonts w:ascii="Arial" w:eastAsia="Times New Roman" w:hAnsi="Arial" w:cs="Arial"/>
              </w:rPr>
            </w:pPr>
          </w:p>
        </w:tc>
      </w:tr>
      <w:tr w:rsidR="00826112" w:rsidRPr="00826112" w14:paraId="4B55C0F0"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51C137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13016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123342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Parques del Sur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940B3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800BEA" w14:textId="77777777" w:rsidR="00826112" w:rsidRPr="00826112" w:rsidRDefault="00826112" w:rsidP="00826112">
            <w:pPr>
              <w:spacing w:line="360" w:lineRule="auto"/>
              <w:jc w:val="right"/>
              <w:rPr>
                <w:rFonts w:ascii="Arial" w:eastAsia="Times New Roman" w:hAnsi="Arial" w:cs="Arial"/>
              </w:rPr>
            </w:pPr>
          </w:p>
        </w:tc>
      </w:tr>
      <w:tr w:rsidR="00826112" w:rsidRPr="00826112" w14:paraId="4CA2EAE0"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3D7821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13018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A7906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Bosques del Sur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5C125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3879BB" w14:textId="77777777" w:rsidR="00826112" w:rsidRPr="00826112" w:rsidRDefault="00826112" w:rsidP="00826112">
            <w:pPr>
              <w:spacing w:line="360" w:lineRule="auto"/>
              <w:jc w:val="right"/>
              <w:rPr>
                <w:rFonts w:ascii="Arial" w:eastAsia="Times New Roman" w:hAnsi="Arial" w:cs="Arial"/>
              </w:rPr>
            </w:pPr>
          </w:p>
        </w:tc>
      </w:tr>
      <w:tr w:rsidR="00826112" w:rsidRPr="00826112" w14:paraId="44092073"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1197B9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13019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A78FD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Parques del Sur V</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45531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A907C9A" w14:textId="77777777" w:rsidR="00826112" w:rsidRPr="00826112" w:rsidRDefault="00826112" w:rsidP="00826112">
            <w:pPr>
              <w:spacing w:line="360" w:lineRule="auto"/>
              <w:jc w:val="right"/>
              <w:rPr>
                <w:rFonts w:ascii="Arial" w:eastAsia="Times New Roman" w:hAnsi="Arial" w:cs="Arial"/>
              </w:rPr>
            </w:pPr>
          </w:p>
        </w:tc>
      </w:tr>
      <w:tr w:rsidR="00826112" w:rsidRPr="00826112" w14:paraId="2ED7ABD0"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D2EA2F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13020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2E804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Parque de la Pradera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FBCD2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9FA3533" w14:textId="77777777" w:rsidR="00826112" w:rsidRPr="00826112" w:rsidRDefault="00826112" w:rsidP="00826112">
            <w:pPr>
              <w:spacing w:line="360" w:lineRule="auto"/>
              <w:jc w:val="right"/>
              <w:rPr>
                <w:rFonts w:ascii="Arial" w:eastAsia="Times New Roman" w:hAnsi="Arial" w:cs="Arial"/>
              </w:rPr>
            </w:pPr>
          </w:p>
        </w:tc>
      </w:tr>
      <w:tr w:rsidR="00826112" w:rsidRPr="00826112" w14:paraId="4B42F072"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2E70C9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13021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4DA3E3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Bosques Reales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91A38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3AC922" w14:textId="77777777" w:rsidR="00826112" w:rsidRPr="00826112" w:rsidRDefault="00826112" w:rsidP="00826112">
            <w:pPr>
              <w:spacing w:line="360" w:lineRule="auto"/>
              <w:jc w:val="right"/>
              <w:rPr>
                <w:rFonts w:ascii="Arial" w:eastAsia="Times New Roman" w:hAnsi="Arial" w:cs="Arial"/>
              </w:rPr>
            </w:pPr>
          </w:p>
        </w:tc>
      </w:tr>
      <w:tr w:rsidR="00826112" w:rsidRPr="00826112" w14:paraId="38430388"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20F301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13026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B5952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Granjeno plus (IVEG)</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29255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891DA4" w14:textId="77777777" w:rsidR="00826112" w:rsidRPr="00826112" w:rsidRDefault="00826112" w:rsidP="00826112">
            <w:pPr>
              <w:spacing w:line="360" w:lineRule="auto"/>
              <w:jc w:val="right"/>
              <w:rPr>
                <w:rFonts w:ascii="Arial" w:eastAsia="Times New Roman" w:hAnsi="Arial" w:cs="Arial"/>
              </w:rPr>
            </w:pPr>
          </w:p>
        </w:tc>
      </w:tr>
      <w:tr w:rsidR="00826112" w:rsidRPr="00826112" w14:paraId="3E93ED8A"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DEB504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13029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7744FE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Villas Mariana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2AE22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33E990" w14:textId="77777777" w:rsidR="00826112" w:rsidRPr="00826112" w:rsidRDefault="00826112" w:rsidP="00826112">
            <w:pPr>
              <w:spacing w:line="360" w:lineRule="auto"/>
              <w:jc w:val="right"/>
              <w:rPr>
                <w:rFonts w:ascii="Arial" w:eastAsia="Times New Roman" w:hAnsi="Arial" w:cs="Arial"/>
              </w:rPr>
            </w:pPr>
          </w:p>
        </w:tc>
      </w:tr>
      <w:tr w:rsidR="00826112" w:rsidRPr="00826112" w14:paraId="7D7D2113"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C0C91C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13032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940BC6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 Moreña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387CD9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E64F4D" w14:textId="77777777" w:rsidR="00826112" w:rsidRPr="00826112" w:rsidRDefault="00826112" w:rsidP="00826112">
            <w:pPr>
              <w:spacing w:line="360" w:lineRule="auto"/>
              <w:jc w:val="right"/>
              <w:rPr>
                <w:rFonts w:ascii="Arial" w:eastAsia="Times New Roman" w:hAnsi="Arial" w:cs="Arial"/>
              </w:rPr>
            </w:pPr>
          </w:p>
        </w:tc>
      </w:tr>
      <w:tr w:rsidR="00826112" w:rsidRPr="00826112" w14:paraId="7A50F1F3"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46AC98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13033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C1B14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Jardines de Santa Julia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BAF95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FB49F5" w14:textId="77777777" w:rsidR="00826112" w:rsidRPr="00826112" w:rsidRDefault="00826112" w:rsidP="00826112">
            <w:pPr>
              <w:spacing w:line="360" w:lineRule="auto"/>
              <w:jc w:val="right"/>
              <w:rPr>
                <w:rFonts w:ascii="Arial" w:eastAsia="Times New Roman" w:hAnsi="Arial" w:cs="Arial"/>
              </w:rPr>
            </w:pPr>
          </w:p>
        </w:tc>
      </w:tr>
      <w:tr w:rsidR="00826112" w:rsidRPr="00826112" w14:paraId="6342ADBB"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E5EEF1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13042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0709E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Torres Mirador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14379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$1,338.22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AA47C56" w14:textId="77777777" w:rsidR="00826112" w:rsidRPr="00826112" w:rsidRDefault="00826112" w:rsidP="00826112">
            <w:pPr>
              <w:spacing w:line="360" w:lineRule="auto"/>
              <w:jc w:val="right"/>
              <w:rPr>
                <w:rFonts w:ascii="Arial" w:eastAsia="Times New Roman" w:hAnsi="Arial" w:cs="Arial"/>
              </w:rPr>
            </w:pPr>
          </w:p>
        </w:tc>
      </w:tr>
      <w:tr w:rsidR="00826112" w:rsidRPr="00826112" w14:paraId="155424BF"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00FCB8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13045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8FEF54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Parques del Sur 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81436F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8EDA29" w14:textId="77777777" w:rsidR="00826112" w:rsidRPr="00826112" w:rsidRDefault="00826112" w:rsidP="00826112">
            <w:pPr>
              <w:spacing w:line="360" w:lineRule="auto"/>
              <w:jc w:val="right"/>
              <w:rPr>
                <w:rFonts w:ascii="Arial" w:eastAsia="Times New Roman" w:hAnsi="Arial" w:cs="Arial"/>
              </w:rPr>
            </w:pPr>
          </w:p>
        </w:tc>
      </w:tr>
      <w:tr w:rsidR="00826112" w:rsidRPr="00826112" w14:paraId="0BF55219"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81282A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13047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92B6DF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Bosques del Sur 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26EED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A52124" w14:textId="77777777" w:rsidR="00826112" w:rsidRPr="00826112" w:rsidRDefault="00826112" w:rsidP="00826112">
            <w:pPr>
              <w:spacing w:line="360" w:lineRule="auto"/>
              <w:jc w:val="right"/>
              <w:rPr>
                <w:rFonts w:ascii="Arial" w:eastAsia="Times New Roman" w:hAnsi="Arial" w:cs="Arial"/>
              </w:rPr>
            </w:pPr>
          </w:p>
        </w:tc>
      </w:tr>
      <w:tr w:rsidR="00826112" w:rsidRPr="00826112" w14:paraId="225C5DDF"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D5B51C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13048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5C870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Bosques del Sur III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B4BB3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7ECBC7" w14:textId="77777777" w:rsidR="00826112" w:rsidRPr="00826112" w:rsidRDefault="00826112" w:rsidP="00826112">
            <w:pPr>
              <w:spacing w:line="360" w:lineRule="auto"/>
              <w:jc w:val="right"/>
              <w:rPr>
                <w:rFonts w:ascii="Arial" w:eastAsia="Times New Roman" w:hAnsi="Arial" w:cs="Arial"/>
              </w:rPr>
            </w:pPr>
          </w:p>
        </w:tc>
      </w:tr>
      <w:tr w:rsidR="00826112" w:rsidRPr="00826112" w14:paraId="6FFFD90A"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C89FFE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13049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2B8DE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Parques del Sur III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F06F6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ED8B24" w14:textId="77777777" w:rsidR="00826112" w:rsidRPr="00826112" w:rsidRDefault="00826112" w:rsidP="00826112">
            <w:pPr>
              <w:spacing w:line="360" w:lineRule="auto"/>
              <w:jc w:val="right"/>
              <w:rPr>
                <w:rFonts w:ascii="Arial" w:eastAsia="Times New Roman" w:hAnsi="Arial" w:cs="Arial"/>
              </w:rPr>
            </w:pPr>
          </w:p>
        </w:tc>
      </w:tr>
      <w:tr w:rsidR="00826112" w:rsidRPr="00826112" w14:paraId="07D91F58"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536434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13050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DC0C5C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 Moreña 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6F3C5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6B2E3A" w14:textId="77777777" w:rsidR="00826112" w:rsidRPr="00826112" w:rsidRDefault="00826112" w:rsidP="00826112">
            <w:pPr>
              <w:spacing w:line="360" w:lineRule="auto"/>
              <w:jc w:val="right"/>
              <w:rPr>
                <w:rFonts w:ascii="Arial" w:eastAsia="Times New Roman" w:hAnsi="Arial" w:cs="Arial"/>
              </w:rPr>
            </w:pPr>
          </w:p>
        </w:tc>
      </w:tr>
      <w:tr w:rsidR="00826112" w:rsidRPr="00826112" w14:paraId="7BD1B9D0"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F94364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13059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3F2454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Torres del Sur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59697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2FA4CA" w14:textId="77777777" w:rsidR="00826112" w:rsidRPr="00826112" w:rsidRDefault="00826112" w:rsidP="00826112">
            <w:pPr>
              <w:spacing w:line="360" w:lineRule="auto"/>
              <w:jc w:val="right"/>
              <w:rPr>
                <w:rFonts w:ascii="Arial" w:eastAsia="Times New Roman" w:hAnsi="Arial" w:cs="Arial"/>
              </w:rPr>
            </w:pPr>
          </w:p>
        </w:tc>
      </w:tr>
      <w:tr w:rsidR="00826112" w:rsidRPr="00826112" w14:paraId="319A5CF3"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7D2580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15011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86C02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Magisterial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86954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$1,286.75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1A6B7D" w14:textId="77777777" w:rsidR="00826112" w:rsidRPr="00826112" w:rsidRDefault="00826112" w:rsidP="00826112">
            <w:pPr>
              <w:spacing w:line="360" w:lineRule="auto"/>
              <w:jc w:val="right"/>
              <w:rPr>
                <w:rFonts w:ascii="Arial" w:eastAsia="Times New Roman" w:hAnsi="Arial" w:cs="Arial"/>
              </w:rPr>
            </w:pPr>
          </w:p>
        </w:tc>
      </w:tr>
      <w:tr w:rsidR="00826112" w:rsidRPr="00826112" w14:paraId="05FD4C5B"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9EC952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15021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226F2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Mezquital del Carmen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80E11C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CD5330" w14:textId="77777777" w:rsidR="00826112" w:rsidRPr="00826112" w:rsidRDefault="00826112" w:rsidP="00826112">
            <w:pPr>
              <w:spacing w:line="360" w:lineRule="auto"/>
              <w:jc w:val="right"/>
              <w:rPr>
                <w:rFonts w:ascii="Arial" w:eastAsia="Times New Roman" w:hAnsi="Arial" w:cs="Arial"/>
              </w:rPr>
            </w:pPr>
          </w:p>
        </w:tc>
      </w:tr>
      <w:tr w:rsidR="00826112" w:rsidRPr="00826112" w14:paraId="77F4982C"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166F27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15035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70639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Villas del Carmen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A8B58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49B012" w14:textId="77777777" w:rsidR="00826112" w:rsidRPr="00826112" w:rsidRDefault="00826112" w:rsidP="00826112">
            <w:pPr>
              <w:spacing w:line="360" w:lineRule="auto"/>
              <w:jc w:val="right"/>
              <w:rPr>
                <w:rFonts w:ascii="Arial" w:eastAsia="Times New Roman" w:hAnsi="Arial" w:cs="Arial"/>
              </w:rPr>
            </w:pPr>
          </w:p>
        </w:tc>
      </w:tr>
      <w:tr w:rsidR="00826112" w:rsidRPr="00826112" w14:paraId="0BFFB5EE"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D7ED71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15043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0E074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Villas de San Nicolás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33A607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$1,399.05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192E8F4" w14:textId="77777777" w:rsidR="00826112" w:rsidRPr="00826112" w:rsidRDefault="00826112" w:rsidP="00826112">
            <w:pPr>
              <w:spacing w:line="360" w:lineRule="auto"/>
              <w:jc w:val="right"/>
              <w:rPr>
                <w:rFonts w:ascii="Arial" w:eastAsia="Times New Roman" w:hAnsi="Arial" w:cs="Arial"/>
              </w:rPr>
            </w:pPr>
          </w:p>
        </w:tc>
      </w:tr>
      <w:tr w:rsidR="00826112" w:rsidRPr="00826112" w14:paraId="3B66F477"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BF3246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15046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C8856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Villas de San Nicolás 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B3396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$1,399.05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2AE14F7" w14:textId="77777777" w:rsidR="00826112" w:rsidRPr="00826112" w:rsidRDefault="00826112" w:rsidP="00826112">
            <w:pPr>
              <w:spacing w:line="360" w:lineRule="auto"/>
              <w:jc w:val="right"/>
              <w:rPr>
                <w:rFonts w:ascii="Arial" w:eastAsia="Times New Roman" w:hAnsi="Arial" w:cs="Arial"/>
              </w:rPr>
            </w:pPr>
          </w:p>
        </w:tc>
      </w:tr>
      <w:tr w:rsidR="00826112" w:rsidRPr="00826112" w14:paraId="29865562"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7BD3D9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15047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1EFB05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Primavera/Verano/Otoño /Invierno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4C597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10E0A1" w14:textId="77777777" w:rsidR="00826112" w:rsidRPr="00826112" w:rsidRDefault="00826112" w:rsidP="00826112">
            <w:pPr>
              <w:spacing w:line="360" w:lineRule="auto"/>
              <w:jc w:val="right"/>
              <w:rPr>
                <w:rFonts w:ascii="Arial" w:eastAsia="Times New Roman" w:hAnsi="Arial" w:cs="Arial"/>
              </w:rPr>
            </w:pPr>
          </w:p>
        </w:tc>
      </w:tr>
      <w:tr w:rsidR="00826112" w:rsidRPr="00826112" w14:paraId="07CE04F3"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18662B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15054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86300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Villas de San Nicolás III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EDF1D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$1,399.05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6452EC" w14:textId="77777777" w:rsidR="00826112" w:rsidRPr="00826112" w:rsidRDefault="00826112" w:rsidP="00826112">
            <w:pPr>
              <w:spacing w:line="360" w:lineRule="auto"/>
              <w:jc w:val="right"/>
              <w:rPr>
                <w:rFonts w:ascii="Arial" w:eastAsia="Times New Roman" w:hAnsi="Arial" w:cs="Arial"/>
              </w:rPr>
            </w:pPr>
          </w:p>
        </w:tc>
      </w:tr>
      <w:tr w:rsidR="00826112" w:rsidRPr="00826112" w14:paraId="7F2200C0"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5A0904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15055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CAED5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Villas de San Nicolás III Norte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01349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$1,399.05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4B9863" w14:textId="77777777" w:rsidR="00826112" w:rsidRPr="00826112" w:rsidRDefault="00826112" w:rsidP="00826112">
            <w:pPr>
              <w:spacing w:line="360" w:lineRule="auto"/>
              <w:jc w:val="right"/>
              <w:rPr>
                <w:rFonts w:ascii="Arial" w:eastAsia="Times New Roman" w:hAnsi="Arial" w:cs="Arial"/>
              </w:rPr>
            </w:pPr>
          </w:p>
        </w:tc>
      </w:tr>
      <w:tr w:rsidR="00826112" w:rsidRPr="00826112" w14:paraId="02502EC4"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683D07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15084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9E0614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Torres de San Nicolás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00E60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$1,421.28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D84FFA5" w14:textId="77777777" w:rsidR="00826112" w:rsidRPr="00826112" w:rsidRDefault="00826112" w:rsidP="00826112">
            <w:pPr>
              <w:spacing w:line="360" w:lineRule="auto"/>
              <w:jc w:val="right"/>
              <w:rPr>
                <w:rFonts w:ascii="Arial" w:eastAsia="Times New Roman" w:hAnsi="Arial" w:cs="Arial"/>
              </w:rPr>
            </w:pPr>
          </w:p>
        </w:tc>
      </w:tr>
      <w:tr w:rsidR="00826112" w:rsidRPr="00826112" w14:paraId="697C919A"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91ED62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15093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F0AF59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Campos Elíseos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27D1ED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$1,414.02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13F3CC" w14:textId="77777777" w:rsidR="00826112" w:rsidRPr="00826112" w:rsidRDefault="00826112" w:rsidP="00826112">
            <w:pPr>
              <w:spacing w:line="360" w:lineRule="auto"/>
              <w:jc w:val="right"/>
              <w:rPr>
                <w:rFonts w:ascii="Arial" w:eastAsia="Times New Roman" w:hAnsi="Arial" w:cs="Arial"/>
              </w:rPr>
            </w:pPr>
          </w:p>
        </w:tc>
      </w:tr>
      <w:tr w:rsidR="00826112" w:rsidRPr="00826112" w14:paraId="139FC6C2"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AEABF7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16005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AC1635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Valle del Gigante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80C281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$1,459.89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6BCCE3" w14:textId="77777777" w:rsidR="00826112" w:rsidRPr="00826112" w:rsidRDefault="00826112" w:rsidP="00826112">
            <w:pPr>
              <w:spacing w:line="360" w:lineRule="auto"/>
              <w:jc w:val="right"/>
              <w:rPr>
                <w:rFonts w:ascii="Arial" w:eastAsia="Times New Roman" w:hAnsi="Arial" w:cs="Arial"/>
              </w:rPr>
            </w:pPr>
          </w:p>
        </w:tc>
      </w:tr>
      <w:tr w:rsidR="00826112" w:rsidRPr="00826112" w14:paraId="4EBE9179"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398ACF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17002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331155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Puerta de San Carlos 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D0C83B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$1,399.05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251C60" w14:textId="77777777" w:rsidR="00826112" w:rsidRPr="00826112" w:rsidRDefault="00826112" w:rsidP="00826112">
            <w:pPr>
              <w:spacing w:line="360" w:lineRule="auto"/>
              <w:jc w:val="right"/>
              <w:rPr>
                <w:rFonts w:ascii="Arial" w:eastAsia="Times New Roman" w:hAnsi="Arial" w:cs="Arial"/>
              </w:rPr>
            </w:pPr>
          </w:p>
        </w:tc>
      </w:tr>
      <w:tr w:rsidR="00826112" w:rsidRPr="00826112" w14:paraId="786722D3"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FDFBFD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17009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D0C3F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Puerta de San Carlos 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FA178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$1,399.05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6525C7" w14:textId="77777777" w:rsidR="00826112" w:rsidRPr="00826112" w:rsidRDefault="00826112" w:rsidP="00826112">
            <w:pPr>
              <w:spacing w:line="360" w:lineRule="auto"/>
              <w:jc w:val="right"/>
              <w:rPr>
                <w:rFonts w:ascii="Arial" w:eastAsia="Times New Roman" w:hAnsi="Arial" w:cs="Arial"/>
              </w:rPr>
            </w:pPr>
          </w:p>
        </w:tc>
      </w:tr>
      <w:tr w:rsidR="00826112" w:rsidRPr="00826112" w14:paraId="024762C8"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7AFE93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17010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291F66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Villas de Barceló</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A6EC6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$1,399.05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2C88948" w14:textId="77777777" w:rsidR="00826112" w:rsidRPr="00826112" w:rsidRDefault="00826112" w:rsidP="00826112">
            <w:pPr>
              <w:spacing w:line="360" w:lineRule="auto"/>
              <w:jc w:val="right"/>
              <w:rPr>
                <w:rFonts w:ascii="Arial" w:eastAsia="Times New Roman" w:hAnsi="Arial" w:cs="Arial"/>
              </w:rPr>
            </w:pPr>
          </w:p>
        </w:tc>
      </w:tr>
      <w:tr w:rsidR="00826112" w:rsidRPr="00826112" w14:paraId="3E64D717"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7A53B0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17016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D6EB2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Parques de San Juan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0896B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$1,399.05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C8BE88B" w14:textId="77777777" w:rsidR="00826112" w:rsidRPr="00826112" w:rsidRDefault="00826112" w:rsidP="00826112">
            <w:pPr>
              <w:spacing w:line="360" w:lineRule="auto"/>
              <w:jc w:val="right"/>
              <w:rPr>
                <w:rFonts w:ascii="Arial" w:eastAsia="Times New Roman" w:hAnsi="Arial" w:cs="Arial"/>
              </w:rPr>
            </w:pPr>
          </w:p>
        </w:tc>
      </w:tr>
      <w:tr w:rsidR="00826112" w:rsidRPr="00826112" w14:paraId="1B9C2EA3"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D9C68D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17017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6EF7F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Los Héroes León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2C96B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$1,459.89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9F3409" w14:textId="77777777" w:rsidR="00826112" w:rsidRPr="00826112" w:rsidRDefault="00826112" w:rsidP="00826112">
            <w:pPr>
              <w:spacing w:line="360" w:lineRule="auto"/>
              <w:jc w:val="right"/>
              <w:rPr>
                <w:rFonts w:ascii="Arial" w:eastAsia="Times New Roman" w:hAnsi="Arial" w:cs="Arial"/>
              </w:rPr>
            </w:pPr>
          </w:p>
        </w:tc>
      </w:tr>
      <w:tr w:rsidR="00826112" w:rsidRPr="00826112" w14:paraId="2C4BFA8D"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1B5F63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17018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B43F8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Valle del Roble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F5EED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$1,338.22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D79A6C" w14:textId="77777777" w:rsidR="00826112" w:rsidRPr="00826112" w:rsidRDefault="00826112" w:rsidP="00826112">
            <w:pPr>
              <w:spacing w:line="360" w:lineRule="auto"/>
              <w:jc w:val="right"/>
              <w:rPr>
                <w:rFonts w:ascii="Arial" w:eastAsia="Times New Roman" w:hAnsi="Arial" w:cs="Arial"/>
              </w:rPr>
            </w:pPr>
          </w:p>
        </w:tc>
      </w:tr>
      <w:tr w:rsidR="00826112" w:rsidRPr="00826112" w14:paraId="07C05909"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9D7BA7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17019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19D08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Villas de Barceló 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D62C9B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E0CA5E" w14:textId="77777777" w:rsidR="00826112" w:rsidRPr="00826112" w:rsidRDefault="00826112" w:rsidP="00826112">
            <w:pPr>
              <w:spacing w:line="360" w:lineRule="auto"/>
              <w:jc w:val="right"/>
              <w:rPr>
                <w:rFonts w:ascii="Arial" w:eastAsia="Times New Roman" w:hAnsi="Arial" w:cs="Arial"/>
              </w:rPr>
            </w:pPr>
          </w:p>
        </w:tc>
      </w:tr>
      <w:tr w:rsidR="00826112" w:rsidRPr="00826112" w14:paraId="4166BA54"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9245C6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17022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FA973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Villas de Barceló III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88F0A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85FDCF" w14:textId="77777777" w:rsidR="00826112" w:rsidRPr="00826112" w:rsidRDefault="00826112" w:rsidP="00826112">
            <w:pPr>
              <w:spacing w:line="360" w:lineRule="auto"/>
              <w:jc w:val="right"/>
              <w:rPr>
                <w:rFonts w:ascii="Arial" w:eastAsia="Times New Roman" w:hAnsi="Arial" w:cs="Arial"/>
              </w:rPr>
            </w:pPr>
          </w:p>
        </w:tc>
      </w:tr>
      <w:tr w:rsidR="00826112" w:rsidRPr="00826112" w14:paraId="241CAA63"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D06F0F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17023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574CB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Villas Altaria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279EB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FFB057" w14:textId="77777777" w:rsidR="00826112" w:rsidRPr="00826112" w:rsidRDefault="00826112" w:rsidP="00826112">
            <w:pPr>
              <w:spacing w:line="360" w:lineRule="auto"/>
              <w:jc w:val="right"/>
              <w:rPr>
                <w:rFonts w:ascii="Arial" w:eastAsia="Times New Roman" w:hAnsi="Arial" w:cs="Arial"/>
              </w:rPr>
            </w:pPr>
          </w:p>
        </w:tc>
      </w:tr>
      <w:tr w:rsidR="00826112" w:rsidRPr="00826112" w14:paraId="142E9EB5"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AC154F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17024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E50F4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Ribera de Barceló</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88BDC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E5A66E" w14:textId="77777777" w:rsidR="00826112" w:rsidRPr="00826112" w:rsidRDefault="00826112" w:rsidP="00826112">
            <w:pPr>
              <w:spacing w:line="360" w:lineRule="auto"/>
              <w:jc w:val="right"/>
              <w:rPr>
                <w:rFonts w:ascii="Arial" w:eastAsia="Times New Roman" w:hAnsi="Arial" w:cs="Arial"/>
              </w:rPr>
            </w:pPr>
          </w:p>
        </w:tc>
      </w:tr>
      <w:tr w:rsidR="00826112" w:rsidRPr="00826112" w14:paraId="74006026"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B8B49F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17029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9A0614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Alamedas de Barceló</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C048D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$1,482.83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B64EF8" w14:textId="77777777" w:rsidR="00826112" w:rsidRPr="00826112" w:rsidRDefault="00826112" w:rsidP="00826112">
            <w:pPr>
              <w:spacing w:line="360" w:lineRule="auto"/>
              <w:jc w:val="right"/>
              <w:rPr>
                <w:rFonts w:ascii="Arial" w:eastAsia="Times New Roman" w:hAnsi="Arial" w:cs="Arial"/>
              </w:rPr>
            </w:pPr>
          </w:p>
        </w:tc>
      </w:tr>
      <w:tr w:rsidR="00826112" w:rsidRPr="00826112" w14:paraId="4FA0BCB4"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D758CC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17032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1A5F18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Los Héroes León 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2F95F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$1,438.65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992156" w14:textId="77777777" w:rsidR="00826112" w:rsidRPr="00826112" w:rsidRDefault="00826112" w:rsidP="00826112">
            <w:pPr>
              <w:spacing w:line="360" w:lineRule="auto"/>
              <w:jc w:val="right"/>
              <w:rPr>
                <w:rFonts w:ascii="Arial" w:eastAsia="Times New Roman" w:hAnsi="Arial" w:cs="Arial"/>
              </w:rPr>
            </w:pPr>
          </w:p>
        </w:tc>
      </w:tr>
      <w:tr w:rsidR="00826112" w:rsidRPr="00826112" w14:paraId="5310CC2C"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47424C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24013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B3A28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Urbivilla del Roble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6F3D1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881EC1" w14:textId="77777777" w:rsidR="00826112" w:rsidRPr="00826112" w:rsidRDefault="00826112" w:rsidP="00826112">
            <w:pPr>
              <w:spacing w:line="360" w:lineRule="auto"/>
              <w:jc w:val="right"/>
              <w:rPr>
                <w:rFonts w:ascii="Arial" w:eastAsia="Times New Roman" w:hAnsi="Arial" w:cs="Arial"/>
              </w:rPr>
            </w:pPr>
          </w:p>
        </w:tc>
      </w:tr>
      <w:tr w:rsidR="00826112" w:rsidRPr="00826112" w14:paraId="784F8F08"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67589C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24014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33704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Puerta Dorada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68587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15EDC6" w14:textId="77777777" w:rsidR="00826112" w:rsidRPr="00826112" w:rsidRDefault="00826112" w:rsidP="00826112">
            <w:pPr>
              <w:spacing w:line="360" w:lineRule="auto"/>
              <w:jc w:val="right"/>
              <w:rPr>
                <w:rFonts w:ascii="Arial" w:eastAsia="Times New Roman" w:hAnsi="Arial" w:cs="Arial"/>
              </w:rPr>
            </w:pPr>
          </w:p>
        </w:tc>
      </w:tr>
      <w:tr w:rsidR="00826112" w:rsidRPr="00826112" w14:paraId="42B37AC6"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F2F186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24015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C7C98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Brisas del Campestre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78A72D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$1,399.05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658531" w14:textId="77777777" w:rsidR="00826112" w:rsidRPr="00826112" w:rsidRDefault="00826112" w:rsidP="00826112">
            <w:pPr>
              <w:spacing w:line="360" w:lineRule="auto"/>
              <w:jc w:val="right"/>
              <w:rPr>
                <w:rFonts w:ascii="Arial" w:eastAsia="Times New Roman" w:hAnsi="Arial" w:cs="Arial"/>
              </w:rPr>
            </w:pPr>
          </w:p>
        </w:tc>
      </w:tr>
      <w:tr w:rsidR="00826112" w:rsidRPr="00826112" w14:paraId="2F02E5A8"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A79CCD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24016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B3C51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Villas la Gloria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9E038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$1,399.05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CF99CD9" w14:textId="77777777" w:rsidR="00826112" w:rsidRPr="00826112" w:rsidRDefault="00826112" w:rsidP="00826112">
            <w:pPr>
              <w:spacing w:line="360" w:lineRule="auto"/>
              <w:jc w:val="right"/>
              <w:rPr>
                <w:rFonts w:ascii="Arial" w:eastAsia="Times New Roman" w:hAnsi="Arial" w:cs="Arial"/>
              </w:rPr>
            </w:pPr>
          </w:p>
        </w:tc>
      </w:tr>
      <w:tr w:rsidR="00826112" w:rsidRPr="00826112" w14:paraId="56960A75"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D313A0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24018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8C93F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Loma Dorada 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140CC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C3BA0D6" w14:textId="77777777" w:rsidR="00826112" w:rsidRPr="00826112" w:rsidRDefault="00826112" w:rsidP="00826112">
            <w:pPr>
              <w:spacing w:line="360" w:lineRule="auto"/>
              <w:jc w:val="right"/>
              <w:rPr>
                <w:rFonts w:ascii="Arial" w:eastAsia="Times New Roman" w:hAnsi="Arial" w:cs="Arial"/>
              </w:rPr>
            </w:pPr>
          </w:p>
        </w:tc>
      </w:tr>
      <w:tr w:rsidR="00826112" w:rsidRPr="00826112" w14:paraId="2D0E2E5A"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51C06B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24019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3B718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Cordillera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7E2A7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$790.77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3017D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valor aplicado a la superficie total de los condominios, Cordillera de los Andes y Cordillera Arakan $2,247.14</w:t>
            </w:r>
          </w:p>
        </w:tc>
      </w:tr>
      <w:tr w:rsidR="00826112" w:rsidRPr="00826112" w14:paraId="1EE459FC"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414F77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24022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67054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Villas la Gloria 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2428A5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$1,399.05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C0F783" w14:textId="77777777" w:rsidR="00826112" w:rsidRPr="00826112" w:rsidRDefault="00826112" w:rsidP="00826112">
            <w:pPr>
              <w:spacing w:line="360" w:lineRule="auto"/>
              <w:jc w:val="right"/>
              <w:rPr>
                <w:rFonts w:ascii="Arial" w:eastAsia="Times New Roman" w:hAnsi="Arial" w:cs="Arial"/>
              </w:rPr>
            </w:pPr>
          </w:p>
        </w:tc>
      </w:tr>
      <w:tr w:rsidR="00826112" w:rsidRPr="00826112" w14:paraId="303A8FA2"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95CDE4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24026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C9344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Torres Doradas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E818E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$1,338.22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A105932" w14:textId="77777777" w:rsidR="00826112" w:rsidRPr="00826112" w:rsidRDefault="00826112" w:rsidP="00826112">
            <w:pPr>
              <w:spacing w:line="360" w:lineRule="auto"/>
              <w:jc w:val="right"/>
              <w:rPr>
                <w:rFonts w:ascii="Arial" w:eastAsia="Times New Roman" w:hAnsi="Arial" w:cs="Arial"/>
              </w:rPr>
            </w:pPr>
          </w:p>
        </w:tc>
      </w:tr>
      <w:tr w:rsidR="00826112" w:rsidRPr="00826112" w14:paraId="15D2679C"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1A503B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24029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28CFA8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Punta Dorada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73952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$1,448.30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2D2ADF" w14:textId="77777777" w:rsidR="00826112" w:rsidRPr="00826112" w:rsidRDefault="00826112" w:rsidP="00826112">
            <w:pPr>
              <w:spacing w:line="360" w:lineRule="auto"/>
              <w:jc w:val="right"/>
              <w:rPr>
                <w:rFonts w:ascii="Arial" w:eastAsia="Times New Roman" w:hAnsi="Arial" w:cs="Arial"/>
              </w:rPr>
            </w:pPr>
          </w:p>
        </w:tc>
      </w:tr>
      <w:tr w:rsidR="00826112" w:rsidRPr="00826112" w14:paraId="3FE3E8D7"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3DD80C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17033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A2E3A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Villa Universidad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03894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B74BCE" w14:textId="77777777" w:rsidR="00826112" w:rsidRPr="00826112" w:rsidRDefault="00826112" w:rsidP="00826112">
            <w:pPr>
              <w:spacing w:line="360" w:lineRule="auto"/>
              <w:jc w:val="right"/>
              <w:rPr>
                <w:rFonts w:ascii="Arial" w:eastAsia="Times New Roman" w:hAnsi="Arial" w:cs="Arial"/>
              </w:rPr>
            </w:pPr>
          </w:p>
        </w:tc>
      </w:tr>
      <w:tr w:rsidR="00826112" w:rsidRPr="00826112" w14:paraId="32C98CB1"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568532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24030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49D65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Lomas de San Francisco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B131D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$1,430.00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D18ADF" w14:textId="77777777" w:rsidR="00826112" w:rsidRPr="00826112" w:rsidRDefault="00826112" w:rsidP="00826112">
            <w:pPr>
              <w:spacing w:line="360" w:lineRule="auto"/>
              <w:jc w:val="right"/>
              <w:rPr>
                <w:rFonts w:ascii="Arial" w:eastAsia="Times New Roman" w:hAnsi="Arial" w:cs="Arial"/>
              </w:rPr>
            </w:pPr>
          </w:p>
        </w:tc>
      </w:tr>
    </w:tbl>
    <w:p w14:paraId="7927298E" w14:textId="77777777" w:rsidR="00826112" w:rsidRPr="00826112" w:rsidRDefault="00826112" w:rsidP="00826112">
      <w:pPr>
        <w:spacing w:line="360" w:lineRule="auto"/>
        <w:jc w:val="center"/>
        <w:divId w:val="465661507"/>
        <w:rPr>
          <w:rFonts w:ascii="Arial" w:eastAsia="Times New Roman" w:hAnsi="Arial" w:cs="Arial"/>
        </w:rPr>
      </w:pPr>
    </w:p>
    <w:tbl>
      <w:tblPr>
        <w:tblW w:w="0" w:type="auto"/>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1116"/>
        <w:gridCol w:w="4529"/>
        <w:gridCol w:w="1563"/>
        <w:gridCol w:w="1897"/>
      </w:tblGrid>
      <w:tr w:rsidR="00826112" w:rsidRPr="00826112" w14:paraId="2BAEC468" w14:textId="77777777">
        <w:trPr>
          <w:divId w:val="465661507"/>
          <w:tblHeader/>
          <w:jc w:val="center"/>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14:paraId="6E7222D2" w14:textId="77777777" w:rsidR="00826112" w:rsidRPr="00826112" w:rsidRDefault="004D41B6" w:rsidP="00826112">
            <w:pPr>
              <w:spacing w:line="360" w:lineRule="auto"/>
              <w:jc w:val="both"/>
              <w:rPr>
                <w:rFonts w:ascii="Arial" w:eastAsia="Times New Roman" w:hAnsi="Arial" w:cs="Arial"/>
              </w:rPr>
            </w:pPr>
            <w:hyperlink r:id="rId17" w:history="1">
              <w:r w:rsidR="00826112" w:rsidRPr="00826112">
                <w:rPr>
                  <w:rStyle w:val="Hipervnculo"/>
                  <w:rFonts w:ascii="Arial" w:eastAsia="Times New Roman" w:hAnsi="Arial" w:cs="Arial"/>
                  <w:color w:val="000000"/>
                </w:rPr>
                <w:t>Zona habitacional económico popular</w:t>
              </w:r>
            </w:hyperlink>
          </w:p>
        </w:tc>
      </w:tr>
      <w:tr w:rsidR="00826112" w:rsidRPr="00826112" w14:paraId="39CDF43B" w14:textId="77777777">
        <w:trPr>
          <w:divId w:val="465661507"/>
          <w:tblHeader/>
          <w:jc w:val="center"/>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14:paraId="6AB195D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Se ubica cerca de vialidades secundarias y terciarias, conformado principalmente de edificaciones medianamente homogéneas de tipo económico, precario, semiprecario y autoconstrucción. Dispone de servicios municipales y equipamiento urbano de manera parcial o total.</w:t>
            </w:r>
          </w:p>
        </w:tc>
      </w:tr>
      <w:tr w:rsidR="00826112" w:rsidRPr="00826112" w14:paraId="2ACE165B" w14:textId="77777777">
        <w:trPr>
          <w:divId w:val="465661507"/>
          <w:tblHeade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D1F4BD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Sector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AD006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Colonia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F5109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Valor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8B1C6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Observación</w:t>
            </w:r>
          </w:p>
        </w:tc>
      </w:tr>
      <w:tr w:rsidR="00826112" w:rsidRPr="00826112" w14:paraId="5F5FE3F4"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F3C609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2001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A52A8A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San Miguel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1BA9D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$1,146.39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4F5AEB" w14:textId="77777777" w:rsidR="00826112" w:rsidRPr="00826112" w:rsidRDefault="00826112" w:rsidP="00826112">
            <w:pPr>
              <w:spacing w:line="360" w:lineRule="auto"/>
              <w:jc w:val="right"/>
              <w:rPr>
                <w:rFonts w:ascii="Arial" w:eastAsia="Times New Roman" w:hAnsi="Arial" w:cs="Arial"/>
              </w:rPr>
            </w:pPr>
          </w:p>
        </w:tc>
      </w:tr>
      <w:tr w:rsidR="00826112" w:rsidRPr="00826112" w14:paraId="54305FE4"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CB8E7C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2006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A0727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El Paisaje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255246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$1,146.39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62CBC6" w14:textId="77777777" w:rsidR="00826112" w:rsidRPr="00826112" w:rsidRDefault="00826112" w:rsidP="00826112">
            <w:pPr>
              <w:spacing w:line="360" w:lineRule="auto"/>
              <w:jc w:val="right"/>
              <w:rPr>
                <w:rFonts w:ascii="Arial" w:eastAsia="Times New Roman" w:hAnsi="Arial" w:cs="Arial"/>
              </w:rPr>
            </w:pPr>
          </w:p>
        </w:tc>
      </w:tr>
      <w:tr w:rsidR="00826112" w:rsidRPr="00826112" w14:paraId="640CE783"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EDB9C6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2007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0CB8F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San Nicolás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20E4D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$1,146.39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9F8421C" w14:textId="77777777" w:rsidR="00826112" w:rsidRPr="00826112" w:rsidRDefault="00826112" w:rsidP="00826112">
            <w:pPr>
              <w:spacing w:line="360" w:lineRule="auto"/>
              <w:jc w:val="right"/>
              <w:rPr>
                <w:rFonts w:ascii="Arial" w:eastAsia="Times New Roman" w:hAnsi="Arial" w:cs="Arial"/>
              </w:rPr>
            </w:pPr>
          </w:p>
        </w:tc>
      </w:tr>
      <w:tr w:rsidR="00826112" w:rsidRPr="00826112" w14:paraId="4C4A5ADC"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E1A876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2011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C922B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 Floresta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1462F2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$1,122.99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8B04F8" w14:textId="77777777" w:rsidR="00826112" w:rsidRPr="00826112" w:rsidRDefault="00826112" w:rsidP="00826112">
            <w:pPr>
              <w:spacing w:line="360" w:lineRule="auto"/>
              <w:jc w:val="right"/>
              <w:rPr>
                <w:rFonts w:ascii="Arial" w:eastAsia="Times New Roman" w:hAnsi="Arial" w:cs="Arial"/>
              </w:rPr>
            </w:pPr>
          </w:p>
        </w:tc>
      </w:tr>
      <w:tr w:rsidR="00826112" w:rsidRPr="00826112" w14:paraId="26D51992"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B8C8FA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2012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70ACF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Santa Clara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FA7BC9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$1,169.55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FAF6A6" w14:textId="77777777" w:rsidR="00826112" w:rsidRPr="00826112" w:rsidRDefault="00826112" w:rsidP="00826112">
            <w:pPr>
              <w:spacing w:line="360" w:lineRule="auto"/>
              <w:jc w:val="right"/>
              <w:rPr>
                <w:rFonts w:ascii="Arial" w:eastAsia="Times New Roman" w:hAnsi="Arial" w:cs="Arial"/>
              </w:rPr>
            </w:pPr>
          </w:p>
        </w:tc>
      </w:tr>
      <w:tr w:rsidR="00826112" w:rsidRPr="00826112" w14:paraId="7C1B72A1"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842B2A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2013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CCAED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 Escondida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5C902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$1,122.99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13E3EB" w14:textId="77777777" w:rsidR="00826112" w:rsidRPr="00826112" w:rsidRDefault="00826112" w:rsidP="00826112">
            <w:pPr>
              <w:spacing w:line="360" w:lineRule="auto"/>
              <w:jc w:val="right"/>
              <w:rPr>
                <w:rFonts w:ascii="Arial" w:eastAsia="Times New Roman" w:hAnsi="Arial" w:cs="Arial"/>
              </w:rPr>
            </w:pPr>
          </w:p>
        </w:tc>
      </w:tr>
      <w:tr w:rsidR="00826112" w:rsidRPr="00826112" w14:paraId="59221259"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409768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2014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153CE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Lourdes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CE9A0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$1,122.99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F6C64C" w14:textId="77777777" w:rsidR="00826112" w:rsidRPr="00826112" w:rsidRDefault="00826112" w:rsidP="00826112">
            <w:pPr>
              <w:spacing w:line="360" w:lineRule="auto"/>
              <w:jc w:val="right"/>
              <w:rPr>
                <w:rFonts w:ascii="Arial" w:eastAsia="Times New Roman" w:hAnsi="Arial" w:cs="Arial"/>
              </w:rPr>
            </w:pPr>
          </w:p>
        </w:tc>
      </w:tr>
      <w:tr w:rsidR="00826112" w:rsidRPr="00826112" w14:paraId="773F14CF"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B26B7C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2015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64FFC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San José de Cementos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B5F8E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$1,122.99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1B37F8" w14:textId="77777777" w:rsidR="00826112" w:rsidRPr="00826112" w:rsidRDefault="00826112" w:rsidP="00826112">
            <w:pPr>
              <w:spacing w:line="360" w:lineRule="auto"/>
              <w:jc w:val="right"/>
              <w:rPr>
                <w:rFonts w:ascii="Arial" w:eastAsia="Times New Roman" w:hAnsi="Arial" w:cs="Arial"/>
              </w:rPr>
            </w:pPr>
          </w:p>
        </w:tc>
      </w:tr>
      <w:tr w:rsidR="00826112" w:rsidRPr="00826112" w14:paraId="16946D6E"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A0E42B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2017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22F1C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Las Américas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A1293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$1,146.39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B71458" w14:textId="77777777" w:rsidR="00826112" w:rsidRPr="00826112" w:rsidRDefault="00826112" w:rsidP="00826112">
            <w:pPr>
              <w:spacing w:line="360" w:lineRule="auto"/>
              <w:jc w:val="right"/>
              <w:rPr>
                <w:rFonts w:ascii="Arial" w:eastAsia="Times New Roman" w:hAnsi="Arial" w:cs="Arial"/>
              </w:rPr>
            </w:pPr>
          </w:p>
        </w:tc>
      </w:tr>
      <w:tr w:rsidR="00826112" w:rsidRPr="00826112" w14:paraId="7EB40365"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736D95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2021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E3DE52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San Sebastián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8C181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$1,146.39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8573B0" w14:textId="77777777" w:rsidR="00826112" w:rsidRPr="00826112" w:rsidRDefault="00826112" w:rsidP="00826112">
            <w:pPr>
              <w:spacing w:line="360" w:lineRule="auto"/>
              <w:jc w:val="right"/>
              <w:rPr>
                <w:rFonts w:ascii="Arial" w:eastAsia="Times New Roman" w:hAnsi="Arial" w:cs="Arial"/>
              </w:rPr>
            </w:pPr>
          </w:p>
        </w:tc>
      </w:tr>
      <w:tr w:rsidR="00826112" w:rsidRPr="00826112" w14:paraId="521C472A"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AF33F7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2023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0D58E5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Plaza de Toros 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C38E7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$1,146.39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83CDDF7" w14:textId="77777777" w:rsidR="00826112" w:rsidRPr="00826112" w:rsidRDefault="00826112" w:rsidP="00826112">
            <w:pPr>
              <w:spacing w:line="360" w:lineRule="auto"/>
              <w:jc w:val="right"/>
              <w:rPr>
                <w:rFonts w:ascii="Arial" w:eastAsia="Times New Roman" w:hAnsi="Arial" w:cs="Arial"/>
              </w:rPr>
            </w:pPr>
          </w:p>
        </w:tc>
      </w:tr>
      <w:tr w:rsidR="00826112" w:rsidRPr="00826112" w14:paraId="6A004135"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1E2E89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2025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9024DB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Las Margaritas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6B287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$1,146.39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FB1FD1" w14:textId="77777777" w:rsidR="00826112" w:rsidRPr="00826112" w:rsidRDefault="00826112" w:rsidP="00826112">
            <w:pPr>
              <w:spacing w:line="360" w:lineRule="auto"/>
              <w:jc w:val="right"/>
              <w:rPr>
                <w:rFonts w:ascii="Arial" w:eastAsia="Times New Roman" w:hAnsi="Arial" w:cs="Arial"/>
              </w:rPr>
            </w:pPr>
          </w:p>
        </w:tc>
      </w:tr>
      <w:tr w:rsidR="00826112" w:rsidRPr="00826112" w14:paraId="6B738957"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6D2758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2026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F2BB3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Los Aguacates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060A2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$1,283.40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C0185D" w14:textId="77777777" w:rsidR="00826112" w:rsidRPr="00826112" w:rsidRDefault="00826112" w:rsidP="00826112">
            <w:pPr>
              <w:spacing w:line="360" w:lineRule="auto"/>
              <w:jc w:val="right"/>
              <w:rPr>
                <w:rFonts w:ascii="Arial" w:eastAsia="Times New Roman" w:hAnsi="Arial" w:cs="Arial"/>
              </w:rPr>
            </w:pPr>
          </w:p>
        </w:tc>
      </w:tr>
      <w:tr w:rsidR="00826112" w:rsidRPr="00826112" w14:paraId="09ADB1B3"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A68BB7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2027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ED0E5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Valle del Sur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4AE87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$1,283.40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FC59338" w14:textId="77777777" w:rsidR="00826112" w:rsidRPr="00826112" w:rsidRDefault="00826112" w:rsidP="00826112">
            <w:pPr>
              <w:spacing w:line="360" w:lineRule="auto"/>
              <w:jc w:val="right"/>
              <w:rPr>
                <w:rFonts w:ascii="Arial" w:eastAsia="Times New Roman" w:hAnsi="Arial" w:cs="Arial"/>
              </w:rPr>
            </w:pPr>
          </w:p>
        </w:tc>
      </w:tr>
      <w:tr w:rsidR="00826112" w:rsidRPr="00826112" w14:paraId="5555B9A1"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786D84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2028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24C54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 Luz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B0532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$1,146.39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3733218" w14:textId="77777777" w:rsidR="00826112" w:rsidRPr="00826112" w:rsidRDefault="00826112" w:rsidP="00826112">
            <w:pPr>
              <w:spacing w:line="360" w:lineRule="auto"/>
              <w:jc w:val="right"/>
              <w:rPr>
                <w:rFonts w:ascii="Arial" w:eastAsia="Times New Roman" w:hAnsi="Arial" w:cs="Arial"/>
              </w:rPr>
            </w:pPr>
          </w:p>
        </w:tc>
      </w:tr>
      <w:tr w:rsidR="00826112" w:rsidRPr="00826112" w14:paraId="2FC65117"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4BF397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2029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70B89B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Juan Valle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AF911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$1,146.39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A5D139E" w14:textId="77777777" w:rsidR="00826112" w:rsidRPr="00826112" w:rsidRDefault="00826112" w:rsidP="00826112">
            <w:pPr>
              <w:spacing w:line="360" w:lineRule="auto"/>
              <w:jc w:val="right"/>
              <w:rPr>
                <w:rFonts w:ascii="Arial" w:eastAsia="Times New Roman" w:hAnsi="Arial" w:cs="Arial"/>
              </w:rPr>
            </w:pPr>
          </w:p>
        </w:tc>
      </w:tr>
      <w:tr w:rsidR="00826112" w:rsidRPr="00826112" w14:paraId="381724E0"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621BE2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2031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883C4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Santa Rita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7E2BE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$1,221.30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6796F7" w14:textId="77777777" w:rsidR="00826112" w:rsidRPr="00826112" w:rsidRDefault="00826112" w:rsidP="00826112">
            <w:pPr>
              <w:spacing w:line="360" w:lineRule="auto"/>
              <w:jc w:val="right"/>
              <w:rPr>
                <w:rFonts w:ascii="Arial" w:eastAsia="Times New Roman" w:hAnsi="Arial" w:cs="Arial"/>
              </w:rPr>
            </w:pPr>
          </w:p>
        </w:tc>
      </w:tr>
      <w:tr w:rsidR="00826112" w:rsidRPr="00826112" w14:paraId="0E31821B"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AEE6B9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2035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A3568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Jardines de San Miguelito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3A5F1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$1,146.39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A5DDE99" w14:textId="77777777" w:rsidR="00826112" w:rsidRPr="00826112" w:rsidRDefault="00826112" w:rsidP="00826112">
            <w:pPr>
              <w:spacing w:line="360" w:lineRule="auto"/>
              <w:jc w:val="right"/>
              <w:rPr>
                <w:rFonts w:ascii="Arial" w:eastAsia="Times New Roman" w:hAnsi="Arial" w:cs="Arial"/>
              </w:rPr>
            </w:pPr>
          </w:p>
        </w:tc>
      </w:tr>
      <w:tr w:rsidR="00826112" w:rsidRPr="00826112" w14:paraId="2721B42B"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C58F63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2037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EA5C7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Villanueva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EB36A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$1,231.65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29D49B6" w14:textId="77777777" w:rsidR="00826112" w:rsidRPr="00826112" w:rsidRDefault="00826112" w:rsidP="00826112">
            <w:pPr>
              <w:spacing w:line="360" w:lineRule="auto"/>
              <w:jc w:val="right"/>
              <w:rPr>
                <w:rFonts w:ascii="Arial" w:eastAsia="Times New Roman" w:hAnsi="Arial" w:cs="Arial"/>
              </w:rPr>
            </w:pPr>
          </w:p>
        </w:tc>
      </w:tr>
      <w:tr w:rsidR="00826112" w:rsidRPr="00826112" w14:paraId="0942A5FB"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309A26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2038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A8EA0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Plaza de Toros II y III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27758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$1,093.75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ED5559F" w14:textId="77777777" w:rsidR="00826112" w:rsidRPr="00826112" w:rsidRDefault="00826112" w:rsidP="00826112">
            <w:pPr>
              <w:spacing w:line="360" w:lineRule="auto"/>
              <w:jc w:val="right"/>
              <w:rPr>
                <w:rFonts w:ascii="Arial" w:eastAsia="Times New Roman" w:hAnsi="Arial" w:cs="Arial"/>
              </w:rPr>
            </w:pPr>
          </w:p>
        </w:tc>
      </w:tr>
      <w:tr w:rsidR="00826112" w:rsidRPr="00826112" w14:paraId="1AA173C2"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CE6535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2041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B18238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Rivera del Río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8187DC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$1,122.99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9D7BC2" w14:textId="77777777" w:rsidR="00826112" w:rsidRPr="00826112" w:rsidRDefault="00826112" w:rsidP="00826112">
            <w:pPr>
              <w:spacing w:line="360" w:lineRule="auto"/>
              <w:jc w:val="right"/>
              <w:rPr>
                <w:rFonts w:ascii="Arial" w:eastAsia="Times New Roman" w:hAnsi="Arial" w:cs="Arial"/>
              </w:rPr>
            </w:pPr>
          </w:p>
        </w:tc>
      </w:tr>
      <w:tr w:rsidR="00826112" w:rsidRPr="00826112" w14:paraId="022C3C65"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EE2886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2044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96E63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Panteón-Sapal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0A212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$877.34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A57FFF" w14:textId="77777777" w:rsidR="00826112" w:rsidRPr="00826112" w:rsidRDefault="00826112" w:rsidP="00826112">
            <w:pPr>
              <w:spacing w:line="360" w:lineRule="auto"/>
              <w:jc w:val="right"/>
              <w:rPr>
                <w:rFonts w:ascii="Arial" w:eastAsia="Times New Roman" w:hAnsi="Arial" w:cs="Arial"/>
              </w:rPr>
            </w:pPr>
          </w:p>
        </w:tc>
      </w:tr>
      <w:tr w:rsidR="00826112" w:rsidRPr="00826112" w14:paraId="2141B525"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615B19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2051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4B42A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Fracción de San Nicolás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48EC3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$657.41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399E060" w14:textId="77777777" w:rsidR="00826112" w:rsidRPr="00826112" w:rsidRDefault="00826112" w:rsidP="00826112">
            <w:pPr>
              <w:spacing w:line="360" w:lineRule="auto"/>
              <w:jc w:val="right"/>
              <w:rPr>
                <w:rFonts w:ascii="Arial" w:eastAsia="Times New Roman" w:hAnsi="Arial" w:cs="Arial"/>
              </w:rPr>
            </w:pPr>
          </w:p>
        </w:tc>
      </w:tr>
      <w:tr w:rsidR="00826112" w:rsidRPr="00826112" w14:paraId="72120BCF"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0CEFFF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2056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3F8BE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Río Mayo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E7655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$1,146.39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8280344" w14:textId="77777777" w:rsidR="00826112" w:rsidRPr="00826112" w:rsidRDefault="00826112" w:rsidP="00826112">
            <w:pPr>
              <w:spacing w:line="360" w:lineRule="auto"/>
              <w:jc w:val="right"/>
              <w:rPr>
                <w:rFonts w:ascii="Arial" w:eastAsia="Times New Roman" w:hAnsi="Arial" w:cs="Arial"/>
              </w:rPr>
            </w:pPr>
          </w:p>
        </w:tc>
      </w:tr>
      <w:tr w:rsidR="00826112" w:rsidRPr="00826112" w14:paraId="5C694BD2"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95C08A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2076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C58DB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 Norte Santa María de Cementos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DAA08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$432.82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94CA52C" w14:textId="77777777" w:rsidR="00826112" w:rsidRPr="00826112" w:rsidRDefault="00826112" w:rsidP="00826112">
            <w:pPr>
              <w:spacing w:line="360" w:lineRule="auto"/>
              <w:jc w:val="right"/>
              <w:rPr>
                <w:rFonts w:ascii="Arial" w:eastAsia="Times New Roman" w:hAnsi="Arial" w:cs="Arial"/>
              </w:rPr>
            </w:pPr>
          </w:p>
        </w:tc>
      </w:tr>
      <w:tr w:rsidR="00826112" w:rsidRPr="00826112" w14:paraId="3B472A11"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E8E920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3001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84EF1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Obrera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D5D37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$1,122.99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21E9BAE" w14:textId="77777777" w:rsidR="00826112" w:rsidRPr="00826112" w:rsidRDefault="00826112" w:rsidP="00826112">
            <w:pPr>
              <w:spacing w:line="360" w:lineRule="auto"/>
              <w:jc w:val="right"/>
              <w:rPr>
                <w:rFonts w:ascii="Arial" w:eastAsia="Times New Roman" w:hAnsi="Arial" w:cs="Arial"/>
              </w:rPr>
            </w:pPr>
          </w:p>
        </w:tc>
      </w:tr>
      <w:tr w:rsidR="00826112" w:rsidRPr="00826112" w14:paraId="4C5F5F7E"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425AF6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3005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C8065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Buena Vista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A75F3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$1,146.39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FBA7C1" w14:textId="77777777" w:rsidR="00826112" w:rsidRPr="00826112" w:rsidRDefault="00826112" w:rsidP="00826112">
            <w:pPr>
              <w:spacing w:line="360" w:lineRule="auto"/>
              <w:jc w:val="right"/>
              <w:rPr>
                <w:rFonts w:ascii="Arial" w:eastAsia="Times New Roman" w:hAnsi="Arial" w:cs="Arial"/>
              </w:rPr>
            </w:pPr>
          </w:p>
        </w:tc>
      </w:tr>
      <w:tr w:rsidR="00826112" w:rsidRPr="00826112" w14:paraId="00E24A12"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1DF507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3007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F1DFFE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Lomas de la Piscina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F0111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$1,146.39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CDC3ED" w14:textId="77777777" w:rsidR="00826112" w:rsidRPr="00826112" w:rsidRDefault="00826112" w:rsidP="00826112">
            <w:pPr>
              <w:spacing w:line="360" w:lineRule="auto"/>
              <w:jc w:val="right"/>
              <w:rPr>
                <w:rFonts w:ascii="Arial" w:eastAsia="Times New Roman" w:hAnsi="Arial" w:cs="Arial"/>
              </w:rPr>
            </w:pPr>
          </w:p>
        </w:tc>
      </w:tr>
      <w:tr w:rsidR="00826112" w:rsidRPr="00826112" w14:paraId="11C0786F"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440486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3008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125F27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Santa Rita de los Naranjos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D428F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$1,146.39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3462D6" w14:textId="77777777" w:rsidR="00826112" w:rsidRPr="00826112" w:rsidRDefault="00826112" w:rsidP="00826112">
            <w:pPr>
              <w:spacing w:line="360" w:lineRule="auto"/>
              <w:jc w:val="right"/>
              <w:rPr>
                <w:rFonts w:ascii="Arial" w:eastAsia="Times New Roman" w:hAnsi="Arial" w:cs="Arial"/>
              </w:rPr>
            </w:pPr>
          </w:p>
        </w:tc>
      </w:tr>
      <w:tr w:rsidR="00826112" w:rsidRPr="00826112" w14:paraId="298BC242"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FD8FD7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3010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80681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Los Laureles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270EF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$1,146.39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C7682FC" w14:textId="77777777" w:rsidR="00826112" w:rsidRPr="00826112" w:rsidRDefault="00826112" w:rsidP="00826112">
            <w:pPr>
              <w:spacing w:line="360" w:lineRule="auto"/>
              <w:jc w:val="right"/>
              <w:rPr>
                <w:rFonts w:ascii="Arial" w:eastAsia="Times New Roman" w:hAnsi="Arial" w:cs="Arial"/>
              </w:rPr>
            </w:pPr>
          </w:p>
        </w:tc>
      </w:tr>
      <w:tr w:rsidR="00826112" w:rsidRPr="00826112" w14:paraId="3BE9C615"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1A8271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3012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F11B7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Ciudad Satélite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EB66F6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$1,122.99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DD9D55" w14:textId="77777777" w:rsidR="00826112" w:rsidRPr="00826112" w:rsidRDefault="00826112" w:rsidP="00826112">
            <w:pPr>
              <w:spacing w:line="360" w:lineRule="auto"/>
              <w:jc w:val="right"/>
              <w:rPr>
                <w:rFonts w:ascii="Arial" w:eastAsia="Times New Roman" w:hAnsi="Arial" w:cs="Arial"/>
              </w:rPr>
            </w:pPr>
          </w:p>
        </w:tc>
      </w:tr>
      <w:tr w:rsidR="00826112" w:rsidRPr="00826112" w14:paraId="7985C271"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260E54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3013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49945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San Marcos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3CD820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$1,122.99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0178D7" w14:textId="77777777" w:rsidR="00826112" w:rsidRPr="00826112" w:rsidRDefault="00826112" w:rsidP="00826112">
            <w:pPr>
              <w:spacing w:line="360" w:lineRule="auto"/>
              <w:jc w:val="right"/>
              <w:rPr>
                <w:rFonts w:ascii="Arial" w:eastAsia="Times New Roman" w:hAnsi="Arial" w:cs="Arial"/>
              </w:rPr>
            </w:pPr>
          </w:p>
        </w:tc>
      </w:tr>
      <w:tr w:rsidR="00826112" w:rsidRPr="00826112" w14:paraId="794FC8A6"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B81704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3014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BDE83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Flores Magón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381EF8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$1,122.99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ACDEED1" w14:textId="77777777" w:rsidR="00826112" w:rsidRPr="00826112" w:rsidRDefault="00826112" w:rsidP="00826112">
            <w:pPr>
              <w:spacing w:line="360" w:lineRule="auto"/>
              <w:jc w:val="right"/>
              <w:rPr>
                <w:rFonts w:ascii="Arial" w:eastAsia="Times New Roman" w:hAnsi="Arial" w:cs="Arial"/>
              </w:rPr>
            </w:pPr>
          </w:p>
        </w:tc>
      </w:tr>
      <w:tr w:rsidR="00826112" w:rsidRPr="00826112" w14:paraId="35FE0AA9"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4D18AE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3015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CAB0D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San Martín de Porres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EED15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$1,122.99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E0E6AC" w14:textId="77777777" w:rsidR="00826112" w:rsidRPr="00826112" w:rsidRDefault="00826112" w:rsidP="00826112">
            <w:pPr>
              <w:spacing w:line="360" w:lineRule="auto"/>
              <w:jc w:val="right"/>
              <w:rPr>
                <w:rFonts w:ascii="Arial" w:eastAsia="Times New Roman" w:hAnsi="Arial" w:cs="Arial"/>
              </w:rPr>
            </w:pPr>
          </w:p>
        </w:tc>
      </w:tr>
      <w:tr w:rsidR="00826112" w:rsidRPr="00826112" w14:paraId="633DCE44"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DEBB56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3016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9A4F1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Lomas Vista Hermosa Sur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D8DAC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$1,122.99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4DF1B0" w14:textId="77777777" w:rsidR="00826112" w:rsidRPr="00826112" w:rsidRDefault="00826112" w:rsidP="00826112">
            <w:pPr>
              <w:spacing w:line="360" w:lineRule="auto"/>
              <w:jc w:val="right"/>
              <w:rPr>
                <w:rFonts w:ascii="Arial" w:eastAsia="Times New Roman" w:hAnsi="Arial" w:cs="Arial"/>
              </w:rPr>
            </w:pPr>
          </w:p>
        </w:tc>
      </w:tr>
      <w:tr w:rsidR="00826112" w:rsidRPr="00826112" w14:paraId="05BB41F5"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51F050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3017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210E73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Chapalita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81E9C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$1,134.68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F1C90F" w14:textId="77777777" w:rsidR="00826112" w:rsidRPr="00826112" w:rsidRDefault="00826112" w:rsidP="00826112">
            <w:pPr>
              <w:spacing w:line="360" w:lineRule="auto"/>
              <w:jc w:val="right"/>
              <w:rPr>
                <w:rFonts w:ascii="Arial" w:eastAsia="Times New Roman" w:hAnsi="Arial" w:cs="Arial"/>
              </w:rPr>
            </w:pPr>
          </w:p>
        </w:tc>
      </w:tr>
      <w:tr w:rsidR="00826112" w:rsidRPr="00826112" w14:paraId="77736A20"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BDE111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3021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41BAC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Los Olivos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1A82D9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$1,122.99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EA52B3" w14:textId="77777777" w:rsidR="00826112" w:rsidRPr="00826112" w:rsidRDefault="00826112" w:rsidP="00826112">
            <w:pPr>
              <w:spacing w:line="360" w:lineRule="auto"/>
              <w:jc w:val="right"/>
              <w:rPr>
                <w:rFonts w:ascii="Arial" w:eastAsia="Times New Roman" w:hAnsi="Arial" w:cs="Arial"/>
              </w:rPr>
            </w:pPr>
          </w:p>
        </w:tc>
      </w:tr>
      <w:tr w:rsidR="00826112" w:rsidRPr="00826112" w14:paraId="53879A6F"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1BB4A4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3022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91E75C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Granjas Campestre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098BB7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$1,133.33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5CA736" w14:textId="77777777" w:rsidR="00826112" w:rsidRPr="00826112" w:rsidRDefault="00826112" w:rsidP="00826112">
            <w:pPr>
              <w:spacing w:line="360" w:lineRule="auto"/>
              <w:jc w:val="right"/>
              <w:rPr>
                <w:rFonts w:ascii="Arial" w:eastAsia="Times New Roman" w:hAnsi="Arial" w:cs="Arial"/>
              </w:rPr>
            </w:pPr>
          </w:p>
        </w:tc>
      </w:tr>
      <w:tr w:rsidR="00826112" w:rsidRPr="00826112" w14:paraId="328D8AB8"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43C69A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3023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AE9AB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 Piscina Km. 3.5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713C6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$1,087.89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276654" w14:textId="77777777" w:rsidR="00826112" w:rsidRPr="00826112" w:rsidRDefault="00826112" w:rsidP="00826112">
            <w:pPr>
              <w:spacing w:line="360" w:lineRule="auto"/>
              <w:jc w:val="right"/>
              <w:rPr>
                <w:rFonts w:ascii="Arial" w:eastAsia="Times New Roman" w:hAnsi="Arial" w:cs="Arial"/>
              </w:rPr>
            </w:pPr>
          </w:p>
        </w:tc>
      </w:tr>
      <w:tr w:rsidR="00826112" w:rsidRPr="00826112" w14:paraId="36A971A4"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B0F90E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3025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37DD5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Granjas las Amalias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342FF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$973.25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22231B" w14:textId="77777777" w:rsidR="00826112" w:rsidRPr="00826112" w:rsidRDefault="00826112" w:rsidP="00826112">
            <w:pPr>
              <w:spacing w:line="360" w:lineRule="auto"/>
              <w:jc w:val="right"/>
              <w:rPr>
                <w:rFonts w:ascii="Arial" w:eastAsia="Times New Roman" w:hAnsi="Arial" w:cs="Arial"/>
              </w:rPr>
            </w:pPr>
          </w:p>
        </w:tc>
      </w:tr>
      <w:tr w:rsidR="00826112" w:rsidRPr="00826112" w14:paraId="50F5DE63"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D79683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3027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9FABF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Morelos (El Guaje)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95267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$947.52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9F1166C" w14:textId="77777777" w:rsidR="00826112" w:rsidRPr="00826112" w:rsidRDefault="00826112" w:rsidP="00826112">
            <w:pPr>
              <w:spacing w:line="360" w:lineRule="auto"/>
              <w:jc w:val="right"/>
              <w:rPr>
                <w:rFonts w:ascii="Arial" w:eastAsia="Times New Roman" w:hAnsi="Arial" w:cs="Arial"/>
              </w:rPr>
            </w:pPr>
          </w:p>
        </w:tc>
      </w:tr>
      <w:tr w:rsidR="00826112" w:rsidRPr="00826112" w14:paraId="0F548B67"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3615BC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3030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0B872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Ramírez García (La Merced)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4D18D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$1,146.39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BFE8D8" w14:textId="77777777" w:rsidR="00826112" w:rsidRPr="00826112" w:rsidRDefault="00826112" w:rsidP="00826112">
            <w:pPr>
              <w:spacing w:line="360" w:lineRule="auto"/>
              <w:jc w:val="right"/>
              <w:rPr>
                <w:rFonts w:ascii="Arial" w:eastAsia="Times New Roman" w:hAnsi="Arial" w:cs="Arial"/>
              </w:rPr>
            </w:pPr>
          </w:p>
        </w:tc>
      </w:tr>
      <w:tr w:rsidR="00826112" w:rsidRPr="00826112" w14:paraId="3CA1704C"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974953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3031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88DD5B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 Piedrera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4CD32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$1,122.99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24D5ACF" w14:textId="77777777" w:rsidR="00826112" w:rsidRPr="00826112" w:rsidRDefault="00826112" w:rsidP="00826112">
            <w:pPr>
              <w:spacing w:line="360" w:lineRule="auto"/>
              <w:jc w:val="right"/>
              <w:rPr>
                <w:rFonts w:ascii="Arial" w:eastAsia="Times New Roman" w:hAnsi="Arial" w:cs="Arial"/>
              </w:rPr>
            </w:pPr>
          </w:p>
        </w:tc>
      </w:tr>
      <w:tr w:rsidR="00826112" w:rsidRPr="00826112" w14:paraId="2DAE5D26"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85DD6D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3032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3070D8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Chulavista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9DF83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$1,146.39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47199C" w14:textId="77777777" w:rsidR="00826112" w:rsidRPr="00826112" w:rsidRDefault="00826112" w:rsidP="00826112">
            <w:pPr>
              <w:spacing w:line="360" w:lineRule="auto"/>
              <w:jc w:val="right"/>
              <w:rPr>
                <w:rFonts w:ascii="Arial" w:eastAsia="Times New Roman" w:hAnsi="Arial" w:cs="Arial"/>
              </w:rPr>
            </w:pPr>
          </w:p>
        </w:tc>
      </w:tr>
      <w:tr w:rsidR="00826112" w:rsidRPr="00826112" w14:paraId="70DD5654"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5384EB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3037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C30F9D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Lomas de los Olivos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ED260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$1,146.39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DA0ACE" w14:textId="77777777" w:rsidR="00826112" w:rsidRPr="00826112" w:rsidRDefault="00826112" w:rsidP="00826112">
            <w:pPr>
              <w:spacing w:line="360" w:lineRule="auto"/>
              <w:jc w:val="right"/>
              <w:rPr>
                <w:rFonts w:ascii="Arial" w:eastAsia="Times New Roman" w:hAnsi="Arial" w:cs="Arial"/>
              </w:rPr>
            </w:pPr>
          </w:p>
        </w:tc>
      </w:tr>
      <w:tr w:rsidR="00826112" w:rsidRPr="00826112" w14:paraId="7E941459"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645B80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3038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B17A0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Monte de Cristo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2A3FD4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$947.52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839057B" w14:textId="77777777" w:rsidR="00826112" w:rsidRPr="00826112" w:rsidRDefault="00826112" w:rsidP="00826112">
            <w:pPr>
              <w:spacing w:line="360" w:lineRule="auto"/>
              <w:jc w:val="right"/>
              <w:rPr>
                <w:rFonts w:ascii="Arial" w:eastAsia="Times New Roman" w:hAnsi="Arial" w:cs="Arial"/>
              </w:rPr>
            </w:pPr>
          </w:p>
        </w:tc>
      </w:tr>
      <w:tr w:rsidR="00826112" w:rsidRPr="00826112" w14:paraId="2E0645CB"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1DDA44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3040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F3FAB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Rincón de los Olivos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E5AD1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$1,146.39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2E6C87" w14:textId="77777777" w:rsidR="00826112" w:rsidRPr="00826112" w:rsidRDefault="00826112" w:rsidP="00826112">
            <w:pPr>
              <w:spacing w:line="360" w:lineRule="auto"/>
              <w:jc w:val="right"/>
              <w:rPr>
                <w:rFonts w:ascii="Arial" w:eastAsia="Times New Roman" w:hAnsi="Arial" w:cs="Arial"/>
              </w:rPr>
            </w:pPr>
          </w:p>
        </w:tc>
      </w:tr>
      <w:tr w:rsidR="00826112" w:rsidRPr="00826112" w14:paraId="1D182015"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1B052E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3041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69B08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El Salto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A5020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$1,122.99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4AC299" w14:textId="77777777" w:rsidR="00826112" w:rsidRPr="00826112" w:rsidRDefault="00826112" w:rsidP="00826112">
            <w:pPr>
              <w:spacing w:line="360" w:lineRule="auto"/>
              <w:jc w:val="right"/>
              <w:rPr>
                <w:rFonts w:ascii="Arial" w:eastAsia="Times New Roman" w:hAnsi="Arial" w:cs="Arial"/>
              </w:rPr>
            </w:pPr>
          </w:p>
        </w:tc>
      </w:tr>
      <w:tr w:rsidR="00826112" w:rsidRPr="00826112" w14:paraId="268188A0"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193777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3043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15A955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Colinas de León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1F787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$1,122.99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15DCCAB" w14:textId="77777777" w:rsidR="00826112" w:rsidRPr="00826112" w:rsidRDefault="00826112" w:rsidP="00826112">
            <w:pPr>
              <w:spacing w:line="360" w:lineRule="auto"/>
              <w:jc w:val="right"/>
              <w:rPr>
                <w:rFonts w:ascii="Arial" w:eastAsia="Times New Roman" w:hAnsi="Arial" w:cs="Arial"/>
              </w:rPr>
            </w:pPr>
          </w:p>
        </w:tc>
      </w:tr>
      <w:tr w:rsidR="00826112" w:rsidRPr="00826112" w14:paraId="398DEC67"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263270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3046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0DE487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Jol-Gua-Ber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8F955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$1,146.39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5FF6DA" w14:textId="77777777" w:rsidR="00826112" w:rsidRPr="00826112" w:rsidRDefault="00826112" w:rsidP="00826112">
            <w:pPr>
              <w:spacing w:line="360" w:lineRule="auto"/>
              <w:jc w:val="right"/>
              <w:rPr>
                <w:rFonts w:ascii="Arial" w:eastAsia="Times New Roman" w:hAnsi="Arial" w:cs="Arial"/>
              </w:rPr>
            </w:pPr>
          </w:p>
        </w:tc>
      </w:tr>
      <w:tr w:rsidR="00826112" w:rsidRPr="00826112" w14:paraId="4B7E6BA4"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4B2F1C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3048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F2284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Complejo la Cima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FFDC1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$1,052.80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AC712C" w14:textId="77777777" w:rsidR="00826112" w:rsidRPr="00826112" w:rsidRDefault="00826112" w:rsidP="00826112">
            <w:pPr>
              <w:spacing w:line="360" w:lineRule="auto"/>
              <w:jc w:val="right"/>
              <w:rPr>
                <w:rFonts w:ascii="Arial" w:eastAsia="Times New Roman" w:hAnsi="Arial" w:cs="Arial"/>
              </w:rPr>
            </w:pPr>
          </w:p>
        </w:tc>
      </w:tr>
      <w:tr w:rsidR="00826112" w:rsidRPr="00826112" w14:paraId="06C16A4D"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BF4576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3049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CB038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Del Cosmos (San Bernardo)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25359D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$1,146.39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2A95F80" w14:textId="77777777" w:rsidR="00826112" w:rsidRPr="00826112" w:rsidRDefault="00826112" w:rsidP="00826112">
            <w:pPr>
              <w:spacing w:line="360" w:lineRule="auto"/>
              <w:jc w:val="right"/>
              <w:rPr>
                <w:rFonts w:ascii="Arial" w:eastAsia="Times New Roman" w:hAnsi="Arial" w:cs="Arial"/>
              </w:rPr>
            </w:pPr>
          </w:p>
        </w:tc>
      </w:tr>
      <w:tr w:rsidR="00826112" w:rsidRPr="00826112" w14:paraId="54D696F5"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517B34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3055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46C56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Deportiva J. J. Rodríguez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0FC2E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$584.89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B40FFF" w14:textId="77777777" w:rsidR="00826112" w:rsidRPr="00826112" w:rsidRDefault="00826112" w:rsidP="00826112">
            <w:pPr>
              <w:spacing w:line="360" w:lineRule="auto"/>
              <w:jc w:val="right"/>
              <w:rPr>
                <w:rFonts w:ascii="Arial" w:eastAsia="Times New Roman" w:hAnsi="Arial" w:cs="Arial"/>
              </w:rPr>
            </w:pPr>
          </w:p>
        </w:tc>
      </w:tr>
      <w:tr w:rsidR="00826112" w:rsidRPr="00826112" w14:paraId="4F4938A0"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76A0F5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3070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ADC653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 Ciudad Satélite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2491B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$408.83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9F6773E" w14:textId="77777777" w:rsidR="00826112" w:rsidRPr="00826112" w:rsidRDefault="00826112" w:rsidP="00826112">
            <w:pPr>
              <w:spacing w:line="360" w:lineRule="auto"/>
              <w:jc w:val="right"/>
              <w:rPr>
                <w:rFonts w:ascii="Arial" w:eastAsia="Times New Roman" w:hAnsi="Arial" w:cs="Arial"/>
              </w:rPr>
            </w:pPr>
          </w:p>
        </w:tc>
      </w:tr>
      <w:tr w:rsidR="00826112" w:rsidRPr="00826112" w14:paraId="5E026B79"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70E275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073C6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Deportiva Antonio Carbajal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A5C79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$426.97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E6A2DA" w14:textId="77777777" w:rsidR="00826112" w:rsidRPr="00826112" w:rsidRDefault="00826112" w:rsidP="00826112">
            <w:pPr>
              <w:spacing w:line="360" w:lineRule="auto"/>
              <w:jc w:val="right"/>
              <w:rPr>
                <w:rFonts w:ascii="Arial" w:eastAsia="Times New Roman" w:hAnsi="Arial" w:cs="Arial"/>
              </w:rPr>
            </w:pPr>
          </w:p>
        </w:tc>
      </w:tr>
      <w:tr w:rsidR="00826112" w:rsidRPr="00826112" w14:paraId="6CE98621"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DE1E3F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3081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F2460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 Lomas de las Hilamas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7469B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$432.82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081A65" w14:textId="77777777" w:rsidR="00826112" w:rsidRPr="00826112" w:rsidRDefault="00826112" w:rsidP="00826112">
            <w:pPr>
              <w:spacing w:line="360" w:lineRule="auto"/>
              <w:jc w:val="right"/>
              <w:rPr>
                <w:rFonts w:ascii="Arial" w:eastAsia="Times New Roman" w:hAnsi="Arial" w:cs="Arial"/>
              </w:rPr>
            </w:pPr>
          </w:p>
        </w:tc>
      </w:tr>
      <w:tr w:rsidR="00826112" w:rsidRPr="00826112" w14:paraId="6033CCA4"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5CBA05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3082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D3094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 Fracciones del Guaje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1833F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$350.94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8FAEDA" w14:textId="77777777" w:rsidR="00826112" w:rsidRPr="00826112" w:rsidRDefault="00826112" w:rsidP="00826112">
            <w:pPr>
              <w:spacing w:line="360" w:lineRule="auto"/>
              <w:jc w:val="right"/>
              <w:rPr>
                <w:rFonts w:ascii="Arial" w:eastAsia="Times New Roman" w:hAnsi="Arial" w:cs="Arial"/>
              </w:rPr>
            </w:pPr>
          </w:p>
        </w:tc>
      </w:tr>
      <w:tr w:rsidR="00826112" w:rsidRPr="00826112" w14:paraId="49983A5A"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E3E9B8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3083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E2404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 Ote. Monte Cristo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CC78A6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$503.48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1653C3" w14:textId="77777777" w:rsidR="00826112" w:rsidRPr="00826112" w:rsidRDefault="00826112" w:rsidP="00826112">
            <w:pPr>
              <w:spacing w:line="360" w:lineRule="auto"/>
              <w:jc w:val="right"/>
              <w:rPr>
                <w:rFonts w:ascii="Arial" w:eastAsia="Times New Roman" w:hAnsi="Arial" w:cs="Arial"/>
              </w:rPr>
            </w:pPr>
          </w:p>
        </w:tc>
      </w:tr>
      <w:tr w:rsidR="00826112" w:rsidRPr="00826112" w14:paraId="140E5109"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00378B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3097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3B058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Chapalita Sur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4F1DF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$1,122.99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D3DB9D1" w14:textId="77777777" w:rsidR="00826112" w:rsidRPr="00826112" w:rsidRDefault="00826112" w:rsidP="00826112">
            <w:pPr>
              <w:spacing w:line="360" w:lineRule="auto"/>
              <w:jc w:val="right"/>
              <w:rPr>
                <w:rFonts w:ascii="Arial" w:eastAsia="Times New Roman" w:hAnsi="Arial" w:cs="Arial"/>
              </w:rPr>
            </w:pPr>
          </w:p>
        </w:tc>
      </w:tr>
      <w:tr w:rsidR="00826112" w:rsidRPr="00826112" w14:paraId="0586DD8F"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447830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3099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7A7A0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Privada 21 de Marzo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3A9000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$1,111.85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72F0A5" w14:textId="77777777" w:rsidR="00826112" w:rsidRPr="00826112" w:rsidRDefault="00826112" w:rsidP="00826112">
            <w:pPr>
              <w:spacing w:line="360" w:lineRule="auto"/>
              <w:jc w:val="right"/>
              <w:rPr>
                <w:rFonts w:ascii="Arial" w:eastAsia="Times New Roman" w:hAnsi="Arial" w:cs="Arial"/>
              </w:rPr>
            </w:pPr>
          </w:p>
        </w:tc>
      </w:tr>
      <w:tr w:rsidR="00826112" w:rsidRPr="00826112" w14:paraId="163FFCFB"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1EE74D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3101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05374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 vivienda Obrera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27144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$1,146.39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4103E9" w14:textId="77777777" w:rsidR="00826112" w:rsidRPr="00826112" w:rsidRDefault="00826112" w:rsidP="00826112">
            <w:pPr>
              <w:spacing w:line="360" w:lineRule="auto"/>
              <w:jc w:val="right"/>
              <w:rPr>
                <w:rFonts w:ascii="Arial" w:eastAsia="Times New Roman" w:hAnsi="Arial" w:cs="Arial"/>
              </w:rPr>
            </w:pPr>
          </w:p>
        </w:tc>
      </w:tr>
      <w:tr w:rsidR="00826112" w:rsidRPr="00826112" w14:paraId="708009FA"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FD8DBE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4001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79525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Betania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2596FA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$851.60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1D70DF" w14:textId="77777777" w:rsidR="00826112" w:rsidRPr="00826112" w:rsidRDefault="00826112" w:rsidP="00826112">
            <w:pPr>
              <w:spacing w:line="360" w:lineRule="auto"/>
              <w:jc w:val="right"/>
              <w:rPr>
                <w:rFonts w:ascii="Arial" w:eastAsia="Times New Roman" w:hAnsi="Arial" w:cs="Arial"/>
              </w:rPr>
            </w:pPr>
          </w:p>
        </w:tc>
      </w:tr>
      <w:tr w:rsidR="00826112" w:rsidRPr="00826112" w14:paraId="70B9D854"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B0BBC6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4002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47633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Campo Verde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9B5AD1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$912.43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BF089A" w14:textId="77777777" w:rsidR="00826112" w:rsidRPr="00826112" w:rsidRDefault="00826112" w:rsidP="00826112">
            <w:pPr>
              <w:spacing w:line="360" w:lineRule="auto"/>
              <w:jc w:val="right"/>
              <w:rPr>
                <w:rFonts w:ascii="Arial" w:eastAsia="Times New Roman" w:hAnsi="Arial" w:cs="Arial"/>
              </w:rPr>
            </w:pPr>
          </w:p>
        </w:tc>
      </w:tr>
      <w:tr w:rsidR="00826112" w:rsidRPr="00826112" w14:paraId="27995EE8"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4AD0D4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4003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E3DCF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 Lucita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A1176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$790.77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0C5157" w14:textId="77777777" w:rsidR="00826112" w:rsidRPr="00826112" w:rsidRDefault="00826112" w:rsidP="00826112">
            <w:pPr>
              <w:spacing w:line="360" w:lineRule="auto"/>
              <w:jc w:val="right"/>
              <w:rPr>
                <w:rFonts w:ascii="Arial" w:eastAsia="Times New Roman" w:hAnsi="Arial" w:cs="Arial"/>
              </w:rPr>
            </w:pPr>
          </w:p>
        </w:tc>
      </w:tr>
      <w:tr w:rsidR="00826112" w:rsidRPr="00826112" w14:paraId="51F6775B"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1DABE2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4004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BCB54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El Recuerdo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8354F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$409.43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5F3810" w14:textId="77777777" w:rsidR="00826112" w:rsidRPr="00826112" w:rsidRDefault="00826112" w:rsidP="00826112">
            <w:pPr>
              <w:spacing w:line="360" w:lineRule="auto"/>
              <w:jc w:val="right"/>
              <w:rPr>
                <w:rFonts w:ascii="Arial" w:eastAsia="Times New Roman" w:hAnsi="Arial" w:cs="Arial"/>
              </w:rPr>
            </w:pPr>
          </w:p>
        </w:tc>
      </w:tr>
      <w:tr w:rsidR="00826112" w:rsidRPr="00826112" w14:paraId="48EC0D96"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74DCB1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4005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74A31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Artículo Cuarto Constitucional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A2A29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$409.43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94576D2" w14:textId="77777777" w:rsidR="00826112" w:rsidRPr="00826112" w:rsidRDefault="00826112" w:rsidP="00826112">
            <w:pPr>
              <w:spacing w:line="360" w:lineRule="auto"/>
              <w:jc w:val="right"/>
              <w:rPr>
                <w:rFonts w:ascii="Arial" w:eastAsia="Times New Roman" w:hAnsi="Arial" w:cs="Arial"/>
              </w:rPr>
            </w:pPr>
          </w:p>
        </w:tc>
      </w:tr>
      <w:tr w:rsidR="00826112" w:rsidRPr="00826112" w14:paraId="0AA7238F"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2D20F4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4006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FA1043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Periodistas Mexicanos (J. López)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F2A86C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$736.96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810B9B" w14:textId="77777777" w:rsidR="00826112" w:rsidRPr="00826112" w:rsidRDefault="00826112" w:rsidP="00826112">
            <w:pPr>
              <w:spacing w:line="360" w:lineRule="auto"/>
              <w:jc w:val="right"/>
              <w:rPr>
                <w:rFonts w:ascii="Arial" w:eastAsia="Times New Roman" w:hAnsi="Arial" w:cs="Arial"/>
              </w:rPr>
            </w:pPr>
          </w:p>
        </w:tc>
      </w:tr>
      <w:tr w:rsidR="00826112" w:rsidRPr="00826112" w14:paraId="12A98270"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90BEE4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4013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C1F98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Portones de San Jacinto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18DBB8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$538.10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6018F0" w14:textId="77777777" w:rsidR="00826112" w:rsidRPr="00826112" w:rsidRDefault="00826112" w:rsidP="00826112">
            <w:pPr>
              <w:spacing w:line="360" w:lineRule="auto"/>
              <w:jc w:val="right"/>
              <w:rPr>
                <w:rFonts w:ascii="Arial" w:eastAsia="Times New Roman" w:hAnsi="Arial" w:cs="Arial"/>
              </w:rPr>
            </w:pPr>
          </w:p>
        </w:tc>
      </w:tr>
      <w:tr w:rsidR="00826112" w:rsidRPr="00826112" w14:paraId="2B8BF4B8"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BFDAE9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4016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1FE7F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Valle de los Milagros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13CEE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$421.12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F4F5F2" w14:textId="77777777" w:rsidR="00826112" w:rsidRPr="00826112" w:rsidRDefault="00826112" w:rsidP="00826112">
            <w:pPr>
              <w:spacing w:line="360" w:lineRule="auto"/>
              <w:jc w:val="right"/>
              <w:rPr>
                <w:rFonts w:ascii="Arial" w:eastAsia="Times New Roman" w:hAnsi="Arial" w:cs="Arial"/>
              </w:rPr>
            </w:pPr>
          </w:p>
        </w:tc>
      </w:tr>
      <w:tr w:rsidR="00826112" w:rsidRPr="00826112" w14:paraId="54BF8B2B"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3380C5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4018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3E22C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Loma de la Cañada 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C7DB9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$401.24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8411B42" w14:textId="77777777" w:rsidR="00826112" w:rsidRPr="00826112" w:rsidRDefault="00826112" w:rsidP="00826112">
            <w:pPr>
              <w:spacing w:line="360" w:lineRule="auto"/>
              <w:jc w:val="right"/>
              <w:rPr>
                <w:rFonts w:ascii="Arial" w:eastAsia="Times New Roman" w:hAnsi="Arial" w:cs="Arial"/>
              </w:rPr>
            </w:pPr>
          </w:p>
        </w:tc>
      </w:tr>
      <w:tr w:rsidR="00826112" w:rsidRPr="00826112" w14:paraId="0C64CE4C"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34AC27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4019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12506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Loma de la Cañada 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A25F3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$401.24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2BDA5B" w14:textId="77777777" w:rsidR="00826112" w:rsidRPr="00826112" w:rsidRDefault="00826112" w:rsidP="00826112">
            <w:pPr>
              <w:spacing w:line="360" w:lineRule="auto"/>
              <w:jc w:val="right"/>
              <w:rPr>
                <w:rFonts w:ascii="Arial" w:eastAsia="Times New Roman" w:hAnsi="Arial" w:cs="Arial"/>
              </w:rPr>
            </w:pPr>
          </w:p>
        </w:tc>
      </w:tr>
      <w:tr w:rsidR="00826112" w:rsidRPr="00826112" w14:paraId="19F7F879"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24AE93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5001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E0BD6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Balcones de la Joya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ECE6ED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$812.99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7EC27D" w14:textId="77777777" w:rsidR="00826112" w:rsidRPr="00826112" w:rsidRDefault="00826112" w:rsidP="00826112">
            <w:pPr>
              <w:spacing w:line="360" w:lineRule="auto"/>
              <w:jc w:val="right"/>
              <w:rPr>
                <w:rFonts w:ascii="Arial" w:eastAsia="Times New Roman" w:hAnsi="Arial" w:cs="Arial"/>
              </w:rPr>
            </w:pPr>
          </w:p>
        </w:tc>
      </w:tr>
      <w:tr w:rsidR="00826112" w:rsidRPr="00826112" w14:paraId="28AAEBC5"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904033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5002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9FD12D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Centro Familiar La Piedad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C9866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$812.99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A35AFEC" w14:textId="77777777" w:rsidR="00826112" w:rsidRPr="00826112" w:rsidRDefault="00826112" w:rsidP="00826112">
            <w:pPr>
              <w:spacing w:line="360" w:lineRule="auto"/>
              <w:jc w:val="right"/>
              <w:rPr>
                <w:rFonts w:ascii="Arial" w:eastAsia="Times New Roman" w:hAnsi="Arial" w:cs="Arial"/>
              </w:rPr>
            </w:pPr>
          </w:p>
        </w:tc>
      </w:tr>
      <w:tr w:rsidR="00826112" w:rsidRPr="00826112" w14:paraId="3C1D3AA6"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023A1C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5003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2025ED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Centro Familiar Soledad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FDD24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$812.99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79862C" w14:textId="77777777" w:rsidR="00826112" w:rsidRPr="00826112" w:rsidRDefault="00826112" w:rsidP="00826112">
            <w:pPr>
              <w:spacing w:line="360" w:lineRule="auto"/>
              <w:jc w:val="right"/>
              <w:rPr>
                <w:rFonts w:ascii="Arial" w:eastAsia="Times New Roman" w:hAnsi="Arial" w:cs="Arial"/>
              </w:rPr>
            </w:pPr>
          </w:p>
        </w:tc>
      </w:tr>
      <w:tr w:rsidR="00826112" w:rsidRPr="00826112" w14:paraId="5B1CEFED"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85FC50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5004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16656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Paseos de la Joya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3CDB4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$812.99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B65D0F" w14:textId="77777777" w:rsidR="00826112" w:rsidRPr="00826112" w:rsidRDefault="00826112" w:rsidP="00826112">
            <w:pPr>
              <w:spacing w:line="360" w:lineRule="auto"/>
              <w:jc w:val="right"/>
              <w:rPr>
                <w:rFonts w:ascii="Arial" w:eastAsia="Times New Roman" w:hAnsi="Arial" w:cs="Arial"/>
              </w:rPr>
            </w:pPr>
          </w:p>
        </w:tc>
      </w:tr>
      <w:tr w:rsidR="00826112" w:rsidRPr="00826112" w14:paraId="006F43A9"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02D2B0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5005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D8231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Joyas de la Loma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C67BF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$795.45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8DFEA8" w14:textId="77777777" w:rsidR="00826112" w:rsidRPr="00826112" w:rsidRDefault="00826112" w:rsidP="00826112">
            <w:pPr>
              <w:spacing w:line="360" w:lineRule="auto"/>
              <w:jc w:val="right"/>
              <w:rPr>
                <w:rFonts w:ascii="Arial" w:eastAsia="Times New Roman" w:hAnsi="Arial" w:cs="Arial"/>
              </w:rPr>
            </w:pPr>
          </w:p>
        </w:tc>
      </w:tr>
      <w:tr w:rsidR="00826112" w:rsidRPr="00826112" w14:paraId="71414D83"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7835F9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5006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F722B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 Joya (Ejido)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FB72E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$657.41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7449D4" w14:textId="77777777" w:rsidR="00826112" w:rsidRPr="00826112" w:rsidRDefault="00826112" w:rsidP="00826112">
            <w:pPr>
              <w:spacing w:line="360" w:lineRule="auto"/>
              <w:jc w:val="right"/>
              <w:rPr>
                <w:rFonts w:ascii="Arial" w:eastAsia="Times New Roman" w:hAnsi="Arial" w:cs="Arial"/>
              </w:rPr>
            </w:pPr>
          </w:p>
        </w:tc>
      </w:tr>
      <w:tr w:rsidR="00826112" w:rsidRPr="00826112" w14:paraId="3D25DC32"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147926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5007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C83DF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Colina de la Hacienda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9FE817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$812.99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B90C9F" w14:textId="77777777" w:rsidR="00826112" w:rsidRPr="00826112" w:rsidRDefault="00826112" w:rsidP="00826112">
            <w:pPr>
              <w:spacing w:line="360" w:lineRule="auto"/>
              <w:jc w:val="right"/>
              <w:rPr>
                <w:rFonts w:ascii="Arial" w:eastAsia="Times New Roman" w:hAnsi="Arial" w:cs="Arial"/>
              </w:rPr>
            </w:pPr>
          </w:p>
        </w:tc>
      </w:tr>
      <w:tr w:rsidR="00826112" w:rsidRPr="00826112" w14:paraId="157FF92A"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07D38F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5008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F001F0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Saucillo de la Joya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2B3E0C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$657.41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9C429B0" w14:textId="77777777" w:rsidR="00826112" w:rsidRPr="00826112" w:rsidRDefault="00826112" w:rsidP="00826112">
            <w:pPr>
              <w:spacing w:line="360" w:lineRule="auto"/>
              <w:jc w:val="right"/>
              <w:rPr>
                <w:rFonts w:ascii="Arial" w:eastAsia="Times New Roman" w:hAnsi="Arial" w:cs="Arial"/>
              </w:rPr>
            </w:pPr>
          </w:p>
        </w:tc>
      </w:tr>
      <w:tr w:rsidR="00826112" w:rsidRPr="00826112" w14:paraId="554D6433"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9868AE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5009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8AFD0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Villas de la Joya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41907B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$657.41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492CEE" w14:textId="77777777" w:rsidR="00826112" w:rsidRPr="00826112" w:rsidRDefault="00826112" w:rsidP="00826112">
            <w:pPr>
              <w:spacing w:line="360" w:lineRule="auto"/>
              <w:jc w:val="right"/>
              <w:rPr>
                <w:rFonts w:ascii="Arial" w:eastAsia="Times New Roman" w:hAnsi="Arial" w:cs="Arial"/>
              </w:rPr>
            </w:pPr>
          </w:p>
        </w:tc>
      </w:tr>
      <w:tr w:rsidR="00826112" w:rsidRPr="00826112" w14:paraId="73DE465F"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509EC2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5010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8B5055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Valle de la Joya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9A691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$657.41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BD8D31" w14:textId="77777777" w:rsidR="00826112" w:rsidRPr="00826112" w:rsidRDefault="00826112" w:rsidP="00826112">
            <w:pPr>
              <w:spacing w:line="360" w:lineRule="auto"/>
              <w:jc w:val="right"/>
              <w:rPr>
                <w:rFonts w:ascii="Arial" w:eastAsia="Times New Roman" w:hAnsi="Arial" w:cs="Arial"/>
              </w:rPr>
            </w:pPr>
          </w:p>
        </w:tc>
      </w:tr>
      <w:tr w:rsidR="00826112" w:rsidRPr="00826112" w14:paraId="3D4F4085"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13EA5D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5011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6D28B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Lomas de San José de la Joya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BF8E6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$657.41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0C6FFC7" w14:textId="77777777" w:rsidR="00826112" w:rsidRPr="00826112" w:rsidRDefault="00826112" w:rsidP="00826112">
            <w:pPr>
              <w:spacing w:line="360" w:lineRule="auto"/>
              <w:jc w:val="right"/>
              <w:rPr>
                <w:rFonts w:ascii="Arial" w:eastAsia="Times New Roman" w:hAnsi="Arial" w:cs="Arial"/>
              </w:rPr>
            </w:pPr>
          </w:p>
        </w:tc>
      </w:tr>
      <w:tr w:rsidR="00826112" w:rsidRPr="00826112" w14:paraId="231C38BA"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46B163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5012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411FE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Real de la Joya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713FB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$657.41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A68A81" w14:textId="77777777" w:rsidR="00826112" w:rsidRPr="00826112" w:rsidRDefault="00826112" w:rsidP="00826112">
            <w:pPr>
              <w:spacing w:line="360" w:lineRule="auto"/>
              <w:jc w:val="right"/>
              <w:rPr>
                <w:rFonts w:ascii="Arial" w:eastAsia="Times New Roman" w:hAnsi="Arial" w:cs="Arial"/>
              </w:rPr>
            </w:pPr>
          </w:p>
        </w:tc>
      </w:tr>
      <w:tr w:rsidR="00826112" w:rsidRPr="00826112" w14:paraId="385B39A9"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CB9047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5013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EC713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Rizos del Saucillo I y 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BF2E3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$657.41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5D6793" w14:textId="77777777" w:rsidR="00826112" w:rsidRPr="00826112" w:rsidRDefault="00826112" w:rsidP="00826112">
            <w:pPr>
              <w:spacing w:line="360" w:lineRule="auto"/>
              <w:jc w:val="right"/>
              <w:rPr>
                <w:rFonts w:ascii="Arial" w:eastAsia="Times New Roman" w:hAnsi="Arial" w:cs="Arial"/>
              </w:rPr>
            </w:pPr>
          </w:p>
        </w:tc>
      </w:tr>
      <w:tr w:rsidR="00826112" w:rsidRPr="00826112" w14:paraId="02F2419C"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EBFD84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5014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0D89AA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Ermita I y 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B2768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$843.53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79DBCD" w14:textId="77777777" w:rsidR="00826112" w:rsidRPr="00826112" w:rsidRDefault="00826112" w:rsidP="00826112">
            <w:pPr>
              <w:spacing w:line="360" w:lineRule="auto"/>
              <w:jc w:val="right"/>
              <w:rPr>
                <w:rFonts w:ascii="Arial" w:eastAsia="Times New Roman" w:hAnsi="Arial" w:cs="Arial"/>
              </w:rPr>
            </w:pPr>
          </w:p>
        </w:tc>
      </w:tr>
      <w:tr w:rsidR="00826112" w:rsidRPr="00826112" w14:paraId="7EFCECEA"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2CBB3F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5017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C50B9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El Renacimiento (Mi Esperanza)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159808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$812.99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A5C17E" w14:textId="77777777" w:rsidR="00826112" w:rsidRPr="00826112" w:rsidRDefault="00826112" w:rsidP="00826112">
            <w:pPr>
              <w:spacing w:line="360" w:lineRule="auto"/>
              <w:jc w:val="right"/>
              <w:rPr>
                <w:rFonts w:ascii="Arial" w:eastAsia="Times New Roman" w:hAnsi="Arial" w:cs="Arial"/>
              </w:rPr>
            </w:pPr>
          </w:p>
        </w:tc>
      </w:tr>
      <w:tr w:rsidR="00826112" w:rsidRPr="00826112" w14:paraId="69089CF0"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819CDC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5018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F9615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Sinarquista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17B94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$812.99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2B592C" w14:textId="77777777" w:rsidR="00826112" w:rsidRPr="00826112" w:rsidRDefault="00826112" w:rsidP="00826112">
            <w:pPr>
              <w:spacing w:line="360" w:lineRule="auto"/>
              <w:jc w:val="right"/>
              <w:rPr>
                <w:rFonts w:ascii="Arial" w:eastAsia="Times New Roman" w:hAnsi="Arial" w:cs="Arial"/>
              </w:rPr>
            </w:pPr>
          </w:p>
        </w:tc>
      </w:tr>
      <w:tr w:rsidR="00826112" w:rsidRPr="00826112" w14:paraId="2B9FC184"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A79869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5021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2E36A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Camino a San Juan 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F3D46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$657.41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273EC3" w14:textId="77777777" w:rsidR="00826112" w:rsidRPr="00826112" w:rsidRDefault="00826112" w:rsidP="00826112">
            <w:pPr>
              <w:spacing w:line="360" w:lineRule="auto"/>
              <w:jc w:val="right"/>
              <w:rPr>
                <w:rFonts w:ascii="Arial" w:eastAsia="Times New Roman" w:hAnsi="Arial" w:cs="Arial"/>
              </w:rPr>
            </w:pPr>
          </w:p>
        </w:tc>
      </w:tr>
      <w:tr w:rsidR="00826112" w:rsidRPr="00826112" w14:paraId="0A3765FA"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ACFB66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5023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9551E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Cruz de la Soledad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73E58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$669.11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D3876EE" w14:textId="77777777" w:rsidR="00826112" w:rsidRPr="00826112" w:rsidRDefault="00826112" w:rsidP="00826112">
            <w:pPr>
              <w:spacing w:line="360" w:lineRule="auto"/>
              <w:jc w:val="right"/>
              <w:rPr>
                <w:rFonts w:ascii="Arial" w:eastAsia="Times New Roman" w:hAnsi="Arial" w:cs="Arial"/>
              </w:rPr>
            </w:pPr>
          </w:p>
        </w:tc>
      </w:tr>
      <w:tr w:rsidR="00826112" w:rsidRPr="00826112" w14:paraId="37BB50B5"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A4FCF5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5024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2D0D8F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Montaña del Sol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20A90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$812.99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01C3A5" w14:textId="77777777" w:rsidR="00826112" w:rsidRPr="00826112" w:rsidRDefault="00826112" w:rsidP="00826112">
            <w:pPr>
              <w:spacing w:line="360" w:lineRule="auto"/>
              <w:jc w:val="right"/>
              <w:rPr>
                <w:rFonts w:ascii="Arial" w:eastAsia="Times New Roman" w:hAnsi="Arial" w:cs="Arial"/>
              </w:rPr>
            </w:pPr>
          </w:p>
        </w:tc>
      </w:tr>
      <w:tr w:rsidR="00826112" w:rsidRPr="00826112" w14:paraId="0935BCB9"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813F95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5025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15119F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Rincón de la Joya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5D8AF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$657.41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A82F93" w14:textId="77777777" w:rsidR="00826112" w:rsidRPr="00826112" w:rsidRDefault="00826112" w:rsidP="00826112">
            <w:pPr>
              <w:spacing w:line="360" w:lineRule="auto"/>
              <w:jc w:val="right"/>
              <w:rPr>
                <w:rFonts w:ascii="Arial" w:eastAsia="Times New Roman" w:hAnsi="Arial" w:cs="Arial"/>
              </w:rPr>
            </w:pPr>
          </w:p>
        </w:tc>
      </w:tr>
      <w:tr w:rsidR="00826112" w:rsidRPr="00826112" w14:paraId="1CD79723"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D95C00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5026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F4AD9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Frutal de la Hacienda 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9B366E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$812.99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803E01" w14:textId="77777777" w:rsidR="00826112" w:rsidRPr="00826112" w:rsidRDefault="00826112" w:rsidP="00826112">
            <w:pPr>
              <w:spacing w:line="360" w:lineRule="auto"/>
              <w:jc w:val="right"/>
              <w:rPr>
                <w:rFonts w:ascii="Arial" w:eastAsia="Times New Roman" w:hAnsi="Arial" w:cs="Arial"/>
              </w:rPr>
            </w:pPr>
          </w:p>
        </w:tc>
      </w:tr>
      <w:tr w:rsidR="00826112" w:rsidRPr="00826112" w14:paraId="2D107401"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5CDED5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5027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16CAF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Frutal de la Hacienda 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76487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$669.11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C5EC8A" w14:textId="77777777" w:rsidR="00826112" w:rsidRPr="00826112" w:rsidRDefault="00826112" w:rsidP="00826112">
            <w:pPr>
              <w:spacing w:line="360" w:lineRule="auto"/>
              <w:jc w:val="right"/>
              <w:rPr>
                <w:rFonts w:ascii="Arial" w:eastAsia="Times New Roman" w:hAnsi="Arial" w:cs="Arial"/>
              </w:rPr>
            </w:pPr>
          </w:p>
        </w:tc>
      </w:tr>
      <w:tr w:rsidR="00826112" w:rsidRPr="00826112" w14:paraId="1830F935"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B3F063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5028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DEE44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Ejido de San José de la Joya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E8E99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$637.53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55FF53" w14:textId="77777777" w:rsidR="00826112" w:rsidRPr="00826112" w:rsidRDefault="00826112" w:rsidP="00826112">
            <w:pPr>
              <w:spacing w:line="360" w:lineRule="auto"/>
              <w:jc w:val="right"/>
              <w:rPr>
                <w:rFonts w:ascii="Arial" w:eastAsia="Times New Roman" w:hAnsi="Arial" w:cs="Arial"/>
              </w:rPr>
            </w:pPr>
          </w:p>
        </w:tc>
      </w:tr>
      <w:tr w:rsidR="00826112" w:rsidRPr="00826112" w14:paraId="5C755DC6"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9D528D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5033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8D927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Valle Imperial 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395D9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$401.24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C91D4A" w14:textId="77777777" w:rsidR="00826112" w:rsidRPr="00826112" w:rsidRDefault="00826112" w:rsidP="00826112">
            <w:pPr>
              <w:spacing w:line="360" w:lineRule="auto"/>
              <w:jc w:val="right"/>
              <w:rPr>
                <w:rFonts w:ascii="Arial" w:eastAsia="Times New Roman" w:hAnsi="Arial" w:cs="Arial"/>
              </w:rPr>
            </w:pPr>
          </w:p>
        </w:tc>
      </w:tr>
      <w:tr w:rsidR="00826112" w:rsidRPr="00826112" w14:paraId="7340052B"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D9B501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5036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A5D6AE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Presa de la Joya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CDB489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$467.91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7C511A" w14:textId="77777777" w:rsidR="00826112" w:rsidRPr="00826112" w:rsidRDefault="00826112" w:rsidP="00826112">
            <w:pPr>
              <w:spacing w:line="360" w:lineRule="auto"/>
              <w:jc w:val="right"/>
              <w:rPr>
                <w:rFonts w:ascii="Arial" w:eastAsia="Times New Roman" w:hAnsi="Arial" w:cs="Arial"/>
              </w:rPr>
            </w:pPr>
          </w:p>
        </w:tc>
      </w:tr>
      <w:tr w:rsidR="00826112" w:rsidRPr="00826112" w14:paraId="20AA8D78"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A1341B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5037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CC4C4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Mineral de la Joya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96974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$547.46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B358E8E" w14:textId="77777777" w:rsidR="00826112" w:rsidRPr="00826112" w:rsidRDefault="00826112" w:rsidP="00826112">
            <w:pPr>
              <w:spacing w:line="360" w:lineRule="auto"/>
              <w:jc w:val="right"/>
              <w:rPr>
                <w:rFonts w:ascii="Arial" w:eastAsia="Times New Roman" w:hAnsi="Arial" w:cs="Arial"/>
              </w:rPr>
            </w:pPr>
          </w:p>
        </w:tc>
      </w:tr>
      <w:tr w:rsidR="00826112" w:rsidRPr="00826112" w14:paraId="737F7561"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A01EAB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5038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9567A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El Yacimiento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B7872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$608.28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C9CB0C" w14:textId="77777777" w:rsidR="00826112" w:rsidRPr="00826112" w:rsidRDefault="00826112" w:rsidP="00826112">
            <w:pPr>
              <w:spacing w:line="360" w:lineRule="auto"/>
              <w:jc w:val="right"/>
              <w:rPr>
                <w:rFonts w:ascii="Arial" w:eastAsia="Times New Roman" w:hAnsi="Arial" w:cs="Arial"/>
              </w:rPr>
            </w:pPr>
          </w:p>
        </w:tc>
      </w:tr>
      <w:tr w:rsidR="00826112" w:rsidRPr="00826112" w14:paraId="1F6F974F"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BC70B4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5048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08017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Valle de San Pedro de la Joya 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2C793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$790.77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932DDB1" w14:textId="77777777" w:rsidR="00826112" w:rsidRPr="00826112" w:rsidRDefault="00826112" w:rsidP="00826112">
            <w:pPr>
              <w:spacing w:line="360" w:lineRule="auto"/>
              <w:jc w:val="right"/>
              <w:rPr>
                <w:rFonts w:ascii="Arial" w:eastAsia="Times New Roman" w:hAnsi="Arial" w:cs="Arial"/>
              </w:rPr>
            </w:pPr>
          </w:p>
        </w:tc>
      </w:tr>
      <w:tr w:rsidR="00826112" w:rsidRPr="00826112" w14:paraId="4357C79A"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70C7A8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5050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C57C2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Frutal de la Hacienda III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39190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$669.11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82A745" w14:textId="77777777" w:rsidR="00826112" w:rsidRPr="00826112" w:rsidRDefault="00826112" w:rsidP="00826112">
            <w:pPr>
              <w:spacing w:line="360" w:lineRule="auto"/>
              <w:jc w:val="right"/>
              <w:rPr>
                <w:rFonts w:ascii="Arial" w:eastAsia="Times New Roman" w:hAnsi="Arial" w:cs="Arial"/>
              </w:rPr>
            </w:pPr>
          </w:p>
        </w:tc>
      </w:tr>
      <w:tr w:rsidR="00826112" w:rsidRPr="00826112" w14:paraId="76A2F715"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991280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5051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B865A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Nueva Ermita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20E02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$608.28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145322F" w14:textId="77777777" w:rsidR="00826112" w:rsidRPr="00826112" w:rsidRDefault="00826112" w:rsidP="00826112">
            <w:pPr>
              <w:spacing w:line="360" w:lineRule="auto"/>
              <w:jc w:val="right"/>
              <w:rPr>
                <w:rFonts w:ascii="Arial" w:eastAsia="Times New Roman" w:hAnsi="Arial" w:cs="Arial"/>
              </w:rPr>
            </w:pPr>
          </w:p>
        </w:tc>
      </w:tr>
      <w:tr w:rsidR="00826112" w:rsidRPr="00826112" w14:paraId="0F497F65"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4EDE1C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5052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4FC7B5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Cerrito de la Joya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15B5B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$657.41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CE81A66" w14:textId="77777777" w:rsidR="00826112" w:rsidRPr="00826112" w:rsidRDefault="00826112" w:rsidP="00826112">
            <w:pPr>
              <w:spacing w:line="360" w:lineRule="auto"/>
              <w:jc w:val="right"/>
              <w:rPr>
                <w:rFonts w:ascii="Arial" w:eastAsia="Times New Roman" w:hAnsi="Arial" w:cs="Arial"/>
              </w:rPr>
            </w:pPr>
          </w:p>
        </w:tc>
      </w:tr>
      <w:tr w:rsidR="00826112" w:rsidRPr="00826112" w14:paraId="3BD3F6DC"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1A8EBF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5053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71CF0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Valle de San Pedro de la Joya 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2121E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$812.99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1D8DC1" w14:textId="77777777" w:rsidR="00826112" w:rsidRPr="00826112" w:rsidRDefault="00826112" w:rsidP="00826112">
            <w:pPr>
              <w:spacing w:line="360" w:lineRule="auto"/>
              <w:jc w:val="right"/>
              <w:rPr>
                <w:rFonts w:ascii="Arial" w:eastAsia="Times New Roman" w:hAnsi="Arial" w:cs="Arial"/>
              </w:rPr>
            </w:pPr>
          </w:p>
        </w:tc>
      </w:tr>
      <w:tr w:rsidR="00826112" w:rsidRPr="00826112" w14:paraId="228DF300"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DB2364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5058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8D9324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Horizonte Azul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6A007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$584.89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A0C40D" w14:textId="77777777" w:rsidR="00826112" w:rsidRPr="00826112" w:rsidRDefault="00826112" w:rsidP="00826112">
            <w:pPr>
              <w:spacing w:line="360" w:lineRule="auto"/>
              <w:jc w:val="right"/>
              <w:rPr>
                <w:rFonts w:ascii="Arial" w:eastAsia="Times New Roman" w:hAnsi="Arial" w:cs="Arial"/>
              </w:rPr>
            </w:pPr>
          </w:p>
        </w:tc>
      </w:tr>
      <w:tr w:rsidR="00826112" w:rsidRPr="00826112" w14:paraId="64CEEC40"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AB01D6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5059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646FB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Estancia de la Joya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1F09B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$657.41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2C46E79" w14:textId="77777777" w:rsidR="00826112" w:rsidRPr="00826112" w:rsidRDefault="00826112" w:rsidP="00826112">
            <w:pPr>
              <w:spacing w:line="360" w:lineRule="auto"/>
              <w:jc w:val="right"/>
              <w:rPr>
                <w:rFonts w:ascii="Arial" w:eastAsia="Times New Roman" w:hAnsi="Arial" w:cs="Arial"/>
              </w:rPr>
            </w:pPr>
          </w:p>
        </w:tc>
      </w:tr>
      <w:tr w:rsidR="00826112" w:rsidRPr="00826112" w14:paraId="4FE2B1AD"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14A3A5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5060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7AD662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Loma de Contreras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3425A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$584.89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9568D0" w14:textId="77777777" w:rsidR="00826112" w:rsidRPr="00826112" w:rsidRDefault="00826112" w:rsidP="00826112">
            <w:pPr>
              <w:spacing w:line="360" w:lineRule="auto"/>
              <w:jc w:val="right"/>
              <w:rPr>
                <w:rFonts w:ascii="Arial" w:eastAsia="Times New Roman" w:hAnsi="Arial" w:cs="Arial"/>
              </w:rPr>
            </w:pPr>
          </w:p>
        </w:tc>
      </w:tr>
      <w:tr w:rsidR="00826112" w:rsidRPr="00826112" w14:paraId="00610E0E"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6C729F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5061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A0D23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Valle de San Pedro de la Joya III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ACCB9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$608.28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D0B2A43" w14:textId="77777777" w:rsidR="00826112" w:rsidRPr="00826112" w:rsidRDefault="00826112" w:rsidP="00826112">
            <w:pPr>
              <w:spacing w:line="360" w:lineRule="auto"/>
              <w:jc w:val="right"/>
              <w:rPr>
                <w:rFonts w:ascii="Arial" w:eastAsia="Times New Roman" w:hAnsi="Arial" w:cs="Arial"/>
              </w:rPr>
            </w:pPr>
          </w:p>
        </w:tc>
      </w:tr>
      <w:tr w:rsidR="00826112" w:rsidRPr="00826112" w14:paraId="54C958B9"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664EE0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5064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90C4C3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Siglo XXI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D4179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$637.53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99FE9B" w14:textId="77777777" w:rsidR="00826112" w:rsidRPr="00826112" w:rsidRDefault="00826112" w:rsidP="00826112">
            <w:pPr>
              <w:spacing w:line="360" w:lineRule="auto"/>
              <w:jc w:val="right"/>
              <w:rPr>
                <w:rFonts w:ascii="Arial" w:eastAsia="Times New Roman" w:hAnsi="Arial" w:cs="Arial"/>
              </w:rPr>
            </w:pPr>
          </w:p>
        </w:tc>
      </w:tr>
      <w:tr w:rsidR="00826112" w:rsidRPr="00826112" w14:paraId="46355AF6"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B5D97E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6004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9A86C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San Antonio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31BA7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$1,146.39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CC35B6" w14:textId="77777777" w:rsidR="00826112" w:rsidRPr="00826112" w:rsidRDefault="00826112" w:rsidP="00826112">
            <w:pPr>
              <w:spacing w:line="360" w:lineRule="auto"/>
              <w:jc w:val="right"/>
              <w:rPr>
                <w:rFonts w:ascii="Arial" w:eastAsia="Times New Roman" w:hAnsi="Arial" w:cs="Arial"/>
              </w:rPr>
            </w:pPr>
          </w:p>
        </w:tc>
      </w:tr>
      <w:tr w:rsidR="00826112" w:rsidRPr="00826112" w14:paraId="0B8BBB4F"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7EF730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6005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1C76F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Industrial (Hab.)</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70D782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$1,146.39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AC7BC32" w14:textId="77777777" w:rsidR="00826112" w:rsidRPr="00826112" w:rsidRDefault="00826112" w:rsidP="00826112">
            <w:pPr>
              <w:spacing w:line="360" w:lineRule="auto"/>
              <w:jc w:val="right"/>
              <w:rPr>
                <w:rFonts w:ascii="Arial" w:eastAsia="Times New Roman" w:hAnsi="Arial" w:cs="Arial"/>
              </w:rPr>
            </w:pPr>
          </w:p>
        </w:tc>
      </w:tr>
      <w:tr w:rsidR="00826112" w:rsidRPr="00826112" w14:paraId="553E7C92"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A9D83F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6006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DC726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España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1D7A7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$1,146.39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EFDEAD" w14:textId="77777777" w:rsidR="00826112" w:rsidRPr="00826112" w:rsidRDefault="00826112" w:rsidP="00826112">
            <w:pPr>
              <w:spacing w:line="360" w:lineRule="auto"/>
              <w:jc w:val="right"/>
              <w:rPr>
                <w:rFonts w:ascii="Arial" w:eastAsia="Times New Roman" w:hAnsi="Arial" w:cs="Arial"/>
              </w:rPr>
            </w:pPr>
          </w:p>
        </w:tc>
      </w:tr>
      <w:tr w:rsidR="00826112" w:rsidRPr="00826112" w14:paraId="24473C1C"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93DD23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6007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B583E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San Juan Bosco (Vista Hermosa)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91460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$1,146.39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38349D" w14:textId="77777777" w:rsidR="00826112" w:rsidRPr="00826112" w:rsidRDefault="00826112" w:rsidP="00826112">
            <w:pPr>
              <w:spacing w:line="360" w:lineRule="auto"/>
              <w:jc w:val="right"/>
              <w:rPr>
                <w:rFonts w:ascii="Arial" w:eastAsia="Times New Roman" w:hAnsi="Arial" w:cs="Arial"/>
              </w:rPr>
            </w:pPr>
          </w:p>
        </w:tc>
      </w:tr>
      <w:tr w:rsidR="00826112" w:rsidRPr="00826112" w14:paraId="636EA479"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BD9C62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6009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949B8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Piletas I y 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1FEC4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$1,146.39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FB73B66" w14:textId="77777777" w:rsidR="00826112" w:rsidRPr="00826112" w:rsidRDefault="00826112" w:rsidP="00826112">
            <w:pPr>
              <w:spacing w:line="360" w:lineRule="auto"/>
              <w:jc w:val="right"/>
              <w:rPr>
                <w:rFonts w:ascii="Arial" w:eastAsia="Times New Roman" w:hAnsi="Arial" w:cs="Arial"/>
              </w:rPr>
            </w:pPr>
          </w:p>
        </w:tc>
      </w:tr>
      <w:tr w:rsidR="00826112" w:rsidRPr="00826112" w14:paraId="1634DA2D"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6A8AFD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6010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6F9F6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Linda Vista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44194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$1,146.39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89815E" w14:textId="77777777" w:rsidR="00826112" w:rsidRPr="00826112" w:rsidRDefault="00826112" w:rsidP="00826112">
            <w:pPr>
              <w:spacing w:line="360" w:lineRule="auto"/>
              <w:jc w:val="right"/>
              <w:rPr>
                <w:rFonts w:ascii="Arial" w:eastAsia="Times New Roman" w:hAnsi="Arial" w:cs="Arial"/>
              </w:rPr>
            </w:pPr>
          </w:p>
        </w:tc>
      </w:tr>
      <w:tr w:rsidR="00826112" w:rsidRPr="00826112" w14:paraId="0A0B86C4"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4A2C0D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6012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CC154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Lomas de la Trinidad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59083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$1,146.39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9D8531" w14:textId="77777777" w:rsidR="00826112" w:rsidRPr="00826112" w:rsidRDefault="00826112" w:rsidP="00826112">
            <w:pPr>
              <w:spacing w:line="360" w:lineRule="auto"/>
              <w:jc w:val="right"/>
              <w:rPr>
                <w:rFonts w:ascii="Arial" w:eastAsia="Times New Roman" w:hAnsi="Arial" w:cs="Arial"/>
              </w:rPr>
            </w:pPr>
          </w:p>
        </w:tc>
      </w:tr>
      <w:tr w:rsidR="00826112" w:rsidRPr="00826112" w14:paraId="1B64B6B1"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73DB82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6021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CDF3A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Rancho la Florida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90823F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$1,146.39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5837E2" w14:textId="77777777" w:rsidR="00826112" w:rsidRPr="00826112" w:rsidRDefault="00826112" w:rsidP="00826112">
            <w:pPr>
              <w:spacing w:line="360" w:lineRule="auto"/>
              <w:jc w:val="right"/>
              <w:rPr>
                <w:rFonts w:ascii="Arial" w:eastAsia="Times New Roman" w:hAnsi="Arial" w:cs="Arial"/>
              </w:rPr>
            </w:pPr>
          </w:p>
        </w:tc>
      </w:tr>
      <w:tr w:rsidR="00826112" w:rsidRPr="00826112" w14:paraId="253B03AF"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1C152C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6022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90A7A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San José Obrero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87BAC7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$1,146.39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9383FB" w14:textId="77777777" w:rsidR="00826112" w:rsidRPr="00826112" w:rsidRDefault="00826112" w:rsidP="00826112">
            <w:pPr>
              <w:spacing w:line="360" w:lineRule="auto"/>
              <w:jc w:val="right"/>
              <w:rPr>
                <w:rFonts w:ascii="Arial" w:eastAsia="Times New Roman" w:hAnsi="Arial" w:cs="Arial"/>
              </w:rPr>
            </w:pPr>
          </w:p>
        </w:tc>
      </w:tr>
      <w:tr w:rsidR="00826112" w:rsidRPr="00826112" w14:paraId="3A484779"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4091FB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6029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D11E8A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Piletas III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317F5B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$1,146.39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93B12AE" w14:textId="77777777" w:rsidR="00826112" w:rsidRPr="00826112" w:rsidRDefault="00826112" w:rsidP="00826112">
            <w:pPr>
              <w:spacing w:line="360" w:lineRule="auto"/>
              <w:jc w:val="right"/>
              <w:rPr>
                <w:rFonts w:ascii="Arial" w:eastAsia="Times New Roman" w:hAnsi="Arial" w:cs="Arial"/>
              </w:rPr>
            </w:pPr>
          </w:p>
        </w:tc>
      </w:tr>
      <w:tr w:rsidR="00826112" w:rsidRPr="00826112" w14:paraId="2F803AC0"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1EAB18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6039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A8F68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Piletas IV</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05C61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$1,111.29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8D9B01" w14:textId="77777777" w:rsidR="00826112" w:rsidRPr="00826112" w:rsidRDefault="00826112" w:rsidP="00826112">
            <w:pPr>
              <w:spacing w:line="360" w:lineRule="auto"/>
              <w:jc w:val="right"/>
              <w:rPr>
                <w:rFonts w:ascii="Arial" w:eastAsia="Times New Roman" w:hAnsi="Arial" w:cs="Arial"/>
              </w:rPr>
            </w:pPr>
          </w:p>
        </w:tc>
      </w:tr>
      <w:tr w:rsidR="00826112" w:rsidRPr="00826112" w14:paraId="659A1EAF"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55A92D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6070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C1348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 Fracciones del Rosario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09E04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$760.35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ED386A" w14:textId="77777777" w:rsidR="00826112" w:rsidRPr="00826112" w:rsidRDefault="00826112" w:rsidP="00826112">
            <w:pPr>
              <w:spacing w:line="360" w:lineRule="auto"/>
              <w:jc w:val="right"/>
              <w:rPr>
                <w:rFonts w:ascii="Arial" w:eastAsia="Times New Roman" w:hAnsi="Arial" w:cs="Arial"/>
              </w:rPr>
            </w:pPr>
          </w:p>
        </w:tc>
      </w:tr>
      <w:tr w:rsidR="00826112" w:rsidRPr="00826112" w14:paraId="0890387E"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4981A2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3050A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Villas Santa Fe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A93655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$644.78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A2D348" w14:textId="77777777" w:rsidR="00826112" w:rsidRPr="00826112" w:rsidRDefault="00826112" w:rsidP="00826112">
            <w:pPr>
              <w:spacing w:line="360" w:lineRule="auto"/>
              <w:jc w:val="right"/>
              <w:rPr>
                <w:rFonts w:ascii="Arial" w:eastAsia="Times New Roman" w:hAnsi="Arial" w:cs="Arial"/>
              </w:rPr>
            </w:pPr>
          </w:p>
        </w:tc>
      </w:tr>
      <w:tr w:rsidR="00826112" w:rsidRPr="00826112" w14:paraId="1FAC1931"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FD3EA4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6077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CE871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 Cerro Gordo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121887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$644.78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7E55BE" w14:textId="77777777" w:rsidR="00826112" w:rsidRPr="00826112" w:rsidRDefault="00826112" w:rsidP="00826112">
            <w:pPr>
              <w:spacing w:line="360" w:lineRule="auto"/>
              <w:jc w:val="right"/>
              <w:rPr>
                <w:rFonts w:ascii="Arial" w:eastAsia="Times New Roman" w:hAnsi="Arial" w:cs="Arial"/>
              </w:rPr>
            </w:pPr>
          </w:p>
        </w:tc>
      </w:tr>
      <w:tr w:rsidR="00826112" w:rsidRPr="00826112" w14:paraId="54DF39E9"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84F250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6085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4B2D5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 Fracciones de San José de las Piletas - Suroriente de San Juan Bosco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165EB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$1,107.45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3D11C3" w14:textId="77777777" w:rsidR="00826112" w:rsidRPr="00826112" w:rsidRDefault="00826112" w:rsidP="00826112">
            <w:pPr>
              <w:spacing w:line="360" w:lineRule="auto"/>
              <w:jc w:val="right"/>
              <w:rPr>
                <w:rFonts w:ascii="Arial" w:eastAsia="Times New Roman" w:hAnsi="Arial" w:cs="Arial"/>
              </w:rPr>
            </w:pPr>
          </w:p>
        </w:tc>
      </w:tr>
      <w:tr w:rsidR="00826112" w:rsidRPr="00826112" w14:paraId="0531D795"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2BD88D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6085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37A13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 Fracciones de San José de las Piletas - Norte de Granada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D3046D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$1,469.70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19B497" w14:textId="77777777" w:rsidR="00826112" w:rsidRPr="00826112" w:rsidRDefault="00826112" w:rsidP="00826112">
            <w:pPr>
              <w:spacing w:line="360" w:lineRule="auto"/>
              <w:jc w:val="right"/>
              <w:rPr>
                <w:rFonts w:ascii="Arial" w:eastAsia="Times New Roman" w:hAnsi="Arial" w:cs="Arial"/>
              </w:rPr>
            </w:pPr>
          </w:p>
        </w:tc>
      </w:tr>
      <w:tr w:rsidR="00826112" w:rsidRPr="00826112" w14:paraId="7D1DE38D"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428109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6085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12850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 Fraccionamiento de San José de las Piletas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85E1D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$432.82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834D00A" w14:textId="77777777" w:rsidR="00826112" w:rsidRPr="00826112" w:rsidRDefault="00826112" w:rsidP="00826112">
            <w:pPr>
              <w:spacing w:line="360" w:lineRule="auto"/>
              <w:jc w:val="right"/>
              <w:rPr>
                <w:rFonts w:ascii="Arial" w:eastAsia="Times New Roman" w:hAnsi="Arial" w:cs="Arial"/>
              </w:rPr>
            </w:pPr>
          </w:p>
        </w:tc>
      </w:tr>
      <w:tr w:rsidR="00826112" w:rsidRPr="00826112" w14:paraId="2CC40A83"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EAF82D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6086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3B849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Puerta Horizonte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C5A72E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$608.28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F66D17" w14:textId="77777777" w:rsidR="00826112" w:rsidRPr="00826112" w:rsidRDefault="00826112" w:rsidP="00826112">
            <w:pPr>
              <w:spacing w:line="360" w:lineRule="auto"/>
              <w:jc w:val="right"/>
              <w:rPr>
                <w:rFonts w:ascii="Arial" w:eastAsia="Times New Roman" w:hAnsi="Arial" w:cs="Arial"/>
              </w:rPr>
            </w:pPr>
          </w:p>
        </w:tc>
      </w:tr>
      <w:tr w:rsidR="00826112" w:rsidRPr="00826112" w14:paraId="0292DB13"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7D4008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6087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24488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 Fracción la Patiña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00347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$444.51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E8D07B" w14:textId="77777777" w:rsidR="00826112" w:rsidRPr="00826112" w:rsidRDefault="00826112" w:rsidP="00826112">
            <w:pPr>
              <w:spacing w:line="360" w:lineRule="auto"/>
              <w:jc w:val="right"/>
              <w:rPr>
                <w:rFonts w:ascii="Arial" w:eastAsia="Times New Roman" w:hAnsi="Arial" w:cs="Arial"/>
              </w:rPr>
            </w:pPr>
          </w:p>
        </w:tc>
      </w:tr>
      <w:tr w:rsidR="00826112" w:rsidRPr="00826112" w14:paraId="236AB050"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6EB19F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6088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44F8C5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San Juan Bosco III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AC8E41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$1,111.29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E410F1" w14:textId="77777777" w:rsidR="00826112" w:rsidRPr="00826112" w:rsidRDefault="00826112" w:rsidP="00826112">
            <w:pPr>
              <w:spacing w:line="360" w:lineRule="auto"/>
              <w:jc w:val="right"/>
              <w:rPr>
                <w:rFonts w:ascii="Arial" w:eastAsia="Times New Roman" w:hAnsi="Arial" w:cs="Arial"/>
              </w:rPr>
            </w:pPr>
          </w:p>
        </w:tc>
      </w:tr>
      <w:tr w:rsidR="00826112" w:rsidRPr="00826112" w14:paraId="60937D66"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EFAC0D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6095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C4881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Lomas de Vista Hermosa 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A4C21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$1,146.39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B735B1" w14:textId="77777777" w:rsidR="00826112" w:rsidRPr="00826112" w:rsidRDefault="00826112" w:rsidP="00826112">
            <w:pPr>
              <w:spacing w:line="360" w:lineRule="auto"/>
              <w:jc w:val="right"/>
              <w:rPr>
                <w:rFonts w:ascii="Arial" w:eastAsia="Times New Roman" w:hAnsi="Arial" w:cs="Arial"/>
              </w:rPr>
            </w:pPr>
          </w:p>
        </w:tc>
      </w:tr>
      <w:tr w:rsidR="00826112" w:rsidRPr="00826112" w14:paraId="151D763F"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53EA86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6098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D0749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Multifamiliar Granada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152BD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$1,146.39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3F4A98" w14:textId="77777777" w:rsidR="00826112" w:rsidRPr="00826112" w:rsidRDefault="00826112" w:rsidP="00826112">
            <w:pPr>
              <w:spacing w:line="360" w:lineRule="auto"/>
              <w:jc w:val="right"/>
              <w:rPr>
                <w:rFonts w:ascii="Arial" w:eastAsia="Times New Roman" w:hAnsi="Arial" w:cs="Arial"/>
              </w:rPr>
            </w:pPr>
          </w:p>
        </w:tc>
      </w:tr>
      <w:tr w:rsidR="00826112" w:rsidRPr="00826112" w14:paraId="1CD09CE4"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64E1E3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7001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EACB5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El Coecillo (Al norte de Héroes de la Independencia)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87F03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$1,146.39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1177AD9" w14:textId="77777777" w:rsidR="00826112" w:rsidRPr="00826112" w:rsidRDefault="00826112" w:rsidP="00826112">
            <w:pPr>
              <w:spacing w:line="360" w:lineRule="auto"/>
              <w:jc w:val="right"/>
              <w:rPr>
                <w:rFonts w:ascii="Arial" w:eastAsia="Times New Roman" w:hAnsi="Arial" w:cs="Arial"/>
              </w:rPr>
            </w:pPr>
          </w:p>
        </w:tc>
      </w:tr>
      <w:tr w:rsidR="00826112" w:rsidRPr="00826112" w14:paraId="63C0D4F0"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A1FAA4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7003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D50CC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Killian 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58596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$1,146.39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6BA5B4" w14:textId="77777777" w:rsidR="00826112" w:rsidRPr="00826112" w:rsidRDefault="00826112" w:rsidP="00826112">
            <w:pPr>
              <w:spacing w:line="360" w:lineRule="auto"/>
              <w:jc w:val="right"/>
              <w:rPr>
                <w:rFonts w:ascii="Arial" w:eastAsia="Times New Roman" w:hAnsi="Arial" w:cs="Arial"/>
              </w:rPr>
            </w:pPr>
          </w:p>
        </w:tc>
      </w:tr>
      <w:tr w:rsidR="00826112" w:rsidRPr="00826112" w14:paraId="331B3BC3"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7B5E04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7007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696BD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El Duraznal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25A05F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$1,146.39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2A3DB28" w14:textId="77777777" w:rsidR="00826112" w:rsidRPr="00826112" w:rsidRDefault="00826112" w:rsidP="00826112">
            <w:pPr>
              <w:spacing w:line="360" w:lineRule="auto"/>
              <w:jc w:val="right"/>
              <w:rPr>
                <w:rFonts w:ascii="Arial" w:eastAsia="Times New Roman" w:hAnsi="Arial" w:cs="Arial"/>
              </w:rPr>
            </w:pPr>
          </w:p>
        </w:tc>
      </w:tr>
      <w:tr w:rsidR="00826112" w:rsidRPr="00826112" w14:paraId="16C01026"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6D0847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7008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8761D1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Peñitas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47227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$1,146.39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014BA6" w14:textId="77777777" w:rsidR="00826112" w:rsidRPr="00826112" w:rsidRDefault="00826112" w:rsidP="00826112">
            <w:pPr>
              <w:spacing w:line="360" w:lineRule="auto"/>
              <w:jc w:val="right"/>
              <w:rPr>
                <w:rFonts w:ascii="Arial" w:eastAsia="Times New Roman" w:hAnsi="Arial" w:cs="Arial"/>
              </w:rPr>
            </w:pPr>
          </w:p>
        </w:tc>
      </w:tr>
      <w:tr w:rsidR="00826112" w:rsidRPr="00826112" w14:paraId="76D50488"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1384A6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7009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78B785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 Margarita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952F9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$1,146.39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24EDF31" w14:textId="77777777" w:rsidR="00826112" w:rsidRPr="00826112" w:rsidRDefault="00826112" w:rsidP="00826112">
            <w:pPr>
              <w:spacing w:line="360" w:lineRule="auto"/>
              <w:jc w:val="right"/>
              <w:rPr>
                <w:rFonts w:ascii="Arial" w:eastAsia="Times New Roman" w:hAnsi="Arial" w:cs="Arial"/>
              </w:rPr>
            </w:pPr>
          </w:p>
        </w:tc>
      </w:tr>
      <w:tr w:rsidR="00826112" w:rsidRPr="00826112" w14:paraId="4E7016A3"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51BDC4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7010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8DE67D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Casa Blanca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74240A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$1,146.39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B629D9" w14:textId="77777777" w:rsidR="00826112" w:rsidRPr="00826112" w:rsidRDefault="00826112" w:rsidP="00826112">
            <w:pPr>
              <w:spacing w:line="360" w:lineRule="auto"/>
              <w:jc w:val="right"/>
              <w:rPr>
                <w:rFonts w:ascii="Arial" w:eastAsia="Times New Roman" w:hAnsi="Arial" w:cs="Arial"/>
              </w:rPr>
            </w:pPr>
          </w:p>
        </w:tc>
      </w:tr>
      <w:tr w:rsidR="00826112" w:rsidRPr="00826112" w14:paraId="1FD1D878"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D215CE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7011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3F512A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Héroes de Chapultepec</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D8A41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$1,146.39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11C255B" w14:textId="77777777" w:rsidR="00826112" w:rsidRPr="00826112" w:rsidRDefault="00826112" w:rsidP="00826112">
            <w:pPr>
              <w:spacing w:line="360" w:lineRule="auto"/>
              <w:jc w:val="right"/>
              <w:rPr>
                <w:rFonts w:ascii="Arial" w:eastAsia="Times New Roman" w:hAnsi="Arial" w:cs="Arial"/>
              </w:rPr>
            </w:pPr>
          </w:p>
        </w:tc>
      </w:tr>
      <w:tr w:rsidR="00826112" w:rsidRPr="00826112" w14:paraId="337F5BB2"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06A473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7013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3AD7B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Rincón de la Florida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72F71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$1,146.39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7E75F0" w14:textId="77777777" w:rsidR="00826112" w:rsidRPr="00826112" w:rsidRDefault="00826112" w:rsidP="00826112">
            <w:pPr>
              <w:spacing w:line="360" w:lineRule="auto"/>
              <w:jc w:val="right"/>
              <w:rPr>
                <w:rFonts w:ascii="Arial" w:eastAsia="Times New Roman" w:hAnsi="Arial" w:cs="Arial"/>
              </w:rPr>
            </w:pPr>
          </w:p>
        </w:tc>
      </w:tr>
      <w:tr w:rsidR="00826112" w:rsidRPr="00826112" w14:paraId="0DC1C06B"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7ED778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7014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C0F7B4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Michoacán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F8B7E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$1,146.39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B39E04" w14:textId="77777777" w:rsidR="00826112" w:rsidRPr="00826112" w:rsidRDefault="00826112" w:rsidP="00826112">
            <w:pPr>
              <w:spacing w:line="360" w:lineRule="auto"/>
              <w:jc w:val="right"/>
              <w:rPr>
                <w:rFonts w:ascii="Arial" w:eastAsia="Times New Roman" w:hAnsi="Arial" w:cs="Arial"/>
              </w:rPr>
            </w:pPr>
          </w:p>
        </w:tc>
      </w:tr>
      <w:tr w:rsidR="00826112" w:rsidRPr="00826112" w14:paraId="4CC06E80"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CFF8ED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7015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18340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 Brisa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920EB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$1,146.39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4C936D" w14:textId="77777777" w:rsidR="00826112" w:rsidRPr="00826112" w:rsidRDefault="00826112" w:rsidP="00826112">
            <w:pPr>
              <w:spacing w:line="360" w:lineRule="auto"/>
              <w:jc w:val="right"/>
              <w:rPr>
                <w:rFonts w:ascii="Arial" w:eastAsia="Times New Roman" w:hAnsi="Arial" w:cs="Arial"/>
              </w:rPr>
            </w:pPr>
          </w:p>
        </w:tc>
      </w:tr>
      <w:tr w:rsidR="00826112" w:rsidRPr="00826112" w14:paraId="4D582D8F"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D5BFD4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7016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10E31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San Agustín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E4AFB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$1,146.39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35C875" w14:textId="77777777" w:rsidR="00826112" w:rsidRPr="00826112" w:rsidRDefault="00826112" w:rsidP="00826112">
            <w:pPr>
              <w:spacing w:line="360" w:lineRule="auto"/>
              <w:jc w:val="right"/>
              <w:rPr>
                <w:rFonts w:ascii="Arial" w:eastAsia="Times New Roman" w:hAnsi="Arial" w:cs="Arial"/>
              </w:rPr>
            </w:pPr>
          </w:p>
        </w:tc>
      </w:tr>
      <w:tr w:rsidR="00826112" w:rsidRPr="00826112" w14:paraId="71A8B5BD"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AD8A6E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7017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88EC7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El Retiro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3E3D88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$1,146.39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F5E040" w14:textId="77777777" w:rsidR="00826112" w:rsidRPr="00826112" w:rsidRDefault="00826112" w:rsidP="00826112">
            <w:pPr>
              <w:spacing w:line="360" w:lineRule="auto"/>
              <w:jc w:val="right"/>
              <w:rPr>
                <w:rFonts w:ascii="Arial" w:eastAsia="Times New Roman" w:hAnsi="Arial" w:cs="Arial"/>
              </w:rPr>
            </w:pPr>
          </w:p>
        </w:tc>
      </w:tr>
      <w:tr w:rsidR="00826112" w:rsidRPr="00826112" w14:paraId="3C9CA069"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051003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7018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E82B8E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Hidalgo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FCCEF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$1,146.39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9D7BA1" w14:textId="77777777" w:rsidR="00826112" w:rsidRPr="00826112" w:rsidRDefault="00826112" w:rsidP="00826112">
            <w:pPr>
              <w:spacing w:line="360" w:lineRule="auto"/>
              <w:jc w:val="right"/>
              <w:rPr>
                <w:rFonts w:ascii="Arial" w:eastAsia="Times New Roman" w:hAnsi="Arial" w:cs="Arial"/>
              </w:rPr>
            </w:pPr>
          </w:p>
        </w:tc>
      </w:tr>
      <w:tr w:rsidR="00826112" w:rsidRPr="00826112" w14:paraId="4A4D4DE7"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FC2BC9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7021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C94AD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Popular Anaya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48E21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$1,146.39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173B5E" w14:textId="77777777" w:rsidR="00826112" w:rsidRPr="00826112" w:rsidRDefault="00826112" w:rsidP="00826112">
            <w:pPr>
              <w:spacing w:line="360" w:lineRule="auto"/>
              <w:jc w:val="right"/>
              <w:rPr>
                <w:rFonts w:ascii="Arial" w:eastAsia="Times New Roman" w:hAnsi="Arial" w:cs="Arial"/>
              </w:rPr>
            </w:pPr>
          </w:p>
        </w:tc>
      </w:tr>
      <w:tr w:rsidR="00826112" w:rsidRPr="00826112" w14:paraId="4AA11AA2"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2B27F1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7023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C19B7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El Cortijo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75504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$1,146.39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996D61F" w14:textId="77777777" w:rsidR="00826112" w:rsidRPr="00826112" w:rsidRDefault="00826112" w:rsidP="00826112">
            <w:pPr>
              <w:spacing w:line="360" w:lineRule="auto"/>
              <w:jc w:val="right"/>
              <w:rPr>
                <w:rFonts w:ascii="Arial" w:eastAsia="Times New Roman" w:hAnsi="Arial" w:cs="Arial"/>
              </w:rPr>
            </w:pPr>
          </w:p>
        </w:tc>
      </w:tr>
      <w:tr w:rsidR="00826112" w:rsidRPr="00826112" w14:paraId="676C651C"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1879B9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7025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A69729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Providencia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A5D9FD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$1,146.39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C9A930" w14:textId="77777777" w:rsidR="00826112" w:rsidRPr="00826112" w:rsidRDefault="00826112" w:rsidP="00826112">
            <w:pPr>
              <w:spacing w:line="360" w:lineRule="auto"/>
              <w:jc w:val="right"/>
              <w:rPr>
                <w:rFonts w:ascii="Arial" w:eastAsia="Times New Roman" w:hAnsi="Arial" w:cs="Arial"/>
              </w:rPr>
            </w:pPr>
          </w:p>
        </w:tc>
      </w:tr>
      <w:tr w:rsidR="00826112" w:rsidRPr="00826112" w14:paraId="72F119AC"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46FD8B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7026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DA7DE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Presidentes de México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1D36C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$1,146.39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9CB2FAF" w14:textId="77777777" w:rsidR="00826112" w:rsidRPr="00826112" w:rsidRDefault="00826112" w:rsidP="00826112">
            <w:pPr>
              <w:spacing w:line="360" w:lineRule="auto"/>
              <w:jc w:val="right"/>
              <w:rPr>
                <w:rFonts w:ascii="Arial" w:eastAsia="Times New Roman" w:hAnsi="Arial" w:cs="Arial"/>
              </w:rPr>
            </w:pPr>
          </w:p>
        </w:tc>
      </w:tr>
      <w:tr w:rsidR="00826112" w:rsidRPr="00826112" w14:paraId="50F5EF1E"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672D82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7027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DBA6B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San Manuel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96893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$1,146.39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91A4C83" w14:textId="77777777" w:rsidR="00826112" w:rsidRPr="00826112" w:rsidRDefault="00826112" w:rsidP="00826112">
            <w:pPr>
              <w:spacing w:line="360" w:lineRule="auto"/>
              <w:jc w:val="right"/>
              <w:rPr>
                <w:rFonts w:ascii="Arial" w:eastAsia="Times New Roman" w:hAnsi="Arial" w:cs="Arial"/>
              </w:rPr>
            </w:pPr>
          </w:p>
        </w:tc>
      </w:tr>
      <w:tr w:rsidR="00826112" w:rsidRPr="00826112" w14:paraId="3E4591EB"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5E32E3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7028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709F1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 Candelaria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9313A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$1,146.39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3661522" w14:textId="77777777" w:rsidR="00826112" w:rsidRPr="00826112" w:rsidRDefault="00826112" w:rsidP="00826112">
            <w:pPr>
              <w:spacing w:line="360" w:lineRule="auto"/>
              <w:jc w:val="right"/>
              <w:rPr>
                <w:rFonts w:ascii="Arial" w:eastAsia="Times New Roman" w:hAnsi="Arial" w:cs="Arial"/>
              </w:rPr>
            </w:pPr>
          </w:p>
        </w:tc>
      </w:tr>
      <w:tr w:rsidR="00826112" w:rsidRPr="00826112" w14:paraId="4960C3F5"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DFBB2A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7029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02433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Nueva Candelaria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DD9101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$1,146.39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4BE36E" w14:textId="77777777" w:rsidR="00826112" w:rsidRPr="00826112" w:rsidRDefault="00826112" w:rsidP="00826112">
            <w:pPr>
              <w:spacing w:line="360" w:lineRule="auto"/>
              <w:jc w:val="right"/>
              <w:rPr>
                <w:rFonts w:ascii="Arial" w:eastAsia="Times New Roman" w:hAnsi="Arial" w:cs="Arial"/>
              </w:rPr>
            </w:pPr>
          </w:p>
        </w:tc>
      </w:tr>
      <w:tr w:rsidR="00826112" w:rsidRPr="00826112" w14:paraId="439343D4"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04A756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7030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386E3B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Linares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8DB6BA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$1,146.39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BEB786" w14:textId="77777777" w:rsidR="00826112" w:rsidRPr="00826112" w:rsidRDefault="00826112" w:rsidP="00826112">
            <w:pPr>
              <w:spacing w:line="360" w:lineRule="auto"/>
              <w:jc w:val="right"/>
              <w:rPr>
                <w:rFonts w:ascii="Arial" w:eastAsia="Times New Roman" w:hAnsi="Arial" w:cs="Arial"/>
              </w:rPr>
            </w:pPr>
          </w:p>
        </w:tc>
      </w:tr>
      <w:tr w:rsidR="00826112" w:rsidRPr="00826112" w14:paraId="6ACADB31"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39E060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7033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5A884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Los Pinitos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2B9D3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$1,146.39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3ACCAE" w14:textId="77777777" w:rsidR="00826112" w:rsidRPr="00826112" w:rsidRDefault="00826112" w:rsidP="00826112">
            <w:pPr>
              <w:spacing w:line="360" w:lineRule="auto"/>
              <w:jc w:val="right"/>
              <w:rPr>
                <w:rFonts w:ascii="Arial" w:eastAsia="Times New Roman" w:hAnsi="Arial" w:cs="Arial"/>
              </w:rPr>
            </w:pPr>
          </w:p>
        </w:tc>
      </w:tr>
      <w:tr w:rsidR="00826112" w:rsidRPr="00826112" w14:paraId="32086E66"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347D88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7037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4B2A6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Santa Fe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CA5BBE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$1,146.39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279192" w14:textId="77777777" w:rsidR="00826112" w:rsidRPr="00826112" w:rsidRDefault="00826112" w:rsidP="00826112">
            <w:pPr>
              <w:spacing w:line="360" w:lineRule="auto"/>
              <w:jc w:val="right"/>
              <w:rPr>
                <w:rFonts w:ascii="Arial" w:eastAsia="Times New Roman" w:hAnsi="Arial" w:cs="Arial"/>
              </w:rPr>
            </w:pPr>
          </w:p>
        </w:tc>
      </w:tr>
      <w:tr w:rsidR="00826112" w:rsidRPr="00826112" w14:paraId="321C192B"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880092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7038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2EC360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 Mora (Cruz de Cantera)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E14CA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$1,146.39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45D57E" w14:textId="77777777" w:rsidR="00826112" w:rsidRPr="00826112" w:rsidRDefault="00826112" w:rsidP="00826112">
            <w:pPr>
              <w:spacing w:line="360" w:lineRule="auto"/>
              <w:jc w:val="right"/>
              <w:rPr>
                <w:rFonts w:ascii="Arial" w:eastAsia="Times New Roman" w:hAnsi="Arial" w:cs="Arial"/>
              </w:rPr>
            </w:pPr>
          </w:p>
        </w:tc>
      </w:tr>
      <w:tr w:rsidR="00826112" w:rsidRPr="00826112" w14:paraId="2202228D"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AFE4AA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7039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82E62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San Antonio del Alambrado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C5096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$1,146.39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20702C5" w14:textId="77777777" w:rsidR="00826112" w:rsidRPr="00826112" w:rsidRDefault="00826112" w:rsidP="00826112">
            <w:pPr>
              <w:spacing w:line="360" w:lineRule="auto"/>
              <w:jc w:val="right"/>
              <w:rPr>
                <w:rFonts w:ascii="Arial" w:eastAsia="Times New Roman" w:hAnsi="Arial" w:cs="Arial"/>
              </w:rPr>
            </w:pPr>
          </w:p>
        </w:tc>
      </w:tr>
      <w:tr w:rsidR="00826112" w:rsidRPr="00826112" w14:paraId="1161BCE0"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6F42CA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7040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62BE3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Palomares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727335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$1,146.39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EA87A0" w14:textId="77777777" w:rsidR="00826112" w:rsidRPr="00826112" w:rsidRDefault="00826112" w:rsidP="00826112">
            <w:pPr>
              <w:spacing w:line="360" w:lineRule="auto"/>
              <w:jc w:val="right"/>
              <w:rPr>
                <w:rFonts w:ascii="Arial" w:eastAsia="Times New Roman" w:hAnsi="Arial" w:cs="Arial"/>
              </w:rPr>
            </w:pPr>
          </w:p>
        </w:tc>
      </w:tr>
      <w:tr w:rsidR="00826112" w:rsidRPr="00826112" w14:paraId="46658CE5"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D97963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7042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6BC38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 Nte. San Antonio del Alambrado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3A025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$608.28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77AE45" w14:textId="77777777" w:rsidR="00826112" w:rsidRPr="00826112" w:rsidRDefault="00826112" w:rsidP="00826112">
            <w:pPr>
              <w:spacing w:line="360" w:lineRule="auto"/>
              <w:jc w:val="right"/>
              <w:rPr>
                <w:rFonts w:ascii="Arial" w:eastAsia="Times New Roman" w:hAnsi="Arial" w:cs="Arial"/>
              </w:rPr>
            </w:pPr>
          </w:p>
        </w:tc>
      </w:tr>
      <w:tr w:rsidR="00826112" w:rsidRPr="00826112" w14:paraId="4A46CA17"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0DB028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7044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CFD175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El Trianon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7528B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$1,146.39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A7D298" w14:textId="77777777" w:rsidR="00826112" w:rsidRPr="00826112" w:rsidRDefault="00826112" w:rsidP="00826112">
            <w:pPr>
              <w:spacing w:line="360" w:lineRule="auto"/>
              <w:jc w:val="right"/>
              <w:rPr>
                <w:rFonts w:ascii="Arial" w:eastAsia="Times New Roman" w:hAnsi="Arial" w:cs="Arial"/>
              </w:rPr>
            </w:pPr>
          </w:p>
        </w:tc>
      </w:tr>
      <w:tr w:rsidR="00826112" w:rsidRPr="00826112" w14:paraId="59119722"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8C3A90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7050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382EC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Panteón Jardines de León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66B1A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$707.71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BB1496" w14:textId="77777777" w:rsidR="00826112" w:rsidRPr="00826112" w:rsidRDefault="00826112" w:rsidP="00826112">
            <w:pPr>
              <w:spacing w:line="360" w:lineRule="auto"/>
              <w:jc w:val="right"/>
              <w:rPr>
                <w:rFonts w:ascii="Arial" w:eastAsia="Times New Roman" w:hAnsi="Arial" w:cs="Arial"/>
              </w:rPr>
            </w:pPr>
          </w:p>
        </w:tc>
      </w:tr>
      <w:tr w:rsidR="00826112" w:rsidRPr="00826112" w14:paraId="56E63931"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2DFC89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7052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204A5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El Lucero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D19A0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$1,146.39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0E6931" w14:textId="77777777" w:rsidR="00826112" w:rsidRPr="00826112" w:rsidRDefault="00826112" w:rsidP="00826112">
            <w:pPr>
              <w:spacing w:line="360" w:lineRule="auto"/>
              <w:jc w:val="right"/>
              <w:rPr>
                <w:rFonts w:ascii="Arial" w:eastAsia="Times New Roman" w:hAnsi="Arial" w:cs="Arial"/>
              </w:rPr>
            </w:pPr>
          </w:p>
        </w:tc>
      </w:tr>
      <w:tr w:rsidR="00826112" w:rsidRPr="00826112" w14:paraId="5AB5E49A"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92CF61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7060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CE9189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Ford del Campestre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61ED1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$1,146.39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D26693" w14:textId="77777777" w:rsidR="00826112" w:rsidRPr="00826112" w:rsidRDefault="00826112" w:rsidP="00826112">
            <w:pPr>
              <w:spacing w:line="360" w:lineRule="auto"/>
              <w:jc w:val="right"/>
              <w:rPr>
                <w:rFonts w:ascii="Arial" w:eastAsia="Times New Roman" w:hAnsi="Arial" w:cs="Arial"/>
              </w:rPr>
            </w:pPr>
          </w:p>
        </w:tc>
      </w:tr>
      <w:tr w:rsidR="00826112" w:rsidRPr="00826112" w14:paraId="24E6DCB1"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F0FC19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7062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A816E1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Deportiva Coecillo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68DB0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$1,111.29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BA71BEC" w14:textId="77777777" w:rsidR="00826112" w:rsidRPr="00826112" w:rsidRDefault="00826112" w:rsidP="00826112">
            <w:pPr>
              <w:spacing w:line="360" w:lineRule="auto"/>
              <w:jc w:val="right"/>
              <w:rPr>
                <w:rFonts w:ascii="Arial" w:eastAsia="Times New Roman" w:hAnsi="Arial" w:cs="Arial"/>
              </w:rPr>
            </w:pPr>
          </w:p>
        </w:tc>
      </w:tr>
      <w:tr w:rsidR="00826112" w:rsidRPr="00826112" w14:paraId="0F0366D7"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7AD465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7067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7120B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El Sauzalito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8019E4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$1,146.39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1218BF7" w14:textId="77777777" w:rsidR="00826112" w:rsidRPr="00826112" w:rsidRDefault="00826112" w:rsidP="00826112">
            <w:pPr>
              <w:spacing w:line="360" w:lineRule="auto"/>
              <w:jc w:val="right"/>
              <w:rPr>
                <w:rFonts w:ascii="Arial" w:eastAsia="Times New Roman" w:hAnsi="Arial" w:cs="Arial"/>
              </w:rPr>
            </w:pPr>
          </w:p>
        </w:tc>
      </w:tr>
      <w:tr w:rsidR="00826112" w:rsidRPr="00826112" w14:paraId="7769AE59"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08CECF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7075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96CB08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 Sur Fracciones de los Gómez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9BD063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$760.35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A4E172" w14:textId="77777777" w:rsidR="00826112" w:rsidRPr="00826112" w:rsidRDefault="00826112" w:rsidP="00826112">
            <w:pPr>
              <w:spacing w:line="360" w:lineRule="auto"/>
              <w:jc w:val="right"/>
              <w:rPr>
                <w:rFonts w:ascii="Arial" w:eastAsia="Times New Roman" w:hAnsi="Arial" w:cs="Arial"/>
              </w:rPr>
            </w:pPr>
          </w:p>
        </w:tc>
      </w:tr>
      <w:tr w:rsidR="00826112" w:rsidRPr="00826112" w14:paraId="0BABDAB6"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C5287A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7082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2B5DF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El Lucero 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C1E64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$1,146.39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8AC7906" w14:textId="77777777" w:rsidR="00826112" w:rsidRPr="00826112" w:rsidRDefault="00826112" w:rsidP="00826112">
            <w:pPr>
              <w:spacing w:line="360" w:lineRule="auto"/>
              <w:jc w:val="right"/>
              <w:rPr>
                <w:rFonts w:ascii="Arial" w:eastAsia="Times New Roman" w:hAnsi="Arial" w:cs="Arial"/>
              </w:rPr>
            </w:pPr>
          </w:p>
        </w:tc>
      </w:tr>
      <w:tr w:rsidR="00826112" w:rsidRPr="00826112" w14:paraId="60D75B4F"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AF2319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7083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652D8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El Lucero IV</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91167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$1,146.39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17E5CA" w14:textId="77777777" w:rsidR="00826112" w:rsidRPr="00826112" w:rsidRDefault="00826112" w:rsidP="00826112">
            <w:pPr>
              <w:spacing w:line="360" w:lineRule="auto"/>
              <w:jc w:val="right"/>
              <w:rPr>
                <w:rFonts w:ascii="Arial" w:eastAsia="Times New Roman" w:hAnsi="Arial" w:cs="Arial"/>
              </w:rPr>
            </w:pPr>
          </w:p>
        </w:tc>
      </w:tr>
      <w:tr w:rsidR="00826112" w:rsidRPr="00826112" w14:paraId="7E77C3ED"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0D6D93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8006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D58D67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Ribera de la Presa Country</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27B2B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$1,011.86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2003ED9" w14:textId="77777777" w:rsidR="00826112" w:rsidRPr="00826112" w:rsidRDefault="00826112" w:rsidP="00826112">
            <w:pPr>
              <w:spacing w:line="360" w:lineRule="auto"/>
              <w:jc w:val="right"/>
              <w:rPr>
                <w:rFonts w:ascii="Arial" w:eastAsia="Times New Roman" w:hAnsi="Arial" w:cs="Arial"/>
              </w:rPr>
            </w:pPr>
          </w:p>
        </w:tc>
      </w:tr>
      <w:tr w:rsidR="00826112" w:rsidRPr="00826112" w14:paraId="03ED1255"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3A444A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8007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EB51C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El Palote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AD0A3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$1,122.99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6DF8C2" w14:textId="77777777" w:rsidR="00826112" w:rsidRPr="00826112" w:rsidRDefault="00826112" w:rsidP="00826112">
            <w:pPr>
              <w:spacing w:line="360" w:lineRule="auto"/>
              <w:jc w:val="right"/>
              <w:rPr>
                <w:rFonts w:ascii="Arial" w:eastAsia="Times New Roman" w:hAnsi="Arial" w:cs="Arial"/>
              </w:rPr>
            </w:pPr>
          </w:p>
        </w:tc>
      </w:tr>
      <w:tr w:rsidR="00826112" w:rsidRPr="00826112" w14:paraId="71B54F7F"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8E4F0E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8008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FB170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Granjas del Rosario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8AF2F1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$1,146.39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AEBDD4" w14:textId="77777777" w:rsidR="00826112" w:rsidRPr="00826112" w:rsidRDefault="00826112" w:rsidP="00826112">
            <w:pPr>
              <w:spacing w:line="360" w:lineRule="auto"/>
              <w:jc w:val="right"/>
              <w:rPr>
                <w:rFonts w:ascii="Arial" w:eastAsia="Times New Roman" w:hAnsi="Arial" w:cs="Arial"/>
              </w:rPr>
            </w:pPr>
          </w:p>
        </w:tc>
      </w:tr>
      <w:tr w:rsidR="00826112" w:rsidRPr="00826112" w14:paraId="0D8CF749"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3B7A10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8010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A9D7A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 Noria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C3AF8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$486.63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32E520" w14:textId="77777777" w:rsidR="00826112" w:rsidRPr="00826112" w:rsidRDefault="00826112" w:rsidP="00826112">
            <w:pPr>
              <w:spacing w:line="360" w:lineRule="auto"/>
              <w:jc w:val="right"/>
              <w:rPr>
                <w:rFonts w:ascii="Arial" w:eastAsia="Times New Roman" w:hAnsi="Arial" w:cs="Arial"/>
              </w:rPr>
            </w:pPr>
          </w:p>
        </w:tc>
      </w:tr>
      <w:tr w:rsidR="00826112" w:rsidRPr="00826112" w14:paraId="37BA156F"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3F76C5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8012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03D74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El Castillo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6706A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$877.34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7612BF" w14:textId="77777777" w:rsidR="00826112" w:rsidRPr="00826112" w:rsidRDefault="00826112" w:rsidP="00826112">
            <w:pPr>
              <w:spacing w:line="360" w:lineRule="auto"/>
              <w:jc w:val="right"/>
              <w:rPr>
                <w:rFonts w:ascii="Arial" w:eastAsia="Times New Roman" w:hAnsi="Arial" w:cs="Arial"/>
              </w:rPr>
            </w:pPr>
          </w:p>
        </w:tc>
      </w:tr>
      <w:tr w:rsidR="00826112" w:rsidRPr="00826112" w14:paraId="336D0BF7"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8D51A5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8013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25F6AD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 Lagunita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92BD0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$877.34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69B5B7" w14:textId="77777777" w:rsidR="00826112" w:rsidRPr="00826112" w:rsidRDefault="00826112" w:rsidP="00826112">
            <w:pPr>
              <w:spacing w:line="360" w:lineRule="auto"/>
              <w:jc w:val="right"/>
              <w:rPr>
                <w:rFonts w:ascii="Arial" w:eastAsia="Times New Roman" w:hAnsi="Arial" w:cs="Arial"/>
              </w:rPr>
            </w:pPr>
          </w:p>
        </w:tc>
      </w:tr>
      <w:tr w:rsidR="00826112" w:rsidRPr="00826112" w14:paraId="4D7571E1"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970DE7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8014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127B7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Nuevo León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217DCD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$877.34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8804F77" w14:textId="77777777" w:rsidR="00826112" w:rsidRPr="00826112" w:rsidRDefault="00826112" w:rsidP="00826112">
            <w:pPr>
              <w:spacing w:line="360" w:lineRule="auto"/>
              <w:jc w:val="right"/>
              <w:rPr>
                <w:rFonts w:ascii="Arial" w:eastAsia="Times New Roman" w:hAnsi="Arial" w:cs="Arial"/>
              </w:rPr>
            </w:pPr>
          </w:p>
        </w:tc>
      </w:tr>
      <w:tr w:rsidR="00826112" w:rsidRPr="00826112" w14:paraId="2D921D14"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D9EA2E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8016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DD1DF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Privada Echeveste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D250B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$1,111.29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9702041" w14:textId="77777777" w:rsidR="00826112" w:rsidRPr="00826112" w:rsidRDefault="00826112" w:rsidP="00826112">
            <w:pPr>
              <w:spacing w:line="360" w:lineRule="auto"/>
              <w:jc w:val="right"/>
              <w:rPr>
                <w:rFonts w:ascii="Arial" w:eastAsia="Times New Roman" w:hAnsi="Arial" w:cs="Arial"/>
              </w:rPr>
            </w:pPr>
          </w:p>
        </w:tc>
      </w:tr>
      <w:tr w:rsidR="00826112" w:rsidRPr="00826112" w14:paraId="06AE7C55"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9725C5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8017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4D217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San Nicolás del Palote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08A97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$877.34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45B1E84" w14:textId="77777777" w:rsidR="00826112" w:rsidRPr="00826112" w:rsidRDefault="00826112" w:rsidP="00826112">
            <w:pPr>
              <w:spacing w:line="360" w:lineRule="auto"/>
              <w:jc w:val="right"/>
              <w:rPr>
                <w:rFonts w:ascii="Arial" w:eastAsia="Times New Roman" w:hAnsi="Arial" w:cs="Arial"/>
              </w:rPr>
            </w:pPr>
          </w:p>
        </w:tc>
      </w:tr>
      <w:tr w:rsidR="00826112" w:rsidRPr="00826112" w14:paraId="4A84C341"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EE47C3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8018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7DC0F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El Pochote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618B8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$853.94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3320F9" w14:textId="77777777" w:rsidR="00826112" w:rsidRPr="00826112" w:rsidRDefault="00826112" w:rsidP="00826112">
            <w:pPr>
              <w:spacing w:line="360" w:lineRule="auto"/>
              <w:jc w:val="right"/>
              <w:rPr>
                <w:rFonts w:ascii="Arial" w:eastAsia="Times New Roman" w:hAnsi="Arial" w:cs="Arial"/>
              </w:rPr>
            </w:pPr>
          </w:p>
        </w:tc>
      </w:tr>
      <w:tr w:rsidR="00826112" w:rsidRPr="00826112" w14:paraId="14F67C29"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243637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8019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4A9CD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Valle de los Castillos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6F1C0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$842.24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92F610" w14:textId="77777777" w:rsidR="00826112" w:rsidRPr="00826112" w:rsidRDefault="00826112" w:rsidP="00826112">
            <w:pPr>
              <w:spacing w:line="360" w:lineRule="auto"/>
              <w:jc w:val="right"/>
              <w:rPr>
                <w:rFonts w:ascii="Arial" w:eastAsia="Times New Roman" w:hAnsi="Arial" w:cs="Arial"/>
              </w:rPr>
            </w:pPr>
          </w:p>
        </w:tc>
      </w:tr>
      <w:tr w:rsidR="00826112" w:rsidRPr="00826112" w14:paraId="0565B96F"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F05FB2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8022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80BAD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El Parador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8DBD3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$853.94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4A12719" w14:textId="77777777" w:rsidR="00826112" w:rsidRPr="00826112" w:rsidRDefault="00826112" w:rsidP="00826112">
            <w:pPr>
              <w:spacing w:line="360" w:lineRule="auto"/>
              <w:jc w:val="right"/>
              <w:rPr>
                <w:rFonts w:ascii="Arial" w:eastAsia="Times New Roman" w:hAnsi="Arial" w:cs="Arial"/>
              </w:rPr>
            </w:pPr>
          </w:p>
        </w:tc>
      </w:tr>
      <w:tr w:rsidR="00826112" w:rsidRPr="00826112" w14:paraId="16EF0F97"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A87988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8024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F2B47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San Javier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0292D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$970.91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C76EB5" w14:textId="77777777" w:rsidR="00826112" w:rsidRPr="00826112" w:rsidRDefault="00826112" w:rsidP="00826112">
            <w:pPr>
              <w:spacing w:line="360" w:lineRule="auto"/>
              <w:jc w:val="right"/>
              <w:rPr>
                <w:rFonts w:ascii="Arial" w:eastAsia="Times New Roman" w:hAnsi="Arial" w:cs="Arial"/>
              </w:rPr>
            </w:pPr>
          </w:p>
        </w:tc>
      </w:tr>
      <w:tr w:rsidR="00826112" w:rsidRPr="00826112" w14:paraId="2E338072"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C35D4D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8026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32424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 Herradura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25441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$970.91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FB1AC81" w14:textId="77777777" w:rsidR="00826112" w:rsidRPr="00826112" w:rsidRDefault="00826112" w:rsidP="00826112">
            <w:pPr>
              <w:spacing w:line="360" w:lineRule="auto"/>
              <w:jc w:val="right"/>
              <w:rPr>
                <w:rFonts w:ascii="Arial" w:eastAsia="Times New Roman" w:hAnsi="Arial" w:cs="Arial"/>
              </w:rPr>
            </w:pPr>
          </w:p>
        </w:tc>
      </w:tr>
      <w:tr w:rsidR="00826112" w:rsidRPr="00826112" w14:paraId="4D99C67D"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8D3560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8027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972DD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Rivera de la Presa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8C77EC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$1,087.89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569B8A" w14:textId="77777777" w:rsidR="00826112" w:rsidRPr="00826112" w:rsidRDefault="00826112" w:rsidP="00826112">
            <w:pPr>
              <w:spacing w:line="360" w:lineRule="auto"/>
              <w:jc w:val="right"/>
              <w:rPr>
                <w:rFonts w:ascii="Arial" w:eastAsia="Times New Roman" w:hAnsi="Arial" w:cs="Arial"/>
              </w:rPr>
            </w:pPr>
          </w:p>
        </w:tc>
      </w:tr>
      <w:tr w:rsidR="00826112" w:rsidRPr="00826112" w14:paraId="4D03561B"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F607C9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8030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982B6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Valle Hermoso II, III y IV</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FC709D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$1,087.89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D1E9CD" w14:textId="77777777" w:rsidR="00826112" w:rsidRPr="00826112" w:rsidRDefault="00826112" w:rsidP="00826112">
            <w:pPr>
              <w:spacing w:line="360" w:lineRule="auto"/>
              <w:jc w:val="right"/>
              <w:rPr>
                <w:rFonts w:ascii="Arial" w:eastAsia="Times New Roman" w:hAnsi="Arial" w:cs="Arial"/>
              </w:rPr>
            </w:pPr>
          </w:p>
        </w:tc>
      </w:tr>
      <w:tr w:rsidR="00826112" w:rsidRPr="00826112" w14:paraId="2A8254C4"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40B349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8031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ED0BC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Valle Hermoso I y V</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E8937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$1,087.89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6F6BAC" w14:textId="77777777" w:rsidR="00826112" w:rsidRPr="00826112" w:rsidRDefault="00826112" w:rsidP="00826112">
            <w:pPr>
              <w:spacing w:line="360" w:lineRule="auto"/>
              <w:jc w:val="right"/>
              <w:rPr>
                <w:rFonts w:ascii="Arial" w:eastAsia="Times New Roman" w:hAnsi="Arial" w:cs="Arial"/>
              </w:rPr>
            </w:pPr>
          </w:p>
        </w:tc>
      </w:tr>
      <w:tr w:rsidR="00826112" w:rsidRPr="00826112" w14:paraId="7997A20E"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4FAAE4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8032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FCE5A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Santa Cecilia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02D93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$1,087.89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C54BB06" w14:textId="77777777" w:rsidR="00826112" w:rsidRPr="00826112" w:rsidRDefault="00826112" w:rsidP="00826112">
            <w:pPr>
              <w:spacing w:line="360" w:lineRule="auto"/>
              <w:jc w:val="right"/>
              <w:rPr>
                <w:rFonts w:ascii="Arial" w:eastAsia="Times New Roman" w:hAnsi="Arial" w:cs="Arial"/>
              </w:rPr>
            </w:pPr>
          </w:p>
        </w:tc>
      </w:tr>
      <w:tr w:rsidR="00826112" w:rsidRPr="00826112" w14:paraId="23E7C219"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930DAD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8033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4919C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Santa Cecilia 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6F3B7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$812.99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4A13D6" w14:textId="77777777" w:rsidR="00826112" w:rsidRPr="00826112" w:rsidRDefault="00826112" w:rsidP="00826112">
            <w:pPr>
              <w:spacing w:line="360" w:lineRule="auto"/>
              <w:jc w:val="right"/>
              <w:rPr>
                <w:rFonts w:ascii="Arial" w:eastAsia="Times New Roman" w:hAnsi="Arial" w:cs="Arial"/>
              </w:rPr>
            </w:pPr>
          </w:p>
        </w:tc>
      </w:tr>
      <w:tr w:rsidR="00826112" w:rsidRPr="00826112" w14:paraId="1803D588"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D0E0C4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8034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EF8E4E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Las Tiritas IV</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72D3E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$736.96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938182A" w14:textId="77777777" w:rsidR="00826112" w:rsidRPr="00826112" w:rsidRDefault="00826112" w:rsidP="00826112">
            <w:pPr>
              <w:spacing w:line="360" w:lineRule="auto"/>
              <w:jc w:val="right"/>
              <w:rPr>
                <w:rFonts w:ascii="Arial" w:eastAsia="Times New Roman" w:hAnsi="Arial" w:cs="Arial"/>
              </w:rPr>
            </w:pPr>
          </w:p>
        </w:tc>
      </w:tr>
      <w:tr w:rsidR="00826112" w:rsidRPr="00826112" w14:paraId="7EF67B8A"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62386D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8035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F7D38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San Pedrito de Echeveste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7B709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$760.35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9BE6EA" w14:textId="77777777" w:rsidR="00826112" w:rsidRPr="00826112" w:rsidRDefault="00826112" w:rsidP="00826112">
            <w:pPr>
              <w:spacing w:line="360" w:lineRule="auto"/>
              <w:jc w:val="right"/>
              <w:rPr>
                <w:rFonts w:ascii="Arial" w:eastAsia="Times New Roman" w:hAnsi="Arial" w:cs="Arial"/>
              </w:rPr>
            </w:pPr>
          </w:p>
        </w:tc>
      </w:tr>
      <w:tr w:rsidR="00826112" w:rsidRPr="00826112" w14:paraId="59C13AEF"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0EE69D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8036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5F887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 India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0326E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$818.84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CF763ED" w14:textId="77777777" w:rsidR="00826112" w:rsidRPr="00826112" w:rsidRDefault="00826112" w:rsidP="00826112">
            <w:pPr>
              <w:spacing w:line="360" w:lineRule="auto"/>
              <w:jc w:val="right"/>
              <w:rPr>
                <w:rFonts w:ascii="Arial" w:eastAsia="Times New Roman" w:hAnsi="Arial" w:cs="Arial"/>
              </w:rPr>
            </w:pPr>
          </w:p>
        </w:tc>
      </w:tr>
      <w:tr w:rsidR="00826112" w:rsidRPr="00826112" w14:paraId="783B26A7"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4FED9B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8037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F3E54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Cañón de la India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AAEADE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$818.84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A534998" w14:textId="77777777" w:rsidR="00826112" w:rsidRPr="00826112" w:rsidRDefault="00826112" w:rsidP="00826112">
            <w:pPr>
              <w:spacing w:line="360" w:lineRule="auto"/>
              <w:jc w:val="right"/>
              <w:rPr>
                <w:rFonts w:ascii="Arial" w:eastAsia="Times New Roman" w:hAnsi="Arial" w:cs="Arial"/>
              </w:rPr>
            </w:pPr>
          </w:p>
        </w:tc>
      </w:tr>
      <w:tr w:rsidR="00826112" w:rsidRPr="00826112" w14:paraId="130DEC8D"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046DE1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8038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9C2D0E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Las Tiritas 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D5F34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$877.34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E1F8AD" w14:textId="77777777" w:rsidR="00826112" w:rsidRPr="00826112" w:rsidRDefault="00826112" w:rsidP="00826112">
            <w:pPr>
              <w:spacing w:line="360" w:lineRule="auto"/>
              <w:jc w:val="right"/>
              <w:rPr>
                <w:rFonts w:ascii="Arial" w:eastAsia="Times New Roman" w:hAnsi="Arial" w:cs="Arial"/>
              </w:rPr>
            </w:pPr>
          </w:p>
        </w:tc>
      </w:tr>
      <w:tr w:rsidR="00826112" w:rsidRPr="00826112" w14:paraId="0E42B7A3"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8389FB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8039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52DAD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El Potrero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8A20A8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$877.34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7B8FA6" w14:textId="77777777" w:rsidR="00826112" w:rsidRPr="00826112" w:rsidRDefault="00826112" w:rsidP="00826112">
            <w:pPr>
              <w:spacing w:line="360" w:lineRule="auto"/>
              <w:jc w:val="right"/>
              <w:rPr>
                <w:rFonts w:ascii="Arial" w:eastAsia="Times New Roman" w:hAnsi="Arial" w:cs="Arial"/>
              </w:rPr>
            </w:pPr>
          </w:p>
        </w:tc>
      </w:tr>
      <w:tr w:rsidR="00826112" w:rsidRPr="00826112" w14:paraId="3450033C"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08BA40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8040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81FB89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Lomas de Guadalupe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FA61B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$657.41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835490" w14:textId="77777777" w:rsidR="00826112" w:rsidRPr="00826112" w:rsidRDefault="00826112" w:rsidP="00826112">
            <w:pPr>
              <w:spacing w:line="360" w:lineRule="auto"/>
              <w:jc w:val="right"/>
              <w:rPr>
                <w:rFonts w:ascii="Arial" w:eastAsia="Times New Roman" w:hAnsi="Arial" w:cs="Arial"/>
              </w:rPr>
            </w:pPr>
          </w:p>
        </w:tc>
      </w:tr>
      <w:tr w:rsidR="00826112" w:rsidRPr="00826112" w14:paraId="680FC7AB"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C98F65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8043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2FC79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Canteritas de Echeveste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07DCA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$994.31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A9618A" w14:textId="77777777" w:rsidR="00826112" w:rsidRPr="00826112" w:rsidRDefault="00826112" w:rsidP="00826112">
            <w:pPr>
              <w:spacing w:line="360" w:lineRule="auto"/>
              <w:jc w:val="right"/>
              <w:rPr>
                <w:rFonts w:ascii="Arial" w:eastAsia="Times New Roman" w:hAnsi="Arial" w:cs="Arial"/>
              </w:rPr>
            </w:pPr>
          </w:p>
        </w:tc>
      </w:tr>
      <w:tr w:rsidR="00826112" w:rsidRPr="00826112" w14:paraId="113BAB2A"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06BD17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8044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4FED7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 Norteña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C54E3C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$865.63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B29645" w14:textId="77777777" w:rsidR="00826112" w:rsidRPr="00826112" w:rsidRDefault="00826112" w:rsidP="00826112">
            <w:pPr>
              <w:spacing w:line="360" w:lineRule="auto"/>
              <w:jc w:val="right"/>
              <w:rPr>
                <w:rFonts w:ascii="Arial" w:eastAsia="Times New Roman" w:hAnsi="Arial" w:cs="Arial"/>
              </w:rPr>
            </w:pPr>
          </w:p>
        </w:tc>
      </w:tr>
      <w:tr w:rsidR="00826112" w:rsidRPr="00826112" w14:paraId="4BCBF034"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922126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8045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297A7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San Isidro Labrador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14D3BF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$851.60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0361CD" w14:textId="77777777" w:rsidR="00826112" w:rsidRPr="00826112" w:rsidRDefault="00826112" w:rsidP="00826112">
            <w:pPr>
              <w:spacing w:line="360" w:lineRule="auto"/>
              <w:jc w:val="right"/>
              <w:rPr>
                <w:rFonts w:ascii="Arial" w:eastAsia="Times New Roman" w:hAnsi="Arial" w:cs="Arial"/>
              </w:rPr>
            </w:pPr>
          </w:p>
        </w:tc>
      </w:tr>
      <w:tr w:rsidR="00826112" w:rsidRPr="00826112" w14:paraId="22480CBC"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9CAE91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8046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5DB86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Balcones Tulipanes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7924F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$865.63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88BB267" w14:textId="77777777" w:rsidR="00826112" w:rsidRPr="00826112" w:rsidRDefault="00826112" w:rsidP="00826112">
            <w:pPr>
              <w:spacing w:line="360" w:lineRule="auto"/>
              <w:jc w:val="right"/>
              <w:rPr>
                <w:rFonts w:ascii="Arial" w:eastAsia="Times New Roman" w:hAnsi="Arial" w:cs="Arial"/>
              </w:rPr>
            </w:pPr>
          </w:p>
        </w:tc>
      </w:tr>
      <w:tr w:rsidR="00826112" w:rsidRPr="00826112" w14:paraId="37EA54AA"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11D50C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8047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CAFC86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Ribera de los Castillos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A77AB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$637.53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1BCF3F" w14:textId="77777777" w:rsidR="00826112" w:rsidRPr="00826112" w:rsidRDefault="00826112" w:rsidP="00826112">
            <w:pPr>
              <w:spacing w:line="360" w:lineRule="auto"/>
              <w:jc w:val="right"/>
              <w:rPr>
                <w:rFonts w:ascii="Arial" w:eastAsia="Times New Roman" w:hAnsi="Arial" w:cs="Arial"/>
              </w:rPr>
            </w:pPr>
          </w:p>
        </w:tc>
      </w:tr>
      <w:tr w:rsidR="00826112" w:rsidRPr="00826112" w14:paraId="094BB979"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3BEE11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8048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CCEE9D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San Isidro Azteca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ED511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$851.60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4DC356" w14:textId="77777777" w:rsidR="00826112" w:rsidRPr="00826112" w:rsidRDefault="00826112" w:rsidP="00826112">
            <w:pPr>
              <w:spacing w:line="360" w:lineRule="auto"/>
              <w:jc w:val="right"/>
              <w:rPr>
                <w:rFonts w:ascii="Arial" w:eastAsia="Times New Roman" w:hAnsi="Arial" w:cs="Arial"/>
              </w:rPr>
            </w:pPr>
          </w:p>
        </w:tc>
      </w:tr>
      <w:tr w:rsidR="00826112" w:rsidRPr="00826112" w14:paraId="20EF9180"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9171AE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8049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70798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Arboledas de los Castillos 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3F3B0F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$865.63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D91461" w14:textId="77777777" w:rsidR="00826112" w:rsidRPr="00826112" w:rsidRDefault="00826112" w:rsidP="00826112">
            <w:pPr>
              <w:spacing w:line="360" w:lineRule="auto"/>
              <w:jc w:val="right"/>
              <w:rPr>
                <w:rFonts w:ascii="Arial" w:eastAsia="Times New Roman" w:hAnsi="Arial" w:cs="Arial"/>
              </w:rPr>
            </w:pPr>
          </w:p>
        </w:tc>
      </w:tr>
      <w:tr w:rsidR="00826112" w:rsidRPr="00826112" w14:paraId="0A790D78"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1ADA12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8050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0D5F1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Lomas de los Castillos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04E49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$766.20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7C277C1" w14:textId="77777777" w:rsidR="00826112" w:rsidRPr="00826112" w:rsidRDefault="00826112" w:rsidP="00826112">
            <w:pPr>
              <w:spacing w:line="360" w:lineRule="auto"/>
              <w:jc w:val="right"/>
              <w:rPr>
                <w:rFonts w:ascii="Arial" w:eastAsia="Times New Roman" w:hAnsi="Arial" w:cs="Arial"/>
              </w:rPr>
            </w:pPr>
          </w:p>
        </w:tc>
      </w:tr>
      <w:tr w:rsidR="00826112" w:rsidRPr="00826112" w14:paraId="40A2AC6C"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1066CB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8052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85843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San Nicolás del Palote - Pradera B</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2D323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$865.63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ECC086" w14:textId="77777777" w:rsidR="00826112" w:rsidRPr="00826112" w:rsidRDefault="00826112" w:rsidP="00826112">
            <w:pPr>
              <w:spacing w:line="360" w:lineRule="auto"/>
              <w:jc w:val="right"/>
              <w:rPr>
                <w:rFonts w:ascii="Arial" w:eastAsia="Times New Roman" w:hAnsi="Arial" w:cs="Arial"/>
              </w:rPr>
            </w:pPr>
          </w:p>
        </w:tc>
      </w:tr>
      <w:tr w:rsidR="00826112" w:rsidRPr="00826112" w14:paraId="2457E0C1"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BBD799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8053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EEF2F5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Arboledas de los Castillos 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F8C68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$865.63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E4BDF3" w14:textId="77777777" w:rsidR="00826112" w:rsidRPr="00826112" w:rsidRDefault="00826112" w:rsidP="00826112">
            <w:pPr>
              <w:spacing w:line="360" w:lineRule="auto"/>
              <w:jc w:val="right"/>
              <w:rPr>
                <w:rFonts w:ascii="Arial" w:eastAsia="Times New Roman" w:hAnsi="Arial" w:cs="Arial"/>
              </w:rPr>
            </w:pPr>
          </w:p>
        </w:tc>
      </w:tr>
      <w:tr w:rsidR="00826112" w:rsidRPr="00826112" w14:paraId="335F625E"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A561EE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8054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EC9F7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El Cuarenteño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AE9BB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$865.63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99264E" w14:textId="77777777" w:rsidR="00826112" w:rsidRPr="00826112" w:rsidRDefault="00826112" w:rsidP="00826112">
            <w:pPr>
              <w:spacing w:line="360" w:lineRule="auto"/>
              <w:jc w:val="right"/>
              <w:rPr>
                <w:rFonts w:ascii="Arial" w:eastAsia="Times New Roman" w:hAnsi="Arial" w:cs="Arial"/>
              </w:rPr>
            </w:pPr>
          </w:p>
        </w:tc>
      </w:tr>
      <w:tr w:rsidR="00826112" w:rsidRPr="00826112" w14:paraId="319197D5"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D4D766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8055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C5425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Los Castillos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8EB82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$865.63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73AB07D" w14:textId="77777777" w:rsidR="00826112" w:rsidRPr="00826112" w:rsidRDefault="00826112" w:rsidP="00826112">
            <w:pPr>
              <w:spacing w:line="360" w:lineRule="auto"/>
              <w:jc w:val="right"/>
              <w:rPr>
                <w:rFonts w:ascii="Arial" w:eastAsia="Times New Roman" w:hAnsi="Arial" w:cs="Arial"/>
              </w:rPr>
            </w:pPr>
          </w:p>
        </w:tc>
      </w:tr>
      <w:tr w:rsidR="00826112" w:rsidRPr="00826112" w14:paraId="1380220E"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97A99D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8056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6D010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Real del Castillo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CC882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$851.60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88F7B75" w14:textId="77777777" w:rsidR="00826112" w:rsidRPr="00826112" w:rsidRDefault="00826112" w:rsidP="00826112">
            <w:pPr>
              <w:spacing w:line="360" w:lineRule="auto"/>
              <w:jc w:val="right"/>
              <w:rPr>
                <w:rFonts w:ascii="Arial" w:eastAsia="Times New Roman" w:hAnsi="Arial" w:cs="Arial"/>
              </w:rPr>
            </w:pPr>
          </w:p>
        </w:tc>
      </w:tr>
      <w:tr w:rsidR="00826112" w:rsidRPr="00826112" w14:paraId="2A8CEB9C"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5A731C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8059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A2E609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Maya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03C2F8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$877.34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FF87AD3" w14:textId="77777777" w:rsidR="00826112" w:rsidRPr="00826112" w:rsidRDefault="00826112" w:rsidP="00826112">
            <w:pPr>
              <w:spacing w:line="360" w:lineRule="auto"/>
              <w:jc w:val="right"/>
              <w:rPr>
                <w:rFonts w:ascii="Arial" w:eastAsia="Times New Roman" w:hAnsi="Arial" w:cs="Arial"/>
              </w:rPr>
            </w:pPr>
          </w:p>
        </w:tc>
      </w:tr>
      <w:tr w:rsidR="00826112" w:rsidRPr="00826112" w14:paraId="4D3C4FAB"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B379C5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8063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76435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Castillos Viejos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02839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$637.53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7E7ADD" w14:textId="77777777" w:rsidR="00826112" w:rsidRPr="00826112" w:rsidRDefault="00826112" w:rsidP="00826112">
            <w:pPr>
              <w:spacing w:line="360" w:lineRule="auto"/>
              <w:jc w:val="right"/>
              <w:rPr>
                <w:rFonts w:ascii="Arial" w:eastAsia="Times New Roman" w:hAnsi="Arial" w:cs="Arial"/>
              </w:rPr>
            </w:pPr>
          </w:p>
        </w:tc>
      </w:tr>
      <w:tr w:rsidR="00826112" w:rsidRPr="00826112" w14:paraId="13EB6BC9"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DC935B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8070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1EFBE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 Fracciones de Echeveste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B2DD3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$524.06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DDF421" w14:textId="77777777" w:rsidR="00826112" w:rsidRPr="00826112" w:rsidRDefault="00826112" w:rsidP="00826112">
            <w:pPr>
              <w:spacing w:line="360" w:lineRule="auto"/>
              <w:jc w:val="right"/>
              <w:rPr>
                <w:rFonts w:ascii="Arial" w:eastAsia="Times New Roman" w:hAnsi="Arial" w:cs="Arial"/>
              </w:rPr>
            </w:pPr>
          </w:p>
        </w:tc>
      </w:tr>
      <w:tr w:rsidR="00826112" w:rsidRPr="00826112" w14:paraId="44F80F53"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992B0A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90883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San Nicolás del Palote 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2C71FC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$877.34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1B78D9" w14:textId="77777777" w:rsidR="00826112" w:rsidRPr="00826112" w:rsidRDefault="00826112" w:rsidP="00826112">
            <w:pPr>
              <w:spacing w:line="360" w:lineRule="auto"/>
              <w:jc w:val="right"/>
              <w:rPr>
                <w:rFonts w:ascii="Arial" w:eastAsia="Times New Roman" w:hAnsi="Arial" w:cs="Arial"/>
              </w:rPr>
            </w:pPr>
          </w:p>
        </w:tc>
      </w:tr>
      <w:tr w:rsidR="00826112" w:rsidRPr="00826112" w14:paraId="0CF2723E"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B70AB9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8074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C744BF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 poniente de Valle Hermoso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927FD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$304.15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3E6D44" w14:textId="77777777" w:rsidR="00826112" w:rsidRPr="00826112" w:rsidRDefault="00826112" w:rsidP="00826112">
            <w:pPr>
              <w:spacing w:line="360" w:lineRule="auto"/>
              <w:jc w:val="right"/>
              <w:rPr>
                <w:rFonts w:ascii="Arial" w:eastAsia="Times New Roman" w:hAnsi="Arial" w:cs="Arial"/>
              </w:rPr>
            </w:pPr>
          </w:p>
        </w:tc>
      </w:tr>
      <w:tr w:rsidR="00826112" w:rsidRPr="00826112" w14:paraId="617C94B6"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C15724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8076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CD7EF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Paso Río de los Castillos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8BFC2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$486.63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8564AB3" w14:textId="77777777" w:rsidR="00826112" w:rsidRPr="00826112" w:rsidRDefault="00826112" w:rsidP="00826112">
            <w:pPr>
              <w:spacing w:line="360" w:lineRule="auto"/>
              <w:jc w:val="right"/>
              <w:rPr>
                <w:rFonts w:ascii="Arial" w:eastAsia="Times New Roman" w:hAnsi="Arial" w:cs="Arial"/>
              </w:rPr>
            </w:pPr>
          </w:p>
        </w:tc>
      </w:tr>
      <w:tr w:rsidR="00826112" w:rsidRPr="00826112" w14:paraId="1EA3A33C"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361E23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8077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30E2A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Adquirientes de Ibarrilla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73E5C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$657.41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41E2B8" w14:textId="77777777" w:rsidR="00826112" w:rsidRPr="00826112" w:rsidRDefault="00826112" w:rsidP="00826112">
            <w:pPr>
              <w:spacing w:line="360" w:lineRule="auto"/>
              <w:jc w:val="right"/>
              <w:rPr>
                <w:rFonts w:ascii="Arial" w:eastAsia="Times New Roman" w:hAnsi="Arial" w:cs="Arial"/>
              </w:rPr>
            </w:pPr>
          </w:p>
        </w:tc>
      </w:tr>
      <w:tr w:rsidR="00826112" w:rsidRPr="00826112" w14:paraId="0BCBBC60"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6B9E7F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8082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05179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 Nte. Echeveste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67F24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$432.82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C63428" w14:textId="77777777" w:rsidR="00826112" w:rsidRPr="00826112" w:rsidRDefault="00826112" w:rsidP="00826112">
            <w:pPr>
              <w:spacing w:line="360" w:lineRule="auto"/>
              <w:jc w:val="right"/>
              <w:rPr>
                <w:rFonts w:ascii="Arial" w:eastAsia="Times New Roman" w:hAnsi="Arial" w:cs="Arial"/>
              </w:rPr>
            </w:pPr>
          </w:p>
        </w:tc>
      </w:tr>
      <w:tr w:rsidR="00826112" w:rsidRPr="00826112" w14:paraId="0EE11D08"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2065A3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8083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BE967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 Nte. la Noria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9F217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$233.95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D35141" w14:textId="77777777" w:rsidR="00826112" w:rsidRPr="00826112" w:rsidRDefault="00826112" w:rsidP="00826112">
            <w:pPr>
              <w:spacing w:line="360" w:lineRule="auto"/>
              <w:jc w:val="right"/>
              <w:rPr>
                <w:rFonts w:ascii="Arial" w:eastAsia="Times New Roman" w:hAnsi="Arial" w:cs="Arial"/>
              </w:rPr>
            </w:pPr>
          </w:p>
        </w:tc>
      </w:tr>
      <w:tr w:rsidR="00826112" w:rsidRPr="00826112" w14:paraId="0F16679A"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D237D6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8085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8E5C1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Valle de León - El Vivero zona Sardaneta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6FB47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$736.96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6A6E4D" w14:textId="77777777" w:rsidR="00826112" w:rsidRPr="00826112" w:rsidRDefault="00826112" w:rsidP="00826112">
            <w:pPr>
              <w:spacing w:line="360" w:lineRule="auto"/>
              <w:jc w:val="right"/>
              <w:rPr>
                <w:rFonts w:ascii="Arial" w:eastAsia="Times New Roman" w:hAnsi="Arial" w:cs="Arial"/>
              </w:rPr>
            </w:pPr>
          </w:p>
        </w:tc>
      </w:tr>
      <w:tr w:rsidR="00826112" w:rsidRPr="00826112" w14:paraId="2A82C8B9"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9913A8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8085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7E9CF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Valle de León - El Vivero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578BD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$1,446.07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89D6D9B" w14:textId="77777777" w:rsidR="00826112" w:rsidRPr="00826112" w:rsidRDefault="00826112" w:rsidP="00826112">
            <w:pPr>
              <w:spacing w:line="360" w:lineRule="auto"/>
              <w:jc w:val="right"/>
              <w:rPr>
                <w:rFonts w:ascii="Arial" w:eastAsia="Times New Roman" w:hAnsi="Arial" w:cs="Arial"/>
              </w:rPr>
            </w:pPr>
          </w:p>
        </w:tc>
      </w:tr>
      <w:tr w:rsidR="00826112" w:rsidRPr="00826112" w14:paraId="0698C0A6"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65B2CE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8087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2D5C57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 Ote. Santa Cecilia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05980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$736.96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A66C62" w14:textId="77777777" w:rsidR="00826112" w:rsidRPr="00826112" w:rsidRDefault="00826112" w:rsidP="00826112">
            <w:pPr>
              <w:spacing w:line="360" w:lineRule="auto"/>
              <w:jc w:val="right"/>
              <w:rPr>
                <w:rFonts w:ascii="Arial" w:eastAsia="Times New Roman" w:hAnsi="Arial" w:cs="Arial"/>
              </w:rPr>
            </w:pPr>
          </w:p>
        </w:tc>
      </w:tr>
      <w:tr w:rsidR="00826112" w:rsidRPr="00826112" w14:paraId="7407009A"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D235A0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8089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040869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El Pedregal (Solidaridad Leonesa)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7851D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$865.63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E81F56" w14:textId="77777777" w:rsidR="00826112" w:rsidRPr="00826112" w:rsidRDefault="00826112" w:rsidP="00826112">
            <w:pPr>
              <w:spacing w:line="360" w:lineRule="auto"/>
              <w:jc w:val="right"/>
              <w:rPr>
                <w:rFonts w:ascii="Arial" w:eastAsia="Times New Roman" w:hAnsi="Arial" w:cs="Arial"/>
              </w:rPr>
            </w:pPr>
          </w:p>
        </w:tc>
      </w:tr>
      <w:tr w:rsidR="00826112" w:rsidRPr="00826112" w14:paraId="4D4498FE"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BAF166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8092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FB03A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 Pte. Valle de los Castillos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C8B54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$736.96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E02051" w14:textId="77777777" w:rsidR="00826112" w:rsidRPr="00826112" w:rsidRDefault="00826112" w:rsidP="00826112">
            <w:pPr>
              <w:spacing w:line="360" w:lineRule="auto"/>
              <w:jc w:val="right"/>
              <w:rPr>
                <w:rFonts w:ascii="Arial" w:eastAsia="Times New Roman" w:hAnsi="Arial" w:cs="Arial"/>
              </w:rPr>
            </w:pPr>
          </w:p>
        </w:tc>
      </w:tr>
      <w:tr w:rsidR="00826112" w:rsidRPr="00826112" w14:paraId="52D2974A"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BAE32B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8094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DDA77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 Rústico Norteña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6F926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$233.95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4F1B2F" w14:textId="77777777" w:rsidR="00826112" w:rsidRPr="00826112" w:rsidRDefault="00826112" w:rsidP="00826112">
            <w:pPr>
              <w:spacing w:line="360" w:lineRule="auto"/>
              <w:jc w:val="right"/>
              <w:rPr>
                <w:rFonts w:ascii="Arial" w:eastAsia="Times New Roman" w:hAnsi="Arial" w:cs="Arial"/>
              </w:rPr>
            </w:pPr>
          </w:p>
        </w:tc>
      </w:tr>
      <w:tr w:rsidR="00826112" w:rsidRPr="00826112" w14:paraId="699C7566"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402DB1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8096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C9B9AD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Los Arrayanes 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8FADE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$736.96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10410D" w14:textId="77777777" w:rsidR="00826112" w:rsidRPr="00826112" w:rsidRDefault="00826112" w:rsidP="00826112">
            <w:pPr>
              <w:spacing w:line="360" w:lineRule="auto"/>
              <w:jc w:val="right"/>
              <w:rPr>
                <w:rFonts w:ascii="Arial" w:eastAsia="Times New Roman" w:hAnsi="Arial" w:cs="Arial"/>
              </w:rPr>
            </w:pPr>
          </w:p>
        </w:tc>
      </w:tr>
      <w:tr w:rsidR="00826112" w:rsidRPr="00826112" w14:paraId="064D91E8"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250B6A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8097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7AF98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 Pte. El Castillo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1C3B55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$210.56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10A9C3" w14:textId="77777777" w:rsidR="00826112" w:rsidRPr="00826112" w:rsidRDefault="00826112" w:rsidP="00826112">
            <w:pPr>
              <w:spacing w:line="360" w:lineRule="auto"/>
              <w:jc w:val="right"/>
              <w:rPr>
                <w:rFonts w:ascii="Arial" w:eastAsia="Times New Roman" w:hAnsi="Arial" w:cs="Arial"/>
              </w:rPr>
            </w:pPr>
          </w:p>
        </w:tc>
      </w:tr>
      <w:tr w:rsidR="00826112" w:rsidRPr="00826112" w14:paraId="1910C217"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8E3329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8110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F19C03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Arrayanes, primera sección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F028F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$625.83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60790E" w14:textId="77777777" w:rsidR="00826112" w:rsidRPr="00826112" w:rsidRDefault="00826112" w:rsidP="00826112">
            <w:pPr>
              <w:spacing w:line="360" w:lineRule="auto"/>
              <w:jc w:val="right"/>
              <w:rPr>
                <w:rFonts w:ascii="Arial" w:eastAsia="Times New Roman" w:hAnsi="Arial" w:cs="Arial"/>
              </w:rPr>
            </w:pPr>
          </w:p>
        </w:tc>
      </w:tr>
      <w:tr w:rsidR="00826112" w:rsidRPr="00826112" w14:paraId="7AB0BBA9"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2F2A21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8112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140BC2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San Jorge (Los Castillos)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7FB4D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$827.03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4928D7" w14:textId="77777777" w:rsidR="00826112" w:rsidRPr="00826112" w:rsidRDefault="00826112" w:rsidP="00826112">
            <w:pPr>
              <w:spacing w:line="360" w:lineRule="auto"/>
              <w:jc w:val="right"/>
              <w:rPr>
                <w:rFonts w:ascii="Arial" w:eastAsia="Times New Roman" w:hAnsi="Arial" w:cs="Arial"/>
              </w:rPr>
            </w:pPr>
          </w:p>
        </w:tc>
      </w:tr>
      <w:tr w:rsidR="00826112" w:rsidRPr="00826112" w14:paraId="0612F585"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91C307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8125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7C189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Los Castores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C9925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$1,146.39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FFA969" w14:textId="77777777" w:rsidR="00826112" w:rsidRPr="00826112" w:rsidRDefault="00826112" w:rsidP="00826112">
            <w:pPr>
              <w:spacing w:line="360" w:lineRule="auto"/>
              <w:jc w:val="right"/>
              <w:rPr>
                <w:rFonts w:ascii="Arial" w:eastAsia="Times New Roman" w:hAnsi="Arial" w:cs="Arial"/>
              </w:rPr>
            </w:pPr>
          </w:p>
        </w:tc>
      </w:tr>
      <w:tr w:rsidR="00826112" w:rsidRPr="00826112" w14:paraId="5B5E4C21"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06190A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8129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9F776B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 Granja Stover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9223B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$233.95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71307F" w14:textId="77777777" w:rsidR="00826112" w:rsidRPr="00826112" w:rsidRDefault="00826112" w:rsidP="00826112">
            <w:pPr>
              <w:spacing w:line="360" w:lineRule="auto"/>
              <w:jc w:val="right"/>
              <w:rPr>
                <w:rFonts w:ascii="Arial" w:eastAsia="Times New Roman" w:hAnsi="Arial" w:cs="Arial"/>
              </w:rPr>
            </w:pPr>
          </w:p>
        </w:tc>
      </w:tr>
      <w:tr w:rsidR="00826112" w:rsidRPr="00826112" w14:paraId="5AA50EBF"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B9B7F9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8132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7A38B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El Tecotan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DDB5A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$625.83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8F3304" w14:textId="77777777" w:rsidR="00826112" w:rsidRPr="00826112" w:rsidRDefault="00826112" w:rsidP="00826112">
            <w:pPr>
              <w:spacing w:line="360" w:lineRule="auto"/>
              <w:jc w:val="right"/>
              <w:rPr>
                <w:rFonts w:ascii="Arial" w:eastAsia="Times New Roman" w:hAnsi="Arial" w:cs="Arial"/>
              </w:rPr>
            </w:pPr>
          </w:p>
        </w:tc>
      </w:tr>
      <w:tr w:rsidR="00826112" w:rsidRPr="00826112" w14:paraId="4EEE19E5"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9339D9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8141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C325CE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Paseos de la Presa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233E6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$233.95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A1E7EAB" w14:textId="77777777" w:rsidR="00826112" w:rsidRPr="00826112" w:rsidRDefault="00826112" w:rsidP="00826112">
            <w:pPr>
              <w:spacing w:line="360" w:lineRule="auto"/>
              <w:jc w:val="right"/>
              <w:rPr>
                <w:rFonts w:ascii="Arial" w:eastAsia="Times New Roman" w:hAnsi="Arial" w:cs="Arial"/>
              </w:rPr>
            </w:pPr>
          </w:p>
        </w:tc>
      </w:tr>
      <w:tr w:rsidR="00826112" w:rsidRPr="00826112" w14:paraId="2B2D0F47"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F6453B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8142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ED429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Vistaero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1F846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$315.84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272115" w14:textId="77777777" w:rsidR="00826112" w:rsidRPr="00826112" w:rsidRDefault="00826112" w:rsidP="00826112">
            <w:pPr>
              <w:spacing w:line="360" w:lineRule="auto"/>
              <w:jc w:val="right"/>
              <w:rPr>
                <w:rFonts w:ascii="Arial" w:eastAsia="Times New Roman" w:hAnsi="Arial" w:cs="Arial"/>
              </w:rPr>
            </w:pPr>
          </w:p>
        </w:tc>
      </w:tr>
      <w:tr w:rsidR="00826112" w:rsidRPr="00826112" w14:paraId="6D3D699D"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AAFD8C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8144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71D31A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Parque del Castillo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068CD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$865.63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55DE4A" w14:textId="77777777" w:rsidR="00826112" w:rsidRPr="00826112" w:rsidRDefault="00826112" w:rsidP="00826112">
            <w:pPr>
              <w:spacing w:line="360" w:lineRule="auto"/>
              <w:jc w:val="right"/>
              <w:rPr>
                <w:rFonts w:ascii="Arial" w:eastAsia="Times New Roman" w:hAnsi="Arial" w:cs="Arial"/>
              </w:rPr>
            </w:pPr>
          </w:p>
        </w:tc>
      </w:tr>
      <w:tr w:rsidR="00826112" w:rsidRPr="00826112" w14:paraId="64550498"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80996B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E876F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Tajo de la Presa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281B2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$795.45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A6569A" w14:textId="77777777" w:rsidR="00826112" w:rsidRPr="00826112" w:rsidRDefault="00826112" w:rsidP="00826112">
            <w:pPr>
              <w:spacing w:line="360" w:lineRule="auto"/>
              <w:jc w:val="right"/>
              <w:rPr>
                <w:rFonts w:ascii="Arial" w:eastAsia="Times New Roman" w:hAnsi="Arial" w:cs="Arial"/>
              </w:rPr>
            </w:pPr>
          </w:p>
        </w:tc>
      </w:tr>
      <w:tr w:rsidR="00826112" w:rsidRPr="00826112" w14:paraId="2F106A05"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C9E335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8151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23FDD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Fanega de la Nopalera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CF447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$596.58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82EECF" w14:textId="77777777" w:rsidR="00826112" w:rsidRPr="00826112" w:rsidRDefault="00826112" w:rsidP="00826112">
            <w:pPr>
              <w:spacing w:line="360" w:lineRule="auto"/>
              <w:jc w:val="right"/>
              <w:rPr>
                <w:rFonts w:ascii="Arial" w:eastAsia="Times New Roman" w:hAnsi="Arial" w:cs="Arial"/>
              </w:rPr>
            </w:pPr>
          </w:p>
        </w:tc>
      </w:tr>
      <w:tr w:rsidR="00826112" w:rsidRPr="00826112" w14:paraId="7B340C6E"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3C00E2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8154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9EC64F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Las Tiritas III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CEAD77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$830.55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858A161" w14:textId="77777777" w:rsidR="00826112" w:rsidRPr="00826112" w:rsidRDefault="00826112" w:rsidP="00826112">
            <w:pPr>
              <w:spacing w:line="360" w:lineRule="auto"/>
              <w:jc w:val="right"/>
              <w:rPr>
                <w:rFonts w:ascii="Arial" w:eastAsia="Times New Roman" w:hAnsi="Arial" w:cs="Arial"/>
              </w:rPr>
            </w:pPr>
          </w:p>
        </w:tc>
      </w:tr>
      <w:tr w:rsidR="00826112" w:rsidRPr="00826112" w14:paraId="5CF6B785"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6CDE47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8155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C1FFC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Ampliación el Pochote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7EFDC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$853.94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DB0FB7" w14:textId="77777777" w:rsidR="00826112" w:rsidRPr="00826112" w:rsidRDefault="00826112" w:rsidP="00826112">
            <w:pPr>
              <w:spacing w:line="360" w:lineRule="auto"/>
              <w:jc w:val="right"/>
              <w:rPr>
                <w:rFonts w:ascii="Arial" w:eastAsia="Times New Roman" w:hAnsi="Arial" w:cs="Arial"/>
              </w:rPr>
            </w:pPr>
          </w:p>
        </w:tc>
      </w:tr>
      <w:tr w:rsidR="00826112" w:rsidRPr="00826112" w14:paraId="0A49F910"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FEB539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8156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F1AAE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Santa Cecilia III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35656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$1,087.89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8047A9" w14:textId="77777777" w:rsidR="00826112" w:rsidRPr="00826112" w:rsidRDefault="00826112" w:rsidP="00826112">
            <w:pPr>
              <w:spacing w:line="360" w:lineRule="auto"/>
              <w:jc w:val="right"/>
              <w:rPr>
                <w:rFonts w:ascii="Arial" w:eastAsia="Times New Roman" w:hAnsi="Arial" w:cs="Arial"/>
              </w:rPr>
            </w:pPr>
          </w:p>
        </w:tc>
      </w:tr>
      <w:tr w:rsidR="00826112" w:rsidRPr="00826112" w14:paraId="474FB486"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2E4860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8157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F74CC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Real del Castillo 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49670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$851.60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8015CBD" w14:textId="77777777" w:rsidR="00826112" w:rsidRPr="00826112" w:rsidRDefault="00826112" w:rsidP="00826112">
            <w:pPr>
              <w:spacing w:line="360" w:lineRule="auto"/>
              <w:jc w:val="right"/>
              <w:rPr>
                <w:rFonts w:ascii="Arial" w:eastAsia="Times New Roman" w:hAnsi="Arial" w:cs="Arial"/>
              </w:rPr>
            </w:pPr>
          </w:p>
        </w:tc>
      </w:tr>
      <w:tr w:rsidR="00826112" w:rsidRPr="00826112" w14:paraId="4275A254"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7CD47C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9001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487C7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San José del Consuelo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DC61E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$1,146.39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A5F35A" w14:textId="77777777" w:rsidR="00826112" w:rsidRPr="00826112" w:rsidRDefault="00826112" w:rsidP="00826112">
            <w:pPr>
              <w:spacing w:line="360" w:lineRule="auto"/>
              <w:jc w:val="right"/>
              <w:rPr>
                <w:rFonts w:ascii="Arial" w:eastAsia="Times New Roman" w:hAnsi="Arial" w:cs="Arial"/>
              </w:rPr>
            </w:pPr>
          </w:p>
        </w:tc>
      </w:tr>
      <w:tr w:rsidR="00826112" w:rsidRPr="00826112" w14:paraId="399E22D9"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5E15A2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9003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14CDB7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Santa Rosa de Lima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C8B644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$1,146.39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91E22A" w14:textId="77777777" w:rsidR="00826112" w:rsidRPr="00826112" w:rsidRDefault="00826112" w:rsidP="00826112">
            <w:pPr>
              <w:spacing w:line="360" w:lineRule="auto"/>
              <w:jc w:val="right"/>
              <w:rPr>
                <w:rFonts w:ascii="Arial" w:eastAsia="Times New Roman" w:hAnsi="Arial" w:cs="Arial"/>
              </w:rPr>
            </w:pPr>
          </w:p>
        </w:tc>
      </w:tr>
      <w:tr w:rsidR="00826112" w:rsidRPr="00826112" w14:paraId="0C0AABB9"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2ABC48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9004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29E9BB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San José del Consuelo 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C8E2A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$1,146.39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ABCE00" w14:textId="77777777" w:rsidR="00826112" w:rsidRPr="00826112" w:rsidRDefault="00826112" w:rsidP="00826112">
            <w:pPr>
              <w:spacing w:line="360" w:lineRule="auto"/>
              <w:jc w:val="right"/>
              <w:rPr>
                <w:rFonts w:ascii="Arial" w:eastAsia="Times New Roman" w:hAnsi="Arial" w:cs="Arial"/>
              </w:rPr>
            </w:pPr>
          </w:p>
        </w:tc>
      </w:tr>
      <w:tr w:rsidR="00826112" w:rsidRPr="00826112" w14:paraId="698C4331"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06A83E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9008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5297B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Palenque de Ibarrilla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89267A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$657.41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39F18EE" w14:textId="77777777" w:rsidR="00826112" w:rsidRPr="00826112" w:rsidRDefault="00826112" w:rsidP="00826112">
            <w:pPr>
              <w:spacing w:line="360" w:lineRule="auto"/>
              <w:jc w:val="right"/>
              <w:rPr>
                <w:rFonts w:ascii="Arial" w:eastAsia="Times New Roman" w:hAnsi="Arial" w:cs="Arial"/>
              </w:rPr>
            </w:pPr>
          </w:p>
        </w:tc>
      </w:tr>
      <w:tr w:rsidR="00826112" w:rsidRPr="00826112" w14:paraId="1E8E5FC2"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4FA9BB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9009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35CC4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San Pablo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EA63C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$1,023.55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01EA83" w14:textId="77777777" w:rsidR="00826112" w:rsidRPr="00826112" w:rsidRDefault="00826112" w:rsidP="00826112">
            <w:pPr>
              <w:spacing w:line="360" w:lineRule="auto"/>
              <w:jc w:val="right"/>
              <w:rPr>
                <w:rFonts w:ascii="Arial" w:eastAsia="Times New Roman" w:hAnsi="Arial" w:cs="Arial"/>
              </w:rPr>
            </w:pPr>
          </w:p>
        </w:tc>
      </w:tr>
      <w:tr w:rsidR="00826112" w:rsidRPr="00826112" w14:paraId="707B8B23"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6FC69D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9013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C75888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Valle de San Bernardo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0406C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$1,023.55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983CDD1" w14:textId="77777777" w:rsidR="00826112" w:rsidRPr="00826112" w:rsidRDefault="00826112" w:rsidP="00826112">
            <w:pPr>
              <w:spacing w:line="360" w:lineRule="auto"/>
              <w:jc w:val="right"/>
              <w:rPr>
                <w:rFonts w:ascii="Arial" w:eastAsia="Times New Roman" w:hAnsi="Arial" w:cs="Arial"/>
              </w:rPr>
            </w:pPr>
          </w:p>
        </w:tc>
      </w:tr>
      <w:tr w:rsidR="00826112" w:rsidRPr="00826112" w14:paraId="556E0C74"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E95B11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9014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B8282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Arboledas de Señora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E96E1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$1,146.39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30F685" w14:textId="77777777" w:rsidR="00826112" w:rsidRPr="00826112" w:rsidRDefault="00826112" w:rsidP="00826112">
            <w:pPr>
              <w:spacing w:line="360" w:lineRule="auto"/>
              <w:jc w:val="right"/>
              <w:rPr>
                <w:rFonts w:ascii="Arial" w:eastAsia="Times New Roman" w:hAnsi="Arial" w:cs="Arial"/>
              </w:rPr>
            </w:pPr>
          </w:p>
        </w:tc>
      </w:tr>
      <w:tr w:rsidR="00826112" w:rsidRPr="00826112" w14:paraId="4B13D70F"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9E0AA8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9015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FC29C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Ibarrilla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DBC4F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$790.77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20BD87" w14:textId="77777777" w:rsidR="00826112" w:rsidRPr="00826112" w:rsidRDefault="00826112" w:rsidP="00826112">
            <w:pPr>
              <w:spacing w:line="360" w:lineRule="auto"/>
              <w:jc w:val="right"/>
              <w:rPr>
                <w:rFonts w:ascii="Arial" w:eastAsia="Times New Roman" w:hAnsi="Arial" w:cs="Arial"/>
              </w:rPr>
            </w:pPr>
          </w:p>
        </w:tc>
      </w:tr>
      <w:tr w:rsidR="00826112" w:rsidRPr="00826112" w14:paraId="55E887CB"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32E2D5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9016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8D789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El Valladito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57C52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$865.63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32EE30" w14:textId="77777777" w:rsidR="00826112" w:rsidRPr="00826112" w:rsidRDefault="00826112" w:rsidP="00826112">
            <w:pPr>
              <w:spacing w:line="360" w:lineRule="auto"/>
              <w:jc w:val="right"/>
              <w:rPr>
                <w:rFonts w:ascii="Arial" w:eastAsia="Times New Roman" w:hAnsi="Arial" w:cs="Arial"/>
              </w:rPr>
            </w:pPr>
          </w:p>
        </w:tc>
      </w:tr>
      <w:tr w:rsidR="00826112" w:rsidRPr="00826112" w14:paraId="31D03356"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4AE675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9017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C034D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Unión Comunitaria de León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B84F6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$1,052.80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ACB3C2D" w14:textId="77777777" w:rsidR="00826112" w:rsidRPr="00826112" w:rsidRDefault="00826112" w:rsidP="00826112">
            <w:pPr>
              <w:spacing w:line="360" w:lineRule="auto"/>
              <w:jc w:val="right"/>
              <w:rPr>
                <w:rFonts w:ascii="Arial" w:eastAsia="Times New Roman" w:hAnsi="Arial" w:cs="Arial"/>
              </w:rPr>
            </w:pPr>
          </w:p>
        </w:tc>
      </w:tr>
      <w:tr w:rsidR="00826112" w:rsidRPr="00826112" w14:paraId="69098E71"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B4E2B6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9019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E4F5D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Las Presitas 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AB86C5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$827.03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20E54C" w14:textId="77777777" w:rsidR="00826112" w:rsidRPr="00826112" w:rsidRDefault="00826112" w:rsidP="00826112">
            <w:pPr>
              <w:spacing w:line="360" w:lineRule="auto"/>
              <w:jc w:val="right"/>
              <w:rPr>
                <w:rFonts w:ascii="Arial" w:eastAsia="Times New Roman" w:hAnsi="Arial" w:cs="Arial"/>
              </w:rPr>
            </w:pPr>
          </w:p>
        </w:tc>
      </w:tr>
      <w:tr w:rsidR="00826112" w:rsidRPr="00826112" w14:paraId="0FEF4286"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EAA6C3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06CB7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Presitas del Consuelo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B9026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$827.03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A9EFA26" w14:textId="77777777" w:rsidR="00826112" w:rsidRPr="00826112" w:rsidRDefault="00826112" w:rsidP="00826112">
            <w:pPr>
              <w:spacing w:line="360" w:lineRule="auto"/>
              <w:jc w:val="right"/>
              <w:rPr>
                <w:rFonts w:ascii="Arial" w:eastAsia="Times New Roman" w:hAnsi="Arial" w:cs="Arial"/>
              </w:rPr>
            </w:pPr>
          </w:p>
        </w:tc>
      </w:tr>
      <w:tr w:rsidR="00826112" w:rsidRPr="00826112" w14:paraId="114636A1"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8D7C36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9021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871280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Lomas de las Presitas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188E6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$827.03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1C99D5" w14:textId="77777777" w:rsidR="00826112" w:rsidRPr="00826112" w:rsidRDefault="00826112" w:rsidP="00826112">
            <w:pPr>
              <w:spacing w:line="360" w:lineRule="auto"/>
              <w:jc w:val="right"/>
              <w:rPr>
                <w:rFonts w:ascii="Arial" w:eastAsia="Times New Roman" w:hAnsi="Arial" w:cs="Arial"/>
              </w:rPr>
            </w:pPr>
          </w:p>
        </w:tc>
      </w:tr>
      <w:tr w:rsidR="00826112" w:rsidRPr="00826112" w14:paraId="3A10764A"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DAA857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9022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1CE40C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 Selva 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97EE6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$827.03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A0E224" w14:textId="77777777" w:rsidR="00826112" w:rsidRPr="00826112" w:rsidRDefault="00826112" w:rsidP="00826112">
            <w:pPr>
              <w:spacing w:line="360" w:lineRule="auto"/>
              <w:jc w:val="right"/>
              <w:rPr>
                <w:rFonts w:ascii="Arial" w:eastAsia="Times New Roman" w:hAnsi="Arial" w:cs="Arial"/>
              </w:rPr>
            </w:pPr>
          </w:p>
        </w:tc>
      </w:tr>
      <w:tr w:rsidR="00826112" w:rsidRPr="00826112" w14:paraId="0D3C0559"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496D9D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9023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A2ECDB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Laureles de la Selva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97A8F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$827.03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392B39" w14:textId="77777777" w:rsidR="00826112" w:rsidRPr="00826112" w:rsidRDefault="00826112" w:rsidP="00826112">
            <w:pPr>
              <w:spacing w:line="360" w:lineRule="auto"/>
              <w:jc w:val="right"/>
              <w:rPr>
                <w:rFonts w:ascii="Arial" w:eastAsia="Times New Roman" w:hAnsi="Arial" w:cs="Arial"/>
              </w:rPr>
            </w:pPr>
          </w:p>
        </w:tc>
      </w:tr>
      <w:tr w:rsidR="00826112" w:rsidRPr="00826112" w14:paraId="65650AD3"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2A5EBE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9024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2576B6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Jardines de Maravillas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BF7B7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$827.03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F0A7E1" w14:textId="77777777" w:rsidR="00826112" w:rsidRPr="00826112" w:rsidRDefault="00826112" w:rsidP="00826112">
            <w:pPr>
              <w:spacing w:line="360" w:lineRule="auto"/>
              <w:jc w:val="right"/>
              <w:rPr>
                <w:rFonts w:ascii="Arial" w:eastAsia="Times New Roman" w:hAnsi="Arial" w:cs="Arial"/>
              </w:rPr>
            </w:pPr>
          </w:p>
        </w:tc>
      </w:tr>
      <w:tr w:rsidR="00826112" w:rsidRPr="00826112" w14:paraId="00705E66"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05D214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9025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D3D0A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Mesitas del Consuelo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F97C2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$524.06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1CAEF2" w14:textId="77777777" w:rsidR="00826112" w:rsidRPr="00826112" w:rsidRDefault="00826112" w:rsidP="00826112">
            <w:pPr>
              <w:spacing w:line="360" w:lineRule="auto"/>
              <w:jc w:val="right"/>
              <w:rPr>
                <w:rFonts w:ascii="Arial" w:eastAsia="Times New Roman" w:hAnsi="Arial" w:cs="Arial"/>
              </w:rPr>
            </w:pPr>
          </w:p>
        </w:tc>
      </w:tr>
      <w:tr w:rsidR="00826112" w:rsidRPr="00826112" w14:paraId="36BEE1ED"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1E2127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9032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EC68C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Unión Comunitaria los Laureles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7B989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$827.03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99C8F3" w14:textId="77777777" w:rsidR="00826112" w:rsidRPr="00826112" w:rsidRDefault="00826112" w:rsidP="00826112">
            <w:pPr>
              <w:spacing w:line="360" w:lineRule="auto"/>
              <w:jc w:val="right"/>
              <w:rPr>
                <w:rFonts w:ascii="Arial" w:eastAsia="Times New Roman" w:hAnsi="Arial" w:cs="Arial"/>
              </w:rPr>
            </w:pPr>
          </w:p>
        </w:tc>
      </w:tr>
      <w:tr w:rsidR="00826112" w:rsidRPr="00826112" w14:paraId="65930980"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3EE1E2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9036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07D54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Revolución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8EAC9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$1,087.89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80BB03" w14:textId="77777777" w:rsidR="00826112" w:rsidRPr="00826112" w:rsidRDefault="00826112" w:rsidP="00826112">
            <w:pPr>
              <w:spacing w:line="360" w:lineRule="auto"/>
              <w:jc w:val="right"/>
              <w:rPr>
                <w:rFonts w:ascii="Arial" w:eastAsia="Times New Roman" w:hAnsi="Arial" w:cs="Arial"/>
              </w:rPr>
            </w:pPr>
          </w:p>
        </w:tc>
      </w:tr>
      <w:tr w:rsidR="00826112" w:rsidRPr="00826112" w14:paraId="54374354"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4E0622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9043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22FBC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El Penitente I y II sección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C224B0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$526.40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AA417F2" w14:textId="77777777" w:rsidR="00826112" w:rsidRPr="00826112" w:rsidRDefault="00826112" w:rsidP="00826112">
            <w:pPr>
              <w:spacing w:line="360" w:lineRule="auto"/>
              <w:jc w:val="right"/>
              <w:rPr>
                <w:rFonts w:ascii="Arial" w:eastAsia="Times New Roman" w:hAnsi="Arial" w:cs="Arial"/>
              </w:rPr>
            </w:pPr>
          </w:p>
        </w:tc>
      </w:tr>
      <w:tr w:rsidR="00826112" w:rsidRPr="00826112" w14:paraId="00C22364"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71ED1F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9045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6AED5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Valle del Consuelo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20FEC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$637.53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DDBB52B" w14:textId="77777777" w:rsidR="00826112" w:rsidRPr="00826112" w:rsidRDefault="00826112" w:rsidP="00826112">
            <w:pPr>
              <w:spacing w:line="360" w:lineRule="auto"/>
              <w:jc w:val="right"/>
              <w:rPr>
                <w:rFonts w:ascii="Arial" w:eastAsia="Times New Roman" w:hAnsi="Arial" w:cs="Arial"/>
              </w:rPr>
            </w:pPr>
          </w:p>
        </w:tc>
      </w:tr>
      <w:tr w:rsidR="00826112" w:rsidRPr="00826112" w14:paraId="29D09DD6"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2D474F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9046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98061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11 de Junio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22D937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$637.53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97EA019" w14:textId="77777777" w:rsidR="00826112" w:rsidRPr="00826112" w:rsidRDefault="00826112" w:rsidP="00826112">
            <w:pPr>
              <w:spacing w:line="360" w:lineRule="auto"/>
              <w:jc w:val="right"/>
              <w:rPr>
                <w:rFonts w:ascii="Arial" w:eastAsia="Times New Roman" w:hAnsi="Arial" w:cs="Arial"/>
              </w:rPr>
            </w:pPr>
          </w:p>
        </w:tc>
      </w:tr>
      <w:tr w:rsidR="00826112" w:rsidRPr="00826112" w14:paraId="0441C7DF"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343E62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9047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E172B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Las Presitas 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F9F6D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$827.03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80AB8C" w14:textId="77777777" w:rsidR="00826112" w:rsidRPr="00826112" w:rsidRDefault="00826112" w:rsidP="00826112">
            <w:pPr>
              <w:spacing w:line="360" w:lineRule="auto"/>
              <w:jc w:val="right"/>
              <w:rPr>
                <w:rFonts w:ascii="Arial" w:eastAsia="Times New Roman" w:hAnsi="Arial" w:cs="Arial"/>
              </w:rPr>
            </w:pPr>
          </w:p>
        </w:tc>
      </w:tr>
      <w:tr w:rsidR="00826112" w:rsidRPr="00826112" w14:paraId="625D2173"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A9D575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9052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12D116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 de Marzo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9008F7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$637.53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8D21FA" w14:textId="77777777" w:rsidR="00826112" w:rsidRPr="00826112" w:rsidRDefault="00826112" w:rsidP="00826112">
            <w:pPr>
              <w:spacing w:line="360" w:lineRule="auto"/>
              <w:jc w:val="right"/>
              <w:rPr>
                <w:rFonts w:ascii="Arial" w:eastAsia="Times New Roman" w:hAnsi="Arial" w:cs="Arial"/>
              </w:rPr>
            </w:pPr>
          </w:p>
        </w:tc>
      </w:tr>
      <w:tr w:rsidR="00826112" w:rsidRPr="00826112" w14:paraId="48F4C3BD"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9D92A5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9059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B3B401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Antenas de Arriba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15F04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$736.96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AF58F7" w14:textId="77777777" w:rsidR="00826112" w:rsidRPr="00826112" w:rsidRDefault="00826112" w:rsidP="00826112">
            <w:pPr>
              <w:spacing w:line="360" w:lineRule="auto"/>
              <w:jc w:val="right"/>
              <w:rPr>
                <w:rFonts w:ascii="Arial" w:eastAsia="Times New Roman" w:hAnsi="Arial" w:cs="Arial"/>
              </w:rPr>
            </w:pPr>
          </w:p>
        </w:tc>
      </w:tr>
      <w:tr w:rsidR="00826112" w:rsidRPr="00826112" w14:paraId="0F4D1B54"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105F27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9067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34948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Brisas del Vergel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832E74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$669.11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DF0EF2" w14:textId="77777777" w:rsidR="00826112" w:rsidRPr="00826112" w:rsidRDefault="00826112" w:rsidP="00826112">
            <w:pPr>
              <w:spacing w:line="360" w:lineRule="auto"/>
              <w:jc w:val="right"/>
              <w:rPr>
                <w:rFonts w:ascii="Arial" w:eastAsia="Times New Roman" w:hAnsi="Arial" w:cs="Arial"/>
              </w:rPr>
            </w:pPr>
          </w:p>
        </w:tc>
      </w:tr>
      <w:tr w:rsidR="00826112" w:rsidRPr="00826112" w14:paraId="35CB6742"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C1E2EF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9068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FBD40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 Nopalera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02E44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$637.53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FBF3F9" w14:textId="77777777" w:rsidR="00826112" w:rsidRPr="00826112" w:rsidRDefault="00826112" w:rsidP="00826112">
            <w:pPr>
              <w:spacing w:line="360" w:lineRule="auto"/>
              <w:jc w:val="right"/>
              <w:rPr>
                <w:rFonts w:ascii="Arial" w:eastAsia="Times New Roman" w:hAnsi="Arial" w:cs="Arial"/>
              </w:rPr>
            </w:pPr>
          </w:p>
        </w:tc>
      </w:tr>
      <w:tr w:rsidR="00826112" w:rsidRPr="00826112" w14:paraId="7A08A2E6"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745139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9069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00E303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El Consuelo VIII sección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B5BD6E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$538.10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50A64C" w14:textId="77777777" w:rsidR="00826112" w:rsidRPr="00826112" w:rsidRDefault="00826112" w:rsidP="00826112">
            <w:pPr>
              <w:spacing w:line="360" w:lineRule="auto"/>
              <w:jc w:val="right"/>
              <w:rPr>
                <w:rFonts w:ascii="Arial" w:eastAsia="Times New Roman" w:hAnsi="Arial" w:cs="Arial"/>
              </w:rPr>
            </w:pPr>
          </w:p>
        </w:tc>
      </w:tr>
      <w:tr w:rsidR="00826112" w:rsidRPr="00826112" w14:paraId="212BA064"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85E43F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9070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62690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 Pte. Valle de las Torres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63BC2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$736.96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3728F9" w14:textId="77777777" w:rsidR="00826112" w:rsidRPr="00826112" w:rsidRDefault="00826112" w:rsidP="00826112">
            <w:pPr>
              <w:spacing w:line="360" w:lineRule="auto"/>
              <w:jc w:val="right"/>
              <w:rPr>
                <w:rFonts w:ascii="Arial" w:eastAsia="Times New Roman" w:hAnsi="Arial" w:cs="Arial"/>
              </w:rPr>
            </w:pPr>
          </w:p>
        </w:tc>
      </w:tr>
      <w:tr w:rsidR="00826112" w:rsidRPr="00826112" w14:paraId="0DEF5EBA"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1B4DE3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9071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2BCCAA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El Vivero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FB836A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$532.25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914618E" w14:textId="77777777" w:rsidR="00826112" w:rsidRPr="00826112" w:rsidRDefault="00826112" w:rsidP="00826112">
            <w:pPr>
              <w:spacing w:line="360" w:lineRule="auto"/>
              <w:jc w:val="right"/>
              <w:rPr>
                <w:rFonts w:ascii="Arial" w:eastAsia="Times New Roman" w:hAnsi="Arial" w:cs="Arial"/>
              </w:rPr>
            </w:pPr>
          </w:p>
        </w:tc>
      </w:tr>
      <w:tr w:rsidR="00826112" w:rsidRPr="00826112" w14:paraId="09FD778B"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311CCC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E8D10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 Sur de San José del Consuelo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A77C8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$766.20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619E2A" w14:textId="77777777" w:rsidR="00826112" w:rsidRPr="00826112" w:rsidRDefault="00826112" w:rsidP="00826112">
            <w:pPr>
              <w:spacing w:line="360" w:lineRule="auto"/>
              <w:jc w:val="right"/>
              <w:rPr>
                <w:rFonts w:ascii="Arial" w:eastAsia="Times New Roman" w:hAnsi="Arial" w:cs="Arial"/>
              </w:rPr>
            </w:pPr>
          </w:p>
        </w:tc>
      </w:tr>
      <w:tr w:rsidR="00826112" w:rsidRPr="00826112" w14:paraId="62F7E091"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BDFD18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9074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75430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 Sur los Naranjos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99B62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$510.02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EE59CD" w14:textId="77777777" w:rsidR="00826112" w:rsidRPr="00826112" w:rsidRDefault="00826112" w:rsidP="00826112">
            <w:pPr>
              <w:spacing w:line="360" w:lineRule="auto"/>
              <w:jc w:val="right"/>
              <w:rPr>
                <w:rFonts w:ascii="Arial" w:eastAsia="Times New Roman" w:hAnsi="Arial" w:cs="Arial"/>
              </w:rPr>
            </w:pPr>
          </w:p>
        </w:tc>
      </w:tr>
      <w:tr w:rsidR="00826112" w:rsidRPr="00826112" w14:paraId="1F2E143B"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A6F055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9075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2E008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 Pte. Brisas del Lago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D70DE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$736.96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3D9FF3" w14:textId="77777777" w:rsidR="00826112" w:rsidRPr="00826112" w:rsidRDefault="00826112" w:rsidP="00826112">
            <w:pPr>
              <w:spacing w:line="360" w:lineRule="auto"/>
              <w:jc w:val="right"/>
              <w:rPr>
                <w:rFonts w:ascii="Arial" w:eastAsia="Times New Roman" w:hAnsi="Arial" w:cs="Arial"/>
              </w:rPr>
            </w:pPr>
          </w:p>
        </w:tc>
      </w:tr>
      <w:tr w:rsidR="00826112" w:rsidRPr="00826112" w14:paraId="7A7E508D"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5CAE4F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9076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BDAC4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 Fracciones de San José del Consuelo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E87A2A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$736.96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7869C3" w14:textId="77777777" w:rsidR="00826112" w:rsidRPr="00826112" w:rsidRDefault="00826112" w:rsidP="00826112">
            <w:pPr>
              <w:spacing w:line="360" w:lineRule="auto"/>
              <w:jc w:val="right"/>
              <w:rPr>
                <w:rFonts w:ascii="Arial" w:eastAsia="Times New Roman" w:hAnsi="Arial" w:cs="Arial"/>
              </w:rPr>
            </w:pPr>
          </w:p>
        </w:tc>
      </w:tr>
      <w:tr w:rsidR="00826112" w:rsidRPr="00826112" w14:paraId="6694AE6F"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AE534F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9077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2D0E5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 Nte. San Bernardo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98C050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$315.84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AAE809" w14:textId="77777777" w:rsidR="00826112" w:rsidRPr="00826112" w:rsidRDefault="00826112" w:rsidP="00826112">
            <w:pPr>
              <w:spacing w:line="360" w:lineRule="auto"/>
              <w:jc w:val="right"/>
              <w:rPr>
                <w:rFonts w:ascii="Arial" w:eastAsia="Times New Roman" w:hAnsi="Arial" w:cs="Arial"/>
              </w:rPr>
            </w:pPr>
          </w:p>
        </w:tc>
      </w:tr>
      <w:tr w:rsidR="00826112" w:rsidRPr="00826112" w14:paraId="3E733891"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0F4BA4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9078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9A38F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 San Pablo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881E3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$725.27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AFB1C22" w14:textId="77777777" w:rsidR="00826112" w:rsidRPr="00826112" w:rsidRDefault="00826112" w:rsidP="00826112">
            <w:pPr>
              <w:spacing w:line="360" w:lineRule="auto"/>
              <w:jc w:val="right"/>
              <w:rPr>
                <w:rFonts w:ascii="Arial" w:eastAsia="Times New Roman" w:hAnsi="Arial" w:cs="Arial"/>
              </w:rPr>
            </w:pPr>
          </w:p>
        </w:tc>
      </w:tr>
      <w:tr w:rsidR="00826112" w:rsidRPr="00826112" w14:paraId="41A89AAD"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54DE20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9079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E4E7B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Ermitas de Ibarrilla (antes Ex Hacienda Ibarrilla)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9ACBD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$524.06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8A1DDF" w14:textId="77777777" w:rsidR="00826112" w:rsidRPr="00826112" w:rsidRDefault="00826112" w:rsidP="00826112">
            <w:pPr>
              <w:spacing w:line="360" w:lineRule="auto"/>
              <w:jc w:val="right"/>
              <w:rPr>
                <w:rFonts w:ascii="Arial" w:eastAsia="Times New Roman" w:hAnsi="Arial" w:cs="Arial"/>
              </w:rPr>
            </w:pPr>
          </w:p>
        </w:tc>
      </w:tr>
      <w:tr w:rsidR="00826112" w:rsidRPr="00826112" w14:paraId="15B2F283"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C42AE3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9080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219BB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 Fracciones de Ibarrilla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5F968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$277.24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F1E3A65" w14:textId="77777777" w:rsidR="00826112" w:rsidRPr="00826112" w:rsidRDefault="00826112" w:rsidP="00826112">
            <w:pPr>
              <w:spacing w:line="360" w:lineRule="auto"/>
              <w:jc w:val="right"/>
              <w:rPr>
                <w:rFonts w:ascii="Arial" w:eastAsia="Times New Roman" w:hAnsi="Arial" w:cs="Arial"/>
              </w:rPr>
            </w:pPr>
          </w:p>
        </w:tc>
      </w:tr>
      <w:tr w:rsidR="00826112" w:rsidRPr="00826112" w14:paraId="15DC49A5"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D0E397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9081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BEAA8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 Sur Santa Rosa de Lima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A1986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$812.99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613FE1" w14:textId="77777777" w:rsidR="00826112" w:rsidRPr="00826112" w:rsidRDefault="00826112" w:rsidP="00826112">
            <w:pPr>
              <w:spacing w:line="360" w:lineRule="auto"/>
              <w:jc w:val="right"/>
              <w:rPr>
                <w:rFonts w:ascii="Arial" w:eastAsia="Times New Roman" w:hAnsi="Arial" w:cs="Arial"/>
              </w:rPr>
            </w:pPr>
          </w:p>
        </w:tc>
      </w:tr>
      <w:tr w:rsidR="00826112" w:rsidRPr="00826112" w14:paraId="43C4D0A1"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F020D8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9082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CE55B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Rivera del Carmen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2BB9E4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$526.40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2B4F918" w14:textId="77777777" w:rsidR="00826112" w:rsidRPr="00826112" w:rsidRDefault="00826112" w:rsidP="00826112">
            <w:pPr>
              <w:spacing w:line="360" w:lineRule="auto"/>
              <w:jc w:val="right"/>
              <w:rPr>
                <w:rFonts w:ascii="Arial" w:eastAsia="Times New Roman" w:hAnsi="Arial" w:cs="Arial"/>
              </w:rPr>
            </w:pPr>
          </w:p>
        </w:tc>
      </w:tr>
      <w:tr w:rsidR="00826112" w:rsidRPr="00826112" w14:paraId="4AEFC8E9"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084923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9083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E95C9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 Pte. Unidad Deportiva 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929B6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$701.87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615466" w14:textId="77777777" w:rsidR="00826112" w:rsidRPr="00826112" w:rsidRDefault="00826112" w:rsidP="00826112">
            <w:pPr>
              <w:spacing w:line="360" w:lineRule="auto"/>
              <w:jc w:val="right"/>
              <w:rPr>
                <w:rFonts w:ascii="Arial" w:eastAsia="Times New Roman" w:hAnsi="Arial" w:cs="Arial"/>
              </w:rPr>
            </w:pPr>
          </w:p>
        </w:tc>
      </w:tr>
      <w:tr w:rsidR="00826112" w:rsidRPr="00826112" w14:paraId="2410B46D"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BFB762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9084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F0720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 Ote. Valle de las Torres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53A23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$736.96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282840D" w14:textId="77777777" w:rsidR="00826112" w:rsidRPr="00826112" w:rsidRDefault="00826112" w:rsidP="00826112">
            <w:pPr>
              <w:spacing w:line="360" w:lineRule="auto"/>
              <w:jc w:val="right"/>
              <w:rPr>
                <w:rFonts w:ascii="Arial" w:eastAsia="Times New Roman" w:hAnsi="Arial" w:cs="Arial"/>
              </w:rPr>
            </w:pPr>
          </w:p>
        </w:tc>
      </w:tr>
      <w:tr w:rsidR="00826112" w:rsidRPr="00826112" w14:paraId="2F71A37A"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FE67AF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9085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8070BA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San Nicolás de los Reyes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56BD9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$637.53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B32A7B" w14:textId="77777777" w:rsidR="00826112" w:rsidRPr="00826112" w:rsidRDefault="00826112" w:rsidP="00826112">
            <w:pPr>
              <w:spacing w:line="360" w:lineRule="auto"/>
              <w:jc w:val="right"/>
              <w:rPr>
                <w:rFonts w:ascii="Arial" w:eastAsia="Times New Roman" w:hAnsi="Arial" w:cs="Arial"/>
              </w:rPr>
            </w:pPr>
          </w:p>
        </w:tc>
      </w:tr>
      <w:tr w:rsidR="00826112" w:rsidRPr="00826112" w14:paraId="020E31BC"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59948D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9087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8BA7C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Cerrito de las Flores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AFA6E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$512.37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A2B533" w14:textId="77777777" w:rsidR="00826112" w:rsidRPr="00826112" w:rsidRDefault="00826112" w:rsidP="00826112">
            <w:pPr>
              <w:spacing w:line="360" w:lineRule="auto"/>
              <w:jc w:val="right"/>
              <w:rPr>
                <w:rFonts w:ascii="Arial" w:eastAsia="Times New Roman" w:hAnsi="Arial" w:cs="Arial"/>
              </w:rPr>
            </w:pPr>
          </w:p>
        </w:tc>
      </w:tr>
      <w:tr w:rsidR="00826112" w:rsidRPr="00826112" w14:paraId="70B7127D"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596A25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9088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DF6B9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Ampliación Mesitas del Consuelo 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2EFA8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$512.37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4E3794" w14:textId="77777777" w:rsidR="00826112" w:rsidRPr="00826112" w:rsidRDefault="00826112" w:rsidP="00826112">
            <w:pPr>
              <w:spacing w:line="360" w:lineRule="auto"/>
              <w:jc w:val="right"/>
              <w:rPr>
                <w:rFonts w:ascii="Arial" w:eastAsia="Times New Roman" w:hAnsi="Arial" w:cs="Arial"/>
              </w:rPr>
            </w:pPr>
          </w:p>
        </w:tc>
      </w:tr>
      <w:tr w:rsidR="00826112" w:rsidRPr="00826112" w14:paraId="38553B13"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A4D2A9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9090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66B88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 Pte. San Pablo 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C28B5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$725.27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A68FA40" w14:textId="77777777" w:rsidR="00826112" w:rsidRPr="00826112" w:rsidRDefault="00826112" w:rsidP="00826112">
            <w:pPr>
              <w:spacing w:line="360" w:lineRule="auto"/>
              <w:jc w:val="right"/>
              <w:rPr>
                <w:rFonts w:ascii="Arial" w:eastAsia="Times New Roman" w:hAnsi="Arial" w:cs="Arial"/>
              </w:rPr>
            </w:pPr>
          </w:p>
        </w:tc>
      </w:tr>
      <w:tr w:rsidR="00826112" w:rsidRPr="00826112" w14:paraId="4F76DE2E"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8C808D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9091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08F2A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 Pte. San Pablo 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B50FD5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$725.27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145111" w14:textId="77777777" w:rsidR="00826112" w:rsidRPr="00826112" w:rsidRDefault="00826112" w:rsidP="00826112">
            <w:pPr>
              <w:spacing w:line="360" w:lineRule="auto"/>
              <w:jc w:val="right"/>
              <w:rPr>
                <w:rFonts w:ascii="Arial" w:eastAsia="Times New Roman" w:hAnsi="Arial" w:cs="Arial"/>
              </w:rPr>
            </w:pPr>
          </w:p>
        </w:tc>
      </w:tr>
      <w:tr w:rsidR="00826112" w:rsidRPr="00826112" w14:paraId="459130C4"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E365ED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9093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E1D0B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 Sur Alameda Diamante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01128E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$736.96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5A8AF1" w14:textId="77777777" w:rsidR="00826112" w:rsidRPr="00826112" w:rsidRDefault="00826112" w:rsidP="00826112">
            <w:pPr>
              <w:spacing w:line="360" w:lineRule="auto"/>
              <w:jc w:val="right"/>
              <w:rPr>
                <w:rFonts w:ascii="Arial" w:eastAsia="Times New Roman" w:hAnsi="Arial" w:cs="Arial"/>
              </w:rPr>
            </w:pPr>
          </w:p>
        </w:tc>
      </w:tr>
      <w:tr w:rsidR="00826112" w:rsidRPr="00826112" w14:paraId="191D1C8C"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E08BAB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9094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F03E2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Escondida de la Selva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8D03D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$350.94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2D9D069" w14:textId="77777777" w:rsidR="00826112" w:rsidRPr="00826112" w:rsidRDefault="00826112" w:rsidP="00826112">
            <w:pPr>
              <w:spacing w:line="360" w:lineRule="auto"/>
              <w:jc w:val="right"/>
              <w:rPr>
                <w:rFonts w:ascii="Arial" w:eastAsia="Times New Roman" w:hAnsi="Arial" w:cs="Arial"/>
              </w:rPr>
            </w:pPr>
          </w:p>
        </w:tc>
      </w:tr>
      <w:tr w:rsidR="00826112" w:rsidRPr="00826112" w14:paraId="30304117"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CDCD68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9095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F1E4D8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Valle del Consuelo 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905FF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$637.53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BEB4F0" w14:textId="77777777" w:rsidR="00826112" w:rsidRPr="00826112" w:rsidRDefault="00826112" w:rsidP="00826112">
            <w:pPr>
              <w:spacing w:line="360" w:lineRule="auto"/>
              <w:jc w:val="right"/>
              <w:rPr>
                <w:rFonts w:ascii="Arial" w:eastAsia="Times New Roman" w:hAnsi="Arial" w:cs="Arial"/>
              </w:rPr>
            </w:pPr>
          </w:p>
        </w:tc>
      </w:tr>
      <w:tr w:rsidR="00826112" w:rsidRPr="00826112" w14:paraId="3B00446C"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63DEA6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9098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55F2C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Lomas de la Selva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4F2D6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$426.97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8CDCD2" w14:textId="77777777" w:rsidR="00826112" w:rsidRPr="00826112" w:rsidRDefault="00826112" w:rsidP="00826112">
            <w:pPr>
              <w:spacing w:line="360" w:lineRule="auto"/>
              <w:jc w:val="right"/>
              <w:rPr>
                <w:rFonts w:ascii="Arial" w:eastAsia="Times New Roman" w:hAnsi="Arial" w:cs="Arial"/>
              </w:rPr>
            </w:pPr>
          </w:p>
        </w:tc>
      </w:tr>
      <w:tr w:rsidR="00826112" w:rsidRPr="00826112" w14:paraId="0731A9B3"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44DBEC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9101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9D709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 Sur Arboledas de la Luz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F58B4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$725.27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ECF9A2" w14:textId="77777777" w:rsidR="00826112" w:rsidRPr="00826112" w:rsidRDefault="00826112" w:rsidP="00826112">
            <w:pPr>
              <w:spacing w:line="360" w:lineRule="auto"/>
              <w:jc w:val="right"/>
              <w:rPr>
                <w:rFonts w:ascii="Arial" w:eastAsia="Times New Roman" w:hAnsi="Arial" w:cs="Arial"/>
              </w:rPr>
            </w:pPr>
          </w:p>
        </w:tc>
      </w:tr>
      <w:tr w:rsidR="00826112" w:rsidRPr="00826112" w14:paraId="2F68FCA0"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747F69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9109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CBF26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Huertas de Medina 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11EE9F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$637.53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A02FB22" w14:textId="77777777" w:rsidR="00826112" w:rsidRPr="00826112" w:rsidRDefault="00826112" w:rsidP="00826112">
            <w:pPr>
              <w:spacing w:line="360" w:lineRule="auto"/>
              <w:jc w:val="right"/>
              <w:rPr>
                <w:rFonts w:ascii="Arial" w:eastAsia="Times New Roman" w:hAnsi="Arial" w:cs="Arial"/>
              </w:rPr>
            </w:pPr>
          </w:p>
        </w:tc>
      </w:tr>
      <w:tr w:rsidR="00826112" w:rsidRPr="00826112" w14:paraId="736E2106"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9B0659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9110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35EEB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Huertas de Medina 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313469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$637.53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8892A1" w14:textId="77777777" w:rsidR="00826112" w:rsidRPr="00826112" w:rsidRDefault="00826112" w:rsidP="00826112">
            <w:pPr>
              <w:spacing w:line="360" w:lineRule="auto"/>
              <w:jc w:val="right"/>
              <w:rPr>
                <w:rFonts w:ascii="Arial" w:eastAsia="Times New Roman" w:hAnsi="Arial" w:cs="Arial"/>
              </w:rPr>
            </w:pPr>
          </w:p>
        </w:tc>
      </w:tr>
      <w:tr w:rsidR="00826112" w:rsidRPr="00826112" w14:paraId="1EC61038"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2F5CAA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9111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A6C630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Hacienda de Ibarrilla 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1FCEC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$637.53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4C437F" w14:textId="77777777" w:rsidR="00826112" w:rsidRPr="00826112" w:rsidRDefault="00826112" w:rsidP="00826112">
            <w:pPr>
              <w:spacing w:line="360" w:lineRule="auto"/>
              <w:jc w:val="right"/>
              <w:rPr>
                <w:rFonts w:ascii="Arial" w:eastAsia="Times New Roman" w:hAnsi="Arial" w:cs="Arial"/>
              </w:rPr>
            </w:pPr>
          </w:p>
        </w:tc>
      </w:tr>
      <w:tr w:rsidR="00826112" w:rsidRPr="00826112" w14:paraId="47541F6C"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F68E6D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9113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6CD6A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Real de San Antonio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8733A2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$486.63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8BC010" w14:textId="77777777" w:rsidR="00826112" w:rsidRPr="00826112" w:rsidRDefault="00826112" w:rsidP="00826112">
            <w:pPr>
              <w:spacing w:line="360" w:lineRule="auto"/>
              <w:jc w:val="right"/>
              <w:rPr>
                <w:rFonts w:ascii="Arial" w:eastAsia="Times New Roman" w:hAnsi="Arial" w:cs="Arial"/>
              </w:rPr>
            </w:pPr>
          </w:p>
        </w:tc>
      </w:tr>
      <w:tr w:rsidR="00826112" w:rsidRPr="00826112" w14:paraId="321D7A44"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146449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9115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C1D38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 al sur Residencial Victoria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DBF1B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$1,146.39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D54750" w14:textId="77777777" w:rsidR="00826112" w:rsidRPr="00826112" w:rsidRDefault="00826112" w:rsidP="00826112">
            <w:pPr>
              <w:spacing w:line="360" w:lineRule="auto"/>
              <w:jc w:val="right"/>
              <w:rPr>
                <w:rFonts w:ascii="Arial" w:eastAsia="Times New Roman" w:hAnsi="Arial" w:cs="Arial"/>
              </w:rPr>
            </w:pPr>
          </w:p>
        </w:tc>
      </w:tr>
      <w:tr w:rsidR="00826112" w:rsidRPr="00826112" w14:paraId="1C651A4D"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FE8510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9124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78661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Arboledas de la Selva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F121D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$350.94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CAC632B" w14:textId="77777777" w:rsidR="00826112" w:rsidRPr="00826112" w:rsidRDefault="00826112" w:rsidP="00826112">
            <w:pPr>
              <w:spacing w:line="360" w:lineRule="auto"/>
              <w:jc w:val="right"/>
              <w:rPr>
                <w:rFonts w:ascii="Arial" w:eastAsia="Times New Roman" w:hAnsi="Arial" w:cs="Arial"/>
              </w:rPr>
            </w:pPr>
          </w:p>
        </w:tc>
      </w:tr>
      <w:tr w:rsidR="00826112" w:rsidRPr="00826112" w14:paraId="7E477848"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DAEBFD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03242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Jardines de Maravillas, segunda sección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8DCB4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$795.45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BCFD1F" w14:textId="77777777" w:rsidR="00826112" w:rsidRPr="00826112" w:rsidRDefault="00826112" w:rsidP="00826112">
            <w:pPr>
              <w:spacing w:line="360" w:lineRule="auto"/>
              <w:jc w:val="right"/>
              <w:rPr>
                <w:rFonts w:ascii="Arial" w:eastAsia="Times New Roman" w:hAnsi="Arial" w:cs="Arial"/>
              </w:rPr>
            </w:pPr>
          </w:p>
        </w:tc>
      </w:tr>
      <w:tr w:rsidR="00826112" w:rsidRPr="00826112" w14:paraId="2E7D4104"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6DE633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9132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8FD3D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Ampliación Jardines de Maravillas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BDFFA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$526.40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054D8E" w14:textId="77777777" w:rsidR="00826112" w:rsidRPr="00826112" w:rsidRDefault="00826112" w:rsidP="00826112">
            <w:pPr>
              <w:spacing w:line="360" w:lineRule="auto"/>
              <w:jc w:val="right"/>
              <w:rPr>
                <w:rFonts w:ascii="Arial" w:eastAsia="Times New Roman" w:hAnsi="Arial" w:cs="Arial"/>
              </w:rPr>
            </w:pPr>
          </w:p>
        </w:tc>
      </w:tr>
      <w:tr w:rsidR="00826112" w:rsidRPr="00826112" w14:paraId="0F6410BC"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633F6A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9139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8ACB2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Haciendas de Ibarrilla 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A0402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$637.53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C9FFB7" w14:textId="77777777" w:rsidR="00826112" w:rsidRPr="00826112" w:rsidRDefault="00826112" w:rsidP="00826112">
            <w:pPr>
              <w:spacing w:line="360" w:lineRule="auto"/>
              <w:jc w:val="right"/>
              <w:rPr>
                <w:rFonts w:ascii="Arial" w:eastAsia="Times New Roman" w:hAnsi="Arial" w:cs="Arial"/>
              </w:rPr>
            </w:pPr>
          </w:p>
        </w:tc>
      </w:tr>
      <w:tr w:rsidR="00826112" w:rsidRPr="00826112" w14:paraId="2971ECC6"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CE2C80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9140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2166B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Santa Cruz 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36DC1E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$350.94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B4DC3E" w14:textId="77777777" w:rsidR="00826112" w:rsidRPr="00826112" w:rsidRDefault="00826112" w:rsidP="00826112">
            <w:pPr>
              <w:spacing w:line="360" w:lineRule="auto"/>
              <w:jc w:val="right"/>
              <w:rPr>
                <w:rFonts w:ascii="Arial" w:eastAsia="Times New Roman" w:hAnsi="Arial" w:cs="Arial"/>
              </w:rPr>
            </w:pPr>
          </w:p>
        </w:tc>
      </w:tr>
      <w:tr w:rsidR="00826112" w:rsidRPr="00826112" w14:paraId="667150ED"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2952EE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9141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3494D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Ampliación Valle de San Bernardo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3E651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$1,023.55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B9795B" w14:textId="77777777" w:rsidR="00826112" w:rsidRPr="00826112" w:rsidRDefault="00826112" w:rsidP="00826112">
            <w:pPr>
              <w:spacing w:line="360" w:lineRule="auto"/>
              <w:jc w:val="right"/>
              <w:rPr>
                <w:rFonts w:ascii="Arial" w:eastAsia="Times New Roman" w:hAnsi="Arial" w:cs="Arial"/>
              </w:rPr>
            </w:pPr>
          </w:p>
        </w:tc>
      </w:tr>
      <w:tr w:rsidR="00826112" w:rsidRPr="00826112" w14:paraId="5D371F11"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43A8F2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9146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91D40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Rivera del Carmen 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80181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$521.39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28F476" w14:textId="77777777" w:rsidR="00826112" w:rsidRPr="00826112" w:rsidRDefault="00826112" w:rsidP="00826112">
            <w:pPr>
              <w:spacing w:line="360" w:lineRule="auto"/>
              <w:jc w:val="right"/>
              <w:rPr>
                <w:rFonts w:ascii="Arial" w:eastAsia="Times New Roman" w:hAnsi="Arial" w:cs="Arial"/>
              </w:rPr>
            </w:pPr>
          </w:p>
        </w:tc>
      </w:tr>
      <w:tr w:rsidR="00826112" w:rsidRPr="00826112" w14:paraId="0D97B39A"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6AFC4F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9148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023FFE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Santa Cruz 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01C7E3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$315.84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238450" w14:textId="77777777" w:rsidR="00826112" w:rsidRPr="00826112" w:rsidRDefault="00826112" w:rsidP="00826112">
            <w:pPr>
              <w:spacing w:line="360" w:lineRule="auto"/>
              <w:jc w:val="right"/>
              <w:rPr>
                <w:rFonts w:ascii="Arial" w:eastAsia="Times New Roman" w:hAnsi="Arial" w:cs="Arial"/>
              </w:rPr>
            </w:pPr>
          </w:p>
        </w:tc>
      </w:tr>
      <w:tr w:rsidR="00826112" w:rsidRPr="00826112" w14:paraId="07AB346D"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FD1D9D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9149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9DC34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Plaza abastos Hilario Medina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583B0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$812.99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DE4288" w14:textId="77777777" w:rsidR="00826112" w:rsidRPr="00826112" w:rsidRDefault="00826112" w:rsidP="00826112">
            <w:pPr>
              <w:spacing w:line="360" w:lineRule="auto"/>
              <w:jc w:val="right"/>
              <w:rPr>
                <w:rFonts w:ascii="Arial" w:eastAsia="Times New Roman" w:hAnsi="Arial" w:cs="Arial"/>
              </w:rPr>
            </w:pPr>
          </w:p>
        </w:tc>
      </w:tr>
      <w:tr w:rsidR="00826112" w:rsidRPr="00826112" w14:paraId="4566844E"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E06E4F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10001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8B518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San Pedro de los Hernández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C40B9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$1,146.39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FDDF26" w14:textId="77777777" w:rsidR="00826112" w:rsidRPr="00826112" w:rsidRDefault="00826112" w:rsidP="00826112">
            <w:pPr>
              <w:spacing w:line="360" w:lineRule="auto"/>
              <w:jc w:val="right"/>
              <w:rPr>
                <w:rFonts w:ascii="Arial" w:eastAsia="Times New Roman" w:hAnsi="Arial" w:cs="Arial"/>
              </w:rPr>
            </w:pPr>
          </w:p>
        </w:tc>
      </w:tr>
      <w:tr w:rsidR="00826112" w:rsidRPr="00826112" w14:paraId="40151EAC"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8EE737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10006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D0488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Barrio de Guadalupe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7AB0D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$1,146.39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DF0D7C" w14:textId="77777777" w:rsidR="00826112" w:rsidRPr="00826112" w:rsidRDefault="00826112" w:rsidP="00826112">
            <w:pPr>
              <w:spacing w:line="360" w:lineRule="auto"/>
              <w:jc w:val="right"/>
              <w:rPr>
                <w:rFonts w:ascii="Arial" w:eastAsia="Times New Roman" w:hAnsi="Arial" w:cs="Arial"/>
              </w:rPr>
            </w:pPr>
          </w:p>
        </w:tc>
      </w:tr>
      <w:tr w:rsidR="00826112" w:rsidRPr="00826112" w14:paraId="30675089"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546710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10008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6B948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San Felipe de Jesús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2ED21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$1,146.39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3EB9B5" w14:textId="77777777" w:rsidR="00826112" w:rsidRPr="00826112" w:rsidRDefault="00826112" w:rsidP="00826112">
            <w:pPr>
              <w:spacing w:line="360" w:lineRule="auto"/>
              <w:jc w:val="right"/>
              <w:rPr>
                <w:rFonts w:ascii="Arial" w:eastAsia="Times New Roman" w:hAnsi="Arial" w:cs="Arial"/>
              </w:rPr>
            </w:pPr>
          </w:p>
        </w:tc>
      </w:tr>
      <w:tr w:rsidR="00826112" w:rsidRPr="00826112" w14:paraId="535E1C57"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689744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10012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3FBAB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Eyupol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E9D06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$1,076.19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ED9AF2" w14:textId="77777777" w:rsidR="00826112" w:rsidRPr="00826112" w:rsidRDefault="00826112" w:rsidP="00826112">
            <w:pPr>
              <w:spacing w:line="360" w:lineRule="auto"/>
              <w:jc w:val="right"/>
              <w:rPr>
                <w:rFonts w:ascii="Arial" w:eastAsia="Times New Roman" w:hAnsi="Arial" w:cs="Arial"/>
              </w:rPr>
            </w:pPr>
          </w:p>
        </w:tc>
      </w:tr>
      <w:tr w:rsidR="00826112" w:rsidRPr="00826112" w14:paraId="584C2EF6"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C721B0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10013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84E60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León 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79F47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$1,087.89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A32841" w14:textId="77777777" w:rsidR="00826112" w:rsidRPr="00826112" w:rsidRDefault="00826112" w:rsidP="00826112">
            <w:pPr>
              <w:spacing w:line="360" w:lineRule="auto"/>
              <w:jc w:val="right"/>
              <w:rPr>
                <w:rFonts w:ascii="Arial" w:eastAsia="Times New Roman" w:hAnsi="Arial" w:cs="Arial"/>
              </w:rPr>
            </w:pPr>
          </w:p>
        </w:tc>
      </w:tr>
      <w:tr w:rsidR="00826112" w:rsidRPr="00826112" w14:paraId="62765D07"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DB27C0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10014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34D825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Ciudad Deportiva Fernández Martínez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F8D52D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$678.47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AFCDC9" w14:textId="77777777" w:rsidR="00826112" w:rsidRPr="00826112" w:rsidRDefault="00826112" w:rsidP="00826112">
            <w:pPr>
              <w:spacing w:line="360" w:lineRule="auto"/>
              <w:jc w:val="right"/>
              <w:rPr>
                <w:rFonts w:ascii="Arial" w:eastAsia="Times New Roman" w:hAnsi="Arial" w:cs="Arial"/>
              </w:rPr>
            </w:pPr>
          </w:p>
        </w:tc>
      </w:tr>
      <w:tr w:rsidR="00826112" w:rsidRPr="00826112" w14:paraId="0F62AF94"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1DBBA8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10016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90610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Constituyentes de Guanajuato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E63C9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$790.77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AFC699" w14:textId="77777777" w:rsidR="00826112" w:rsidRPr="00826112" w:rsidRDefault="00826112" w:rsidP="00826112">
            <w:pPr>
              <w:spacing w:line="360" w:lineRule="auto"/>
              <w:jc w:val="right"/>
              <w:rPr>
                <w:rFonts w:ascii="Arial" w:eastAsia="Times New Roman" w:hAnsi="Arial" w:cs="Arial"/>
              </w:rPr>
            </w:pPr>
          </w:p>
        </w:tc>
      </w:tr>
      <w:tr w:rsidR="00826112" w:rsidRPr="00826112" w14:paraId="4538D749"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7F68BF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10017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65773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Club Loyola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9AB6E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$827.03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674116" w14:textId="77777777" w:rsidR="00826112" w:rsidRPr="00826112" w:rsidRDefault="00826112" w:rsidP="00826112">
            <w:pPr>
              <w:spacing w:line="360" w:lineRule="auto"/>
              <w:jc w:val="right"/>
              <w:rPr>
                <w:rFonts w:ascii="Arial" w:eastAsia="Times New Roman" w:hAnsi="Arial" w:cs="Arial"/>
              </w:rPr>
            </w:pPr>
          </w:p>
        </w:tc>
      </w:tr>
      <w:tr w:rsidR="00826112" w:rsidRPr="00826112" w14:paraId="58D019A7"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0A7F3B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10018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3EB34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Unión y Esfuerzo Popular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6FF91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$1,023.55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8B4BD54" w14:textId="77777777" w:rsidR="00826112" w:rsidRPr="00826112" w:rsidRDefault="00826112" w:rsidP="00826112">
            <w:pPr>
              <w:spacing w:line="360" w:lineRule="auto"/>
              <w:jc w:val="right"/>
              <w:rPr>
                <w:rFonts w:ascii="Arial" w:eastAsia="Times New Roman" w:hAnsi="Arial" w:cs="Arial"/>
              </w:rPr>
            </w:pPr>
          </w:p>
        </w:tc>
      </w:tr>
      <w:tr w:rsidR="00826112" w:rsidRPr="00826112" w14:paraId="61154DE0"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275093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10020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EF4BE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Ampliación León 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3F133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$1,041.11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CFFC77" w14:textId="77777777" w:rsidR="00826112" w:rsidRPr="00826112" w:rsidRDefault="00826112" w:rsidP="00826112">
            <w:pPr>
              <w:spacing w:line="360" w:lineRule="auto"/>
              <w:jc w:val="right"/>
              <w:rPr>
                <w:rFonts w:ascii="Arial" w:eastAsia="Times New Roman" w:hAnsi="Arial" w:cs="Arial"/>
              </w:rPr>
            </w:pPr>
          </w:p>
        </w:tc>
      </w:tr>
      <w:tr w:rsidR="00826112" w:rsidRPr="00826112" w14:paraId="09E47630"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95972C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10026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7940A9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Las Rosas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6615D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$1,146.39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60F004" w14:textId="77777777" w:rsidR="00826112" w:rsidRPr="00826112" w:rsidRDefault="00826112" w:rsidP="00826112">
            <w:pPr>
              <w:spacing w:line="360" w:lineRule="auto"/>
              <w:jc w:val="right"/>
              <w:rPr>
                <w:rFonts w:ascii="Arial" w:eastAsia="Times New Roman" w:hAnsi="Arial" w:cs="Arial"/>
              </w:rPr>
            </w:pPr>
          </w:p>
        </w:tc>
      </w:tr>
      <w:tr w:rsidR="00826112" w:rsidRPr="00826112" w14:paraId="3572DFC3"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C96D3C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10027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471F9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Popular la Luz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936A0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$1,146.39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25657CB" w14:textId="77777777" w:rsidR="00826112" w:rsidRPr="00826112" w:rsidRDefault="00826112" w:rsidP="00826112">
            <w:pPr>
              <w:spacing w:line="360" w:lineRule="auto"/>
              <w:jc w:val="right"/>
              <w:rPr>
                <w:rFonts w:ascii="Arial" w:eastAsia="Times New Roman" w:hAnsi="Arial" w:cs="Arial"/>
              </w:rPr>
            </w:pPr>
          </w:p>
        </w:tc>
      </w:tr>
      <w:tr w:rsidR="00826112" w:rsidRPr="00826112" w14:paraId="104A7325"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2FF191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10028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72500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 Haciendita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754A7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$1,146.39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B60E2C" w14:textId="77777777" w:rsidR="00826112" w:rsidRPr="00826112" w:rsidRDefault="00826112" w:rsidP="00826112">
            <w:pPr>
              <w:spacing w:line="360" w:lineRule="auto"/>
              <w:jc w:val="right"/>
              <w:rPr>
                <w:rFonts w:ascii="Arial" w:eastAsia="Times New Roman" w:hAnsi="Arial" w:cs="Arial"/>
              </w:rPr>
            </w:pPr>
          </w:p>
        </w:tc>
      </w:tr>
      <w:tr w:rsidR="00826112" w:rsidRPr="00826112" w14:paraId="0444852C"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3301F0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10031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822CEB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 Pirámide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6142C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$1,111.29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4AE51D" w14:textId="77777777" w:rsidR="00826112" w:rsidRPr="00826112" w:rsidRDefault="00826112" w:rsidP="00826112">
            <w:pPr>
              <w:spacing w:line="360" w:lineRule="auto"/>
              <w:jc w:val="right"/>
              <w:rPr>
                <w:rFonts w:ascii="Arial" w:eastAsia="Times New Roman" w:hAnsi="Arial" w:cs="Arial"/>
              </w:rPr>
            </w:pPr>
          </w:p>
        </w:tc>
      </w:tr>
      <w:tr w:rsidR="00826112" w:rsidRPr="00826112" w14:paraId="0E52E25F"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3B5915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10033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96BFA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Rinconada de San Pedro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444BB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$1,146.39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191BF8" w14:textId="77777777" w:rsidR="00826112" w:rsidRPr="00826112" w:rsidRDefault="00826112" w:rsidP="00826112">
            <w:pPr>
              <w:spacing w:line="360" w:lineRule="auto"/>
              <w:jc w:val="right"/>
              <w:rPr>
                <w:rFonts w:ascii="Arial" w:eastAsia="Times New Roman" w:hAnsi="Arial" w:cs="Arial"/>
              </w:rPr>
            </w:pPr>
          </w:p>
        </w:tc>
      </w:tr>
      <w:tr w:rsidR="00826112" w:rsidRPr="00826112" w14:paraId="494D8571"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CC311E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10042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93B2E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Pueblo Nuevo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4205E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$1,146.39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EA4B0A" w14:textId="77777777" w:rsidR="00826112" w:rsidRPr="00826112" w:rsidRDefault="00826112" w:rsidP="00826112">
            <w:pPr>
              <w:spacing w:line="360" w:lineRule="auto"/>
              <w:jc w:val="right"/>
              <w:rPr>
                <w:rFonts w:ascii="Arial" w:eastAsia="Times New Roman" w:hAnsi="Arial" w:cs="Arial"/>
              </w:rPr>
            </w:pPr>
          </w:p>
        </w:tc>
      </w:tr>
      <w:tr w:rsidR="00826112" w:rsidRPr="00826112" w14:paraId="3BF296DD"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E050C7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10043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BC88A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Conjunto habitacional San Miguel Rústico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D32A7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$736.96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10C8C2" w14:textId="77777777" w:rsidR="00826112" w:rsidRPr="00826112" w:rsidRDefault="00826112" w:rsidP="00826112">
            <w:pPr>
              <w:spacing w:line="360" w:lineRule="auto"/>
              <w:jc w:val="right"/>
              <w:rPr>
                <w:rFonts w:ascii="Arial" w:eastAsia="Times New Roman" w:hAnsi="Arial" w:cs="Arial"/>
              </w:rPr>
            </w:pPr>
          </w:p>
        </w:tc>
      </w:tr>
      <w:tr w:rsidR="00826112" w:rsidRPr="00826112" w14:paraId="7F7DA2CF"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49274B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10044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93DDC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Valle de San Pedro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AF101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$1,034.09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08965F" w14:textId="77777777" w:rsidR="00826112" w:rsidRPr="00826112" w:rsidRDefault="00826112" w:rsidP="00826112">
            <w:pPr>
              <w:spacing w:line="360" w:lineRule="auto"/>
              <w:jc w:val="right"/>
              <w:rPr>
                <w:rFonts w:ascii="Arial" w:eastAsia="Times New Roman" w:hAnsi="Arial" w:cs="Arial"/>
              </w:rPr>
            </w:pPr>
          </w:p>
        </w:tc>
      </w:tr>
      <w:tr w:rsidR="00826112" w:rsidRPr="00826112" w14:paraId="57F58CB9"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1DBE4E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10046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E81AA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Popular Inca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5331C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$1,146.39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A8EF6A" w14:textId="77777777" w:rsidR="00826112" w:rsidRPr="00826112" w:rsidRDefault="00826112" w:rsidP="00826112">
            <w:pPr>
              <w:spacing w:line="360" w:lineRule="auto"/>
              <w:jc w:val="right"/>
              <w:rPr>
                <w:rFonts w:ascii="Arial" w:eastAsia="Times New Roman" w:hAnsi="Arial" w:cs="Arial"/>
              </w:rPr>
            </w:pPr>
          </w:p>
        </w:tc>
      </w:tr>
      <w:tr w:rsidR="00826112" w:rsidRPr="00826112" w14:paraId="45EC58F8"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2247F8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10048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D3D549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Fracciones San Pedro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E2993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$818.84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1DCA72" w14:textId="77777777" w:rsidR="00826112" w:rsidRPr="00826112" w:rsidRDefault="00826112" w:rsidP="00826112">
            <w:pPr>
              <w:spacing w:line="360" w:lineRule="auto"/>
              <w:jc w:val="right"/>
              <w:rPr>
                <w:rFonts w:ascii="Arial" w:eastAsia="Times New Roman" w:hAnsi="Arial" w:cs="Arial"/>
              </w:rPr>
            </w:pPr>
          </w:p>
        </w:tc>
      </w:tr>
      <w:tr w:rsidR="00826112" w:rsidRPr="00826112" w14:paraId="0124B56B"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71E0EF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10049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30F0A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Arboledas de San Pedro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8CDEC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$988.47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4A72D8" w14:textId="77777777" w:rsidR="00826112" w:rsidRPr="00826112" w:rsidRDefault="00826112" w:rsidP="00826112">
            <w:pPr>
              <w:spacing w:line="360" w:lineRule="auto"/>
              <w:jc w:val="right"/>
              <w:rPr>
                <w:rFonts w:ascii="Arial" w:eastAsia="Times New Roman" w:hAnsi="Arial" w:cs="Arial"/>
              </w:rPr>
            </w:pPr>
          </w:p>
        </w:tc>
      </w:tr>
      <w:tr w:rsidR="00826112" w:rsidRPr="00826112" w14:paraId="28629473"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850816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10070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380CA0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 San Miguel de Rentería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D30E6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$526.40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DBCD5F" w14:textId="77777777" w:rsidR="00826112" w:rsidRPr="00826112" w:rsidRDefault="00826112" w:rsidP="00826112">
            <w:pPr>
              <w:spacing w:line="360" w:lineRule="auto"/>
              <w:jc w:val="right"/>
              <w:rPr>
                <w:rFonts w:ascii="Arial" w:eastAsia="Times New Roman" w:hAnsi="Arial" w:cs="Arial"/>
              </w:rPr>
            </w:pPr>
          </w:p>
        </w:tc>
      </w:tr>
      <w:tr w:rsidR="00826112" w:rsidRPr="00826112" w14:paraId="263688F7"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8E5B89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10071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E6AD1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Deportivo Flexi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8BA62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$614.14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B71C245" w14:textId="77777777" w:rsidR="00826112" w:rsidRPr="00826112" w:rsidRDefault="00826112" w:rsidP="00826112">
            <w:pPr>
              <w:spacing w:line="360" w:lineRule="auto"/>
              <w:jc w:val="right"/>
              <w:rPr>
                <w:rFonts w:ascii="Arial" w:eastAsia="Times New Roman" w:hAnsi="Arial" w:cs="Arial"/>
              </w:rPr>
            </w:pPr>
          </w:p>
        </w:tc>
      </w:tr>
      <w:tr w:rsidR="00826112" w:rsidRPr="00826112" w14:paraId="5836292B"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531328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10072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6CA49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 Nte. San Pedro de los Hernández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1F1E64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$693.68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1C13F3" w14:textId="77777777" w:rsidR="00826112" w:rsidRPr="00826112" w:rsidRDefault="00826112" w:rsidP="00826112">
            <w:pPr>
              <w:spacing w:line="360" w:lineRule="auto"/>
              <w:jc w:val="right"/>
              <w:rPr>
                <w:rFonts w:ascii="Arial" w:eastAsia="Times New Roman" w:hAnsi="Arial" w:cs="Arial"/>
              </w:rPr>
            </w:pPr>
          </w:p>
        </w:tc>
      </w:tr>
      <w:tr w:rsidR="00826112" w:rsidRPr="00826112" w14:paraId="612D1C49"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0D632E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10074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6CCC4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Fracciones de San Cayetano de Medina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E55DE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$449.20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50B49A" w14:textId="77777777" w:rsidR="00826112" w:rsidRPr="00826112" w:rsidRDefault="00826112" w:rsidP="00826112">
            <w:pPr>
              <w:spacing w:line="360" w:lineRule="auto"/>
              <w:jc w:val="right"/>
              <w:rPr>
                <w:rFonts w:ascii="Arial" w:eastAsia="Times New Roman" w:hAnsi="Arial" w:cs="Arial"/>
              </w:rPr>
            </w:pPr>
          </w:p>
        </w:tc>
      </w:tr>
      <w:tr w:rsidR="00826112" w:rsidRPr="00826112" w14:paraId="4ECD6CA1"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AA2FA0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10079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5ED2C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Privada Gamiño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C82BC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$1,111.29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43457C" w14:textId="77777777" w:rsidR="00826112" w:rsidRPr="00826112" w:rsidRDefault="00826112" w:rsidP="00826112">
            <w:pPr>
              <w:spacing w:line="360" w:lineRule="auto"/>
              <w:jc w:val="right"/>
              <w:rPr>
                <w:rFonts w:ascii="Arial" w:eastAsia="Times New Roman" w:hAnsi="Arial" w:cs="Arial"/>
              </w:rPr>
            </w:pPr>
          </w:p>
        </w:tc>
      </w:tr>
      <w:tr w:rsidR="00826112" w:rsidRPr="00826112" w14:paraId="1C26E334"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9CD3A6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10080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453F3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Privada del Caudillo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968EE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$1,111.29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2F5D631" w14:textId="77777777" w:rsidR="00826112" w:rsidRPr="00826112" w:rsidRDefault="00826112" w:rsidP="00826112">
            <w:pPr>
              <w:spacing w:line="360" w:lineRule="auto"/>
              <w:jc w:val="right"/>
              <w:rPr>
                <w:rFonts w:ascii="Arial" w:eastAsia="Times New Roman" w:hAnsi="Arial" w:cs="Arial"/>
              </w:rPr>
            </w:pPr>
          </w:p>
        </w:tc>
      </w:tr>
      <w:tr w:rsidR="00826112" w:rsidRPr="00826112" w14:paraId="188CDD5E"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AE70DB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10081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061EC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 Sur Hacienda San Miguel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D8082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$666.78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BD4856" w14:textId="77777777" w:rsidR="00826112" w:rsidRPr="00826112" w:rsidRDefault="00826112" w:rsidP="00826112">
            <w:pPr>
              <w:spacing w:line="360" w:lineRule="auto"/>
              <w:jc w:val="right"/>
              <w:rPr>
                <w:rFonts w:ascii="Arial" w:eastAsia="Times New Roman" w:hAnsi="Arial" w:cs="Arial"/>
              </w:rPr>
            </w:pPr>
          </w:p>
        </w:tc>
      </w:tr>
      <w:tr w:rsidR="00826112" w:rsidRPr="00826112" w14:paraId="54B55DDD"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F15159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11003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EB50A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Ampliación San Francisco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80D84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$851.60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F5E093" w14:textId="77777777" w:rsidR="00826112" w:rsidRPr="00826112" w:rsidRDefault="00826112" w:rsidP="00826112">
            <w:pPr>
              <w:spacing w:line="360" w:lineRule="auto"/>
              <w:jc w:val="right"/>
              <w:rPr>
                <w:rFonts w:ascii="Arial" w:eastAsia="Times New Roman" w:hAnsi="Arial" w:cs="Arial"/>
              </w:rPr>
            </w:pPr>
          </w:p>
        </w:tc>
      </w:tr>
      <w:tr w:rsidR="00826112" w:rsidRPr="00826112" w14:paraId="03CEB9AB"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CDEC7C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11007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9A38EC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Nuevo San Nicolás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2A99F4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$608.28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4FE346" w14:textId="77777777" w:rsidR="00826112" w:rsidRPr="00826112" w:rsidRDefault="00826112" w:rsidP="00826112">
            <w:pPr>
              <w:spacing w:line="360" w:lineRule="auto"/>
              <w:jc w:val="right"/>
              <w:rPr>
                <w:rFonts w:ascii="Arial" w:eastAsia="Times New Roman" w:hAnsi="Arial" w:cs="Arial"/>
              </w:rPr>
            </w:pPr>
          </w:p>
        </w:tc>
      </w:tr>
      <w:tr w:rsidR="00826112" w:rsidRPr="00826112" w14:paraId="3557B79D"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CB5824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11010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A54B21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Villas del Rocío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42033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$657.41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811D8F" w14:textId="77777777" w:rsidR="00826112" w:rsidRPr="00826112" w:rsidRDefault="00826112" w:rsidP="00826112">
            <w:pPr>
              <w:spacing w:line="360" w:lineRule="auto"/>
              <w:jc w:val="right"/>
              <w:rPr>
                <w:rFonts w:ascii="Arial" w:eastAsia="Times New Roman" w:hAnsi="Arial" w:cs="Arial"/>
              </w:rPr>
            </w:pPr>
          </w:p>
        </w:tc>
      </w:tr>
      <w:tr w:rsidR="00826112" w:rsidRPr="00826112" w14:paraId="6BCA03A2"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12BD28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11011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937A23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San Francisco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56DB6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$929.97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2C6922" w14:textId="77777777" w:rsidR="00826112" w:rsidRPr="00826112" w:rsidRDefault="00826112" w:rsidP="00826112">
            <w:pPr>
              <w:spacing w:line="360" w:lineRule="auto"/>
              <w:jc w:val="right"/>
              <w:rPr>
                <w:rFonts w:ascii="Arial" w:eastAsia="Times New Roman" w:hAnsi="Arial" w:cs="Arial"/>
              </w:rPr>
            </w:pPr>
          </w:p>
        </w:tc>
      </w:tr>
      <w:tr w:rsidR="00826112" w:rsidRPr="00826112" w14:paraId="77D382FD"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FFA463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11015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64F9F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Brisas de San Francisco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D6128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$657.41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290CB49" w14:textId="77777777" w:rsidR="00826112" w:rsidRPr="00826112" w:rsidRDefault="00826112" w:rsidP="00826112">
            <w:pPr>
              <w:spacing w:line="360" w:lineRule="auto"/>
              <w:jc w:val="right"/>
              <w:rPr>
                <w:rFonts w:ascii="Arial" w:eastAsia="Times New Roman" w:hAnsi="Arial" w:cs="Arial"/>
              </w:rPr>
            </w:pPr>
          </w:p>
        </w:tc>
      </w:tr>
      <w:tr w:rsidR="00826112" w:rsidRPr="00826112" w14:paraId="56F1C855"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8550B1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11017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97297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Valle de la Luz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1F090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$842.24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AA5E55" w14:textId="77777777" w:rsidR="00826112" w:rsidRPr="00826112" w:rsidRDefault="00826112" w:rsidP="00826112">
            <w:pPr>
              <w:spacing w:line="360" w:lineRule="auto"/>
              <w:jc w:val="right"/>
              <w:rPr>
                <w:rFonts w:ascii="Arial" w:eastAsia="Times New Roman" w:hAnsi="Arial" w:cs="Arial"/>
              </w:rPr>
            </w:pPr>
          </w:p>
        </w:tc>
      </w:tr>
      <w:tr w:rsidR="00826112" w:rsidRPr="00826112" w14:paraId="34B94DD9"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49F3C7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11021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DFAE6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Mar sol 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F323AA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$637.53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4FFCF1D" w14:textId="77777777" w:rsidR="00826112" w:rsidRPr="00826112" w:rsidRDefault="00826112" w:rsidP="00826112">
            <w:pPr>
              <w:spacing w:line="360" w:lineRule="auto"/>
              <w:jc w:val="right"/>
              <w:rPr>
                <w:rFonts w:ascii="Arial" w:eastAsia="Times New Roman" w:hAnsi="Arial" w:cs="Arial"/>
              </w:rPr>
            </w:pPr>
          </w:p>
        </w:tc>
      </w:tr>
      <w:tr w:rsidR="00826112" w:rsidRPr="00826112" w14:paraId="4D433E42"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3EC4E2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11022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7F239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Villas del Campo 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84D6C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$657.41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318834" w14:textId="77777777" w:rsidR="00826112" w:rsidRPr="00826112" w:rsidRDefault="00826112" w:rsidP="00826112">
            <w:pPr>
              <w:spacing w:line="360" w:lineRule="auto"/>
              <w:jc w:val="right"/>
              <w:rPr>
                <w:rFonts w:ascii="Arial" w:eastAsia="Times New Roman" w:hAnsi="Arial" w:cs="Arial"/>
              </w:rPr>
            </w:pPr>
          </w:p>
        </w:tc>
      </w:tr>
      <w:tr w:rsidR="00826112" w:rsidRPr="00826112" w14:paraId="33ECD349"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7B83E1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11023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34046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Mar sol 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9AA94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$657.41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85D0746" w14:textId="77777777" w:rsidR="00826112" w:rsidRPr="00826112" w:rsidRDefault="00826112" w:rsidP="00826112">
            <w:pPr>
              <w:spacing w:line="360" w:lineRule="auto"/>
              <w:jc w:val="right"/>
              <w:rPr>
                <w:rFonts w:ascii="Arial" w:eastAsia="Times New Roman" w:hAnsi="Arial" w:cs="Arial"/>
              </w:rPr>
            </w:pPr>
          </w:p>
        </w:tc>
      </w:tr>
      <w:tr w:rsidR="00826112" w:rsidRPr="00826112" w14:paraId="1BF6A422"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F72681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11024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0F382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Sangre de Cristo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E92FA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$807.30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D67943" w14:textId="77777777" w:rsidR="00826112" w:rsidRPr="00826112" w:rsidRDefault="00826112" w:rsidP="00826112">
            <w:pPr>
              <w:spacing w:line="360" w:lineRule="auto"/>
              <w:jc w:val="right"/>
              <w:rPr>
                <w:rFonts w:ascii="Arial" w:eastAsia="Times New Roman" w:hAnsi="Arial" w:cs="Arial"/>
              </w:rPr>
            </w:pPr>
          </w:p>
        </w:tc>
      </w:tr>
      <w:tr w:rsidR="00826112" w:rsidRPr="00826112" w14:paraId="0D5AD0F4"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00366F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11025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91446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Misael Núñez (Bosques)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8FA123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$818.84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C9A7A83" w14:textId="77777777" w:rsidR="00826112" w:rsidRPr="00826112" w:rsidRDefault="00826112" w:rsidP="00826112">
            <w:pPr>
              <w:spacing w:line="360" w:lineRule="auto"/>
              <w:jc w:val="right"/>
              <w:rPr>
                <w:rFonts w:ascii="Arial" w:eastAsia="Times New Roman" w:hAnsi="Arial" w:cs="Arial"/>
              </w:rPr>
            </w:pPr>
          </w:p>
        </w:tc>
      </w:tr>
      <w:tr w:rsidR="00826112" w:rsidRPr="00826112" w14:paraId="42D33472"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00EE08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11026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C97F1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Piedra Azul 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1DE84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$657.41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64D1D8" w14:textId="77777777" w:rsidR="00826112" w:rsidRPr="00826112" w:rsidRDefault="00826112" w:rsidP="00826112">
            <w:pPr>
              <w:spacing w:line="360" w:lineRule="auto"/>
              <w:jc w:val="right"/>
              <w:rPr>
                <w:rFonts w:ascii="Arial" w:eastAsia="Times New Roman" w:hAnsi="Arial" w:cs="Arial"/>
              </w:rPr>
            </w:pPr>
          </w:p>
        </w:tc>
      </w:tr>
      <w:tr w:rsidR="00826112" w:rsidRPr="00826112" w14:paraId="5C3F259C"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B8FBF5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11027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4AB98B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Piedra Azul 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0D60F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$657.41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4ECDF0" w14:textId="77777777" w:rsidR="00826112" w:rsidRPr="00826112" w:rsidRDefault="00826112" w:rsidP="00826112">
            <w:pPr>
              <w:spacing w:line="360" w:lineRule="auto"/>
              <w:jc w:val="right"/>
              <w:rPr>
                <w:rFonts w:ascii="Arial" w:eastAsia="Times New Roman" w:hAnsi="Arial" w:cs="Arial"/>
              </w:rPr>
            </w:pPr>
          </w:p>
        </w:tc>
      </w:tr>
      <w:tr w:rsidR="00826112" w:rsidRPr="00826112" w14:paraId="52361DD9"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D92BF1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11036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B8D08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San José de los Tanques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23E34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$637.53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D291F4" w14:textId="77777777" w:rsidR="00826112" w:rsidRPr="00826112" w:rsidRDefault="00826112" w:rsidP="00826112">
            <w:pPr>
              <w:spacing w:line="360" w:lineRule="auto"/>
              <w:jc w:val="right"/>
              <w:rPr>
                <w:rFonts w:ascii="Arial" w:eastAsia="Times New Roman" w:hAnsi="Arial" w:cs="Arial"/>
              </w:rPr>
            </w:pPr>
          </w:p>
        </w:tc>
      </w:tr>
      <w:tr w:rsidR="00826112" w:rsidRPr="00826112" w14:paraId="6EF40922"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123F05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11037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C8F42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El Rotario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A4B6A3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$614.14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A3784F1" w14:textId="77777777" w:rsidR="00826112" w:rsidRPr="00826112" w:rsidRDefault="00826112" w:rsidP="00826112">
            <w:pPr>
              <w:spacing w:line="360" w:lineRule="auto"/>
              <w:jc w:val="right"/>
              <w:rPr>
                <w:rFonts w:ascii="Arial" w:eastAsia="Times New Roman" w:hAnsi="Arial" w:cs="Arial"/>
              </w:rPr>
            </w:pPr>
          </w:p>
        </w:tc>
      </w:tr>
      <w:tr w:rsidR="00826112" w:rsidRPr="00826112" w14:paraId="61E462A4"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30F59A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11059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EF690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Lucero de San Nicolás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9E34E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$637.53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D611EB9" w14:textId="77777777" w:rsidR="00826112" w:rsidRPr="00826112" w:rsidRDefault="00826112" w:rsidP="00826112">
            <w:pPr>
              <w:spacing w:line="360" w:lineRule="auto"/>
              <w:jc w:val="right"/>
              <w:rPr>
                <w:rFonts w:ascii="Arial" w:eastAsia="Times New Roman" w:hAnsi="Arial" w:cs="Arial"/>
              </w:rPr>
            </w:pPr>
          </w:p>
        </w:tc>
      </w:tr>
      <w:tr w:rsidR="00826112" w:rsidRPr="00826112" w14:paraId="097CB018"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1A919B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11061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4BC5F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Ampliación San Francisco 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8F74C3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$842.24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336A2B" w14:textId="77777777" w:rsidR="00826112" w:rsidRPr="00826112" w:rsidRDefault="00826112" w:rsidP="00826112">
            <w:pPr>
              <w:spacing w:line="360" w:lineRule="auto"/>
              <w:jc w:val="right"/>
              <w:rPr>
                <w:rFonts w:ascii="Arial" w:eastAsia="Times New Roman" w:hAnsi="Arial" w:cs="Arial"/>
              </w:rPr>
            </w:pPr>
          </w:p>
        </w:tc>
      </w:tr>
      <w:tr w:rsidR="00826112" w:rsidRPr="00826112" w14:paraId="3E49D16C"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F7C2C3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11071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9B9EE6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Valle de la Luz 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FABBB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$842.24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014892" w14:textId="77777777" w:rsidR="00826112" w:rsidRPr="00826112" w:rsidRDefault="00826112" w:rsidP="00826112">
            <w:pPr>
              <w:spacing w:line="360" w:lineRule="auto"/>
              <w:jc w:val="right"/>
              <w:rPr>
                <w:rFonts w:ascii="Arial" w:eastAsia="Times New Roman" w:hAnsi="Arial" w:cs="Arial"/>
              </w:rPr>
            </w:pPr>
          </w:p>
        </w:tc>
      </w:tr>
      <w:tr w:rsidR="00826112" w:rsidRPr="00826112" w14:paraId="3B3B561B"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0F3E18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11074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206C0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 Sur Club Hípico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1DC72C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$818.84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2B0A6B" w14:textId="77777777" w:rsidR="00826112" w:rsidRPr="00826112" w:rsidRDefault="00826112" w:rsidP="00826112">
            <w:pPr>
              <w:spacing w:line="360" w:lineRule="auto"/>
              <w:jc w:val="right"/>
              <w:rPr>
                <w:rFonts w:ascii="Arial" w:eastAsia="Times New Roman" w:hAnsi="Arial" w:cs="Arial"/>
              </w:rPr>
            </w:pPr>
          </w:p>
        </w:tc>
      </w:tr>
      <w:tr w:rsidR="00826112" w:rsidRPr="00826112" w14:paraId="58723373"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E631C3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11075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3ED5C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 Fracciones del Alto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9C251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$608.28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4879B7" w14:textId="77777777" w:rsidR="00826112" w:rsidRPr="00826112" w:rsidRDefault="00826112" w:rsidP="00826112">
            <w:pPr>
              <w:spacing w:line="360" w:lineRule="auto"/>
              <w:jc w:val="right"/>
              <w:rPr>
                <w:rFonts w:ascii="Arial" w:eastAsia="Times New Roman" w:hAnsi="Arial" w:cs="Arial"/>
              </w:rPr>
            </w:pPr>
          </w:p>
        </w:tc>
      </w:tr>
      <w:tr w:rsidR="00826112" w:rsidRPr="00826112" w14:paraId="1477A6BF"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02CB80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11076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9D3BB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 Fracciones de San Juan de Otates Sur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1098EE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$327.54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BC64E6" w14:textId="77777777" w:rsidR="00826112" w:rsidRPr="00826112" w:rsidRDefault="00826112" w:rsidP="00826112">
            <w:pPr>
              <w:spacing w:line="360" w:lineRule="auto"/>
              <w:jc w:val="right"/>
              <w:rPr>
                <w:rFonts w:ascii="Arial" w:eastAsia="Times New Roman" w:hAnsi="Arial" w:cs="Arial"/>
              </w:rPr>
            </w:pPr>
          </w:p>
        </w:tc>
      </w:tr>
      <w:tr w:rsidR="00826112" w:rsidRPr="00826112" w14:paraId="546CF3E6"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D44A30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11077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2F6C3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 Norte Villas de Nuestra Señora de La Luz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57023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$321.69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7FD1DCC" w14:textId="77777777" w:rsidR="00826112" w:rsidRPr="00826112" w:rsidRDefault="00826112" w:rsidP="00826112">
            <w:pPr>
              <w:spacing w:line="360" w:lineRule="auto"/>
              <w:jc w:val="right"/>
              <w:rPr>
                <w:rFonts w:ascii="Arial" w:eastAsia="Times New Roman" w:hAnsi="Arial" w:cs="Arial"/>
              </w:rPr>
            </w:pPr>
          </w:p>
        </w:tc>
      </w:tr>
      <w:tr w:rsidR="00826112" w:rsidRPr="00826112" w14:paraId="32F5EF2C"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2D5A1C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11081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AB7C3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Brisas de San Francisco 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C8799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$657.41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ED26CA" w14:textId="77777777" w:rsidR="00826112" w:rsidRPr="00826112" w:rsidRDefault="00826112" w:rsidP="00826112">
            <w:pPr>
              <w:spacing w:line="360" w:lineRule="auto"/>
              <w:jc w:val="right"/>
              <w:rPr>
                <w:rFonts w:ascii="Arial" w:eastAsia="Times New Roman" w:hAnsi="Arial" w:cs="Arial"/>
              </w:rPr>
            </w:pPr>
          </w:p>
        </w:tc>
      </w:tr>
      <w:tr w:rsidR="00826112" w:rsidRPr="00826112" w14:paraId="355F3A6B"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FE5320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11086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BCA4C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 Fracciones de Sangre de Cristo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0A8AF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$510.02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82C8D3" w14:textId="77777777" w:rsidR="00826112" w:rsidRPr="00826112" w:rsidRDefault="00826112" w:rsidP="00826112">
            <w:pPr>
              <w:spacing w:line="360" w:lineRule="auto"/>
              <w:jc w:val="right"/>
              <w:rPr>
                <w:rFonts w:ascii="Arial" w:eastAsia="Times New Roman" w:hAnsi="Arial" w:cs="Arial"/>
              </w:rPr>
            </w:pPr>
          </w:p>
        </w:tc>
      </w:tr>
      <w:tr w:rsidR="00826112" w:rsidRPr="00826112" w14:paraId="16C4D6A7"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150E6C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11093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B213D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Prados de la Luz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B01E1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$631.35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07FED72" w14:textId="77777777" w:rsidR="00826112" w:rsidRPr="00826112" w:rsidRDefault="00826112" w:rsidP="00826112">
            <w:pPr>
              <w:spacing w:line="360" w:lineRule="auto"/>
              <w:jc w:val="right"/>
              <w:rPr>
                <w:rFonts w:ascii="Arial" w:eastAsia="Times New Roman" w:hAnsi="Arial" w:cs="Arial"/>
              </w:rPr>
            </w:pPr>
          </w:p>
        </w:tc>
      </w:tr>
      <w:tr w:rsidR="00826112" w:rsidRPr="00826112" w14:paraId="089710DD"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86B8CE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11094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09314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Río Grande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B4C6A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$449.92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3544A4" w14:textId="77777777" w:rsidR="00826112" w:rsidRPr="00826112" w:rsidRDefault="00826112" w:rsidP="00826112">
            <w:pPr>
              <w:spacing w:line="360" w:lineRule="auto"/>
              <w:jc w:val="right"/>
              <w:rPr>
                <w:rFonts w:ascii="Arial" w:eastAsia="Times New Roman" w:hAnsi="Arial" w:cs="Arial"/>
              </w:rPr>
            </w:pPr>
          </w:p>
        </w:tc>
      </w:tr>
      <w:tr w:rsidR="00826112" w:rsidRPr="00826112" w14:paraId="2F45969D"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66E942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11095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355F0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San Juan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8C3DE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$707.01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2EB795" w14:textId="77777777" w:rsidR="00826112" w:rsidRPr="00826112" w:rsidRDefault="00826112" w:rsidP="00826112">
            <w:pPr>
              <w:spacing w:line="360" w:lineRule="auto"/>
              <w:jc w:val="right"/>
              <w:rPr>
                <w:rFonts w:ascii="Arial" w:eastAsia="Times New Roman" w:hAnsi="Arial" w:cs="Arial"/>
              </w:rPr>
            </w:pPr>
          </w:p>
        </w:tc>
      </w:tr>
      <w:tr w:rsidR="00826112" w:rsidRPr="00826112" w14:paraId="4FA17AAB"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BAFC37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12001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0E9F86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Cerrito de Jerez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AEA86C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$1,111.29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240EBC3" w14:textId="77777777" w:rsidR="00826112" w:rsidRPr="00826112" w:rsidRDefault="00826112" w:rsidP="00826112">
            <w:pPr>
              <w:spacing w:line="360" w:lineRule="auto"/>
              <w:jc w:val="right"/>
              <w:rPr>
                <w:rFonts w:ascii="Arial" w:eastAsia="Times New Roman" w:hAnsi="Arial" w:cs="Arial"/>
              </w:rPr>
            </w:pPr>
          </w:p>
        </w:tc>
      </w:tr>
      <w:tr w:rsidR="00826112" w:rsidRPr="00826112" w14:paraId="093C0407"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0EBE25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12003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57E75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Libertad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53FC5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$1,017.71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0041F93" w14:textId="77777777" w:rsidR="00826112" w:rsidRPr="00826112" w:rsidRDefault="00826112" w:rsidP="00826112">
            <w:pPr>
              <w:spacing w:line="360" w:lineRule="auto"/>
              <w:jc w:val="right"/>
              <w:rPr>
                <w:rFonts w:ascii="Arial" w:eastAsia="Times New Roman" w:hAnsi="Arial" w:cs="Arial"/>
              </w:rPr>
            </w:pPr>
          </w:p>
        </w:tc>
      </w:tr>
      <w:tr w:rsidR="00826112" w:rsidRPr="00826112" w14:paraId="5906BFA3"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E7327C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12004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CAEA9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Campestre Nuevo Jerez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95A99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$1,017.71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19916A7" w14:textId="77777777" w:rsidR="00826112" w:rsidRPr="00826112" w:rsidRDefault="00826112" w:rsidP="00826112">
            <w:pPr>
              <w:spacing w:line="360" w:lineRule="auto"/>
              <w:jc w:val="right"/>
              <w:rPr>
                <w:rFonts w:ascii="Arial" w:eastAsia="Times New Roman" w:hAnsi="Arial" w:cs="Arial"/>
              </w:rPr>
            </w:pPr>
          </w:p>
        </w:tc>
      </w:tr>
      <w:tr w:rsidR="00826112" w:rsidRPr="00826112" w14:paraId="7C2E27CA"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2F2A82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12005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2ACFF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Diez de Mayo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7A10A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$1,017.71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DE88AD" w14:textId="77777777" w:rsidR="00826112" w:rsidRPr="00826112" w:rsidRDefault="00826112" w:rsidP="00826112">
            <w:pPr>
              <w:spacing w:line="360" w:lineRule="auto"/>
              <w:jc w:val="right"/>
              <w:rPr>
                <w:rFonts w:ascii="Arial" w:eastAsia="Times New Roman" w:hAnsi="Arial" w:cs="Arial"/>
              </w:rPr>
            </w:pPr>
          </w:p>
        </w:tc>
      </w:tr>
      <w:tr w:rsidR="00826112" w:rsidRPr="00826112" w14:paraId="2BDF02F5"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1B9738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12007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291174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Las Torres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336921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$976.76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90AA38" w14:textId="77777777" w:rsidR="00826112" w:rsidRPr="00826112" w:rsidRDefault="00826112" w:rsidP="00826112">
            <w:pPr>
              <w:spacing w:line="360" w:lineRule="auto"/>
              <w:jc w:val="right"/>
              <w:rPr>
                <w:rFonts w:ascii="Arial" w:eastAsia="Times New Roman" w:hAnsi="Arial" w:cs="Arial"/>
              </w:rPr>
            </w:pPr>
          </w:p>
        </w:tc>
      </w:tr>
      <w:tr w:rsidR="00826112" w:rsidRPr="00826112" w14:paraId="44AB500E"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58137F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12008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4CB2B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Unión Obrera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718C0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$976.76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157EB9" w14:textId="77777777" w:rsidR="00826112" w:rsidRPr="00826112" w:rsidRDefault="00826112" w:rsidP="00826112">
            <w:pPr>
              <w:spacing w:line="360" w:lineRule="auto"/>
              <w:jc w:val="right"/>
              <w:rPr>
                <w:rFonts w:ascii="Arial" w:eastAsia="Times New Roman" w:hAnsi="Arial" w:cs="Arial"/>
              </w:rPr>
            </w:pPr>
          </w:p>
        </w:tc>
      </w:tr>
      <w:tr w:rsidR="00826112" w:rsidRPr="00826112" w14:paraId="55E1423B"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B2B028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12009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C0DB06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Valle de San José</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35C09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$1,000.16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D29C116" w14:textId="77777777" w:rsidR="00826112" w:rsidRPr="00826112" w:rsidRDefault="00826112" w:rsidP="00826112">
            <w:pPr>
              <w:spacing w:line="360" w:lineRule="auto"/>
              <w:jc w:val="right"/>
              <w:rPr>
                <w:rFonts w:ascii="Arial" w:eastAsia="Times New Roman" w:hAnsi="Arial" w:cs="Arial"/>
              </w:rPr>
            </w:pPr>
          </w:p>
        </w:tc>
      </w:tr>
      <w:tr w:rsidR="00826112" w:rsidRPr="00826112" w14:paraId="0A8F2906"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DB6B81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12010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C0F7F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Villas de León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F6702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$1,000.16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38D6A3" w14:textId="77777777" w:rsidR="00826112" w:rsidRPr="00826112" w:rsidRDefault="00826112" w:rsidP="00826112">
            <w:pPr>
              <w:spacing w:line="360" w:lineRule="auto"/>
              <w:jc w:val="right"/>
              <w:rPr>
                <w:rFonts w:ascii="Arial" w:eastAsia="Times New Roman" w:hAnsi="Arial" w:cs="Arial"/>
              </w:rPr>
            </w:pPr>
          </w:p>
        </w:tc>
      </w:tr>
      <w:tr w:rsidR="00826112" w:rsidRPr="00826112" w14:paraId="68BB5E0E"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1257DA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12011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53666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San José el Alto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88BA63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$1,000.16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73E23F" w14:textId="77777777" w:rsidR="00826112" w:rsidRPr="00826112" w:rsidRDefault="00826112" w:rsidP="00826112">
            <w:pPr>
              <w:spacing w:line="360" w:lineRule="auto"/>
              <w:jc w:val="right"/>
              <w:rPr>
                <w:rFonts w:ascii="Arial" w:eastAsia="Times New Roman" w:hAnsi="Arial" w:cs="Arial"/>
              </w:rPr>
            </w:pPr>
          </w:p>
        </w:tc>
      </w:tr>
      <w:tr w:rsidR="00826112" w:rsidRPr="00826112" w14:paraId="75AF8A86"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71430C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12012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9F24A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Balcones de Jerez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4DA12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$1,000.16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2D80B6" w14:textId="77777777" w:rsidR="00826112" w:rsidRPr="00826112" w:rsidRDefault="00826112" w:rsidP="00826112">
            <w:pPr>
              <w:spacing w:line="360" w:lineRule="auto"/>
              <w:jc w:val="right"/>
              <w:rPr>
                <w:rFonts w:ascii="Arial" w:eastAsia="Times New Roman" w:hAnsi="Arial" w:cs="Arial"/>
              </w:rPr>
            </w:pPr>
          </w:p>
        </w:tc>
      </w:tr>
      <w:tr w:rsidR="00826112" w:rsidRPr="00826112" w14:paraId="55B237A7"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A6230A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12013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F1B88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Valle de Jerez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40296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$1,000.16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80DD2F" w14:textId="77777777" w:rsidR="00826112" w:rsidRPr="00826112" w:rsidRDefault="00826112" w:rsidP="00826112">
            <w:pPr>
              <w:spacing w:line="360" w:lineRule="auto"/>
              <w:jc w:val="right"/>
              <w:rPr>
                <w:rFonts w:ascii="Arial" w:eastAsia="Times New Roman" w:hAnsi="Arial" w:cs="Arial"/>
              </w:rPr>
            </w:pPr>
          </w:p>
        </w:tc>
      </w:tr>
      <w:tr w:rsidR="00826112" w:rsidRPr="00826112" w14:paraId="70080837"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10DEAD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12014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F8216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Lomas de Jerez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25AB8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$1,000.16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7324EDB" w14:textId="77777777" w:rsidR="00826112" w:rsidRPr="00826112" w:rsidRDefault="00826112" w:rsidP="00826112">
            <w:pPr>
              <w:spacing w:line="360" w:lineRule="auto"/>
              <w:jc w:val="right"/>
              <w:rPr>
                <w:rFonts w:ascii="Arial" w:eastAsia="Times New Roman" w:hAnsi="Arial" w:cs="Arial"/>
              </w:rPr>
            </w:pPr>
          </w:p>
        </w:tc>
      </w:tr>
      <w:tr w:rsidR="00826112" w:rsidRPr="00826112" w14:paraId="7D0F8AE2"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F300BF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12015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47981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 Esperanza de Jerez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A254F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$1,000.16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A35564" w14:textId="77777777" w:rsidR="00826112" w:rsidRPr="00826112" w:rsidRDefault="00826112" w:rsidP="00826112">
            <w:pPr>
              <w:spacing w:line="360" w:lineRule="auto"/>
              <w:jc w:val="right"/>
              <w:rPr>
                <w:rFonts w:ascii="Arial" w:eastAsia="Times New Roman" w:hAnsi="Arial" w:cs="Arial"/>
              </w:rPr>
            </w:pPr>
          </w:p>
        </w:tc>
      </w:tr>
      <w:tr w:rsidR="00826112" w:rsidRPr="00826112" w14:paraId="78DDF662"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84FEAB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12016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ECA75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Popular Polanco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DC1F7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$1,000.16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B05C9E" w14:textId="77777777" w:rsidR="00826112" w:rsidRPr="00826112" w:rsidRDefault="00826112" w:rsidP="00826112">
            <w:pPr>
              <w:spacing w:line="360" w:lineRule="auto"/>
              <w:jc w:val="right"/>
              <w:rPr>
                <w:rFonts w:ascii="Arial" w:eastAsia="Times New Roman" w:hAnsi="Arial" w:cs="Arial"/>
              </w:rPr>
            </w:pPr>
          </w:p>
        </w:tc>
      </w:tr>
      <w:tr w:rsidR="00826112" w:rsidRPr="00826112" w14:paraId="60FA5496"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641F76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12017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BCF02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Arboleda del Refugio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56CC6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$1,000.16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EEBA3DD" w14:textId="77777777" w:rsidR="00826112" w:rsidRPr="00826112" w:rsidRDefault="00826112" w:rsidP="00826112">
            <w:pPr>
              <w:spacing w:line="360" w:lineRule="auto"/>
              <w:jc w:val="right"/>
              <w:rPr>
                <w:rFonts w:ascii="Arial" w:eastAsia="Times New Roman" w:hAnsi="Arial" w:cs="Arial"/>
              </w:rPr>
            </w:pPr>
          </w:p>
        </w:tc>
      </w:tr>
      <w:tr w:rsidR="00826112" w:rsidRPr="00826112" w14:paraId="523D6E00"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E8BEFB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12018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977DE3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Arboleda San Hilarión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9436A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$1,000.16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015C43" w14:textId="77777777" w:rsidR="00826112" w:rsidRPr="00826112" w:rsidRDefault="00826112" w:rsidP="00826112">
            <w:pPr>
              <w:spacing w:line="360" w:lineRule="auto"/>
              <w:jc w:val="right"/>
              <w:rPr>
                <w:rFonts w:ascii="Arial" w:eastAsia="Times New Roman" w:hAnsi="Arial" w:cs="Arial"/>
              </w:rPr>
            </w:pPr>
          </w:p>
        </w:tc>
      </w:tr>
      <w:tr w:rsidR="00826112" w:rsidRPr="00826112" w14:paraId="4340FC5B"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9B1D2E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12019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F5177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Arboleda San José</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926D3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$1,000.16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741B1D" w14:textId="77777777" w:rsidR="00826112" w:rsidRPr="00826112" w:rsidRDefault="00826112" w:rsidP="00826112">
            <w:pPr>
              <w:spacing w:line="360" w:lineRule="auto"/>
              <w:jc w:val="right"/>
              <w:rPr>
                <w:rFonts w:ascii="Arial" w:eastAsia="Times New Roman" w:hAnsi="Arial" w:cs="Arial"/>
              </w:rPr>
            </w:pPr>
          </w:p>
        </w:tc>
      </w:tr>
      <w:tr w:rsidR="00826112" w:rsidRPr="00826112" w14:paraId="3A093826"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F1DFA3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12021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C14CA9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Campestre de Jerez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AC44E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$1,000.16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DBB059" w14:textId="77777777" w:rsidR="00826112" w:rsidRPr="00826112" w:rsidRDefault="00826112" w:rsidP="00826112">
            <w:pPr>
              <w:spacing w:line="360" w:lineRule="auto"/>
              <w:jc w:val="right"/>
              <w:rPr>
                <w:rFonts w:ascii="Arial" w:eastAsia="Times New Roman" w:hAnsi="Arial" w:cs="Arial"/>
              </w:rPr>
            </w:pPr>
          </w:p>
        </w:tc>
      </w:tr>
      <w:tr w:rsidR="00826112" w:rsidRPr="00826112" w14:paraId="552AAFCD"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EBBE04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12022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897A86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Refugio de San José</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D257D5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$1,000.16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2467CB3" w14:textId="77777777" w:rsidR="00826112" w:rsidRPr="00826112" w:rsidRDefault="00826112" w:rsidP="00826112">
            <w:pPr>
              <w:spacing w:line="360" w:lineRule="auto"/>
              <w:jc w:val="right"/>
              <w:rPr>
                <w:rFonts w:ascii="Arial" w:eastAsia="Times New Roman" w:hAnsi="Arial" w:cs="Arial"/>
              </w:rPr>
            </w:pPr>
          </w:p>
        </w:tc>
      </w:tr>
      <w:tr w:rsidR="00826112" w:rsidRPr="00826112" w14:paraId="623A82D9"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1A71DF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12023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3358C6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Popular Guadalajara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585F6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$1,000.16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50C24B" w14:textId="77777777" w:rsidR="00826112" w:rsidRPr="00826112" w:rsidRDefault="00826112" w:rsidP="00826112">
            <w:pPr>
              <w:spacing w:line="360" w:lineRule="auto"/>
              <w:jc w:val="right"/>
              <w:rPr>
                <w:rFonts w:ascii="Arial" w:eastAsia="Times New Roman" w:hAnsi="Arial" w:cs="Arial"/>
              </w:rPr>
            </w:pPr>
          </w:p>
        </w:tc>
      </w:tr>
      <w:tr w:rsidR="00826112" w:rsidRPr="00826112" w14:paraId="3575300A"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9BAA33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12026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151DE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María de la Luz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29BA9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$1,000.16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E7A36C" w14:textId="77777777" w:rsidR="00826112" w:rsidRPr="00826112" w:rsidRDefault="00826112" w:rsidP="00826112">
            <w:pPr>
              <w:spacing w:line="360" w:lineRule="auto"/>
              <w:jc w:val="right"/>
              <w:rPr>
                <w:rFonts w:ascii="Arial" w:eastAsia="Times New Roman" w:hAnsi="Arial" w:cs="Arial"/>
              </w:rPr>
            </w:pPr>
          </w:p>
        </w:tc>
      </w:tr>
      <w:tr w:rsidR="00826112" w:rsidRPr="00826112" w14:paraId="3EAAB6A8"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BC0C63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12029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825E3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 Gloria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6448A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$1,000.16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441A1E" w14:textId="77777777" w:rsidR="00826112" w:rsidRPr="00826112" w:rsidRDefault="00826112" w:rsidP="00826112">
            <w:pPr>
              <w:spacing w:line="360" w:lineRule="auto"/>
              <w:jc w:val="right"/>
              <w:rPr>
                <w:rFonts w:ascii="Arial" w:eastAsia="Times New Roman" w:hAnsi="Arial" w:cs="Arial"/>
              </w:rPr>
            </w:pPr>
          </w:p>
        </w:tc>
      </w:tr>
      <w:tr w:rsidR="00826112" w:rsidRPr="00826112" w14:paraId="4CC46720"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62E28F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12031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E7699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San Juan Bautista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C9E2F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$1,000.16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14671B" w14:textId="77777777" w:rsidR="00826112" w:rsidRPr="00826112" w:rsidRDefault="00826112" w:rsidP="00826112">
            <w:pPr>
              <w:spacing w:line="360" w:lineRule="auto"/>
              <w:jc w:val="right"/>
              <w:rPr>
                <w:rFonts w:ascii="Arial" w:eastAsia="Times New Roman" w:hAnsi="Arial" w:cs="Arial"/>
              </w:rPr>
            </w:pPr>
          </w:p>
        </w:tc>
      </w:tr>
      <w:tr w:rsidR="00826112" w:rsidRPr="00826112" w14:paraId="6F9FC5FC"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5B51B4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12034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E3644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 Raza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8AE59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$877.34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95A320" w14:textId="77777777" w:rsidR="00826112" w:rsidRPr="00826112" w:rsidRDefault="00826112" w:rsidP="00826112">
            <w:pPr>
              <w:spacing w:line="360" w:lineRule="auto"/>
              <w:jc w:val="right"/>
              <w:rPr>
                <w:rFonts w:ascii="Arial" w:eastAsia="Times New Roman" w:hAnsi="Arial" w:cs="Arial"/>
              </w:rPr>
            </w:pPr>
          </w:p>
        </w:tc>
      </w:tr>
      <w:tr w:rsidR="00826112" w:rsidRPr="00826112" w14:paraId="58E6ABA5"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F7B39B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12035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616A4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Ladera de Jerez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3644D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$973.25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FB9DEF" w14:textId="77777777" w:rsidR="00826112" w:rsidRPr="00826112" w:rsidRDefault="00826112" w:rsidP="00826112">
            <w:pPr>
              <w:spacing w:line="360" w:lineRule="auto"/>
              <w:jc w:val="right"/>
              <w:rPr>
                <w:rFonts w:ascii="Arial" w:eastAsia="Times New Roman" w:hAnsi="Arial" w:cs="Arial"/>
              </w:rPr>
            </w:pPr>
          </w:p>
        </w:tc>
      </w:tr>
      <w:tr w:rsidR="00826112" w:rsidRPr="00826112" w14:paraId="1BAF2A67"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453C04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12042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C03DD0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Xoconostle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44083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$912.43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FC5E00" w14:textId="77777777" w:rsidR="00826112" w:rsidRPr="00826112" w:rsidRDefault="00826112" w:rsidP="00826112">
            <w:pPr>
              <w:spacing w:line="360" w:lineRule="auto"/>
              <w:jc w:val="right"/>
              <w:rPr>
                <w:rFonts w:ascii="Arial" w:eastAsia="Times New Roman" w:hAnsi="Arial" w:cs="Arial"/>
              </w:rPr>
            </w:pPr>
          </w:p>
        </w:tc>
      </w:tr>
      <w:tr w:rsidR="00826112" w:rsidRPr="00826112" w14:paraId="26E7FD47"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9FA636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12048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C3F97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Jesús María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A458FD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$1,041.11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ACD804" w14:textId="77777777" w:rsidR="00826112" w:rsidRPr="00826112" w:rsidRDefault="00826112" w:rsidP="00826112">
            <w:pPr>
              <w:spacing w:line="360" w:lineRule="auto"/>
              <w:jc w:val="right"/>
              <w:rPr>
                <w:rFonts w:ascii="Arial" w:eastAsia="Times New Roman" w:hAnsi="Arial" w:cs="Arial"/>
              </w:rPr>
            </w:pPr>
          </w:p>
        </w:tc>
      </w:tr>
      <w:tr w:rsidR="00826112" w:rsidRPr="00826112" w14:paraId="0AB4A274"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CEC4EE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12061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9AEF8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El Suspiro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E39CB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$1,000.16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007C7E" w14:textId="77777777" w:rsidR="00826112" w:rsidRPr="00826112" w:rsidRDefault="00826112" w:rsidP="00826112">
            <w:pPr>
              <w:spacing w:line="360" w:lineRule="auto"/>
              <w:jc w:val="right"/>
              <w:rPr>
                <w:rFonts w:ascii="Arial" w:eastAsia="Times New Roman" w:hAnsi="Arial" w:cs="Arial"/>
              </w:rPr>
            </w:pPr>
          </w:p>
        </w:tc>
      </w:tr>
      <w:tr w:rsidR="00826112" w:rsidRPr="00826112" w14:paraId="3E49B7D4"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EC8E3D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12063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BDA11E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Deportiva 10 de Mayo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7ECA14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$333.38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F41801" w14:textId="77777777" w:rsidR="00826112" w:rsidRPr="00826112" w:rsidRDefault="00826112" w:rsidP="00826112">
            <w:pPr>
              <w:spacing w:line="360" w:lineRule="auto"/>
              <w:jc w:val="right"/>
              <w:rPr>
                <w:rFonts w:ascii="Arial" w:eastAsia="Times New Roman" w:hAnsi="Arial" w:cs="Arial"/>
              </w:rPr>
            </w:pPr>
          </w:p>
        </w:tc>
      </w:tr>
      <w:tr w:rsidR="00826112" w:rsidRPr="00826112" w14:paraId="283D3E7C"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D1E153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12068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20803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Jalisco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E4E39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$596.58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FC6863" w14:textId="77777777" w:rsidR="00826112" w:rsidRPr="00826112" w:rsidRDefault="00826112" w:rsidP="00826112">
            <w:pPr>
              <w:spacing w:line="360" w:lineRule="auto"/>
              <w:jc w:val="right"/>
              <w:rPr>
                <w:rFonts w:ascii="Arial" w:eastAsia="Times New Roman" w:hAnsi="Arial" w:cs="Arial"/>
              </w:rPr>
            </w:pPr>
          </w:p>
        </w:tc>
      </w:tr>
      <w:tr w:rsidR="00826112" w:rsidRPr="00826112" w14:paraId="1931658A"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092EE7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12070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D25C4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 Nte. Cerrito de Jerez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2A4FC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$339.23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446707" w14:textId="77777777" w:rsidR="00826112" w:rsidRPr="00826112" w:rsidRDefault="00826112" w:rsidP="00826112">
            <w:pPr>
              <w:spacing w:line="360" w:lineRule="auto"/>
              <w:jc w:val="right"/>
              <w:rPr>
                <w:rFonts w:ascii="Arial" w:eastAsia="Times New Roman" w:hAnsi="Arial" w:cs="Arial"/>
              </w:rPr>
            </w:pPr>
          </w:p>
        </w:tc>
      </w:tr>
      <w:tr w:rsidR="00826112" w:rsidRPr="00826112" w14:paraId="2DD89291"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7112B7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12074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BE116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 Sur Loma Hermosa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AEA90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$736.96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D987BF8" w14:textId="77777777" w:rsidR="00826112" w:rsidRPr="00826112" w:rsidRDefault="00826112" w:rsidP="00826112">
            <w:pPr>
              <w:spacing w:line="360" w:lineRule="auto"/>
              <w:jc w:val="right"/>
              <w:rPr>
                <w:rFonts w:ascii="Arial" w:eastAsia="Times New Roman" w:hAnsi="Arial" w:cs="Arial"/>
              </w:rPr>
            </w:pPr>
          </w:p>
        </w:tc>
      </w:tr>
      <w:tr w:rsidR="00826112" w:rsidRPr="00826112" w14:paraId="134238B0"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87B845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12075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91CCC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 Ote. Villas Santa Julia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691AA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$725.27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311D6A" w14:textId="77777777" w:rsidR="00826112" w:rsidRPr="00826112" w:rsidRDefault="00826112" w:rsidP="00826112">
            <w:pPr>
              <w:spacing w:line="360" w:lineRule="auto"/>
              <w:jc w:val="right"/>
              <w:rPr>
                <w:rFonts w:ascii="Arial" w:eastAsia="Times New Roman" w:hAnsi="Arial" w:cs="Arial"/>
              </w:rPr>
            </w:pPr>
          </w:p>
        </w:tc>
      </w:tr>
      <w:tr w:rsidR="00826112" w:rsidRPr="00826112" w14:paraId="4C9F5936"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E856ED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12077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FFACD3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 Fracciones de San Juan Bautista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A02C1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$350.94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C78DFF" w14:textId="77777777" w:rsidR="00826112" w:rsidRPr="00826112" w:rsidRDefault="00826112" w:rsidP="00826112">
            <w:pPr>
              <w:spacing w:line="360" w:lineRule="auto"/>
              <w:jc w:val="right"/>
              <w:rPr>
                <w:rFonts w:ascii="Arial" w:eastAsia="Times New Roman" w:hAnsi="Arial" w:cs="Arial"/>
              </w:rPr>
            </w:pPr>
          </w:p>
        </w:tc>
      </w:tr>
      <w:tr w:rsidR="00826112" w:rsidRPr="00826112" w14:paraId="1597754E"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82E43D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12081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ED2CB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 Nte. Refugio de San José</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2D8C59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$304.15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200CCB" w14:textId="77777777" w:rsidR="00826112" w:rsidRPr="00826112" w:rsidRDefault="00826112" w:rsidP="00826112">
            <w:pPr>
              <w:spacing w:line="360" w:lineRule="auto"/>
              <w:jc w:val="right"/>
              <w:rPr>
                <w:rFonts w:ascii="Arial" w:eastAsia="Times New Roman" w:hAnsi="Arial" w:cs="Arial"/>
              </w:rPr>
            </w:pPr>
          </w:p>
        </w:tc>
      </w:tr>
      <w:tr w:rsidR="00826112" w:rsidRPr="00826112" w14:paraId="57D312F2"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E7BF59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12083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89B44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 Sur de San José del Alto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1D56BD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$339.23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9720D4" w14:textId="77777777" w:rsidR="00826112" w:rsidRPr="00826112" w:rsidRDefault="00826112" w:rsidP="00826112">
            <w:pPr>
              <w:spacing w:line="360" w:lineRule="auto"/>
              <w:jc w:val="right"/>
              <w:rPr>
                <w:rFonts w:ascii="Arial" w:eastAsia="Times New Roman" w:hAnsi="Arial" w:cs="Arial"/>
              </w:rPr>
            </w:pPr>
          </w:p>
        </w:tc>
      </w:tr>
      <w:tr w:rsidR="00826112" w:rsidRPr="00826112" w14:paraId="67E09251"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78AB50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13001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4F31E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El Mirador Oriental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C39F70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$1,146.39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C7BE68" w14:textId="77777777" w:rsidR="00826112" w:rsidRPr="00826112" w:rsidRDefault="00826112" w:rsidP="00826112">
            <w:pPr>
              <w:spacing w:line="360" w:lineRule="auto"/>
              <w:jc w:val="right"/>
              <w:rPr>
                <w:rFonts w:ascii="Arial" w:eastAsia="Times New Roman" w:hAnsi="Arial" w:cs="Arial"/>
              </w:rPr>
            </w:pPr>
          </w:p>
        </w:tc>
      </w:tr>
      <w:tr w:rsidR="00826112" w:rsidRPr="00826112" w14:paraId="0DDE450F"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D5A150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13002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E6759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Oriental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39912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$1,146.39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822551" w14:textId="77777777" w:rsidR="00826112" w:rsidRPr="00826112" w:rsidRDefault="00826112" w:rsidP="00826112">
            <w:pPr>
              <w:spacing w:line="360" w:lineRule="auto"/>
              <w:jc w:val="right"/>
              <w:rPr>
                <w:rFonts w:ascii="Arial" w:eastAsia="Times New Roman" w:hAnsi="Arial" w:cs="Arial"/>
              </w:rPr>
            </w:pPr>
          </w:p>
        </w:tc>
      </w:tr>
      <w:tr w:rsidR="00826112" w:rsidRPr="00826112" w14:paraId="37C63B6B"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30BFF8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13004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55D46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San Isidro de Jerez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C2336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$1,283.40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3AFB43" w14:textId="77777777" w:rsidR="00826112" w:rsidRPr="00826112" w:rsidRDefault="00826112" w:rsidP="00826112">
            <w:pPr>
              <w:spacing w:line="360" w:lineRule="auto"/>
              <w:jc w:val="right"/>
              <w:rPr>
                <w:rFonts w:ascii="Arial" w:eastAsia="Times New Roman" w:hAnsi="Arial" w:cs="Arial"/>
              </w:rPr>
            </w:pPr>
          </w:p>
        </w:tc>
      </w:tr>
      <w:tr w:rsidR="00826112" w:rsidRPr="00826112" w14:paraId="0B97D75A"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AE237E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13006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388B14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Oriental Anaya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05C86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$1,146.39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E53E68" w14:textId="77777777" w:rsidR="00826112" w:rsidRPr="00826112" w:rsidRDefault="00826112" w:rsidP="00826112">
            <w:pPr>
              <w:spacing w:line="360" w:lineRule="auto"/>
              <w:jc w:val="right"/>
              <w:rPr>
                <w:rFonts w:ascii="Arial" w:eastAsia="Times New Roman" w:hAnsi="Arial" w:cs="Arial"/>
              </w:rPr>
            </w:pPr>
          </w:p>
        </w:tc>
      </w:tr>
      <w:tr w:rsidR="00826112" w:rsidRPr="00826112" w14:paraId="411B8714"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B2D5AA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13013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FCADE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María Dolores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A7ADC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$1,146.39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C2ED6F" w14:textId="77777777" w:rsidR="00826112" w:rsidRPr="00826112" w:rsidRDefault="00826112" w:rsidP="00826112">
            <w:pPr>
              <w:spacing w:line="360" w:lineRule="auto"/>
              <w:jc w:val="right"/>
              <w:rPr>
                <w:rFonts w:ascii="Arial" w:eastAsia="Times New Roman" w:hAnsi="Arial" w:cs="Arial"/>
              </w:rPr>
            </w:pPr>
          </w:p>
        </w:tc>
      </w:tr>
      <w:tr w:rsidR="00826112" w:rsidRPr="00826112" w14:paraId="46E2C27A"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819D63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13014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3CE96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Jesús de Nazareth</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D30F4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$1,076.19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CFED29E" w14:textId="77777777" w:rsidR="00826112" w:rsidRPr="00826112" w:rsidRDefault="00826112" w:rsidP="00826112">
            <w:pPr>
              <w:spacing w:line="360" w:lineRule="auto"/>
              <w:jc w:val="right"/>
              <w:rPr>
                <w:rFonts w:ascii="Arial" w:eastAsia="Times New Roman" w:hAnsi="Arial" w:cs="Arial"/>
              </w:rPr>
            </w:pPr>
          </w:p>
        </w:tc>
      </w:tr>
      <w:tr w:rsidR="00826112" w:rsidRPr="00826112" w14:paraId="0CC4F9E9"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44B9C5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13017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3B8624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El Guajito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A041D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$713.56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0AF0CF" w14:textId="77777777" w:rsidR="00826112" w:rsidRPr="00826112" w:rsidRDefault="00826112" w:rsidP="00826112">
            <w:pPr>
              <w:spacing w:line="360" w:lineRule="auto"/>
              <w:jc w:val="right"/>
              <w:rPr>
                <w:rFonts w:ascii="Arial" w:eastAsia="Times New Roman" w:hAnsi="Arial" w:cs="Arial"/>
              </w:rPr>
            </w:pPr>
          </w:p>
        </w:tc>
      </w:tr>
      <w:tr w:rsidR="00826112" w:rsidRPr="00826112" w14:paraId="5742EF89"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BB428C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13031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8D188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Fracción del Granjeno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F3FDB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$1,034.09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583DAD" w14:textId="77777777" w:rsidR="00826112" w:rsidRPr="00826112" w:rsidRDefault="00826112" w:rsidP="00826112">
            <w:pPr>
              <w:spacing w:line="360" w:lineRule="auto"/>
              <w:jc w:val="right"/>
              <w:rPr>
                <w:rFonts w:ascii="Arial" w:eastAsia="Times New Roman" w:hAnsi="Arial" w:cs="Arial"/>
              </w:rPr>
            </w:pPr>
          </w:p>
        </w:tc>
      </w:tr>
      <w:tr w:rsidR="00826112" w:rsidRPr="00826112" w14:paraId="572C9521"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DEC44D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13035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C1ADA4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Privada las Rosas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34C9A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$877.34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D281EA7" w14:textId="77777777" w:rsidR="00826112" w:rsidRPr="00826112" w:rsidRDefault="00826112" w:rsidP="00826112">
            <w:pPr>
              <w:spacing w:line="360" w:lineRule="auto"/>
              <w:jc w:val="right"/>
              <w:rPr>
                <w:rFonts w:ascii="Arial" w:eastAsia="Times New Roman" w:hAnsi="Arial" w:cs="Arial"/>
              </w:rPr>
            </w:pPr>
          </w:p>
        </w:tc>
      </w:tr>
      <w:tr w:rsidR="00826112" w:rsidRPr="00826112" w14:paraId="02B4F804"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461F01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13046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C45CD0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Privada Historiadores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CD6368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$994.31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F644AB" w14:textId="77777777" w:rsidR="00826112" w:rsidRPr="00826112" w:rsidRDefault="00826112" w:rsidP="00826112">
            <w:pPr>
              <w:spacing w:line="360" w:lineRule="auto"/>
              <w:jc w:val="right"/>
              <w:rPr>
                <w:rFonts w:ascii="Arial" w:eastAsia="Times New Roman" w:hAnsi="Arial" w:cs="Arial"/>
              </w:rPr>
            </w:pPr>
          </w:p>
        </w:tc>
      </w:tr>
      <w:tr w:rsidR="00826112" w:rsidRPr="00826112" w14:paraId="33644CBF"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39B652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13070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847B3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 El Tlacuache Sur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478E49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$657.41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E68AB5" w14:textId="77777777" w:rsidR="00826112" w:rsidRPr="00826112" w:rsidRDefault="00826112" w:rsidP="00826112">
            <w:pPr>
              <w:spacing w:line="360" w:lineRule="auto"/>
              <w:jc w:val="right"/>
              <w:rPr>
                <w:rFonts w:ascii="Arial" w:eastAsia="Times New Roman" w:hAnsi="Arial" w:cs="Arial"/>
              </w:rPr>
            </w:pPr>
          </w:p>
        </w:tc>
      </w:tr>
      <w:tr w:rsidR="00826112" w:rsidRPr="00826112" w14:paraId="5B496AB7"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9E1132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13071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A7A75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 El Tlacuache Norte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CC747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$669.11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9D300E" w14:textId="77777777" w:rsidR="00826112" w:rsidRPr="00826112" w:rsidRDefault="00826112" w:rsidP="00826112">
            <w:pPr>
              <w:spacing w:line="360" w:lineRule="auto"/>
              <w:jc w:val="right"/>
              <w:rPr>
                <w:rFonts w:ascii="Arial" w:eastAsia="Times New Roman" w:hAnsi="Arial" w:cs="Arial"/>
              </w:rPr>
            </w:pPr>
          </w:p>
        </w:tc>
      </w:tr>
      <w:tr w:rsidR="00826112" w:rsidRPr="00826112" w14:paraId="1893C4C3"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A8FE25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13072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EA369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 Fracciones de Jerez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3CE75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$333.38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82EB8F" w14:textId="77777777" w:rsidR="00826112" w:rsidRPr="00826112" w:rsidRDefault="00826112" w:rsidP="00826112">
            <w:pPr>
              <w:spacing w:line="360" w:lineRule="auto"/>
              <w:jc w:val="right"/>
              <w:rPr>
                <w:rFonts w:ascii="Arial" w:eastAsia="Times New Roman" w:hAnsi="Arial" w:cs="Arial"/>
              </w:rPr>
            </w:pPr>
          </w:p>
        </w:tc>
      </w:tr>
      <w:tr w:rsidR="00826112" w:rsidRPr="00826112" w14:paraId="36CBEBBD"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7F0316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13073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A3F79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 Nte. San Isidro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15F08B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$1,146.39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DD5328" w14:textId="77777777" w:rsidR="00826112" w:rsidRPr="00826112" w:rsidRDefault="00826112" w:rsidP="00826112">
            <w:pPr>
              <w:spacing w:line="360" w:lineRule="auto"/>
              <w:jc w:val="right"/>
              <w:rPr>
                <w:rFonts w:ascii="Arial" w:eastAsia="Times New Roman" w:hAnsi="Arial" w:cs="Arial"/>
              </w:rPr>
            </w:pPr>
          </w:p>
        </w:tc>
      </w:tr>
      <w:tr w:rsidR="00826112" w:rsidRPr="00826112" w14:paraId="00B06A36"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81F931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13075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59D21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 Sur el Granjeno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DE5B5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$666.78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6299BB" w14:textId="77777777" w:rsidR="00826112" w:rsidRPr="00826112" w:rsidRDefault="00826112" w:rsidP="00826112">
            <w:pPr>
              <w:spacing w:line="360" w:lineRule="auto"/>
              <w:jc w:val="right"/>
              <w:rPr>
                <w:rFonts w:ascii="Arial" w:eastAsia="Times New Roman" w:hAnsi="Arial" w:cs="Arial"/>
              </w:rPr>
            </w:pPr>
          </w:p>
        </w:tc>
      </w:tr>
      <w:tr w:rsidR="00826112" w:rsidRPr="00826112" w14:paraId="79F48CCD"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AE753D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13076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8817C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 Sur la Moreña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04126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$467.91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41EB82" w14:textId="77777777" w:rsidR="00826112" w:rsidRPr="00826112" w:rsidRDefault="00826112" w:rsidP="00826112">
            <w:pPr>
              <w:spacing w:line="360" w:lineRule="auto"/>
              <w:jc w:val="right"/>
              <w:rPr>
                <w:rFonts w:ascii="Arial" w:eastAsia="Times New Roman" w:hAnsi="Arial" w:cs="Arial"/>
              </w:rPr>
            </w:pPr>
          </w:p>
        </w:tc>
      </w:tr>
      <w:tr w:rsidR="00826112" w:rsidRPr="00826112" w14:paraId="02F8D22D"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5CA859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14001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74BCA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Santa María de Cementos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769D6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$988.47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822602" w14:textId="77777777" w:rsidR="00826112" w:rsidRPr="00826112" w:rsidRDefault="00826112" w:rsidP="00826112">
            <w:pPr>
              <w:spacing w:line="360" w:lineRule="auto"/>
              <w:jc w:val="right"/>
              <w:rPr>
                <w:rFonts w:ascii="Arial" w:eastAsia="Times New Roman" w:hAnsi="Arial" w:cs="Arial"/>
              </w:rPr>
            </w:pPr>
          </w:p>
        </w:tc>
      </w:tr>
      <w:tr w:rsidR="00826112" w:rsidRPr="00826112" w14:paraId="6C15E19E"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EA3CBB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14002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CAC3E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Los Pinos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9CA945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$1,076.19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AAA201" w14:textId="77777777" w:rsidR="00826112" w:rsidRPr="00826112" w:rsidRDefault="00826112" w:rsidP="00826112">
            <w:pPr>
              <w:spacing w:line="360" w:lineRule="auto"/>
              <w:jc w:val="right"/>
              <w:rPr>
                <w:rFonts w:ascii="Arial" w:eastAsia="Times New Roman" w:hAnsi="Arial" w:cs="Arial"/>
              </w:rPr>
            </w:pPr>
          </w:p>
        </w:tc>
      </w:tr>
      <w:tr w:rsidR="00826112" w:rsidRPr="00826112" w14:paraId="00055717"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E7D61C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14007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1C36F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Cementos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475029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$1,040.18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F01292" w14:textId="77777777" w:rsidR="00826112" w:rsidRPr="00826112" w:rsidRDefault="00826112" w:rsidP="00826112">
            <w:pPr>
              <w:spacing w:line="360" w:lineRule="auto"/>
              <w:jc w:val="right"/>
              <w:rPr>
                <w:rFonts w:ascii="Arial" w:eastAsia="Times New Roman" w:hAnsi="Arial" w:cs="Arial"/>
              </w:rPr>
            </w:pPr>
          </w:p>
        </w:tc>
      </w:tr>
      <w:tr w:rsidR="00826112" w:rsidRPr="00826112" w14:paraId="1CB3FD58"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7EABDF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14011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8741F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Fracciones de los Arcos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FA8B2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$690.17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B84822" w14:textId="77777777" w:rsidR="00826112" w:rsidRPr="00826112" w:rsidRDefault="00826112" w:rsidP="00826112">
            <w:pPr>
              <w:spacing w:line="360" w:lineRule="auto"/>
              <w:jc w:val="right"/>
              <w:rPr>
                <w:rFonts w:ascii="Arial" w:eastAsia="Times New Roman" w:hAnsi="Arial" w:cs="Arial"/>
              </w:rPr>
            </w:pPr>
          </w:p>
        </w:tc>
      </w:tr>
      <w:tr w:rsidR="00826112" w:rsidRPr="00826112" w14:paraId="0FDA7143"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00AED4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14021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3D0A7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Praderas del Sol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C6687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$736.96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A382B8" w14:textId="77777777" w:rsidR="00826112" w:rsidRPr="00826112" w:rsidRDefault="00826112" w:rsidP="00826112">
            <w:pPr>
              <w:spacing w:line="360" w:lineRule="auto"/>
              <w:jc w:val="right"/>
              <w:rPr>
                <w:rFonts w:ascii="Arial" w:eastAsia="Times New Roman" w:hAnsi="Arial" w:cs="Arial"/>
              </w:rPr>
            </w:pPr>
          </w:p>
        </w:tc>
      </w:tr>
      <w:tr w:rsidR="00826112" w:rsidRPr="00826112" w14:paraId="325270BA"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A37D57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15001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04B33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Medina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5CD47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$851.60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4EF67A" w14:textId="77777777" w:rsidR="00826112" w:rsidRPr="00826112" w:rsidRDefault="00826112" w:rsidP="00826112">
            <w:pPr>
              <w:spacing w:line="360" w:lineRule="auto"/>
              <w:jc w:val="right"/>
              <w:rPr>
                <w:rFonts w:ascii="Arial" w:eastAsia="Times New Roman" w:hAnsi="Arial" w:cs="Arial"/>
              </w:rPr>
            </w:pPr>
          </w:p>
        </w:tc>
      </w:tr>
      <w:tr w:rsidR="00826112" w:rsidRPr="00826112" w14:paraId="4C749FFA"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FBB513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15002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273C9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Lomas de Medina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C4C3AA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$851.60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722150" w14:textId="77777777" w:rsidR="00826112" w:rsidRPr="00826112" w:rsidRDefault="00826112" w:rsidP="00826112">
            <w:pPr>
              <w:spacing w:line="360" w:lineRule="auto"/>
              <w:jc w:val="right"/>
              <w:rPr>
                <w:rFonts w:ascii="Arial" w:eastAsia="Times New Roman" w:hAnsi="Arial" w:cs="Arial"/>
              </w:rPr>
            </w:pPr>
          </w:p>
        </w:tc>
      </w:tr>
      <w:tr w:rsidR="00826112" w:rsidRPr="00826112" w14:paraId="2250A7B3"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12A103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15003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BCD20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El Peñón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D1BA9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$851.60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F03C93" w14:textId="77777777" w:rsidR="00826112" w:rsidRPr="00826112" w:rsidRDefault="00826112" w:rsidP="00826112">
            <w:pPr>
              <w:spacing w:line="360" w:lineRule="auto"/>
              <w:jc w:val="right"/>
              <w:rPr>
                <w:rFonts w:ascii="Arial" w:eastAsia="Times New Roman" w:hAnsi="Arial" w:cs="Arial"/>
              </w:rPr>
            </w:pPr>
          </w:p>
        </w:tc>
      </w:tr>
      <w:tr w:rsidR="00826112" w:rsidRPr="00826112" w14:paraId="71E04811"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B3E3EC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15005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FABCA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 Capilla I/II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723DEC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$426.97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276F29" w14:textId="77777777" w:rsidR="00826112" w:rsidRPr="00826112" w:rsidRDefault="00826112" w:rsidP="00826112">
            <w:pPr>
              <w:spacing w:line="360" w:lineRule="auto"/>
              <w:jc w:val="right"/>
              <w:rPr>
                <w:rFonts w:ascii="Arial" w:eastAsia="Times New Roman" w:hAnsi="Arial" w:cs="Arial"/>
              </w:rPr>
            </w:pPr>
          </w:p>
        </w:tc>
      </w:tr>
      <w:tr w:rsidR="00826112" w:rsidRPr="00826112" w14:paraId="579A4953"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4399BA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15006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1529A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Maravillas 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EC29F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$912.43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139079" w14:textId="77777777" w:rsidR="00826112" w:rsidRPr="00826112" w:rsidRDefault="00826112" w:rsidP="00826112">
            <w:pPr>
              <w:spacing w:line="360" w:lineRule="auto"/>
              <w:jc w:val="right"/>
              <w:rPr>
                <w:rFonts w:ascii="Arial" w:eastAsia="Times New Roman" w:hAnsi="Arial" w:cs="Arial"/>
              </w:rPr>
            </w:pPr>
          </w:p>
        </w:tc>
      </w:tr>
      <w:tr w:rsidR="00826112" w:rsidRPr="00826112" w14:paraId="425750F4"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4FBC70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15007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1005A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Cañada de Alfaro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B5BFE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$912.43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8F8111" w14:textId="77777777" w:rsidR="00826112" w:rsidRPr="00826112" w:rsidRDefault="00826112" w:rsidP="00826112">
            <w:pPr>
              <w:spacing w:line="360" w:lineRule="auto"/>
              <w:jc w:val="right"/>
              <w:rPr>
                <w:rFonts w:ascii="Arial" w:eastAsia="Times New Roman" w:hAnsi="Arial" w:cs="Arial"/>
              </w:rPr>
            </w:pPr>
          </w:p>
        </w:tc>
      </w:tr>
      <w:tr w:rsidR="00826112" w:rsidRPr="00826112" w14:paraId="08608C4F"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AC96A1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15008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BF70EA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Maravillas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FAF06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$912.43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8E51B98" w14:textId="77777777" w:rsidR="00826112" w:rsidRPr="00826112" w:rsidRDefault="00826112" w:rsidP="00826112">
            <w:pPr>
              <w:spacing w:line="360" w:lineRule="auto"/>
              <w:jc w:val="right"/>
              <w:rPr>
                <w:rFonts w:ascii="Arial" w:eastAsia="Times New Roman" w:hAnsi="Arial" w:cs="Arial"/>
              </w:rPr>
            </w:pPr>
          </w:p>
        </w:tc>
      </w:tr>
      <w:tr w:rsidR="00826112" w:rsidRPr="00826112" w14:paraId="65461266"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AF3705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15009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2A8C6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Maravillas III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35A407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$912.43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868BDCB" w14:textId="77777777" w:rsidR="00826112" w:rsidRPr="00826112" w:rsidRDefault="00826112" w:rsidP="00826112">
            <w:pPr>
              <w:spacing w:line="360" w:lineRule="auto"/>
              <w:jc w:val="right"/>
              <w:rPr>
                <w:rFonts w:ascii="Arial" w:eastAsia="Times New Roman" w:hAnsi="Arial" w:cs="Arial"/>
              </w:rPr>
            </w:pPr>
          </w:p>
        </w:tc>
      </w:tr>
      <w:tr w:rsidR="00826112" w:rsidRPr="00826112" w14:paraId="6FD5C284"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C3CC46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15010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48364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Ángeles y Medina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563F5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$736.96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C8E3BF" w14:textId="77777777" w:rsidR="00826112" w:rsidRPr="00826112" w:rsidRDefault="00826112" w:rsidP="00826112">
            <w:pPr>
              <w:spacing w:line="360" w:lineRule="auto"/>
              <w:jc w:val="right"/>
              <w:rPr>
                <w:rFonts w:ascii="Arial" w:eastAsia="Times New Roman" w:hAnsi="Arial" w:cs="Arial"/>
              </w:rPr>
            </w:pPr>
          </w:p>
        </w:tc>
      </w:tr>
      <w:tr w:rsidR="00826112" w:rsidRPr="00826112" w14:paraId="66AD6E1D"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69441A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15014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A6C23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El Carmen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74794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$729.94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5DDB27" w14:textId="77777777" w:rsidR="00826112" w:rsidRPr="00826112" w:rsidRDefault="00826112" w:rsidP="00826112">
            <w:pPr>
              <w:spacing w:line="360" w:lineRule="auto"/>
              <w:jc w:val="right"/>
              <w:rPr>
                <w:rFonts w:ascii="Arial" w:eastAsia="Times New Roman" w:hAnsi="Arial" w:cs="Arial"/>
              </w:rPr>
            </w:pPr>
          </w:p>
        </w:tc>
      </w:tr>
      <w:tr w:rsidR="00826112" w:rsidRPr="00826112" w14:paraId="1FF4C8E8"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6662D9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15018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8F0F37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Nuevo Amanecer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BA149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$818.84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B4F3AC" w14:textId="77777777" w:rsidR="00826112" w:rsidRPr="00826112" w:rsidRDefault="00826112" w:rsidP="00826112">
            <w:pPr>
              <w:spacing w:line="360" w:lineRule="auto"/>
              <w:jc w:val="right"/>
              <w:rPr>
                <w:rFonts w:ascii="Arial" w:eastAsia="Times New Roman" w:hAnsi="Arial" w:cs="Arial"/>
              </w:rPr>
            </w:pPr>
          </w:p>
        </w:tc>
      </w:tr>
      <w:tr w:rsidR="00826112" w:rsidRPr="00826112" w14:paraId="4832F4D4"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CCC215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15019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27847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El Carmen (C.T.M.)</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1065E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$669.11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921FEA6" w14:textId="77777777" w:rsidR="00826112" w:rsidRPr="00826112" w:rsidRDefault="00826112" w:rsidP="00826112">
            <w:pPr>
              <w:spacing w:line="360" w:lineRule="auto"/>
              <w:jc w:val="right"/>
              <w:rPr>
                <w:rFonts w:ascii="Arial" w:eastAsia="Times New Roman" w:hAnsi="Arial" w:cs="Arial"/>
              </w:rPr>
            </w:pPr>
          </w:p>
        </w:tc>
      </w:tr>
      <w:tr w:rsidR="00826112" w:rsidRPr="00826112" w14:paraId="7285AC54"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5E750A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15020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0D856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Desarrollo el Potrero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C4D5B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$657.41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474743" w14:textId="77777777" w:rsidR="00826112" w:rsidRPr="00826112" w:rsidRDefault="00826112" w:rsidP="00826112">
            <w:pPr>
              <w:spacing w:line="360" w:lineRule="auto"/>
              <w:jc w:val="right"/>
              <w:rPr>
                <w:rFonts w:ascii="Arial" w:eastAsia="Times New Roman" w:hAnsi="Arial" w:cs="Arial"/>
              </w:rPr>
            </w:pPr>
          </w:p>
        </w:tc>
      </w:tr>
      <w:tr w:rsidR="00826112" w:rsidRPr="00826112" w14:paraId="0FDAFC26"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D310E4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15022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FE562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San José del Potrero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3BAFC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$842.24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D3DD3B" w14:textId="77777777" w:rsidR="00826112" w:rsidRPr="00826112" w:rsidRDefault="00826112" w:rsidP="00826112">
            <w:pPr>
              <w:spacing w:line="360" w:lineRule="auto"/>
              <w:jc w:val="right"/>
              <w:rPr>
                <w:rFonts w:ascii="Arial" w:eastAsia="Times New Roman" w:hAnsi="Arial" w:cs="Arial"/>
              </w:rPr>
            </w:pPr>
          </w:p>
        </w:tc>
      </w:tr>
      <w:tr w:rsidR="00826112" w:rsidRPr="00826112" w14:paraId="4E719878"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F07FDD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15024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A3131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Paraíso Real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20A40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$669.11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41D412" w14:textId="77777777" w:rsidR="00826112" w:rsidRPr="00826112" w:rsidRDefault="00826112" w:rsidP="00826112">
            <w:pPr>
              <w:spacing w:line="360" w:lineRule="auto"/>
              <w:jc w:val="right"/>
              <w:rPr>
                <w:rFonts w:ascii="Arial" w:eastAsia="Times New Roman" w:hAnsi="Arial" w:cs="Arial"/>
              </w:rPr>
            </w:pPr>
          </w:p>
        </w:tc>
      </w:tr>
      <w:tr w:rsidR="00826112" w:rsidRPr="00826112" w14:paraId="1EDE7E98"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6F31CF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15025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AA323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San Nicolás de los González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755AB7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$669.11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9FF09C" w14:textId="77777777" w:rsidR="00826112" w:rsidRPr="00826112" w:rsidRDefault="00826112" w:rsidP="00826112">
            <w:pPr>
              <w:spacing w:line="360" w:lineRule="auto"/>
              <w:jc w:val="right"/>
              <w:rPr>
                <w:rFonts w:ascii="Arial" w:eastAsia="Times New Roman" w:hAnsi="Arial" w:cs="Arial"/>
              </w:rPr>
            </w:pPr>
          </w:p>
        </w:tc>
      </w:tr>
      <w:tr w:rsidR="00826112" w:rsidRPr="00826112" w14:paraId="4135A694"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8AB52A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15026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8F9F4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 Esperanza de Alfaro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DF086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$669.11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51BFBE" w14:textId="77777777" w:rsidR="00826112" w:rsidRPr="00826112" w:rsidRDefault="00826112" w:rsidP="00826112">
            <w:pPr>
              <w:spacing w:line="360" w:lineRule="auto"/>
              <w:jc w:val="right"/>
              <w:rPr>
                <w:rFonts w:ascii="Arial" w:eastAsia="Times New Roman" w:hAnsi="Arial" w:cs="Arial"/>
              </w:rPr>
            </w:pPr>
          </w:p>
        </w:tc>
      </w:tr>
      <w:tr w:rsidR="00826112" w:rsidRPr="00826112" w14:paraId="355C4DB0"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2444B5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15029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10B1EB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Cristo Rey 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2A5878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$669.11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4E13DA" w14:textId="77777777" w:rsidR="00826112" w:rsidRPr="00826112" w:rsidRDefault="00826112" w:rsidP="00826112">
            <w:pPr>
              <w:spacing w:line="360" w:lineRule="auto"/>
              <w:jc w:val="right"/>
              <w:rPr>
                <w:rFonts w:ascii="Arial" w:eastAsia="Times New Roman" w:hAnsi="Arial" w:cs="Arial"/>
              </w:rPr>
            </w:pPr>
          </w:p>
        </w:tc>
      </w:tr>
      <w:tr w:rsidR="00826112" w:rsidRPr="00826112" w14:paraId="5098BC3A"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11D3B5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15031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797F3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Villas del Campo 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127DA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$669.11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6B689A" w14:textId="77777777" w:rsidR="00826112" w:rsidRPr="00826112" w:rsidRDefault="00826112" w:rsidP="00826112">
            <w:pPr>
              <w:spacing w:line="360" w:lineRule="auto"/>
              <w:jc w:val="right"/>
              <w:rPr>
                <w:rFonts w:ascii="Arial" w:eastAsia="Times New Roman" w:hAnsi="Arial" w:cs="Arial"/>
              </w:rPr>
            </w:pPr>
          </w:p>
        </w:tc>
      </w:tr>
      <w:tr w:rsidR="00826112" w:rsidRPr="00826112" w14:paraId="0A3A15C9"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E79E69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15032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8F3F4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Cuestas del Rocío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7BC1F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$547.46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DCCF0AF" w14:textId="77777777" w:rsidR="00826112" w:rsidRPr="00826112" w:rsidRDefault="00826112" w:rsidP="00826112">
            <w:pPr>
              <w:spacing w:line="360" w:lineRule="auto"/>
              <w:jc w:val="right"/>
              <w:rPr>
                <w:rFonts w:ascii="Arial" w:eastAsia="Times New Roman" w:hAnsi="Arial" w:cs="Arial"/>
              </w:rPr>
            </w:pPr>
          </w:p>
        </w:tc>
      </w:tr>
      <w:tr w:rsidR="00826112" w:rsidRPr="00826112" w14:paraId="1F950C1E"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16279F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15033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ECD5A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Santa Magdalena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CE913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$547.46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8A4A685" w14:textId="77777777" w:rsidR="00826112" w:rsidRPr="00826112" w:rsidRDefault="00826112" w:rsidP="00826112">
            <w:pPr>
              <w:spacing w:line="360" w:lineRule="auto"/>
              <w:jc w:val="right"/>
              <w:rPr>
                <w:rFonts w:ascii="Arial" w:eastAsia="Times New Roman" w:hAnsi="Arial" w:cs="Arial"/>
              </w:rPr>
            </w:pPr>
          </w:p>
        </w:tc>
      </w:tr>
      <w:tr w:rsidR="00826112" w:rsidRPr="00826112" w14:paraId="684FD292"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3FE9F8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15041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A3B0CE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Rivera de San Bernardo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6BEF3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$547.46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C4C1EA" w14:textId="77777777" w:rsidR="00826112" w:rsidRPr="00826112" w:rsidRDefault="00826112" w:rsidP="00826112">
            <w:pPr>
              <w:spacing w:line="360" w:lineRule="auto"/>
              <w:jc w:val="right"/>
              <w:rPr>
                <w:rFonts w:ascii="Arial" w:eastAsia="Times New Roman" w:hAnsi="Arial" w:cs="Arial"/>
              </w:rPr>
            </w:pPr>
          </w:p>
        </w:tc>
      </w:tr>
      <w:tr w:rsidR="00826112" w:rsidRPr="00826112" w14:paraId="0FB0C26C"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94E1D7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15042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CCD2F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Haciendas de Guadalupe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C72AA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$547.46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BCDE80" w14:textId="77777777" w:rsidR="00826112" w:rsidRPr="00826112" w:rsidRDefault="00826112" w:rsidP="00826112">
            <w:pPr>
              <w:spacing w:line="360" w:lineRule="auto"/>
              <w:jc w:val="right"/>
              <w:rPr>
                <w:rFonts w:ascii="Arial" w:eastAsia="Times New Roman" w:hAnsi="Arial" w:cs="Arial"/>
              </w:rPr>
            </w:pPr>
          </w:p>
        </w:tc>
      </w:tr>
      <w:tr w:rsidR="00826112" w:rsidRPr="00826112" w14:paraId="05254A7A"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B1F6E9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15050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E384E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Gran Paraíso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6D91A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$877.34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4791B9E" w14:textId="77777777" w:rsidR="00826112" w:rsidRPr="00826112" w:rsidRDefault="00826112" w:rsidP="00826112">
            <w:pPr>
              <w:spacing w:line="360" w:lineRule="auto"/>
              <w:jc w:val="right"/>
              <w:rPr>
                <w:rFonts w:ascii="Arial" w:eastAsia="Times New Roman" w:hAnsi="Arial" w:cs="Arial"/>
              </w:rPr>
            </w:pPr>
          </w:p>
        </w:tc>
      </w:tr>
      <w:tr w:rsidR="00826112" w:rsidRPr="00826112" w14:paraId="43730777"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2A6E82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15052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8245AE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El Vergel (Comunidad)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C162F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$608.28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FE4391" w14:textId="77777777" w:rsidR="00826112" w:rsidRPr="00826112" w:rsidRDefault="00826112" w:rsidP="00826112">
            <w:pPr>
              <w:spacing w:line="360" w:lineRule="auto"/>
              <w:jc w:val="right"/>
              <w:rPr>
                <w:rFonts w:ascii="Arial" w:eastAsia="Times New Roman" w:hAnsi="Arial" w:cs="Arial"/>
              </w:rPr>
            </w:pPr>
          </w:p>
        </w:tc>
      </w:tr>
      <w:tr w:rsidR="00826112" w:rsidRPr="00826112" w14:paraId="486C6A4F"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EF2286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15064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0434B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Valles de México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B67D0D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$547.46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C27E1A" w14:textId="77777777" w:rsidR="00826112" w:rsidRPr="00826112" w:rsidRDefault="00826112" w:rsidP="00826112">
            <w:pPr>
              <w:spacing w:line="360" w:lineRule="auto"/>
              <w:jc w:val="right"/>
              <w:rPr>
                <w:rFonts w:ascii="Arial" w:eastAsia="Times New Roman" w:hAnsi="Arial" w:cs="Arial"/>
              </w:rPr>
            </w:pPr>
          </w:p>
        </w:tc>
      </w:tr>
      <w:tr w:rsidR="00826112" w:rsidRPr="00826112" w14:paraId="6FF75790"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23741C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15066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CE22F8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Ampliación Nuevo Amanecer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C47150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$851.60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FEB876" w14:textId="77777777" w:rsidR="00826112" w:rsidRPr="00826112" w:rsidRDefault="00826112" w:rsidP="00826112">
            <w:pPr>
              <w:spacing w:line="360" w:lineRule="auto"/>
              <w:jc w:val="right"/>
              <w:rPr>
                <w:rFonts w:ascii="Arial" w:eastAsia="Times New Roman" w:hAnsi="Arial" w:cs="Arial"/>
              </w:rPr>
            </w:pPr>
          </w:p>
        </w:tc>
      </w:tr>
      <w:tr w:rsidR="00826112" w:rsidRPr="00826112" w14:paraId="4DF5EFE0"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EE7213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15067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F1A55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Valle del Carmen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604E7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$547.46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1AF5252" w14:textId="77777777" w:rsidR="00826112" w:rsidRPr="00826112" w:rsidRDefault="00826112" w:rsidP="00826112">
            <w:pPr>
              <w:spacing w:line="360" w:lineRule="auto"/>
              <w:jc w:val="right"/>
              <w:rPr>
                <w:rFonts w:ascii="Arial" w:eastAsia="Times New Roman" w:hAnsi="Arial" w:cs="Arial"/>
              </w:rPr>
            </w:pPr>
          </w:p>
        </w:tc>
      </w:tr>
      <w:tr w:rsidR="00826112" w:rsidRPr="00826112" w14:paraId="733E5002"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F00474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15069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8BB660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Ampliación el Carmen (C.T.M.)</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8450DE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$669.11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C333328" w14:textId="77777777" w:rsidR="00826112" w:rsidRPr="00826112" w:rsidRDefault="00826112" w:rsidP="00826112">
            <w:pPr>
              <w:spacing w:line="360" w:lineRule="auto"/>
              <w:jc w:val="right"/>
              <w:rPr>
                <w:rFonts w:ascii="Arial" w:eastAsia="Times New Roman" w:hAnsi="Arial" w:cs="Arial"/>
              </w:rPr>
            </w:pPr>
          </w:p>
        </w:tc>
      </w:tr>
      <w:tr w:rsidR="00826112" w:rsidRPr="00826112" w14:paraId="571EC056"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8904BB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15070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2B4C5F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 Fracciones de Mesa Medina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C1AF6C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$255.01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795780" w14:textId="77777777" w:rsidR="00826112" w:rsidRPr="00826112" w:rsidRDefault="00826112" w:rsidP="00826112">
            <w:pPr>
              <w:spacing w:line="360" w:lineRule="auto"/>
              <w:jc w:val="right"/>
              <w:rPr>
                <w:rFonts w:ascii="Arial" w:eastAsia="Times New Roman" w:hAnsi="Arial" w:cs="Arial"/>
              </w:rPr>
            </w:pPr>
          </w:p>
        </w:tc>
      </w:tr>
      <w:tr w:rsidR="00826112" w:rsidRPr="00826112" w14:paraId="20A7E415"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1C5806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15072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DADA9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Fracciones de Cañada de Alfaro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701768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$467.91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2DDDEE" w14:textId="77777777" w:rsidR="00826112" w:rsidRPr="00826112" w:rsidRDefault="00826112" w:rsidP="00826112">
            <w:pPr>
              <w:spacing w:line="360" w:lineRule="auto"/>
              <w:jc w:val="right"/>
              <w:rPr>
                <w:rFonts w:ascii="Arial" w:eastAsia="Times New Roman" w:hAnsi="Arial" w:cs="Arial"/>
              </w:rPr>
            </w:pPr>
          </w:p>
        </w:tc>
      </w:tr>
      <w:tr w:rsidR="00826112" w:rsidRPr="00826112" w14:paraId="643F04D9"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3E5AD5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15073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37561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 Fracciones Jesús María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EEA3B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$608.28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0CA5BD" w14:textId="77777777" w:rsidR="00826112" w:rsidRPr="00826112" w:rsidRDefault="00826112" w:rsidP="00826112">
            <w:pPr>
              <w:spacing w:line="360" w:lineRule="auto"/>
              <w:jc w:val="right"/>
              <w:rPr>
                <w:rFonts w:ascii="Arial" w:eastAsia="Times New Roman" w:hAnsi="Arial" w:cs="Arial"/>
              </w:rPr>
            </w:pPr>
          </w:p>
        </w:tc>
      </w:tr>
      <w:tr w:rsidR="00826112" w:rsidRPr="00826112" w14:paraId="070B2829"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0A9D3B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15090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E2C205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 Tinaja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E1BC6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$650.62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8051BDF" w14:textId="77777777" w:rsidR="00826112" w:rsidRPr="00826112" w:rsidRDefault="00826112" w:rsidP="00826112">
            <w:pPr>
              <w:spacing w:line="360" w:lineRule="auto"/>
              <w:jc w:val="right"/>
              <w:rPr>
                <w:rFonts w:ascii="Arial" w:eastAsia="Times New Roman" w:hAnsi="Arial" w:cs="Arial"/>
              </w:rPr>
            </w:pPr>
          </w:p>
        </w:tc>
      </w:tr>
      <w:tr w:rsidR="00826112" w:rsidRPr="00826112" w14:paraId="019E4179"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21060D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15092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95F2D6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Flor del Valle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5DD5C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$524.90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1E036AC" w14:textId="77777777" w:rsidR="00826112" w:rsidRPr="00826112" w:rsidRDefault="00826112" w:rsidP="00826112">
            <w:pPr>
              <w:spacing w:line="360" w:lineRule="auto"/>
              <w:jc w:val="right"/>
              <w:rPr>
                <w:rFonts w:ascii="Arial" w:eastAsia="Times New Roman" w:hAnsi="Arial" w:cs="Arial"/>
              </w:rPr>
            </w:pPr>
          </w:p>
        </w:tc>
      </w:tr>
      <w:tr w:rsidR="00826112" w:rsidRPr="00826112" w14:paraId="020A142C"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F42826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16003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91227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Ladrilleras del Refugio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E37F3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$374.33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95271A" w14:textId="77777777" w:rsidR="00826112" w:rsidRPr="00826112" w:rsidRDefault="00826112" w:rsidP="00826112">
            <w:pPr>
              <w:spacing w:line="360" w:lineRule="auto"/>
              <w:jc w:val="right"/>
              <w:rPr>
                <w:rFonts w:ascii="Arial" w:eastAsia="Times New Roman" w:hAnsi="Arial" w:cs="Arial"/>
              </w:rPr>
            </w:pPr>
          </w:p>
        </w:tc>
      </w:tr>
      <w:tr w:rsidR="00826112" w:rsidRPr="00826112" w14:paraId="32343A76"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7B49C0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17003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D35DD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San Carlos Aeropuerto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C2E32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$512.37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0915345" w14:textId="77777777" w:rsidR="00826112" w:rsidRPr="00826112" w:rsidRDefault="00826112" w:rsidP="00826112">
            <w:pPr>
              <w:spacing w:line="360" w:lineRule="auto"/>
              <w:jc w:val="right"/>
              <w:rPr>
                <w:rFonts w:ascii="Arial" w:eastAsia="Times New Roman" w:hAnsi="Arial" w:cs="Arial"/>
              </w:rPr>
            </w:pPr>
          </w:p>
        </w:tc>
      </w:tr>
      <w:tr w:rsidR="00826112" w:rsidRPr="00826112" w14:paraId="4B1300B4"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8B383C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17004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D34B0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Granjas San Carlos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F1137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$444.51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83CB17" w14:textId="77777777" w:rsidR="00826112" w:rsidRPr="00826112" w:rsidRDefault="00826112" w:rsidP="00826112">
            <w:pPr>
              <w:spacing w:line="360" w:lineRule="auto"/>
              <w:jc w:val="right"/>
              <w:rPr>
                <w:rFonts w:ascii="Arial" w:eastAsia="Times New Roman" w:hAnsi="Arial" w:cs="Arial"/>
              </w:rPr>
            </w:pPr>
          </w:p>
        </w:tc>
      </w:tr>
      <w:tr w:rsidR="00826112" w:rsidRPr="00826112" w14:paraId="10457378"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30EE0F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17006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D8587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Arboledas del Campo 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C5A73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$608.28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ABC8DC" w14:textId="77777777" w:rsidR="00826112" w:rsidRPr="00826112" w:rsidRDefault="00826112" w:rsidP="00826112">
            <w:pPr>
              <w:spacing w:line="360" w:lineRule="auto"/>
              <w:jc w:val="right"/>
              <w:rPr>
                <w:rFonts w:ascii="Arial" w:eastAsia="Times New Roman" w:hAnsi="Arial" w:cs="Arial"/>
              </w:rPr>
            </w:pPr>
          </w:p>
        </w:tc>
      </w:tr>
      <w:tr w:rsidR="00826112" w:rsidRPr="00826112" w14:paraId="7714EE63"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36B8A6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17007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A85F2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Universidad Tecnológica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957A36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$389.54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22380E8" w14:textId="77777777" w:rsidR="00826112" w:rsidRPr="00826112" w:rsidRDefault="00826112" w:rsidP="00826112">
            <w:pPr>
              <w:spacing w:line="360" w:lineRule="auto"/>
              <w:jc w:val="right"/>
              <w:rPr>
                <w:rFonts w:ascii="Arial" w:eastAsia="Times New Roman" w:hAnsi="Arial" w:cs="Arial"/>
              </w:rPr>
            </w:pPr>
          </w:p>
        </w:tc>
      </w:tr>
      <w:tr w:rsidR="00826112" w:rsidRPr="00826112" w14:paraId="4137DA65"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90A4F5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17008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9199F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San Carlos la Roncha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CB58F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$790.77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21C2B9" w14:textId="77777777" w:rsidR="00826112" w:rsidRPr="00826112" w:rsidRDefault="00826112" w:rsidP="00826112">
            <w:pPr>
              <w:spacing w:line="360" w:lineRule="auto"/>
              <w:jc w:val="right"/>
              <w:rPr>
                <w:rFonts w:ascii="Arial" w:eastAsia="Times New Roman" w:hAnsi="Arial" w:cs="Arial"/>
              </w:rPr>
            </w:pPr>
          </w:p>
        </w:tc>
      </w:tr>
      <w:tr w:rsidR="00826112" w:rsidRPr="00826112" w14:paraId="18785A9D"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6C22E7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17011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27D203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Valle de San Carlos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498C1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$386.02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8F107C" w14:textId="77777777" w:rsidR="00826112" w:rsidRPr="00826112" w:rsidRDefault="00826112" w:rsidP="00826112">
            <w:pPr>
              <w:spacing w:line="360" w:lineRule="auto"/>
              <w:jc w:val="right"/>
              <w:rPr>
                <w:rFonts w:ascii="Arial" w:eastAsia="Times New Roman" w:hAnsi="Arial" w:cs="Arial"/>
              </w:rPr>
            </w:pPr>
          </w:p>
        </w:tc>
      </w:tr>
      <w:tr w:rsidR="00826112" w:rsidRPr="00826112" w14:paraId="5E946C0F"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C38EC5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17015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D06F8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Arboledas del Campo 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5322F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$608.28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97091C1" w14:textId="77777777" w:rsidR="00826112" w:rsidRPr="00826112" w:rsidRDefault="00826112" w:rsidP="00826112">
            <w:pPr>
              <w:spacing w:line="360" w:lineRule="auto"/>
              <w:jc w:val="right"/>
              <w:rPr>
                <w:rFonts w:ascii="Arial" w:eastAsia="Times New Roman" w:hAnsi="Arial" w:cs="Arial"/>
              </w:rPr>
            </w:pPr>
          </w:p>
        </w:tc>
      </w:tr>
      <w:tr w:rsidR="00826112" w:rsidRPr="00826112" w14:paraId="7093EF64"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F02583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17020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FEE48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Valle Azul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9147C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$450.36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7BCDD2" w14:textId="77777777" w:rsidR="00826112" w:rsidRPr="00826112" w:rsidRDefault="00826112" w:rsidP="00826112">
            <w:pPr>
              <w:spacing w:line="360" w:lineRule="auto"/>
              <w:jc w:val="right"/>
              <w:rPr>
                <w:rFonts w:ascii="Arial" w:eastAsia="Times New Roman" w:hAnsi="Arial" w:cs="Arial"/>
              </w:rPr>
            </w:pPr>
          </w:p>
        </w:tc>
      </w:tr>
      <w:tr w:rsidR="00826112" w:rsidRPr="00826112" w14:paraId="66FEC791"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653C41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17025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959A0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Valle de las Aves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425D3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$451.20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FE4DE2" w14:textId="77777777" w:rsidR="00826112" w:rsidRPr="00826112" w:rsidRDefault="00826112" w:rsidP="00826112">
            <w:pPr>
              <w:spacing w:line="360" w:lineRule="auto"/>
              <w:jc w:val="right"/>
              <w:rPr>
                <w:rFonts w:ascii="Arial" w:eastAsia="Times New Roman" w:hAnsi="Arial" w:cs="Arial"/>
              </w:rPr>
            </w:pPr>
          </w:p>
        </w:tc>
      </w:tr>
      <w:tr w:rsidR="00826112" w:rsidRPr="00826112" w14:paraId="2528853C"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73AF83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17026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5231F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Valle de las Flores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852FF6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$449.92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1E1C18" w14:textId="77777777" w:rsidR="00826112" w:rsidRPr="00826112" w:rsidRDefault="00826112" w:rsidP="00826112">
            <w:pPr>
              <w:spacing w:line="360" w:lineRule="auto"/>
              <w:jc w:val="right"/>
              <w:rPr>
                <w:rFonts w:ascii="Arial" w:eastAsia="Times New Roman" w:hAnsi="Arial" w:cs="Arial"/>
              </w:rPr>
            </w:pPr>
          </w:p>
        </w:tc>
      </w:tr>
      <w:tr w:rsidR="00826112" w:rsidRPr="00826112" w14:paraId="159B2CC2"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E8C115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21002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81CF1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Arboledas de los López 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F327D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$397.72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F4CEFE0" w14:textId="77777777" w:rsidR="00826112" w:rsidRPr="00826112" w:rsidRDefault="00826112" w:rsidP="00826112">
            <w:pPr>
              <w:spacing w:line="360" w:lineRule="auto"/>
              <w:jc w:val="right"/>
              <w:rPr>
                <w:rFonts w:ascii="Arial" w:eastAsia="Times New Roman" w:hAnsi="Arial" w:cs="Arial"/>
              </w:rPr>
            </w:pPr>
          </w:p>
        </w:tc>
      </w:tr>
      <w:tr w:rsidR="00826112" w:rsidRPr="00826112" w14:paraId="3B140CB9"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D10D3C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21003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999A08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Arboledas de los López 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B06B6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$524.06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C1635A0" w14:textId="77777777" w:rsidR="00826112" w:rsidRPr="00826112" w:rsidRDefault="00826112" w:rsidP="00826112">
            <w:pPr>
              <w:spacing w:line="360" w:lineRule="auto"/>
              <w:jc w:val="right"/>
              <w:rPr>
                <w:rFonts w:ascii="Arial" w:eastAsia="Times New Roman" w:hAnsi="Arial" w:cs="Arial"/>
              </w:rPr>
            </w:pPr>
          </w:p>
        </w:tc>
      </w:tr>
      <w:tr w:rsidR="00826112" w:rsidRPr="00826112" w14:paraId="294A01F7"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B38E7A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21006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11ADDD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Nuevo San Carlos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BD261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$415.27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96C42C2" w14:textId="77777777" w:rsidR="00826112" w:rsidRPr="00826112" w:rsidRDefault="00826112" w:rsidP="00826112">
            <w:pPr>
              <w:spacing w:line="360" w:lineRule="auto"/>
              <w:jc w:val="right"/>
              <w:rPr>
                <w:rFonts w:ascii="Arial" w:eastAsia="Times New Roman" w:hAnsi="Arial" w:cs="Arial"/>
              </w:rPr>
            </w:pPr>
          </w:p>
        </w:tc>
      </w:tr>
      <w:tr w:rsidR="00826112" w:rsidRPr="00826112" w14:paraId="535E1A78"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73A336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21008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D1D12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Real de los Cipreses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2509E0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$350.94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9CA5CFD" w14:textId="77777777" w:rsidR="00826112" w:rsidRPr="00826112" w:rsidRDefault="00826112" w:rsidP="00826112">
            <w:pPr>
              <w:spacing w:line="360" w:lineRule="auto"/>
              <w:jc w:val="right"/>
              <w:rPr>
                <w:rFonts w:ascii="Arial" w:eastAsia="Times New Roman" w:hAnsi="Arial" w:cs="Arial"/>
              </w:rPr>
            </w:pPr>
          </w:p>
        </w:tc>
      </w:tr>
      <w:tr w:rsidR="00826112" w:rsidRPr="00826112" w14:paraId="19ACF054"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C2A4F2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21075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2B51A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Los López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E930C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$736.96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009DA8" w14:textId="77777777" w:rsidR="00826112" w:rsidRPr="00826112" w:rsidRDefault="00826112" w:rsidP="00826112">
            <w:pPr>
              <w:spacing w:line="360" w:lineRule="auto"/>
              <w:jc w:val="right"/>
              <w:rPr>
                <w:rFonts w:ascii="Arial" w:eastAsia="Times New Roman" w:hAnsi="Arial" w:cs="Arial"/>
              </w:rPr>
            </w:pPr>
          </w:p>
        </w:tc>
      </w:tr>
      <w:tr w:rsidR="00826112" w:rsidRPr="00826112" w14:paraId="12A162D8"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A8C862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22006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C0281F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Maguro A.C.</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41DD9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$368.48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DECE69" w14:textId="77777777" w:rsidR="00826112" w:rsidRPr="00826112" w:rsidRDefault="00826112" w:rsidP="00826112">
            <w:pPr>
              <w:spacing w:line="360" w:lineRule="auto"/>
              <w:jc w:val="right"/>
              <w:rPr>
                <w:rFonts w:ascii="Arial" w:eastAsia="Times New Roman" w:hAnsi="Arial" w:cs="Arial"/>
              </w:rPr>
            </w:pPr>
          </w:p>
        </w:tc>
      </w:tr>
      <w:tr w:rsidR="00826112" w:rsidRPr="00826112" w14:paraId="08A61AB8"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459C3F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22017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2C0EB1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Santa Ana A.C.</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06FEC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$444.51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69386A" w14:textId="77777777" w:rsidR="00826112" w:rsidRPr="00826112" w:rsidRDefault="00826112" w:rsidP="00826112">
            <w:pPr>
              <w:spacing w:line="360" w:lineRule="auto"/>
              <w:jc w:val="right"/>
              <w:rPr>
                <w:rFonts w:ascii="Arial" w:eastAsia="Times New Roman" w:hAnsi="Arial" w:cs="Arial"/>
              </w:rPr>
            </w:pPr>
          </w:p>
        </w:tc>
      </w:tr>
      <w:tr w:rsidR="00826112" w:rsidRPr="00826112" w14:paraId="4D805E72"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75BC10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22018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08647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San José del Durán 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02CA9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$339.23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223CB9" w14:textId="77777777" w:rsidR="00826112" w:rsidRPr="00826112" w:rsidRDefault="00826112" w:rsidP="00826112">
            <w:pPr>
              <w:spacing w:line="360" w:lineRule="auto"/>
              <w:jc w:val="right"/>
              <w:rPr>
                <w:rFonts w:ascii="Arial" w:eastAsia="Times New Roman" w:hAnsi="Arial" w:cs="Arial"/>
              </w:rPr>
            </w:pPr>
          </w:p>
        </w:tc>
      </w:tr>
      <w:tr w:rsidR="00826112" w:rsidRPr="00826112" w14:paraId="45F6ABF0"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0B4221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22029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98BBA2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San José de los Durán (El Maguro)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71F53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$339.23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D9008B" w14:textId="77777777" w:rsidR="00826112" w:rsidRPr="00826112" w:rsidRDefault="00826112" w:rsidP="00826112">
            <w:pPr>
              <w:spacing w:line="360" w:lineRule="auto"/>
              <w:jc w:val="right"/>
              <w:rPr>
                <w:rFonts w:ascii="Arial" w:eastAsia="Times New Roman" w:hAnsi="Arial" w:cs="Arial"/>
              </w:rPr>
            </w:pPr>
          </w:p>
        </w:tc>
      </w:tr>
      <w:tr w:rsidR="00826112" w:rsidRPr="00826112" w14:paraId="126E259E"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32EEF0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22038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95AFE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San José de los Montes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89CCC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$380.18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82511A" w14:textId="77777777" w:rsidR="00826112" w:rsidRPr="00826112" w:rsidRDefault="00826112" w:rsidP="00826112">
            <w:pPr>
              <w:spacing w:line="360" w:lineRule="auto"/>
              <w:jc w:val="right"/>
              <w:rPr>
                <w:rFonts w:ascii="Arial" w:eastAsia="Times New Roman" w:hAnsi="Arial" w:cs="Arial"/>
              </w:rPr>
            </w:pPr>
          </w:p>
        </w:tc>
      </w:tr>
      <w:tr w:rsidR="00826112" w:rsidRPr="00826112" w14:paraId="4CF14DEA"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6A5E9B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22043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0366E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Los Valtierra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B903EF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$292.45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CCF575" w14:textId="77777777" w:rsidR="00826112" w:rsidRPr="00826112" w:rsidRDefault="00826112" w:rsidP="00826112">
            <w:pPr>
              <w:spacing w:line="360" w:lineRule="auto"/>
              <w:jc w:val="right"/>
              <w:rPr>
                <w:rFonts w:ascii="Arial" w:eastAsia="Times New Roman" w:hAnsi="Arial" w:cs="Arial"/>
              </w:rPr>
            </w:pPr>
          </w:p>
        </w:tc>
      </w:tr>
      <w:tr w:rsidR="00826112" w:rsidRPr="00826112" w14:paraId="595ACE3B"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046DDA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23007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9B1383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San Isidro de las Colonias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C7525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$450.36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AE3601" w14:textId="77777777" w:rsidR="00826112" w:rsidRPr="00826112" w:rsidRDefault="00826112" w:rsidP="00826112">
            <w:pPr>
              <w:spacing w:line="360" w:lineRule="auto"/>
              <w:jc w:val="right"/>
              <w:rPr>
                <w:rFonts w:ascii="Arial" w:eastAsia="Times New Roman" w:hAnsi="Arial" w:cs="Arial"/>
              </w:rPr>
            </w:pPr>
          </w:p>
        </w:tc>
      </w:tr>
      <w:tr w:rsidR="00826112" w:rsidRPr="00826112" w14:paraId="25D4222D"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BA68FA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24002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FE24B9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Loma del Laurel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7BC49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$243.32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31A6AD" w14:textId="77777777" w:rsidR="00826112" w:rsidRPr="00826112" w:rsidRDefault="00826112" w:rsidP="00826112">
            <w:pPr>
              <w:spacing w:line="360" w:lineRule="auto"/>
              <w:jc w:val="right"/>
              <w:rPr>
                <w:rFonts w:ascii="Arial" w:eastAsia="Times New Roman" w:hAnsi="Arial" w:cs="Arial"/>
              </w:rPr>
            </w:pPr>
          </w:p>
        </w:tc>
      </w:tr>
      <w:tr w:rsidR="00826112" w:rsidRPr="00826112" w14:paraId="496B671A"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62FDE5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26010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712F6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Valle de las Toronjas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33878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$621.00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E370CD" w14:textId="77777777" w:rsidR="00826112" w:rsidRPr="00826112" w:rsidRDefault="00826112" w:rsidP="00826112">
            <w:pPr>
              <w:spacing w:line="360" w:lineRule="auto"/>
              <w:jc w:val="right"/>
              <w:rPr>
                <w:rFonts w:ascii="Arial" w:eastAsia="Times New Roman" w:hAnsi="Arial" w:cs="Arial"/>
              </w:rPr>
            </w:pPr>
          </w:p>
        </w:tc>
      </w:tr>
      <w:tr w:rsidR="00826112" w:rsidRPr="00826112" w14:paraId="661F1ADE"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85F296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24031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C385B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Paseo de los Laureles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EEAE8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$307.00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A95497" w14:textId="77777777" w:rsidR="00826112" w:rsidRPr="00826112" w:rsidRDefault="00826112" w:rsidP="00826112">
            <w:pPr>
              <w:spacing w:line="360" w:lineRule="auto"/>
              <w:jc w:val="right"/>
              <w:rPr>
                <w:rFonts w:ascii="Arial" w:eastAsia="Times New Roman" w:hAnsi="Arial" w:cs="Arial"/>
              </w:rPr>
            </w:pPr>
          </w:p>
        </w:tc>
      </w:tr>
    </w:tbl>
    <w:p w14:paraId="525693B5" w14:textId="77777777" w:rsidR="00826112" w:rsidRPr="00826112" w:rsidRDefault="00826112" w:rsidP="00826112">
      <w:pPr>
        <w:spacing w:line="360" w:lineRule="auto"/>
        <w:jc w:val="center"/>
        <w:divId w:val="465661507"/>
        <w:rPr>
          <w:rFonts w:ascii="Arial" w:eastAsia="Times New Roman" w:hAnsi="Arial" w:cs="Arial"/>
        </w:rPr>
      </w:pPr>
    </w:p>
    <w:tbl>
      <w:tblPr>
        <w:tblW w:w="0" w:type="auto"/>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1308"/>
        <w:gridCol w:w="3739"/>
        <w:gridCol w:w="1833"/>
        <w:gridCol w:w="2225"/>
      </w:tblGrid>
      <w:tr w:rsidR="00826112" w:rsidRPr="00826112" w14:paraId="288F1152" w14:textId="77777777">
        <w:trPr>
          <w:divId w:val="465661507"/>
          <w:tblHeader/>
          <w:jc w:val="center"/>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14:paraId="5E6D7785" w14:textId="77777777" w:rsidR="00826112" w:rsidRPr="00826112" w:rsidRDefault="004D41B6" w:rsidP="00826112">
            <w:pPr>
              <w:spacing w:line="360" w:lineRule="auto"/>
              <w:jc w:val="both"/>
              <w:rPr>
                <w:rFonts w:ascii="Arial" w:eastAsia="Times New Roman" w:hAnsi="Arial" w:cs="Arial"/>
              </w:rPr>
            </w:pPr>
            <w:hyperlink r:id="rId18" w:history="1">
              <w:r w:rsidR="00826112" w:rsidRPr="00826112">
                <w:rPr>
                  <w:rStyle w:val="Hipervnculo"/>
                  <w:rFonts w:ascii="Arial" w:eastAsia="Times New Roman" w:hAnsi="Arial" w:cs="Arial"/>
                  <w:color w:val="000000"/>
                </w:rPr>
                <w:t>Zona habitacional residencial campestre</w:t>
              </w:r>
            </w:hyperlink>
          </w:p>
        </w:tc>
      </w:tr>
      <w:tr w:rsidR="00826112" w:rsidRPr="00826112" w14:paraId="5046BC9D" w14:textId="77777777">
        <w:trPr>
          <w:divId w:val="465661507"/>
          <w:tblHeader/>
          <w:jc w:val="center"/>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14:paraId="13982EC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Se ubica generalmente en zonas de población de densidad baja, con edificaciones de varios tipos. Cuenta con servicios municipales completos y amplias áreas verdes.</w:t>
            </w:r>
          </w:p>
        </w:tc>
      </w:tr>
      <w:tr w:rsidR="00826112" w:rsidRPr="00826112" w14:paraId="36377228" w14:textId="77777777">
        <w:trPr>
          <w:divId w:val="465661507"/>
          <w:tblHeade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4BEC1B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Sector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19FB1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Colonia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C2A65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Valor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74B45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Observación</w:t>
            </w:r>
          </w:p>
        </w:tc>
      </w:tr>
      <w:tr w:rsidR="00826112" w:rsidRPr="00826112" w14:paraId="5C2DCA37"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823286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6034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7D0950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Granjas el Palote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F3446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$877.34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940919" w14:textId="77777777" w:rsidR="00826112" w:rsidRPr="00826112" w:rsidRDefault="00826112" w:rsidP="00826112">
            <w:pPr>
              <w:spacing w:line="360" w:lineRule="auto"/>
              <w:jc w:val="right"/>
              <w:rPr>
                <w:rFonts w:ascii="Arial" w:eastAsia="Times New Roman" w:hAnsi="Arial" w:cs="Arial"/>
              </w:rPr>
            </w:pPr>
          </w:p>
        </w:tc>
      </w:tr>
      <w:tr w:rsidR="00826112" w:rsidRPr="00826112" w14:paraId="4427DBF7"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3B37A6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11001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6C3DE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Brisas del Campo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908BE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$935.83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532E66" w14:textId="77777777" w:rsidR="00826112" w:rsidRPr="00826112" w:rsidRDefault="00826112" w:rsidP="00826112">
            <w:pPr>
              <w:spacing w:line="360" w:lineRule="auto"/>
              <w:jc w:val="right"/>
              <w:rPr>
                <w:rFonts w:ascii="Arial" w:eastAsia="Times New Roman" w:hAnsi="Arial" w:cs="Arial"/>
              </w:rPr>
            </w:pPr>
          </w:p>
        </w:tc>
      </w:tr>
      <w:tr w:rsidR="00826112" w:rsidRPr="00826112" w14:paraId="628EA42C"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82E759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11004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60DF3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Brisas del Campo 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5F386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$1,216.57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0302C8" w14:textId="77777777" w:rsidR="00826112" w:rsidRPr="00826112" w:rsidRDefault="00826112" w:rsidP="00826112">
            <w:pPr>
              <w:spacing w:line="360" w:lineRule="auto"/>
              <w:jc w:val="right"/>
              <w:rPr>
                <w:rFonts w:ascii="Arial" w:eastAsia="Times New Roman" w:hAnsi="Arial" w:cs="Arial"/>
              </w:rPr>
            </w:pPr>
          </w:p>
        </w:tc>
      </w:tr>
      <w:tr w:rsidR="00826112" w:rsidRPr="00826112" w14:paraId="660DE116"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53D0CF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11005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26550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El 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99322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$1,216.57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25F3FC" w14:textId="77777777" w:rsidR="00826112" w:rsidRPr="00826112" w:rsidRDefault="00826112" w:rsidP="00826112">
            <w:pPr>
              <w:spacing w:line="360" w:lineRule="auto"/>
              <w:jc w:val="right"/>
              <w:rPr>
                <w:rFonts w:ascii="Arial" w:eastAsia="Times New Roman" w:hAnsi="Arial" w:cs="Arial"/>
              </w:rPr>
            </w:pPr>
          </w:p>
        </w:tc>
      </w:tr>
      <w:tr w:rsidR="00826112" w:rsidRPr="00826112" w14:paraId="78A798D8"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D81015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11006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91CC26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Loma Verde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5B409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$959.22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ACA9449" w14:textId="77777777" w:rsidR="00826112" w:rsidRPr="00826112" w:rsidRDefault="00826112" w:rsidP="00826112">
            <w:pPr>
              <w:spacing w:line="360" w:lineRule="auto"/>
              <w:jc w:val="right"/>
              <w:rPr>
                <w:rFonts w:ascii="Arial" w:eastAsia="Times New Roman" w:hAnsi="Arial" w:cs="Arial"/>
              </w:rPr>
            </w:pPr>
          </w:p>
        </w:tc>
      </w:tr>
      <w:tr w:rsidR="00826112" w:rsidRPr="00826112" w14:paraId="5D680EB9"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09F9F1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15012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A607C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Residencial San Carlos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84098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$1,988.62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6F0D90" w14:textId="77777777" w:rsidR="00826112" w:rsidRPr="00826112" w:rsidRDefault="00826112" w:rsidP="00826112">
            <w:pPr>
              <w:spacing w:line="360" w:lineRule="auto"/>
              <w:jc w:val="right"/>
              <w:rPr>
                <w:rFonts w:ascii="Arial" w:eastAsia="Times New Roman" w:hAnsi="Arial" w:cs="Arial"/>
              </w:rPr>
            </w:pPr>
          </w:p>
        </w:tc>
      </w:tr>
      <w:tr w:rsidR="00826112" w:rsidRPr="00826112" w14:paraId="13180EA7"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C09BEF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15013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CF13D2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El Carmen Residencial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C3555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$1,696.18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AD941D" w14:textId="77777777" w:rsidR="00826112" w:rsidRPr="00826112" w:rsidRDefault="00826112" w:rsidP="00826112">
            <w:pPr>
              <w:spacing w:line="360" w:lineRule="auto"/>
              <w:jc w:val="right"/>
              <w:rPr>
                <w:rFonts w:ascii="Arial" w:eastAsia="Times New Roman" w:hAnsi="Arial" w:cs="Arial"/>
              </w:rPr>
            </w:pPr>
          </w:p>
        </w:tc>
      </w:tr>
      <w:tr w:rsidR="00826112" w:rsidRPr="00826112" w14:paraId="20C710F0"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CF6E8B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15015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74AC2B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Club Hípico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1BF71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$1,696.18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E1F6D5" w14:textId="77777777" w:rsidR="00826112" w:rsidRPr="00826112" w:rsidRDefault="00826112" w:rsidP="00826112">
            <w:pPr>
              <w:spacing w:line="360" w:lineRule="auto"/>
              <w:jc w:val="right"/>
              <w:rPr>
                <w:rFonts w:ascii="Arial" w:eastAsia="Times New Roman" w:hAnsi="Arial" w:cs="Arial"/>
              </w:rPr>
            </w:pPr>
          </w:p>
        </w:tc>
      </w:tr>
      <w:tr w:rsidR="00826112" w:rsidRPr="00826112" w14:paraId="1A2CEAAE"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FE18C9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15016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DA9E8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Pedregal del Carmen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0003A3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$2,479.93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C65161" w14:textId="77777777" w:rsidR="00826112" w:rsidRPr="00826112" w:rsidRDefault="00826112" w:rsidP="00826112">
            <w:pPr>
              <w:spacing w:line="360" w:lineRule="auto"/>
              <w:jc w:val="right"/>
              <w:rPr>
                <w:rFonts w:ascii="Arial" w:eastAsia="Times New Roman" w:hAnsi="Arial" w:cs="Arial"/>
              </w:rPr>
            </w:pPr>
          </w:p>
        </w:tc>
      </w:tr>
      <w:tr w:rsidR="00826112" w:rsidRPr="00826112" w14:paraId="764FBE0B"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833D32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15017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739478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Portones del Carmen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78F7C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$1,637.69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C5836D" w14:textId="77777777" w:rsidR="00826112" w:rsidRPr="00826112" w:rsidRDefault="00826112" w:rsidP="00826112">
            <w:pPr>
              <w:spacing w:line="360" w:lineRule="auto"/>
              <w:jc w:val="right"/>
              <w:rPr>
                <w:rFonts w:ascii="Arial" w:eastAsia="Times New Roman" w:hAnsi="Arial" w:cs="Arial"/>
              </w:rPr>
            </w:pPr>
          </w:p>
        </w:tc>
      </w:tr>
      <w:tr w:rsidR="00826112" w:rsidRPr="00826112" w14:paraId="1332AF78"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C3A96D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15034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B9B73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Pedregal San Carlos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B644E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$2,012.02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7DDA76" w14:textId="77777777" w:rsidR="00826112" w:rsidRPr="00826112" w:rsidRDefault="00826112" w:rsidP="00826112">
            <w:pPr>
              <w:spacing w:line="360" w:lineRule="auto"/>
              <w:jc w:val="right"/>
              <w:rPr>
                <w:rFonts w:ascii="Arial" w:eastAsia="Times New Roman" w:hAnsi="Arial" w:cs="Arial"/>
              </w:rPr>
            </w:pPr>
          </w:p>
        </w:tc>
      </w:tr>
      <w:tr w:rsidR="00826112" w:rsidRPr="00826112" w14:paraId="548A869B"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A8256D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17001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49BA6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Encanto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8804AB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$590.74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BF5E1D" w14:textId="77777777" w:rsidR="00826112" w:rsidRPr="00826112" w:rsidRDefault="00826112" w:rsidP="00826112">
            <w:pPr>
              <w:spacing w:line="360" w:lineRule="auto"/>
              <w:jc w:val="right"/>
              <w:rPr>
                <w:rFonts w:ascii="Arial" w:eastAsia="Times New Roman" w:hAnsi="Arial" w:cs="Arial"/>
              </w:rPr>
            </w:pPr>
          </w:p>
        </w:tc>
      </w:tr>
      <w:tr w:rsidR="00826112" w:rsidRPr="00826112" w14:paraId="2A106707"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15ABCC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17005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0806C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 Herradura (Campestre)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F9429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$877.34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7C27D2" w14:textId="77777777" w:rsidR="00826112" w:rsidRPr="00826112" w:rsidRDefault="00826112" w:rsidP="00826112">
            <w:pPr>
              <w:spacing w:line="360" w:lineRule="auto"/>
              <w:jc w:val="right"/>
              <w:rPr>
                <w:rFonts w:ascii="Arial" w:eastAsia="Times New Roman" w:hAnsi="Arial" w:cs="Arial"/>
              </w:rPr>
            </w:pPr>
          </w:p>
        </w:tc>
      </w:tr>
      <w:tr w:rsidR="00826112" w:rsidRPr="00826112" w14:paraId="6A1DCF19"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24D32C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21004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A3230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Santa Gertrudis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84096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$749.86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36A8FDC" w14:textId="77777777" w:rsidR="00826112" w:rsidRPr="00826112" w:rsidRDefault="00826112" w:rsidP="00826112">
            <w:pPr>
              <w:spacing w:line="360" w:lineRule="auto"/>
              <w:jc w:val="right"/>
              <w:rPr>
                <w:rFonts w:ascii="Arial" w:eastAsia="Times New Roman" w:hAnsi="Arial" w:cs="Arial"/>
              </w:rPr>
            </w:pPr>
          </w:p>
        </w:tc>
      </w:tr>
      <w:tr w:rsidR="00826112" w:rsidRPr="00826112" w14:paraId="3E14629F"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49EECA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21007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EA15E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El Álamo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256A76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$801.30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607FD2" w14:textId="77777777" w:rsidR="00826112" w:rsidRPr="00826112" w:rsidRDefault="00826112" w:rsidP="00826112">
            <w:pPr>
              <w:spacing w:line="360" w:lineRule="auto"/>
              <w:jc w:val="right"/>
              <w:rPr>
                <w:rFonts w:ascii="Arial" w:eastAsia="Times New Roman" w:hAnsi="Arial" w:cs="Arial"/>
              </w:rPr>
            </w:pPr>
          </w:p>
        </w:tc>
      </w:tr>
      <w:tr w:rsidR="00826112" w:rsidRPr="00826112" w14:paraId="7F1412A9"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F18449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21009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10CB5C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Residencial Campestre San José</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FA6EB2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$1,006.01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98697F" w14:textId="77777777" w:rsidR="00826112" w:rsidRPr="00826112" w:rsidRDefault="00826112" w:rsidP="00826112">
            <w:pPr>
              <w:spacing w:line="360" w:lineRule="auto"/>
              <w:jc w:val="right"/>
              <w:rPr>
                <w:rFonts w:ascii="Arial" w:eastAsia="Times New Roman" w:hAnsi="Arial" w:cs="Arial"/>
              </w:rPr>
            </w:pPr>
          </w:p>
        </w:tc>
      </w:tr>
      <w:tr w:rsidR="00826112" w:rsidRPr="00826112" w14:paraId="182FEF6E"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01CE26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21019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26000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El Trébol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DCD7E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$959.22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528E75" w14:textId="77777777" w:rsidR="00826112" w:rsidRPr="00826112" w:rsidRDefault="00826112" w:rsidP="00826112">
            <w:pPr>
              <w:spacing w:line="360" w:lineRule="auto"/>
              <w:jc w:val="right"/>
              <w:rPr>
                <w:rFonts w:ascii="Arial" w:eastAsia="Times New Roman" w:hAnsi="Arial" w:cs="Arial"/>
              </w:rPr>
            </w:pPr>
          </w:p>
        </w:tc>
      </w:tr>
      <w:tr w:rsidR="00826112" w:rsidRPr="00826112" w14:paraId="7BDEDCE7"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201090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22047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C448F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Condominio Habitacional la Paz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308D3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$590.74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A570A3" w14:textId="77777777" w:rsidR="00826112" w:rsidRPr="00826112" w:rsidRDefault="00826112" w:rsidP="00826112">
            <w:pPr>
              <w:spacing w:line="360" w:lineRule="auto"/>
              <w:jc w:val="right"/>
              <w:rPr>
                <w:rFonts w:ascii="Arial" w:eastAsia="Times New Roman" w:hAnsi="Arial" w:cs="Arial"/>
              </w:rPr>
            </w:pPr>
          </w:p>
        </w:tc>
      </w:tr>
      <w:tr w:rsidR="00826112" w:rsidRPr="00826112" w14:paraId="119C0ED3"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FCD72E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23014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BD811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Valle Escondido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C0E87F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$631.68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483713E" w14:textId="77777777" w:rsidR="00826112" w:rsidRPr="00826112" w:rsidRDefault="00826112" w:rsidP="00826112">
            <w:pPr>
              <w:spacing w:line="360" w:lineRule="auto"/>
              <w:jc w:val="right"/>
              <w:rPr>
                <w:rFonts w:ascii="Arial" w:eastAsia="Times New Roman" w:hAnsi="Arial" w:cs="Arial"/>
              </w:rPr>
            </w:pPr>
          </w:p>
        </w:tc>
      </w:tr>
      <w:tr w:rsidR="00826112" w:rsidRPr="00826112" w14:paraId="2945783C"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AF16A1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25007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A7F484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Las Cuatro Estaciones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056CF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$865.63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313183" w14:textId="77777777" w:rsidR="00826112" w:rsidRPr="00826112" w:rsidRDefault="00826112" w:rsidP="00826112">
            <w:pPr>
              <w:spacing w:line="360" w:lineRule="auto"/>
              <w:jc w:val="right"/>
              <w:rPr>
                <w:rFonts w:ascii="Arial" w:eastAsia="Times New Roman" w:hAnsi="Arial" w:cs="Arial"/>
              </w:rPr>
            </w:pPr>
          </w:p>
        </w:tc>
      </w:tr>
      <w:tr w:rsidR="00826112" w:rsidRPr="00826112" w14:paraId="11F06086"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922633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25015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44675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Terralta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3DE10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$729.94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EDC020" w14:textId="77777777" w:rsidR="00826112" w:rsidRPr="00826112" w:rsidRDefault="00826112" w:rsidP="00826112">
            <w:pPr>
              <w:spacing w:line="360" w:lineRule="auto"/>
              <w:jc w:val="right"/>
              <w:rPr>
                <w:rFonts w:ascii="Arial" w:eastAsia="Times New Roman" w:hAnsi="Arial" w:cs="Arial"/>
              </w:rPr>
            </w:pPr>
          </w:p>
        </w:tc>
      </w:tr>
    </w:tbl>
    <w:p w14:paraId="4DB3A070" w14:textId="77777777" w:rsidR="00826112" w:rsidRPr="00826112" w:rsidRDefault="00826112" w:rsidP="00826112">
      <w:pPr>
        <w:spacing w:line="360" w:lineRule="auto"/>
        <w:jc w:val="center"/>
        <w:divId w:val="465661507"/>
        <w:rPr>
          <w:rFonts w:ascii="Arial" w:eastAsia="Times New Roman" w:hAnsi="Arial" w:cs="Arial"/>
        </w:rPr>
      </w:pPr>
    </w:p>
    <w:tbl>
      <w:tblPr>
        <w:tblW w:w="0" w:type="auto"/>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1227"/>
        <w:gridCol w:w="4340"/>
        <w:gridCol w:w="1454"/>
        <w:gridCol w:w="2084"/>
      </w:tblGrid>
      <w:tr w:rsidR="00826112" w:rsidRPr="00826112" w14:paraId="5A8C818A" w14:textId="77777777">
        <w:trPr>
          <w:divId w:val="465661507"/>
          <w:tblHeader/>
          <w:jc w:val="center"/>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14:paraId="7F1EC585" w14:textId="77777777" w:rsidR="00826112" w:rsidRPr="00826112" w:rsidRDefault="004D41B6" w:rsidP="00826112">
            <w:pPr>
              <w:spacing w:line="360" w:lineRule="auto"/>
              <w:jc w:val="both"/>
              <w:rPr>
                <w:rFonts w:ascii="Arial" w:eastAsia="Times New Roman" w:hAnsi="Arial" w:cs="Arial"/>
              </w:rPr>
            </w:pPr>
            <w:hyperlink r:id="rId19" w:history="1">
              <w:r w:rsidR="00826112" w:rsidRPr="00826112">
                <w:rPr>
                  <w:rStyle w:val="Hipervnculo"/>
                  <w:rFonts w:ascii="Arial" w:eastAsia="Times New Roman" w:hAnsi="Arial" w:cs="Arial"/>
                  <w:color w:val="000000"/>
                </w:rPr>
                <w:t>Zona habitacional campestre rústico</w:t>
              </w:r>
            </w:hyperlink>
          </w:p>
        </w:tc>
      </w:tr>
      <w:tr w:rsidR="00826112" w:rsidRPr="00826112" w14:paraId="06F7C818" w14:textId="77777777">
        <w:trPr>
          <w:divId w:val="465661507"/>
          <w:tblHeader/>
          <w:jc w:val="center"/>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14:paraId="5B527FA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Se ubica generalmente en zonas de población de densidad baja, con edificaciones de varios tipos. Dispone de servicios municipales y equipamiento urbano de manera parcial o total y áreas verdes.</w:t>
            </w:r>
          </w:p>
        </w:tc>
      </w:tr>
      <w:tr w:rsidR="00826112" w:rsidRPr="00826112" w14:paraId="13244B6C" w14:textId="77777777">
        <w:trPr>
          <w:divId w:val="465661507"/>
          <w:tblHeade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AC3EA7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Sector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0644A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Colonia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846C5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Valor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3D564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Observación</w:t>
            </w:r>
          </w:p>
        </w:tc>
      </w:tr>
      <w:tr w:rsidR="00826112" w:rsidRPr="00826112" w14:paraId="0D358E33"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26E3AE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8121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9D5E95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Villas Vistaero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E655E2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$203.54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DB1807" w14:textId="77777777" w:rsidR="00826112" w:rsidRPr="00826112" w:rsidRDefault="00826112" w:rsidP="00826112">
            <w:pPr>
              <w:spacing w:line="360" w:lineRule="auto"/>
              <w:jc w:val="right"/>
              <w:rPr>
                <w:rFonts w:ascii="Arial" w:eastAsia="Times New Roman" w:hAnsi="Arial" w:cs="Arial"/>
              </w:rPr>
            </w:pPr>
          </w:p>
        </w:tc>
      </w:tr>
      <w:tr w:rsidR="00826112" w:rsidRPr="00826112" w14:paraId="6AA319F0"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A9D033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19001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90E96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Valle de Aránzazu</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5837B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$350.94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5E5301" w14:textId="77777777" w:rsidR="00826112" w:rsidRPr="00826112" w:rsidRDefault="00826112" w:rsidP="00826112">
            <w:pPr>
              <w:spacing w:line="360" w:lineRule="auto"/>
              <w:jc w:val="right"/>
              <w:rPr>
                <w:rFonts w:ascii="Arial" w:eastAsia="Times New Roman" w:hAnsi="Arial" w:cs="Arial"/>
              </w:rPr>
            </w:pPr>
          </w:p>
        </w:tc>
      </w:tr>
      <w:tr w:rsidR="00826112" w:rsidRPr="00826112" w14:paraId="31D52DB5"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E26FE7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19003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FC820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Los Cipreses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162BB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$497.15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9853D7" w14:textId="77777777" w:rsidR="00826112" w:rsidRPr="00826112" w:rsidRDefault="00826112" w:rsidP="00826112">
            <w:pPr>
              <w:spacing w:line="360" w:lineRule="auto"/>
              <w:jc w:val="right"/>
              <w:rPr>
                <w:rFonts w:ascii="Arial" w:eastAsia="Times New Roman" w:hAnsi="Arial" w:cs="Arial"/>
              </w:rPr>
            </w:pPr>
          </w:p>
        </w:tc>
      </w:tr>
      <w:tr w:rsidR="00826112" w:rsidRPr="00826112" w14:paraId="5029F0D1"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A4740F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19009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94E14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Campestre San José</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C9369E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$388.36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52F911" w14:textId="77777777" w:rsidR="00826112" w:rsidRPr="00826112" w:rsidRDefault="00826112" w:rsidP="00826112">
            <w:pPr>
              <w:spacing w:line="360" w:lineRule="auto"/>
              <w:jc w:val="right"/>
              <w:rPr>
                <w:rFonts w:ascii="Arial" w:eastAsia="Times New Roman" w:hAnsi="Arial" w:cs="Arial"/>
              </w:rPr>
            </w:pPr>
          </w:p>
        </w:tc>
      </w:tr>
      <w:tr w:rsidR="00826112" w:rsidRPr="00826112" w14:paraId="67B73800"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40874A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21010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6F94F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Montebello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AB1A19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$608.28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91E97D" w14:textId="77777777" w:rsidR="00826112" w:rsidRPr="00826112" w:rsidRDefault="00826112" w:rsidP="00826112">
            <w:pPr>
              <w:spacing w:line="360" w:lineRule="auto"/>
              <w:jc w:val="right"/>
              <w:rPr>
                <w:rFonts w:ascii="Arial" w:eastAsia="Times New Roman" w:hAnsi="Arial" w:cs="Arial"/>
              </w:rPr>
            </w:pPr>
          </w:p>
        </w:tc>
      </w:tr>
      <w:tr w:rsidR="00826112" w:rsidRPr="00826112" w14:paraId="3A8E74F4"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AEC3EC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21018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32206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San José del Clavel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211F8D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$292.45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843FC0" w14:textId="77777777" w:rsidR="00826112" w:rsidRPr="00826112" w:rsidRDefault="00826112" w:rsidP="00826112">
            <w:pPr>
              <w:spacing w:line="360" w:lineRule="auto"/>
              <w:jc w:val="right"/>
              <w:rPr>
                <w:rFonts w:ascii="Arial" w:eastAsia="Times New Roman" w:hAnsi="Arial" w:cs="Arial"/>
              </w:rPr>
            </w:pPr>
          </w:p>
        </w:tc>
      </w:tr>
      <w:tr w:rsidR="00826112" w:rsidRPr="00826112" w14:paraId="5C2044D4"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629841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21020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BC485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Granjas los Sauces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2FBBA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$233.95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3E8FD2" w14:textId="77777777" w:rsidR="00826112" w:rsidRPr="00826112" w:rsidRDefault="00826112" w:rsidP="00826112">
            <w:pPr>
              <w:spacing w:line="360" w:lineRule="auto"/>
              <w:jc w:val="right"/>
              <w:rPr>
                <w:rFonts w:ascii="Arial" w:eastAsia="Times New Roman" w:hAnsi="Arial" w:cs="Arial"/>
              </w:rPr>
            </w:pPr>
          </w:p>
        </w:tc>
      </w:tr>
      <w:tr w:rsidR="00826112" w:rsidRPr="00826112" w14:paraId="15D524EF"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CFD552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21071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B9893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 Pte. de Autopista (Camino Real a Aeropuerto)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1D21C6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$444.51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99A82B" w14:textId="77777777" w:rsidR="00826112" w:rsidRPr="00826112" w:rsidRDefault="00826112" w:rsidP="00826112">
            <w:pPr>
              <w:spacing w:line="360" w:lineRule="auto"/>
              <w:jc w:val="right"/>
              <w:rPr>
                <w:rFonts w:ascii="Arial" w:eastAsia="Times New Roman" w:hAnsi="Arial" w:cs="Arial"/>
              </w:rPr>
            </w:pPr>
          </w:p>
        </w:tc>
      </w:tr>
      <w:tr w:rsidR="00826112" w:rsidRPr="00826112" w14:paraId="4D489459"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CF697D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22011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B2C546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 Sandía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AF7EF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$655.07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A77BE3" w14:textId="77777777" w:rsidR="00826112" w:rsidRPr="00826112" w:rsidRDefault="00826112" w:rsidP="00826112">
            <w:pPr>
              <w:spacing w:line="360" w:lineRule="auto"/>
              <w:jc w:val="right"/>
              <w:rPr>
                <w:rFonts w:ascii="Arial" w:eastAsia="Times New Roman" w:hAnsi="Arial" w:cs="Arial"/>
              </w:rPr>
            </w:pPr>
          </w:p>
        </w:tc>
      </w:tr>
      <w:tr w:rsidR="00826112" w:rsidRPr="00826112" w14:paraId="267D76CB"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46FEEE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22039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2DD6B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Hacienda la Huaracha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A92CB1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$414.10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857243" w14:textId="77777777" w:rsidR="00826112" w:rsidRPr="00826112" w:rsidRDefault="00826112" w:rsidP="00826112">
            <w:pPr>
              <w:spacing w:line="360" w:lineRule="auto"/>
              <w:jc w:val="right"/>
              <w:rPr>
                <w:rFonts w:ascii="Arial" w:eastAsia="Times New Roman" w:hAnsi="Arial" w:cs="Arial"/>
              </w:rPr>
            </w:pPr>
          </w:p>
        </w:tc>
      </w:tr>
      <w:tr w:rsidR="00826112" w:rsidRPr="00826112" w14:paraId="252D9C67"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643065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22046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57F59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Hacienda de los Morales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75EA4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$511.19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A9EE74" w14:textId="77777777" w:rsidR="00826112" w:rsidRPr="00826112" w:rsidRDefault="00826112" w:rsidP="00826112">
            <w:pPr>
              <w:spacing w:line="360" w:lineRule="auto"/>
              <w:jc w:val="right"/>
              <w:rPr>
                <w:rFonts w:ascii="Arial" w:eastAsia="Times New Roman" w:hAnsi="Arial" w:cs="Arial"/>
              </w:rPr>
            </w:pPr>
          </w:p>
        </w:tc>
      </w:tr>
      <w:tr w:rsidR="00826112" w:rsidRPr="00826112" w14:paraId="17ECC953"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1D5E11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23011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29796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San Antonio del Monte (Malagana)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24931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$304.15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2C4F59" w14:textId="77777777" w:rsidR="00826112" w:rsidRPr="00826112" w:rsidRDefault="00826112" w:rsidP="00826112">
            <w:pPr>
              <w:spacing w:line="360" w:lineRule="auto"/>
              <w:jc w:val="right"/>
              <w:rPr>
                <w:rFonts w:ascii="Arial" w:eastAsia="Times New Roman" w:hAnsi="Arial" w:cs="Arial"/>
              </w:rPr>
            </w:pPr>
          </w:p>
        </w:tc>
      </w:tr>
      <w:tr w:rsidR="00826112" w:rsidRPr="00826112" w14:paraId="5DBF1A56"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1F4444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23017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2EC2A7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San Judas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24F20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$356.79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9654970" w14:textId="77777777" w:rsidR="00826112" w:rsidRPr="00826112" w:rsidRDefault="00826112" w:rsidP="00826112">
            <w:pPr>
              <w:spacing w:line="360" w:lineRule="auto"/>
              <w:jc w:val="right"/>
              <w:rPr>
                <w:rFonts w:ascii="Arial" w:eastAsia="Times New Roman" w:hAnsi="Arial" w:cs="Arial"/>
              </w:rPr>
            </w:pPr>
          </w:p>
        </w:tc>
      </w:tr>
      <w:tr w:rsidR="00826112" w:rsidRPr="00826112" w14:paraId="66CEB173"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7624E7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24004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69741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Cortijos de la Gloria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98558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$279.57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16D3F8" w14:textId="77777777" w:rsidR="00826112" w:rsidRPr="00826112" w:rsidRDefault="00826112" w:rsidP="00826112">
            <w:pPr>
              <w:spacing w:line="360" w:lineRule="auto"/>
              <w:jc w:val="right"/>
              <w:rPr>
                <w:rFonts w:ascii="Arial" w:eastAsia="Times New Roman" w:hAnsi="Arial" w:cs="Arial"/>
              </w:rPr>
            </w:pPr>
          </w:p>
        </w:tc>
      </w:tr>
      <w:tr w:rsidR="00826112" w:rsidRPr="00826112" w14:paraId="486A7520"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27A793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25008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8A320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Ex Hacienda Arriba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AD8BE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$109.96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DD35EC" w14:textId="77777777" w:rsidR="00826112" w:rsidRPr="00826112" w:rsidRDefault="00826112" w:rsidP="00826112">
            <w:pPr>
              <w:spacing w:line="360" w:lineRule="auto"/>
              <w:jc w:val="right"/>
              <w:rPr>
                <w:rFonts w:ascii="Arial" w:eastAsia="Times New Roman" w:hAnsi="Arial" w:cs="Arial"/>
              </w:rPr>
            </w:pPr>
          </w:p>
        </w:tc>
      </w:tr>
      <w:tr w:rsidR="00826112" w:rsidRPr="00826112" w14:paraId="5D038366"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71C370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27001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77B85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Las Coloradas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E7052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$350.94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BD30BD" w14:textId="77777777" w:rsidR="00826112" w:rsidRPr="00826112" w:rsidRDefault="00826112" w:rsidP="00826112">
            <w:pPr>
              <w:spacing w:line="360" w:lineRule="auto"/>
              <w:jc w:val="right"/>
              <w:rPr>
                <w:rFonts w:ascii="Arial" w:eastAsia="Times New Roman" w:hAnsi="Arial" w:cs="Arial"/>
              </w:rPr>
            </w:pPr>
          </w:p>
        </w:tc>
      </w:tr>
      <w:tr w:rsidR="00826112" w:rsidRPr="00826112" w14:paraId="1E5FFD80"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AD4B77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27002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905C0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Nuevo Valle de Moreno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26565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$526.40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CA7E67" w14:textId="77777777" w:rsidR="00826112" w:rsidRPr="00826112" w:rsidRDefault="00826112" w:rsidP="00826112">
            <w:pPr>
              <w:spacing w:line="360" w:lineRule="auto"/>
              <w:jc w:val="right"/>
              <w:rPr>
                <w:rFonts w:ascii="Arial" w:eastAsia="Times New Roman" w:hAnsi="Arial" w:cs="Arial"/>
              </w:rPr>
            </w:pPr>
          </w:p>
        </w:tc>
      </w:tr>
    </w:tbl>
    <w:p w14:paraId="638CE74C" w14:textId="77777777" w:rsidR="00826112" w:rsidRPr="00826112" w:rsidRDefault="00826112" w:rsidP="00826112">
      <w:pPr>
        <w:spacing w:line="360" w:lineRule="auto"/>
        <w:jc w:val="center"/>
        <w:divId w:val="465661507"/>
        <w:rPr>
          <w:rFonts w:ascii="Arial" w:eastAsia="Times New Roman" w:hAnsi="Arial" w:cs="Arial"/>
        </w:rPr>
      </w:pPr>
    </w:p>
    <w:tbl>
      <w:tblPr>
        <w:tblW w:w="0" w:type="auto"/>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1265"/>
        <w:gridCol w:w="4186"/>
        <w:gridCol w:w="1502"/>
        <w:gridCol w:w="2152"/>
      </w:tblGrid>
      <w:tr w:rsidR="00826112" w:rsidRPr="00826112" w14:paraId="17B8D7D6" w14:textId="77777777">
        <w:trPr>
          <w:divId w:val="465661507"/>
          <w:tblHeader/>
          <w:jc w:val="center"/>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14:paraId="2F92399C" w14:textId="77777777" w:rsidR="00826112" w:rsidRPr="00826112" w:rsidRDefault="004D41B6" w:rsidP="00826112">
            <w:pPr>
              <w:spacing w:line="360" w:lineRule="auto"/>
              <w:jc w:val="both"/>
              <w:rPr>
                <w:rFonts w:ascii="Arial" w:eastAsia="Times New Roman" w:hAnsi="Arial" w:cs="Arial"/>
              </w:rPr>
            </w:pPr>
            <w:hyperlink r:id="rId20" w:history="1">
              <w:r w:rsidR="00826112" w:rsidRPr="00826112">
                <w:rPr>
                  <w:rStyle w:val="Hipervnculo"/>
                  <w:rFonts w:ascii="Arial" w:eastAsia="Times New Roman" w:hAnsi="Arial" w:cs="Arial"/>
                  <w:color w:val="000000"/>
                </w:rPr>
                <w:t>Zona de asentamiento irregular</w:t>
              </w:r>
            </w:hyperlink>
          </w:p>
        </w:tc>
      </w:tr>
      <w:tr w:rsidR="00826112" w:rsidRPr="00826112" w14:paraId="21AE9C48" w14:textId="77777777">
        <w:trPr>
          <w:divId w:val="465661507"/>
          <w:tblHeader/>
          <w:jc w:val="center"/>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14:paraId="293CEF2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Tiene como característica común la irregularidad de la tenencia de la tierra y la falta de servicios. La vivienda se encuentra por debajo de los estándares mínimos de bienestar. Estas viviendas se localizan en el perímetro del área urbana. Infraestructura: Regularmente al ser asentamiento de carácter progresivo puede llegar a carecer de uno o más servicios.</w:t>
            </w:r>
          </w:p>
        </w:tc>
      </w:tr>
      <w:tr w:rsidR="00826112" w:rsidRPr="00826112" w14:paraId="732BCC73" w14:textId="77777777">
        <w:trPr>
          <w:divId w:val="465661507"/>
          <w:tblHeade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2AE411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Sector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203B50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Colonia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454ED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Valor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EEAB3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Observación</w:t>
            </w:r>
          </w:p>
        </w:tc>
      </w:tr>
      <w:tr w:rsidR="00826112" w:rsidRPr="00826112" w14:paraId="04A693AE"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24F45B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5070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31A97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 Nte. las Joyas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3FE29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$238.05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E3E3CB" w14:textId="77777777" w:rsidR="00826112" w:rsidRPr="00826112" w:rsidRDefault="00826112" w:rsidP="00826112">
            <w:pPr>
              <w:spacing w:line="360" w:lineRule="auto"/>
              <w:jc w:val="right"/>
              <w:rPr>
                <w:rFonts w:ascii="Arial" w:eastAsia="Times New Roman" w:hAnsi="Arial" w:cs="Arial"/>
              </w:rPr>
            </w:pPr>
          </w:p>
        </w:tc>
      </w:tr>
      <w:tr w:rsidR="00826112" w:rsidRPr="00826112" w14:paraId="781000F4"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57C1EC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5071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B5845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 Sur las Joyas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A30BD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$186.30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D0947B0" w14:textId="77777777" w:rsidR="00826112" w:rsidRPr="00826112" w:rsidRDefault="00826112" w:rsidP="00826112">
            <w:pPr>
              <w:spacing w:line="360" w:lineRule="auto"/>
              <w:jc w:val="right"/>
              <w:rPr>
                <w:rFonts w:ascii="Arial" w:eastAsia="Times New Roman" w:hAnsi="Arial" w:cs="Arial"/>
              </w:rPr>
            </w:pPr>
          </w:p>
        </w:tc>
      </w:tr>
      <w:tr w:rsidR="00826112" w:rsidRPr="00826112" w14:paraId="24E18136"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9017E9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611FC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 Pte. las Joyas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0CB10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$139.21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EFC83C" w14:textId="77777777" w:rsidR="00826112" w:rsidRPr="00826112" w:rsidRDefault="00826112" w:rsidP="00826112">
            <w:pPr>
              <w:spacing w:line="360" w:lineRule="auto"/>
              <w:jc w:val="right"/>
              <w:rPr>
                <w:rFonts w:ascii="Arial" w:eastAsia="Times New Roman" w:hAnsi="Arial" w:cs="Arial"/>
              </w:rPr>
            </w:pPr>
          </w:p>
        </w:tc>
      </w:tr>
      <w:tr w:rsidR="00826112" w:rsidRPr="00826112" w14:paraId="0C9523BA"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A26BF2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8098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80CA8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 Pte. Ibarrilla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E7A63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$175.46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FDF8244" w14:textId="77777777" w:rsidR="00826112" w:rsidRPr="00826112" w:rsidRDefault="00826112" w:rsidP="00826112">
            <w:pPr>
              <w:spacing w:line="360" w:lineRule="auto"/>
              <w:jc w:val="right"/>
              <w:rPr>
                <w:rFonts w:ascii="Arial" w:eastAsia="Times New Roman" w:hAnsi="Arial" w:cs="Arial"/>
              </w:rPr>
            </w:pPr>
          </w:p>
        </w:tc>
      </w:tr>
      <w:tr w:rsidR="00826112" w:rsidRPr="00826112" w14:paraId="246604AB"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08852D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8099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DDD0E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Parque Metropolitano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0A3F18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$169.62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74B58E" w14:textId="77777777" w:rsidR="00826112" w:rsidRPr="00826112" w:rsidRDefault="00826112" w:rsidP="00826112">
            <w:pPr>
              <w:spacing w:line="360" w:lineRule="auto"/>
              <w:jc w:val="right"/>
              <w:rPr>
                <w:rFonts w:ascii="Arial" w:eastAsia="Times New Roman" w:hAnsi="Arial" w:cs="Arial"/>
              </w:rPr>
            </w:pPr>
          </w:p>
        </w:tc>
      </w:tr>
      <w:tr w:rsidR="00826112" w:rsidRPr="00826112" w14:paraId="1026E3F1"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8CDE62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15074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03D57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 Fracciones de San Nicolás de los González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21FC8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$212.90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E23C0E" w14:textId="77777777" w:rsidR="00826112" w:rsidRPr="00826112" w:rsidRDefault="00826112" w:rsidP="00826112">
            <w:pPr>
              <w:spacing w:line="360" w:lineRule="auto"/>
              <w:jc w:val="right"/>
              <w:rPr>
                <w:rFonts w:ascii="Arial" w:eastAsia="Times New Roman" w:hAnsi="Arial" w:cs="Arial"/>
              </w:rPr>
            </w:pPr>
          </w:p>
        </w:tc>
      </w:tr>
      <w:tr w:rsidR="00826112" w:rsidRPr="00826112" w14:paraId="6CE19DEF"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F035BE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15075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E8C3F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 Fracciones de San Juan de Otates Norte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2B1E26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$212.18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47219F" w14:textId="77777777" w:rsidR="00826112" w:rsidRPr="00826112" w:rsidRDefault="00826112" w:rsidP="00826112">
            <w:pPr>
              <w:spacing w:line="360" w:lineRule="auto"/>
              <w:jc w:val="right"/>
              <w:rPr>
                <w:rFonts w:ascii="Arial" w:eastAsia="Times New Roman" w:hAnsi="Arial" w:cs="Arial"/>
              </w:rPr>
            </w:pPr>
          </w:p>
        </w:tc>
      </w:tr>
      <w:tr w:rsidR="00826112" w:rsidRPr="00826112" w14:paraId="2A0622AA"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674DD7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17070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614A5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 Fracciones de los Aguirre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6DCE3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$257.35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E8CC8F4" w14:textId="77777777" w:rsidR="00826112" w:rsidRPr="00826112" w:rsidRDefault="00826112" w:rsidP="00826112">
            <w:pPr>
              <w:spacing w:line="360" w:lineRule="auto"/>
              <w:jc w:val="right"/>
              <w:rPr>
                <w:rFonts w:ascii="Arial" w:eastAsia="Times New Roman" w:hAnsi="Arial" w:cs="Arial"/>
              </w:rPr>
            </w:pPr>
          </w:p>
        </w:tc>
      </w:tr>
      <w:tr w:rsidR="00826112" w:rsidRPr="00826112" w14:paraId="2210B00A"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86CAE7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17071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6F16B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 Fracciones de San Carlos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CC6C5B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$257.35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09AEA06" w14:textId="77777777" w:rsidR="00826112" w:rsidRPr="00826112" w:rsidRDefault="00826112" w:rsidP="00826112">
            <w:pPr>
              <w:spacing w:line="360" w:lineRule="auto"/>
              <w:jc w:val="right"/>
              <w:rPr>
                <w:rFonts w:ascii="Arial" w:eastAsia="Times New Roman" w:hAnsi="Arial" w:cs="Arial"/>
              </w:rPr>
            </w:pPr>
          </w:p>
        </w:tc>
      </w:tr>
      <w:tr w:rsidR="00826112" w:rsidRPr="00826112" w14:paraId="682BCFD9"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53E2A8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21071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F24E0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 Pte. de Autopista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A8BD1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$146.23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26BAF2B" w14:textId="77777777" w:rsidR="00826112" w:rsidRPr="00826112" w:rsidRDefault="00826112" w:rsidP="00826112">
            <w:pPr>
              <w:spacing w:line="360" w:lineRule="auto"/>
              <w:jc w:val="right"/>
              <w:rPr>
                <w:rFonts w:ascii="Arial" w:eastAsia="Times New Roman" w:hAnsi="Arial" w:cs="Arial"/>
              </w:rPr>
            </w:pPr>
          </w:p>
        </w:tc>
      </w:tr>
      <w:tr w:rsidR="00826112" w:rsidRPr="00826112" w14:paraId="66336D45"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3D19FC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21073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EAACD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 Sur San Carlos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F5AC8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$133.36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E819D2" w14:textId="77777777" w:rsidR="00826112" w:rsidRPr="00826112" w:rsidRDefault="00826112" w:rsidP="00826112">
            <w:pPr>
              <w:spacing w:line="360" w:lineRule="auto"/>
              <w:jc w:val="right"/>
              <w:rPr>
                <w:rFonts w:ascii="Arial" w:eastAsia="Times New Roman" w:hAnsi="Arial" w:cs="Arial"/>
              </w:rPr>
            </w:pPr>
          </w:p>
        </w:tc>
      </w:tr>
      <w:tr w:rsidR="00826112" w:rsidRPr="00826112" w14:paraId="64E3D89F"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DF3E40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21075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80CDD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Los López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64B7E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AEEC40B" w14:textId="77777777" w:rsidR="00826112" w:rsidRPr="00826112" w:rsidRDefault="00826112" w:rsidP="00826112">
            <w:pPr>
              <w:spacing w:line="360" w:lineRule="auto"/>
              <w:jc w:val="right"/>
              <w:rPr>
                <w:rFonts w:ascii="Arial" w:eastAsia="Times New Roman" w:hAnsi="Arial" w:cs="Arial"/>
              </w:rPr>
            </w:pPr>
          </w:p>
        </w:tc>
      </w:tr>
      <w:tr w:rsidR="00826112" w:rsidRPr="00826112" w14:paraId="77129BEB"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3FA4B1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4070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1E95F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 Fracciones Corral de Piedra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6B961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$74.87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6AECFE" w14:textId="77777777" w:rsidR="00826112" w:rsidRPr="00826112" w:rsidRDefault="00826112" w:rsidP="00826112">
            <w:pPr>
              <w:spacing w:line="360" w:lineRule="auto"/>
              <w:jc w:val="right"/>
              <w:rPr>
                <w:rFonts w:ascii="Arial" w:eastAsia="Times New Roman" w:hAnsi="Arial" w:cs="Arial"/>
              </w:rPr>
            </w:pPr>
          </w:p>
        </w:tc>
      </w:tr>
    </w:tbl>
    <w:p w14:paraId="1FF489CC" w14:textId="77777777" w:rsidR="00826112" w:rsidRPr="00826112" w:rsidRDefault="00826112" w:rsidP="00826112">
      <w:pPr>
        <w:spacing w:line="360" w:lineRule="auto"/>
        <w:jc w:val="center"/>
        <w:divId w:val="465661507"/>
        <w:rPr>
          <w:rFonts w:ascii="Arial" w:eastAsia="Times New Roman" w:hAnsi="Arial" w:cs="Arial"/>
        </w:rPr>
      </w:pPr>
    </w:p>
    <w:tbl>
      <w:tblPr>
        <w:tblW w:w="0" w:type="auto"/>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1203"/>
        <w:gridCol w:w="4167"/>
        <w:gridCol w:w="1687"/>
        <w:gridCol w:w="2048"/>
      </w:tblGrid>
      <w:tr w:rsidR="00826112" w:rsidRPr="00826112" w14:paraId="40B34655" w14:textId="77777777">
        <w:trPr>
          <w:divId w:val="465661507"/>
          <w:tblHeader/>
          <w:jc w:val="center"/>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14:paraId="035721AB" w14:textId="77777777" w:rsidR="00826112" w:rsidRPr="00826112" w:rsidRDefault="004D41B6" w:rsidP="00826112">
            <w:pPr>
              <w:spacing w:line="360" w:lineRule="auto"/>
              <w:jc w:val="both"/>
              <w:rPr>
                <w:rFonts w:ascii="Arial" w:eastAsia="Times New Roman" w:hAnsi="Arial" w:cs="Arial"/>
              </w:rPr>
            </w:pPr>
            <w:hyperlink r:id="rId21" w:history="1">
              <w:r w:rsidR="00826112" w:rsidRPr="00826112">
                <w:rPr>
                  <w:rStyle w:val="Hipervnculo"/>
                  <w:rFonts w:ascii="Arial" w:eastAsia="Times New Roman" w:hAnsi="Arial" w:cs="Arial"/>
                  <w:color w:val="000000"/>
                </w:rPr>
                <w:t>Zona industrial</w:t>
              </w:r>
            </w:hyperlink>
          </w:p>
        </w:tc>
      </w:tr>
      <w:tr w:rsidR="00826112" w:rsidRPr="00826112" w14:paraId="20981EFC" w14:textId="77777777">
        <w:trPr>
          <w:divId w:val="465661507"/>
          <w:tblHeader/>
          <w:jc w:val="center"/>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14:paraId="389E00F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Se llama así a la destinada a actividades fabriles mediante la transformación o maquila de bienes y en ocasiones, al almacenamiento de insumos y productos.</w:t>
            </w:r>
          </w:p>
        </w:tc>
      </w:tr>
      <w:tr w:rsidR="00826112" w:rsidRPr="00826112" w14:paraId="20A1767E" w14:textId="77777777">
        <w:trPr>
          <w:divId w:val="465661507"/>
          <w:tblHeade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6E96AD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Sector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3B3690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Colonia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D2207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Valor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C34620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Observación</w:t>
            </w:r>
          </w:p>
        </w:tc>
      </w:tr>
      <w:tr w:rsidR="00826112" w:rsidRPr="00826112" w14:paraId="6B4FB1F8"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D4B925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2048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73A1A4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Industrial la Trinidad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0DF2D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$848.70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295FDE" w14:textId="77777777" w:rsidR="00826112" w:rsidRPr="00826112" w:rsidRDefault="00826112" w:rsidP="00826112">
            <w:pPr>
              <w:spacing w:line="360" w:lineRule="auto"/>
              <w:jc w:val="right"/>
              <w:rPr>
                <w:rFonts w:ascii="Arial" w:eastAsia="Times New Roman" w:hAnsi="Arial" w:cs="Arial"/>
              </w:rPr>
            </w:pPr>
          </w:p>
        </w:tc>
      </w:tr>
      <w:tr w:rsidR="00826112" w:rsidRPr="00826112" w14:paraId="5D62CB97"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B6B6DA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2049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59A11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Industrial Juárez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86B77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$1,754.67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393994" w14:textId="77777777" w:rsidR="00826112" w:rsidRPr="00826112" w:rsidRDefault="00826112" w:rsidP="00826112">
            <w:pPr>
              <w:spacing w:line="360" w:lineRule="auto"/>
              <w:jc w:val="right"/>
              <w:rPr>
                <w:rFonts w:ascii="Arial" w:eastAsia="Times New Roman" w:hAnsi="Arial" w:cs="Arial"/>
              </w:rPr>
            </w:pPr>
          </w:p>
        </w:tc>
      </w:tr>
      <w:tr w:rsidR="00826112" w:rsidRPr="00826112" w14:paraId="77286107"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2293E3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2071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43AB9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 Sur San Sebastián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1A151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$503.48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1A73852" w14:textId="77777777" w:rsidR="00826112" w:rsidRPr="00826112" w:rsidRDefault="00826112" w:rsidP="00826112">
            <w:pPr>
              <w:spacing w:line="360" w:lineRule="auto"/>
              <w:jc w:val="right"/>
              <w:rPr>
                <w:rFonts w:ascii="Arial" w:eastAsia="Times New Roman" w:hAnsi="Arial" w:cs="Arial"/>
              </w:rPr>
            </w:pPr>
          </w:p>
        </w:tc>
      </w:tr>
      <w:tr w:rsidR="00826112" w:rsidRPr="00826112" w14:paraId="6E8C2D78"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31F2F1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2075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5DA42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 Los Propios y Solares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97015A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$608.28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FAC609" w14:textId="77777777" w:rsidR="00826112" w:rsidRPr="00826112" w:rsidRDefault="00826112" w:rsidP="00826112">
            <w:pPr>
              <w:spacing w:line="360" w:lineRule="auto"/>
              <w:jc w:val="right"/>
              <w:rPr>
                <w:rFonts w:ascii="Arial" w:eastAsia="Times New Roman" w:hAnsi="Arial" w:cs="Arial"/>
              </w:rPr>
            </w:pPr>
          </w:p>
        </w:tc>
      </w:tr>
      <w:tr w:rsidR="00826112" w:rsidRPr="00826112" w14:paraId="67A49BB1"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2B94B8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3028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9277E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Industrial Santa Crocce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0E527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$1,696.18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77ED455" w14:textId="77777777" w:rsidR="00826112" w:rsidRPr="00826112" w:rsidRDefault="00826112" w:rsidP="00826112">
            <w:pPr>
              <w:spacing w:line="360" w:lineRule="auto"/>
              <w:jc w:val="right"/>
              <w:rPr>
                <w:rFonts w:ascii="Arial" w:eastAsia="Times New Roman" w:hAnsi="Arial" w:cs="Arial"/>
              </w:rPr>
            </w:pPr>
          </w:p>
        </w:tc>
      </w:tr>
      <w:tr w:rsidR="00826112" w:rsidRPr="00826112" w14:paraId="409FB722"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0F5B4D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3047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273FE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Industrial San Crispín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CC13D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$1,263.36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2196B7" w14:textId="77777777" w:rsidR="00826112" w:rsidRPr="00826112" w:rsidRDefault="00826112" w:rsidP="00826112">
            <w:pPr>
              <w:spacing w:line="360" w:lineRule="auto"/>
              <w:jc w:val="right"/>
              <w:rPr>
                <w:rFonts w:ascii="Arial" w:eastAsia="Times New Roman" w:hAnsi="Arial" w:cs="Arial"/>
              </w:rPr>
            </w:pPr>
          </w:p>
        </w:tc>
      </w:tr>
      <w:tr w:rsidR="00826112" w:rsidRPr="00826112" w14:paraId="00DEED64"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A41663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3056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FB6E8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Planta de Pemex</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DCAFD8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$535.76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6C82B2" w14:textId="77777777" w:rsidR="00826112" w:rsidRPr="00826112" w:rsidRDefault="00826112" w:rsidP="00826112">
            <w:pPr>
              <w:spacing w:line="360" w:lineRule="auto"/>
              <w:jc w:val="right"/>
              <w:rPr>
                <w:rFonts w:ascii="Arial" w:eastAsia="Times New Roman" w:hAnsi="Arial" w:cs="Arial"/>
              </w:rPr>
            </w:pPr>
          </w:p>
        </w:tc>
      </w:tr>
      <w:tr w:rsidR="00826112" w:rsidRPr="00826112" w14:paraId="69EF2A0B"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345B93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3057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DF736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Industrial Pamplona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5B4ED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$1,397.88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ED1297" w14:textId="77777777" w:rsidR="00826112" w:rsidRPr="00826112" w:rsidRDefault="00826112" w:rsidP="00826112">
            <w:pPr>
              <w:spacing w:line="360" w:lineRule="auto"/>
              <w:jc w:val="right"/>
              <w:rPr>
                <w:rFonts w:ascii="Arial" w:eastAsia="Times New Roman" w:hAnsi="Arial" w:cs="Arial"/>
              </w:rPr>
            </w:pPr>
          </w:p>
        </w:tc>
      </w:tr>
      <w:tr w:rsidR="00826112" w:rsidRPr="00826112" w14:paraId="51E2E2F8"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72CE1D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3058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E0693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Industrial San Jorge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305B3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$1,087.89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D27FB5D" w14:textId="77777777" w:rsidR="00826112" w:rsidRPr="00826112" w:rsidRDefault="00826112" w:rsidP="00826112">
            <w:pPr>
              <w:spacing w:line="360" w:lineRule="auto"/>
              <w:jc w:val="right"/>
              <w:rPr>
                <w:rFonts w:ascii="Arial" w:eastAsia="Times New Roman" w:hAnsi="Arial" w:cs="Arial"/>
              </w:rPr>
            </w:pPr>
          </w:p>
        </w:tc>
      </w:tr>
      <w:tr w:rsidR="00826112" w:rsidRPr="00826112" w14:paraId="3C601952"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82A292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3064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7A581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Centro Bodeguero Robles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928C1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$1,310.16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1687AF" w14:textId="77777777" w:rsidR="00826112" w:rsidRPr="00826112" w:rsidRDefault="00826112" w:rsidP="00826112">
            <w:pPr>
              <w:spacing w:line="360" w:lineRule="auto"/>
              <w:jc w:val="right"/>
              <w:rPr>
                <w:rFonts w:ascii="Arial" w:eastAsia="Times New Roman" w:hAnsi="Arial" w:cs="Arial"/>
              </w:rPr>
            </w:pPr>
          </w:p>
        </w:tc>
      </w:tr>
      <w:tr w:rsidR="00826112" w:rsidRPr="00826112" w14:paraId="33902F80"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DB822F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3084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C228F8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 Arroyo Hondo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E955E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$817.17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909425" w14:textId="77777777" w:rsidR="00826112" w:rsidRPr="00826112" w:rsidRDefault="00826112" w:rsidP="00826112">
            <w:pPr>
              <w:spacing w:line="360" w:lineRule="auto"/>
              <w:jc w:val="right"/>
              <w:rPr>
                <w:rFonts w:ascii="Arial" w:eastAsia="Times New Roman" w:hAnsi="Arial" w:cs="Arial"/>
              </w:rPr>
            </w:pPr>
          </w:p>
        </w:tc>
      </w:tr>
      <w:tr w:rsidR="00826112" w:rsidRPr="00826112" w14:paraId="483ABE0C"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D7B161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3085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0B735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 Ote. Pemex</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544AD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$462.07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C7CE1A" w14:textId="77777777" w:rsidR="00826112" w:rsidRPr="00826112" w:rsidRDefault="00826112" w:rsidP="00826112">
            <w:pPr>
              <w:spacing w:line="360" w:lineRule="auto"/>
              <w:jc w:val="right"/>
              <w:rPr>
                <w:rFonts w:ascii="Arial" w:eastAsia="Times New Roman" w:hAnsi="Arial" w:cs="Arial"/>
              </w:rPr>
            </w:pPr>
          </w:p>
        </w:tc>
      </w:tr>
      <w:tr w:rsidR="00826112" w:rsidRPr="00826112" w14:paraId="21C9AA02"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0999CE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4017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258C9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Parque Industrial Colinas de León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8F063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$511.19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EE874E" w14:textId="77777777" w:rsidR="00826112" w:rsidRPr="00826112" w:rsidRDefault="00826112" w:rsidP="00826112">
            <w:pPr>
              <w:spacing w:line="360" w:lineRule="auto"/>
              <w:jc w:val="right"/>
              <w:rPr>
                <w:rFonts w:ascii="Arial" w:eastAsia="Times New Roman" w:hAnsi="Arial" w:cs="Arial"/>
              </w:rPr>
            </w:pPr>
          </w:p>
        </w:tc>
      </w:tr>
      <w:tr w:rsidR="00826112" w:rsidRPr="00826112" w14:paraId="1F2AC3A8"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08BCD1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6046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46E3D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Desarrollo Baleares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9E65D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$1,094.91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B61404" w14:textId="77777777" w:rsidR="00826112" w:rsidRPr="00826112" w:rsidRDefault="00826112" w:rsidP="00826112">
            <w:pPr>
              <w:spacing w:line="360" w:lineRule="auto"/>
              <w:jc w:val="right"/>
              <w:rPr>
                <w:rFonts w:ascii="Arial" w:eastAsia="Times New Roman" w:hAnsi="Arial" w:cs="Arial"/>
              </w:rPr>
            </w:pPr>
          </w:p>
        </w:tc>
      </w:tr>
      <w:tr w:rsidR="00826112" w:rsidRPr="00826112" w14:paraId="6065D900"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6A0D49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7046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0815B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Industrial Hidalgo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36198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$1,374.49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7DEFD1" w14:textId="77777777" w:rsidR="00826112" w:rsidRPr="00826112" w:rsidRDefault="00826112" w:rsidP="00826112">
            <w:pPr>
              <w:spacing w:line="360" w:lineRule="auto"/>
              <w:jc w:val="right"/>
              <w:rPr>
                <w:rFonts w:ascii="Arial" w:eastAsia="Times New Roman" w:hAnsi="Arial" w:cs="Arial"/>
              </w:rPr>
            </w:pPr>
          </w:p>
        </w:tc>
      </w:tr>
      <w:tr w:rsidR="00826112" w:rsidRPr="00826112" w14:paraId="66C5079C"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E42B80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7055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9BCFD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Centro Bodeguero las Trojes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4826F3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$2,421.45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AF226BD" w14:textId="77777777" w:rsidR="00826112" w:rsidRPr="00826112" w:rsidRDefault="00826112" w:rsidP="00826112">
            <w:pPr>
              <w:spacing w:line="360" w:lineRule="auto"/>
              <w:jc w:val="right"/>
              <w:rPr>
                <w:rFonts w:ascii="Arial" w:eastAsia="Times New Roman" w:hAnsi="Arial" w:cs="Arial"/>
              </w:rPr>
            </w:pPr>
          </w:p>
        </w:tc>
      </w:tr>
      <w:tr w:rsidR="00826112" w:rsidRPr="00826112" w14:paraId="77D748DE"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FC1DBB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8015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15DDF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El Peluchan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F1C75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7A2B2D" w14:textId="77777777" w:rsidR="00826112" w:rsidRPr="00826112" w:rsidRDefault="00826112" w:rsidP="00826112">
            <w:pPr>
              <w:spacing w:line="360" w:lineRule="auto"/>
              <w:jc w:val="right"/>
              <w:rPr>
                <w:rFonts w:ascii="Arial" w:eastAsia="Times New Roman" w:hAnsi="Arial" w:cs="Arial"/>
              </w:rPr>
            </w:pPr>
          </w:p>
        </w:tc>
      </w:tr>
      <w:tr w:rsidR="00826112" w:rsidRPr="00826112" w14:paraId="539F9AC4"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9135F9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46EFE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Tablas de la Virgen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6E7F2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100BC1" w14:textId="77777777" w:rsidR="00826112" w:rsidRPr="00826112" w:rsidRDefault="00826112" w:rsidP="00826112">
            <w:pPr>
              <w:spacing w:line="360" w:lineRule="auto"/>
              <w:jc w:val="right"/>
              <w:rPr>
                <w:rFonts w:ascii="Arial" w:eastAsia="Times New Roman" w:hAnsi="Arial" w:cs="Arial"/>
              </w:rPr>
            </w:pPr>
          </w:p>
        </w:tc>
      </w:tr>
      <w:tr w:rsidR="00826112" w:rsidRPr="00826112" w14:paraId="35DB5692"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D013F2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8073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DF740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 Pte. Hacienda Echeveste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72523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$455.40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2C8A129" w14:textId="77777777" w:rsidR="00826112" w:rsidRPr="00826112" w:rsidRDefault="00826112" w:rsidP="00826112">
            <w:pPr>
              <w:spacing w:line="360" w:lineRule="auto"/>
              <w:jc w:val="right"/>
              <w:rPr>
                <w:rFonts w:ascii="Arial" w:eastAsia="Times New Roman" w:hAnsi="Arial" w:cs="Arial"/>
              </w:rPr>
            </w:pPr>
          </w:p>
        </w:tc>
      </w:tr>
      <w:tr w:rsidR="00826112" w:rsidRPr="00826112" w14:paraId="7811F074"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A94ED1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8075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5955B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 Fracciones del Palote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3A21B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$538.20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2BB02A" w14:textId="77777777" w:rsidR="00826112" w:rsidRPr="00826112" w:rsidRDefault="00826112" w:rsidP="00826112">
            <w:pPr>
              <w:spacing w:line="360" w:lineRule="auto"/>
              <w:jc w:val="right"/>
              <w:rPr>
                <w:rFonts w:ascii="Arial" w:eastAsia="Times New Roman" w:hAnsi="Arial" w:cs="Arial"/>
              </w:rPr>
            </w:pPr>
          </w:p>
        </w:tc>
      </w:tr>
      <w:tr w:rsidR="00826112" w:rsidRPr="00826112" w14:paraId="358C5C1A"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34290F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BC14E0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 Nte. Fracciones de los Gómez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DBD9C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$526.40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3F9D8F" w14:textId="77777777" w:rsidR="00826112" w:rsidRPr="00826112" w:rsidRDefault="00826112" w:rsidP="00826112">
            <w:pPr>
              <w:spacing w:line="360" w:lineRule="auto"/>
              <w:jc w:val="right"/>
              <w:rPr>
                <w:rFonts w:ascii="Arial" w:eastAsia="Times New Roman" w:hAnsi="Arial" w:cs="Arial"/>
              </w:rPr>
            </w:pPr>
          </w:p>
        </w:tc>
      </w:tr>
      <w:tr w:rsidR="00826112" w:rsidRPr="00826112" w14:paraId="63348EE2"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4B6338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9010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CE392F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Industrial del Norte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89EE2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$1,345.24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829255" w14:textId="77777777" w:rsidR="00826112" w:rsidRPr="00826112" w:rsidRDefault="00826112" w:rsidP="00826112">
            <w:pPr>
              <w:spacing w:line="360" w:lineRule="auto"/>
              <w:jc w:val="right"/>
              <w:rPr>
                <w:rFonts w:ascii="Arial" w:eastAsia="Times New Roman" w:hAnsi="Arial" w:cs="Arial"/>
              </w:rPr>
            </w:pPr>
          </w:p>
        </w:tc>
      </w:tr>
      <w:tr w:rsidR="00826112" w:rsidRPr="00826112" w14:paraId="15717A70"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25A6EC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10005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2595F7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Industrial Julián de Obregón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9B09D5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$2,164.09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91F504" w14:textId="77777777" w:rsidR="00826112" w:rsidRPr="00826112" w:rsidRDefault="00826112" w:rsidP="00826112">
            <w:pPr>
              <w:spacing w:line="360" w:lineRule="auto"/>
              <w:jc w:val="right"/>
              <w:rPr>
                <w:rFonts w:ascii="Arial" w:eastAsia="Times New Roman" w:hAnsi="Arial" w:cs="Arial"/>
              </w:rPr>
            </w:pPr>
          </w:p>
        </w:tc>
      </w:tr>
      <w:tr w:rsidR="00826112" w:rsidRPr="00826112" w14:paraId="4F8CE082"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D72E85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10011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4725C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Granjas Ceres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81C9B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$1,146.39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236957" w14:textId="77777777" w:rsidR="00826112" w:rsidRPr="00826112" w:rsidRDefault="00826112" w:rsidP="00826112">
            <w:pPr>
              <w:spacing w:line="360" w:lineRule="auto"/>
              <w:jc w:val="right"/>
              <w:rPr>
                <w:rFonts w:ascii="Arial" w:eastAsia="Times New Roman" w:hAnsi="Arial" w:cs="Arial"/>
              </w:rPr>
            </w:pPr>
          </w:p>
        </w:tc>
      </w:tr>
      <w:tr w:rsidR="00826112" w:rsidRPr="00826112" w14:paraId="07B3316B"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A8DB40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10029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93FE0A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Flecha Amarilla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9A79C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3DAA17" w14:textId="77777777" w:rsidR="00826112" w:rsidRPr="00826112" w:rsidRDefault="00826112" w:rsidP="00826112">
            <w:pPr>
              <w:spacing w:line="360" w:lineRule="auto"/>
              <w:jc w:val="right"/>
              <w:rPr>
                <w:rFonts w:ascii="Arial" w:eastAsia="Times New Roman" w:hAnsi="Arial" w:cs="Arial"/>
              </w:rPr>
            </w:pPr>
          </w:p>
        </w:tc>
      </w:tr>
      <w:tr w:rsidR="00826112" w:rsidRPr="00826112" w14:paraId="34E329B7"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07B800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10050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CEC7D0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 Pechuga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85CE5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$1,338.22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48A4B3" w14:textId="77777777" w:rsidR="00826112" w:rsidRPr="00826112" w:rsidRDefault="00826112" w:rsidP="00826112">
            <w:pPr>
              <w:spacing w:line="360" w:lineRule="auto"/>
              <w:jc w:val="right"/>
              <w:rPr>
                <w:rFonts w:ascii="Arial" w:eastAsia="Times New Roman" w:hAnsi="Arial" w:cs="Arial"/>
              </w:rPr>
            </w:pPr>
          </w:p>
        </w:tc>
      </w:tr>
      <w:tr w:rsidR="00826112" w:rsidRPr="00826112" w14:paraId="48D74870"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9C41E4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10053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3CA90F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Portones de Hierro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D28214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$1,146.39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91A0EC" w14:textId="77777777" w:rsidR="00826112" w:rsidRPr="00826112" w:rsidRDefault="00826112" w:rsidP="00826112">
            <w:pPr>
              <w:spacing w:line="360" w:lineRule="auto"/>
              <w:jc w:val="right"/>
              <w:rPr>
                <w:rFonts w:ascii="Arial" w:eastAsia="Times New Roman" w:hAnsi="Arial" w:cs="Arial"/>
              </w:rPr>
            </w:pPr>
          </w:p>
        </w:tc>
      </w:tr>
      <w:tr w:rsidR="00826112" w:rsidRPr="00826112" w14:paraId="29413112"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602CE3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10069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AD486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Fracciones del Crespo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BE808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$816.51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55022D" w14:textId="77777777" w:rsidR="00826112" w:rsidRPr="00826112" w:rsidRDefault="00826112" w:rsidP="00826112">
            <w:pPr>
              <w:spacing w:line="360" w:lineRule="auto"/>
              <w:jc w:val="right"/>
              <w:rPr>
                <w:rFonts w:ascii="Arial" w:eastAsia="Times New Roman" w:hAnsi="Arial" w:cs="Arial"/>
              </w:rPr>
            </w:pPr>
          </w:p>
        </w:tc>
      </w:tr>
      <w:tr w:rsidR="00826112" w:rsidRPr="00826112" w14:paraId="1340C6E0"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504464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10073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08B0E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 Nte. Tec. de León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876DCE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$666.78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05DECB" w14:textId="77777777" w:rsidR="00826112" w:rsidRPr="00826112" w:rsidRDefault="00826112" w:rsidP="00826112">
            <w:pPr>
              <w:spacing w:line="360" w:lineRule="auto"/>
              <w:jc w:val="right"/>
              <w:rPr>
                <w:rFonts w:ascii="Arial" w:eastAsia="Times New Roman" w:hAnsi="Arial" w:cs="Arial"/>
              </w:rPr>
            </w:pPr>
          </w:p>
        </w:tc>
      </w:tr>
      <w:tr w:rsidR="00826112" w:rsidRPr="00826112" w14:paraId="74346BF7"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71A2A8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11002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DEAC3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Industrial la Capilla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81FA7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$1,114.07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72BFC9" w14:textId="77777777" w:rsidR="00826112" w:rsidRPr="00826112" w:rsidRDefault="00826112" w:rsidP="00826112">
            <w:pPr>
              <w:spacing w:line="360" w:lineRule="auto"/>
              <w:jc w:val="right"/>
              <w:rPr>
                <w:rFonts w:ascii="Arial" w:eastAsia="Times New Roman" w:hAnsi="Arial" w:cs="Arial"/>
              </w:rPr>
            </w:pPr>
          </w:p>
        </w:tc>
      </w:tr>
      <w:tr w:rsidR="00826112" w:rsidRPr="00826112" w14:paraId="020110C5"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A1EDCC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11013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09072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Industrial las Cruces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65225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$1,000.16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E41B89" w14:textId="77777777" w:rsidR="00826112" w:rsidRPr="00826112" w:rsidRDefault="00826112" w:rsidP="00826112">
            <w:pPr>
              <w:spacing w:line="360" w:lineRule="auto"/>
              <w:jc w:val="right"/>
              <w:rPr>
                <w:rFonts w:ascii="Arial" w:eastAsia="Times New Roman" w:hAnsi="Arial" w:cs="Arial"/>
              </w:rPr>
            </w:pPr>
          </w:p>
        </w:tc>
      </w:tr>
      <w:tr w:rsidR="00826112" w:rsidRPr="00826112" w14:paraId="3922D884"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DECF94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11032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72517D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Industrial Brisas del Campo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0FFF8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$912.43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CB8E67" w14:textId="77777777" w:rsidR="00826112" w:rsidRPr="00826112" w:rsidRDefault="00826112" w:rsidP="00826112">
            <w:pPr>
              <w:spacing w:line="360" w:lineRule="auto"/>
              <w:jc w:val="right"/>
              <w:rPr>
                <w:rFonts w:ascii="Arial" w:eastAsia="Times New Roman" w:hAnsi="Arial" w:cs="Arial"/>
              </w:rPr>
            </w:pPr>
          </w:p>
        </w:tc>
      </w:tr>
      <w:tr w:rsidR="00826112" w:rsidRPr="00826112" w14:paraId="6B819786"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8D9044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11040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86578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Polígono Industrial Milenio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D8F5A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$2,421.45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2546A5F" w14:textId="77777777" w:rsidR="00826112" w:rsidRPr="00826112" w:rsidRDefault="00826112" w:rsidP="00826112">
            <w:pPr>
              <w:spacing w:line="360" w:lineRule="auto"/>
              <w:jc w:val="right"/>
              <w:rPr>
                <w:rFonts w:ascii="Arial" w:eastAsia="Times New Roman" w:hAnsi="Arial" w:cs="Arial"/>
              </w:rPr>
            </w:pPr>
          </w:p>
        </w:tc>
      </w:tr>
      <w:tr w:rsidR="00826112" w:rsidRPr="00826112" w14:paraId="5E4B888E"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59EE7C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11042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C2F10D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Industrial Santa Julia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A4F2F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$1,117.14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0B0F01" w14:textId="77777777" w:rsidR="00826112" w:rsidRPr="00826112" w:rsidRDefault="00826112" w:rsidP="00826112">
            <w:pPr>
              <w:spacing w:line="360" w:lineRule="auto"/>
              <w:jc w:val="right"/>
              <w:rPr>
                <w:rFonts w:ascii="Arial" w:eastAsia="Times New Roman" w:hAnsi="Arial" w:cs="Arial"/>
              </w:rPr>
            </w:pPr>
          </w:p>
        </w:tc>
      </w:tr>
      <w:tr w:rsidR="00826112" w:rsidRPr="00826112" w14:paraId="2D00487B"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2C29EB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11072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4F478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 Fracciones de Santa Julia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78656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$501.98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8D70C51" w14:textId="77777777" w:rsidR="00826112" w:rsidRPr="00826112" w:rsidRDefault="00826112" w:rsidP="00826112">
            <w:pPr>
              <w:spacing w:line="360" w:lineRule="auto"/>
              <w:jc w:val="right"/>
              <w:rPr>
                <w:rFonts w:ascii="Arial" w:eastAsia="Times New Roman" w:hAnsi="Arial" w:cs="Arial"/>
              </w:rPr>
            </w:pPr>
          </w:p>
        </w:tc>
      </w:tr>
      <w:tr w:rsidR="00826112" w:rsidRPr="00826112" w14:paraId="4D4067CE"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EE9745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11078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212FC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 Fracciones de Purísima de Jerez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31EC9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$548.55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4DF86D" w14:textId="77777777" w:rsidR="00826112" w:rsidRPr="00826112" w:rsidRDefault="00826112" w:rsidP="00826112">
            <w:pPr>
              <w:spacing w:line="360" w:lineRule="auto"/>
              <w:jc w:val="right"/>
              <w:rPr>
                <w:rFonts w:ascii="Arial" w:eastAsia="Times New Roman" w:hAnsi="Arial" w:cs="Arial"/>
              </w:rPr>
            </w:pPr>
          </w:p>
        </w:tc>
      </w:tr>
      <w:tr w:rsidR="00826112" w:rsidRPr="00826112" w14:paraId="41053F46"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ADB2D7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12002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6D049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Industrial Delta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255786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$2,421.45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3F8208A" w14:textId="77777777" w:rsidR="00826112" w:rsidRPr="00826112" w:rsidRDefault="00826112" w:rsidP="00826112">
            <w:pPr>
              <w:spacing w:line="360" w:lineRule="auto"/>
              <w:jc w:val="right"/>
              <w:rPr>
                <w:rFonts w:ascii="Arial" w:eastAsia="Times New Roman" w:hAnsi="Arial" w:cs="Arial"/>
              </w:rPr>
            </w:pPr>
          </w:p>
        </w:tc>
      </w:tr>
      <w:tr w:rsidR="00826112" w:rsidRPr="00826112" w14:paraId="32ADE6A4"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15944E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14003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8B5685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Ciudad Industrial Santa Lucía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271FA8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$793.11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9A4CF35" w14:textId="77777777" w:rsidR="00826112" w:rsidRPr="00826112" w:rsidRDefault="00826112" w:rsidP="00826112">
            <w:pPr>
              <w:spacing w:line="360" w:lineRule="auto"/>
              <w:jc w:val="right"/>
              <w:rPr>
                <w:rFonts w:ascii="Arial" w:eastAsia="Times New Roman" w:hAnsi="Arial" w:cs="Arial"/>
              </w:rPr>
            </w:pPr>
          </w:p>
        </w:tc>
      </w:tr>
      <w:tr w:rsidR="00826112" w:rsidRPr="00826112" w14:paraId="56520382"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475F8D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14005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D94DF1" w14:textId="77777777" w:rsidR="00826112" w:rsidRPr="00826112" w:rsidRDefault="00FD35B0" w:rsidP="00826112">
            <w:pPr>
              <w:spacing w:line="360" w:lineRule="auto"/>
              <w:jc w:val="both"/>
              <w:rPr>
                <w:rFonts w:ascii="Arial" w:eastAsia="Times New Roman" w:hAnsi="Arial" w:cs="Arial"/>
              </w:rPr>
            </w:pPr>
            <w:r>
              <w:rPr>
                <w:rFonts w:ascii="Arial" w:eastAsia="Times New Roman" w:hAnsi="Arial" w:cs="Arial"/>
              </w:rPr>
              <w:t>SE</w:t>
            </w:r>
            <w:r w:rsidR="00826112" w:rsidRPr="00826112">
              <w:rPr>
                <w:rFonts w:ascii="Arial" w:eastAsia="Times New Roman" w:hAnsi="Arial" w:cs="Arial"/>
              </w:rPr>
              <w:t>Condominio Industrial León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78FE29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$1,146.39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F515CB" w14:textId="77777777" w:rsidR="00826112" w:rsidRPr="00826112" w:rsidRDefault="00826112" w:rsidP="00826112">
            <w:pPr>
              <w:spacing w:line="360" w:lineRule="auto"/>
              <w:jc w:val="right"/>
              <w:rPr>
                <w:rFonts w:ascii="Arial" w:eastAsia="Times New Roman" w:hAnsi="Arial" w:cs="Arial"/>
              </w:rPr>
            </w:pPr>
          </w:p>
        </w:tc>
      </w:tr>
      <w:tr w:rsidR="00826112" w:rsidRPr="00826112" w14:paraId="6D4A4F46"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35D685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14006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177E05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Santa Lucía (Parque Ecológico)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E544A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$1,017.66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C88F5CB" w14:textId="77777777" w:rsidR="00826112" w:rsidRPr="00826112" w:rsidRDefault="00826112" w:rsidP="00826112">
            <w:pPr>
              <w:spacing w:line="360" w:lineRule="auto"/>
              <w:jc w:val="right"/>
              <w:rPr>
                <w:rFonts w:ascii="Arial" w:eastAsia="Times New Roman" w:hAnsi="Arial" w:cs="Arial"/>
              </w:rPr>
            </w:pPr>
          </w:p>
        </w:tc>
      </w:tr>
      <w:tr w:rsidR="00826112" w:rsidRPr="00826112" w14:paraId="7BD8676C"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6D02B2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14009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B14B21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Parque Industrial Ecológico de León (Piel)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01E3C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$1,064.50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78CB3BE" w14:textId="77777777" w:rsidR="00826112" w:rsidRPr="00826112" w:rsidRDefault="00826112" w:rsidP="00826112">
            <w:pPr>
              <w:spacing w:line="360" w:lineRule="auto"/>
              <w:jc w:val="right"/>
              <w:rPr>
                <w:rFonts w:ascii="Arial" w:eastAsia="Times New Roman" w:hAnsi="Arial" w:cs="Arial"/>
              </w:rPr>
            </w:pPr>
          </w:p>
        </w:tc>
      </w:tr>
      <w:tr w:rsidR="00826112" w:rsidRPr="00826112" w14:paraId="4B7510DF"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8048D8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14010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1B722A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Industrial la Pompa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9BA397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$1,000.16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83C46CD" w14:textId="77777777" w:rsidR="00826112" w:rsidRPr="00826112" w:rsidRDefault="00826112" w:rsidP="00826112">
            <w:pPr>
              <w:spacing w:line="360" w:lineRule="auto"/>
              <w:jc w:val="right"/>
              <w:rPr>
                <w:rFonts w:ascii="Arial" w:eastAsia="Times New Roman" w:hAnsi="Arial" w:cs="Arial"/>
              </w:rPr>
            </w:pPr>
          </w:p>
        </w:tc>
      </w:tr>
      <w:tr w:rsidR="00826112" w:rsidRPr="00826112" w14:paraId="2B92A143"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515122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14012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66458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Fraccionamiento Industrial Génesis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285F9F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$1,263.36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8D3ACA2" w14:textId="77777777" w:rsidR="00826112" w:rsidRPr="00826112" w:rsidRDefault="00826112" w:rsidP="00826112">
            <w:pPr>
              <w:spacing w:line="360" w:lineRule="auto"/>
              <w:jc w:val="right"/>
              <w:rPr>
                <w:rFonts w:ascii="Arial" w:eastAsia="Times New Roman" w:hAnsi="Arial" w:cs="Arial"/>
              </w:rPr>
            </w:pPr>
          </w:p>
        </w:tc>
      </w:tr>
      <w:tr w:rsidR="00826112" w:rsidRPr="00826112" w14:paraId="10D7D21C"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3415C1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14016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767C2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Centro de Prevención Social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86AF6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$425.80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04C3C9" w14:textId="77777777" w:rsidR="00826112" w:rsidRPr="00826112" w:rsidRDefault="00826112" w:rsidP="00826112">
            <w:pPr>
              <w:spacing w:line="360" w:lineRule="auto"/>
              <w:jc w:val="right"/>
              <w:rPr>
                <w:rFonts w:ascii="Arial" w:eastAsia="Times New Roman" w:hAnsi="Arial" w:cs="Arial"/>
              </w:rPr>
            </w:pPr>
          </w:p>
        </w:tc>
      </w:tr>
      <w:tr w:rsidR="00826112" w:rsidRPr="00826112" w14:paraId="1150CADF"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2A438B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14018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120955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Ciudad Industrial, tercera etapa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A0D90F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$631.68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7FC262" w14:textId="77777777" w:rsidR="00826112" w:rsidRPr="00826112" w:rsidRDefault="00826112" w:rsidP="00826112">
            <w:pPr>
              <w:spacing w:line="360" w:lineRule="auto"/>
              <w:jc w:val="right"/>
              <w:rPr>
                <w:rFonts w:ascii="Arial" w:eastAsia="Times New Roman" w:hAnsi="Arial" w:cs="Arial"/>
              </w:rPr>
            </w:pPr>
          </w:p>
        </w:tc>
      </w:tr>
      <w:tr w:rsidR="00826112" w:rsidRPr="00826112" w14:paraId="6619CE41"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383995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14019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A9F622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Parque Industrial Stiva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850BB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$1,193.17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1F695D" w14:textId="77777777" w:rsidR="00826112" w:rsidRPr="00826112" w:rsidRDefault="00826112" w:rsidP="00826112">
            <w:pPr>
              <w:spacing w:line="360" w:lineRule="auto"/>
              <w:jc w:val="right"/>
              <w:rPr>
                <w:rFonts w:ascii="Arial" w:eastAsia="Times New Roman" w:hAnsi="Arial" w:cs="Arial"/>
              </w:rPr>
            </w:pPr>
          </w:p>
        </w:tc>
      </w:tr>
      <w:tr w:rsidR="00826112" w:rsidRPr="00826112" w14:paraId="12CA778D"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70A79A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14070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EA57B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 Ote. la Reserva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348D2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$384.85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170FEA" w14:textId="77777777" w:rsidR="00826112" w:rsidRPr="00826112" w:rsidRDefault="00826112" w:rsidP="00826112">
            <w:pPr>
              <w:spacing w:line="360" w:lineRule="auto"/>
              <w:jc w:val="right"/>
              <w:rPr>
                <w:rFonts w:ascii="Arial" w:eastAsia="Times New Roman" w:hAnsi="Arial" w:cs="Arial"/>
              </w:rPr>
            </w:pPr>
          </w:p>
        </w:tc>
      </w:tr>
      <w:tr w:rsidR="00826112" w:rsidRPr="00826112" w14:paraId="4321E632"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C59132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14071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4051C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Planta de Cementos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8D0E6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$467.91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6DCB6D" w14:textId="77777777" w:rsidR="00826112" w:rsidRPr="00826112" w:rsidRDefault="00826112" w:rsidP="00826112">
            <w:pPr>
              <w:spacing w:line="360" w:lineRule="auto"/>
              <w:jc w:val="right"/>
              <w:rPr>
                <w:rFonts w:ascii="Arial" w:eastAsia="Times New Roman" w:hAnsi="Arial" w:cs="Arial"/>
              </w:rPr>
            </w:pPr>
          </w:p>
        </w:tc>
      </w:tr>
      <w:tr w:rsidR="00826112" w:rsidRPr="00826112" w14:paraId="530F32FC"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688DE9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14072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CFF2D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 Fracciones de Hacienda la Pompa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A3ED7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$384.85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2DA7D8C" w14:textId="77777777" w:rsidR="00826112" w:rsidRPr="00826112" w:rsidRDefault="00826112" w:rsidP="00826112">
            <w:pPr>
              <w:spacing w:line="360" w:lineRule="auto"/>
              <w:jc w:val="right"/>
              <w:rPr>
                <w:rFonts w:ascii="Arial" w:eastAsia="Times New Roman" w:hAnsi="Arial" w:cs="Arial"/>
              </w:rPr>
            </w:pPr>
          </w:p>
        </w:tc>
      </w:tr>
      <w:tr w:rsidR="00826112" w:rsidRPr="00826112" w14:paraId="65522819"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923C03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14073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90FF0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 Sur Cementos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957B1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$384.85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A06512" w14:textId="77777777" w:rsidR="00826112" w:rsidRPr="00826112" w:rsidRDefault="00826112" w:rsidP="00826112">
            <w:pPr>
              <w:spacing w:line="360" w:lineRule="auto"/>
              <w:jc w:val="right"/>
              <w:rPr>
                <w:rFonts w:ascii="Arial" w:eastAsia="Times New Roman" w:hAnsi="Arial" w:cs="Arial"/>
              </w:rPr>
            </w:pPr>
          </w:p>
        </w:tc>
      </w:tr>
      <w:tr w:rsidR="00826112" w:rsidRPr="00826112" w14:paraId="170DCA61"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BD928A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14074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F8E21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 El Mastranzo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B063CE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$384.85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95B8519" w14:textId="77777777" w:rsidR="00826112" w:rsidRPr="00826112" w:rsidRDefault="00826112" w:rsidP="00826112">
            <w:pPr>
              <w:spacing w:line="360" w:lineRule="auto"/>
              <w:jc w:val="right"/>
              <w:rPr>
                <w:rFonts w:ascii="Arial" w:eastAsia="Times New Roman" w:hAnsi="Arial" w:cs="Arial"/>
              </w:rPr>
            </w:pPr>
          </w:p>
        </w:tc>
      </w:tr>
      <w:tr w:rsidR="00826112" w:rsidRPr="00826112" w14:paraId="4745ACBF"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719AAD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14075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BC4F3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 Fideicomiso Ciudad Industrial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93747D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$467.91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8CC0E18" w14:textId="77777777" w:rsidR="00826112" w:rsidRPr="00826112" w:rsidRDefault="00826112" w:rsidP="00826112">
            <w:pPr>
              <w:spacing w:line="360" w:lineRule="auto"/>
              <w:jc w:val="right"/>
              <w:rPr>
                <w:rFonts w:ascii="Arial" w:eastAsia="Times New Roman" w:hAnsi="Arial" w:cs="Arial"/>
              </w:rPr>
            </w:pPr>
          </w:p>
        </w:tc>
      </w:tr>
      <w:tr w:rsidR="00826112" w:rsidRPr="00826112" w14:paraId="2F684FF1"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701094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14077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CEE11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 Fracciones de Santa Lucía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9DC41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$384.85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794C14" w14:textId="77777777" w:rsidR="00826112" w:rsidRPr="00826112" w:rsidRDefault="00826112" w:rsidP="00826112">
            <w:pPr>
              <w:spacing w:line="360" w:lineRule="auto"/>
              <w:jc w:val="right"/>
              <w:rPr>
                <w:rFonts w:ascii="Arial" w:eastAsia="Times New Roman" w:hAnsi="Arial" w:cs="Arial"/>
              </w:rPr>
            </w:pPr>
          </w:p>
        </w:tc>
      </w:tr>
      <w:tr w:rsidR="00826112" w:rsidRPr="00826112" w14:paraId="24489168"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FCF9EA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22051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05444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Parque Industrial León-Bajío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1A388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$521.39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CF87FB8" w14:textId="77777777" w:rsidR="00826112" w:rsidRPr="00826112" w:rsidRDefault="00826112" w:rsidP="00826112">
            <w:pPr>
              <w:spacing w:line="360" w:lineRule="auto"/>
              <w:jc w:val="right"/>
              <w:rPr>
                <w:rFonts w:ascii="Arial" w:eastAsia="Times New Roman" w:hAnsi="Arial" w:cs="Arial"/>
              </w:rPr>
            </w:pPr>
          </w:p>
        </w:tc>
      </w:tr>
      <w:tr w:rsidR="00826112" w:rsidRPr="00826112" w14:paraId="573260BC"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EFF1B4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22052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C613C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El Saucillo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F0F6A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$465.75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345F22" w14:textId="77777777" w:rsidR="00826112" w:rsidRPr="00826112" w:rsidRDefault="00826112" w:rsidP="00826112">
            <w:pPr>
              <w:spacing w:line="360" w:lineRule="auto"/>
              <w:jc w:val="right"/>
              <w:rPr>
                <w:rFonts w:ascii="Arial" w:eastAsia="Times New Roman" w:hAnsi="Arial" w:cs="Arial"/>
              </w:rPr>
            </w:pPr>
          </w:p>
        </w:tc>
      </w:tr>
      <w:tr w:rsidR="00826112" w:rsidRPr="00826112" w14:paraId="086315EA"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2B5EDC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23019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86FD13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Parque Industrial San Pedro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B9463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$521.39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C706F7" w14:textId="77777777" w:rsidR="00826112" w:rsidRPr="00826112" w:rsidRDefault="00826112" w:rsidP="00826112">
            <w:pPr>
              <w:spacing w:line="360" w:lineRule="auto"/>
              <w:jc w:val="right"/>
              <w:rPr>
                <w:rFonts w:ascii="Arial" w:eastAsia="Times New Roman" w:hAnsi="Arial" w:cs="Arial"/>
              </w:rPr>
            </w:pPr>
          </w:p>
        </w:tc>
      </w:tr>
      <w:tr w:rsidR="00826112" w:rsidRPr="00826112" w14:paraId="53EEB3FF"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C4C5FD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24032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06816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Polígono Industrial Bicentenario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99FC17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$674.87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CC97F7" w14:textId="77777777" w:rsidR="00826112" w:rsidRPr="00826112" w:rsidRDefault="00826112" w:rsidP="00826112">
            <w:pPr>
              <w:spacing w:line="360" w:lineRule="auto"/>
              <w:jc w:val="right"/>
              <w:rPr>
                <w:rFonts w:ascii="Arial" w:eastAsia="Times New Roman" w:hAnsi="Arial" w:cs="Arial"/>
              </w:rPr>
            </w:pPr>
          </w:p>
        </w:tc>
      </w:tr>
    </w:tbl>
    <w:p w14:paraId="077C329B" w14:textId="77777777" w:rsidR="00826112" w:rsidRPr="00826112" w:rsidRDefault="00826112" w:rsidP="00826112">
      <w:pPr>
        <w:spacing w:line="360" w:lineRule="auto"/>
        <w:jc w:val="center"/>
        <w:divId w:val="465661507"/>
        <w:rPr>
          <w:rFonts w:ascii="Arial" w:eastAsia="Times New Roman" w:hAnsi="Arial" w:cs="Arial"/>
        </w:rPr>
      </w:pPr>
    </w:p>
    <w:tbl>
      <w:tblPr>
        <w:tblW w:w="0" w:type="auto"/>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934"/>
        <w:gridCol w:w="2775"/>
        <w:gridCol w:w="975"/>
        <w:gridCol w:w="1588"/>
      </w:tblGrid>
      <w:tr w:rsidR="00826112" w:rsidRPr="00826112" w14:paraId="292FCA16" w14:textId="77777777">
        <w:trPr>
          <w:divId w:val="465661507"/>
          <w:tblHeader/>
          <w:jc w:val="center"/>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14:paraId="42AE062D" w14:textId="77777777" w:rsidR="00826112" w:rsidRPr="00826112" w:rsidRDefault="004D41B6" w:rsidP="00826112">
            <w:pPr>
              <w:spacing w:line="360" w:lineRule="auto"/>
              <w:jc w:val="both"/>
              <w:rPr>
                <w:rFonts w:ascii="Arial" w:eastAsia="Times New Roman" w:hAnsi="Arial" w:cs="Arial"/>
              </w:rPr>
            </w:pPr>
            <w:hyperlink r:id="rId22" w:history="1">
              <w:r w:rsidR="00826112" w:rsidRPr="00826112">
                <w:rPr>
                  <w:rStyle w:val="Hipervnculo"/>
                  <w:rFonts w:ascii="Arial" w:eastAsia="Times New Roman" w:hAnsi="Arial" w:cs="Arial"/>
                  <w:color w:val="000000"/>
                </w:rPr>
                <w:t>Valor Mínimo</w:t>
              </w:r>
            </w:hyperlink>
          </w:p>
        </w:tc>
      </w:tr>
      <w:tr w:rsidR="00826112" w:rsidRPr="00826112" w14:paraId="25C61AE1" w14:textId="77777777">
        <w:trPr>
          <w:divId w:val="465661507"/>
          <w:tblHeader/>
          <w:jc w:val="center"/>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14:paraId="29686A6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Valor Mínimo</w:t>
            </w:r>
          </w:p>
        </w:tc>
      </w:tr>
      <w:tr w:rsidR="00826112" w:rsidRPr="00826112" w14:paraId="00335F59" w14:textId="77777777">
        <w:trPr>
          <w:divId w:val="465661507"/>
          <w:tblHeade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C01E51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Sector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BE2B1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Colonia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87469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Valor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AB6AF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Observación</w:t>
            </w:r>
          </w:p>
        </w:tc>
      </w:tr>
      <w:tr w:rsidR="00826112" w:rsidRPr="00826112" w14:paraId="29F34975"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DDD961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4007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8D422D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Reserva territorial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D49473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$83.05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3E73F4" w14:textId="77777777" w:rsidR="00826112" w:rsidRPr="00826112" w:rsidRDefault="00826112" w:rsidP="00826112">
            <w:pPr>
              <w:spacing w:line="360" w:lineRule="auto"/>
              <w:jc w:val="right"/>
              <w:rPr>
                <w:rFonts w:ascii="Arial" w:eastAsia="Times New Roman" w:hAnsi="Arial" w:cs="Arial"/>
              </w:rPr>
            </w:pPr>
          </w:p>
        </w:tc>
      </w:tr>
      <w:tr w:rsidR="00826112" w:rsidRPr="00826112" w14:paraId="168E03B3"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555E3F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4008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17927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Barranca de Venaderos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5A8BF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$83.05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B84723" w14:textId="77777777" w:rsidR="00826112" w:rsidRPr="00826112" w:rsidRDefault="00826112" w:rsidP="00826112">
            <w:pPr>
              <w:spacing w:line="360" w:lineRule="auto"/>
              <w:jc w:val="right"/>
              <w:rPr>
                <w:rFonts w:ascii="Arial" w:eastAsia="Times New Roman" w:hAnsi="Arial" w:cs="Arial"/>
              </w:rPr>
            </w:pPr>
          </w:p>
        </w:tc>
      </w:tr>
      <w:tr w:rsidR="00826112" w:rsidRPr="00826112" w14:paraId="7DB60653"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130B8C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4015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2D807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Relleno sanitario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A6045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$83.05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0220ED" w14:textId="77777777" w:rsidR="00826112" w:rsidRPr="00826112" w:rsidRDefault="00826112" w:rsidP="00826112">
            <w:pPr>
              <w:spacing w:line="360" w:lineRule="auto"/>
              <w:jc w:val="right"/>
              <w:rPr>
                <w:rFonts w:ascii="Arial" w:eastAsia="Times New Roman" w:hAnsi="Arial" w:cs="Arial"/>
              </w:rPr>
            </w:pPr>
          </w:p>
        </w:tc>
      </w:tr>
      <w:tr w:rsidR="00826112" w:rsidRPr="00826112" w14:paraId="21CA3232"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B1DA36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8086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11723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Zoológico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5787B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$83.05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FF3CBE" w14:textId="77777777" w:rsidR="00826112" w:rsidRPr="00826112" w:rsidRDefault="00826112" w:rsidP="00826112">
            <w:pPr>
              <w:spacing w:line="360" w:lineRule="auto"/>
              <w:jc w:val="right"/>
              <w:rPr>
                <w:rFonts w:ascii="Arial" w:eastAsia="Times New Roman" w:hAnsi="Arial" w:cs="Arial"/>
              </w:rPr>
            </w:pPr>
          </w:p>
        </w:tc>
      </w:tr>
      <w:tr w:rsidR="00826112" w:rsidRPr="00826112" w14:paraId="290B18FC"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4F474A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8091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2C890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 Nte. los Castillos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92BC1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$83.05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C47C987" w14:textId="77777777" w:rsidR="00826112" w:rsidRPr="00826112" w:rsidRDefault="00826112" w:rsidP="00826112">
            <w:pPr>
              <w:spacing w:line="360" w:lineRule="auto"/>
              <w:jc w:val="right"/>
              <w:rPr>
                <w:rFonts w:ascii="Arial" w:eastAsia="Times New Roman" w:hAnsi="Arial" w:cs="Arial"/>
              </w:rPr>
            </w:pPr>
          </w:p>
        </w:tc>
      </w:tr>
      <w:tr w:rsidR="00826112" w:rsidRPr="00826112" w14:paraId="1875C05B" w14:textId="77777777">
        <w:trPr>
          <w:divId w:val="46566150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9CA465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23013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F8C2A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Estancia de Vaqueros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4F8A9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$83.05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8445C8" w14:textId="77777777" w:rsidR="00826112" w:rsidRPr="00826112" w:rsidRDefault="00826112" w:rsidP="00826112">
            <w:pPr>
              <w:spacing w:line="360" w:lineRule="auto"/>
              <w:jc w:val="right"/>
              <w:rPr>
                <w:rFonts w:ascii="Arial" w:eastAsia="Times New Roman" w:hAnsi="Arial" w:cs="Arial"/>
              </w:rPr>
            </w:pPr>
          </w:p>
        </w:tc>
      </w:tr>
    </w:tbl>
    <w:p w14:paraId="78612D76" w14:textId="77777777" w:rsidR="00826112" w:rsidRPr="00826112" w:rsidRDefault="00826112" w:rsidP="00826112">
      <w:pPr>
        <w:spacing w:line="360" w:lineRule="auto"/>
        <w:jc w:val="center"/>
        <w:divId w:val="465661507"/>
        <w:rPr>
          <w:rFonts w:ascii="Arial" w:eastAsia="Times New Roman" w:hAnsi="Arial" w:cs="Arial"/>
        </w:rPr>
      </w:pPr>
    </w:p>
    <w:p w14:paraId="4319EFDE" w14:textId="77777777" w:rsidR="00826112" w:rsidRPr="00826112" w:rsidRDefault="00826112" w:rsidP="00826112">
      <w:pPr>
        <w:spacing w:line="360" w:lineRule="auto"/>
        <w:jc w:val="both"/>
        <w:divId w:val="141045356"/>
        <w:rPr>
          <w:rFonts w:ascii="Arial" w:eastAsia="Times New Roman" w:hAnsi="Arial" w:cs="Arial"/>
        </w:rPr>
      </w:pPr>
    </w:p>
    <w:p w14:paraId="5513F5FB" w14:textId="77777777" w:rsidR="00826112" w:rsidRPr="00826112" w:rsidRDefault="00826112" w:rsidP="00A60081">
      <w:pPr>
        <w:pStyle w:val="NormalWeb"/>
        <w:spacing w:before="0" w:beforeAutospacing="0" w:after="0" w:afterAutospacing="0" w:line="360" w:lineRule="auto"/>
        <w:ind w:firstLine="660"/>
        <w:jc w:val="both"/>
        <w:divId w:val="141045356"/>
      </w:pPr>
      <w:r w:rsidRPr="00826112">
        <w:t>En los casos que existan colonias o centros comerciales no contemplados o de nueva creación para el ejercicio fiscal 2021, se fijará el valor de estos a través de un dictamen con base a un estudio de mercado inmobiliario por parte de la Dirección de Catastro de la Tesorería Municipal.</w:t>
      </w:r>
    </w:p>
    <w:p w14:paraId="79D09252" w14:textId="77777777" w:rsidR="00826112" w:rsidRPr="00826112" w:rsidRDefault="00826112" w:rsidP="00826112">
      <w:pPr>
        <w:pStyle w:val="NormalWeb"/>
        <w:spacing w:before="0" w:beforeAutospacing="0" w:after="0" w:afterAutospacing="0" w:line="360" w:lineRule="auto"/>
        <w:jc w:val="both"/>
        <w:divId w:val="141045356"/>
      </w:pPr>
      <w:r w:rsidRPr="00826112">
        <w:t> </w:t>
      </w:r>
    </w:p>
    <w:p w14:paraId="518A4275" w14:textId="77777777" w:rsidR="00826112" w:rsidRDefault="00826112" w:rsidP="00826112">
      <w:pPr>
        <w:spacing w:line="360" w:lineRule="auto"/>
        <w:ind w:left="660" w:hanging="660"/>
        <w:jc w:val="both"/>
        <w:divId w:val="141045356"/>
        <w:rPr>
          <w:rFonts w:ascii="Arial" w:hAnsi="Arial" w:cs="Arial"/>
        </w:rPr>
      </w:pPr>
      <w:r w:rsidRPr="00826112">
        <w:rPr>
          <w:rFonts w:ascii="Arial" w:hAnsi="Arial" w:cs="Arial"/>
          <w:b/>
        </w:rPr>
        <w:t>A.1.)</w:t>
      </w:r>
      <w:r w:rsidRPr="00826112">
        <w:rPr>
          <w:rFonts w:ascii="Arial" w:hAnsi="Arial" w:cs="Arial"/>
        </w:rPr>
        <w:t xml:space="preserve"> Valores unitarios por tramo de terreno expresados en pesos por metro cuadrado, de acuerdo a la delimitación señalada en el Plano de Valores de Terreno para el Municipio de León, Guanajuato, que establece el presente Ordenamiento:</w:t>
      </w:r>
    </w:p>
    <w:p w14:paraId="40246748" w14:textId="77777777" w:rsidR="00642516" w:rsidRPr="00826112" w:rsidRDefault="00642516" w:rsidP="00826112">
      <w:pPr>
        <w:spacing w:line="360" w:lineRule="auto"/>
        <w:ind w:left="660" w:hanging="660"/>
        <w:jc w:val="both"/>
        <w:divId w:val="141045356"/>
        <w:rPr>
          <w:rFonts w:ascii="Arial" w:hAnsi="Arial" w:cs="Arial"/>
        </w:rPr>
      </w:pPr>
    </w:p>
    <w:tbl>
      <w:tblPr>
        <w:tblW w:w="0" w:type="auto"/>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2973"/>
        <w:gridCol w:w="4690"/>
        <w:gridCol w:w="1442"/>
      </w:tblGrid>
      <w:tr w:rsidR="00826112" w:rsidRPr="00826112" w14:paraId="5DE5EE6A" w14:textId="77777777">
        <w:trPr>
          <w:divId w:val="1298025993"/>
          <w:tblHeade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F9B1AC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Vialidad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5E6A0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Tramos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1586E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Valor</w:t>
            </w:r>
          </w:p>
        </w:tc>
      </w:tr>
      <w:tr w:rsidR="00826112" w:rsidRPr="00826112" w14:paraId="1A662641"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8F83AD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10 de Mayo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F5236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Pino Suárez a Venustiano Carranza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5B876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$1,927.80</w:t>
            </w:r>
          </w:p>
        </w:tc>
      </w:tr>
      <w:tr w:rsidR="00826112" w:rsidRPr="00826112" w14:paraId="4D411A04"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BD6490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13 de Septiembre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BD75D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Francisco I. Madero a Pedro Moreno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5E146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$2,168.77</w:t>
            </w:r>
          </w:p>
        </w:tc>
      </w:tr>
      <w:tr w:rsidR="00826112" w:rsidRPr="00826112" w14:paraId="3CEC9A45"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58FF5A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13 de Septiembre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CEE3B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Pedro Moreno a Boulevard Adolfo López Mateos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2031FE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$1,734.78</w:t>
            </w:r>
          </w:p>
        </w:tc>
      </w:tr>
      <w:tr w:rsidR="00826112" w:rsidRPr="00826112" w14:paraId="5A5962CB"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BE7145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15 de Septiembre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05490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 de Febrero a Francisco I. Madero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CFFE3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$1,879.83</w:t>
            </w:r>
          </w:p>
        </w:tc>
      </w:tr>
      <w:tr w:rsidR="00826112" w:rsidRPr="00826112" w14:paraId="71CA976D"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22FF08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16 de Septiembre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2AF1E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Adolfo López Mateos a salida a los Gómez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9052F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$2,891.69</w:t>
            </w:r>
          </w:p>
        </w:tc>
      </w:tr>
      <w:tr w:rsidR="00826112" w:rsidRPr="00826112" w14:paraId="35E1227C"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420336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16 de Septiembre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6195C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salida a los Gómez a Aquiles Serdán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BB70B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$1,988.62</w:t>
            </w:r>
          </w:p>
        </w:tc>
      </w:tr>
      <w:tr w:rsidR="00826112" w:rsidRPr="00826112" w14:paraId="147195FE"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8F4B36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16 de Septiembre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92834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Aquiles Serdán a 20 de Enero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C2277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$2,048.28</w:t>
            </w:r>
          </w:p>
        </w:tc>
      </w:tr>
      <w:tr w:rsidR="00826112" w:rsidRPr="00826112" w14:paraId="233186D6"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493F1D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16 de Septiembre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B274C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20 de Enero a Hidalgo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374A7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$2,650.72</w:t>
            </w:r>
          </w:p>
        </w:tc>
      </w:tr>
      <w:tr w:rsidR="00826112" w:rsidRPr="00826112" w14:paraId="2D6066B3"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E0E890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20 de Enero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AB776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16 de Septiembre a Constancia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0FBA0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$2,891.69</w:t>
            </w:r>
          </w:p>
        </w:tc>
      </w:tr>
      <w:tr w:rsidR="00826112" w:rsidRPr="00826112" w14:paraId="4D7F799F"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650B7C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20 de Enero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A7CD9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Constancia a Ignacio Rayón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8835A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$2,109.11</w:t>
            </w:r>
          </w:p>
        </w:tc>
      </w:tr>
      <w:tr w:rsidR="00826112" w:rsidRPr="00826112" w14:paraId="1FB751C6"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E69B1D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20 de Enero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D7455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Ignacio Rayón a Lerdo de Tejada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8CE19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$2,168.77</w:t>
            </w:r>
          </w:p>
        </w:tc>
      </w:tr>
      <w:tr w:rsidR="00826112" w:rsidRPr="00826112" w14:paraId="3E36296E"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6C8CC5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20 de Enero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53A39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Lerdo de Tejada a Melchor Ocampo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B768A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$2,386.35</w:t>
            </w:r>
          </w:p>
        </w:tc>
      </w:tr>
      <w:tr w:rsidR="00826112" w:rsidRPr="00826112" w14:paraId="006D5D05"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EE0303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20 de Enero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A74E6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Melchor Ocampo a Boulevard Adolfo López Mateos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76BE3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$3,494.12</w:t>
            </w:r>
          </w:p>
        </w:tc>
      </w:tr>
      <w:tr w:rsidR="00826112" w:rsidRPr="00826112" w14:paraId="1A159106"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E962C0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20 de Enero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2416F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Adolfo López Mateos a Álvaro Obregón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928C1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$6,386.99</w:t>
            </w:r>
          </w:p>
        </w:tc>
      </w:tr>
      <w:tr w:rsidR="00826112" w:rsidRPr="00826112" w14:paraId="76FF32BD"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86942E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20 de Enero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938B32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Álvaro Obregón a Josefa Ortiz de Domínguez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3E603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$8,435.26</w:t>
            </w:r>
          </w:p>
        </w:tc>
      </w:tr>
      <w:tr w:rsidR="00826112" w:rsidRPr="00826112" w14:paraId="489774EC"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74A856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Justo Sierra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0ECAD4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Josefa Ortiz de Domínguez a Belisario Domínguez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C0C6C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$8,555.76</w:t>
            </w:r>
          </w:p>
        </w:tc>
      </w:tr>
      <w:tr w:rsidR="00826112" w:rsidRPr="00826112" w14:paraId="1B273FCC"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56D626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27 de Septiembre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647C4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Adolfo López Mateos a Melchor Ocampo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019E6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$2,506.84</w:t>
            </w:r>
          </w:p>
        </w:tc>
      </w:tr>
      <w:tr w:rsidR="00826112" w:rsidRPr="00826112" w14:paraId="7FDFEF4D"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BC73D9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27 de Septiembre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91AFF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Melchor Ocampo a Julián de Obregón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117FA0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$2,168.77</w:t>
            </w:r>
          </w:p>
        </w:tc>
      </w:tr>
      <w:tr w:rsidR="00826112" w:rsidRPr="00826112" w14:paraId="5F385812"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CEC5A7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27 de Septiembre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257DDC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Julián de Obregón a Cuauhtémoc</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E2EA0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$2,229.60</w:t>
            </w:r>
          </w:p>
        </w:tc>
      </w:tr>
      <w:tr w:rsidR="00826112" w:rsidRPr="00826112" w14:paraId="52752405"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F97825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27 de Septiembre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270B26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Cuauhtémoc a Allende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878EEF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$2,771.20</w:t>
            </w:r>
          </w:p>
        </w:tc>
      </w:tr>
      <w:tr w:rsidR="00826112" w:rsidRPr="00826112" w14:paraId="355D0BA5"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2F3B20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27 de Septiembre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A00903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Allende a Calvario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A8EB7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$2,229.60</w:t>
            </w:r>
          </w:p>
        </w:tc>
      </w:tr>
      <w:tr w:rsidR="00826112" w:rsidRPr="00826112" w14:paraId="381171BA"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D94784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27 de Septiembre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D6421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Calvario a 16 de Septiembre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B3069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$1,807.31</w:t>
            </w:r>
          </w:p>
        </w:tc>
      </w:tr>
      <w:tr w:rsidR="00826112" w:rsidRPr="00826112" w14:paraId="30BED109"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044CB5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 de Febrero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3A334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Pino Suárez a Emiliano Zapata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CE271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$8,145.17</w:t>
            </w:r>
          </w:p>
        </w:tc>
      </w:tr>
      <w:tr w:rsidR="00826112" w:rsidRPr="00826112" w14:paraId="48596FF2"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3660FC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 de Febrero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78000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Emiliano Zapata a Independencia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A642B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$4,518.85</w:t>
            </w:r>
          </w:p>
        </w:tc>
      </w:tr>
      <w:tr w:rsidR="00826112" w:rsidRPr="00826112" w14:paraId="63E03277"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A28631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 de Febrero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A6F455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Independencia a Ignacio Altamirano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C3494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$3,494.12</w:t>
            </w:r>
          </w:p>
        </w:tc>
      </w:tr>
      <w:tr w:rsidR="00826112" w:rsidRPr="00826112" w14:paraId="36680C3C"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AFCE61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 de Febrero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31482B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Ignacio Altamirano a 15 de Septiembre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E73EF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$2,771.20</w:t>
            </w:r>
          </w:p>
        </w:tc>
      </w:tr>
      <w:tr w:rsidR="00826112" w:rsidRPr="00826112" w14:paraId="57521280"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0AA269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 de Febrero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979C6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15 de Septiembre a Doctor Hernández Álvarez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5775E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$2,409.74</w:t>
            </w:r>
          </w:p>
        </w:tc>
      </w:tr>
      <w:tr w:rsidR="00826112" w:rsidRPr="00826112" w14:paraId="65AE4528"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29CA99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 de Febrero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21FD3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Doctor Hernández Álvarez a calle Londres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FAE84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$2,289.25</w:t>
            </w:r>
          </w:p>
        </w:tc>
      </w:tr>
      <w:tr w:rsidR="00826112" w:rsidRPr="00826112" w14:paraId="544EB3FC"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9A00D6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 de Mayo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C2F54F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Álvaro Obregón a Boulevard Adolfo López Mateos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DBE0D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$11,085.98</w:t>
            </w:r>
          </w:p>
        </w:tc>
      </w:tr>
      <w:tr w:rsidR="00826112" w:rsidRPr="00826112" w14:paraId="4F52DB6A"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A5BB6D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 de Mayo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815BD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Adolfo López Mateos a Melchor Ocampo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AC76B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$4,337.54</w:t>
            </w:r>
          </w:p>
        </w:tc>
      </w:tr>
      <w:tr w:rsidR="00826112" w:rsidRPr="00826112" w14:paraId="08BF619D"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8B84D4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 de Mayo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7A23A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Melchor Ocampo a Lerdo de Tejada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B62BE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$2,891.69</w:t>
            </w:r>
          </w:p>
        </w:tc>
      </w:tr>
      <w:tr w:rsidR="00826112" w:rsidRPr="00826112" w14:paraId="6D6662B4"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11080F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 de Mayo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2FDDF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Lerdo de Tejada a Ignacio Rayón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6337F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$2,409.74</w:t>
            </w:r>
          </w:p>
        </w:tc>
      </w:tr>
      <w:tr w:rsidR="00826112" w:rsidRPr="00826112" w14:paraId="11A8EE5C"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BE5962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 de Mayo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BDBB9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Ignacio Rayón a Malecón del Río de los Gómez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D1975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$1,988.62</w:t>
            </w:r>
          </w:p>
        </w:tc>
      </w:tr>
      <w:tr w:rsidR="00826112" w:rsidRPr="00826112" w14:paraId="37FF16AA"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8CCF78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Acceso Norte (Mariano Escobedo)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A416B3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Zona de Carro Verde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ABAB6A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$3,735.11</w:t>
            </w:r>
          </w:p>
        </w:tc>
      </w:tr>
      <w:tr w:rsidR="00826112" w:rsidRPr="00826112" w14:paraId="1880F582"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0154F5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Acceso Nuevo (Chuparrosa)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91F02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Zona de Carro Verde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B62A4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$3,735.11</w:t>
            </w:r>
          </w:p>
        </w:tc>
      </w:tr>
      <w:tr w:rsidR="00826112" w:rsidRPr="00826112" w14:paraId="0187D258"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6573E8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Acceso Oriente (Independencia)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07047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Zona de Carro Verde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42CB8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$3,735.11</w:t>
            </w:r>
          </w:p>
        </w:tc>
      </w:tr>
      <w:tr w:rsidR="00826112" w:rsidRPr="00826112" w14:paraId="2B48059B"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29D1F9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Acceso Poniente (Emiliano Zapata)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D1780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Zona de Carro Verde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F5EB1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$3,735.11</w:t>
            </w:r>
          </w:p>
        </w:tc>
      </w:tr>
      <w:tr w:rsidR="00826112" w:rsidRPr="00826112" w14:paraId="2A45F30A"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50BCCA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Alhóndiga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B6BEC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Antonio Madrazo Gutiérrez a B. Antonio de Silva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C1437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$1,927.80</w:t>
            </w:r>
          </w:p>
        </w:tc>
      </w:tr>
      <w:tr w:rsidR="00826112" w:rsidRPr="00826112" w14:paraId="3AE721DF"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889932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Álvaro Obregón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DE6AA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Florencio Antillón a Gardenia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AE405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$3,132.67</w:t>
            </w:r>
          </w:p>
        </w:tc>
      </w:tr>
      <w:tr w:rsidR="00826112" w:rsidRPr="00826112" w14:paraId="02597206"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00B40C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Álvaro Obregón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C1DBA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Gardenia a Miguel Alemán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15689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$3,193.49</w:t>
            </w:r>
          </w:p>
        </w:tc>
      </w:tr>
      <w:tr w:rsidR="00826112" w:rsidRPr="00826112" w14:paraId="23C5DDAA"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C78008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Álvaro Obregón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B85B2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Miguel Alemán a Práxedis Guerrero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8D2B6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$4,578.51</w:t>
            </w:r>
          </w:p>
        </w:tc>
      </w:tr>
      <w:tr w:rsidR="00826112" w:rsidRPr="00826112" w14:paraId="16FC0F91"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8D589C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Álvaro Obregón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13EBB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Práxedis Guerrero a Aquiles Serdán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46A38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$4,627.64</w:t>
            </w:r>
          </w:p>
        </w:tc>
      </w:tr>
      <w:tr w:rsidR="00826112" w:rsidRPr="00826112" w14:paraId="2C50F42A"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EEDF6E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Álvaro Obregón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A25015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Aquiles Serdán a 20 de Enero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B113C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$5,578.67</w:t>
            </w:r>
          </w:p>
        </w:tc>
      </w:tr>
      <w:tr w:rsidR="00826112" w:rsidRPr="00826112" w14:paraId="6630924E"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8B3C98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Álvaro Obregón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47D4F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20 de Enero a P. García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2C261D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$7,531.03</w:t>
            </w:r>
          </w:p>
        </w:tc>
      </w:tr>
      <w:tr w:rsidR="00826112" w:rsidRPr="00826112" w14:paraId="4B9C70FF"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069975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Álvaro Obregón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DF0E9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 García a Hidalgo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3F7C9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$7,591.86</w:t>
            </w:r>
          </w:p>
        </w:tc>
      </w:tr>
      <w:tr w:rsidR="00826112" w:rsidRPr="00826112" w14:paraId="436596F1"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BA7B7E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Álvaro Obregón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4828B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Hidalgo a 5 de Mayo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4F972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$10,152.50</w:t>
            </w:r>
          </w:p>
        </w:tc>
      </w:tr>
      <w:tr w:rsidR="00826112" w:rsidRPr="00826112" w14:paraId="370AC3C1"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B5C802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Apaseo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AE3C6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Purísima a Valverde y Téllez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4F1CA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$2,024.88</w:t>
            </w:r>
          </w:p>
        </w:tc>
      </w:tr>
      <w:tr w:rsidR="00826112" w:rsidRPr="00826112" w14:paraId="5F90EF89"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304867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Apaseo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A7B51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Valverde y Téllez a San Juan de los Lagos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FDBD54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$2,048.28</w:t>
            </w:r>
          </w:p>
        </w:tc>
      </w:tr>
      <w:tr w:rsidR="00826112" w:rsidRPr="00826112" w14:paraId="0D61B47E"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6423B3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Apolo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E60AF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Yuriria a Valencia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3F6DB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$2,024.88</w:t>
            </w:r>
          </w:p>
        </w:tc>
      </w:tr>
      <w:tr w:rsidR="00826112" w:rsidRPr="00826112" w14:paraId="7303D32D"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8560E8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Apolo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78393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Valencia a Calzada de Guadalupe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36F93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$2,048.28</w:t>
            </w:r>
          </w:p>
        </w:tc>
      </w:tr>
      <w:tr w:rsidR="00826112" w:rsidRPr="00826112" w14:paraId="65620564"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4C94C8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Apolo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898F2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Calzada Guadalupe a Boulevard Adolfo López Mateos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461A0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$2,193.33</w:t>
            </w:r>
          </w:p>
        </w:tc>
      </w:tr>
      <w:tr w:rsidR="00826112" w:rsidRPr="00826112" w14:paraId="45592B75"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C75AEA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Aquiles Serdán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BA615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Josefa Ortiz de Domínguez a Álvaro Obregón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35E9D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$9,278.67</w:t>
            </w:r>
          </w:p>
        </w:tc>
      </w:tr>
      <w:tr w:rsidR="00826112" w:rsidRPr="00826112" w14:paraId="39993B0F"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8E50A7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Aquiles Serdán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D00ED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Álvaro Obregón a Boulevard Adolfo López Mateos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9D709A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$5,180.95</w:t>
            </w:r>
          </w:p>
        </w:tc>
      </w:tr>
      <w:tr w:rsidR="00826112" w:rsidRPr="00826112" w14:paraId="499BDA3E"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67B728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Aquiles Serdán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E6B61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Adolfo López Mateos a Melchor Ocampo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E33CB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$3,373.65</w:t>
            </w:r>
          </w:p>
        </w:tc>
      </w:tr>
      <w:tr w:rsidR="00826112" w:rsidRPr="00826112" w14:paraId="385F4DC7"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B10601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Aquiles Serdán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43AEA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Melchor Ocampo a Lerdo de Tejada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8FCAA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$2,409.74</w:t>
            </w:r>
          </w:p>
        </w:tc>
      </w:tr>
      <w:tr w:rsidR="00826112" w:rsidRPr="00826112" w14:paraId="2E63C60A"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B37999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Aquiles Serdán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0C2EF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Lerdo de Tejada a Cuauhtémoc</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719B6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$2,398.04</w:t>
            </w:r>
          </w:p>
        </w:tc>
      </w:tr>
      <w:tr w:rsidR="00826112" w:rsidRPr="00826112" w14:paraId="43A0D171"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4B13EC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Aquiles Serdán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C24DA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Cuauhtémoc a Ignacio Rayón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29048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$2,373.48</w:t>
            </w:r>
          </w:p>
        </w:tc>
      </w:tr>
      <w:tr w:rsidR="00826112" w:rsidRPr="00826112" w14:paraId="4BEF0640"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B8FC0A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Aquiles Serdán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DFAAE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Ignacio Rayón a Constancia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AB412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$2,350.08</w:t>
            </w:r>
          </w:p>
        </w:tc>
      </w:tr>
      <w:tr w:rsidR="00826112" w:rsidRPr="00826112" w14:paraId="54ACBA09"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BCFAEF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Aquiles Serdán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9786B9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Constancia a 16 de Septiembre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C521C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$2,072.85</w:t>
            </w:r>
          </w:p>
        </w:tc>
      </w:tr>
      <w:tr w:rsidR="00826112" w:rsidRPr="00826112" w14:paraId="678B9274"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169CBB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Aristóteles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B8897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San Juan Bosco a Solares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7E623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$1,506.68</w:t>
            </w:r>
          </w:p>
        </w:tc>
      </w:tr>
      <w:tr w:rsidR="00826112" w:rsidRPr="00826112" w14:paraId="68F80543"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07E533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Aristóteles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4C48F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Solares a Sócrates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9804A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$1,445.84</w:t>
            </w:r>
          </w:p>
        </w:tc>
      </w:tr>
      <w:tr w:rsidR="00826112" w:rsidRPr="00826112" w14:paraId="6AA1324A"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DEEBFD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Arturo Soto Rangel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41A50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Mariano Escobedo a Avenida de las Exposiciones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064807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$1,445.84</w:t>
            </w:r>
          </w:p>
        </w:tc>
      </w:tr>
      <w:tr w:rsidR="00826112" w:rsidRPr="00826112" w14:paraId="40202743"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51331A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Arturo Soto Rangel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64954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de las Exposiciones a calle Pedregal Santa Ana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9C0AFA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$1,663.42</w:t>
            </w:r>
          </w:p>
        </w:tc>
      </w:tr>
      <w:tr w:rsidR="00826112" w:rsidRPr="00826112" w14:paraId="1FFD280E"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C8EFDA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Aurelio Luis Gallardo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A587A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Purísima a Julián de Obregón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51A39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$2,686.97</w:t>
            </w:r>
          </w:p>
        </w:tc>
      </w:tr>
      <w:tr w:rsidR="00826112" w:rsidRPr="00826112" w14:paraId="00078E41"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DF658E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Aurelio Luis Gallardo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BDA27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Julián de Obregón a Apolo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0F3F9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$1,686.81</w:t>
            </w:r>
          </w:p>
        </w:tc>
      </w:tr>
      <w:tr w:rsidR="00826112" w:rsidRPr="00826112" w14:paraId="2576BA98"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CE8F38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21 de Marzo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D390C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San Juan Bosco a calle Colmenar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66311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$2,072.85</w:t>
            </w:r>
          </w:p>
        </w:tc>
      </w:tr>
      <w:tr w:rsidR="00826112" w:rsidRPr="00826112" w14:paraId="2CE71BC5"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6E10E4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21 de Marzo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2ED4EA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Colmenar a Boulevard Mariano Escobedo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EE16A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$2,109.11</w:t>
            </w:r>
          </w:p>
        </w:tc>
      </w:tr>
      <w:tr w:rsidR="00826112" w:rsidRPr="00826112" w14:paraId="0A7CC4D1"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921230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Alfredo Valadez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749311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Mar Mediterráneo a San Pedro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EDE52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$2,048.28</w:t>
            </w:r>
          </w:p>
        </w:tc>
      </w:tr>
      <w:tr w:rsidR="00826112" w:rsidRPr="00826112" w14:paraId="11B2275F"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F97298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Alfredo Valadez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20918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San Pedro a Chopo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7AF91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$1,807.31</w:t>
            </w:r>
          </w:p>
        </w:tc>
      </w:tr>
      <w:tr w:rsidR="00826112" w:rsidRPr="00826112" w14:paraId="465FFE0B"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A9D165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Alfredo Valadez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6EF59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Chopo a Paseo de las Liebres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D0E14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$1,759.35</w:t>
            </w:r>
          </w:p>
        </w:tc>
      </w:tr>
      <w:tr w:rsidR="00826112" w:rsidRPr="00826112" w14:paraId="43CE7D3E"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BA1D95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Alud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1AD2C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Salida a los Gómez a Loreto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F156B9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$2,072.85</w:t>
            </w:r>
          </w:p>
        </w:tc>
      </w:tr>
      <w:tr w:rsidR="00826112" w:rsidRPr="00826112" w14:paraId="17FA97C8"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3A77C2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Alud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51D83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Loreto a Boulevard Adolfo López Mateos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E0110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$2,771.20</w:t>
            </w:r>
          </w:p>
        </w:tc>
      </w:tr>
      <w:tr w:rsidR="00826112" w:rsidRPr="00826112" w14:paraId="6551BD20"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39DA3E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Alud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1A5C35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Adolfo López Mateos a Circunvalación Oriente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44969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$4,337.54</w:t>
            </w:r>
          </w:p>
        </w:tc>
      </w:tr>
      <w:tr w:rsidR="00826112" w:rsidRPr="00826112" w14:paraId="5D1323BD"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BD15D2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Alud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EF638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Circunvalación Oriente a Paseo del Moral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FCB15E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$4,266.18</w:t>
            </w:r>
          </w:p>
        </w:tc>
      </w:tr>
      <w:tr w:rsidR="00826112" w:rsidRPr="00826112" w14:paraId="35BFE2BE"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24F031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C.C. los Paraísos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37809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Paseo de los Insurgentes a los Paraísos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4D3A3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$4,880.30</w:t>
            </w:r>
          </w:p>
        </w:tc>
      </w:tr>
      <w:tr w:rsidR="00826112" w:rsidRPr="00826112" w14:paraId="25153BD4"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D6A6FC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C.C. los Paraísos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4F46E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Los Paraísos a Manuel Vázquez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60512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$3,795.93</w:t>
            </w:r>
          </w:p>
        </w:tc>
      </w:tr>
      <w:tr w:rsidR="00826112" w:rsidRPr="00826112" w14:paraId="5E26A689"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AA4E98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C.C. los Paraísos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39F3AF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Manuel Vázquez a Efrén Hernández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EA57FD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$3,073.00</w:t>
            </w:r>
          </w:p>
        </w:tc>
      </w:tr>
      <w:tr w:rsidR="00826112" w:rsidRPr="00826112" w14:paraId="67DA99DE"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BCFB59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Central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76BB0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Juárez a Turquesa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F0B19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$2,350.08</w:t>
            </w:r>
          </w:p>
        </w:tc>
      </w:tr>
      <w:tr w:rsidR="00826112" w:rsidRPr="00826112" w14:paraId="2810C30E"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84DBE9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Central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9500F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Turquesa a Arkansas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451FAD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$1,747.65</w:t>
            </w:r>
          </w:p>
        </w:tc>
      </w:tr>
      <w:tr w:rsidR="00826112" w:rsidRPr="00826112" w14:paraId="6B43725A"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617A55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Central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2F99E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Arkansas a Boulevard Juan José Torres Landa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2F365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$1,445.84</w:t>
            </w:r>
          </w:p>
        </w:tc>
      </w:tr>
      <w:tr w:rsidR="00826112" w:rsidRPr="00826112" w14:paraId="2D7315E5"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586D7F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Cerro Gordo (Campestre)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18D0F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Manuel J. Clouthier a Boulevard Casa de Piedra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15553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$11,158.51</w:t>
            </w:r>
          </w:p>
        </w:tc>
      </w:tr>
      <w:tr w:rsidR="00826112" w:rsidRPr="00826112" w14:paraId="3C545B50"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31BAFC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Cerro Gordo (Campestre)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833715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Casa de Piedra a López Sanabria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88FB65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$8,435.26</w:t>
            </w:r>
          </w:p>
        </w:tc>
      </w:tr>
      <w:tr w:rsidR="00826112" w:rsidRPr="00826112" w14:paraId="64650A41"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B3FEF3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Cerro Gordo (Campestre)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C8108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López Sanabria a Eugenio Garza Sada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2FE4B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$6,874.47</w:t>
            </w:r>
          </w:p>
        </w:tc>
      </w:tr>
      <w:tr w:rsidR="00826112" w:rsidRPr="00826112" w14:paraId="4C3814D2"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347430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Chapultepec</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E3D84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Cuauhtémoc a Boulevard Adolfo López Mateos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EC3EF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$2,578.20</w:t>
            </w:r>
          </w:p>
        </w:tc>
      </w:tr>
      <w:tr w:rsidR="00826112" w:rsidRPr="00826112" w14:paraId="3F592614"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E8391A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Chapultepec</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876C96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Adolfo López Mateos a Aurelio Luis Gallardo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019F85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$2,650.72</w:t>
            </w:r>
          </w:p>
        </w:tc>
      </w:tr>
      <w:tr w:rsidR="00826112" w:rsidRPr="00826112" w14:paraId="37E325BA"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A16AC8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Circunvalación Pte.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2E47F2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Paseo de los Insurgentes a Boulevard Paseo del Moral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EF783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$3,253.15</w:t>
            </w:r>
          </w:p>
        </w:tc>
      </w:tr>
      <w:tr w:rsidR="00826112" w:rsidRPr="00826112" w14:paraId="76B6D684"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02B2B5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Circunvalación Ote.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29654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Paseo del Moral a Manantial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1ECD4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$3,795.93</w:t>
            </w:r>
          </w:p>
        </w:tc>
      </w:tr>
      <w:tr w:rsidR="00826112" w:rsidRPr="00826112" w14:paraId="503C6D4C"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F50741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Circunvalación Ote.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C82BD8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Manantial a avenida Alud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AD7A5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$3,855.58</w:t>
            </w:r>
          </w:p>
        </w:tc>
      </w:tr>
      <w:tr w:rsidR="00826112" w:rsidRPr="00826112" w14:paraId="4D593CAD"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939CDD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Ciudad Asís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9A3A5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Adolfo López Mateos a Circuito el 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CBC42B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$1,747.65</w:t>
            </w:r>
          </w:p>
        </w:tc>
      </w:tr>
      <w:tr w:rsidR="00826112" w:rsidRPr="00826112" w14:paraId="5E96224A"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379A7E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Ciudad Asís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2AB70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Circuito el Cid a avenida Olímpica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ABBB83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$1,578.03</w:t>
            </w:r>
          </w:p>
        </w:tc>
      </w:tr>
      <w:tr w:rsidR="00826112" w:rsidRPr="00826112" w14:paraId="21E7F211"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0AE5FB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Ciudad Asís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9A48A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Olímpica a Valle de Santa Mónica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E29E8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$1,518.38</w:t>
            </w:r>
          </w:p>
        </w:tc>
      </w:tr>
      <w:tr w:rsidR="00826112" w:rsidRPr="00826112" w14:paraId="0E915F6C"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A3E2DE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Ciudad Asís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7495F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Valle de Santa Mónica a Límite Norte de la colonia el Rotario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AA1FC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$975.60</w:t>
            </w:r>
          </w:p>
        </w:tc>
      </w:tr>
      <w:tr w:rsidR="00826112" w:rsidRPr="00826112" w14:paraId="3C2DF1ED"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A06752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de las Amazonas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C8EE2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Hidalgo a Cuenca Florida (Oriente)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B64FC4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$1,566.34</w:t>
            </w:r>
          </w:p>
        </w:tc>
      </w:tr>
      <w:tr w:rsidR="00826112" w:rsidRPr="00826112" w14:paraId="3D76D57F"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9A6E04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de las Amazonas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1F79D3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Hidalgo a Cuenca Florida (Poniente)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5776D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$1,325.36</w:t>
            </w:r>
          </w:p>
        </w:tc>
      </w:tr>
      <w:tr w:rsidR="00826112" w:rsidRPr="00826112" w14:paraId="2C6F9804"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2E9363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de las Exposiciones (Boulevard Calcopirita)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D2987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Blvd. Mariano Escobedo a Boulevard Las Joyas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3063C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$1,638.97</w:t>
            </w:r>
          </w:p>
        </w:tc>
      </w:tr>
      <w:tr w:rsidR="00826112" w:rsidRPr="00826112" w14:paraId="1154FCFD"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0278E1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de las Exposiciones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82205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Mariano Escobedo a Boulevard Arturo Soto Rangel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20186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$1,638.97</w:t>
            </w:r>
          </w:p>
        </w:tc>
      </w:tr>
      <w:tr w:rsidR="00826112" w:rsidRPr="00826112" w14:paraId="79ABEF8B"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47A3A0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el Rosario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10AFE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Plaza San Francisco a Santa Virtudes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39F65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$2,048.28</w:t>
            </w:r>
          </w:p>
        </w:tc>
      </w:tr>
      <w:tr w:rsidR="00826112" w:rsidRPr="00826112" w14:paraId="03B21EC2"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411B19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Francia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D6BEB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Doctor Pablo del Río a Inglaterra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5ED8D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$3,253.15</w:t>
            </w:r>
          </w:p>
        </w:tc>
      </w:tr>
      <w:tr w:rsidR="00826112" w:rsidRPr="00826112" w14:paraId="65CD163E"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35299B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Francia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E100B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Inglaterra a Purísima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CE6300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$3,313.99</w:t>
            </w:r>
          </w:p>
        </w:tc>
      </w:tr>
      <w:tr w:rsidR="00826112" w:rsidRPr="00826112" w14:paraId="5E291ED8"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7DB2DF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Fray Daniel Mireles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7FA76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Hilario Medina a Alfalfa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464DF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$1,868.13</w:t>
            </w:r>
          </w:p>
        </w:tc>
      </w:tr>
      <w:tr w:rsidR="00826112" w:rsidRPr="00826112" w14:paraId="62F3618C"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A912DD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Fray Daniel Mireles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97AA9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Alfalfa a Arroyo del Ejido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78C39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$1,445.84</w:t>
            </w:r>
          </w:p>
        </w:tc>
      </w:tr>
      <w:tr w:rsidR="00826112" w:rsidRPr="00826112" w14:paraId="00D9EDCC"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DF229F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Fray Daniel Mireles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4127C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Arroyo del Ejido a Tierra Prometida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A09DF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$1,470.40</w:t>
            </w:r>
          </w:p>
        </w:tc>
      </w:tr>
      <w:tr w:rsidR="00826112" w:rsidRPr="00826112" w14:paraId="58508563"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3845A6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Fray Daniel Mireles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78C796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Tierra Prometida a Arroyo de Alfaro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1A703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$1,506.68</w:t>
            </w:r>
          </w:p>
        </w:tc>
      </w:tr>
      <w:tr w:rsidR="00826112" w:rsidRPr="00826112" w14:paraId="6AF8B2E7"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41A0DD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Guanajuato Pte.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91DA0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Paseo de los Insurgentes a Paseo del Moral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653D9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$3,614.61</w:t>
            </w:r>
          </w:p>
        </w:tc>
      </w:tr>
      <w:tr w:rsidR="00826112" w:rsidRPr="00826112" w14:paraId="34D8635F"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1F43B3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Guanajuato Pte.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91354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Paseo del Moral a Boulevard Adolfo López Mateos Norte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AB4CAE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$3,855.58</w:t>
            </w:r>
          </w:p>
        </w:tc>
      </w:tr>
      <w:tr w:rsidR="00826112" w:rsidRPr="00826112" w14:paraId="658CC8F0"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C69057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Guanajuato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40434F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Hidalgo a Arroyo del Muerto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700C1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$2,578.20</w:t>
            </w:r>
          </w:p>
        </w:tc>
      </w:tr>
      <w:tr w:rsidR="00826112" w:rsidRPr="00826112" w14:paraId="27BAAB0B"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5057F5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Guanajuato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F253D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Arroyo del Muerto a Boulevard Antonio Madrazo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186496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$1,783.92</w:t>
            </w:r>
          </w:p>
        </w:tc>
      </w:tr>
      <w:tr w:rsidR="00826112" w:rsidRPr="00826112" w14:paraId="26C7D928"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F40886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Guanajuato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9BED016" w14:textId="77777777" w:rsidR="00826112" w:rsidRPr="00E201BB" w:rsidRDefault="00826112" w:rsidP="00826112">
            <w:pPr>
              <w:spacing w:line="360" w:lineRule="auto"/>
              <w:jc w:val="both"/>
              <w:rPr>
                <w:rFonts w:ascii="Arial" w:eastAsia="Times New Roman" w:hAnsi="Arial" w:cs="Arial"/>
                <w:lang w:val="en-US"/>
              </w:rPr>
            </w:pPr>
            <w:r w:rsidRPr="00E201BB">
              <w:rPr>
                <w:rFonts w:ascii="Arial" w:eastAsia="Times New Roman" w:hAnsi="Arial" w:cs="Arial"/>
                <w:lang w:val="en-US"/>
              </w:rPr>
              <w:t>Chinchonal a Boulevard Hilario Medina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41939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$2,048.28</w:t>
            </w:r>
          </w:p>
        </w:tc>
      </w:tr>
      <w:tr w:rsidR="00826112" w:rsidRPr="00826112" w14:paraId="00F246F5"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BE28A1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Guanajuato Ote.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CD8041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Hilario Medina a Márquez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21FCF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$2,072.85</w:t>
            </w:r>
          </w:p>
        </w:tc>
      </w:tr>
      <w:tr w:rsidR="00826112" w:rsidRPr="00826112" w14:paraId="25695CA2"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998D37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Guanajuato Ote.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F5210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Márquez a Boulevard Vasco de Quiroga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00A93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$1,927.80</w:t>
            </w:r>
          </w:p>
        </w:tc>
      </w:tr>
      <w:tr w:rsidR="00826112" w:rsidRPr="00826112" w14:paraId="3ECB9F55"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61373A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Guanajuato Ote.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3491F2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Vasco de Quiroga a Enrique Gómez Guerra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3D895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$1,952.36</w:t>
            </w:r>
          </w:p>
        </w:tc>
      </w:tr>
      <w:tr w:rsidR="00826112" w:rsidRPr="00826112" w14:paraId="3501BA9C"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4AC64F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Guanajuato Ote.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A9E61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Enrique Gómez Guerra a avenida Rodolfo Padilla Padilla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EDE1F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$1,325.36</w:t>
            </w:r>
          </w:p>
        </w:tc>
      </w:tr>
      <w:tr w:rsidR="00826112" w:rsidRPr="00826112" w14:paraId="5AF2A3F7"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E60C74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Guanajuato Ote.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C9585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Rodolfo Padilla Padilla a Boulevard Francisco Villa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4DE26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$1,084.38</w:t>
            </w:r>
          </w:p>
        </w:tc>
      </w:tr>
      <w:tr w:rsidR="00826112" w:rsidRPr="00826112" w14:paraId="61B846C8"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9892DD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Guanajuato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AFAB2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Mario Capi Ayala a Jardín de Turia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44E2A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$1,566.34</w:t>
            </w:r>
          </w:p>
        </w:tc>
      </w:tr>
      <w:tr w:rsidR="00826112" w:rsidRPr="00826112" w14:paraId="0A2D6E58"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5805B3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Guatemala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8394BA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San Juan de los Lagos a Boulevard Campeche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9179EA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$2,048.28</w:t>
            </w:r>
          </w:p>
        </w:tc>
      </w:tr>
      <w:tr w:rsidR="00826112" w:rsidRPr="00826112" w14:paraId="1D1F1148"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BEED00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Guty Cárdenas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3AE8C6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Mariano Escobedo a Boulevard Francisco González Bocanegra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4C532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$1,879.83</w:t>
            </w:r>
          </w:p>
        </w:tc>
      </w:tr>
      <w:tr w:rsidR="00826112" w:rsidRPr="00826112" w14:paraId="12EB1586"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BE6B24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Guty Cárdenas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520D5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Francisco González Bocanegra a Río Lerma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2D650E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$1,493.81</w:t>
            </w:r>
          </w:p>
        </w:tc>
      </w:tr>
      <w:tr w:rsidR="00826112" w:rsidRPr="00826112" w14:paraId="7463E838"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FA57A7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Guty Cárdenas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A57F75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Río Lerma a Río Usumacinta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B8320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$1,445.84</w:t>
            </w:r>
          </w:p>
        </w:tc>
      </w:tr>
      <w:tr w:rsidR="00826112" w:rsidRPr="00826112" w14:paraId="51A702B4"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7D0969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Guty Cárdenas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82E0E9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Río Usumacinta a Boulevard Juan José Torres Landa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F1F09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$1,506.68</w:t>
            </w:r>
          </w:p>
        </w:tc>
      </w:tr>
      <w:tr w:rsidR="00826112" w:rsidRPr="00826112" w14:paraId="15D26EEF"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F1FA25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Honduras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A47DA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San Juan de los Lagos a Yucatán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74A45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$2,048.28</w:t>
            </w:r>
          </w:p>
        </w:tc>
      </w:tr>
      <w:tr w:rsidR="00826112" w:rsidRPr="00826112" w14:paraId="331782D8"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4F696E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José María Cruz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308C7B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Juan Alonso de Torres a avenida Auto Transportistas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2E3AAA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$2,193.33</w:t>
            </w:r>
          </w:p>
        </w:tc>
      </w:tr>
      <w:tr w:rsidR="00826112" w:rsidRPr="00826112" w14:paraId="3788179B"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80363B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José María Cruz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148B9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Auto Transportistas a Alonso Sánchez Madariaga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3BF73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$1,445.84</w:t>
            </w:r>
          </w:p>
        </w:tc>
      </w:tr>
      <w:tr w:rsidR="00826112" w:rsidRPr="00826112" w14:paraId="541116C0"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AFE5D3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la Merced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B4BD56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Timoteo Lozano a Boulevard Juan José Torres Landa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4603E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$1,469.70</w:t>
            </w:r>
          </w:p>
        </w:tc>
      </w:tr>
      <w:tr w:rsidR="00826112" w:rsidRPr="00826112" w14:paraId="59787836"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EA2AF9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la Merced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2365C7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Juan José Torres Landa a la Piscina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A87093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$1,879.83</w:t>
            </w:r>
          </w:p>
        </w:tc>
      </w:tr>
      <w:tr w:rsidR="00826112" w:rsidRPr="00826112" w14:paraId="35209114"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DA8A08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la Merced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23775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 Piscina a Leandro Valle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A6413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$1,627.16</w:t>
            </w:r>
          </w:p>
        </w:tc>
      </w:tr>
      <w:tr w:rsidR="00826112" w:rsidRPr="00826112" w14:paraId="08EFC18B"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D6A8BC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la Piscina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8201A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Mariano Escobedo a calle Malinche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8636C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$1,927.80</w:t>
            </w:r>
          </w:p>
        </w:tc>
      </w:tr>
      <w:tr w:rsidR="00826112" w:rsidRPr="00826112" w14:paraId="6C3C9897"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0E097C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la Piscina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2BCCE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 Malinche a avenida la Merced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601CC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$1,807.31</w:t>
            </w:r>
          </w:p>
        </w:tc>
      </w:tr>
      <w:tr w:rsidR="00826112" w:rsidRPr="00826112" w14:paraId="3B02A183"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BB6CFC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León Sur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4D763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Paseo de los Insurgentes a avenida Paseo C. Comercial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BDA22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$2,927.95</w:t>
            </w:r>
          </w:p>
        </w:tc>
      </w:tr>
      <w:tr w:rsidR="00826112" w:rsidRPr="00826112" w14:paraId="734EDD3B"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EFAF54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León Norte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CA0AB1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Paseo de los Insurgentes a avenida Guanajuato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CF71D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$3,855.58</w:t>
            </w:r>
          </w:p>
        </w:tc>
      </w:tr>
      <w:tr w:rsidR="00826112" w:rsidRPr="00826112" w14:paraId="59E48B8C"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38A0D0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León Norte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21C0D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Guanajuato a Boulevard Juan Alonso de Torres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F0045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$4,217.05</w:t>
            </w:r>
          </w:p>
        </w:tc>
      </w:tr>
      <w:tr w:rsidR="00826112" w:rsidRPr="00826112" w14:paraId="4D2D3E48"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FCA6E6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Manuel de Austri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F91DA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Arroyo de Mariches a Ajusco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F3AC7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$2,012.02</w:t>
            </w:r>
          </w:p>
        </w:tc>
      </w:tr>
      <w:tr w:rsidR="00826112" w:rsidRPr="00826112" w14:paraId="1BA9C0B7"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BBB283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Manuel de Austri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01F06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Ajusco a Burgos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70DBB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$2,036.58</w:t>
            </w:r>
          </w:p>
        </w:tc>
      </w:tr>
      <w:tr w:rsidR="00826112" w:rsidRPr="00826112" w14:paraId="6F481A2B"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A53000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Manuel de Austri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34D45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Burgos a Boulevard San Juan Bosco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C24E7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$2,048.28</w:t>
            </w:r>
          </w:p>
        </w:tc>
      </w:tr>
      <w:tr w:rsidR="00826112" w:rsidRPr="00826112" w14:paraId="79D4AC7B"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C20CAA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Manuel de Austri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10B12D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San Juan Bosco a Boulevard Campeche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DF192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$2,036.58</w:t>
            </w:r>
          </w:p>
        </w:tc>
      </w:tr>
      <w:tr w:rsidR="00826112" w:rsidRPr="00826112" w14:paraId="19F5A494"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EE9D72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Manuel de Austri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F0DA2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Campeche a Coahuila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EDC6F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$2,012.02</w:t>
            </w:r>
          </w:p>
        </w:tc>
      </w:tr>
      <w:tr w:rsidR="00826112" w:rsidRPr="00826112" w14:paraId="58DBF776"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FB78ED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Metales de Echeveste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F0C7F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H. Bustos a Boulevard Hidalgo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344F8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$1,686.81</w:t>
            </w:r>
          </w:p>
        </w:tc>
      </w:tr>
      <w:tr w:rsidR="00826112" w:rsidRPr="00826112" w14:paraId="2764A398"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9B148A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México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3CFFE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Inglaterra a Purísima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31A3C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$3,253.15</w:t>
            </w:r>
          </w:p>
        </w:tc>
      </w:tr>
      <w:tr w:rsidR="00826112" w:rsidRPr="00826112" w14:paraId="118B028D"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AE4CEB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México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DA394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Paseo de los Insurgentes a Inglaterra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D48F5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$3,253.15</w:t>
            </w:r>
          </w:p>
        </w:tc>
      </w:tr>
      <w:tr w:rsidR="00826112" w:rsidRPr="00826112" w14:paraId="353B1840"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CED92D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Miguel Alemán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26539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Adolfo López Mateos a Álvaro Obregón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617E6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$8,012.98</w:t>
            </w:r>
          </w:p>
        </w:tc>
      </w:tr>
      <w:tr w:rsidR="00826112" w:rsidRPr="00826112" w14:paraId="2D5445DD"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71E192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Miguel Alemán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B6E49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Álvaro Obregón a Leona Vicario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6BB03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$10,363.06</w:t>
            </w:r>
          </w:p>
        </w:tc>
      </w:tr>
      <w:tr w:rsidR="00826112" w:rsidRPr="00826112" w14:paraId="748CC4AB"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508E9E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Miguel Alemán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201383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Leona Vicario a Belisario Domínguez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D6DA9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$10,422.72</w:t>
            </w:r>
          </w:p>
        </w:tc>
      </w:tr>
      <w:tr w:rsidR="00826112" w:rsidRPr="00826112" w14:paraId="2582F3E1"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761D0F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Miguel Alemán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99EBC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Belisario Domínguez a Reforma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1F7ABB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$10,363.06</w:t>
            </w:r>
          </w:p>
        </w:tc>
      </w:tr>
      <w:tr w:rsidR="00826112" w:rsidRPr="00826112" w14:paraId="6E644FFB"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BD2D04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Miguel Alemán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18C65C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Reforma a Constitución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229F33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$8,145.17</w:t>
            </w:r>
          </w:p>
        </w:tc>
      </w:tr>
      <w:tr w:rsidR="00826112" w:rsidRPr="00826112" w14:paraId="7545A314"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95D499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Miguel Alemán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DC236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Constitución a Leandro Valle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471D8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$7,109.91</w:t>
            </w:r>
          </w:p>
        </w:tc>
      </w:tr>
      <w:tr w:rsidR="00826112" w:rsidRPr="00826112" w14:paraId="1853DA87"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B8E35F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Miguel Alemán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B84C2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Leandro Valle a Boulevard Mariano Escobedo Poniente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4F03D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$5,278.03</w:t>
            </w:r>
          </w:p>
        </w:tc>
      </w:tr>
      <w:tr w:rsidR="00826112" w:rsidRPr="00826112" w14:paraId="15FBF2CB"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3F32B1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Miguel Alemán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C8ADC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Mariano Escobedo Poniente a Justo Sierra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BE98E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$3,916.42</w:t>
            </w:r>
          </w:p>
        </w:tc>
      </w:tr>
      <w:tr w:rsidR="00826112" w:rsidRPr="00826112" w14:paraId="6F970F76"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D9E144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Miguel Alemán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7E0E3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Justo Sierra a Juárez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F5179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$3,855.58</w:t>
            </w:r>
          </w:p>
        </w:tc>
      </w:tr>
      <w:tr w:rsidR="00826112" w:rsidRPr="00826112" w14:paraId="0E626E68"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1391BA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Miguel Alemán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E5A96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Juárez a Monumento a la Madre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3A0E44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$3,614.61</w:t>
            </w:r>
          </w:p>
        </w:tc>
      </w:tr>
      <w:tr w:rsidR="00826112" w:rsidRPr="00826112" w14:paraId="13F70F86"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13253D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Miguel de Cervantes Saavedra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2C8151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Paseo de los Insurgentes a Mar Mediterráneo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0DDB1B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$2,036.58</w:t>
            </w:r>
          </w:p>
        </w:tc>
      </w:tr>
      <w:tr w:rsidR="00826112" w:rsidRPr="00826112" w14:paraId="41D1C094"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81B45F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Miguel de Cervantes Saavedra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9572C9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Mar Mediterráneo a Arroyo de los Mariches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056178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$2,012.02</w:t>
            </w:r>
          </w:p>
        </w:tc>
      </w:tr>
      <w:tr w:rsidR="00826112" w:rsidRPr="00826112" w14:paraId="203EA4B1"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6D5D77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Miguel de Cervantes Saavedra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B8BB8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Arroyo de Mariches a Ajusco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E00656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$2,036.58</w:t>
            </w:r>
          </w:p>
        </w:tc>
      </w:tr>
      <w:tr w:rsidR="00826112" w:rsidRPr="00826112" w14:paraId="557ABD64"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E40DB6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Miguel de Cervantes Saavedra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2E456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Ajusco a Burgos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2A513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$2,048.28</w:t>
            </w:r>
          </w:p>
        </w:tc>
      </w:tr>
      <w:tr w:rsidR="00826112" w:rsidRPr="00826112" w14:paraId="746667BB"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0C07C5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Miguel de Cervantes Saavedra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6E2B3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Burgos a Boulevard San Juan Bosco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7C6CC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$2,072.85</w:t>
            </w:r>
          </w:p>
        </w:tc>
      </w:tr>
      <w:tr w:rsidR="00826112" w:rsidRPr="00826112" w14:paraId="736B9FBE"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7A675C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Miguel de Cervantes Saavedra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01557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San Juan Bosco a Coahuila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37BD7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$2,048.28</w:t>
            </w:r>
          </w:p>
        </w:tc>
      </w:tr>
      <w:tr w:rsidR="00826112" w:rsidRPr="00826112" w14:paraId="596ECE72"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2DC3A5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Miguel de Cervantes Saavedra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B7722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Coahuila a Ferrocarriles Nacionales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A210E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$2,012.02</w:t>
            </w:r>
          </w:p>
        </w:tc>
      </w:tr>
      <w:tr w:rsidR="00826112" w:rsidRPr="00826112" w14:paraId="081AE7AE"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AF2E08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Miguel de Cervantes Saavedra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29C713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Ferrocarriles Nacionales a José A. Jiménez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AFFA1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$2,120.81</w:t>
            </w:r>
          </w:p>
        </w:tc>
      </w:tr>
      <w:tr w:rsidR="00826112" w:rsidRPr="00826112" w14:paraId="6E834ABF"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B36BA1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Miguel de Cervantes Saavedra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D8D702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José A. Jiménez a Boulevard Juan José Torres Landa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1353D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$2,048.28</w:t>
            </w:r>
          </w:p>
        </w:tc>
      </w:tr>
      <w:tr w:rsidR="00826112" w:rsidRPr="00826112" w14:paraId="7364221E"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DD768B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Miguel de Cervantes Saavedra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BD8FA8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Juan José Torres Landa a Timoteo Lozano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10539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$2,168.77</w:t>
            </w:r>
          </w:p>
        </w:tc>
      </w:tr>
      <w:tr w:rsidR="00826112" w:rsidRPr="00826112" w14:paraId="0ADBE5A1"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37DDDA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Miguel de Cervantes Saavedra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EADE43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Paseo de las Liebres a Paseo de los Verdines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196F9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$1,530.07</w:t>
            </w:r>
          </w:p>
        </w:tc>
      </w:tr>
      <w:tr w:rsidR="00826112" w:rsidRPr="00826112" w14:paraId="003FE597"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105142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Miguel de Cervantes Saavedra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E3CF2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Paseo de los Verdines a Boulevard Timoteo Lozano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8EC59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$1,506.68</w:t>
            </w:r>
          </w:p>
        </w:tc>
      </w:tr>
      <w:tr w:rsidR="00826112" w:rsidRPr="00826112" w14:paraId="18049F13"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E57854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Nicolás Calvo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EA00B2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Los Pirules a Juan Alonso de Torres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D9BBC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$1,614.29</w:t>
            </w:r>
          </w:p>
        </w:tc>
      </w:tr>
      <w:tr w:rsidR="00826112" w:rsidRPr="00826112" w14:paraId="0A048E28"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4576C1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Nicolás Calvo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D9FC6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Juan Alonso de Torres a Valentín Canalizo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DB3E92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$1,602.59</w:t>
            </w:r>
          </w:p>
        </w:tc>
      </w:tr>
      <w:tr w:rsidR="00826112" w:rsidRPr="00826112" w14:paraId="2C8F34C9"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BCE5A3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Olímpica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67C6F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Paseo de las Liebres a Paseo de Jerez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4913F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$2,891.69</w:t>
            </w:r>
          </w:p>
        </w:tc>
      </w:tr>
      <w:tr w:rsidR="00826112" w:rsidRPr="00826112" w14:paraId="355C1ACB"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CE8BEE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Olímpica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EFE95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Paseo de Jerez a Obeliscos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9D6ED5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$1,927.80</w:t>
            </w:r>
          </w:p>
        </w:tc>
      </w:tr>
      <w:tr w:rsidR="00826112" w:rsidRPr="00826112" w14:paraId="26B3FE37"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97C9EB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Olímpica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CE1721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Obeliscos a los Cardadores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E31BF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$1,445.84</w:t>
            </w:r>
          </w:p>
        </w:tc>
      </w:tr>
      <w:tr w:rsidR="00826112" w:rsidRPr="00826112" w14:paraId="367E443E"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22C3BA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Olímpica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F94DE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José María Morelos a Arauca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82FA29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$1,952.36</w:t>
            </w:r>
          </w:p>
        </w:tc>
      </w:tr>
      <w:tr w:rsidR="00826112" w:rsidRPr="00826112" w14:paraId="6F9BA8C5"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50CC4E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Olímpica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E9DB1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Arauca a Boulevard Delta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868B5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$1,988.62</w:t>
            </w:r>
          </w:p>
        </w:tc>
      </w:tr>
      <w:tr w:rsidR="00826112" w:rsidRPr="00826112" w14:paraId="38F7D766"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1A6818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Olímpica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C5055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Delta a Ciudad Asís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069E15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$1,927.80</w:t>
            </w:r>
          </w:p>
        </w:tc>
      </w:tr>
      <w:tr w:rsidR="00826112" w:rsidRPr="00826112" w14:paraId="46DE7F1A"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70F2E6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Olímpica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C7346A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Ciudad Asís a Villas de San Juan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69974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$1,204.88</w:t>
            </w:r>
          </w:p>
        </w:tc>
      </w:tr>
      <w:tr w:rsidR="00826112" w:rsidRPr="00826112" w14:paraId="601D191B"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0BED44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Oxígeno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E2546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Agustín Téllez Cruces a Calle Cadmio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CBC3A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$1,606.84</w:t>
            </w:r>
          </w:p>
        </w:tc>
      </w:tr>
      <w:tr w:rsidR="00826112" w:rsidRPr="00826112" w14:paraId="35C643FA"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759195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Oxígeno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02F0EF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Juan Alonso de Torres a Calle Misión de la Independencia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85D7E6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$2,388.83</w:t>
            </w:r>
          </w:p>
        </w:tc>
      </w:tr>
      <w:tr w:rsidR="00826112" w:rsidRPr="00826112" w14:paraId="204989E7"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22AA7A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Panorama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96ED01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Glorieta Paseo de los Insurgentes a avenida León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30F59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$3,795.93</w:t>
            </w:r>
          </w:p>
        </w:tc>
      </w:tr>
      <w:tr w:rsidR="00826112" w:rsidRPr="00826112" w14:paraId="66AD1544"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03C2EA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Panorama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D7487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León a Boulevard Campestre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03B7B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$4,096.56</w:t>
            </w:r>
          </w:p>
        </w:tc>
      </w:tr>
      <w:tr w:rsidR="00826112" w:rsidRPr="00826112" w14:paraId="091E09DB"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915CDB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Panorama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818A3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Campestre a Valle de los Olivos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9F7A2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$3,614.61</w:t>
            </w:r>
          </w:p>
        </w:tc>
      </w:tr>
      <w:tr w:rsidR="00826112" w:rsidRPr="00826112" w14:paraId="5BB4011C"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06CC84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Panorama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84D6FE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Valle de los Olivos a Juan Nepomuceno Herrera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CB4F7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$3,253.15</w:t>
            </w:r>
          </w:p>
        </w:tc>
      </w:tr>
      <w:tr w:rsidR="00826112" w:rsidRPr="00826112" w14:paraId="0C4CFDEB"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39B859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Paseo del Moral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5F987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Paseo de los Insurgentes a Boulevard Campestre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69CF9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$7,350.88</w:t>
            </w:r>
          </w:p>
        </w:tc>
      </w:tr>
      <w:tr w:rsidR="00826112" w:rsidRPr="00826112" w14:paraId="6DEC1ED1"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0B5C6B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Paseo del Moral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895F42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Campestre a Manantial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BC3B46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$6,627.95</w:t>
            </w:r>
          </w:p>
        </w:tc>
      </w:tr>
      <w:tr w:rsidR="00826112" w:rsidRPr="00826112" w14:paraId="476A7103"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667248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Paseo del Moral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DEFFD9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Manantial a Juan Nepomuceno Herrera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AE17C4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$6,687.61</w:t>
            </w:r>
          </w:p>
        </w:tc>
      </w:tr>
      <w:tr w:rsidR="00826112" w:rsidRPr="00826112" w14:paraId="0D43BD6B"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97E4E2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Paseo del Moral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89856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Juan Nepomuceno Herrera a Boulevard Juan Alonso de Torres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D0EDE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$7,350.88</w:t>
            </w:r>
          </w:p>
        </w:tc>
      </w:tr>
      <w:tr w:rsidR="00826112" w:rsidRPr="00826112" w14:paraId="3EC302F2"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AC6672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Pradera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6FD5E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Fraccionamiento Parque de la Pradera a Boulevard Juan José Torres Landa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6DC24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$2,168.77</w:t>
            </w:r>
          </w:p>
        </w:tc>
      </w:tr>
      <w:tr w:rsidR="00826112" w:rsidRPr="00826112" w14:paraId="2D41B0AD"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A54DFF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Pradera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220A9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Juan José Torres Landa a Boulevard Mariano Escobedo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FBF06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$2,409.74</w:t>
            </w:r>
          </w:p>
        </w:tc>
      </w:tr>
      <w:tr w:rsidR="00826112" w:rsidRPr="00826112" w14:paraId="7BB6BCC7"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C23A4D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Pradera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782E6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Mariano Escobedo a Boulevard Adolfo López Mateos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987B1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$2,771.20</w:t>
            </w:r>
          </w:p>
        </w:tc>
      </w:tr>
      <w:tr w:rsidR="00826112" w:rsidRPr="00826112" w14:paraId="4BF22009"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C750A9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Salida a los Gómez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123224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16 de Septiembre a Boulevard Campestre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E71A8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$1,807.31</w:t>
            </w:r>
          </w:p>
        </w:tc>
      </w:tr>
      <w:tr w:rsidR="00826112" w:rsidRPr="00826112" w14:paraId="373FF16F"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2C3D56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Salida a los Gómez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DDFC6D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Campestre a Julián Carrillo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CDBCC7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$1,627.16</w:t>
            </w:r>
          </w:p>
        </w:tc>
      </w:tr>
      <w:tr w:rsidR="00826112" w:rsidRPr="00826112" w14:paraId="430C1352"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B1E00F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San Juan de los Lagos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19100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San Juan Bosco a Yuriria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88AAC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$2,109.11</w:t>
            </w:r>
          </w:p>
        </w:tc>
      </w:tr>
      <w:tr w:rsidR="00826112" w:rsidRPr="00826112" w14:paraId="018E433D"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14DFCC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San Sebastián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E6CC1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Prolongación Calzada de los Héroes a Olimpo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C303C8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$2,650.72</w:t>
            </w:r>
          </w:p>
        </w:tc>
      </w:tr>
      <w:tr w:rsidR="00826112" w:rsidRPr="00826112" w14:paraId="27829121"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9B61FE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San Sebastián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AF1AE5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Olimpo a Boulevard Mariano Escobedo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BB10D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$3,012.18</w:t>
            </w:r>
          </w:p>
        </w:tc>
      </w:tr>
      <w:tr w:rsidR="00826112" w:rsidRPr="00826112" w14:paraId="13750FFC"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706643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Saturno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3FB24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Antonio Madrazo a Boulevard Hilario Medina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A62F6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$2,109.11</w:t>
            </w:r>
          </w:p>
        </w:tc>
      </w:tr>
      <w:tr w:rsidR="00826112" w:rsidRPr="00826112" w14:paraId="38EAC0F2"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CF2E54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Saturno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53A1F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Hilario Medina a Boulevard Vasco de Quiroga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7AAA7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$2,048.28</w:t>
            </w:r>
          </w:p>
        </w:tc>
      </w:tr>
      <w:tr w:rsidR="00826112" w:rsidRPr="00826112" w14:paraId="6385FBF2"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0F8C76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Saturno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076D5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Vasco de Quiroga a Boulevard Francisco Villa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F9E2F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$1,927.80</w:t>
            </w:r>
          </w:p>
        </w:tc>
      </w:tr>
      <w:tr w:rsidR="00826112" w:rsidRPr="00826112" w14:paraId="388DD067"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61F634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Saturno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3192D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Francisco Villa a Rodolfo Padilla Padilla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DBCE8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$1,831.87</w:t>
            </w:r>
          </w:p>
        </w:tc>
      </w:tr>
      <w:tr w:rsidR="00826112" w:rsidRPr="00826112" w14:paraId="2E1F5A3E"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380D95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Saturno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1E6A8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Rodolfo Padilla Padilla a Padre Roberto Guerra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E9459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$1,807.31</w:t>
            </w:r>
          </w:p>
        </w:tc>
      </w:tr>
      <w:tr w:rsidR="00826112" w:rsidRPr="00826112" w14:paraId="61DEB97B"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3D5D2B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Saturno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00A5C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Padre Roberto Guerra a Padre Tiziano Puppin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E5404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$1,566.34</w:t>
            </w:r>
          </w:p>
        </w:tc>
      </w:tr>
      <w:tr w:rsidR="00826112" w:rsidRPr="00826112" w14:paraId="5D215CCD"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87E828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Sion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62E6A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Guanajuato Oriente a Boulevard Vicente Valtierra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38BFC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$1,927.80</w:t>
            </w:r>
          </w:p>
        </w:tc>
      </w:tr>
      <w:tr w:rsidR="00826112" w:rsidRPr="00826112" w14:paraId="6327153E"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3F210D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Sion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87C14C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Vicente Valtierra a Boulevard la Luz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3674A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$2,252.99</w:t>
            </w:r>
          </w:p>
        </w:tc>
      </w:tr>
      <w:tr w:rsidR="00826112" w:rsidRPr="00826112" w14:paraId="1E6771D9"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D66EA2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Transportistas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31B2F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Libramiento José María Morelos a Boulevard Hermenegildo Bustos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AB444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$1,819.00</w:t>
            </w:r>
          </w:p>
        </w:tc>
      </w:tr>
      <w:tr w:rsidR="00826112" w:rsidRPr="00826112" w14:paraId="5D3D08A6"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18756B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Universidad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0159B5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Glorieta Insurgentes a Boulevard Juan Alonso de Torres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F6418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$3,073.00</w:t>
            </w:r>
          </w:p>
        </w:tc>
      </w:tr>
      <w:tr w:rsidR="00826112" w:rsidRPr="00826112" w14:paraId="0341AB82"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981A70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Universidad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DF10EB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Juan Alonso de Torres a Lomas del Pino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CE0FD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$3,675.44</w:t>
            </w:r>
          </w:p>
        </w:tc>
      </w:tr>
      <w:tr w:rsidR="00826112" w:rsidRPr="00826112" w14:paraId="3488E9BB"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95D40E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Universidad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98F3A2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Lomas del Pino a Constelación Boreal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B7CEE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$3,193.49</w:t>
            </w:r>
          </w:p>
        </w:tc>
      </w:tr>
      <w:tr w:rsidR="00826112" w:rsidRPr="00826112" w14:paraId="7B32BA78"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37B69C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Universidad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96A02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Constelación Boreal a Boulevard Campestre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8B11B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$1,686.81</w:t>
            </w:r>
          </w:p>
        </w:tc>
      </w:tr>
      <w:tr w:rsidR="00826112" w:rsidRPr="00826112" w14:paraId="3A466939"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428818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Universidad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FD321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Campestre a límite del fraccionamiento Bosques del Refugio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7687D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$1,627.16</w:t>
            </w:r>
          </w:p>
        </w:tc>
      </w:tr>
      <w:tr w:rsidR="00826112" w:rsidRPr="00826112" w14:paraId="0F2E9E17"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A3F896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Vía de los Girasoles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28841B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Molino del Cubilete a Brisas de Santiago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4CD90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$1,566.34</w:t>
            </w:r>
          </w:p>
        </w:tc>
      </w:tr>
      <w:tr w:rsidR="00826112" w:rsidRPr="00826112" w14:paraId="0076C66F"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A7382D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Belisario Domínguez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6F4B9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Calle Anda a Florencio Antillón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B2F53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$1,506.68</w:t>
            </w:r>
          </w:p>
        </w:tc>
      </w:tr>
      <w:tr w:rsidR="00826112" w:rsidRPr="00826112" w14:paraId="37701E52"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7A7365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Belisario Domínguez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4DB786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Florencio Antillón a Miguel Alemán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2A7B8F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$5,421.92</w:t>
            </w:r>
          </w:p>
        </w:tc>
      </w:tr>
      <w:tr w:rsidR="00826112" w:rsidRPr="00826112" w14:paraId="322D66C0"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347FEE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Belisario Domínguez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0B29A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Miguel Alemán a Ignacio Comonfort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49D2E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$10,242.57</w:t>
            </w:r>
          </w:p>
        </w:tc>
      </w:tr>
      <w:tr w:rsidR="00826112" w:rsidRPr="00826112" w14:paraId="65900E9B"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2CBA46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Belisario Domínguez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96DBB7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Ignacio Comonfort a 20 de Enero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BC72E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$8,796.72</w:t>
            </w:r>
          </w:p>
        </w:tc>
      </w:tr>
      <w:tr w:rsidR="00826112" w:rsidRPr="00826112" w14:paraId="2C7B3E75"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28D4DA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Belisario Domínguez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E9482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20 de Enero a Juárez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D82C2E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$7,953.32</w:t>
            </w:r>
          </w:p>
        </w:tc>
      </w:tr>
      <w:tr w:rsidR="00826112" w:rsidRPr="00826112" w14:paraId="238C8A13"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F17C6A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Belisario Domínguez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2BC3D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Juárez a Pino Suárez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004CF2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$7,832.83</w:t>
            </w:r>
          </w:p>
        </w:tc>
      </w:tr>
      <w:tr w:rsidR="00826112" w:rsidRPr="00826112" w14:paraId="4A0B6D3A"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199D27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Adolfo López Mateos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2D129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Libramiento a Granjas del Palote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D2E735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$1,747.65</w:t>
            </w:r>
          </w:p>
        </w:tc>
      </w:tr>
      <w:tr w:rsidR="00826112" w:rsidRPr="00826112" w14:paraId="555EFF4C"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36A32B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Adolfo López Mateos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2999B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Libramiento José María Morelos a Santa Andrea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2FAAA2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$2,832.03</w:t>
            </w:r>
          </w:p>
        </w:tc>
      </w:tr>
      <w:tr w:rsidR="00826112" w:rsidRPr="00826112" w14:paraId="2659C55F"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874F1F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Adolfo López Mateos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740F2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Santa Andrea a Juan Alonso de Torres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77789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$3,132.67</w:t>
            </w:r>
          </w:p>
        </w:tc>
      </w:tr>
      <w:tr w:rsidR="00826112" w:rsidRPr="00826112" w14:paraId="578B4B6B"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CF58DE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Adolfo López Mateos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50A55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Juan Alonso de Torres a Julián Carrillo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E3C1B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$3,735.11</w:t>
            </w:r>
          </w:p>
        </w:tc>
      </w:tr>
      <w:tr w:rsidR="00826112" w:rsidRPr="00826112" w14:paraId="2EEA03EF"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5D91BB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Adolfo López Mateos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091F2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Julián Carrillo a Juan Nepomuceno Herrera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9FC4B8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$3,373.65</w:t>
            </w:r>
          </w:p>
        </w:tc>
      </w:tr>
      <w:tr w:rsidR="00826112" w:rsidRPr="00826112" w14:paraId="3241117D"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2A5C0C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Adolfo López Mateos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BE0E9F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Juan Nepomuceno Herrera a Boulevard Campestre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7D26A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$4,759.83</w:t>
            </w:r>
          </w:p>
        </w:tc>
      </w:tr>
      <w:tr w:rsidR="00826112" w:rsidRPr="00826112" w14:paraId="22906B47"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548B81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Adolfo López Mateos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1C9F48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Campestre a Paseo de los Insurgentes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B60FF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$5,180.95</w:t>
            </w:r>
          </w:p>
        </w:tc>
      </w:tr>
      <w:tr w:rsidR="00826112" w:rsidRPr="00826112" w14:paraId="3C85FF1E"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9703AC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Adolfo López Mateos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8B3EF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Paseo de los Insurgentes a avenida Chapultepec</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FBEB7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$4,337.54</w:t>
            </w:r>
          </w:p>
        </w:tc>
      </w:tr>
      <w:tr w:rsidR="00826112" w:rsidRPr="00826112" w14:paraId="50AF4258"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B98E5A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Adolfo López Mateos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AE597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Chapultepec a Apolo Norte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2ABB79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$3,434.46</w:t>
            </w:r>
          </w:p>
        </w:tc>
      </w:tr>
      <w:tr w:rsidR="00826112" w:rsidRPr="00826112" w14:paraId="20022581"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E911B0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Adolfo López Mateos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C705C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Apolo Norte a Gardenia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135978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$3,373.65</w:t>
            </w:r>
          </w:p>
        </w:tc>
      </w:tr>
      <w:tr w:rsidR="00826112" w:rsidRPr="00826112" w14:paraId="1F7DC48D"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D65801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Adolfo López Mateos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9EF84A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Gardenia a Miguel Alemán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C0475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$3,494.12</w:t>
            </w:r>
          </w:p>
        </w:tc>
      </w:tr>
      <w:tr w:rsidR="00826112" w:rsidRPr="00826112" w14:paraId="41B7C59F"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6EA16F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Adolfo López Mateos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D7EB42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Miguel Alemán a Aquiles Serdán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0D11FA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$4,458.02</w:t>
            </w:r>
          </w:p>
        </w:tc>
      </w:tr>
      <w:tr w:rsidR="00826112" w:rsidRPr="00826112" w14:paraId="4DF4787B"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22545F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Adolfo López Mateos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F91EF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Aquiles Serdán a Hidalgo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224EF1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$5,337.70</w:t>
            </w:r>
          </w:p>
        </w:tc>
      </w:tr>
      <w:tr w:rsidR="00826112" w:rsidRPr="00826112" w14:paraId="78500880"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6BED29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Adolfo López Mateos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1A19E6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Hidalgo a 5 de Mayo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046D46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$5,723.73</w:t>
            </w:r>
          </w:p>
        </w:tc>
      </w:tr>
      <w:tr w:rsidR="00826112" w:rsidRPr="00826112" w14:paraId="5CC4B897"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1630B7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Adolfo López Mateos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BB9C8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 de Mayo a Hermanos Aldama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71187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$5,699.16</w:t>
            </w:r>
          </w:p>
        </w:tc>
      </w:tr>
      <w:tr w:rsidR="00826112" w:rsidRPr="00826112" w14:paraId="28F81ADD"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1EA628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Adolfo López Mateos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D1CD0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Hermanos Aldama a Donato Guerra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B42B9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$4,698.99</w:t>
            </w:r>
          </w:p>
        </w:tc>
      </w:tr>
      <w:tr w:rsidR="00826112" w:rsidRPr="00826112" w14:paraId="7D7BB10F"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12B6B2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Adolfo López Mateos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9BB5D7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Donato Guerra a la Paz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FE4A7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$3,916.42</w:t>
            </w:r>
          </w:p>
        </w:tc>
      </w:tr>
      <w:tr w:rsidR="00826112" w:rsidRPr="00826112" w14:paraId="27FA4141"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D449A2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Adolfo López Mateos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DA1D2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 Paz a Libertad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99C9B3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$3,916.42</w:t>
            </w:r>
          </w:p>
        </w:tc>
      </w:tr>
      <w:tr w:rsidR="00826112" w:rsidRPr="00826112" w14:paraId="6C919691"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6A612A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Adolfo López Mateos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26B22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Libertad a 13 de Septiembre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8CD34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$3,259.00</w:t>
            </w:r>
          </w:p>
        </w:tc>
      </w:tr>
      <w:tr w:rsidR="00826112" w:rsidRPr="00826112" w14:paraId="6AF3251E"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84A21B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Adolfo López Mateos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FCA98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13 de Septiembre a Progreso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00420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$2,771.20</w:t>
            </w:r>
          </w:p>
        </w:tc>
      </w:tr>
      <w:tr w:rsidR="00826112" w:rsidRPr="00826112" w14:paraId="56E4C806"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CE3F0D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Adolfo López Mateos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9BA5E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Progreso a Monterrey</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138461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$3,193.49</w:t>
            </w:r>
          </w:p>
        </w:tc>
      </w:tr>
      <w:tr w:rsidR="00826112" w:rsidRPr="00826112" w14:paraId="606C66EC"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1DA83D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Adolfo López Mateos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FFC98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Monterrey a Mérida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E25F3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$4,458.02</w:t>
            </w:r>
          </w:p>
        </w:tc>
      </w:tr>
      <w:tr w:rsidR="00826112" w:rsidRPr="00826112" w14:paraId="1E2BDB4A"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9B55BA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Adolfo López Mateos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8AE3E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Mérida a Hilario Medina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56BA0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$7,832.83</w:t>
            </w:r>
          </w:p>
        </w:tc>
      </w:tr>
      <w:tr w:rsidR="00826112" w:rsidRPr="00826112" w14:paraId="59D783C7"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3886E9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Adolfo López Mateos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066B7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Hilario Medina a Boulevard Vasco de Quiroga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56B12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$7,953.32</w:t>
            </w:r>
          </w:p>
        </w:tc>
      </w:tr>
      <w:tr w:rsidR="00826112" w:rsidRPr="00826112" w14:paraId="6C070F30"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BE75C3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Adolfo López Mateos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CA35B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Vasco de Quiroga a Boulevard Francisco Villa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97AEDF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$8,651.68</w:t>
            </w:r>
          </w:p>
        </w:tc>
      </w:tr>
      <w:tr w:rsidR="00826112" w:rsidRPr="00826112" w14:paraId="3AB04A37"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5DEA01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Adolfo López Mateos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AFA14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Francisco Villa a Arroyo de Alfaro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CB6A0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$6,748.45</w:t>
            </w:r>
          </w:p>
        </w:tc>
      </w:tr>
      <w:tr w:rsidR="00826112" w:rsidRPr="00826112" w14:paraId="16BBE710"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81C039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Adolfo López Mateos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C16E2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Arroyo de Alfaro a Barrio de Guadalupe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AB828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$4,939.97</w:t>
            </w:r>
          </w:p>
        </w:tc>
      </w:tr>
      <w:tr w:rsidR="00826112" w:rsidRPr="00826112" w14:paraId="1F4949A3"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19C1F1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Adolfo López Mateos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626E4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Barrio de Guadalupe a Boulevard San Pedro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2CA1D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$4,096.56</w:t>
            </w:r>
          </w:p>
        </w:tc>
      </w:tr>
      <w:tr w:rsidR="00826112" w:rsidRPr="00826112" w14:paraId="57FB2FF2"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99AC33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Adolfo López Mateos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13FD60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San Pedro a Boulevard Paseo de Jerez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9024AC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$3,976.08</w:t>
            </w:r>
          </w:p>
        </w:tc>
      </w:tr>
      <w:tr w:rsidR="00826112" w:rsidRPr="00826112" w14:paraId="246187A1"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A6B429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Adolfo López Mateos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E64F0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Paseo de Jerez a avenida Industriales (Norte)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171C36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$4,698.99</w:t>
            </w:r>
          </w:p>
        </w:tc>
      </w:tr>
      <w:tr w:rsidR="00826112" w:rsidRPr="00826112" w14:paraId="6AD97FEF"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C9CFD1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Adolfo López Mateos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A6076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Paseo de Jerez a avenida Industriales (Sur)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773FD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$6,266.49</w:t>
            </w:r>
          </w:p>
        </w:tc>
      </w:tr>
      <w:tr w:rsidR="00826112" w:rsidRPr="00826112" w14:paraId="6300A5A5"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50DE9B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Adolfo López Mateos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CAD42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Industriales a Mega Comercial Mexicana (Norte)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D391C5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$5,542.42</w:t>
            </w:r>
          </w:p>
        </w:tc>
      </w:tr>
      <w:tr w:rsidR="00826112" w:rsidRPr="00826112" w14:paraId="2984E3BF"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ADF90B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Adolfo López Mateos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BEC9C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Industriales a Mega Comercial Mexicana (Sur)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4F3A8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$6,266.49</w:t>
            </w:r>
          </w:p>
        </w:tc>
      </w:tr>
      <w:tr w:rsidR="00826112" w:rsidRPr="00826112" w14:paraId="664880C9"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A21F1B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Adolfo López Mateos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43302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Mega Comercial Mexicana a libramiento José María Morelos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9B423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$5,421.92</w:t>
            </w:r>
          </w:p>
        </w:tc>
      </w:tr>
      <w:tr w:rsidR="00826112" w:rsidRPr="00826112" w14:paraId="4C144AA0"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681976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Aeropuerto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9B2CD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José María Morelos a avenida Atotonilco Norte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013A10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$3,132.67</w:t>
            </w:r>
          </w:p>
        </w:tc>
      </w:tr>
      <w:tr w:rsidR="00826112" w:rsidRPr="00826112" w14:paraId="21D69415"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17FBCD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Aeropuerto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7D0A8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José María Morelos a avenida Atotonilco Sur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08D4C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$4,217.05</w:t>
            </w:r>
          </w:p>
        </w:tc>
      </w:tr>
      <w:tr w:rsidR="00826112" w:rsidRPr="00826112" w14:paraId="26B37898"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FFBA44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Aeropuerto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DADA1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Atotonilco a Puerta del Milenio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EC8B9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$2,289.25</w:t>
            </w:r>
          </w:p>
        </w:tc>
      </w:tr>
      <w:tr w:rsidR="00826112" w:rsidRPr="00826112" w14:paraId="45703E3D"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E26322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Aeropuerto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5F520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Puerta del Milenio a carretera a Santa Ana del Conde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DA5EB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$1,506.68</w:t>
            </w:r>
          </w:p>
        </w:tc>
      </w:tr>
      <w:tr w:rsidR="00826112" w:rsidRPr="00826112" w14:paraId="03921775"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E1086F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Aeropuerto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17C07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Carretera a Santa Ana del Conde a Ejido los Sauces (San Isidro de los Sauces)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40BCA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$566.18</w:t>
            </w:r>
          </w:p>
        </w:tc>
      </w:tr>
      <w:tr w:rsidR="00826112" w:rsidRPr="00826112" w14:paraId="15468C25"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69A8D3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Algeciras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2293DA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Nicaragua a Boulevard las Palmas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32FA12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$3,578.36</w:t>
            </w:r>
          </w:p>
        </w:tc>
      </w:tr>
      <w:tr w:rsidR="00826112" w:rsidRPr="00826112" w14:paraId="7BC034FD"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E7B30A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Algeciras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06158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las Palmas a Miguel de Cervantes Saavedra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F7522A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$3,614.61</w:t>
            </w:r>
          </w:p>
        </w:tc>
      </w:tr>
      <w:tr w:rsidR="00826112" w:rsidRPr="00826112" w14:paraId="5C78D5AE"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7BDCEB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Antonio Madrazo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AFFF3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Glorieta Vicente Valtierra a Boulevard Cuzco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DFF9A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$3,373.65</w:t>
            </w:r>
          </w:p>
        </w:tc>
      </w:tr>
      <w:tr w:rsidR="00826112" w:rsidRPr="00826112" w14:paraId="662F3079"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2AA4A8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Antonio Madrazo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FA007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Cuzco a Boulevard Guanajuato Oriente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F0FD3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$3,434.46</w:t>
            </w:r>
          </w:p>
        </w:tc>
      </w:tr>
      <w:tr w:rsidR="00826112" w:rsidRPr="00826112" w14:paraId="20DF86D4"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B6377B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Antonio Madrazo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F44E3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Guanajuato Oriente a Boulevard Congreso de Chilpancingo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6990A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$2,686.97</w:t>
            </w:r>
          </w:p>
        </w:tc>
      </w:tr>
      <w:tr w:rsidR="00826112" w:rsidRPr="00826112" w14:paraId="18185FEB"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A4427E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Antonio Madrazo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3BC1EF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Congreso de Chilpancingo a Boulevard Juan Alonso de Torres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2FDA7B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$2,470.57</w:t>
            </w:r>
          </w:p>
        </w:tc>
      </w:tr>
      <w:tr w:rsidR="00826112" w:rsidRPr="00826112" w14:paraId="2894ED27"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A24699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Antonio Madrazo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F316E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Juan Alonso de Torres a Boulevard José María Morelos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C16D8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$2,506.84</w:t>
            </w:r>
          </w:p>
        </w:tc>
      </w:tr>
      <w:tr w:rsidR="00826112" w:rsidRPr="00826112" w14:paraId="5C41A93C"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45AC1B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Antonio Madrazo Gutiérrez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8C66D6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José María Morelos a Calle Muralista Africano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61212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$2,289.25</w:t>
            </w:r>
          </w:p>
        </w:tc>
      </w:tr>
      <w:tr w:rsidR="00826112" w:rsidRPr="00826112" w14:paraId="723D35EA"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E065B5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Arco de San Sebastián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EB95D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Juan José Torres Landa a avenida la Merced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E1170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$1,747.65</w:t>
            </w:r>
          </w:p>
        </w:tc>
      </w:tr>
      <w:tr w:rsidR="00826112" w:rsidRPr="00826112" w14:paraId="0F0AD025"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14A521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Atotonilco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B3AF3A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Aeropuerto a calle San Pablo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FA1035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$2,000.32</w:t>
            </w:r>
          </w:p>
        </w:tc>
      </w:tr>
      <w:tr w:rsidR="00826112" w:rsidRPr="00826112" w14:paraId="7DA94C58"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CDFC85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Atotonilco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14EA6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Calle San Pablo a Boulevard Timoteo Lozano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721C0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$1,747.65</w:t>
            </w:r>
          </w:p>
        </w:tc>
      </w:tr>
      <w:tr w:rsidR="00826112" w:rsidRPr="00826112" w14:paraId="5289A457"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2E2C11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Atotonilco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1618D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Timoteo Lozano a Vías del Ferrocarril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C4FF7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$1,445.84</w:t>
            </w:r>
          </w:p>
        </w:tc>
      </w:tr>
      <w:tr w:rsidR="00826112" w:rsidRPr="00826112" w14:paraId="2B91488D"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572803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Barrio de Guadalupe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4AD72F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Adolfo López Mateos a Boulevard la Luz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1FE49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$2,000.32</w:t>
            </w:r>
          </w:p>
        </w:tc>
      </w:tr>
      <w:tr w:rsidR="00826112" w:rsidRPr="00826112" w14:paraId="685D0FA1"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F991EF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Bosques del Campestre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44D59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Manuel J. Clouthier a Bosques de los Cauchos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C3248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$7,230.40</w:t>
            </w:r>
          </w:p>
        </w:tc>
      </w:tr>
      <w:tr w:rsidR="00826112" w:rsidRPr="00826112" w14:paraId="535A19DA"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52D835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Calíope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151B2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Salamina a límite Norte de Fraccionamiento Paseo del Country</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C003A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$1,807.31</w:t>
            </w:r>
          </w:p>
        </w:tc>
      </w:tr>
      <w:tr w:rsidR="00826112" w:rsidRPr="00826112" w14:paraId="2D67A8B1"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29EB2C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Campeche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3CB24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Manuel de Austri a Boulevard las Palmas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8FA2D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$1,807.31</w:t>
            </w:r>
          </w:p>
        </w:tc>
      </w:tr>
      <w:tr w:rsidR="00826112" w:rsidRPr="00826112" w14:paraId="00CEDFEB"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CBF4EF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Campeche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452A3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las Palmas a Boulevard República de Paraguay Acera Norte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270EA0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$1,831.87</w:t>
            </w:r>
          </w:p>
        </w:tc>
      </w:tr>
      <w:tr w:rsidR="00826112" w:rsidRPr="00826112" w14:paraId="0AB9A033"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B70F7E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Campeche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E29E2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las Palmas a Boulevard República de Paraguay Acera Sur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DAFA1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$1,927.80</w:t>
            </w:r>
          </w:p>
        </w:tc>
      </w:tr>
      <w:tr w:rsidR="00826112" w:rsidRPr="00826112" w14:paraId="57EFB4B9"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E43757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Campestre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FDD46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San Juan Bosco a Paseo de los Insurgentes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0CB726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$3,132.67</w:t>
            </w:r>
          </w:p>
        </w:tc>
      </w:tr>
      <w:tr w:rsidR="00826112" w:rsidRPr="00826112" w14:paraId="08EC5D1B"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1F513F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Campestre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0BE71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Paseo de los Insurgentes a Loma del Madroño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AE0B1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$4,939.97</w:t>
            </w:r>
          </w:p>
        </w:tc>
      </w:tr>
      <w:tr w:rsidR="00826112" w:rsidRPr="00826112" w14:paraId="5AE7E1B5"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EBC8FE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Campestre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EA5D0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Loma del Madroño a López Sanabria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FEA40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$5,180.95</w:t>
            </w:r>
          </w:p>
        </w:tc>
      </w:tr>
      <w:tr w:rsidR="00826112" w:rsidRPr="00826112" w14:paraId="5B34C88D"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CCAC0F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Campestre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958650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López Sanabria a Boulevard Juan Alonso de Torres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29372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$5,421.92</w:t>
            </w:r>
          </w:p>
        </w:tc>
      </w:tr>
      <w:tr w:rsidR="00826112" w:rsidRPr="00826112" w14:paraId="0F5D4744"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2FEA1B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Campestre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D8EB0D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Juan Alonso de Torres a Boulevard Adolfo López Mateos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21F26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$6,868.93</w:t>
            </w:r>
          </w:p>
        </w:tc>
      </w:tr>
      <w:tr w:rsidR="00826112" w:rsidRPr="00826112" w14:paraId="54A3F582"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883BA4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Campestre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08DB63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Adolfo López Mateos a salida los Gómez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9545D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$4,698.99</w:t>
            </w:r>
          </w:p>
        </w:tc>
      </w:tr>
      <w:tr w:rsidR="00826112" w:rsidRPr="00826112" w14:paraId="09DCB6CD"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10E57D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Campestre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4D98B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Salida los Gómez a Juan de la Barrera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1E99A9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$4,639.34</w:t>
            </w:r>
          </w:p>
        </w:tc>
      </w:tr>
      <w:tr w:rsidR="00826112" w:rsidRPr="00826112" w14:paraId="17AA71B3"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35D9A6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Campestre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FA647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Juan de la Barrera a Boulevard Hidalgo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EE43C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$4,578.51</w:t>
            </w:r>
          </w:p>
        </w:tc>
      </w:tr>
      <w:tr w:rsidR="00826112" w:rsidRPr="00826112" w14:paraId="24F3A7BD"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0D89C0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Cañaveral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0E73EC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Torre del Campo (Boulevard Milenio) a Boulevard Vicente Valtierra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260C1B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$2,168.77</w:t>
            </w:r>
          </w:p>
        </w:tc>
      </w:tr>
      <w:tr w:rsidR="00826112" w:rsidRPr="00826112" w14:paraId="11253A5E"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276C63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Central de Abastos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9F88F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Hermanos Aldama a límite poniente de la zona comercial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56E89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$3,012.18</w:t>
            </w:r>
          </w:p>
        </w:tc>
      </w:tr>
      <w:tr w:rsidR="00826112" w:rsidRPr="00826112" w14:paraId="1491B833"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C3CD3A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Cerralvo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90389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Artículo de la Fe a Bangladesh</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D7101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$1,566.34</w:t>
            </w:r>
          </w:p>
        </w:tc>
      </w:tr>
      <w:tr w:rsidR="00826112" w:rsidRPr="00826112" w14:paraId="047BFFEC"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5542E9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Chichimecas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8BCA7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Adolfo López Mateos a Totonacas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E41EB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$2,891.69</w:t>
            </w:r>
          </w:p>
        </w:tc>
      </w:tr>
      <w:tr w:rsidR="00826112" w:rsidRPr="00826112" w14:paraId="09E8D0E9"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415AA4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Chichimecas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E31157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Totonacas a Boulevard la Luz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12022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$1,879.83</w:t>
            </w:r>
          </w:p>
        </w:tc>
      </w:tr>
      <w:tr w:rsidR="00826112" w:rsidRPr="00826112" w14:paraId="3E5924B6"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3A3262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Clío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FC7AA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Salamina a Mirador del Salto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F9CDC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$1,747.65</w:t>
            </w:r>
          </w:p>
        </w:tc>
      </w:tr>
      <w:tr w:rsidR="00826112" w:rsidRPr="00826112" w14:paraId="3390ED1A"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CE241E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Clouthier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F06B7A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Juan Alonso de Torres a Boulevard Bosques del Campestre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FBF28E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$12,290.85</w:t>
            </w:r>
          </w:p>
        </w:tc>
      </w:tr>
      <w:tr w:rsidR="00826112" w:rsidRPr="00826112" w14:paraId="276AAF34"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9E4C75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Clouthier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8C0976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Bosques del Campestre a Boulevard Jardines del Campestre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7DC7E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$12,411.34</w:t>
            </w:r>
          </w:p>
        </w:tc>
      </w:tr>
      <w:tr w:rsidR="00826112" w:rsidRPr="00826112" w14:paraId="6A1DC9C5"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2D01FE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Clouthier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64BBB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Jardines del Campestre a Boulevard José María Morelos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82D47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$12,290.85</w:t>
            </w:r>
          </w:p>
        </w:tc>
      </w:tr>
      <w:tr w:rsidR="00826112" w:rsidRPr="00826112" w14:paraId="293EA733"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3D2840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Constelaciones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1FC4E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Todo Villas de San Juan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D0B86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$1,747.65</w:t>
            </w:r>
          </w:p>
        </w:tc>
      </w:tr>
      <w:tr w:rsidR="00826112" w:rsidRPr="00826112" w14:paraId="059E2FE5"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3A1257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Coyuca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827538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José María Morelos a límite de Brisas del Lago 2 y 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BCEB5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$2,289.25</w:t>
            </w:r>
          </w:p>
        </w:tc>
      </w:tr>
      <w:tr w:rsidR="00826112" w:rsidRPr="00826112" w14:paraId="3FBD741E"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0A0274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Delta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0EB1E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Timoteo Lozano a Jerez de la Luz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CB6A6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$2,000.32</w:t>
            </w:r>
          </w:p>
        </w:tc>
      </w:tr>
      <w:tr w:rsidR="00826112" w:rsidRPr="00826112" w14:paraId="239C6384"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21C6B0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Delta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43CED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Jerez de la Luz a límite de Industrial Delta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63681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$2,686.97</w:t>
            </w:r>
          </w:p>
        </w:tc>
      </w:tr>
      <w:tr w:rsidR="00826112" w:rsidRPr="00826112" w14:paraId="2BBE79A1"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1A284D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Delta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2CFD7D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Límite sur de Industrial Delta a Boulevard Aeropuerto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A975C5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$3,253.15</w:t>
            </w:r>
          </w:p>
        </w:tc>
      </w:tr>
      <w:tr w:rsidR="00826112" w:rsidRPr="00826112" w14:paraId="53A3AD83"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54CF14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Delta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D0F7D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Aeropuerto a Central de Transferencia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C03AF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$2,265.85</w:t>
            </w:r>
          </w:p>
        </w:tc>
      </w:tr>
      <w:tr w:rsidR="00826112" w:rsidRPr="00826112" w14:paraId="0B4AEBB5"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9445E0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Delta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D7C11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Central de Transferencia a avenida Olímpica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16FF4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$2,591.06</w:t>
            </w:r>
          </w:p>
        </w:tc>
      </w:tr>
      <w:tr w:rsidR="00826112" w:rsidRPr="00826112" w14:paraId="4F6F8296"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4412DB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Delta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3845AD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Olímpica a Vía de los Girasoles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9EBAC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$2,566.49</w:t>
            </w:r>
          </w:p>
        </w:tc>
      </w:tr>
      <w:tr w:rsidR="00826112" w:rsidRPr="00826112" w14:paraId="5A9CF9DC"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3F193B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Delta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BD1B3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de los Girasoles a Boulevard la Luz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2CAD6B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$2,109.11</w:t>
            </w:r>
          </w:p>
        </w:tc>
      </w:tr>
      <w:tr w:rsidR="00826112" w:rsidRPr="00826112" w14:paraId="1B95B7D8"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32A47A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Delta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0BF6F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la Luz a Vicente Valtierra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0E09A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$2,313.83</w:t>
            </w:r>
          </w:p>
        </w:tc>
      </w:tr>
      <w:tr w:rsidR="00826112" w:rsidRPr="00826112" w14:paraId="597A437A"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9BAA15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Delta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CBCE6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Vicente Valtierra a Potrero del Pozo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0BA632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$1,904.40</w:t>
            </w:r>
          </w:p>
        </w:tc>
      </w:tr>
      <w:tr w:rsidR="00826112" w:rsidRPr="00826112" w14:paraId="43642657"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27B92A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Delta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9B53F9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Potrero del Pozo a Boulevard Juan Alonso de Torres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95595E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$1,879.83</w:t>
            </w:r>
          </w:p>
        </w:tc>
      </w:tr>
      <w:tr w:rsidR="00826112" w:rsidRPr="00826112" w14:paraId="3ECC2E5E"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41FC1A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Dibujantes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54182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Arroyo del Granizo a Boulevard Hidalgo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22F61E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$1,771.05</w:t>
            </w:r>
          </w:p>
        </w:tc>
      </w:tr>
      <w:tr w:rsidR="00826112" w:rsidRPr="00826112" w14:paraId="7AB7A307"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A1BA1C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Duarte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11943E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Aeropuerto a Boulevard la Luz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14FBAA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$445.68</w:t>
            </w:r>
          </w:p>
        </w:tc>
      </w:tr>
      <w:tr w:rsidR="00826112" w:rsidRPr="00826112" w14:paraId="04CBDDD9"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1F63D0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Electricistas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8F13C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Arroyo del Granizo a Boulevard Hidalgo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1F666A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$1,759.35</w:t>
            </w:r>
          </w:p>
        </w:tc>
      </w:tr>
      <w:tr w:rsidR="00826112" w:rsidRPr="00826112" w14:paraId="0883E50F"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C0A798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Épsilon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8E492D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Jerez de Cartagena a Atotonilco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E1624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$1,807.31</w:t>
            </w:r>
          </w:p>
        </w:tc>
      </w:tr>
      <w:tr w:rsidR="00826112" w:rsidRPr="00826112" w14:paraId="34D5E9E2"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6F72AD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Épsilon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3280E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Atotonilco a Haciendas de León (acera sur)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86C8E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$1,445.84</w:t>
            </w:r>
          </w:p>
        </w:tc>
      </w:tr>
      <w:tr w:rsidR="00826112" w:rsidRPr="00826112" w14:paraId="556E67C6"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D7A642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Francisco González Bocanegra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604EC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Tepeyac a Ángela Peralta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BC289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$3,132.67</w:t>
            </w:r>
          </w:p>
        </w:tc>
      </w:tr>
      <w:tr w:rsidR="00826112" w:rsidRPr="00826112" w14:paraId="6F0904CA"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78FE9E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Francisco González Bocanegra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0C132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Ángela Peralta a Malecón del Río de los Gómez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46FA9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$3,193.49</w:t>
            </w:r>
          </w:p>
        </w:tc>
      </w:tr>
      <w:tr w:rsidR="00826112" w:rsidRPr="00826112" w14:paraId="482FFD88"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809BC9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Francisco González Bocanegra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8947C1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Malecón del Río de los Gómez a Boulevard Francisco Villa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686D2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$3,313.99</w:t>
            </w:r>
          </w:p>
        </w:tc>
      </w:tr>
      <w:tr w:rsidR="00826112" w:rsidRPr="00826112" w14:paraId="498C55A9"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41E231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Francisco González Bocanegra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336388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Francisco Villa a Arroyo de Alfaro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222510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$3,132.67</w:t>
            </w:r>
          </w:p>
        </w:tc>
      </w:tr>
      <w:tr w:rsidR="00826112" w:rsidRPr="00826112" w14:paraId="4693B8A2"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7BF0A7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Francisco González Bocanegra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022BE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Arroyo de Alfaro a Océano Atlántico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95C577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$2,566.49</w:t>
            </w:r>
          </w:p>
        </w:tc>
      </w:tr>
      <w:tr w:rsidR="00826112" w:rsidRPr="00826112" w14:paraId="22F1162D"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C1F013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Francisco González Bocanegra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C7F213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Océano Atlántico a avenida Pradera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2AA46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$3,073.00</w:t>
            </w:r>
          </w:p>
        </w:tc>
      </w:tr>
      <w:tr w:rsidR="00826112" w:rsidRPr="00826112" w14:paraId="2C4CD491"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5EC766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Francisco González Bocanegra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87B7F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Pradera a Boulevard San Pedro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0A886E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$2,952.52</w:t>
            </w:r>
          </w:p>
        </w:tc>
      </w:tr>
      <w:tr w:rsidR="00826112" w:rsidRPr="00826112" w14:paraId="1EBAE7F3"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A83876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Francisco González Bocanegra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2EF6F1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San Pedro a Arroyo de las Liebres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86717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$3,073.00</w:t>
            </w:r>
          </w:p>
        </w:tc>
      </w:tr>
      <w:tr w:rsidR="00826112" w:rsidRPr="00826112" w14:paraId="2ED669C5"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3611E5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Francisco González Bocanegra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D5808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Arroyo de las Liebres a Boulevard Paseo del Jerez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B109E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$3,012.18</w:t>
            </w:r>
          </w:p>
        </w:tc>
      </w:tr>
      <w:tr w:rsidR="00826112" w:rsidRPr="00826112" w14:paraId="4DC1BDD5"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2A4658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Francisco González Bocanegra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D810B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Paseo del Jerez a Gardenias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06DFB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$2,566.49</w:t>
            </w:r>
          </w:p>
        </w:tc>
      </w:tr>
      <w:tr w:rsidR="00826112" w:rsidRPr="00826112" w14:paraId="25DD5B6F"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C9C775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Francisco González Bocanegra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9BDC3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Gardenias a Boulevard Juan José Torres Landa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5CE58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$2,289.25</w:t>
            </w:r>
          </w:p>
        </w:tc>
      </w:tr>
      <w:tr w:rsidR="00826112" w:rsidRPr="00826112" w14:paraId="5240E89E"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809756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Francisco Villa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EB016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Timoteo Lozano a Boulevard Torres Landa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A2DE9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$2,891.69</w:t>
            </w:r>
          </w:p>
        </w:tc>
      </w:tr>
      <w:tr w:rsidR="00826112" w:rsidRPr="00826112" w14:paraId="2BE8AA3A"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F28D8F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Francisco Villa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18D80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Torres Landa a Boulevard Francisco González Bocanegra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24128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$3,132.67</w:t>
            </w:r>
          </w:p>
        </w:tc>
      </w:tr>
      <w:tr w:rsidR="00826112" w:rsidRPr="00826112" w14:paraId="0853A7C9"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7D7485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Francisco Villa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8FF003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Francisco González Bocanegra a Boulevard Mariano Escobedo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9B7B97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$3,735.11</w:t>
            </w:r>
          </w:p>
        </w:tc>
      </w:tr>
      <w:tr w:rsidR="00826112" w:rsidRPr="00826112" w14:paraId="22192F36"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C58866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Francisco Villa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29536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Mariano Escobedo a Boulevard Adolfo López Mateos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72119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$4,819.49</w:t>
            </w:r>
          </w:p>
        </w:tc>
      </w:tr>
      <w:tr w:rsidR="00826112" w:rsidRPr="00826112" w14:paraId="26B60BAD"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B34F94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Francisco Villa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4C817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Adolfo López Mateos a Boulevard la Luz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0ECC0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$5,180.95</w:t>
            </w:r>
          </w:p>
        </w:tc>
      </w:tr>
      <w:tr w:rsidR="00826112" w:rsidRPr="00826112" w14:paraId="590A0076"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0EAAB3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Francisco Villa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B8104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la Luz a Fray Daniel Mireles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54B0A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$3,253.15</w:t>
            </w:r>
          </w:p>
        </w:tc>
      </w:tr>
      <w:tr w:rsidR="00826112" w:rsidRPr="00826112" w14:paraId="5AE852EE"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FC08A3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Francisco Villa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882D6D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Fray Daniel Mireles a Boulevard Vicente Valtierra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78C9F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$3,494.12</w:t>
            </w:r>
          </w:p>
        </w:tc>
      </w:tr>
      <w:tr w:rsidR="00826112" w:rsidRPr="00826112" w14:paraId="34714788"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DC264A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Francisco Villa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9B4B1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Vicente Valtierra a Boulevard Juan Alonso de Torres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9D23B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$3,132.67</w:t>
            </w:r>
          </w:p>
        </w:tc>
      </w:tr>
      <w:tr w:rsidR="00826112" w:rsidRPr="00826112" w14:paraId="236807F5"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8D1EAA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Francisco Villa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24A02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Juan Alonso de Torres a Libramiento Morelos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20BFB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$2,771.20</w:t>
            </w:r>
          </w:p>
        </w:tc>
      </w:tr>
      <w:tr w:rsidR="00826112" w:rsidRPr="00826112" w14:paraId="73DC13AF"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905FD1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Francisco Villa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CC742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Libramiento Norte a límite con Fresno de Medina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914A4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$1,470.40</w:t>
            </w:r>
          </w:p>
        </w:tc>
      </w:tr>
      <w:tr w:rsidR="00826112" w:rsidRPr="00826112" w14:paraId="1533958C"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CEC04C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Galena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7F346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Haciendas de León a Tajo de Santa Ana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0A60E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$1,663.42</w:t>
            </w:r>
          </w:p>
        </w:tc>
      </w:tr>
      <w:tr w:rsidR="00826112" w:rsidRPr="00826112" w14:paraId="6C1D4583"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6FCCE5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Haciendas el Rosario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85899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Adolfo López Mateos a calle el Rosario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CFC74E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$3,012.18</w:t>
            </w:r>
          </w:p>
        </w:tc>
      </w:tr>
      <w:tr w:rsidR="00826112" w:rsidRPr="00826112" w14:paraId="78899E41"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A00A80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Haciendas el Rosario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39FA1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El Rosario a Arroyo del Granizo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3D1CE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$2,650.72</w:t>
            </w:r>
          </w:p>
        </w:tc>
      </w:tr>
      <w:tr w:rsidR="00826112" w:rsidRPr="00826112" w14:paraId="7DEEF86F"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2891E7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Haciendas el Rosario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63C3C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Arroyo del Granizo a avenida José Ma. Cruz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5A9AB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$2,747.81</w:t>
            </w:r>
          </w:p>
        </w:tc>
      </w:tr>
      <w:tr w:rsidR="00826112" w:rsidRPr="00826112" w14:paraId="6B332987"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3BDA7D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Haciendas el Rosario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DDDF1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José Ma. Cruz a Boulevard Hermenegildo Bustos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C36CD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$2,530.23</w:t>
            </w:r>
          </w:p>
        </w:tc>
      </w:tr>
      <w:tr w:rsidR="00826112" w:rsidRPr="00826112" w14:paraId="1B7A71F0"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4CD0D7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Hermenegildo Bustos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89630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Juan Alonso de Torres a C. Laurel del Valle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A88EC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$2,168.77</w:t>
            </w:r>
          </w:p>
        </w:tc>
      </w:tr>
      <w:tr w:rsidR="00826112" w:rsidRPr="00826112" w14:paraId="49D8B7E0"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371D18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Hermenegildo Bustos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7F79D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Laurel del Valle a Talabarteros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70F7A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$2,325.52</w:t>
            </w:r>
          </w:p>
        </w:tc>
      </w:tr>
      <w:tr w:rsidR="00826112" w:rsidRPr="00826112" w14:paraId="29ADADD9"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A12F04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Hermenegildo Bustos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397CC5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Talabarteros a Boulevard José María Morelos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186566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$2,132.51</w:t>
            </w:r>
          </w:p>
        </w:tc>
      </w:tr>
      <w:tr w:rsidR="00826112" w:rsidRPr="00826112" w14:paraId="073C8C9E"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6F31E0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Hermenegildo Bustos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D47F6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Libramiento José María Morelos a avenida Materialistas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E27C85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$2,591.06</w:t>
            </w:r>
          </w:p>
        </w:tc>
      </w:tr>
      <w:tr w:rsidR="00826112" w:rsidRPr="00826112" w14:paraId="1BB96F39"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8EB3E1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Hermenegildo Bustos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B92CF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Materialistas a avenida Reboceros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FF56F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$2,530.23</w:t>
            </w:r>
          </w:p>
        </w:tc>
      </w:tr>
      <w:tr w:rsidR="00826112" w:rsidRPr="00826112" w14:paraId="1E001A8E"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3EC977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Hermenegildo Bustos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7BFEE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Reboceros a calle Aluminio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EDFC9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$1,686.81</w:t>
            </w:r>
          </w:p>
        </w:tc>
      </w:tr>
      <w:tr w:rsidR="00826112" w:rsidRPr="00826112" w14:paraId="5CCA54CD"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5076A1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Hidalgo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7CD5A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Malecón del Río a Uruapan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81D72D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$3,253.15</w:t>
            </w:r>
          </w:p>
        </w:tc>
      </w:tr>
      <w:tr w:rsidR="00826112" w:rsidRPr="00826112" w14:paraId="6BC10ACB"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924220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Hidalgo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39388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Uruapan a Zeus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3BA8A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$3,313.99</w:t>
            </w:r>
          </w:p>
        </w:tc>
      </w:tr>
      <w:tr w:rsidR="00826112" w:rsidRPr="00826112" w14:paraId="709C7C03"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7C7F39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Hidalgo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D8228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Zeus a Guanajuato Oriente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AB22E0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$3,337.38</w:t>
            </w:r>
          </w:p>
        </w:tc>
      </w:tr>
      <w:tr w:rsidR="00826112" w:rsidRPr="00826112" w14:paraId="2D7CCD15"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E4E652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Hidalgo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8AFF3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Guanajuato a Boulevard Campestre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6D41A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$3,554.96</w:t>
            </w:r>
          </w:p>
        </w:tc>
      </w:tr>
      <w:tr w:rsidR="00826112" w:rsidRPr="00826112" w14:paraId="79F385B3"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7D46C8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Hidalgo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5559D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Campestre a Boulevard Juan Alonso de Torres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63F67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$3,494.12</w:t>
            </w:r>
          </w:p>
        </w:tc>
      </w:tr>
      <w:tr w:rsidR="00826112" w:rsidRPr="00826112" w14:paraId="04CEB07B"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E5D2D0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Hidalgo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940DF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Juan Alonso de Torres a Boulevard Ibarrilla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E8F36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$3,373.65</w:t>
            </w:r>
          </w:p>
        </w:tc>
      </w:tr>
      <w:tr w:rsidR="00826112" w:rsidRPr="00826112" w14:paraId="27B8B374"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8550E1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Hidalgo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20B478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Ibarrilla a Libramiento José María Morelos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C4BDF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$3,313.99</w:t>
            </w:r>
          </w:p>
        </w:tc>
      </w:tr>
      <w:tr w:rsidR="00826112" w:rsidRPr="00826112" w14:paraId="19B6D7ED"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3C9333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Hidalgo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BFC40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José María Morelos a calle Aluminio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CF95E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$2,409.74</w:t>
            </w:r>
          </w:p>
        </w:tc>
      </w:tr>
      <w:tr w:rsidR="00826112" w:rsidRPr="00826112" w14:paraId="12C24726"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6864F2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Hidalgo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96690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Calle Aluminio a Castillos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47E25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$1,747.65</w:t>
            </w:r>
          </w:p>
        </w:tc>
      </w:tr>
      <w:tr w:rsidR="00826112" w:rsidRPr="00826112" w14:paraId="7E1F3E00"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2302AB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Hidalgo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E4556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Los Castillos a Carretera San Felipe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EAD017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$1,024.72</w:t>
            </w:r>
          </w:p>
        </w:tc>
      </w:tr>
      <w:tr w:rsidR="00826112" w:rsidRPr="00826112" w14:paraId="1521694D"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F9A705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Hilario Medina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2D3F06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Adolfo López Mateos a avenida España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7BA678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$10,604.03</w:t>
            </w:r>
          </w:p>
        </w:tc>
      </w:tr>
      <w:tr w:rsidR="00826112" w:rsidRPr="00826112" w14:paraId="1C3ABE48"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DD1739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Hilario Medina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4CE9D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España a la Luz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B3792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$10,543.21</w:t>
            </w:r>
          </w:p>
        </w:tc>
      </w:tr>
      <w:tr w:rsidR="00826112" w:rsidRPr="00826112" w14:paraId="53046D3B"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4A29B1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Hilario Medina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24670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 Luz a Héroes de la Independencia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891F8D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$9,338.34</w:t>
            </w:r>
          </w:p>
        </w:tc>
      </w:tr>
      <w:tr w:rsidR="00826112" w:rsidRPr="00826112" w14:paraId="3B114493"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BDF467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Hilario Medina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F9E97B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Héroes de la Independencia a Fray Daniel Mireles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22E737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$5,662.89</w:t>
            </w:r>
          </w:p>
        </w:tc>
      </w:tr>
      <w:tr w:rsidR="00826112" w:rsidRPr="00826112" w14:paraId="4F148658"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0807DC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Hilario Medina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6685A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Fray Daniel Mireles a Boulevard Vicente Valtierra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2308C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$3,132.67</w:t>
            </w:r>
          </w:p>
        </w:tc>
      </w:tr>
      <w:tr w:rsidR="00826112" w:rsidRPr="00826112" w14:paraId="7960208F"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172C5D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Hilario Medina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B1BD9B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Vicente Valtierra a avenida Saturno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7B0AF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$3,759.67</w:t>
            </w:r>
          </w:p>
        </w:tc>
      </w:tr>
      <w:tr w:rsidR="00826112" w:rsidRPr="00826112" w14:paraId="7E9526A8"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7CDF9B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Hilario Medina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F1034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Saturno a Boulevard Juan Alonso de Torres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018482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$2,627.32</w:t>
            </w:r>
          </w:p>
        </w:tc>
      </w:tr>
      <w:tr w:rsidR="00826112" w:rsidRPr="00826112" w14:paraId="37D424B4"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AF8EC1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Hilario Medina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8658A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Juan Alonso de Torres a Boulevard José María Morelos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F046CF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$2,289.25</w:t>
            </w:r>
          </w:p>
        </w:tc>
      </w:tr>
      <w:tr w:rsidR="00826112" w:rsidRPr="00826112" w14:paraId="009A9B05"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090EE5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Hilario Medina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14A7D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José María Morelos a Presa del Tigre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76F4D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$1,304.10</w:t>
            </w:r>
          </w:p>
        </w:tc>
      </w:tr>
      <w:tr w:rsidR="00826112" w:rsidRPr="00826112" w14:paraId="6A375227"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639BEE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Hermanos Aldama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5E2EB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Mariano Escobedo a Río Bravo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33E72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$2,891.69</w:t>
            </w:r>
          </w:p>
        </w:tc>
      </w:tr>
      <w:tr w:rsidR="00826112" w:rsidRPr="00826112" w14:paraId="2B7ED9B5"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757889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Hermanos Aldama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2014A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Río Bravo a Boulevard Juan José Torres Landa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C5E21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$2,952.52</w:t>
            </w:r>
          </w:p>
        </w:tc>
      </w:tr>
      <w:tr w:rsidR="00826112" w:rsidRPr="00826112" w14:paraId="68AB72A6"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C72B05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Hermanos Aldama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E3232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Torres Landa a Río de los Gómez Sur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2C7DE6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$2,686.97</w:t>
            </w:r>
          </w:p>
        </w:tc>
      </w:tr>
      <w:tr w:rsidR="00826112" w:rsidRPr="00826112" w14:paraId="6C5F22F0"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45A3FB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Hermanos Aldama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4B418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Río de los Gómez a avenida Oleoducto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1D76B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$1,988.62</w:t>
            </w:r>
          </w:p>
        </w:tc>
      </w:tr>
      <w:tr w:rsidR="00826112" w:rsidRPr="00826112" w14:paraId="2ACB8D2F"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8CC4BB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Hermanos Aldama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80C4E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Oleoducto a Restauradores (oriente)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0EB89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$2,409.74</w:t>
            </w:r>
          </w:p>
        </w:tc>
      </w:tr>
      <w:tr w:rsidR="00826112" w:rsidRPr="00826112" w14:paraId="657FCF58"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DF41D3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Hermanos Aldama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128CD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Oleoducto a Restauradores (poniente)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B2129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$3,434.46</w:t>
            </w:r>
          </w:p>
        </w:tc>
      </w:tr>
      <w:tr w:rsidR="00826112" w:rsidRPr="00826112" w14:paraId="2FA7A32A"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3424E6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Hermanos Aldama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1C7247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Restauradores a límite sur Ciudad Industrial Santa Lucía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CF52C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$1,747.65</w:t>
            </w:r>
          </w:p>
        </w:tc>
      </w:tr>
      <w:tr w:rsidR="00826112" w:rsidRPr="00826112" w14:paraId="7D6D0B38"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D2B5A4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Hermanos Aldama (Carretera Cuerámaro)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33FFD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Límite sur Ciudad Industrial Santa Lucía a Ejido los Arcos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EB642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$674.96</w:t>
            </w:r>
          </w:p>
        </w:tc>
      </w:tr>
      <w:tr w:rsidR="00826112" w:rsidRPr="00826112" w14:paraId="0238A632"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B545D4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Ibarrilla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8A4E7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Hidalgo a Boulevard José María Morelos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F132D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$3,193.49</w:t>
            </w:r>
          </w:p>
        </w:tc>
      </w:tr>
      <w:tr w:rsidR="00826112" w:rsidRPr="00826112" w14:paraId="71F706CC"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24C8D3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Ibarrilla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D1D0D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José María Morelos a avenida Pumas Lomas de Echeveste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45CDD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$1,807.31</w:t>
            </w:r>
          </w:p>
        </w:tc>
      </w:tr>
      <w:tr w:rsidR="00826112" w:rsidRPr="00826112" w14:paraId="1E982B1C"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CCCC1D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Ibarrilla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340C3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Puma a Zoológico de Ibarrilla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C5C15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$1,265.69</w:t>
            </w:r>
          </w:p>
        </w:tc>
      </w:tr>
      <w:tr w:rsidR="00826112" w:rsidRPr="00826112" w14:paraId="0662E697"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EBAA39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Ibarrilla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22D09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Zoológico de Ibarrilla a Puente Ibarrilla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A8160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$1,386.19</w:t>
            </w:r>
          </w:p>
        </w:tc>
      </w:tr>
      <w:tr w:rsidR="00826112" w:rsidRPr="00826112" w14:paraId="62C29277"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B34D7B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Juan José Torres Landa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437AE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Límite del Municipio a Autopista Aguascalientes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CF462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$501.84</w:t>
            </w:r>
          </w:p>
        </w:tc>
      </w:tr>
      <w:tr w:rsidR="00826112" w:rsidRPr="00826112" w14:paraId="0BED0E4D"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D79D2B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Juan José Torres Landa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94CCF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Autopista Aguascalientes a Monte de Cristo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8889C9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$1,084.38</w:t>
            </w:r>
          </w:p>
        </w:tc>
      </w:tr>
      <w:tr w:rsidR="00826112" w:rsidRPr="00826112" w14:paraId="46F9ED95"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04A5C9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Juan José Torres Landa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CEE4A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Monte Cristo a Santa Crocce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276FD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$1,747.65</w:t>
            </w:r>
          </w:p>
        </w:tc>
      </w:tr>
      <w:tr w:rsidR="00826112" w:rsidRPr="00826112" w14:paraId="59C1EB75"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D1C579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Juan José Torres Landa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3598D0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Santa Crocce a Miguel de Cervantes Saavedra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85315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$2,048.28</w:t>
            </w:r>
          </w:p>
        </w:tc>
      </w:tr>
      <w:tr w:rsidR="00826112" w:rsidRPr="00826112" w14:paraId="22C07CC1"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F72CB1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Juan José Torres Landa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E5CDD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Miguel de Cervantes Saavedra a avenida Obrero Mundial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1618C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$2,807.47</w:t>
            </w:r>
          </w:p>
        </w:tc>
      </w:tr>
      <w:tr w:rsidR="00826112" w:rsidRPr="00826112" w14:paraId="209AD900"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D7ECD6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Juan José Torres Landa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499F73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Obrero Mundial a avenida Zodiaco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AD4E1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$2,771.20</w:t>
            </w:r>
          </w:p>
        </w:tc>
      </w:tr>
      <w:tr w:rsidR="00826112" w:rsidRPr="00826112" w14:paraId="06B78E0F"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F83917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Juan José Torres Landa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70727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Zodiaco a avenida la Merced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E469B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$2,832.03</w:t>
            </w:r>
          </w:p>
        </w:tc>
      </w:tr>
      <w:tr w:rsidR="00826112" w:rsidRPr="00826112" w14:paraId="1DFD9A00"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AD1985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Juan José Torres Landa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CEE32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la Merced a avenida Central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EC3D6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$2,795.77</w:t>
            </w:r>
          </w:p>
        </w:tc>
      </w:tr>
      <w:tr w:rsidR="00826112" w:rsidRPr="00826112" w14:paraId="787EB201"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509C13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Juan José Torres Landa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459B2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Central a avenida Juárez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35D973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$2,832.03</w:t>
            </w:r>
          </w:p>
        </w:tc>
      </w:tr>
      <w:tr w:rsidR="00826112" w:rsidRPr="00826112" w14:paraId="15F78237"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F7FDAD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Juan José Torres Landa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FAEAA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Juárez a Boulevard Venustiano Carranza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0806B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$2,771.20</w:t>
            </w:r>
          </w:p>
        </w:tc>
      </w:tr>
      <w:tr w:rsidR="00826112" w:rsidRPr="00826112" w14:paraId="60F8E2F7"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34B2DB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Juan José Torres Landa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25354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Venustiano Carranza a Independencia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7A757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$2,832.03</w:t>
            </w:r>
          </w:p>
        </w:tc>
      </w:tr>
      <w:tr w:rsidR="00826112" w:rsidRPr="00826112" w14:paraId="24DA1CB3"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728194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Juan José Torres Landa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5EF38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Independencia a Boulevard Hermanos Aldama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B0DB4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$2,807.47</w:t>
            </w:r>
          </w:p>
        </w:tc>
      </w:tr>
      <w:tr w:rsidR="00826112" w:rsidRPr="00826112" w14:paraId="222B81C8"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E8BBEF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Juan José Torres Landa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228FB1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Hermanos Aldama a Boulevard Tepeyac</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349B0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$2,891.69</w:t>
            </w:r>
          </w:p>
        </w:tc>
      </w:tr>
      <w:tr w:rsidR="00826112" w:rsidRPr="00826112" w14:paraId="4D25C23A"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A1E984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Juan José Torres Landa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C454E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Calzada Tepeyac a avenida Guty Cárdenas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0F9E07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$3,253.15</w:t>
            </w:r>
          </w:p>
        </w:tc>
      </w:tr>
      <w:tr w:rsidR="00826112" w:rsidRPr="00826112" w14:paraId="7CA58BE8"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C98F8F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Juan José Torres Landa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9524E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Guty Cárdenas a Boulevard Francisco Villa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B4A83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$2,891.69</w:t>
            </w:r>
          </w:p>
        </w:tc>
      </w:tr>
      <w:tr w:rsidR="00826112" w:rsidRPr="00826112" w14:paraId="31C7F49E"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5F54C3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Juan José Torres Landa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7B0E9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Francisco Villa a Arroyo de Alfaro (norte)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1EB7A8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$3,000.48</w:t>
            </w:r>
          </w:p>
        </w:tc>
      </w:tr>
      <w:tr w:rsidR="00826112" w:rsidRPr="00826112" w14:paraId="6772457C"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F0022F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Juan José Torres Landa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4B630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Francisco Villa a Arroyo de Alfaro (sur)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2408C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$2,711.55</w:t>
            </w:r>
          </w:p>
        </w:tc>
      </w:tr>
      <w:tr w:rsidR="00826112" w:rsidRPr="00826112" w14:paraId="550F3EDE"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5E09BE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Juan José Torres Landa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CA08C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Arroyo de Alfaro a avenida Pradera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BF403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$3,073.00</w:t>
            </w:r>
          </w:p>
        </w:tc>
      </w:tr>
      <w:tr w:rsidR="00826112" w:rsidRPr="00826112" w14:paraId="32385945"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4EBB00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Juan José Torres Landa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CCCD2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Pradera a Boulevard San Pedro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E7AF2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$3,313.99</w:t>
            </w:r>
          </w:p>
        </w:tc>
      </w:tr>
      <w:tr w:rsidR="00826112" w:rsidRPr="00826112" w14:paraId="2A8DE53A"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6C572B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Juan José Torres Landa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CF080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San Pedro a Boulevard Paseo de Jerez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75140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$3,253.15</w:t>
            </w:r>
          </w:p>
        </w:tc>
      </w:tr>
      <w:tr w:rsidR="00826112" w:rsidRPr="00826112" w14:paraId="58C9D51F"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09F9AA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Juan José Torres Landa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FC64B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Paseo de Jerez a Distribuidor Vial Juan Pablo Segundo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B1745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$3,012.18</w:t>
            </w:r>
          </w:p>
        </w:tc>
      </w:tr>
      <w:tr w:rsidR="00826112" w:rsidRPr="00826112" w14:paraId="685794A9"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201EF1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Jardines del Campestre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3DFD4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Manuel J. Clouthier a límite poniente del Fraccionamiento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8296D6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$5,482.75</w:t>
            </w:r>
          </w:p>
        </w:tc>
      </w:tr>
      <w:tr w:rsidR="00826112" w:rsidRPr="00826112" w14:paraId="037EC52B"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2EEFBB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Jorge Vértiz Campero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3BCA5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la Luz a José María Morelos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CF29A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$2,650.72</w:t>
            </w:r>
          </w:p>
        </w:tc>
      </w:tr>
      <w:tr w:rsidR="00826112" w:rsidRPr="00826112" w14:paraId="3E18DE06"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15EA4A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Jorge Vértiz Campero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DF03E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José María Morelos a Boulevard Juan Alonso de Torres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A4B74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$1,927.80</w:t>
            </w:r>
          </w:p>
        </w:tc>
      </w:tr>
      <w:tr w:rsidR="00826112" w:rsidRPr="00826112" w14:paraId="198BDC31"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B0A749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José María Morelos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27B64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San Juan Bosco a Paseo de los Insurgentes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895B9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$1,952.36</w:t>
            </w:r>
          </w:p>
        </w:tc>
      </w:tr>
      <w:tr w:rsidR="00826112" w:rsidRPr="00826112" w14:paraId="60A49848"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58B14F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José María Morelos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3AF7D4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Paseo de los Insurgentes a límite poniente de Balcones del Campestre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64EB5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$1,325.36</w:t>
            </w:r>
          </w:p>
        </w:tc>
      </w:tr>
      <w:tr w:rsidR="00826112" w:rsidRPr="00826112" w14:paraId="6F64DCC7"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572E6C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José María Morelos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0C84B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Límite poniente de Balcones del Campestre a Boulevard Gómez Morín (C. a Comanja)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4B1B5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$3,132.67</w:t>
            </w:r>
          </w:p>
        </w:tc>
      </w:tr>
      <w:tr w:rsidR="00826112" w:rsidRPr="00826112" w14:paraId="5BD79924"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B76A80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José María Morelos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1886A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Gómez Morín (C. a Comanja) a Boulevard Clouthier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F3AA4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$3,614.61</w:t>
            </w:r>
          </w:p>
        </w:tc>
      </w:tr>
      <w:tr w:rsidR="00826112" w:rsidRPr="00826112" w14:paraId="0AAFF9EC"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91ADAE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José María Morelos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4C040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Clouthier a Laurel de la Florida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42E74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$4,458.02</w:t>
            </w:r>
          </w:p>
        </w:tc>
      </w:tr>
      <w:tr w:rsidR="00826112" w:rsidRPr="00826112" w14:paraId="3CB9C9D8"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C1385E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José María Morelos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0517C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Laurel de la Florida a Boulevard Adolfo López Mateos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26F23B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$3,373.65</w:t>
            </w:r>
          </w:p>
        </w:tc>
      </w:tr>
      <w:tr w:rsidR="00826112" w:rsidRPr="00826112" w14:paraId="42B62638"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E813D4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José María Morelos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19D15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Adolfo López Mateos a avenida Transportistas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C8202E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$3,253.15</w:t>
            </w:r>
          </w:p>
        </w:tc>
      </w:tr>
      <w:tr w:rsidR="00826112" w:rsidRPr="00826112" w14:paraId="31966D42"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0E5051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José María Morelos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D00250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Transportistas a Boulevard Hermenegildo de Bustos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999852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$2,771.20</w:t>
            </w:r>
          </w:p>
        </w:tc>
      </w:tr>
      <w:tr w:rsidR="00826112" w:rsidRPr="00826112" w14:paraId="3F2E6270"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2EA3E0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José María Morelos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59EC6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Hermenegildo de Bustos a Boulevard Hidalgo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CF1A3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$2,747.81</w:t>
            </w:r>
          </w:p>
        </w:tc>
      </w:tr>
      <w:tr w:rsidR="00826112" w:rsidRPr="00826112" w14:paraId="349578E9"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183391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José María Morelos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319EA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Hidalgo a Boulevard Ibarrilla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A0B6E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$2,627.32</w:t>
            </w:r>
          </w:p>
        </w:tc>
      </w:tr>
      <w:tr w:rsidR="00826112" w:rsidRPr="00826112" w14:paraId="0F10BB05"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54C56F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José María Morelos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CB01C4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Ibarrilla a Boulevard Antonio Madrazo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3A1A5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$2,771.20</w:t>
            </w:r>
          </w:p>
        </w:tc>
      </w:tr>
      <w:tr w:rsidR="00826112" w:rsidRPr="00826112" w14:paraId="21360B45"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FE372A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José María Morelos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B14CB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Antonio Madrazo a Boulevard Vasco de Quiroga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3D944E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$2,759.51</w:t>
            </w:r>
          </w:p>
        </w:tc>
      </w:tr>
      <w:tr w:rsidR="00826112" w:rsidRPr="00826112" w14:paraId="66C5A3CB"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15B215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José María Morelos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01C020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Vasco de Quiroga a Boulevard Francisco Villa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87333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$2,470.57</w:t>
            </w:r>
          </w:p>
        </w:tc>
      </w:tr>
      <w:tr w:rsidR="00826112" w:rsidRPr="00826112" w14:paraId="4452A85B"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7298D8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José María Morelos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26FAF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Francisco Villa a Boulevard Vicente Valtierra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27597F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$2,409.74</w:t>
            </w:r>
          </w:p>
        </w:tc>
      </w:tr>
      <w:tr w:rsidR="00826112" w:rsidRPr="00826112" w14:paraId="12A05856"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211808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José María Morelos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7D84B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Vicente Valtierra a Boulevard la Luz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59B5C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$3,012.18</w:t>
            </w:r>
          </w:p>
        </w:tc>
      </w:tr>
      <w:tr w:rsidR="00826112" w:rsidRPr="00826112" w14:paraId="24D5E0BC"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C698D1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José María Morelos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55BD5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la Luz a avenida Industriales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C4E59C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$3,132.67</w:t>
            </w:r>
          </w:p>
        </w:tc>
      </w:tr>
      <w:tr w:rsidR="00826112" w:rsidRPr="00826112" w14:paraId="724ACE31"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C1B58C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José María Morelos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2A756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Industriales a Boulevard Adolfo López Mateos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E6F4D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$3,253.15</w:t>
            </w:r>
          </w:p>
        </w:tc>
      </w:tr>
      <w:tr w:rsidR="00826112" w:rsidRPr="00826112" w14:paraId="1FD0AFCA"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AD514F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José María Morelos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92994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Balcones de la Joya a Boulevard el Saucillo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10210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$1,536.98</w:t>
            </w:r>
          </w:p>
        </w:tc>
      </w:tr>
      <w:tr w:rsidR="00826112" w:rsidRPr="00826112" w14:paraId="2CC06654"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3F4977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Juan Alonso de Torres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63D48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Mariano Escobedo a avenida Colmenar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DDE5A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$2,000.32</w:t>
            </w:r>
          </w:p>
        </w:tc>
      </w:tr>
      <w:tr w:rsidR="00826112" w:rsidRPr="00826112" w14:paraId="60A91D7A"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C22678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Juan Alonso de Torres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E9822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Colmenar a calle Orense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33C8B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$2,012.02</w:t>
            </w:r>
          </w:p>
        </w:tc>
      </w:tr>
      <w:tr w:rsidR="00826112" w:rsidRPr="00826112" w14:paraId="7F9CB4BF"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2DCC63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Juan Alonso de Torres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ACC6E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Orense a Boulevard San Juan Bosco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156879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$2,627.32</w:t>
            </w:r>
          </w:p>
        </w:tc>
      </w:tr>
      <w:tr w:rsidR="00826112" w:rsidRPr="00826112" w14:paraId="27453A88"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9CEFE1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Juan Alonso de Torres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F7B31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San Juan Bosco a Paseo de los Insurgentes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9F672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$1,927.80</w:t>
            </w:r>
          </w:p>
        </w:tc>
      </w:tr>
      <w:tr w:rsidR="00826112" w:rsidRPr="00826112" w14:paraId="033842B8"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5E3347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Juan Alonso de Torres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5FC65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Paseo de los Insurgentes a avenida Universidad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49CC8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$3,735.11</w:t>
            </w:r>
          </w:p>
        </w:tc>
      </w:tr>
      <w:tr w:rsidR="00826112" w:rsidRPr="00826112" w14:paraId="4719D753"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06440F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Juan Alonso de Torres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1E3A4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Universidad a López Sanabria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AF674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$4,458.02</w:t>
            </w:r>
          </w:p>
        </w:tc>
      </w:tr>
      <w:tr w:rsidR="00826112" w:rsidRPr="00826112" w14:paraId="333212B9"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5665E6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Juan Alonso de Torres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40415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López Sanabria a avenida León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16F7E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$5,060.46</w:t>
            </w:r>
          </w:p>
        </w:tc>
      </w:tr>
      <w:tr w:rsidR="00826112" w:rsidRPr="00826112" w14:paraId="78A19541"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305029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Juan Alonso de Torres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24174B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León a Boulevard Campestre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2633E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$5,662.89</w:t>
            </w:r>
          </w:p>
        </w:tc>
      </w:tr>
      <w:tr w:rsidR="00826112" w:rsidRPr="00826112" w14:paraId="30478BC8"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9E7E05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Juan Alonso de Torres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954715" w14:textId="77777777" w:rsidR="00826112" w:rsidRPr="00E201BB" w:rsidRDefault="00826112" w:rsidP="00826112">
            <w:pPr>
              <w:spacing w:line="360" w:lineRule="auto"/>
              <w:jc w:val="both"/>
              <w:rPr>
                <w:rFonts w:ascii="Arial" w:eastAsia="Times New Roman" w:hAnsi="Arial" w:cs="Arial"/>
                <w:lang w:val="en-US"/>
              </w:rPr>
            </w:pPr>
            <w:r w:rsidRPr="00E201BB">
              <w:rPr>
                <w:rFonts w:ascii="Arial" w:eastAsia="Times New Roman" w:hAnsi="Arial" w:cs="Arial"/>
                <w:lang w:val="en-US"/>
              </w:rPr>
              <w:t>Boulevard Campestre a Boulevard Clouthier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CD4F1A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$8,133.47</w:t>
            </w:r>
          </w:p>
        </w:tc>
      </w:tr>
      <w:tr w:rsidR="00826112" w:rsidRPr="00826112" w14:paraId="5EC7E4E7"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3CA31A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Juan Alonso de Torres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DF9DC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Clouthier a Paseo del Moral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B4810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$8,194.29</w:t>
            </w:r>
          </w:p>
        </w:tc>
      </w:tr>
      <w:tr w:rsidR="00826112" w:rsidRPr="00826112" w14:paraId="5228F981"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5A5648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Juan Alonso de Torres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0F985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Paseo del Moral a Boulevard Adolfo López Mateos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542C0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$8,133.47</w:t>
            </w:r>
          </w:p>
        </w:tc>
      </w:tr>
      <w:tr w:rsidR="00826112" w:rsidRPr="00826112" w14:paraId="4324D7DE"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8F8AD3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Juan Alonso de Torres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71A11A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Adolfo López Mateos a Boulevard Hermenegildo de Bustos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23815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$3,735.11</w:t>
            </w:r>
          </w:p>
        </w:tc>
      </w:tr>
      <w:tr w:rsidR="00826112" w:rsidRPr="00826112" w14:paraId="3BA3D047"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77A388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Juan Alonso de Torres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D6E3C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Hermenegildo de Bustos a Boulevard Hidalgo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CEC988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$4,398.37</w:t>
            </w:r>
          </w:p>
        </w:tc>
      </w:tr>
      <w:tr w:rsidR="00826112" w:rsidRPr="00826112" w14:paraId="1ACEF292"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67A02D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Juan Alonso de Torres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CBE42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Hidalgo a Antonio de Silva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FC4AD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$3,373.65</w:t>
            </w:r>
          </w:p>
        </w:tc>
      </w:tr>
      <w:tr w:rsidR="00826112" w:rsidRPr="00826112" w14:paraId="665704D7"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03C78D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Juan Alonso de Torres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F3E97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Antonio de Silva a Pablo Galeana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4FE6D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$3,398.21</w:t>
            </w:r>
          </w:p>
        </w:tc>
      </w:tr>
      <w:tr w:rsidR="00826112" w:rsidRPr="00826112" w14:paraId="01371BA7"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361A45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Juan Alonso de Torres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3EB721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Pablo Galeana a Boulevard Antonio Madrazo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84517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$3,373.65</w:t>
            </w:r>
          </w:p>
        </w:tc>
      </w:tr>
      <w:tr w:rsidR="00826112" w:rsidRPr="00826112" w14:paraId="70D9E33F"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A2C971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Juan Alonso de Torres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ACCA0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Antonio Madrazo a Boulevard Vasco de Quiroga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D0870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$3,434.46</w:t>
            </w:r>
          </w:p>
        </w:tc>
      </w:tr>
      <w:tr w:rsidR="00826112" w:rsidRPr="00826112" w14:paraId="087B2C7B"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1EFECC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Juan Alonso de Torres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C5CA40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Vasco de Quiroga a Boulevard José María Morelos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90D90D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$2,819.16</w:t>
            </w:r>
          </w:p>
        </w:tc>
      </w:tr>
      <w:tr w:rsidR="00826112" w:rsidRPr="00826112" w14:paraId="2D28A1BD"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866150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Juan Alonso de Torres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412C5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José María Morelos a Boulevard Delta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4F096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$2,350.08</w:t>
            </w:r>
          </w:p>
        </w:tc>
      </w:tr>
      <w:tr w:rsidR="00826112" w:rsidRPr="00826112" w14:paraId="62B8B8F4"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AD1AA0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Juan Alonso de Torres – Eje Metropolitano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749B4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Delta a lindero poniente Hacienda de los Otates (Boulevard Delta a Boulevard la Luz)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C757FE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$1,274.76</w:t>
            </w:r>
          </w:p>
        </w:tc>
      </w:tr>
      <w:tr w:rsidR="00826112" w:rsidRPr="00826112" w14:paraId="57C1BEDC"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39C420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Juan Alonso de Torres – Eje Metropolitano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9DFB2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la Luz a lindero oriente Fuentes del Valle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B8131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$1,274.76</w:t>
            </w:r>
          </w:p>
        </w:tc>
      </w:tr>
      <w:tr w:rsidR="00826112" w:rsidRPr="00826112" w14:paraId="73086053"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EC3E5C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Juan Alonso de Torres – Eje Metropolitano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52AD5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Lindero oriente Fuentes del Valle a Boulevard Duarte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AD0458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$728.43</w:t>
            </w:r>
          </w:p>
        </w:tc>
      </w:tr>
      <w:tr w:rsidR="00826112" w:rsidRPr="00826112" w14:paraId="3D1631CE"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3643BE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Eje Metropolitano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5AC82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Juan Alonso de Torres a límite de Municipio (Boulevard Duarte a límite de Municipio)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BEA6E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$728.43</w:t>
            </w:r>
          </w:p>
        </w:tc>
      </w:tr>
      <w:tr w:rsidR="00826112" w:rsidRPr="00826112" w14:paraId="60E8F22C"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7817AA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Juan Manuel López Sanabria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4B828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Cerro Gordo del Campestre a Boulevard Campestre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DB6CC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$6,627.95</w:t>
            </w:r>
          </w:p>
        </w:tc>
      </w:tr>
      <w:tr w:rsidR="00826112" w:rsidRPr="00826112" w14:paraId="31503C0D"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39F60B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Juan Manuel López Sanabria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4D56E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Campestre a Boulevard Juan Alonso de Torres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0C4F6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$4,939.97</w:t>
            </w:r>
          </w:p>
        </w:tc>
      </w:tr>
      <w:tr w:rsidR="00826112" w:rsidRPr="00826112" w14:paraId="04184954"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E1C99A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Juan Manuel López Sanabria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40BC0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Juan Alonso de Torres a Boulevard Paseo de los Insurgentes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7ADA6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$4,698.99</w:t>
            </w:r>
          </w:p>
        </w:tc>
      </w:tr>
      <w:tr w:rsidR="00826112" w:rsidRPr="00826112" w14:paraId="540213A1"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2C1D4B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Karol Wojtyla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109399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Santo Toribio Romo a Beato Miguel Gómez Loza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F4162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$1,566.34</w:t>
            </w:r>
          </w:p>
        </w:tc>
      </w:tr>
      <w:tr w:rsidR="00826112" w:rsidRPr="00826112" w14:paraId="7360CAFA"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EB7FC4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la Luz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56F6A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Héroes de la Independencia a Toluca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40649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$5,121.29</w:t>
            </w:r>
          </w:p>
        </w:tc>
      </w:tr>
      <w:tr w:rsidR="00826112" w:rsidRPr="00826112" w14:paraId="58ACB151"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357C0E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la Luz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88FF69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Toluca a Monterrey</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F30FA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$3,976.08</w:t>
            </w:r>
          </w:p>
        </w:tc>
      </w:tr>
      <w:tr w:rsidR="00826112" w:rsidRPr="00826112" w14:paraId="267DF3B0"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41B51F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la Luz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24F70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Monterrey a Mérida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026AB1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$3,313.99</w:t>
            </w:r>
          </w:p>
        </w:tc>
      </w:tr>
      <w:tr w:rsidR="00826112" w:rsidRPr="00826112" w14:paraId="4DCD16F8"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8FA5D1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la Luz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7D2E18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Mérida a Pachuca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22B02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$5,783.38</w:t>
            </w:r>
          </w:p>
        </w:tc>
      </w:tr>
      <w:tr w:rsidR="00826112" w:rsidRPr="00826112" w14:paraId="0A640A58"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FF70E8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la Luz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F4F82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Pachuca a Hilario Medina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E0E95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$9,399.17</w:t>
            </w:r>
          </w:p>
        </w:tc>
      </w:tr>
      <w:tr w:rsidR="00826112" w:rsidRPr="00826112" w14:paraId="7325AFBF"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AED88B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la Luz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A3B26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Hilario Medina a Vasco de Quiroga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FFB09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$4,217.05</w:t>
            </w:r>
          </w:p>
        </w:tc>
      </w:tr>
      <w:tr w:rsidR="00826112" w:rsidRPr="00826112" w14:paraId="4B92706A"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7D4230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la Luz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4FB78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Vasco de Quiroga a Boulevard Francisco Villa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3F970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$2,819.16</w:t>
            </w:r>
          </w:p>
        </w:tc>
      </w:tr>
      <w:tr w:rsidR="00826112" w:rsidRPr="00826112" w14:paraId="000EDBAF"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BEF702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la Luz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AEFD6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Francisco Villa a Boulevard Barrio de Guadalupe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33C6C2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$2,229.60</w:t>
            </w:r>
          </w:p>
        </w:tc>
      </w:tr>
      <w:tr w:rsidR="00826112" w:rsidRPr="00826112" w14:paraId="5AAE233F"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50E7A2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la Luz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71F3A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Barrio de Guadalupe a Paseo de Jerez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99C427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$2,168.77</w:t>
            </w:r>
          </w:p>
        </w:tc>
      </w:tr>
      <w:tr w:rsidR="00826112" w:rsidRPr="00826112" w14:paraId="0C140B5F"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58B102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la Luz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2F8D54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Paseo de Jerez a Boulevard José María Morelos (norte)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1B0ED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$2,578.20</w:t>
            </w:r>
          </w:p>
        </w:tc>
      </w:tr>
      <w:tr w:rsidR="00826112" w:rsidRPr="00826112" w14:paraId="51B3F5C4"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804EBC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la Luz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FD5972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Paseo de Jerez a Boulevard José María Morelos (sur)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14314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$2,109.11</w:t>
            </w:r>
          </w:p>
        </w:tc>
      </w:tr>
      <w:tr w:rsidR="00826112" w:rsidRPr="00826112" w14:paraId="724EF9AF"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FE8533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la Luz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CD5E3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José María Morelos a Boulevard Vicente Valtierra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A439E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$1,807.31</w:t>
            </w:r>
          </w:p>
        </w:tc>
      </w:tr>
      <w:tr w:rsidR="00826112" w:rsidRPr="00826112" w14:paraId="54A4DB94"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ACD9E9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la Luz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49F5F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Vicente Valtierra a Boulevard Villas de San Juan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6E399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$1,386.19</w:t>
            </w:r>
          </w:p>
        </w:tc>
      </w:tr>
      <w:tr w:rsidR="00826112" w:rsidRPr="00826112" w14:paraId="2E19C57F"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388A8A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la Luz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CBB4AD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Villas de San Juan a Camino a la Laborcita (San Juan de Otates)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831EB3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$493.64</w:t>
            </w:r>
          </w:p>
        </w:tc>
      </w:tr>
      <w:tr w:rsidR="00826112" w:rsidRPr="00826112" w14:paraId="282C77CB"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DBA603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la Luz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0B12D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Camino a la Laborcita (San Juan de Otates) a Duarte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DDFC7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$481.95</w:t>
            </w:r>
          </w:p>
        </w:tc>
      </w:tr>
      <w:tr w:rsidR="00826112" w:rsidRPr="00826112" w14:paraId="5D67E323"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CFC708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las Américas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B76A7D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Calzada de los Héroes a Roma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11BC0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$3,193.49</w:t>
            </w:r>
          </w:p>
        </w:tc>
      </w:tr>
      <w:tr w:rsidR="00826112" w:rsidRPr="00826112" w14:paraId="283A762B"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5819A3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las Américas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0539E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Roma a Boulevard Mariano Escobedo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8AD5D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$3,253.15</w:t>
            </w:r>
          </w:p>
        </w:tc>
      </w:tr>
      <w:tr w:rsidR="00826112" w:rsidRPr="00826112" w14:paraId="208FB123"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5D41A0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las Joyas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4F7402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Calcopirita a Autopista León - Aguascalientes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66030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$685.58</w:t>
            </w:r>
          </w:p>
        </w:tc>
      </w:tr>
      <w:tr w:rsidR="00826112" w:rsidRPr="00826112" w14:paraId="6E1E7854"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38B542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las Palmas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28E84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 Piscina a Boulevard Mariano Escobedo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36328B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$2,711.55</w:t>
            </w:r>
          </w:p>
        </w:tc>
      </w:tr>
      <w:tr w:rsidR="00826112" w:rsidRPr="00826112" w14:paraId="55C807C9"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1FB2C0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las Palmas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D49F3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Mariano Escobedo a Boulevard Algeciras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EE0F2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$3,193.49</w:t>
            </w:r>
          </w:p>
        </w:tc>
      </w:tr>
      <w:tr w:rsidR="00826112" w:rsidRPr="00826112" w14:paraId="67D9194A"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5DF81D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las Palmas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84C41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Algeciras a Boulevard Campeche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6355A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$3,132.67</w:t>
            </w:r>
          </w:p>
        </w:tc>
      </w:tr>
      <w:tr w:rsidR="00826112" w:rsidRPr="00826112" w14:paraId="0D4E88EB"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EAC2C6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los Limones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2F992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Juan José Torres Landa a calle Asteroides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130FB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$3,132.67</w:t>
            </w:r>
          </w:p>
        </w:tc>
      </w:tr>
      <w:tr w:rsidR="00826112" w:rsidRPr="00826112" w14:paraId="2432AB7E"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8E7640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Malaquita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F479E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Calíope a Avenida Paseo de la Fragua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F4A38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$1,807.31</w:t>
            </w:r>
          </w:p>
        </w:tc>
      </w:tr>
      <w:tr w:rsidR="00826112" w:rsidRPr="00826112" w14:paraId="10DDAB0C"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6E9C9C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Mariano Escobedo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EDC7C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Glorieta Mariano Escobedo a Sierra de los Agustinos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A1709B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$1,686.81</w:t>
            </w:r>
          </w:p>
        </w:tc>
      </w:tr>
      <w:tr w:rsidR="00826112" w:rsidRPr="00826112" w14:paraId="504E9396"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2F7A9D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Mariano Escobedo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23BD66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Glorieta Mariano Escobedo a Boulevard León 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C9D0ED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$1,747.65</w:t>
            </w:r>
          </w:p>
        </w:tc>
      </w:tr>
      <w:tr w:rsidR="00826112" w:rsidRPr="00826112" w14:paraId="6D476A9A"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180C0A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Mariano Escobedo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6B945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León II a Boulevard Juan Alonso de Torres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27C1E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$1,879.83</w:t>
            </w:r>
          </w:p>
        </w:tc>
      </w:tr>
      <w:tr w:rsidR="00826112" w:rsidRPr="00826112" w14:paraId="218A895C"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7D1770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Mariano Escobedo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D122A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Juan Alonso de Torres a 21 de Marzo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2C822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$2,252.99</w:t>
            </w:r>
          </w:p>
        </w:tc>
      </w:tr>
      <w:tr w:rsidR="00826112" w:rsidRPr="00826112" w14:paraId="10897D3A"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AC44AD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Mariano Escobedo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76F6D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21 de Marzo a calle Triunfo Inquilinario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E8517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$2,289.25</w:t>
            </w:r>
          </w:p>
        </w:tc>
      </w:tr>
      <w:tr w:rsidR="00826112" w:rsidRPr="00826112" w14:paraId="09A8F120"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595C26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Mariano Escobedo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4EF8C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Triunfo Inquilinario a Miguel de Cervantes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ABAA1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$2,252.99</w:t>
            </w:r>
          </w:p>
        </w:tc>
      </w:tr>
      <w:tr w:rsidR="00826112" w:rsidRPr="00826112" w14:paraId="0B88985A"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137180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Mariano Escobedo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9A11E8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Miguel de Cervantes Saavedra a avenida las Palmas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1E03E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$2,409.74</w:t>
            </w:r>
          </w:p>
        </w:tc>
      </w:tr>
      <w:tr w:rsidR="00826112" w:rsidRPr="00826112" w14:paraId="35EC9850"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249699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Mariano Escobedo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64CF3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Las Palmas a avenida Nicaragua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6DAF5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$2,627.32</w:t>
            </w:r>
          </w:p>
        </w:tc>
      </w:tr>
      <w:tr w:rsidR="00826112" w:rsidRPr="00826112" w14:paraId="3545228E"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09C0AA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Mariano Escobedo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D50ACF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Nicaragua a República de Chile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08377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$2,650.72</w:t>
            </w:r>
          </w:p>
        </w:tc>
      </w:tr>
      <w:tr w:rsidR="00826112" w:rsidRPr="00826112" w14:paraId="5EA57EF0"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84B765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Mariano Escobedo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2075F1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República de Chile a Pino Suárez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D6CDE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$2,109.11</w:t>
            </w:r>
          </w:p>
        </w:tc>
      </w:tr>
      <w:tr w:rsidR="00826112" w:rsidRPr="00826112" w14:paraId="7E8E0193"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E03B89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Mariano Escobedo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CD7F4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Pino Suárez a Ignacio Altamirano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989B6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$2,771.20</w:t>
            </w:r>
          </w:p>
        </w:tc>
      </w:tr>
      <w:tr w:rsidR="00826112" w:rsidRPr="00826112" w14:paraId="080BC16D"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8DF51B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Mariano Escobedo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4F00A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Ignacio Altamirano a Doctor Hernández Álvarez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3D89CF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$2,832.03</w:t>
            </w:r>
          </w:p>
        </w:tc>
      </w:tr>
      <w:tr w:rsidR="00826112" w:rsidRPr="00826112" w14:paraId="5C75CAA7"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6081D7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Mariano Escobedo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05EE77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Doctor Hernández Álvarez a Boulevard Hermanos Aldama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E1E75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$2,771.20</w:t>
            </w:r>
          </w:p>
        </w:tc>
      </w:tr>
      <w:tr w:rsidR="00826112" w:rsidRPr="00826112" w14:paraId="78D07BCE"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DEC49C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Mariano Escobedo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D71A5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Hermanos Aldama a Boulevard Tepeyac</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31ADE5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$4,036.90</w:t>
            </w:r>
          </w:p>
        </w:tc>
      </w:tr>
      <w:tr w:rsidR="00826112" w:rsidRPr="00826112" w14:paraId="0ACB257C"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12A839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Mariano Escobedo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708594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Tepeyac a Ángela Peralta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55F5F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$4,217.05</w:t>
            </w:r>
          </w:p>
        </w:tc>
      </w:tr>
      <w:tr w:rsidR="00826112" w:rsidRPr="00826112" w14:paraId="6A2648D2"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E69C47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Mariano Escobedo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A2C87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Ángela Peralta a Juventino Rosas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F1891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$4,277.87</w:t>
            </w:r>
          </w:p>
        </w:tc>
      </w:tr>
      <w:tr w:rsidR="00826112" w:rsidRPr="00826112" w14:paraId="50CD5E2C"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9C482F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Mariano Escobedo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E1466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Malecón a San Sebastián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569CE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$4,639.34</w:t>
            </w:r>
          </w:p>
        </w:tc>
      </w:tr>
      <w:tr w:rsidR="00826112" w:rsidRPr="00826112" w14:paraId="5216762F"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1A2905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Mariano Escobedo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87D84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San Sebastián a Boulevard Francisco Villa Sur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A802BA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$4,578.51</w:t>
            </w:r>
          </w:p>
        </w:tc>
      </w:tr>
      <w:tr w:rsidR="00826112" w:rsidRPr="00826112" w14:paraId="4C4DB84B"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2C0D9D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Mariano Escobedo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71F51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Francisco Villa a Arroyo de Alfaro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D4EB2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$3,373.65</w:t>
            </w:r>
          </w:p>
        </w:tc>
      </w:tr>
      <w:tr w:rsidR="00826112" w:rsidRPr="00826112" w14:paraId="7E43EA70"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CA3E48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Mariano Escobedo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82A2E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Arroyo de Alfaro a avenida Pradera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CB0309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$3,012.18</w:t>
            </w:r>
          </w:p>
        </w:tc>
      </w:tr>
      <w:tr w:rsidR="00826112" w:rsidRPr="00826112" w14:paraId="201529D6"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E85BAA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Mariano Escobedo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559AB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Pradera a Boulevard San Pedro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1D2B5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$3,795.93</w:t>
            </w:r>
          </w:p>
        </w:tc>
      </w:tr>
      <w:tr w:rsidR="00826112" w:rsidRPr="00826112" w14:paraId="20661A1B"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6F2C02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Mariano Escobedo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9C3322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San Pedro a Paseo de Jerez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66BCC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$3,916.42</w:t>
            </w:r>
          </w:p>
        </w:tc>
      </w:tr>
      <w:tr w:rsidR="00826112" w:rsidRPr="00826112" w14:paraId="2B505678"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8044D8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Mariano Escobedo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1F3E7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Paseo de Jerez a Boulevard Adolfo López Mateos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1AB14F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$3,976.08</w:t>
            </w:r>
          </w:p>
        </w:tc>
      </w:tr>
      <w:tr w:rsidR="00826112" w:rsidRPr="00826112" w14:paraId="2D136768"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412146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Materialistas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A5B95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Arroyo del Granizo a Boulevard Hidalgo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C3229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$1,927.80</w:t>
            </w:r>
          </w:p>
        </w:tc>
      </w:tr>
      <w:tr w:rsidR="00826112" w:rsidRPr="00826112" w14:paraId="51B6CE83"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C72C51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Nicaragua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00DC8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 Piscina a Boulevard Mariano Escobedo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19E01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$2,530.23</w:t>
            </w:r>
          </w:p>
        </w:tc>
      </w:tr>
      <w:tr w:rsidR="00826112" w:rsidRPr="00826112" w14:paraId="00C33065"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D1D509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Nicaragua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AA1C0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Mariano Escobedo a Boulevard Algeciras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103258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$3,253.15</w:t>
            </w:r>
          </w:p>
        </w:tc>
      </w:tr>
      <w:tr w:rsidR="00826112" w:rsidRPr="00826112" w14:paraId="3EEA6E65"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B24345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Nicaragua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F8901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Algeciras a Chiapas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8BBFD1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$3,886.00</w:t>
            </w:r>
          </w:p>
        </w:tc>
      </w:tr>
      <w:tr w:rsidR="00826112" w:rsidRPr="00826112" w14:paraId="7A9C6CEB"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299F44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Nicaragua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3C3A1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Chiapas a Boulevard Campeche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8DE52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$3,916.42</w:t>
            </w:r>
          </w:p>
        </w:tc>
      </w:tr>
      <w:tr w:rsidR="00826112" w:rsidRPr="00826112" w14:paraId="795E67B9"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E0B613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Obrero Mundial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9D5FE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Juan José Torres Landa a calle Jalpa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1753AD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$1,807.31</w:t>
            </w:r>
          </w:p>
        </w:tc>
      </w:tr>
      <w:tr w:rsidR="00826112" w:rsidRPr="00826112" w14:paraId="78028A21"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5BE117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Omega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B062A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Aeropuerto a Boulevard Épsilon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C6C1B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$3,373.65</w:t>
            </w:r>
          </w:p>
        </w:tc>
      </w:tr>
      <w:tr w:rsidR="00826112" w:rsidRPr="00826112" w14:paraId="3CF12BC9"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47A0F7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Omega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9B0559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Épsilon a Río Mayo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D1853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$3,132.67</w:t>
            </w:r>
          </w:p>
        </w:tc>
      </w:tr>
      <w:tr w:rsidR="00826112" w:rsidRPr="00826112" w14:paraId="301FB679"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B29818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Palmas de Mallorca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5B0B2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Mariano Escobedo a Kiussio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9C6F13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$1,807.31</w:t>
            </w:r>
          </w:p>
        </w:tc>
      </w:tr>
      <w:tr w:rsidR="00826112" w:rsidRPr="00826112" w14:paraId="63F73B5E"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BA8195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Pascal-Kant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AE1399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Completo (Joyas de Castilla) Par Vial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69EEB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$1,807.31</w:t>
            </w:r>
          </w:p>
        </w:tc>
      </w:tr>
      <w:tr w:rsidR="00826112" w:rsidRPr="00826112" w14:paraId="44EAD215"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EAD662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Paseo de Jerez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35D52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la Luz a avenida Olímpica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3FA00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$2,759.51</w:t>
            </w:r>
          </w:p>
        </w:tc>
      </w:tr>
      <w:tr w:rsidR="00826112" w:rsidRPr="00826112" w14:paraId="0E7D9B18"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F8A498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Paseo de Jerez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34322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Olímpica a Boulevard Adolfo López Mateos Oriente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743E0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$2,891.69</w:t>
            </w:r>
          </w:p>
        </w:tc>
      </w:tr>
      <w:tr w:rsidR="00826112" w:rsidRPr="00826112" w14:paraId="0B0B0374"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3B3B2C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Paseo de Jerez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DF161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Adolfo López Mateos a Boulevard Mariano Escobedo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5F9CB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$2,771.20</w:t>
            </w:r>
          </w:p>
        </w:tc>
      </w:tr>
      <w:tr w:rsidR="00826112" w:rsidRPr="00826112" w14:paraId="0BDA1D4A"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09021C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Paseo de Jerez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6BADD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Mariano Escobedo a Boulevard Francisco González Bocanegra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F840C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$2,711.55</w:t>
            </w:r>
          </w:p>
        </w:tc>
      </w:tr>
      <w:tr w:rsidR="00826112" w:rsidRPr="00826112" w14:paraId="3CA7A684"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9A2512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Paseo de Jerez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1165D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Francisco González Bocanegra a Boulevard Juan José Torres Landa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7CED4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$2,650.72</w:t>
            </w:r>
          </w:p>
        </w:tc>
      </w:tr>
      <w:tr w:rsidR="00826112" w:rsidRPr="00826112" w14:paraId="68802162"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6ABFB2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Paseo de Jerez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CFFCC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Juan José Torres Landa a Araucaria del Jerez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2091A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$2,109.11</w:t>
            </w:r>
          </w:p>
        </w:tc>
      </w:tr>
      <w:tr w:rsidR="00826112" w:rsidRPr="00826112" w14:paraId="6ED92A5E"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68DA08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Paseo de Jerez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53C1B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Araucaria de Jerez a Boulevard Timoteo Lozano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3B7A8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$2,048.28</w:t>
            </w:r>
          </w:p>
        </w:tc>
      </w:tr>
      <w:tr w:rsidR="00826112" w:rsidRPr="00826112" w14:paraId="291E8ECF"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C3B4C5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Paseo de los Insurgentes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9ED5B2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Adolfo López Mateos a Boulevard Paseo del Moral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CE0EE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$5,362.26</w:t>
            </w:r>
          </w:p>
        </w:tc>
      </w:tr>
      <w:tr w:rsidR="00826112" w:rsidRPr="00826112" w14:paraId="235ADF40"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4595B5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Paseo de los Insurgentes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311DEA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Paseo del Moral a avenida León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97F33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$5,421.92</w:t>
            </w:r>
          </w:p>
        </w:tc>
      </w:tr>
      <w:tr w:rsidR="00826112" w:rsidRPr="00826112" w14:paraId="2D670C8C"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033524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Paseo de los Insurgentes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E9025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León a avenida Cráter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0C215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$4,458.02</w:t>
            </w:r>
          </w:p>
        </w:tc>
      </w:tr>
      <w:tr w:rsidR="00826112" w:rsidRPr="00826112" w14:paraId="3BE54240"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55934D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Paseo de los Insurgentes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4C2D9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Cráter a avenida Guanajuato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77DB06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$4,518.85</w:t>
            </w:r>
          </w:p>
        </w:tc>
      </w:tr>
      <w:tr w:rsidR="00826112" w:rsidRPr="00826112" w14:paraId="55268FDC"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52B5B2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Paseo de los Insurgentes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53DE9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Guanajuato a Glorieta avenida Universidad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8E823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$4,458.02</w:t>
            </w:r>
          </w:p>
        </w:tc>
      </w:tr>
      <w:tr w:rsidR="00826112" w:rsidRPr="00826112" w14:paraId="564D7EE0"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369CBF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Paseo de los Insurgentes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C2321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Universidad a Colonia Lomas del Sol Acera Norte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108B67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$3,313.99</w:t>
            </w:r>
          </w:p>
        </w:tc>
      </w:tr>
      <w:tr w:rsidR="00826112" w:rsidRPr="00826112" w14:paraId="47BC16C3"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6092A5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Paseo de los Insurgentes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8A9688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Universidad a Colonia Lomas del Sol Acera Sur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1CBE4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$3,253.15</w:t>
            </w:r>
          </w:p>
        </w:tc>
      </w:tr>
      <w:tr w:rsidR="00826112" w:rsidRPr="00826112" w14:paraId="67243135"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5C20B9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Paseo de los Insurgentes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433DA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Lomas del Sol a Curva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A1FAE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$2,771.20</w:t>
            </w:r>
          </w:p>
        </w:tc>
      </w:tr>
      <w:tr w:rsidR="00826112" w:rsidRPr="00826112" w14:paraId="4ADD0EA6"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280B9A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Paseo de los Insurgentes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5F687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Curva a Boulevard Campestre (Acera Norte)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36FEE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$2,734.95</w:t>
            </w:r>
          </w:p>
        </w:tc>
      </w:tr>
      <w:tr w:rsidR="00826112" w:rsidRPr="00826112" w14:paraId="3DA732D0"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D87DB6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Paseo de los Insurgentes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F819B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Curva a Boulevard Campestre (Acera Sur)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FF568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$1,445.84</w:t>
            </w:r>
          </w:p>
        </w:tc>
      </w:tr>
      <w:tr w:rsidR="00826112" w:rsidRPr="00826112" w14:paraId="33EC257B"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255313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Paseo de los Insurgentes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94D50F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Campestre a Subida Templo Refugio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28BD2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$3,132.67</w:t>
            </w:r>
          </w:p>
        </w:tc>
      </w:tr>
      <w:tr w:rsidR="00826112" w:rsidRPr="00826112" w14:paraId="20861003"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566A3A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Paseo de los Insurgentes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DA0C11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Subida Templo Refugio a Y Griega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1D5D0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$2,734.95</w:t>
            </w:r>
          </w:p>
        </w:tc>
      </w:tr>
      <w:tr w:rsidR="00826112" w:rsidRPr="00826112" w14:paraId="19BC81DB"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221075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Perdigón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823CD6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Todo el tramo comprendido en el Fraccionamiento Brisas del Lago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8AD93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$2,409.74</w:t>
            </w:r>
          </w:p>
        </w:tc>
      </w:tr>
      <w:tr w:rsidR="00826112" w:rsidRPr="00826112" w14:paraId="71F834D0"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FCE64B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Perdigón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FB404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Colina de Plata a Bosque Meridional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DE0F2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$2,168.77</w:t>
            </w:r>
          </w:p>
        </w:tc>
      </w:tr>
      <w:tr w:rsidR="00826112" w:rsidRPr="00826112" w14:paraId="38E64015"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A0F141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Prisma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F835C7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Calle Efrén Rebolledo a Privanza los Naranjos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7E7F4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$2,350.08</w:t>
            </w:r>
          </w:p>
        </w:tc>
      </w:tr>
      <w:tr w:rsidR="00826112" w:rsidRPr="00826112" w14:paraId="25AEC20D"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435255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Puma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E57D6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Ibarrilla a calle Kiwi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0089E5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$1,424.73</w:t>
            </w:r>
          </w:p>
        </w:tc>
      </w:tr>
      <w:tr w:rsidR="00826112" w:rsidRPr="00826112" w14:paraId="38EBEF12"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C5735C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Rafael Corrales Ayala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8B6F0F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Juan Alonso de Torres a Boulevard Agustín Téllez Cruces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469C6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$1,566.34</w:t>
            </w:r>
          </w:p>
        </w:tc>
      </w:tr>
      <w:tr w:rsidR="00826112" w:rsidRPr="00826112" w14:paraId="6CC8EFF6"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E3F477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Rafael Corrales Ayala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A5E72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Agustín Téllez Cruces a Romualdo Marmolejo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A219E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$1,590.90</w:t>
            </w:r>
          </w:p>
        </w:tc>
      </w:tr>
      <w:tr w:rsidR="00826112" w:rsidRPr="00826112" w14:paraId="6E5AD75B"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3AA94E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Rafael Corrales Ayala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1FF29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Romualdo Marmolejo a Boulevard José María Morelos Acera Poniente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AA17A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$1,566.34</w:t>
            </w:r>
          </w:p>
        </w:tc>
      </w:tr>
      <w:tr w:rsidR="00826112" w:rsidRPr="00826112" w14:paraId="1E92E520"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E04AEE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Reboceros de Echeveste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B69CA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Paseo de Echeveste a Boulevard Hidalgo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A55AA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$1,807.31</w:t>
            </w:r>
          </w:p>
        </w:tc>
      </w:tr>
      <w:tr w:rsidR="00826112" w:rsidRPr="00826112" w14:paraId="5172CD2D"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46CC23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Río Mayo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6447D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General Francisco Villa Sur a Río de los Gómez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1241CD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$1,807.31</w:t>
            </w:r>
          </w:p>
        </w:tc>
      </w:tr>
      <w:tr w:rsidR="00826112" w:rsidRPr="00826112" w14:paraId="6D041CED"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C36213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Río Mayo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A5547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Miguel de Cervantes Saavedra Sur a Jerez de Cartagena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8A5002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$1,807.31</w:t>
            </w:r>
          </w:p>
        </w:tc>
      </w:tr>
      <w:tr w:rsidR="00826112" w:rsidRPr="00826112" w14:paraId="75A6FE2E"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1D6B00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Río Mayo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2ACC3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Miguel de Cervantes Saavedra Sur a Lindero norte del Fraccionamiento Cumbres de la Pradera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EA0AA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$2,401.20</w:t>
            </w:r>
          </w:p>
        </w:tc>
      </w:tr>
      <w:tr w:rsidR="00826112" w:rsidRPr="00826112" w14:paraId="1B4A7330"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2722B4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Río Mayo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0F3840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Hermanos Aldama a calle San Genaro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1D120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$1,428.30</w:t>
            </w:r>
          </w:p>
        </w:tc>
      </w:tr>
      <w:tr w:rsidR="00826112" w:rsidRPr="00826112" w14:paraId="4EDA4937"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231B29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Roma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9CD62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Hernández Álvarez a Estocolmo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D119D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$2,711.55</w:t>
            </w:r>
          </w:p>
        </w:tc>
      </w:tr>
      <w:tr w:rsidR="00826112" w:rsidRPr="00826112" w14:paraId="36CFEBF6"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737AEA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Roma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34172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Estocolmo a Boulevard las Américas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6A29B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$3,373.65</w:t>
            </w:r>
          </w:p>
        </w:tc>
      </w:tr>
      <w:tr w:rsidR="00826112" w:rsidRPr="00826112" w14:paraId="0E779C56"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19C0DF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Roma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D08F2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las Américas a Calzada Tepeyac</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E109D8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$3,398.21</w:t>
            </w:r>
          </w:p>
        </w:tc>
      </w:tr>
      <w:tr w:rsidR="00826112" w:rsidRPr="00826112" w14:paraId="63F4AD9E"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DB5388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Roma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46701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Calzada Tepeyac a Wagner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47863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$3,132.67</w:t>
            </w:r>
          </w:p>
        </w:tc>
      </w:tr>
      <w:tr w:rsidR="00826112" w:rsidRPr="00826112" w14:paraId="2D1190F6"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CB564B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San Judas Tadeo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E64E1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Vicente Valtierra a Vía de los Girasoles (Brisas del Carmen)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4DF73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$2,012.02</w:t>
            </w:r>
          </w:p>
        </w:tc>
      </w:tr>
      <w:tr w:rsidR="00826112" w:rsidRPr="00826112" w14:paraId="48B06CCC"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5F2E5A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San Juan Bosco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26087D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(Tramo norte) Y Griega a Boulevard Campestre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49077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$1,879.83</w:t>
            </w:r>
          </w:p>
        </w:tc>
      </w:tr>
      <w:tr w:rsidR="00826112" w:rsidRPr="00826112" w14:paraId="622A8234"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34A9EA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San Juan Bosco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B576F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(Tramo sur) Y Griega a Boulevard Campestre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A2873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$1,566.34</w:t>
            </w:r>
          </w:p>
        </w:tc>
      </w:tr>
      <w:tr w:rsidR="00826112" w:rsidRPr="00826112" w14:paraId="21CC2EF4"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3D1DF5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San Juan Bosco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717C9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(Tramo norte) Boulevard Campestre a Prolongación Aristóteles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C4CBD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$1,686.81</w:t>
            </w:r>
          </w:p>
        </w:tc>
      </w:tr>
      <w:tr w:rsidR="00826112" w:rsidRPr="00826112" w14:paraId="6D81667F"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131FD3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San Juan Bosco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CAFD4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(Tramo sur) Boulevard Campestre a Prolongación Aristóteles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6309F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$2,409.74</w:t>
            </w:r>
          </w:p>
        </w:tc>
      </w:tr>
      <w:tr w:rsidR="00826112" w:rsidRPr="00826112" w14:paraId="31BBA5B7"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846115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San Juan Bosco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1341F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Prolongación Aristóteles a Boulevard Juan Alonso de Torres (Glorieta)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D59B8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$2,530.23</w:t>
            </w:r>
          </w:p>
        </w:tc>
      </w:tr>
      <w:tr w:rsidR="00826112" w:rsidRPr="00826112" w14:paraId="6DFA99B1"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6D12F0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San Juan Bosco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20504D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Juan Alonso de Torres (Glorieta) a avenida Manuel de Austri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969C6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$2,771.20</w:t>
            </w:r>
          </w:p>
        </w:tc>
      </w:tr>
      <w:tr w:rsidR="00826112" w:rsidRPr="00826112" w14:paraId="38600AAB"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1E714A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San Juan Bosco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911614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Manuel de Austri a San Juan de los Lagos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ACEBE1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$2,759.51</w:t>
            </w:r>
          </w:p>
        </w:tc>
      </w:tr>
      <w:tr w:rsidR="00826112" w:rsidRPr="00826112" w14:paraId="4E4FC5FC"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7861B6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San Juan Bosco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D75EF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San Juan de los Lagos a Valverde y Téllez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6239C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$2,747.81</w:t>
            </w:r>
          </w:p>
        </w:tc>
      </w:tr>
      <w:tr w:rsidR="00826112" w:rsidRPr="00826112" w14:paraId="3E23A820"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56B38F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San Pedro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74AB6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Adolfo López Mateos a Boulevard Mariano Escobedo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E0623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$3,193.49</w:t>
            </w:r>
          </w:p>
        </w:tc>
      </w:tr>
      <w:tr w:rsidR="00826112" w:rsidRPr="00826112" w14:paraId="2330A68F"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8F5A18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San Pedro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43747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Mariano Escobedo a Boulevard Francisco González Bocanegra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D7D5C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$3,494.12</w:t>
            </w:r>
          </w:p>
        </w:tc>
      </w:tr>
      <w:tr w:rsidR="00826112" w:rsidRPr="00826112" w14:paraId="02997BD5"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C728B2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San Pedro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510A6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Francisco González Bocanegra a Boulevard Juan José Torres Landa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D098E0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$3,494.12</w:t>
            </w:r>
          </w:p>
        </w:tc>
      </w:tr>
      <w:tr w:rsidR="00826112" w:rsidRPr="00826112" w14:paraId="31F13190"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530481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San Pedro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84A463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Juan José Torres Landa a Alfredo Valadez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4739A3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$2,988.78</w:t>
            </w:r>
          </w:p>
        </w:tc>
      </w:tr>
      <w:tr w:rsidR="00826112" w:rsidRPr="00826112" w14:paraId="7E585E91"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D07308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San Pedro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DCEB3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Alfredo Valadez a Prolongación Álamo de Jerez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1380D0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$2,591.06</w:t>
            </w:r>
          </w:p>
        </w:tc>
      </w:tr>
      <w:tr w:rsidR="00826112" w:rsidRPr="00826112" w14:paraId="44DD8F6A"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F30D42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San Pedro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473F7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Álamo de Jerez a Boulevard Miguel de Cervantes Saavedra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5AC8F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$2,530.23</w:t>
            </w:r>
          </w:p>
        </w:tc>
      </w:tr>
      <w:tr w:rsidR="00826112" w:rsidRPr="00826112" w14:paraId="1A841118"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2D3B8D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San Pedro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F67CA9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Miguel de Cervantes Saavedra Sur a Boulevard Timoteo Lozano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D376D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$2,313.83</w:t>
            </w:r>
          </w:p>
        </w:tc>
      </w:tr>
      <w:tr w:rsidR="00826112" w:rsidRPr="00826112" w14:paraId="0593163A"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790958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Siglo XXI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C4D3F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Vicente Valtierra a Madre Admirable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03F9C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$2,012.02</w:t>
            </w:r>
          </w:p>
        </w:tc>
      </w:tr>
      <w:tr w:rsidR="00826112" w:rsidRPr="00826112" w14:paraId="14F44197"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6C8602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Téllez Cruces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1D6AA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José María Morelos a Vasco de Quiroga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920C7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$1,807.31</w:t>
            </w:r>
          </w:p>
        </w:tc>
      </w:tr>
      <w:tr w:rsidR="00826112" w:rsidRPr="00826112" w14:paraId="095E2040"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9850D5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Téllez Cruces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5DA13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Vasco de Quiroga a Boulevard Hilario Medina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2FE1AF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$1,868.13</w:t>
            </w:r>
          </w:p>
        </w:tc>
      </w:tr>
      <w:tr w:rsidR="00826112" w:rsidRPr="00826112" w14:paraId="50CEE44B"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B07EBE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Téllez Cruces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F2B12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Hilario Medina a Boulevard Antonio Madrazo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E83C95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$1,807.31</w:t>
            </w:r>
          </w:p>
        </w:tc>
      </w:tr>
      <w:tr w:rsidR="00826112" w:rsidRPr="00826112" w14:paraId="55BA50D1"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C18F02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Téllez Cruces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C2F3D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Antonio Madrazo a avenida Oxígeno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127FB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$1,831.87</w:t>
            </w:r>
          </w:p>
        </w:tc>
      </w:tr>
      <w:tr w:rsidR="00826112" w:rsidRPr="00826112" w14:paraId="29B12EFC"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7BB4AC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Timoteo Lozano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2F860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Miguel de Cervantes Saavedra a Prolongación Juárez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34E7E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$1,807.31</w:t>
            </w:r>
          </w:p>
        </w:tc>
      </w:tr>
      <w:tr w:rsidR="00826112" w:rsidRPr="00826112" w14:paraId="0DFCA91C"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D64378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Timoteo Lozano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8B27EB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Prolongación Juárez a Boulevard Venustiano Carranza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B53D4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$1,868.13</w:t>
            </w:r>
          </w:p>
        </w:tc>
      </w:tr>
      <w:tr w:rsidR="00826112" w:rsidRPr="00826112" w14:paraId="629F4A21"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0F0424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Timoteo Lozano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2AA27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Venustiano Carranza a Boulevard Hermanos Aldama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A7637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$1,927.80</w:t>
            </w:r>
          </w:p>
        </w:tc>
      </w:tr>
      <w:tr w:rsidR="00826112" w:rsidRPr="00826112" w14:paraId="16D3DFA3"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3EBD0E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Timoteo Lozano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8B9B32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Hermanos Aldama a Río de los Gómez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1B212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$1,807.31</w:t>
            </w:r>
          </w:p>
        </w:tc>
      </w:tr>
      <w:tr w:rsidR="00826112" w:rsidRPr="00826112" w14:paraId="4D91FBCF"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9373D7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Timoteo Lozano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3DE27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Río de los Gómez a Boulevard Francisco Villa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268A3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$1,747.65</w:t>
            </w:r>
          </w:p>
        </w:tc>
      </w:tr>
      <w:tr w:rsidR="00826112" w:rsidRPr="00826112" w14:paraId="3E0FD74A"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476102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Timoteo Lozano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55E3A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Francisco Villa a Boulevard Delta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0C89D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$1,807.31</w:t>
            </w:r>
          </w:p>
        </w:tc>
      </w:tr>
      <w:tr w:rsidR="00826112" w:rsidRPr="00826112" w14:paraId="4218BCB8"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0C30CD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Timoteo Lozano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D0A7F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Delta a Atotonilco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0C78A7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$1,445.84</w:t>
            </w:r>
          </w:p>
        </w:tc>
      </w:tr>
      <w:tr w:rsidR="00826112" w:rsidRPr="00826112" w14:paraId="741A13E2"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A0CBA7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Timoteo Lozano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5AE02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Atotonilco a Circuito Siglo XXI Poniente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A55AEA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$1,449.00</w:t>
            </w:r>
          </w:p>
        </w:tc>
      </w:tr>
      <w:tr w:rsidR="00826112" w:rsidRPr="00826112" w14:paraId="3037F4CF"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779AF6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Torre de León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4BB8D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Prolongación Boulevard José María Morelos a Boulevard Mineral de la Joya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FF24E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$1,927.80</w:t>
            </w:r>
          </w:p>
        </w:tc>
      </w:tr>
      <w:tr w:rsidR="00826112" w:rsidRPr="00826112" w14:paraId="218DDF68"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DB784D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Universidad Tecnológica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6FE53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Aeropuerto a Torre del Campo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3B8BF4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$1,506.68</w:t>
            </w:r>
          </w:p>
        </w:tc>
      </w:tr>
      <w:tr w:rsidR="00826112" w:rsidRPr="00826112" w14:paraId="34B2BF32"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AC0547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Vasco de Quiroga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76836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Paseo de los Niños a Boulevard Adolfo López Mateos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9CA6A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$8,435.26</w:t>
            </w:r>
          </w:p>
        </w:tc>
      </w:tr>
      <w:tr w:rsidR="00826112" w:rsidRPr="00826112" w14:paraId="16FB1A5D"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85DA92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Vasco de Quiroga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2FC5D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Adolfo López Mateos a Boulevard la Luz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C4ABA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$4,458.02</w:t>
            </w:r>
          </w:p>
        </w:tc>
      </w:tr>
      <w:tr w:rsidR="00826112" w:rsidRPr="00826112" w14:paraId="17430FCB"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A2F27B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Vasco de Quiroga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129D3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la Luz a Héroes de la Independencia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25769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$1,747.65</w:t>
            </w:r>
          </w:p>
        </w:tc>
      </w:tr>
      <w:tr w:rsidR="00826112" w:rsidRPr="00826112" w14:paraId="2B857B65"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2C1945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Vasco de Quiroga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63E2C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Héroes de la Independencia a avenida Fray Daniel Mireles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FF059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$1,927.80</w:t>
            </w:r>
          </w:p>
        </w:tc>
      </w:tr>
      <w:tr w:rsidR="00826112" w:rsidRPr="00826112" w14:paraId="3609F336"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ADBA4D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Vasco de Quiroga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507D9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Fray Daniel Mireles a Vicente Valtierra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EED26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$1,747.65</w:t>
            </w:r>
          </w:p>
        </w:tc>
      </w:tr>
      <w:tr w:rsidR="00826112" w:rsidRPr="00826112" w14:paraId="6B711967"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6C430E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Vasco de Quiroga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945F3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Vicente Valtierra a avenida Saturno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167AC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$1,868.13</w:t>
            </w:r>
          </w:p>
        </w:tc>
      </w:tr>
      <w:tr w:rsidR="00826112" w:rsidRPr="00826112" w14:paraId="1C55646D"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CE880F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Vasco de Quiroga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A7BFE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Saturno a avenida Guanajuato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7A8BE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$2,030.67</w:t>
            </w:r>
          </w:p>
        </w:tc>
      </w:tr>
      <w:tr w:rsidR="00826112" w:rsidRPr="00826112" w14:paraId="379869D7"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2FA5EE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Vasco de Quiroga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16707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Guanajuato a Boulevard Juan Alonso de Torres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E5952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$2,282.18</w:t>
            </w:r>
          </w:p>
        </w:tc>
      </w:tr>
      <w:tr w:rsidR="00826112" w:rsidRPr="00826112" w14:paraId="4930A2DC"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D21211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Vasco de Quiroga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FE595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Juan Alonso de Torres a Boulevard Téllez Cruces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B692F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$1,204.88</w:t>
            </w:r>
          </w:p>
        </w:tc>
      </w:tr>
      <w:tr w:rsidR="00826112" w:rsidRPr="00826112" w14:paraId="422245EE"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9E4B47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Vasco de Quiroga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EB9A8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Téllez Cruces a Boulevard José María Morelos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935B4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$1,204.88</w:t>
            </w:r>
          </w:p>
        </w:tc>
      </w:tr>
      <w:tr w:rsidR="00826112" w:rsidRPr="00826112" w14:paraId="3A4DCC7C"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7E194B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Venustiano Carranza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127DA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Río Pánuco a Boulevard Juan José Torres Landa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6C503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$2,591.06</w:t>
            </w:r>
          </w:p>
        </w:tc>
      </w:tr>
      <w:tr w:rsidR="00826112" w:rsidRPr="00826112" w14:paraId="2F86C857"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5AA729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Venustiano Carranza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FBA20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Juan José Torres Landa a Boulevard Timoteo Lozano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842B8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$2,434.31</w:t>
            </w:r>
          </w:p>
        </w:tc>
      </w:tr>
      <w:tr w:rsidR="00826112" w:rsidRPr="00826112" w14:paraId="4E72C3F1"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0C0737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Venustiano Carranza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1A8F7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Timoteo Lozano a F.F.C.C.</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FED65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$1,747.65</w:t>
            </w:r>
          </w:p>
        </w:tc>
      </w:tr>
      <w:tr w:rsidR="00826112" w:rsidRPr="00826112" w14:paraId="5C2BA45D"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3D3CEB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Vicente Valtierra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FAD237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16 de Septiembre a Antonio Madrazo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3714F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$2,650.72</w:t>
            </w:r>
          </w:p>
        </w:tc>
      </w:tr>
      <w:tr w:rsidR="00826112" w:rsidRPr="00826112" w14:paraId="3E0F164F"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14D67D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Vicente Valtierra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94919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Antonio Madrazo a Boulevard Hilario Medina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A257C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$3,373.65</w:t>
            </w:r>
          </w:p>
        </w:tc>
      </w:tr>
      <w:tr w:rsidR="00826112" w:rsidRPr="00826112" w14:paraId="451136BB"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3D7AF6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Vicente Valtierra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72344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Hilario Medina a Boulevard Francisco Villa Norte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4B6FE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$3,494.12</w:t>
            </w:r>
          </w:p>
        </w:tc>
      </w:tr>
      <w:tr w:rsidR="00826112" w:rsidRPr="00826112" w14:paraId="7D3A2FCD"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06D6BC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Vicente Valtierra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0CD05A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Francisco Villa Norte a Boulevard José María Morelos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45E359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$2,771.20</w:t>
            </w:r>
          </w:p>
        </w:tc>
      </w:tr>
      <w:tr w:rsidR="00826112" w:rsidRPr="00826112" w14:paraId="154FE4FF"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C48BEC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Vicente Valtierra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DCC13D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José María Morelos a avenida Paseo Magisterial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921EB6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$2,229.60</w:t>
            </w:r>
          </w:p>
        </w:tc>
      </w:tr>
      <w:tr w:rsidR="00826112" w:rsidRPr="00826112" w14:paraId="5ACFD6FA"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510CEA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Vicente Valtierra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D573A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Paseo Magisterial a San José del Potrero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C1A47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$1,927.80</w:t>
            </w:r>
          </w:p>
        </w:tc>
      </w:tr>
      <w:tr w:rsidR="00826112" w:rsidRPr="00826112" w14:paraId="624F50FE"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2771BF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Vicente Valtierra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79E40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San José del Potrero a lindero Fraccionamiento Brisas del Carmen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2E751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$2,252.99</w:t>
            </w:r>
          </w:p>
        </w:tc>
      </w:tr>
      <w:tr w:rsidR="00826112" w:rsidRPr="00826112" w14:paraId="11A0C4A9"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7E3055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Virgen de San Juan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5128C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Autopista León - Aguascalientes a calle Virgen de San Juan (Autopista León- Aguascalientes a Calle Cumbre Oiz)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97623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$1,671.11</w:t>
            </w:r>
          </w:p>
        </w:tc>
      </w:tr>
      <w:tr w:rsidR="00826112" w:rsidRPr="00826112" w14:paraId="135A1ED3"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FA53CA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Wigberto Jiménez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154B9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Río Lerma a Río Escondido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901565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$1,988.62</w:t>
            </w:r>
          </w:p>
        </w:tc>
      </w:tr>
      <w:tr w:rsidR="00826112" w:rsidRPr="00826112" w14:paraId="5FA108DA"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35D489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Wigberto Jiménez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CB77F3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Río Escondido a Boulevard Juan José Torres Landa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97FBB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$2,530.23</w:t>
            </w:r>
          </w:p>
        </w:tc>
      </w:tr>
      <w:tr w:rsidR="00826112" w:rsidRPr="00826112" w14:paraId="3FE09232"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FDD7DD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Wigberto Jiménez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30A6F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Juan José Torres Landa a Río Mayo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882757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$1,686.81</w:t>
            </w:r>
          </w:p>
        </w:tc>
      </w:tr>
      <w:tr w:rsidR="00826112" w:rsidRPr="00826112" w14:paraId="0EF734EC"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55564B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Wigberto Jiménez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8050D6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Río Mayo a C. Java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DF20B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$1,445.84</w:t>
            </w:r>
          </w:p>
        </w:tc>
      </w:tr>
      <w:tr w:rsidR="00826112" w:rsidRPr="00826112" w14:paraId="7AE3D7B7"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CB601C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Zodiaco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6FD49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Juan José Torres Landa a Asteroides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3A6FE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$1,747.65</w:t>
            </w:r>
          </w:p>
        </w:tc>
      </w:tr>
      <w:tr w:rsidR="00826112" w:rsidRPr="00826112" w14:paraId="6D18D9CE"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1D78FC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Bosque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B3885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Héroes de la Independencia a Acapulco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82D45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$1,807.31</w:t>
            </w:r>
          </w:p>
        </w:tc>
      </w:tr>
      <w:tr w:rsidR="00826112" w:rsidRPr="00826112" w14:paraId="57B1E37B"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D68A99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Bosques de los Cauchos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340274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Límite Sur de la Privada Tucán al Fraccionamiento Lagos del Campestre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2FCC0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$5,662.89</w:t>
            </w:r>
          </w:p>
        </w:tc>
      </w:tr>
      <w:tr w:rsidR="00826112" w:rsidRPr="00826112" w14:paraId="48F966D2"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E70CA7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Burgos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13F67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Santander a Soria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E33F2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$2,048.28</w:t>
            </w:r>
          </w:p>
        </w:tc>
      </w:tr>
      <w:tr w:rsidR="00826112" w:rsidRPr="00826112" w14:paraId="6C3ADC2B"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2EA68F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Cádiz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C9D46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Soria a Santander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E632E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$2,048.28</w:t>
            </w:r>
          </w:p>
        </w:tc>
      </w:tr>
      <w:tr w:rsidR="00826112" w:rsidRPr="00826112" w14:paraId="726CFE55"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91D565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Calle Ancha San Pedro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85C65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la Luz a Fray Daniel Mireles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816815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$2,048.28</w:t>
            </w:r>
          </w:p>
        </w:tc>
      </w:tr>
      <w:tr w:rsidR="00826112" w:rsidRPr="00826112" w14:paraId="26C2308F"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A65FC4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Calle Principal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8B7A1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Calle Omega a calle Atotonilco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2D6D55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$1,325.36</w:t>
            </w:r>
          </w:p>
        </w:tc>
      </w:tr>
      <w:tr w:rsidR="00826112" w:rsidRPr="00826112" w14:paraId="782F8820"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2CDB74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Calle Principal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FC72F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Calle Atotonilco a Tajo Santa Ana del Conde (Boulevard Siglo XXI)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D3173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$1,145.22</w:t>
            </w:r>
          </w:p>
        </w:tc>
      </w:tr>
      <w:tr w:rsidR="00826112" w:rsidRPr="00826112" w14:paraId="23428CB1"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286355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Calzada de Guadalupe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B89B2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Julián de Obregón a Álvaro Obregón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225E80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$1,868.13</w:t>
            </w:r>
          </w:p>
        </w:tc>
      </w:tr>
      <w:tr w:rsidR="00826112" w:rsidRPr="00826112" w14:paraId="33C34AAA"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B1C255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Calzada de los Cárcamos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D22A1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Completo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A49A6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$1,927.80</w:t>
            </w:r>
          </w:p>
        </w:tc>
      </w:tr>
      <w:tr w:rsidR="00826112" w:rsidRPr="00826112" w14:paraId="6D32DFBC"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61423E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Calzada de los Héroes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B29EC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Doctor Hernández Álvarez a avenida Tepeyac</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881F8C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$3,614.61</w:t>
            </w:r>
          </w:p>
        </w:tc>
      </w:tr>
      <w:tr w:rsidR="00826112" w:rsidRPr="00826112" w14:paraId="7F75C9FE"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3BE148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Calzada de los Héroes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2641C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Tepeyac a San Sebastián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B74F9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$3,735.11</w:t>
            </w:r>
          </w:p>
        </w:tc>
      </w:tr>
      <w:tr w:rsidR="00826112" w:rsidRPr="00826112" w14:paraId="163C26BF"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4D3098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Calzada de los Héroes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F22AF8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San Sebastián a Boulevard Adolfo López Mateos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0B5B70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$4,698.99</w:t>
            </w:r>
          </w:p>
        </w:tc>
      </w:tr>
      <w:tr w:rsidR="00826112" w:rsidRPr="00826112" w14:paraId="6B252FA3"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CA729A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Calzada Tepeyac</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F4E0D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Calzada de los Héroes a avenida Roma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61E89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$2,891.69</w:t>
            </w:r>
          </w:p>
        </w:tc>
      </w:tr>
      <w:tr w:rsidR="00826112" w:rsidRPr="00826112" w14:paraId="5A06D4A1"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CA17C6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Calzada Tepeyac</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2D219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Roma a Boulevard Mariano Escobedo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6EE9A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$2,916.26</w:t>
            </w:r>
          </w:p>
        </w:tc>
      </w:tr>
      <w:tr w:rsidR="00826112" w:rsidRPr="00826112" w14:paraId="3817017E"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318155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Calzada Tepeyac</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F7267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Mariano Escobedo a Boulevard Francisco González Bocanegra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8C3D4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$2,952.52</w:t>
            </w:r>
          </w:p>
        </w:tc>
      </w:tr>
      <w:tr w:rsidR="00826112" w:rsidRPr="00826112" w14:paraId="377CA5F8"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5A103A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Calzada Tepeyac</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1534E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Francisco González Bocanegra a Boulevard Juan José Torres Landa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9BF7C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$2,975.92</w:t>
            </w:r>
          </w:p>
        </w:tc>
      </w:tr>
      <w:tr w:rsidR="00826112" w:rsidRPr="00826112" w14:paraId="47BB5A2F"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3F7E26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Carretera León-Lagos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B6467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De Y griega a acceso a la Campigna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B9248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$843.41</w:t>
            </w:r>
          </w:p>
        </w:tc>
      </w:tr>
      <w:tr w:rsidR="00826112" w:rsidRPr="00826112" w14:paraId="44400DE0"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97FA2A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Carretera León-Lagos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90AC6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Acceso a la Campigna a límite del Municipio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31BD8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$542.78</w:t>
            </w:r>
          </w:p>
        </w:tc>
      </w:tr>
      <w:tr w:rsidR="00826112" w:rsidRPr="00826112" w14:paraId="70FD1482"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861288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Carretera a Santa Ana del Conde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5DDC2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Aeropuerto a vía F.F.C.C.</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D394B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$602.43</w:t>
            </w:r>
          </w:p>
        </w:tc>
      </w:tr>
      <w:tr w:rsidR="00826112" w:rsidRPr="00826112" w14:paraId="334FF79C"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808ABE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Carretera a Santa Ana del Conde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B6728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Vía F.F.C.C. a Autopista León-Salamanca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54DA8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$361.46</w:t>
            </w:r>
          </w:p>
        </w:tc>
      </w:tr>
      <w:tr w:rsidR="00826112" w:rsidRPr="00826112" w14:paraId="69E906F5"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DDAE69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Carretera León – Santa Rosa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CD6DF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Autopista León-Aguascalientes a límite poniente Plan de Ayala (Prolongación Juárez a límite poniente Plan de Ayala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01B77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$728.43</w:t>
            </w:r>
          </w:p>
        </w:tc>
      </w:tr>
      <w:tr w:rsidR="00826112" w:rsidRPr="00826112" w14:paraId="52885165"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BBCC90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Casa de Piedra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79248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Juan Alonso de Torres a avenida Cerro Gordo del Campestre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7C1D9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$10,663.69</w:t>
            </w:r>
          </w:p>
        </w:tc>
      </w:tr>
      <w:tr w:rsidR="00826112" w:rsidRPr="00826112" w14:paraId="13A45ABF"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2A76F3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Cataluña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62CE3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Soria a Santander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8F405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$2,048.28</w:t>
            </w:r>
          </w:p>
        </w:tc>
      </w:tr>
      <w:tr w:rsidR="00826112" w:rsidRPr="00826112" w14:paraId="29D14B4B"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339FEB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Ceferino Ortiz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EDAE9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de las Exposiciones a Boulevard Mariano Escobedo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4E9C5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$1,386.19</w:t>
            </w:r>
          </w:p>
        </w:tc>
      </w:tr>
      <w:tr w:rsidR="00826112" w:rsidRPr="00826112" w14:paraId="657DE14A"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D424CF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Centenario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8EAB7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Mariano Escobedo a Boulevard Timoteo Lozano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53EB7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$1,767.52</w:t>
            </w:r>
          </w:p>
        </w:tc>
      </w:tr>
      <w:tr w:rsidR="00826112" w:rsidRPr="00826112" w14:paraId="44799E98"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938CDA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Chuparrosa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35ECC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Juan Valle a Juárez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C9BD8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$1,927.80</w:t>
            </w:r>
          </w:p>
        </w:tc>
      </w:tr>
      <w:tr w:rsidR="00826112" w:rsidRPr="00826112" w14:paraId="134C7413"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8C60BE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Circuito Siglo XXI Poniente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C473B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Épsilon a Boulevard Aeropuerto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980D8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$1,446.15</w:t>
            </w:r>
          </w:p>
        </w:tc>
      </w:tr>
      <w:tr w:rsidR="00826112" w:rsidRPr="00826112" w14:paraId="2F239AD8"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70DCA0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Congreso de Chilpancingo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0B5EA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Hidalgo a Arroyo del Muerto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3C1CA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$1,966.50</w:t>
            </w:r>
          </w:p>
        </w:tc>
      </w:tr>
      <w:tr w:rsidR="00826112" w:rsidRPr="00826112" w14:paraId="57EE9810"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3F80D1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Congreso de Chilpancingo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1ADCC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Arroyo del Muerto a Boulevard Antonio Madrazo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795C68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$2,409.74</w:t>
            </w:r>
          </w:p>
        </w:tc>
      </w:tr>
      <w:tr w:rsidR="00826112" w:rsidRPr="00826112" w14:paraId="36F896E0"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74C884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Congreso de Chilpancingo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1536A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Antonio Madrazo a Boulevard Hilario Medina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DD9DB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$2,048.28</w:t>
            </w:r>
          </w:p>
        </w:tc>
      </w:tr>
      <w:tr w:rsidR="00826112" w:rsidRPr="00826112" w14:paraId="663A7C1B"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9C0F2F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Constitución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3563D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Miguel Alemán a Ignacio Comonfort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4409D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$2,591.06</w:t>
            </w:r>
          </w:p>
        </w:tc>
      </w:tr>
      <w:tr w:rsidR="00826112" w:rsidRPr="00826112" w14:paraId="7123FF4E"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CB8138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Constitución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D1848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Ignacio Comonfort a Justo Sierra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CD5CCF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$2,289.25</w:t>
            </w:r>
          </w:p>
        </w:tc>
      </w:tr>
      <w:tr w:rsidR="00826112" w:rsidRPr="00826112" w14:paraId="6D40BC3A"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D0657A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Constitución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75DBFD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Justo Sierra a Pino Suárez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9585F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$2,289.25</w:t>
            </w:r>
          </w:p>
        </w:tc>
      </w:tr>
      <w:tr w:rsidR="00826112" w:rsidRPr="00826112" w14:paraId="4656FEE6"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781EE2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Consuelo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99924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Francisco I. Madero a Doctor Hernández Álvarez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8E68C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$1,807.31</w:t>
            </w:r>
          </w:p>
        </w:tc>
      </w:tr>
      <w:tr w:rsidR="00826112" w:rsidRPr="00826112" w14:paraId="0E78DBD7"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27D9E8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Cuautla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836E31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 Luz a Montecarlo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B247C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$5,542.42</w:t>
            </w:r>
          </w:p>
        </w:tc>
      </w:tr>
      <w:tr w:rsidR="00826112" w:rsidRPr="00826112" w14:paraId="5D933F96"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D96774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Cuautla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6AFD7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Montecarlo a Héroes de la Independencia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38B99A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$5,421.92</w:t>
            </w:r>
          </w:p>
        </w:tc>
      </w:tr>
      <w:tr w:rsidR="00826112" w:rsidRPr="00826112" w14:paraId="67F03DC0"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4FB511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Cuenca Florida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635D0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Río de los Castillos a avenida Amazonas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F60A2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$1,445.84</w:t>
            </w:r>
          </w:p>
        </w:tc>
      </w:tr>
      <w:tr w:rsidR="00826112" w:rsidRPr="00826112" w14:paraId="2DFBD5BE"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67DE8D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Cuernavaca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5922E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la Luz a Héroes de la Independencia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19D636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$3,916.42</w:t>
            </w:r>
          </w:p>
        </w:tc>
      </w:tr>
      <w:tr w:rsidR="00826112" w:rsidRPr="00826112" w14:paraId="41FCAFBA"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14393A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Díaz Mirón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83EE9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Pino Suárez a Emiliano Zapata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864116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$3,253.15</w:t>
            </w:r>
          </w:p>
        </w:tc>
      </w:tr>
      <w:tr w:rsidR="00826112" w:rsidRPr="00826112" w14:paraId="082AACAE"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5EE507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Díaz Mirón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9162D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Emiliano Zapata a Independencia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89666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$2,771.20</w:t>
            </w:r>
          </w:p>
        </w:tc>
      </w:tr>
      <w:tr w:rsidR="00826112" w:rsidRPr="00826112" w14:paraId="11802A3D"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82F3D3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Díaz Mirón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4C550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Independencia a Ignacio Altamirano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67A70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$1,843.56</w:t>
            </w:r>
          </w:p>
        </w:tc>
      </w:tr>
      <w:tr w:rsidR="00826112" w:rsidRPr="00826112" w14:paraId="1BEF8654"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CE1267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Díaz Mirón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8CDDC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Ignacio Altamirano a Vicente Guerrero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B24C03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$1,831.87</w:t>
            </w:r>
          </w:p>
        </w:tc>
      </w:tr>
      <w:tr w:rsidR="00826112" w:rsidRPr="00826112" w14:paraId="67AF599B"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F0117C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Díaz Mirón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F9661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Vicente Guerrero a Juan Valle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CF2AF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$1,819.00</w:t>
            </w:r>
          </w:p>
        </w:tc>
      </w:tr>
      <w:tr w:rsidR="00826112" w:rsidRPr="00826112" w14:paraId="27232602"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D0D8B6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Díaz Mirón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A94D6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Juan Valle a Doctor Hernández Álvarez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0A31B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$1,807.31</w:t>
            </w:r>
          </w:p>
        </w:tc>
      </w:tr>
      <w:tr w:rsidR="00826112" w:rsidRPr="00826112" w14:paraId="77783961"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A75E85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Donato Guerra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5FA56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Francisco I. Madero a Pedro Moreno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85A338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$3,614.61</w:t>
            </w:r>
          </w:p>
        </w:tc>
      </w:tr>
      <w:tr w:rsidR="00826112" w:rsidRPr="00826112" w14:paraId="529AE1D5"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A3E2EE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Donato Guerra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9B417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Pedro Moreno a Boulevard Adolfo López Mateos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2C613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$3,373.65</w:t>
            </w:r>
          </w:p>
        </w:tc>
      </w:tr>
      <w:tr w:rsidR="00826112" w:rsidRPr="00826112" w14:paraId="16235899"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AD69A9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Donato Guerra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F4A5F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Adolfo López Mateos a Tres Guerras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90915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$1,807.31</w:t>
            </w:r>
          </w:p>
        </w:tc>
      </w:tr>
      <w:tr w:rsidR="00826112" w:rsidRPr="00826112" w14:paraId="1E9EAC03"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50A915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Donato Guerra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76937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Tres Guerras a Amado Nervo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0331E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$1,506.68</w:t>
            </w:r>
          </w:p>
        </w:tc>
      </w:tr>
      <w:tr w:rsidR="00826112" w:rsidRPr="00826112" w14:paraId="243BC98F"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839A5F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Dr. Hernández Álvarez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9FC08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Calzada de los Héroes a 5 de Febrero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9A9DAC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$2,409.74</w:t>
            </w:r>
          </w:p>
        </w:tc>
      </w:tr>
      <w:tr w:rsidR="00826112" w:rsidRPr="00826112" w14:paraId="4316A7D7"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4B039A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Dr. Hernández Álvarez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A1B40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 de Febrero a Díaz Mirón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1847F5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$1,952.36</w:t>
            </w:r>
          </w:p>
        </w:tc>
      </w:tr>
      <w:tr w:rsidR="00826112" w:rsidRPr="00826112" w14:paraId="3E7B9096"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731BE8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Dr. Hernández Álvarez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66BED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Díaz Mirón a Rosas Moreno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2B5409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$1,927.80</w:t>
            </w:r>
          </w:p>
        </w:tc>
      </w:tr>
      <w:tr w:rsidR="00826112" w:rsidRPr="00826112" w14:paraId="3D9C8ACB"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566990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Dr. Hernández Álvarez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09161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Rosas Moreno a Boulevard Mariano Escobedo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A0DF2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$1,927.80</w:t>
            </w:r>
          </w:p>
        </w:tc>
      </w:tr>
      <w:tr w:rsidR="00826112" w:rsidRPr="00826112" w14:paraId="269492BB"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985621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Emiliano Zapata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D11E09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Francisco I. Madero a 5 de Febrero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E26DA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$5,266.34</w:t>
            </w:r>
          </w:p>
        </w:tc>
      </w:tr>
      <w:tr w:rsidR="00826112" w:rsidRPr="00826112" w14:paraId="2660A753"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CCDD03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Emiliano Zapata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EB9EEB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 de Febrero a Díaz Mirón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E073A9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$4,096.56</w:t>
            </w:r>
          </w:p>
        </w:tc>
      </w:tr>
      <w:tr w:rsidR="00826112" w:rsidRPr="00826112" w14:paraId="32636E13"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4FFF29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Emiliano Zapata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A0A8A1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Díaz Mirón a Rosas Moreno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6031C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$2,530.23</w:t>
            </w:r>
          </w:p>
        </w:tc>
      </w:tr>
      <w:tr w:rsidR="00826112" w:rsidRPr="00826112" w14:paraId="6A940AB3"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B82984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Emiliano Zapata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17EF2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Rosas Moreno a Guillermo Prieto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D3E501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$2,409.74</w:t>
            </w:r>
          </w:p>
        </w:tc>
      </w:tr>
      <w:tr w:rsidR="00826112" w:rsidRPr="00826112" w14:paraId="09420BEA"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C6B6EA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Emiliano Zapata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80357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Guillermo Prieto a Boulevard Mariano Escobedo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90C0D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$2,434.31</w:t>
            </w:r>
          </w:p>
        </w:tc>
      </w:tr>
      <w:tr w:rsidR="00826112" w:rsidRPr="00826112" w14:paraId="0B0A8F04"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5CFB86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Emiliano Zapata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E1D0D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Mariano Escobedo a Chuparrosa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165D6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$2,530.23</w:t>
            </w:r>
          </w:p>
        </w:tc>
      </w:tr>
      <w:tr w:rsidR="00826112" w:rsidRPr="00826112" w14:paraId="663E81F5"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F1D485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Emiliano Zapata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6C50A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Chuparrosa a Río Bravo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5EC88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$1,650.56</w:t>
            </w:r>
          </w:p>
        </w:tc>
      </w:tr>
      <w:tr w:rsidR="00826112" w:rsidRPr="00826112" w14:paraId="29EC8552"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70C7B5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Emiliano Zapata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E431D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Río Bravo a Río Pánuco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59B7C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$1,627.16</w:t>
            </w:r>
          </w:p>
        </w:tc>
      </w:tr>
      <w:tr w:rsidR="00826112" w:rsidRPr="00826112" w14:paraId="0EE62E1A"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1C3527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Eros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3F5121" w14:textId="77777777" w:rsidR="00826112" w:rsidRPr="00E201BB" w:rsidRDefault="00826112" w:rsidP="00826112">
            <w:pPr>
              <w:spacing w:line="360" w:lineRule="auto"/>
              <w:jc w:val="both"/>
              <w:rPr>
                <w:rFonts w:ascii="Arial" w:eastAsia="Times New Roman" w:hAnsi="Arial" w:cs="Arial"/>
                <w:lang w:val="en-US"/>
              </w:rPr>
            </w:pPr>
            <w:r w:rsidRPr="00E201BB">
              <w:rPr>
                <w:rFonts w:ascii="Arial" w:eastAsia="Times New Roman" w:hAnsi="Arial" w:cs="Arial"/>
                <w:lang w:val="en-US"/>
              </w:rPr>
              <w:t>Boulevard Clío a Boulevard Calíope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1185E4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$975.60</w:t>
            </w:r>
          </w:p>
        </w:tc>
      </w:tr>
      <w:tr w:rsidR="00826112" w:rsidRPr="00826112" w14:paraId="7CF7C5DB"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F83608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Españita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1B070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Mérida a Taxco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DE8F47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$4,012.33</w:t>
            </w:r>
          </w:p>
        </w:tc>
      </w:tr>
      <w:tr w:rsidR="00826112" w:rsidRPr="00826112" w14:paraId="4B010B7A"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86E651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Españita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28C0A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Taxco a Boulevard Hilario Medina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73A15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$9,640.14</w:t>
            </w:r>
          </w:p>
        </w:tc>
      </w:tr>
      <w:tr w:rsidR="00826112" w:rsidRPr="00826112" w14:paraId="0507FC69"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22219B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Españita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42605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Hilario Medina a Hermosillo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77E7E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$7,350.88</w:t>
            </w:r>
          </w:p>
        </w:tc>
      </w:tr>
      <w:tr w:rsidR="00826112" w:rsidRPr="00826112" w14:paraId="26EBCB09"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E6AEEC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Españita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7584A8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Hermosillo a Boulevard Vasco de Quiroga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30C46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$2,627.32</w:t>
            </w:r>
          </w:p>
        </w:tc>
      </w:tr>
      <w:tr w:rsidR="00826112" w:rsidRPr="00826112" w14:paraId="7F646098"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ED8D86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Eugenio Garza Sada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F2FA34" w14:textId="77777777" w:rsidR="00826112" w:rsidRPr="00E201BB" w:rsidRDefault="00826112" w:rsidP="00826112">
            <w:pPr>
              <w:spacing w:line="360" w:lineRule="auto"/>
              <w:jc w:val="both"/>
              <w:rPr>
                <w:rFonts w:ascii="Arial" w:eastAsia="Times New Roman" w:hAnsi="Arial" w:cs="Arial"/>
                <w:lang w:val="en-US"/>
              </w:rPr>
            </w:pPr>
            <w:r w:rsidRPr="00E201BB">
              <w:rPr>
                <w:rFonts w:ascii="Arial" w:eastAsia="Times New Roman" w:hAnsi="Arial" w:cs="Arial"/>
                <w:lang w:val="en-US"/>
              </w:rPr>
              <w:t>Monte Iris a Boulevard Campestre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775705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$5,301.43</w:t>
            </w:r>
          </w:p>
        </w:tc>
      </w:tr>
      <w:tr w:rsidR="00826112" w:rsidRPr="00826112" w14:paraId="6C71FD13"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8DAABF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Fátima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05040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Españita a Arroyo del Ejido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377F80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$4,157.39</w:t>
            </w:r>
          </w:p>
        </w:tc>
      </w:tr>
      <w:tr w:rsidR="00826112" w:rsidRPr="00826112" w14:paraId="32495172"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C06C36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Florencio Antillón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82354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Chiapas a Hermenegildo Galeana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42EB4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$1,879.83</w:t>
            </w:r>
          </w:p>
        </w:tc>
      </w:tr>
      <w:tr w:rsidR="00826112" w:rsidRPr="00826112" w14:paraId="71552D4B"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1C65AE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Francisco I. Madero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9A3D9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Emiliano Zapata a Gante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3A86E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$8,278.51</w:t>
            </w:r>
          </w:p>
        </w:tc>
      </w:tr>
      <w:tr w:rsidR="00826112" w:rsidRPr="00826112" w14:paraId="1B443038"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BB781F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Francisco I. Madero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02CEE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Gante a la Paz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8C867D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$6,386.99</w:t>
            </w:r>
          </w:p>
        </w:tc>
      </w:tr>
      <w:tr w:rsidR="00826112" w:rsidRPr="00826112" w14:paraId="3566346B"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1FAA60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Francisco I. Madero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BFC0D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 Paz a 13 de Septiembre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55ECB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$5,662.89</w:t>
            </w:r>
          </w:p>
        </w:tc>
      </w:tr>
      <w:tr w:rsidR="00826112" w:rsidRPr="00826112" w14:paraId="66855413"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CF5B8D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Francisco I. Madero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C154B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Privada 13 de Septiembre a José Alvarado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8DBE24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$5,096.71</w:t>
            </w:r>
          </w:p>
        </w:tc>
      </w:tr>
      <w:tr w:rsidR="00826112" w:rsidRPr="00826112" w14:paraId="3EFA1CFB"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3F74E4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Francisco I. Madero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82801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José Alvarado a Progreso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78AFB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$5,060.46</w:t>
            </w:r>
          </w:p>
        </w:tc>
      </w:tr>
      <w:tr w:rsidR="00826112" w:rsidRPr="00826112" w14:paraId="755666EB"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C369BA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Fresno de Medina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FF3B8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Francisco Villa a Atitlán (Mesa de la Virgen)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9B714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$1,807.31</w:t>
            </w:r>
          </w:p>
        </w:tc>
      </w:tr>
      <w:tr w:rsidR="00826112" w:rsidRPr="00826112" w14:paraId="26E7DF96"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EB73E4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Gante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DE16C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Francisco I. Madero a 5 de Febrero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11C54A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$3,735.11</w:t>
            </w:r>
          </w:p>
        </w:tc>
      </w:tr>
      <w:tr w:rsidR="00826112" w:rsidRPr="00826112" w14:paraId="772A3A3B"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879465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Guadalajara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8BA6E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la Luz a Héroes de la Independencia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8EFA6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$10,001.60</w:t>
            </w:r>
          </w:p>
        </w:tc>
      </w:tr>
      <w:tr w:rsidR="00826112" w:rsidRPr="00826112" w14:paraId="56713CD5"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A08D55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Guillermo Prieto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ECE6E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Pino Suárez a Emiliano Zapata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643C7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$1,843.56</w:t>
            </w:r>
          </w:p>
        </w:tc>
      </w:tr>
      <w:tr w:rsidR="00826112" w:rsidRPr="00826112" w14:paraId="03AC969F"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137A4C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Guillermo Prieto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B9214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Emiliano Zapata a Ignacio Altamirano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3DDF4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$1,807.31</w:t>
            </w:r>
          </w:p>
        </w:tc>
      </w:tr>
      <w:tr w:rsidR="00826112" w:rsidRPr="00826112" w14:paraId="4796FC22"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F1AF8C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Guillermo Prieto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C79C4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Ignacio Altamirano a Doctor Hernández Álvarez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CC408E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$1,506.68</w:t>
            </w:r>
          </w:p>
        </w:tc>
      </w:tr>
      <w:tr w:rsidR="00826112" w:rsidRPr="00826112" w14:paraId="251B4D2D"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653794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Haití</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5F380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San Juan de los Lagos a Michoacán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F4819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$1,650.56</w:t>
            </w:r>
          </w:p>
        </w:tc>
      </w:tr>
      <w:tr w:rsidR="00826112" w:rsidRPr="00826112" w14:paraId="3A301180"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36C855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Haití</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44848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Michoacán a Boulevard Campeche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9DA0D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$1,627.16</w:t>
            </w:r>
          </w:p>
        </w:tc>
      </w:tr>
      <w:tr w:rsidR="00826112" w:rsidRPr="00826112" w14:paraId="1F0E75C4"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11C3A9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Hermanos Aldama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005EB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Malecón del Río a Lerdo de Tejada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03D69B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$1,686.81</w:t>
            </w:r>
          </w:p>
        </w:tc>
      </w:tr>
      <w:tr w:rsidR="00826112" w:rsidRPr="00826112" w14:paraId="35E686CB"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8C8AE9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Hermanos Aldama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DE3D7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Lerdo de Tejada a Melchor Ocampo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9E8753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$1,711.39</w:t>
            </w:r>
          </w:p>
        </w:tc>
      </w:tr>
      <w:tr w:rsidR="00826112" w:rsidRPr="00826112" w14:paraId="6FF27C12"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7CDE73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Hermanos Aldama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2C488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Melchor Ocampo a Boulevard Adolfo López Mateos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E64BA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$2,650.72</w:t>
            </w:r>
          </w:p>
        </w:tc>
      </w:tr>
      <w:tr w:rsidR="00826112" w:rsidRPr="00826112" w14:paraId="4D78B87E"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48EB65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Hermanos Aldama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1F65F4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Adolfo López Mateos a Pedro Moreno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B1222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$5,507.32</w:t>
            </w:r>
          </w:p>
        </w:tc>
      </w:tr>
      <w:tr w:rsidR="00826112" w:rsidRPr="00826112" w14:paraId="77BB8DC1"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B4A90B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Hermanos Aldama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9DA4C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Pedro Moreno a avenida Francisco I. Madero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8C63A6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$6,627.95</w:t>
            </w:r>
          </w:p>
        </w:tc>
      </w:tr>
      <w:tr w:rsidR="00826112" w:rsidRPr="00826112" w14:paraId="6EBB4427"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13A2D7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Hermosillo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EFB80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Españita a Montecarlo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A72BCA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$2,891.69</w:t>
            </w:r>
          </w:p>
        </w:tc>
      </w:tr>
      <w:tr w:rsidR="00826112" w:rsidRPr="00826112" w14:paraId="63128977"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13279F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Héroes de la Independencia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7CCA1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Malecón del Río a la Luz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61053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$4,277.87</w:t>
            </w:r>
          </w:p>
        </w:tc>
      </w:tr>
      <w:tr w:rsidR="00826112" w:rsidRPr="00826112" w14:paraId="6CEB9744"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9307CA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Héroes de la Independencia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2C395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 Luz a Monterrey</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A08A6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$3,735.11</w:t>
            </w:r>
          </w:p>
        </w:tc>
      </w:tr>
      <w:tr w:rsidR="00826112" w:rsidRPr="00826112" w14:paraId="1E52C2D3"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5170ED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Héroes de la Independencia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A0B01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Monterrey a Mérida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8F0F8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$2,891.69</w:t>
            </w:r>
          </w:p>
        </w:tc>
      </w:tr>
      <w:tr w:rsidR="00826112" w:rsidRPr="00826112" w14:paraId="3D511ECF"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808DA6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Héroes de la Independencia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AF770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Mérida a Sánchez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75FBF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$3,759.67</w:t>
            </w:r>
          </w:p>
        </w:tc>
      </w:tr>
      <w:tr w:rsidR="00826112" w:rsidRPr="00826112" w14:paraId="32874A4A"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C17B56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Héroes de la Independencia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961D5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Sánchez a Hilario Medina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F030A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$9,640.14</w:t>
            </w:r>
          </w:p>
        </w:tc>
      </w:tr>
      <w:tr w:rsidR="00826112" w:rsidRPr="00826112" w14:paraId="2D4B8335"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B39C7A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Héroes de la Independencia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2AC680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Hilario Medina a Hermosillo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1F5D4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$3,855.58</w:t>
            </w:r>
          </w:p>
        </w:tc>
      </w:tr>
      <w:tr w:rsidR="00826112" w:rsidRPr="00826112" w14:paraId="362594F7"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4F5441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Héroes de la Independencia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043382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Hermosillo a Reynosa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CCD57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$1,952.36</w:t>
            </w:r>
          </w:p>
        </w:tc>
      </w:tr>
      <w:tr w:rsidR="00826112" w:rsidRPr="00826112" w14:paraId="56D87022"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AD088B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Héroes de la Independencia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D18DAA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Reynosa a Betania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D88DEC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$1,927.80</w:t>
            </w:r>
          </w:p>
        </w:tc>
      </w:tr>
      <w:tr w:rsidR="00826112" w:rsidRPr="00826112" w14:paraId="019539EB"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852A66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Hidalgo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C5FC3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Malecón del Río a Ignacio Rayón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6A3C3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$1,686.81</w:t>
            </w:r>
          </w:p>
        </w:tc>
      </w:tr>
      <w:tr w:rsidR="00826112" w:rsidRPr="00826112" w14:paraId="276A3A56"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4DB8C5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Hidalgo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A4BB2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Ignacio Rayón a Lerdo de Tejada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ABC32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$1,705.54</w:t>
            </w:r>
          </w:p>
        </w:tc>
      </w:tr>
      <w:tr w:rsidR="00826112" w:rsidRPr="00826112" w14:paraId="4CFA9DE2"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14CAB3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Hidalgo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50483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Lerdo de Tejada a Melchor Ocampo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F083B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$2,006.17</w:t>
            </w:r>
          </w:p>
        </w:tc>
      </w:tr>
      <w:tr w:rsidR="00826112" w:rsidRPr="00826112" w14:paraId="0E5016F7"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587D81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Hidalgo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779E74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Melchor Ocampo a Boulevard Adolfo López Mateos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AA9C74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$5,542.42</w:t>
            </w:r>
          </w:p>
        </w:tc>
      </w:tr>
      <w:tr w:rsidR="00826112" w:rsidRPr="00826112" w14:paraId="1E09196B"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18DBF7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Hidalgo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F7523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Adolfo López Mateos a Álvaro Obregón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C199F8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$7,531.03</w:t>
            </w:r>
          </w:p>
        </w:tc>
      </w:tr>
      <w:tr w:rsidR="00826112" w:rsidRPr="00826112" w14:paraId="685EF037"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E20D38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Hortelanos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C5F714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Calzada de los Héroes a Prado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889F9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$1,409.59</w:t>
            </w:r>
          </w:p>
        </w:tc>
      </w:tr>
      <w:tr w:rsidR="00826112" w:rsidRPr="00826112" w14:paraId="2182677B"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D326D1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Ignacio Altamirano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28EB4B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 de Febrero a Díaz Mirón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B68E6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$1,627.16</w:t>
            </w:r>
          </w:p>
        </w:tc>
      </w:tr>
      <w:tr w:rsidR="00826112" w:rsidRPr="00826112" w14:paraId="07A8966C"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2C88D8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Ignacio Altamirano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EA8EE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Díaz Mirón a Rosas Moreno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79B88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$1,879.83</w:t>
            </w:r>
          </w:p>
        </w:tc>
      </w:tr>
      <w:tr w:rsidR="00826112" w:rsidRPr="00826112" w14:paraId="2945F7A3"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99F580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Ignacio Altamirano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10086C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Rosas Moreno a Guillermo Prieto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C3FDE7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$3,132.67</w:t>
            </w:r>
          </w:p>
        </w:tc>
      </w:tr>
      <w:tr w:rsidR="00826112" w:rsidRPr="00826112" w14:paraId="30C6AB00"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C39E67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Ignacio Altamirano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4BD45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Guillermo Prieto a Boulevard Mariano Escobedo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1E484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$1,879.83</w:t>
            </w:r>
          </w:p>
        </w:tc>
      </w:tr>
      <w:tr w:rsidR="00826112" w:rsidRPr="00826112" w14:paraId="67313D12"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09ADA4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Ignacio Comonfort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B4568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Josefa Ortiz de Domínguez a Belisario Domínguez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68E54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$10,604.03</w:t>
            </w:r>
          </w:p>
        </w:tc>
      </w:tr>
      <w:tr w:rsidR="00826112" w:rsidRPr="00826112" w14:paraId="02F5576C"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700B8A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Ignacio Comonfort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1B9963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Belisario Domínguez a Reforma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C4C63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$8,435.26</w:t>
            </w:r>
          </w:p>
        </w:tc>
      </w:tr>
      <w:tr w:rsidR="00826112" w:rsidRPr="00826112" w14:paraId="289C2E47"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9276E2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Ignacio Comonfort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B89BB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Reforma a Constitución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39AC8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$3,193.49</w:t>
            </w:r>
          </w:p>
        </w:tc>
      </w:tr>
      <w:tr w:rsidR="00826112" w:rsidRPr="00826112" w14:paraId="742AB3E2"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AA82A0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Ignacio Comonfort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61B01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Constitución a Leandro Valle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EACBF1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$3,012.18</w:t>
            </w:r>
          </w:p>
        </w:tc>
      </w:tr>
      <w:tr w:rsidR="00826112" w:rsidRPr="00826112" w14:paraId="55088300"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543D4A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Ignacio Zaragoza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428FC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República a Boulevard Adolfo López Mateos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293394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$1,566.34</w:t>
            </w:r>
          </w:p>
        </w:tc>
      </w:tr>
      <w:tr w:rsidR="00826112" w:rsidRPr="00826112" w14:paraId="64C1DA07"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29671A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Ignacio Zaragoza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93585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Adolfo López Mateos a Pedro Moreno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B16D7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$1,927.80</w:t>
            </w:r>
          </w:p>
        </w:tc>
      </w:tr>
      <w:tr w:rsidR="00826112" w:rsidRPr="00826112" w14:paraId="51491611"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BD6304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Ignacio Zaragoza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307300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Pedro Moreno a Francisco I. Madero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C9FF0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$3,373.65</w:t>
            </w:r>
          </w:p>
        </w:tc>
      </w:tr>
      <w:tr w:rsidR="00826112" w:rsidRPr="00826112" w14:paraId="47FAE8A3"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BE06D4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Iguala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CE2F1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la Luz a Héroes de la Independencia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F1529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$7,024.51</w:t>
            </w:r>
          </w:p>
        </w:tc>
      </w:tr>
      <w:tr w:rsidR="00826112" w:rsidRPr="00826112" w14:paraId="5B3D9D40"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FBB975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Independencia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AAEF6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 de Febrero a Díaz Mirón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AAF1EC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$2,289.25</w:t>
            </w:r>
          </w:p>
        </w:tc>
      </w:tr>
      <w:tr w:rsidR="00826112" w:rsidRPr="00826112" w14:paraId="4EAA78ED"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5C686F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Independencia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34FFC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Díaz Mirón a Rosas Moreno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45892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$2,132.51</w:t>
            </w:r>
          </w:p>
        </w:tc>
      </w:tr>
      <w:tr w:rsidR="00826112" w:rsidRPr="00826112" w14:paraId="1BF338CF"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CEDEFF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Independencia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1AD43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Rosas Moreno a Guillermo Prieto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4BBF3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$2,048.28</w:t>
            </w:r>
          </w:p>
        </w:tc>
      </w:tr>
      <w:tr w:rsidR="00826112" w:rsidRPr="00826112" w14:paraId="0C40E610"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CD72DE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Independencia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089C1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Guillermo Prieto a Boulevard Mariano Escobedo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58AF1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$1,927.80</w:t>
            </w:r>
          </w:p>
        </w:tc>
      </w:tr>
      <w:tr w:rsidR="00826112" w:rsidRPr="00826112" w14:paraId="3B1B5E9C"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0C6A0D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Independencia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155EA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Mariano Escobedo a Chuparrosa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DDF56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$2,530.23</w:t>
            </w:r>
          </w:p>
        </w:tc>
      </w:tr>
      <w:tr w:rsidR="00826112" w:rsidRPr="00826112" w14:paraId="2E08A186"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4094E6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Independencia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410C99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Chuparrosa a Río Bravo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311697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$1,964.06</w:t>
            </w:r>
          </w:p>
        </w:tc>
      </w:tr>
      <w:tr w:rsidR="00826112" w:rsidRPr="00826112" w14:paraId="150E7D55"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C29659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Independencia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2B893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Río Bravo a Boulevard Juan José Torres Landa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3B7BF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$1,939.50</w:t>
            </w:r>
          </w:p>
        </w:tc>
      </w:tr>
      <w:tr w:rsidR="00826112" w:rsidRPr="00826112" w14:paraId="646F5C20"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7EAE2D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Independencia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0E594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Juan José Torres Landa a Estación F.F.C.C.</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84EC6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$1,927.80</w:t>
            </w:r>
          </w:p>
        </w:tc>
      </w:tr>
      <w:tr w:rsidR="00826112" w:rsidRPr="00826112" w14:paraId="59DA304E"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F2E36E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Jardineros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AFE133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Calzada de los Héroes a Prado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034EFA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$1,566.34</w:t>
            </w:r>
          </w:p>
        </w:tc>
      </w:tr>
      <w:tr w:rsidR="00826112" w:rsidRPr="00826112" w14:paraId="053912B9"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27C165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Jerez de Cartagena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D72316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Jerez de la Luz a Calle Eta (Del Zaire)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DDBA1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$1,445.84</w:t>
            </w:r>
          </w:p>
        </w:tc>
      </w:tr>
      <w:tr w:rsidR="00826112" w:rsidRPr="00826112" w14:paraId="7ADB50EC"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98FFB2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José Alvarado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A3E17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Francisco I. Madero a Pedro Moreno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0E40D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$1,988.62</w:t>
            </w:r>
          </w:p>
        </w:tc>
      </w:tr>
      <w:tr w:rsidR="00826112" w:rsidRPr="00826112" w14:paraId="351EE1DA"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ABC6A7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Josefa Ortiz de Domínguez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4E27E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Miguel Alemán a Aquiles Serdán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5CE73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$10,145.48</w:t>
            </w:r>
          </w:p>
        </w:tc>
      </w:tr>
      <w:tr w:rsidR="00826112" w:rsidRPr="00826112" w14:paraId="0798CFA9"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CCB3CD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Josefa Ortiz de Domínguez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EACDD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Aquiles Serdán a 20 de Enero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9E8809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$10,845.01</w:t>
            </w:r>
          </w:p>
        </w:tc>
      </w:tr>
      <w:tr w:rsidR="00826112" w:rsidRPr="00826112" w14:paraId="52AA065B"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C63347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Juan de la Barrera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E0FAF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Juan Alonso de Torres a Boulevard Campestre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09D7D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$3,012.18</w:t>
            </w:r>
          </w:p>
        </w:tc>
      </w:tr>
      <w:tr w:rsidR="00826112" w:rsidRPr="00826112" w14:paraId="07071B3D"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FC2B43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Juan Nepomuceno Herrera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877B3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Paseo del Moral a Boulevard Adolfo López Mateos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8DD3E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$2,530.23</w:t>
            </w:r>
          </w:p>
        </w:tc>
      </w:tr>
      <w:tr w:rsidR="00826112" w:rsidRPr="00826112" w14:paraId="6C3CEEBC"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6ACB03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Juan Valle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9F17C5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Francisco I. Madero a 5 de Febrero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3BABD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$2,168.77</w:t>
            </w:r>
          </w:p>
        </w:tc>
      </w:tr>
      <w:tr w:rsidR="00826112" w:rsidRPr="00826112" w14:paraId="0025E5B3"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89F9E0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Juan Valle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7D620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 de Febrero a Boulevard Mariano Escobedo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25B1E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$1,627.16</w:t>
            </w:r>
          </w:p>
        </w:tc>
      </w:tr>
      <w:tr w:rsidR="00826112" w:rsidRPr="00826112" w14:paraId="702464BF"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8E9B92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Juan Valle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70DEB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Dr. Hernández Álvarez a Río Bravo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A1C062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$1,542.56</w:t>
            </w:r>
          </w:p>
        </w:tc>
      </w:tr>
      <w:tr w:rsidR="00826112" w:rsidRPr="00826112" w14:paraId="0C8E7E3A"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F39F32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Juárez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317A6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Belisario Domínguez a Reforma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30ADF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$7,471.37</w:t>
            </w:r>
          </w:p>
        </w:tc>
      </w:tr>
      <w:tr w:rsidR="00826112" w:rsidRPr="00826112" w14:paraId="1F137469"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18D31F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Juárez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C2A1B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Reforma a Constitución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C343F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$4,337.54</w:t>
            </w:r>
          </w:p>
        </w:tc>
      </w:tr>
      <w:tr w:rsidR="00826112" w:rsidRPr="00826112" w14:paraId="53B5BE47"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865A88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Juárez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FF085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Constitución a Leandro Valle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F03F3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$2,289.25</w:t>
            </w:r>
          </w:p>
        </w:tc>
      </w:tr>
      <w:tr w:rsidR="00826112" w:rsidRPr="00826112" w14:paraId="376BAFDE"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E51847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Juárez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534E1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Leandro Valle a Mariano Escobedo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E80DF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$2,072.85</w:t>
            </w:r>
          </w:p>
        </w:tc>
      </w:tr>
      <w:tr w:rsidR="00826112" w:rsidRPr="00826112" w14:paraId="2351A8C2"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9469EE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Juárez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4AFA2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Mariano Escobedo a avenida Parral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6B9C2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$2,012.02</w:t>
            </w:r>
          </w:p>
        </w:tc>
      </w:tr>
      <w:tr w:rsidR="00826112" w:rsidRPr="00826112" w14:paraId="69D2CABA"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EC3DD3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Juárez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B0B40E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Parral a Miguel Alemán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C6C72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$1,927.80</w:t>
            </w:r>
          </w:p>
        </w:tc>
      </w:tr>
      <w:tr w:rsidR="00826112" w:rsidRPr="00826112" w14:paraId="5B0C2ACF"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6B83E2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Prolongación Juárez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3620C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Miguel Alemán a Boulevard Juan José Torres Landa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895849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$3,193.49</w:t>
            </w:r>
          </w:p>
        </w:tc>
      </w:tr>
      <w:tr w:rsidR="00826112" w:rsidRPr="00826112" w14:paraId="600CF794"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CD3298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Prolongación Juárez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EC1FB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Juan José Torres Landa a Boulevard Timoteo Lozano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C889D7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$1,868.13</w:t>
            </w:r>
          </w:p>
        </w:tc>
      </w:tr>
      <w:tr w:rsidR="00826112" w:rsidRPr="00826112" w14:paraId="47C59085"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C82C87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Prolongación Juárez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50BBE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Timoteo Lozano a vías del tren F.F.C.C.</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450B0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$1,072.68</w:t>
            </w:r>
          </w:p>
        </w:tc>
      </w:tr>
      <w:tr w:rsidR="00826112" w:rsidRPr="00826112" w14:paraId="209F8C08"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1460AE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Prolongación Juárez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1CBF1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Vías del tren F.F.C.C. a límite de Santa Rosa Plan de Ayala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DBD5A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$650.39</w:t>
            </w:r>
          </w:p>
        </w:tc>
      </w:tr>
      <w:tr w:rsidR="00826112" w:rsidRPr="00826112" w14:paraId="290F8020"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3CBE32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Julián de Obregón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D522C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Aurelio Luis Gallardo a López Mateos a Camelia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A3480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$2,891.69</w:t>
            </w:r>
          </w:p>
        </w:tc>
      </w:tr>
      <w:tr w:rsidR="00826112" w:rsidRPr="00826112" w14:paraId="2F658CD8"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2B312F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Julián de Obregón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EB17D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Camelia a Aquiles Serdán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FEA75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$2,048.28</w:t>
            </w:r>
          </w:p>
        </w:tc>
      </w:tr>
      <w:tr w:rsidR="00826112" w:rsidRPr="00826112" w14:paraId="49922129"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5D8F9B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Justo Sierra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F07A4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Belisario Domínguez a Reforma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8FFAB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$7,230.40</w:t>
            </w:r>
          </w:p>
        </w:tc>
      </w:tr>
      <w:tr w:rsidR="00826112" w:rsidRPr="00826112" w14:paraId="69C66D2F"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60F043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Justo Sierra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920FE5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Reforma a Constitución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1CABD2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$3,735.11</w:t>
            </w:r>
          </w:p>
        </w:tc>
      </w:tr>
      <w:tr w:rsidR="00826112" w:rsidRPr="00826112" w14:paraId="14C80C03"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C5787E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Justo Sierra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049A7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Constitución a Leandro Valle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A72F2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$2,350.08</w:t>
            </w:r>
          </w:p>
        </w:tc>
      </w:tr>
      <w:tr w:rsidR="00826112" w:rsidRPr="00826112" w14:paraId="4383D148"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9818EB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Justo Sierra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4C716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Leandro Valle a Boulevard Mariano Escobedo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A7200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$1,952.36</w:t>
            </w:r>
          </w:p>
        </w:tc>
      </w:tr>
      <w:tr w:rsidR="00826112" w:rsidRPr="00826112" w14:paraId="2A460FD8"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30087D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Justo Sierra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68A81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Mariano Escobedo a Parral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05316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$1,927.80</w:t>
            </w:r>
          </w:p>
        </w:tc>
      </w:tr>
      <w:tr w:rsidR="00826112" w:rsidRPr="00826112" w14:paraId="46C25AB5"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CDAA4D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 Paz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AF3927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Amado Nervo a Tres Guerras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47CE4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$1,566.34</w:t>
            </w:r>
          </w:p>
        </w:tc>
      </w:tr>
      <w:tr w:rsidR="00826112" w:rsidRPr="00826112" w14:paraId="109224E8"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91E999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 Paz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F7D6E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Tres Guerras a Boulevard Adolfo López Mateos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FD397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$1,927.80</w:t>
            </w:r>
          </w:p>
        </w:tc>
      </w:tr>
      <w:tr w:rsidR="00826112" w:rsidRPr="00826112" w14:paraId="75B60B54"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19EA53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 Paz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35B72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Adolfo López Mateos a Pedro Moreno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C1250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$3,012.18</w:t>
            </w:r>
          </w:p>
        </w:tc>
      </w:tr>
      <w:tr w:rsidR="00826112" w:rsidRPr="00826112" w14:paraId="0B2A9612"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3DD7F8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 Paz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372ABD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Pedro Moreno a Francisco I. Madero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138629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$3,193.49</w:t>
            </w:r>
          </w:p>
        </w:tc>
      </w:tr>
      <w:tr w:rsidR="00826112" w:rsidRPr="00826112" w14:paraId="7148EC49"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BCBDCE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Leandro Valle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E62B6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Mariano Escobedo a avenida Miguel Alemán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1C3C7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$2,168.77</w:t>
            </w:r>
          </w:p>
        </w:tc>
      </w:tr>
      <w:tr w:rsidR="00826112" w:rsidRPr="00826112" w14:paraId="6EE29ED5"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59D8FC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Leandro Valle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8A278D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Miguel Alemán a avenida Justo Sierra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03F53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$2,168.77</w:t>
            </w:r>
          </w:p>
        </w:tc>
      </w:tr>
      <w:tr w:rsidR="00826112" w:rsidRPr="00826112" w14:paraId="04B12D84"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6F4549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Leandro Valle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5D8DB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Justo Sierra a avenida Juárez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12075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$2,193.33</w:t>
            </w:r>
          </w:p>
        </w:tc>
      </w:tr>
      <w:tr w:rsidR="00826112" w:rsidRPr="00826112" w14:paraId="2E2F9EB5"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C2BD34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Leandro Valle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856339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Juárez a Pino Suárez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0558E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$2,168.77</w:t>
            </w:r>
          </w:p>
        </w:tc>
      </w:tr>
      <w:tr w:rsidR="00826112" w:rsidRPr="00826112" w14:paraId="2277BACA"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3E8600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Leona Vicario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B95B1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Florencio Antillón a Amores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E94E9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$2,168.77</w:t>
            </w:r>
          </w:p>
        </w:tc>
      </w:tr>
      <w:tr w:rsidR="00826112" w:rsidRPr="00826112" w14:paraId="77DDFA69"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6458E0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Leona Vicario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65A62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Amores a Miguel Alemán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A45F0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$7,519.34</w:t>
            </w:r>
          </w:p>
        </w:tc>
      </w:tr>
      <w:tr w:rsidR="00826112" w:rsidRPr="00826112" w14:paraId="22EFDE85"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9DC85F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Libertad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C0BCC9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Calle Artes a Boulevard Adolfo López Mateos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B391D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$4,096.56</w:t>
            </w:r>
          </w:p>
        </w:tc>
      </w:tr>
      <w:tr w:rsidR="00826112" w:rsidRPr="00826112" w14:paraId="1AAE6AA0"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7386B3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Libertad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76AB3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Adolfo López Mateos a Pedro Moreno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94708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$2,891.69</w:t>
            </w:r>
          </w:p>
        </w:tc>
      </w:tr>
      <w:tr w:rsidR="00826112" w:rsidRPr="00826112" w14:paraId="556DE56C"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03D45B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Libertad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A7F27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Pedro Moreno a Francisco I. Madero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0DA48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$2,952.52</w:t>
            </w:r>
          </w:p>
        </w:tc>
      </w:tr>
      <w:tr w:rsidR="00826112" w:rsidRPr="00826112" w14:paraId="2A07EF4D"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4074F5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Lic. Verdad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7C17D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Francisco I. Madero a Pedro Moreno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ABA5E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$1,686.81</w:t>
            </w:r>
          </w:p>
        </w:tc>
      </w:tr>
      <w:tr w:rsidR="00826112" w:rsidRPr="00826112" w14:paraId="042429F1"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D741DC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Madre María (Marina)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A7866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Madre Raquel a Boulevard Timoteo Lozano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7DCFEB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$1,627.16</w:t>
            </w:r>
          </w:p>
        </w:tc>
      </w:tr>
      <w:tr w:rsidR="00826112" w:rsidRPr="00826112" w14:paraId="1AEF4028"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A69C14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Madre Patria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2828D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Madre Tierra a Atotonilco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DB2AEF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$1,807.31</w:t>
            </w:r>
          </w:p>
        </w:tc>
      </w:tr>
      <w:tr w:rsidR="00826112" w:rsidRPr="00826112" w14:paraId="21779773"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77CECC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Madre Raquel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93D17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Atotonilco a Madre Tierra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7D7161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$1,627.16</w:t>
            </w:r>
          </w:p>
        </w:tc>
      </w:tr>
      <w:tr w:rsidR="00826112" w:rsidRPr="00826112" w14:paraId="32955CF4"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3F9CC8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Madre Tierra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1272D6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Río Mayo a Boulevard Timoteo Lozano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05BFA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$1,627.16</w:t>
            </w:r>
          </w:p>
        </w:tc>
      </w:tr>
      <w:tr w:rsidR="00826112" w:rsidRPr="00826112" w14:paraId="1EC6B7EA"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71BD1F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Malecón del Río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53861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Salida a Los Gómez a Boulevard Hidalgo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C4CF10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$1,807.31</w:t>
            </w:r>
          </w:p>
        </w:tc>
      </w:tr>
      <w:tr w:rsidR="00826112" w:rsidRPr="00826112" w14:paraId="05DD0AA2"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88A4BD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Malecón del Río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8C946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Hidalgo a 5 de Mayo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825313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$1,627.16</w:t>
            </w:r>
          </w:p>
        </w:tc>
      </w:tr>
      <w:tr w:rsidR="00826112" w:rsidRPr="00826112" w14:paraId="7F3AC9A0"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BED969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Malecón del Río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B5BE2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 de Mayo a Tres Guerras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4C753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$1,638.86</w:t>
            </w:r>
          </w:p>
        </w:tc>
      </w:tr>
      <w:tr w:rsidR="00826112" w:rsidRPr="00826112" w14:paraId="0E81BD01"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D55F3D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Malecón del Río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793F2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3 Guerras a Boulevard Adolfo López Mateos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777804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$1,627.16</w:t>
            </w:r>
          </w:p>
        </w:tc>
      </w:tr>
      <w:tr w:rsidR="00826112" w:rsidRPr="00826112" w14:paraId="3394325F"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23C773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Malecón del Río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B6B7D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Adolfo López Mateos a salida a los Gómez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B6E5A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$1,650.56</w:t>
            </w:r>
          </w:p>
        </w:tc>
      </w:tr>
      <w:tr w:rsidR="00826112" w:rsidRPr="00826112" w14:paraId="4095DF2A"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75D3B1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Malecón del Río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B1576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Adolfo López Mateos a Calzada de los Héroes (Oriente)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73913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$1,927.80</w:t>
            </w:r>
          </w:p>
        </w:tc>
      </w:tr>
      <w:tr w:rsidR="00826112" w:rsidRPr="00826112" w14:paraId="5C28F22C"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09F2A5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Malecón del Río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2854E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Adolfo López Mateos a Calzada de los Héroes (Poniente)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4CE63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$1,927.80</w:t>
            </w:r>
          </w:p>
        </w:tc>
      </w:tr>
      <w:tr w:rsidR="00826112" w:rsidRPr="00826112" w14:paraId="744D12A1"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9DF575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Manuel Doblado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826071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Francisco I. Madero a 5 de Febrero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EA9B1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$1,807.31</w:t>
            </w:r>
          </w:p>
        </w:tc>
      </w:tr>
      <w:tr w:rsidR="00826112" w:rsidRPr="00826112" w14:paraId="5A0D22B2"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BD090B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Manuel Doblado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4BA6D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 de Febrero a Rosas Moreno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04CB6C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$1,627.16</w:t>
            </w:r>
          </w:p>
        </w:tc>
      </w:tr>
      <w:tr w:rsidR="00826112" w:rsidRPr="00826112" w14:paraId="69FB689B"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4F8F32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Mérida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95465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Prolongación Calzada a Boulevard Adolfo López Mateos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B80DF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$3,193.49</w:t>
            </w:r>
          </w:p>
        </w:tc>
      </w:tr>
      <w:tr w:rsidR="00826112" w:rsidRPr="00826112" w14:paraId="79D85503"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CE8F9E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Mérida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0C7B32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Adolfo López Mateos a la Luz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83023C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$3,012.18</w:t>
            </w:r>
          </w:p>
        </w:tc>
      </w:tr>
      <w:tr w:rsidR="00826112" w:rsidRPr="00826112" w14:paraId="4E415FFD"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B42533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Mérida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8054C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la Luz a Héroes de la Independencia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42303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$1,964.06</w:t>
            </w:r>
          </w:p>
        </w:tc>
      </w:tr>
      <w:tr w:rsidR="00826112" w:rsidRPr="00826112" w14:paraId="3F83CAB2"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D0C3FD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Montecarlo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9FA915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Taxco a Boulevard Hilario Medina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CA5CBA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$5,421.92</w:t>
            </w:r>
          </w:p>
        </w:tc>
      </w:tr>
      <w:tr w:rsidR="00826112" w:rsidRPr="00826112" w14:paraId="4C25163B"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E03EB8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Montecarlo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6E695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Hilario Medina a Cuernavaca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1CCE2C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$4,578.51</w:t>
            </w:r>
          </w:p>
        </w:tc>
      </w:tr>
      <w:tr w:rsidR="00826112" w:rsidRPr="00826112" w14:paraId="48F513E9"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5D2ADC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Monterrey</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6164B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Malecón del Río a Boulevard Adolfo López Mateos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60930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$2,193.33</w:t>
            </w:r>
          </w:p>
        </w:tc>
      </w:tr>
      <w:tr w:rsidR="00826112" w:rsidRPr="00826112" w14:paraId="141B6581"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D09BD7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Monterrey</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B666A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Adolfo López Mateos a Fray Daniel Mireles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8E032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$2,591.06</w:t>
            </w:r>
          </w:p>
        </w:tc>
      </w:tr>
      <w:tr w:rsidR="00826112" w:rsidRPr="00826112" w14:paraId="27C8DD2D"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A11CF2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Motolinía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448AA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Francisco I. Madero a 5 de Febrero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87AB7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$2,891.69</w:t>
            </w:r>
          </w:p>
        </w:tc>
      </w:tr>
      <w:tr w:rsidR="00826112" w:rsidRPr="00826112" w14:paraId="0B4E0E13"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FD9D9F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Niebla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38CCC8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Alud a avenida Agua Azul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B8F161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$3,373.65</w:t>
            </w:r>
          </w:p>
        </w:tc>
      </w:tr>
      <w:tr w:rsidR="00826112" w:rsidRPr="00826112" w14:paraId="156C9DBA"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C7EB37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Nuevo Vallarta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B7976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Pachuca a Taxco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38F71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$6,507.48</w:t>
            </w:r>
          </w:p>
        </w:tc>
      </w:tr>
      <w:tr w:rsidR="00826112" w:rsidRPr="00826112" w14:paraId="47E587D5"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2EBB70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Nuevo Vallarta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D91B7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Taxco a Boulevard Hilario Medina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FFD6F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$7,471.37</w:t>
            </w:r>
          </w:p>
        </w:tc>
      </w:tr>
      <w:tr w:rsidR="00826112" w:rsidRPr="00826112" w14:paraId="3F5920FD"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B98DDA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Pachuca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27B4ED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Héroes de la Independencia a Nuevo Vallarta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F8D6B4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$6,507.48</w:t>
            </w:r>
          </w:p>
        </w:tc>
      </w:tr>
      <w:tr w:rsidR="00826112" w:rsidRPr="00826112" w14:paraId="45B0733C"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9536B7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Parral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4EA11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Nicaragua a Boulevard Mariano Escobedo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87395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$1,927.80</w:t>
            </w:r>
          </w:p>
        </w:tc>
      </w:tr>
      <w:tr w:rsidR="00826112" w:rsidRPr="00826112" w14:paraId="3CDE2F3C"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D41A57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Parral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75391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Miguel Alemán a Pino Suárez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1D15E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$1,927.80</w:t>
            </w:r>
          </w:p>
        </w:tc>
      </w:tr>
      <w:tr w:rsidR="00826112" w:rsidRPr="00826112" w14:paraId="1EA545FC"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2C6F56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Paseo de la Presa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C22E4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Presa Ignacio Allende a Gobernadora (Colonia Lomas de la Presa)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75AE1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$1,771.05</w:t>
            </w:r>
          </w:p>
        </w:tc>
      </w:tr>
      <w:tr w:rsidR="00826112" w:rsidRPr="00826112" w14:paraId="0BFAFEB5"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57A97E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Paseo de la Presa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B22847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Alameda Sur a Corcel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3F786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$1,747.65</w:t>
            </w:r>
          </w:p>
        </w:tc>
      </w:tr>
      <w:tr w:rsidR="00826112" w:rsidRPr="00826112" w14:paraId="7EF26398"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70A1FD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Pedro Moreno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73B2B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 de Mayo a Hermanos Aldama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39C519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$9,458.82</w:t>
            </w:r>
          </w:p>
        </w:tc>
      </w:tr>
      <w:tr w:rsidR="00826112" w:rsidRPr="00826112" w14:paraId="47B74F5F"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3E3AD5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Pedro Moreno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07DA47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Hermanos Aldama a Donato Guerra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1B5C7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$6,507.48</w:t>
            </w:r>
          </w:p>
        </w:tc>
      </w:tr>
      <w:tr w:rsidR="00826112" w:rsidRPr="00826112" w14:paraId="0680DDF5"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E6CB8F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Pedro Moreno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BFFCFB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Donato Guerra a la Paz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FCF807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$3,855.58</w:t>
            </w:r>
          </w:p>
        </w:tc>
      </w:tr>
      <w:tr w:rsidR="00826112" w:rsidRPr="00826112" w14:paraId="0EE2D9E9"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8CFA97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Pedro Moreno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A418A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La Paz a Libertad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53DA1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$2,771.20</w:t>
            </w:r>
          </w:p>
        </w:tc>
      </w:tr>
      <w:tr w:rsidR="00826112" w:rsidRPr="00826112" w14:paraId="28492F2C"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FCE778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Pedro Moreno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CCD64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Libertad a Privada 13 de Septiembre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463AC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$2,832.03</w:t>
            </w:r>
          </w:p>
        </w:tc>
      </w:tr>
      <w:tr w:rsidR="00826112" w:rsidRPr="00826112" w14:paraId="4E830A69"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AA366C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Pedro Moreno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9AAB83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Privada 13 de Septiembre a José Alvarado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68BF6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$2,771.20</w:t>
            </w:r>
          </w:p>
        </w:tc>
      </w:tr>
      <w:tr w:rsidR="00826112" w:rsidRPr="00826112" w14:paraId="2395A1C1"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433491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Pedro Moreno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86F2B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Privada Alvarado a Progreso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A1ADCC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$2,711.55</w:t>
            </w:r>
          </w:p>
        </w:tc>
      </w:tr>
      <w:tr w:rsidR="00826112" w:rsidRPr="00826112" w14:paraId="04608B8D"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E6B379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Pino Suárez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23F6FF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5 de Febrero a Díaz Mirón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B7631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$7,350.88</w:t>
            </w:r>
          </w:p>
        </w:tc>
      </w:tr>
      <w:tr w:rsidR="00826112" w:rsidRPr="00826112" w14:paraId="0F174B1D"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6D643D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Pino Suárez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F4671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Díaz Mirón a Rosas Moreno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F24BA9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$3,855.58</w:t>
            </w:r>
          </w:p>
        </w:tc>
      </w:tr>
      <w:tr w:rsidR="00826112" w:rsidRPr="00826112" w14:paraId="68DE1477"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BA94E9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Pino Suárez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397D8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Rosas Moreno a Guillermo Prieto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9283F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$2,675.28</w:t>
            </w:r>
          </w:p>
        </w:tc>
      </w:tr>
      <w:tr w:rsidR="00826112" w:rsidRPr="00826112" w14:paraId="230A8555"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AC402B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Pino Suárez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CA9902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Guillermo Prieto a Boulevard Mariano Escobedo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0D232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$2,252.99</w:t>
            </w:r>
          </w:p>
        </w:tc>
      </w:tr>
      <w:tr w:rsidR="00826112" w:rsidRPr="00826112" w14:paraId="06D1D8D1"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5A9D28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Pino Suárez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FDD41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Mariano Escobedo a Parral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BF454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$2,132.51</w:t>
            </w:r>
          </w:p>
        </w:tc>
      </w:tr>
      <w:tr w:rsidR="00826112" w:rsidRPr="00826112" w14:paraId="790DCE68"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B776E7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Pino Suárez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FD6A3D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Parral a Río Bravo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57BD8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$1,879.83</w:t>
            </w:r>
          </w:p>
        </w:tc>
      </w:tr>
      <w:tr w:rsidR="00826112" w:rsidRPr="00826112" w14:paraId="5D8F56AD"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1B4761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Prado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2382E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Progreso a Hortelanos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61F8B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$1,723.09</w:t>
            </w:r>
          </w:p>
        </w:tc>
      </w:tr>
      <w:tr w:rsidR="00826112" w:rsidRPr="00826112" w14:paraId="307D7E02"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EFD0EA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Prado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27F46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Hortelanos a Jardineros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D82E8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$1,705.54</w:t>
            </w:r>
          </w:p>
        </w:tc>
      </w:tr>
      <w:tr w:rsidR="00826112" w:rsidRPr="00826112" w14:paraId="439506D2"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957D68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Prado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9CE2E5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Privada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D5BBD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$1,686.81</w:t>
            </w:r>
          </w:p>
        </w:tc>
      </w:tr>
      <w:tr w:rsidR="00826112" w:rsidRPr="00826112" w14:paraId="1DA6BCE9"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7337198"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Práxedis Guerrero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999CC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Álvaro Obregón a Josefa Ortiz de Domínguez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F1F44F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$6,507.48</w:t>
            </w:r>
          </w:p>
        </w:tc>
      </w:tr>
      <w:tr w:rsidR="00826112" w:rsidRPr="00826112" w14:paraId="13EB7470"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0A9FB3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Presa Ignacio Allende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16DB7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Paseo de la Presa a Boulevard José María Morelos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ED914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$1,627.16</w:t>
            </w:r>
          </w:p>
        </w:tc>
      </w:tr>
      <w:tr w:rsidR="00826112" w:rsidRPr="00826112" w14:paraId="5795F56A"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ADEBB2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Privada del Rosario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BE0E5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Completo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3A387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$2,132.51</w:t>
            </w:r>
          </w:p>
        </w:tc>
      </w:tr>
      <w:tr w:rsidR="00826112" w:rsidRPr="00826112" w14:paraId="0EAB732C"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EF4D3D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Privada Rancho Viejo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6F2A3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Completo en Colonia Fraccionamiento del Rosario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B303F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$1,325.36</w:t>
            </w:r>
          </w:p>
        </w:tc>
      </w:tr>
      <w:tr w:rsidR="00826112" w:rsidRPr="00826112" w14:paraId="589178D3"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26E218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Progreso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0A407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Calzada de los Héroes a Pedro Moreno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258827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$2,698.67</w:t>
            </w:r>
          </w:p>
        </w:tc>
      </w:tr>
      <w:tr w:rsidR="00826112" w:rsidRPr="00826112" w14:paraId="364D95A3"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FD52AF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Purísima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FDD35C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Adolfo López Mateos a avenida Francia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65893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$2,313.83</w:t>
            </w:r>
          </w:p>
        </w:tc>
      </w:tr>
      <w:tr w:rsidR="00826112" w:rsidRPr="00826112" w14:paraId="641EDB98"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97270D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Purísima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5F03A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Francia a avenida Romita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1AFB1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$2,109.11</w:t>
            </w:r>
          </w:p>
        </w:tc>
      </w:tr>
      <w:tr w:rsidR="00826112" w:rsidRPr="00826112" w14:paraId="1199108F"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EDB524E"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Purísima – San Miguel de Allende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F1260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Romita a Boulevard San Juan Bosco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4C63A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$1,686.81</w:t>
            </w:r>
          </w:p>
        </w:tc>
      </w:tr>
      <w:tr w:rsidR="00826112" w:rsidRPr="00826112" w14:paraId="233B717F"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81D0B9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Rancho Viejo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D51E72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Completo en Colonia Fraccionamiento del Rosario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1CF04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$1,204.88</w:t>
            </w:r>
          </w:p>
        </w:tc>
      </w:tr>
      <w:tr w:rsidR="00826112" w:rsidRPr="00826112" w14:paraId="62AF5C82"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A7DDF7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Reforma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9F2B94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Antillón a avenida Miguel Alemán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BA21C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$2,832.03</w:t>
            </w:r>
          </w:p>
        </w:tc>
      </w:tr>
      <w:tr w:rsidR="00826112" w:rsidRPr="00826112" w14:paraId="5859FAB3"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C7CD96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Reforma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ADB0D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Miguel Alemán a Ignacio Comonfort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651EC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$4,458.02</w:t>
            </w:r>
          </w:p>
        </w:tc>
      </w:tr>
      <w:tr w:rsidR="00826112" w:rsidRPr="00826112" w14:paraId="648D0DB7"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EF3996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Reforma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2506E8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Ignacio Comonfort a Justo Sierra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AD7C7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$4,518.85</w:t>
            </w:r>
          </w:p>
        </w:tc>
      </w:tr>
      <w:tr w:rsidR="00826112" w:rsidRPr="00826112" w14:paraId="00BD3666"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254049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Reforma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C3FF56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Justo Sierra a Pino Suárez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B6829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$4,458.02</w:t>
            </w:r>
          </w:p>
        </w:tc>
      </w:tr>
      <w:tr w:rsidR="00826112" w:rsidRPr="00826112" w14:paraId="203B023E"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5DCA29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República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C57971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Malecón del Río a Boulevard Adolfo López Mateos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4D016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$2,650.72</w:t>
            </w:r>
          </w:p>
        </w:tc>
      </w:tr>
      <w:tr w:rsidR="00826112" w:rsidRPr="00826112" w14:paraId="5CDA05D9"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2D1BEB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República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8F5E0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Adolfo López Mateos a Pedro Moreno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173F0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$2,048.28</w:t>
            </w:r>
          </w:p>
        </w:tc>
      </w:tr>
      <w:tr w:rsidR="00826112" w:rsidRPr="00826112" w14:paraId="0707B0E5"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31F3E0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Río Bravo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9C925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Pino Suárez a Guty Cárdenas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1A661E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$1,686.81</w:t>
            </w:r>
          </w:p>
        </w:tc>
      </w:tr>
      <w:tr w:rsidR="00826112" w:rsidRPr="00826112" w14:paraId="58F6DBD3"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D19F4F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Río Ganges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D7954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Ferrocarriles Nacionales a Ejército Nacional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868DB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$1,566.34</w:t>
            </w:r>
          </w:p>
        </w:tc>
      </w:tr>
      <w:tr w:rsidR="00826112" w:rsidRPr="00826112" w14:paraId="1AF18F7F"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15C18A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Río Lerma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2A80D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Hermanos Aldama a Guty Cárdenas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9D2DC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$1,686.81</w:t>
            </w:r>
          </w:p>
        </w:tc>
      </w:tr>
      <w:tr w:rsidR="00826112" w:rsidRPr="00826112" w14:paraId="3ED25C22"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01AC61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Rocío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2D463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Alud a avenida Agua Azul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9EC06E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$3,855.58</w:t>
            </w:r>
          </w:p>
        </w:tc>
      </w:tr>
      <w:tr w:rsidR="00826112" w:rsidRPr="00826112" w14:paraId="11AD6038"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7255A5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Romita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08B61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Efrén Hernández a Purísima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3D95E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$2,000.32</w:t>
            </w:r>
          </w:p>
        </w:tc>
      </w:tr>
      <w:tr w:rsidR="00826112" w:rsidRPr="00826112" w14:paraId="18BEE38D"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35103F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Romita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11B00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Purísima a San Juan de los Lagos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9A2D0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$1,927.80</w:t>
            </w:r>
          </w:p>
        </w:tc>
      </w:tr>
      <w:tr w:rsidR="00826112" w:rsidRPr="00826112" w14:paraId="66F9BD2C"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E2C68E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Rosas Moreno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8C1F14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Pino Suárez a Ignacio Altamirano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5174C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$2,048.28</w:t>
            </w:r>
          </w:p>
        </w:tc>
      </w:tr>
      <w:tr w:rsidR="00826112" w:rsidRPr="00826112" w14:paraId="2BC10C89"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5DB3AC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Rosas Moreno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69823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Ignacio Altamirano a Juan Valle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B6114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$2,627.32</w:t>
            </w:r>
          </w:p>
        </w:tc>
      </w:tr>
      <w:tr w:rsidR="00826112" w:rsidRPr="00826112" w14:paraId="78A8AE5F"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80AAB6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Rosas Moreno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C5E5AC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Juan Valle a Doctor Hernández Álvarez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ACD14E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$1,686.81</w:t>
            </w:r>
          </w:p>
        </w:tc>
      </w:tr>
      <w:tr w:rsidR="00826112" w:rsidRPr="00826112" w14:paraId="7D769AC1"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A36706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Salina Cruz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828C2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Pachuca a Taxco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47E70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$5,639.50</w:t>
            </w:r>
          </w:p>
        </w:tc>
      </w:tr>
      <w:tr w:rsidR="00826112" w:rsidRPr="00826112" w14:paraId="7814CB98"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A1BEC8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Salina Cruz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C4EC29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Taxco a Boulevard Hilario Medina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8C5E9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$6,025.52</w:t>
            </w:r>
          </w:p>
        </w:tc>
      </w:tr>
      <w:tr w:rsidR="00826112" w:rsidRPr="00826112" w14:paraId="36985460"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0D38E2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Sevilla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00C1B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Vizcaya a Burgos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152E2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$2,048.28</w:t>
            </w:r>
          </w:p>
        </w:tc>
      </w:tr>
      <w:tr w:rsidR="00826112" w:rsidRPr="00826112" w14:paraId="6D3D9BCD"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CE9C84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Sierra de los Agustinos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B5511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Ceferino Ortiz a Boulevard Mariano Escobedo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F4BE8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$1,127.66</w:t>
            </w:r>
          </w:p>
        </w:tc>
      </w:tr>
      <w:tr w:rsidR="00826112" w:rsidRPr="00826112" w14:paraId="3D16110B"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F8EFD1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Tabachín del Valle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90FBE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Hermenegildo Bustos a José Ma. Cruz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1CB9F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$1,807.31</w:t>
            </w:r>
          </w:p>
        </w:tc>
      </w:tr>
      <w:tr w:rsidR="00826112" w:rsidRPr="00826112" w14:paraId="1677B6A9"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298993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Talabarteros de Aurora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3A414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Paseo de Echeveste a Hidalgo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E7DF8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$1,747.65</w:t>
            </w:r>
          </w:p>
        </w:tc>
      </w:tr>
      <w:tr w:rsidR="00826112" w:rsidRPr="00826112" w14:paraId="5491E9A2"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9A72FD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Taxco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E1FDCD"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Españita a Boulevard la Luz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D2870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$7,471.37</w:t>
            </w:r>
          </w:p>
        </w:tc>
      </w:tr>
      <w:tr w:rsidR="00826112" w:rsidRPr="00826112" w14:paraId="351B5ACA"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CBCD57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Taxco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576DA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la Luz a Héroes de la Independencia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17B8D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$5,639.50</w:t>
            </w:r>
          </w:p>
        </w:tc>
      </w:tr>
      <w:tr w:rsidR="00826112" w:rsidRPr="00826112" w14:paraId="382CF52E"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576B7E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Tierra Blanca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79B51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Rio Bravo a Boulevard Timoteo Lozano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25189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$1,666.35</w:t>
            </w:r>
          </w:p>
        </w:tc>
      </w:tr>
      <w:tr w:rsidR="00826112" w:rsidRPr="00826112" w14:paraId="4A0D9E26"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FC6B28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Tierra Colorada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BB2C65"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Avenida Alud a avenida Agua Azul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A3129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$3,855.58</w:t>
            </w:r>
          </w:p>
        </w:tc>
      </w:tr>
      <w:tr w:rsidR="00826112" w:rsidRPr="00826112" w14:paraId="77D3B5B8"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778E97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Toro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A1C6B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Malecón del Río a Boulevard Adolfo López Mateos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D51025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$1,566.34</w:t>
            </w:r>
          </w:p>
        </w:tc>
      </w:tr>
      <w:tr w:rsidR="00826112" w:rsidRPr="00826112" w14:paraId="6FCE1E1A"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FEF463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Torre del Campo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645A1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Universidad Tecnológica a Boulevard Cañaveral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E1A04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$1,604.25</w:t>
            </w:r>
          </w:p>
        </w:tc>
      </w:tr>
      <w:tr w:rsidR="00826112" w:rsidRPr="00826112" w14:paraId="2D574FED"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165BDA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Trigo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728E92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Malecón del Río a Boulevard Adolfo López Mateos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785A6A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$2,132.51</w:t>
            </w:r>
          </w:p>
        </w:tc>
      </w:tr>
      <w:tr w:rsidR="00826112" w:rsidRPr="00826112" w14:paraId="05AECB68"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9A2093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Valverde y Téllez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48862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Aurelio Luis Gallardo a Romita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506E9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$1,891.53</w:t>
            </w:r>
          </w:p>
        </w:tc>
      </w:tr>
      <w:tr w:rsidR="00826112" w:rsidRPr="00826112" w14:paraId="747A9BA2"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DBE0BA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Valverde y Téllez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D10354"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Romita a San Miguel de Allende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796DE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$1,868.13</w:t>
            </w:r>
          </w:p>
        </w:tc>
      </w:tr>
      <w:tr w:rsidR="00826112" w:rsidRPr="00826112" w14:paraId="19B45966"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EB1947C"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Yuriria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9A0BA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Purísima a Valverde y Téllez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BCC3E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$1,927.80</w:t>
            </w:r>
          </w:p>
        </w:tc>
      </w:tr>
      <w:tr w:rsidR="00826112" w:rsidRPr="00826112" w14:paraId="3EB01F7A"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6D667C9"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Yuriria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5859AB"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Valverde y Téllez a San Juan de los Lagos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A74D23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$1,952.36</w:t>
            </w:r>
          </w:p>
        </w:tc>
      </w:tr>
      <w:tr w:rsidR="00826112" w:rsidRPr="00826112" w14:paraId="1DDD73E0"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5B47353"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Zacatepec</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B8EF1F"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la Luz a Montecarlo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BA6C6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$3,012.18</w:t>
            </w:r>
          </w:p>
        </w:tc>
      </w:tr>
      <w:tr w:rsidR="00826112" w:rsidRPr="00826112" w14:paraId="1A4879FA"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3B324A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Calíope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91F110"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Aristóteles a Boulevard Calcopirita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D9B6D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$1,000.00</w:t>
            </w:r>
          </w:p>
        </w:tc>
      </w:tr>
      <w:tr w:rsidR="00826112" w:rsidRPr="00826112" w14:paraId="5FD95209" w14:textId="77777777">
        <w:trPr>
          <w:divId w:val="12980259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97C28E2"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Stiva León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3967B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Boulevard Timoteo Lozano a Boulevard Oleoducto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4D2D8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$1,116.00</w:t>
            </w:r>
          </w:p>
        </w:tc>
      </w:tr>
    </w:tbl>
    <w:p w14:paraId="2F2D1EFA" w14:textId="77777777" w:rsidR="00826112" w:rsidRPr="00826112" w:rsidRDefault="00826112" w:rsidP="00826112">
      <w:pPr>
        <w:spacing w:line="360" w:lineRule="auto"/>
        <w:jc w:val="both"/>
        <w:divId w:val="141045356"/>
        <w:rPr>
          <w:rFonts w:ascii="Arial" w:eastAsia="Times New Roman" w:hAnsi="Arial" w:cs="Arial"/>
        </w:rPr>
      </w:pPr>
    </w:p>
    <w:p w14:paraId="710A3263" w14:textId="77777777" w:rsidR="00826112" w:rsidRDefault="00826112" w:rsidP="00A60081">
      <w:pPr>
        <w:pStyle w:val="NormalWeb"/>
        <w:spacing w:before="0" w:beforeAutospacing="0" w:after="0" w:afterAutospacing="0" w:line="360" w:lineRule="auto"/>
        <w:ind w:firstLine="1134"/>
        <w:jc w:val="both"/>
        <w:divId w:val="141045356"/>
      </w:pPr>
      <w:r w:rsidRPr="00826112">
        <w:t>En los casos que existan tramos no contemplados o de la construcción de una vialidad primaria para el ejercicio fiscal 2021, se fijará el valor de estas a través de un dictamen, con base a un estudio de mercado inmobiliario por parte de la Dirección de Catastro de la Tesorería Municipal.</w:t>
      </w:r>
    </w:p>
    <w:p w14:paraId="2F3BEA70" w14:textId="77777777" w:rsidR="00642516" w:rsidRPr="00826112" w:rsidRDefault="00642516" w:rsidP="00826112">
      <w:pPr>
        <w:pStyle w:val="NormalWeb"/>
        <w:spacing w:before="0" w:beforeAutospacing="0" w:after="0" w:afterAutospacing="0" w:line="360" w:lineRule="auto"/>
        <w:jc w:val="both"/>
        <w:divId w:val="141045356"/>
      </w:pPr>
    </w:p>
    <w:p w14:paraId="289DA8E0" w14:textId="77777777" w:rsidR="00826112" w:rsidRDefault="00C37D56" w:rsidP="00C37D56">
      <w:pPr>
        <w:pStyle w:val="NormalWeb"/>
        <w:spacing w:before="0" w:beforeAutospacing="0" w:after="0" w:afterAutospacing="0" w:line="360" w:lineRule="auto"/>
        <w:jc w:val="both"/>
        <w:divId w:val="141045356"/>
      </w:pPr>
      <w:r>
        <w:t xml:space="preserve">                 </w:t>
      </w:r>
      <w:r w:rsidR="00826112" w:rsidRPr="00826112">
        <w:t>A los valores de terreno ubicados en las zonas o vialidades resultantes de la derrama, sólo en los casos en que corresponda, se les aplicarán los siguientes factores, considerando las características físicas en cuanto a su localización en la zona en que se encuentran del predio:</w:t>
      </w:r>
    </w:p>
    <w:p w14:paraId="43645937" w14:textId="77777777" w:rsidR="00642516" w:rsidRPr="00826112" w:rsidRDefault="00642516" w:rsidP="00826112">
      <w:pPr>
        <w:pStyle w:val="NormalWeb"/>
        <w:spacing w:before="0" w:beforeAutospacing="0" w:after="0" w:afterAutospacing="0" w:line="360" w:lineRule="auto"/>
        <w:jc w:val="both"/>
        <w:divId w:val="141045356"/>
      </w:pPr>
    </w:p>
    <w:p w14:paraId="7BBF6386" w14:textId="77777777" w:rsidR="00826112" w:rsidRPr="00826112" w:rsidRDefault="00826112" w:rsidP="00826112">
      <w:pPr>
        <w:pStyle w:val="Prrafodelista"/>
        <w:spacing w:before="0" w:beforeAutospacing="0" w:after="0" w:afterAutospacing="0" w:line="360" w:lineRule="auto"/>
        <w:ind w:left="460" w:hanging="283"/>
        <w:jc w:val="both"/>
        <w:divId w:val="141045356"/>
      </w:pPr>
      <w:r w:rsidRPr="00826112">
        <w:rPr>
          <w:b/>
          <w:bCs/>
        </w:rPr>
        <w:t xml:space="preserve">1.  Factor de zona: </w:t>
      </w:r>
      <w:r w:rsidRPr="00826112">
        <w:t>Factor que influye en el valor de un predio según su ubicación dentro de un área de valor específica.</w:t>
      </w:r>
    </w:p>
    <w:tbl>
      <w:tblPr>
        <w:tblW w:w="0" w:type="auto"/>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8131"/>
        <w:gridCol w:w="974"/>
      </w:tblGrid>
      <w:tr w:rsidR="00826112" w:rsidRPr="00826112" w14:paraId="3E135260" w14:textId="77777777">
        <w:trPr>
          <w:divId w:val="781263673"/>
          <w:tblHeade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85A15FF" w14:textId="77777777" w:rsidR="00826112" w:rsidRPr="00826112" w:rsidRDefault="00826112" w:rsidP="00826112">
            <w:pPr>
              <w:spacing w:line="360" w:lineRule="auto"/>
              <w:jc w:val="center"/>
              <w:rPr>
                <w:rFonts w:ascii="Arial" w:eastAsia="Times New Roman" w:hAnsi="Arial" w:cs="Arial"/>
                <w:b/>
                <w:bCs/>
              </w:rPr>
            </w:pPr>
            <w:r w:rsidRPr="00826112">
              <w:rPr>
                <w:rFonts w:ascii="Arial" w:eastAsia="Times New Roman" w:hAnsi="Arial" w:cs="Arial"/>
                <w:b/>
                <w:bCs/>
              </w:rPr>
              <w:t>Características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0ABD77" w14:textId="77777777" w:rsidR="00826112" w:rsidRPr="00826112" w:rsidRDefault="00826112" w:rsidP="00826112">
            <w:pPr>
              <w:spacing w:line="360" w:lineRule="auto"/>
              <w:jc w:val="center"/>
              <w:rPr>
                <w:rFonts w:ascii="Arial" w:eastAsia="Times New Roman" w:hAnsi="Arial" w:cs="Arial"/>
                <w:b/>
                <w:bCs/>
              </w:rPr>
            </w:pPr>
            <w:r w:rsidRPr="00826112">
              <w:rPr>
                <w:rFonts w:ascii="Arial" w:eastAsia="Times New Roman" w:hAnsi="Arial" w:cs="Arial"/>
                <w:b/>
                <w:bCs/>
              </w:rPr>
              <w:t>Factor</w:t>
            </w:r>
          </w:p>
        </w:tc>
      </w:tr>
      <w:tr w:rsidR="00826112" w:rsidRPr="00826112" w14:paraId="1D8A348B" w14:textId="77777777">
        <w:trPr>
          <w:divId w:val="78126367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64C060B"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a) Único frente a la calle moda de la zona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908D51"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1</w:t>
            </w:r>
            <w:r w:rsidR="007C1C9A">
              <w:rPr>
                <w:rFonts w:ascii="Arial" w:eastAsia="Times New Roman" w:hAnsi="Arial" w:cs="Arial"/>
              </w:rPr>
              <w:t>.00</w:t>
            </w:r>
          </w:p>
        </w:tc>
      </w:tr>
      <w:tr w:rsidR="00826112" w:rsidRPr="00826112" w14:paraId="02763645" w14:textId="77777777">
        <w:trPr>
          <w:divId w:val="78126367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A0E8359"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b) Al menos un frente a vialidad con valor de tramo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D1D8C7"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1</w:t>
            </w:r>
            <w:r w:rsidR="007C1C9A">
              <w:rPr>
                <w:rFonts w:ascii="Arial" w:eastAsia="Times New Roman" w:hAnsi="Arial" w:cs="Arial"/>
              </w:rPr>
              <w:t>.00</w:t>
            </w:r>
          </w:p>
        </w:tc>
      </w:tr>
      <w:tr w:rsidR="00826112" w:rsidRPr="00826112" w14:paraId="1B26D238" w14:textId="77777777">
        <w:trPr>
          <w:divId w:val="78126367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C0C9ECE"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c) Al menos un frente a calle superior a la calle moda y ninguno a vialidad con valor de tramo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34FEFB"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1.10</w:t>
            </w:r>
          </w:p>
        </w:tc>
      </w:tr>
      <w:tr w:rsidR="00826112" w:rsidRPr="00826112" w14:paraId="6126545D" w14:textId="77777777">
        <w:trPr>
          <w:divId w:val="78126367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B5B803E"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d) Único frente o todos los frentes a calle inferior a la calle moda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0539274"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.80</w:t>
            </w:r>
          </w:p>
        </w:tc>
      </w:tr>
    </w:tbl>
    <w:p w14:paraId="167F6707" w14:textId="77777777" w:rsidR="00826112" w:rsidRPr="00826112" w:rsidRDefault="00826112" w:rsidP="00826112">
      <w:pPr>
        <w:spacing w:line="360" w:lineRule="auto"/>
        <w:jc w:val="both"/>
        <w:divId w:val="141045356"/>
        <w:rPr>
          <w:rFonts w:ascii="Arial" w:eastAsia="Times New Roman" w:hAnsi="Arial" w:cs="Arial"/>
        </w:rPr>
      </w:pPr>
    </w:p>
    <w:p w14:paraId="30A038F5" w14:textId="77777777" w:rsidR="00826112" w:rsidRPr="00826112" w:rsidRDefault="00826112" w:rsidP="00C37D56">
      <w:pPr>
        <w:spacing w:line="360" w:lineRule="auto"/>
        <w:jc w:val="both"/>
        <w:divId w:val="141045356"/>
      </w:pPr>
      <w:r w:rsidRPr="00C37D56">
        <w:rPr>
          <w:rFonts w:ascii="Arial" w:hAnsi="Arial" w:cs="Arial"/>
          <w:b/>
          <w:bCs/>
        </w:rPr>
        <w:t>2.  Factor de frente:</w:t>
      </w:r>
      <w:r w:rsidRPr="00C37D56">
        <w:rPr>
          <w:b/>
          <w:bCs/>
        </w:rPr>
        <w:t xml:space="preserve"> </w:t>
      </w:r>
      <w:r w:rsidRPr="00C37D56">
        <w:rPr>
          <w:rFonts w:ascii="Arial" w:hAnsi="Arial" w:cs="Arial"/>
        </w:rPr>
        <w:t>Factor que influye en el valor unitario del terreno, al aplicarse a predios con menor frente.</w:t>
      </w:r>
    </w:p>
    <w:tbl>
      <w:tblPr>
        <w:tblW w:w="0" w:type="auto"/>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6190"/>
        <w:gridCol w:w="974"/>
      </w:tblGrid>
      <w:tr w:rsidR="00826112" w:rsidRPr="00826112" w14:paraId="017B406B" w14:textId="77777777">
        <w:trPr>
          <w:divId w:val="239366146"/>
          <w:tblHeade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DB5D870" w14:textId="77777777" w:rsidR="00826112" w:rsidRPr="00826112" w:rsidRDefault="00826112" w:rsidP="00826112">
            <w:pPr>
              <w:spacing w:line="360" w:lineRule="auto"/>
              <w:jc w:val="center"/>
              <w:rPr>
                <w:rFonts w:ascii="Arial" w:eastAsia="Times New Roman" w:hAnsi="Arial" w:cs="Arial"/>
                <w:b/>
                <w:bCs/>
              </w:rPr>
            </w:pPr>
            <w:r w:rsidRPr="00826112">
              <w:rPr>
                <w:rFonts w:ascii="Arial" w:eastAsia="Times New Roman" w:hAnsi="Arial" w:cs="Arial"/>
                <w:b/>
                <w:bCs/>
              </w:rPr>
              <w:t xml:space="preserve">Características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43CF477" w14:textId="77777777" w:rsidR="00826112" w:rsidRPr="00826112" w:rsidRDefault="00826112" w:rsidP="00826112">
            <w:pPr>
              <w:spacing w:line="360" w:lineRule="auto"/>
              <w:jc w:val="center"/>
              <w:rPr>
                <w:rFonts w:ascii="Arial" w:eastAsia="Times New Roman" w:hAnsi="Arial" w:cs="Arial"/>
                <w:b/>
                <w:bCs/>
              </w:rPr>
            </w:pPr>
            <w:r w:rsidRPr="00826112">
              <w:rPr>
                <w:rFonts w:ascii="Arial" w:eastAsia="Times New Roman" w:hAnsi="Arial" w:cs="Arial"/>
                <w:b/>
                <w:bCs/>
              </w:rPr>
              <w:t xml:space="preserve">Factor </w:t>
            </w:r>
          </w:p>
        </w:tc>
      </w:tr>
      <w:tr w:rsidR="00826112" w:rsidRPr="00826112" w14:paraId="5117F400" w14:textId="77777777">
        <w:trPr>
          <w:divId w:val="239366146"/>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062EB69"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a) Frente igual o mayor a 6 metros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EE113C"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1</w:t>
            </w:r>
            <w:r w:rsidR="00881078">
              <w:rPr>
                <w:rFonts w:ascii="Arial" w:eastAsia="Times New Roman" w:hAnsi="Arial" w:cs="Arial"/>
              </w:rPr>
              <w:t>.00</w:t>
            </w:r>
          </w:p>
        </w:tc>
      </w:tr>
      <w:tr w:rsidR="00826112" w:rsidRPr="00826112" w14:paraId="49701DC5" w14:textId="77777777">
        <w:trPr>
          <w:divId w:val="239366146"/>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EF88F99"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b) Frente igual o mayor a 4 metros y menor de 6 metros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0A9B421"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.85</w:t>
            </w:r>
          </w:p>
        </w:tc>
      </w:tr>
      <w:tr w:rsidR="00826112" w:rsidRPr="00826112" w14:paraId="2BA049E0" w14:textId="77777777">
        <w:trPr>
          <w:divId w:val="239366146"/>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D32E8DA"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c) Frente menor a 4 metros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1BEEAD"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.80</w:t>
            </w:r>
          </w:p>
        </w:tc>
      </w:tr>
    </w:tbl>
    <w:p w14:paraId="3F3EE6D9" w14:textId="77777777" w:rsidR="00C37D56" w:rsidRDefault="00C37D56" w:rsidP="00C37D56">
      <w:pPr>
        <w:pStyle w:val="NormalWeb"/>
        <w:spacing w:before="0" w:beforeAutospacing="0" w:after="0" w:afterAutospacing="0" w:line="360" w:lineRule="auto"/>
        <w:jc w:val="both"/>
        <w:divId w:val="141045356"/>
        <w:rPr>
          <w:rFonts w:eastAsia="Times New Roman"/>
        </w:rPr>
      </w:pPr>
    </w:p>
    <w:p w14:paraId="6B2AEFD1" w14:textId="77777777" w:rsidR="00826112" w:rsidRDefault="00C37D56" w:rsidP="00C37D56">
      <w:pPr>
        <w:pStyle w:val="NormalWeb"/>
        <w:spacing w:before="0" w:beforeAutospacing="0" w:after="0" w:afterAutospacing="0" w:line="360" w:lineRule="auto"/>
        <w:jc w:val="both"/>
        <w:divId w:val="141045356"/>
      </w:pPr>
      <w:r>
        <w:rPr>
          <w:rFonts w:eastAsia="Times New Roman"/>
        </w:rPr>
        <w:t xml:space="preserve">               </w:t>
      </w:r>
      <w:r w:rsidR="00826112" w:rsidRPr="00826112">
        <w:t>Se aplicará, según sea el caso, el factor a que se refieren los incisos b) y c) de este numeral, cuando el frente sea menor al predominante de la zona.</w:t>
      </w:r>
    </w:p>
    <w:p w14:paraId="693F0EB9" w14:textId="77777777" w:rsidR="00642516" w:rsidRPr="00826112" w:rsidRDefault="00642516" w:rsidP="00826112">
      <w:pPr>
        <w:pStyle w:val="NormalWeb"/>
        <w:spacing w:before="0" w:beforeAutospacing="0" w:after="0" w:afterAutospacing="0" w:line="360" w:lineRule="auto"/>
        <w:jc w:val="both"/>
        <w:divId w:val="141045356"/>
      </w:pPr>
    </w:p>
    <w:p w14:paraId="3324BB54" w14:textId="77777777" w:rsidR="00826112" w:rsidRDefault="00826112" w:rsidP="00826112">
      <w:pPr>
        <w:pStyle w:val="Prrafodelista"/>
        <w:spacing w:before="0" w:beforeAutospacing="0" w:after="0" w:afterAutospacing="0" w:line="360" w:lineRule="auto"/>
        <w:ind w:left="611" w:hanging="520"/>
        <w:jc w:val="both"/>
        <w:divId w:val="141045356"/>
      </w:pPr>
      <w:r w:rsidRPr="00826112">
        <w:rPr>
          <w:b/>
          <w:bCs/>
        </w:rPr>
        <w:t xml:space="preserve">3.       Factor de forma: </w:t>
      </w:r>
      <w:r w:rsidRPr="00826112">
        <w:t>Factor que influye en el valor unitario del terreno a los inmuebles respecto a la irregularidad en la configuración de su polígono.</w:t>
      </w:r>
    </w:p>
    <w:p w14:paraId="2333637A" w14:textId="77777777" w:rsidR="00642516" w:rsidRPr="00826112" w:rsidRDefault="00642516" w:rsidP="00826112">
      <w:pPr>
        <w:pStyle w:val="Prrafodelista"/>
        <w:spacing w:before="0" w:beforeAutospacing="0" w:after="0" w:afterAutospacing="0" w:line="360" w:lineRule="auto"/>
        <w:ind w:left="611" w:hanging="520"/>
        <w:jc w:val="both"/>
        <w:divId w:val="141045356"/>
      </w:pPr>
    </w:p>
    <w:p w14:paraId="057C109F" w14:textId="77777777" w:rsidR="00826112" w:rsidRPr="00826112" w:rsidRDefault="00C37D56" w:rsidP="00826112">
      <w:pPr>
        <w:pStyle w:val="NormalWeb"/>
        <w:spacing w:before="0" w:beforeAutospacing="0" w:after="0" w:afterAutospacing="0" w:line="360" w:lineRule="auto"/>
        <w:jc w:val="both"/>
        <w:divId w:val="141045356"/>
      </w:pPr>
      <w:r>
        <w:t xml:space="preserve">               </w:t>
      </w:r>
      <w:r w:rsidR="00826112" w:rsidRPr="00826112">
        <w:t>Este factor se aplicará a los predios de forma irregular y se determina por la raíz cuadrada del cociente del área del mayor rectángulo inscrito entre la superficie total del predio, aplicando la siguiente fórmula:</w:t>
      </w:r>
    </w:p>
    <w:p w14:paraId="03965A50" w14:textId="77777777" w:rsidR="00826112" w:rsidRPr="00826112" w:rsidRDefault="00826112" w:rsidP="00826112">
      <w:pPr>
        <w:pStyle w:val="NormalWeb"/>
        <w:spacing w:before="0" w:beforeAutospacing="0" w:after="0" w:afterAutospacing="0" w:line="360" w:lineRule="auto"/>
        <w:jc w:val="both"/>
        <w:divId w:val="141045356"/>
      </w:pPr>
      <w:r w:rsidRPr="00826112">
        <w:br/>
        <w:t>Ffo= raíz cuadrada de Ri/Sto </w:t>
      </w:r>
    </w:p>
    <w:p w14:paraId="3A136B88" w14:textId="77777777" w:rsidR="00826112" w:rsidRPr="00826112" w:rsidRDefault="00826112" w:rsidP="00826112">
      <w:pPr>
        <w:pStyle w:val="NormalWeb"/>
        <w:spacing w:before="0" w:beforeAutospacing="0" w:after="0" w:afterAutospacing="0" w:line="360" w:lineRule="auto"/>
        <w:jc w:val="both"/>
        <w:divId w:val="141045356"/>
      </w:pPr>
      <w:r w:rsidRPr="00826112">
        <w:br/>
        <w:t>Donde:</w:t>
      </w:r>
    </w:p>
    <w:p w14:paraId="16110A4A" w14:textId="77777777" w:rsidR="00826112" w:rsidRPr="00826112" w:rsidRDefault="00826112" w:rsidP="00826112">
      <w:pPr>
        <w:pStyle w:val="NormalWeb"/>
        <w:spacing w:before="0" w:beforeAutospacing="0" w:after="0" w:afterAutospacing="0" w:line="360" w:lineRule="auto"/>
        <w:jc w:val="both"/>
        <w:divId w:val="141045356"/>
      </w:pPr>
      <w:r w:rsidRPr="00826112">
        <w:br/>
        <w:t>Ffo= Factor de forma</w:t>
      </w:r>
    </w:p>
    <w:p w14:paraId="26C4701B" w14:textId="77777777" w:rsidR="00642516" w:rsidRDefault="00826112" w:rsidP="00826112">
      <w:pPr>
        <w:pStyle w:val="NormalWeb"/>
        <w:spacing w:before="0" w:beforeAutospacing="0" w:after="0" w:afterAutospacing="0" w:line="360" w:lineRule="auto"/>
        <w:jc w:val="both"/>
        <w:divId w:val="141045356"/>
      </w:pPr>
      <w:r w:rsidRPr="00826112">
        <w:t> </w:t>
      </w:r>
    </w:p>
    <w:p w14:paraId="590D90A0" w14:textId="77777777" w:rsidR="00826112" w:rsidRPr="00826112" w:rsidRDefault="00826112" w:rsidP="00826112">
      <w:pPr>
        <w:pStyle w:val="NormalWeb"/>
        <w:spacing w:before="0" w:beforeAutospacing="0" w:after="0" w:afterAutospacing="0" w:line="360" w:lineRule="auto"/>
        <w:jc w:val="both"/>
        <w:divId w:val="141045356"/>
      </w:pPr>
      <w:r w:rsidRPr="00826112">
        <w:t>Ri = Área del rectángulo inscrito: El mayor rectángulo que puede inscribirse en el predio. El cuadrado se entenderá como un caso particular del rectángulo.</w:t>
      </w:r>
    </w:p>
    <w:p w14:paraId="78723BA3" w14:textId="77777777" w:rsidR="00826112" w:rsidRPr="00826112" w:rsidRDefault="00826112" w:rsidP="00826112">
      <w:pPr>
        <w:pStyle w:val="NormalWeb"/>
        <w:spacing w:before="0" w:beforeAutospacing="0" w:after="0" w:afterAutospacing="0" w:line="360" w:lineRule="auto"/>
        <w:jc w:val="both"/>
        <w:divId w:val="141045356"/>
      </w:pPr>
      <w:r w:rsidRPr="00826112">
        <w:t> Sto = Superficie total del predio</w:t>
      </w:r>
    </w:p>
    <w:p w14:paraId="5166E389" w14:textId="77777777" w:rsidR="00642516" w:rsidRDefault="00642516" w:rsidP="00826112">
      <w:pPr>
        <w:pStyle w:val="Prrafodelista"/>
        <w:spacing w:before="0" w:beforeAutospacing="0" w:after="0" w:afterAutospacing="0" w:line="360" w:lineRule="auto"/>
        <w:ind w:left="746" w:hanging="567"/>
        <w:jc w:val="both"/>
        <w:divId w:val="141045356"/>
        <w:rPr>
          <w:b/>
          <w:bCs/>
        </w:rPr>
      </w:pPr>
    </w:p>
    <w:p w14:paraId="7333DA67" w14:textId="77777777" w:rsidR="00826112" w:rsidRPr="00826112" w:rsidRDefault="00826112" w:rsidP="00826112">
      <w:pPr>
        <w:pStyle w:val="Prrafodelista"/>
        <w:spacing w:before="0" w:beforeAutospacing="0" w:after="0" w:afterAutospacing="0" w:line="360" w:lineRule="auto"/>
        <w:ind w:left="746" w:hanging="567"/>
        <w:jc w:val="both"/>
        <w:divId w:val="141045356"/>
      </w:pPr>
      <w:r w:rsidRPr="00826112">
        <w:rPr>
          <w:b/>
          <w:bCs/>
        </w:rPr>
        <w:t xml:space="preserve">4.        Factor de superficie: </w:t>
      </w:r>
      <w:r w:rsidRPr="00826112">
        <w:t>Es aquel que afecta al valor unitario del terreno al aplicarse a un predio mayor de 2 veces la superficie de lote moda, y será de 0.62 hasta 1.00 dependiendo de la relación de la superficie del lote que se valúa entre la superficie del lote moda, de conformidad con los siguiente fórmula:</w:t>
      </w:r>
    </w:p>
    <w:p w14:paraId="274EA73E" w14:textId="77777777" w:rsidR="00642516" w:rsidRDefault="00642516" w:rsidP="00826112">
      <w:pPr>
        <w:pStyle w:val="Prrafodelista"/>
        <w:spacing w:before="0" w:beforeAutospacing="0" w:after="0" w:afterAutospacing="0" w:line="360" w:lineRule="auto"/>
        <w:ind w:left="746" w:hanging="567"/>
        <w:jc w:val="both"/>
        <w:divId w:val="141045356"/>
      </w:pPr>
    </w:p>
    <w:p w14:paraId="0F72B8E3" w14:textId="77777777" w:rsidR="00826112" w:rsidRPr="00E201BB" w:rsidRDefault="00826112" w:rsidP="00826112">
      <w:pPr>
        <w:pStyle w:val="Prrafodelista"/>
        <w:spacing w:before="0" w:beforeAutospacing="0" w:after="0" w:afterAutospacing="0" w:line="360" w:lineRule="auto"/>
        <w:ind w:left="746" w:hanging="567"/>
        <w:jc w:val="both"/>
        <w:divId w:val="141045356"/>
        <w:rPr>
          <w:lang w:val="en-US"/>
        </w:rPr>
      </w:pPr>
      <w:r w:rsidRPr="00E201BB">
        <w:rPr>
          <w:lang w:val="en-US"/>
        </w:rPr>
        <w:t xml:space="preserve">RLm = </w:t>
      </w:r>
      <w:r w:rsidRPr="00E201BB">
        <w:rPr>
          <w:u w:val="single"/>
          <w:lang w:val="en-US"/>
        </w:rPr>
        <w:t>Slo Ã· S</w:t>
      </w:r>
      <w:r w:rsidRPr="00E201BB">
        <w:rPr>
          <w:lang w:val="en-US"/>
        </w:rPr>
        <w:t>Lm</w:t>
      </w:r>
    </w:p>
    <w:p w14:paraId="3F2B9B41" w14:textId="77777777" w:rsidR="00826112" w:rsidRPr="00E201BB" w:rsidRDefault="00826112" w:rsidP="00826112">
      <w:pPr>
        <w:pStyle w:val="Prrafodelista"/>
        <w:spacing w:before="0" w:beforeAutospacing="0" w:after="0" w:afterAutospacing="0" w:line="360" w:lineRule="auto"/>
        <w:ind w:left="746" w:hanging="567"/>
        <w:jc w:val="both"/>
        <w:divId w:val="141045356"/>
        <w:rPr>
          <w:lang w:val="en-US"/>
        </w:rPr>
      </w:pPr>
    </w:p>
    <w:p w14:paraId="06EFEEB3" w14:textId="77777777" w:rsidR="00826112" w:rsidRPr="00E201BB" w:rsidRDefault="00826112" w:rsidP="00826112">
      <w:pPr>
        <w:pStyle w:val="Prrafodelista"/>
        <w:spacing w:before="0" w:beforeAutospacing="0" w:after="0" w:afterAutospacing="0" w:line="360" w:lineRule="auto"/>
        <w:ind w:left="746" w:hanging="567"/>
        <w:jc w:val="both"/>
        <w:divId w:val="141045356"/>
        <w:rPr>
          <w:lang w:val="en-US"/>
        </w:rPr>
      </w:pPr>
      <w:r w:rsidRPr="00E201BB">
        <w:rPr>
          <w:lang w:val="en-US"/>
        </w:rPr>
        <w:t>Donde:</w:t>
      </w:r>
    </w:p>
    <w:p w14:paraId="3DA4F396" w14:textId="77777777" w:rsidR="00826112" w:rsidRPr="00E201BB" w:rsidRDefault="00826112" w:rsidP="00826112">
      <w:pPr>
        <w:pStyle w:val="Prrafodelista"/>
        <w:spacing w:before="0" w:beforeAutospacing="0" w:after="0" w:afterAutospacing="0" w:line="360" w:lineRule="auto"/>
        <w:ind w:left="746" w:hanging="567"/>
        <w:jc w:val="both"/>
        <w:divId w:val="141045356"/>
        <w:rPr>
          <w:lang w:val="en-US"/>
        </w:rPr>
      </w:pPr>
    </w:p>
    <w:p w14:paraId="7C21A1EC" w14:textId="77777777" w:rsidR="00826112" w:rsidRPr="00826112" w:rsidRDefault="00826112" w:rsidP="00826112">
      <w:pPr>
        <w:pStyle w:val="Prrafodelista"/>
        <w:spacing w:before="0" w:beforeAutospacing="0" w:after="0" w:afterAutospacing="0" w:line="360" w:lineRule="auto"/>
        <w:ind w:left="746" w:hanging="567"/>
        <w:jc w:val="both"/>
        <w:divId w:val="141045356"/>
      </w:pPr>
      <w:r w:rsidRPr="00826112">
        <w:t>RLm = Relación con el lote moda</w:t>
      </w:r>
    </w:p>
    <w:p w14:paraId="314DD22C" w14:textId="77777777" w:rsidR="00826112" w:rsidRPr="00826112" w:rsidRDefault="00826112" w:rsidP="00826112">
      <w:pPr>
        <w:pStyle w:val="Prrafodelista"/>
        <w:spacing w:before="0" w:beforeAutospacing="0" w:after="0" w:afterAutospacing="0" w:line="360" w:lineRule="auto"/>
        <w:ind w:left="746" w:hanging="567"/>
        <w:jc w:val="both"/>
        <w:divId w:val="141045356"/>
      </w:pPr>
      <w:r w:rsidRPr="00826112">
        <w:t>Slo = Superficie del lote que se valúa</w:t>
      </w:r>
    </w:p>
    <w:p w14:paraId="1184AA25" w14:textId="77777777" w:rsidR="00826112" w:rsidRPr="00826112" w:rsidRDefault="00826112" w:rsidP="00826112">
      <w:pPr>
        <w:pStyle w:val="Prrafodelista"/>
        <w:spacing w:before="0" w:beforeAutospacing="0" w:after="0" w:afterAutospacing="0" w:line="360" w:lineRule="auto"/>
        <w:ind w:left="746" w:hanging="567"/>
        <w:jc w:val="both"/>
        <w:divId w:val="141045356"/>
      </w:pPr>
      <w:r w:rsidRPr="00826112">
        <w:t>SLm = Superficie del lote moda</w:t>
      </w:r>
    </w:p>
    <w:p w14:paraId="297FFDD9" w14:textId="77777777" w:rsidR="00826112" w:rsidRPr="00826112" w:rsidRDefault="00826112" w:rsidP="00826112">
      <w:pPr>
        <w:pStyle w:val="NormalWeb"/>
        <w:spacing w:before="0" w:beforeAutospacing="0" w:after="0" w:afterAutospacing="0" w:line="360" w:lineRule="auto"/>
        <w:jc w:val="both"/>
        <w:divId w:val="141045356"/>
      </w:pPr>
      <w:r w:rsidRPr="00826112">
        <w:t> </w:t>
      </w:r>
    </w:p>
    <w:p w14:paraId="2E3A2E59" w14:textId="77777777" w:rsidR="00826112" w:rsidRDefault="00C37D56" w:rsidP="00C37D56">
      <w:pPr>
        <w:pStyle w:val="NormalWeb"/>
        <w:spacing w:before="0" w:beforeAutospacing="0" w:after="0" w:afterAutospacing="0" w:line="360" w:lineRule="auto"/>
        <w:jc w:val="both"/>
        <w:divId w:val="141045356"/>
      </w:pPr>
      <w:r>
        <w:t xml:space="preserve">               </w:t>
      </w:r>
      <w:r w:rsidR="00826112" w:rsidRPr="00826112">
        <w:t>Con el resultado de la relación con el lote moda (RLm), se ingresa a la siguiente tabla para obtener el factor de superficie (Fsu) a aplicar:</w:t>
      </w:r>
    </w:p>
    <w:p w14:paraId="0910CEDF" w14:textId="77777777" w:rsidR="00642516" w:rsidRPr="00826112" w:rsidRDefault="00642516" w:rsidP="00826112">
      <w:pPr>
        <w:pStyle w:val="NormalWeb"/>
        <w:spacing w:before="0" w:beforeAutospacing="0" w:after="0" w:afterAutospacing="0" w:line="360" w:lineRule="auto"/>
        <w:jc w:val="both"/>
        <w:divId w:val="141045356"/>
      </w:pPr>
    </w:p>
    <w:tbl>
      <w:tblPr>
        <w:tblW w:w="0" w:type="auto"/>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1442"/>
        <w:gridCol w:w="708"/>
      </w:tblGrid>
      <w:tr w:rsidR="00826112" w:rsidRPr="00826112" w14:paraId="7BE2AB65" w14:textId="77777777">
        <w:trPr>
          <w:divId w:val="885410362"/>
          <w:tblHeade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4DCFFE0" w14:textId="77777777" w:rsidR="00826112" w:rsidRPr="00826112" w:rsidRDefault="00826112" w:rsidP="00826112">
            <w:pPr>
              <w:spacing w:line="360" w:lineRule="auto"/>
              <w:jc w:val="center"/>
              <w:rPr>
                <w:rFonts w:ascii="Arial" w:eastAsia="Times New Roman" w:hAnsi="Arial" w:cs="Arial"/>
                <w:b/>
                <w:bCs/>
              </w:rPr>
            </w:pPr>
            <w:r w:rsidRPr="00826112">
              <w:rPr>
                <w:rFonts w:ascii="Arial" w:eastAsia="Times New Roman" w:hAnsi="Arial" w:cs="Arial"/>
                <w:b/>
                <w:bCs/>
              </w:rPr>
              <w:t xml:space="preserve">RLm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D511D6E" w14:textId="77777777" w:rsidR="00826112" w:rsidRPr="00826112" w:rsidRDefault="00826112" w:rsidP="00826112">
            <w:pPr>
              <w:spacing w:line="360" w:lineRule="auto"/>
              <w:jc w:val="center"/>
              <w:rPr>
                <w:rFonts w:ascii="Arial" w:eastAsia="Times New Roman" w:hAnsi="Arial" w:cs="Arial"/>
                <w:b/>
                <w:bCs/>
              </w:rPr>
            </w:pPr>
            <w:r w:rsidRPr="00826112">
              <w:rPr>
                <w:rFonts w:ascii="Arial" w:eastAsia="Times New Roman" w:hAnsi="Arial" w:cs="Arial"/>
                <w:b/>
                <w:bCs/>
              </w:rPr>
              <w:t xml:space="preserve">Fsu </w:t>
            </w:r>
          </w:p>
        </w:tc>
      </w:tr>
      <w:tr w:rsidR="00826112" w:rsidRPr="00826112" w14:paraId="6823D281" w14:textId="77777777">
        <w:trPr>
          <w:divId w:val="885410362"/>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1D648DD"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Hasta 2.0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B613D6"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1</w:t>
            </w:r>
          </w:p>
        </w:tc>
      </w:tr>
      <w:tr w:rsidR="00826112" w:rsidRPr="00826112" w14:paraId="64E7704E" w14:textId="77777777">
        <w:trPr>
          <w:divId w:val="885410362"/>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14F8FEE"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2.1 a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517AF9"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0.98</w:t>
            </w:r>
          </w:p>
        </w:tc>
      </w:tr>
      <w:tr w:rsidR="00826112" w:rsidRPr="00826112" w14:paraId="1ABFE8A5" w14:textId="77777777">
        <w:trPr>
          <w:divId w:val="885410362"/>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DCC55FA"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3.1 a 4.0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30B120A"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0.96</w:t>
            </w:r>
          </w:p>
        </w:tc>
      </w:tr>
      <w:tr w:rsidR="00826112" w:rsidRPr="00826112" w14:paraId="51EFD2F4" w14:textId="77777777">
        <w:trPr>
          <w:divId w:val="885410362"/>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F4CC1B4"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4.1 a 5.0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B00655"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0.94</w:t>
            </w:r>
          </w:p>
        </w:tc>
      </w:tr>
      <w:tr w:rsidR="00826112" w:rsidRPr="00826112" w14:paraId="77D759CB" w14:textId="77777777">
        <w:trPr>
          <w:divId w:val="885410362"/>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87CBFF1"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5.1 a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DC7091"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0.92</w:t>
            </w:r>
          </w:p>
        </w:tc>
      </w:tr>
      <w:tr w:rsidR="00826112" w:rsidRPr="00826112" w14:paraId="2C636B82" w14:textId="77777777">
        <w:trPr>
          <w:divId w:val="885410362"/>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B9CA8E6"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6.1 a 7.0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08459C"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0.9</w:t>
            </w:r>
          </w:p>
        </w:tc>
      </w:tr>
      <w:tr w:rsidR="00826112" w:rsidRPr="00826112" w14:paraId="285ED3BE" w14:textId="77777777">
        <w:trPr>
          <w:divId w:val="885410362"/>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D201B09"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7.1 a 8.0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BA2D0B"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0.88</w:t>
            </w:r>
          </w:p>
        </w:tc>
      </w:tr>
      <w:tr w:rsidR="00826112" w:rsidRPr="00826112" w14:paraId="198B59FF" w14:textId="77777777">
        <w:trPr>
          <w:divId w:val="885410362"/>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8EDE435"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8.1 a 9.0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58AA55"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0.86</w:t>
            </w:r>
          </w:p>
        </w:tc>
      </w:tr>
      <w:tr w:rsidR="00826112" w:rsidRPr="00826112" w14:paraId="2AEF0AA4" w14:textId="77777777">
        <w:trPr>
          <w:divId w:val="885410362"/>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2083A52"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9.1 a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B2157B"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0.84</w:t>
            </w:r>
          </w:p>
        </w:tc>
      </w:tr>
      <w:tr w:rsidR="00826112" w:rsidRPr="00826112" w14:paraId="467CF4D7" w14:textId="77777777">
        <w:trPr>
          <w:divId w:val="885410362"/>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F781231"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10.1 a 11.0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C5EA8C2"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0.82</w:t>
            </w:r>
          </w:p>
        </w:tc>
      </w:tr>
      <w:tr w:rsidR="00826112" w:rsidRPr="00826112" w14:paraId="17567A9B" w14:textId="77777777">
        <w:trPr>
          <w:divId w:val="885410362"/>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2C9B831"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11.1 a 12.0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AC12B5"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0.8</w:t>
            </w:r>
          </w:p>
        </w:tc>
      </w:tr>
      <w:tr w:rsidR="00826112" w:rsidRPr="00826112" w14:paraId="6C2EF54F" w14:textId="77777777">
        <w:trPr>
          <w:divId w:val="885410362"/>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BAA3F68"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12.1 a 13.0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4F7456"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0.78</w:t>
            </w:r>
          </w:p>
        </w:tc>
      </w:tr>
      <w:tr w:rsidR="00826112" w:rsidRPr="00826112" w14:paraId="7C04E984" w14:textId="77777777">
        <w:trPr>
          <w:divId w:val="885410362"/>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085D175"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13.1 a 14.0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C155CA"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0.76</w:t>
            </w:r>
          </w:p>
        </w:tc>
      </w:tr>
      <w:tr w:rsidR="00826112" w:rsidRPr="00826112" w14:paraId="1E1DB726" w14:textId="77777777">
        <w:trPr>
          <w:divId w:val="885410362"/>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37F6390"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14.1 a 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91B79D5"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0.74</w:t>
            </w:r>
          </w:p>
        </w:tc>
      </w:tr>
      <w:tr w:rsidR="00826112" w:rsidRPr="00826112" w14:paraId="3B2CC662" w14:textId="77777777">
        <w:trPr>
          <w:divId w:val="885410362"/>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507ED51"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15.1 a 16.0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282553"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0.72</w:t>
            </w:r>
          </w:p>
        </w:tc>
      </w:tr>
      <w:tr w:rsidR="00826112" w:rsidRPr="00826112" w14:paraId="6CCCF161" w14:textId="77777777">
        <w:trPr>
          <w:divId w:val="885410362"/>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FC3604A"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16.1 a 17.0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51C3AF"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0.7</w:t>
            </w:r>
          </w:p>
        </w:tc>
      </w:tr>
      <w:tr w:rsidR="00826112" w:rsidRPr="00826112" w14:paraId="6D6AA265" w14:textId="77777777">
        <w:trPr>
          <w:divId w:val="885410362"/>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D550A28"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17.1 a 18.0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2735403"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0.68</w:t>
            </w:r>
          </w:p>
        </w:tc>
      </w:tr>
      <w:tr w:rsidR="00826112" w:rsidRPr="00826112" w14:paraId="488B9233" w14:textId="77777777">
        <w:trPr>
          <w:divId w:val="885410362"/>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EE4FC72"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18.1 a 19.0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1B56FB7"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0.66</w:t>
            </w:r>
          </w:p>
        </w:tc>
      </w:tr>
      <w:tr w:rsidR="00826112" w:rsidRPr="00826112" w14:paraId="4DF386F0" w14:textId="77777777">
        <w:trPr>
          <w:divId w:val="885410362"/>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D749CC0"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19.1 a 20.0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AE2CA4"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0.64</w:t>
            </w:r>
          </w:p>
        </w:tc>
      </w:tr>
      <w:tr w:rsidR="00826112" w:rsidRPr="00826112" w14:paraId="6F34BC78" w14:textId="77777777">
        <w:trPr>
          <w:divId w:val="885410362"/>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28C8CAB"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20.1 y más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FD29AE"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0.62</w:t>
            </w:r>
          </w:p>
        </w:tc>
      </w:tr>
    </w:tbl>
    <w:p w14:paraId="552F33A4" w14:textId="77777777" w:rsidR="00826112" w:rsidRPr="00826112" w:rsidRDefault="00826112" w:rsidP="00826112">
      <w:pPr>
        <w:spacing w:line="360" w:lineRule="auto"/>
        <w:jc w:val="both"/>
        <w:divId w:val="141045356"/>
        <w:rPr>
          <w:rFonts w:ascii="Arial" w:eastAsia="Times New Roman" w:hAnsi="Arial" w:cs="Arial"/>
        </w:rPr>
      </w:pPr>
    </w:p>
    <w:p w14:paraId="0EDCF1B9" w14:textId="77777777" w:rsidR="00826112" w:rsidRPr="00826112" w:rsidRDefault="00826112" w:rsidP="00826112">
      <w:pPr>
        <w:pStyle w:val="Prrafodelista"/>
        <w:spacing w:before="0" w:beforeAutospacing="0" w:after="0" w:afterAutospacing="0" w:line="360" w:lineRule="auto"/>
        <w:ind w:left="611" w:hanging="567"/>
        <w:jc w:val="both"/>
        <w:divId w:val="141045356"/>
      </w:pPr>
      <w:r w:rsidRPr="00826112">
        <w:rPr>
          <w:b/>
          <w:bCs/>
        </w:rPr>
        <w:t xml:space="preserve">5.        Factor de ubicación: </w:t>
      </w:r>
      <w:r w:rsidRPr="00826112">
        <w:t>Es aquel que influye en el valor unitario correspondiente al terreno, a los inmuebles respecto a la posición del predio dentro de la manzana.</w:t>
      </w:r>
    </w:p>
    <w:tbl>
      <w:tblPr>
        <w:tblW w:w="0" w:type="auto"/>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8131"/>
        <w:gridCol w:w="974"/>
      </w:tblGrid>
      <w:tr w:rsidR="00826112" w:rsidRPr="00826112" w14:paraId="40E75264" w14:textId="77777777">
        <w:trPr>
          <w:divId w:val="764768776"/>
          <w:tblHeade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D320333" w14:textId="77777777" w:rsidR="00826112" w:rsidRPr="00826112" w:rsidRDefault="00826112" w:rsidP="00826112">
            <w:pPr>
              <w:spacing w:line="360" w:lineRule="auto"/>
              <w:jc w:val="center"/>
              <w:rPr>
                <w:rFonts w:ascii="Arial" w:eastAsia="Times New Roman" w:hAnsi="Arial" w:cs="Arial"/>
                <w:b/>
                <w:bCs/>
              </w:rPr>
            </w:pPr>
            <w:r w:rsidRPr="00826112">
              <w:rPr>
                <w:rFonts w:ascii="Arial" w:eastAsia="Times New Roman" w:hAnsi="Arial" w:cs="Arial"/>
                <w:b/>
                <w:bCs/>
              </w:rPr>
              <w:t xml:space="preserve">Características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2B18FD3" w14:textId="77777777" w:rsidR="00826112" w:rsidRPr="00826112" w:rsidRDefault="00826112" w:rsidP="00826112">
            <w:pPr>
              <w:spacing w:line="360" w:lineRule="auto"/>
              <w:jc w:val="center"/>
              <w:rPr>
                <w:rFonts w:ascii="Arial" w:eastAsia="Times New Roman" w:hAnsi="Arial" w:cs="Arial"/>
                <w:b/>
                <w:bCs/>
              </w:rPr>
            </w:pPr>
            <w:r w:rsidRPr="00826112">
              <w:rPr>
                <w:rFonts w:ascii="Arial" w:eastAsia="Times New Roman" w:hAnsi="Arial" w:cs="Arial"/>
                <w:b/>
                <w:bCs/>
              </w:rPr>
              <w:t xml:space="preserve">Factor </w:t>
            </w:r>
          </w:p>
        </w:tc>
      </w:tr>
      <w:tr w:rsidR="00826112" w:rsidRPr="00826112" w14:paraId="16A9D123" w14:textId="77777777">
        <w:trPr>
          <w:divId w:val="764768776"/>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5509DC6"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a) Sin frente a vía de circulación (lote interior)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C1676F"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.50</w:t>
            </w:r>
          </w:p>
        </w:tc>
      </w:tr>
      <w:tr w:rsidR="00826112" w:rsidRPr="00826112" w14:paraId="3BCAAFF5" w14:textId="77777777">
        <w:trPr>
          <w:divId w:val="764768776"/>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BC8EDF5"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b) Con frente a una sola vía de circulación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5D7E7F"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1</w:t>
            </w:r>
            <w:r w:rsidR="009F7873">
              <w:rPr>
                <w:rFonts w:ascii="Arial" w:eastAsia="Times New Roman" w:hAnsi="Arial" w:cs="Arial"/>
              </w:rPr>
              <w:t>.00</w:t>
            </w:r>
          </w:p>
        </w:tc>
      </w:tr>
      <w:tr w:rsidR="00826112" w:rsidRPr="00826112" w14:paraId="6787FC21" w14:textId="77777777">
        <w:trPr>
          <w:divId w:val="764768776"/>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9CD15AE"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c) Con frente a dos vías de circulación (incremento por esquina máximo 300 m²)</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C59F94"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1.15</w:t>
            </w:r>
          </w:p>
        </w:tc>
      </w:tr>
    </w:tbl>
    <w:p w14:paraId="66E0787E" w14:textId="77777777" w:rsidR="00826112" w:rsidRPr="00826112" w:rsidRDefault="00826112" w:rsidP="00826112">
      <w:pPr>
        <w:spacing w:line="360" w:lineRule="auto"/>
        <w:jc w:val="both"/>
        <w:divId w:val="141045356"/>
        <w:rPr>
          <w:rFonts w:ascii="Arial" w:eastAsia="Times New Roman" w:hAnsi="Arial" w:cs="Arial"/>
        </w:rPr>
      </w:pPr>
    </w:p>
    <w:p w14:paraId="4C7B794D" w14:textId="77777777" w:rsidR="00826112" w:rsidRPr="00826112" w:rsidRDefault="00826112" w:rsidP="00826112">
      <w:pPr>
        <w:pStyle w:val="Prrafodelista"/>
        <w:spacing w:before="0" w:beforeAutospacing="0" w:after="0" w:afterAutospacing="0" w:line="360" w:lineRule="auto"/>
        <w:ind w:left="460" w:hanging="425"/>
        <w:jc w:val="both"/>
        <w:divId w:val="141045356"/>
      </w:pPr>
      <w:r w:rsidRPr="00826112">
        <w:rPr>
          <w:b/>
          <w:bCs/>
        </w:rPr>
        <w:t xml:space="preserve">6.    Factor de fondo: </w:t>
      </w:r>
      <w:r w:rsidRPr="00826112">
        <w:t>Factor que influye en el valor unitario del terreno a los inmuebles respecto de su fondo.</w:t>
      </w:r>
    </w:p>
    <w:p w14:paraId="37E95EA8" w14:textId="77777777" w:rsidR="00826112" w:rsidRDefault="00826112" w:rsidP="00826112">
      <w:pPr>
        <w:pStyle w:val="NormalWeb"/>
        <w:spacing w:before="0" w:beforeAutospacing="0" w:after="0" w:afterAutospacing="0" w:line="360" w:lineRule="auto"/>
        <w:jc w:val="both"/>
        <w:divId w:val="141045356"/>
      </w:pPr>
      <w:r w:rsidRPr="00826112">
        <w:t>         Se aplicará cuando el fondo del terreno exceda tres veces su frente, cumpliendo este requisito, el terreno se dividirá en rectas paralelas respecto a su frente atendiendo los siguientes supuestos:</w:t>
      </w:r>
    </w:p>
    <w:p w14:paraId="0EE12B26" w14:textId="77777777" w:rsidR="00642516" w:rsidRPr="00826112" w:rsidRDefault="00642516" w:rsidP="00826112">
      <w:pPr>
        <w:pStyle w:val="NormalWeb"/>
        <w:spacing w:before="0" w:beforeAutospacing="0" w:after="0" w:afterAutospacing="0" w:line="360" w:lineRule="auto"/>
        <w:jc w:val="both"/>
        <w:divId w:val="141045356"/>
      </w:pPr>
    </w:p>
    <w:p w14:paraId="6F411BA8" w14:textId="77777777" w:rsidR="00826112" w:rsidRPr="00826112" w:rsidRDefault="00826112" w:rsidP="00826112">
      <w:pPr>
        <w:pStyle w:val="NormalWeb"/>
        <w:spacing w:before="0" w:beforeAutospacing="0" w:after="0" w:afterAutospacing="0" w:line="360" w:lineRule="auto"/>
        <w:jc w:val="both"/>
        <w:divId w:val="141045356"/>
      </w:pPr>
      <w:r w:rsidRPr="00826112">
        <w:rPr>
          <w:b/>
          <w:bCs/>
        </w:rPr>
        <w:t>a)   Para terrenos de uso habitacional o comercial</w:t>
      </w:r>
    </w:p>
    <w:tbl>
      <w:tblPr>
        <w:tblW w:w="0" w:type="auto"/>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4803"/>
        <w:gridCol w:w="1908"/>
      </w:tblGrid>
      <w:tr w:rsidR="00826112" w:rsidRPr="00826112" w14:paraId="3A2A1003" w14:textId="77777777">
        <w:trPr>
          <w:divId w:val="1080174818"/>
          <w:tblHeade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FCEE77B" w14:textId="77777777" w:rsidR="00826112" w:rsidRPr="00826112" w:rsidRDefault="00826112" w:rsidP="00826112">
            <w:pPr>
              <w:spacing w:line="360" w:lineRule="auto"/>
              <w:jc w:val="center"/>
              <w:rPr>
                <w:rFonts w:ascii="Arial" w:eastAsia="Times New Roman" w:hAnsi="Arial" w:cs="Arial"/>
                <w:b/>
                <w:bCs/>
              </w:rPr>
            </w:pPr>
            <w:r w:rsidRPr="00826112">
              <w:rPr>
                <w:rFonts w:ascii="Arial" w:eastAsia="Times New Roman" w:hAnsi="Arial" w:cs="Arial"/>
                <w:b/>
                <w:bCs/>
              </w:rPr>
              <w:t xml:space="preserve">Características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931F71" w14:textId="77777777" w:rsidR="00826112" w:rsidRPr="00826112" w:rsidRDefault="00826112" w:rsidP="00826112">
            <w:pPr>
              <w:spacing w:line="360" w:lineRule="auto"/>
              <w:jc w:val="center"/>
              <w:rPr>
                <w:rFonts w:ascii="Arial" w:eastAsia="Times New Roman" w:hAnsi="Arial" w:cs="Arial"/>
                <w:b/>
                <w:bCs/>
              </w:rPr>
            </w:pPr>
            <w:r w:rsidRPr="00826112">
              <w:rPr>
                <w:rFonts w:ascii="Arial" w:eastAsia="Times New Roman" w:hAnsi="Arial" w:cs="Arial"/>
                <w:b/>
                <w:bCs/>
              </w:rPr>
              <w:t xml:space="preserve">Franjas a cada </w:t>
            </w:r>
          </w:p>
        </w:tc>
      </w:tr>
      <w:tr w:rsidR="00826112" w:rsidRPr="00826112" w14:paraId="049AD236" w14:textId="77777777">
        <w:trPr>
          <w:divId w:val="108017481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AB51462"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Con frente menor a 10.00 metros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FDBF6E1"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17.50 metros</w:t>
            </w:r>
          </w:p>
        </w:tc>
      </w:tr>
      <w:tr w:rsidR="00826112" w:rsidRPr="00826112" w14:paraId="5280BA01" w14:textId="77777777">
        <w:trPr>
          <w:divId w:val="108017481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27F0522"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Con frente igual o mayor que 10.00 metros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F4C6F0"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30.00 metros</w:t>
            </w:r>
          </w:p>
        </w:tc>
      </w:tr>
    </w:tbl>
    <w:p w14:paraId="2F6CA9E2" w14:textId="77777777" w:rsidR="00826112" w:rsidRPr="00826112" w:rsidRDefault="00826112" w:rsidP="00826112">
      <w:pPr>
        <w:spacing w:line="360" w:lineRule="auto"/>
        <w:jc w:val="both"/>
        <w:divId w:val="141045356"/>
        <w:rPr>
          <w:rFonts w:ascii="Arial" w:eastAsia="Times New Roman" w:hAnsi="Arial" w:cs="Arial"/>
        </w:rPr>
      </w:pPr>
    </w:p>
    <w:p w14:paraId="76BDFDB1" w14:textId="77777777" w:rsidR="00826112" w:rsidRPr="00826112" w:rsidRDefault="00826112" w:rsidP="00826112">
      <w:pPr>
        <w:pStyle w:val="NormalWeb"/>
        <w:spacing w:before="0" w:beforeAutospacing="0" w:after="0" w:afterAutospacing="0" w:line="360" w:lineRule="auto"/>
        <w:jc w:val="both"/>
        <w:divId w:val="141045356"/>
      </w:pPr>
      <w:r w:rsidRPr="00826112">
        <w:rPr>
          <w:b/>
          <w:bCs/>
        </w:rPr>
        <w:t> b</w:t>
      </w:r>
      <w:r w:rsidRPr="00826112">
        <w:rPr>
          <w:b/>
          <w:bCs/>
          <w:shd w:val="clear" w:color="auto" w:fill="FFFFFF"/>
        </w:rPr>
        <w:t>)   Para terrenos de uso industrial</w:t>
      </w:r>
    </w:p>
    <w:tbl>
      <w:tblPr>
        <w:tblW w:w="0" w:type="auto"/>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4550"/>
        <w:gridCol w:w="1908"/>
      </w:tblGrid>
      <w:tr w:rsidR="00826112" w:rsidRPr="00826112" w14:paraId="75D74FB2" w14:textId="77777777">
        <w:trPr>
          <w:divId w:val="2089379296"/>
          <w:tblHeade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1BA7126" w14:textId="77777777" w:rsidR="00826112" w:rsidRPr="00826112" w:rsidRDefault="00826112" w:rsidP="00826112">
            <w:pPr>
              <w:spacing w:line="360" w:lineRule="auto"/>
              <w:jc w:val="center"/>
              <w:rPr>
                <w:rFonts w:ascii="Arial" w:eastAsia="Times New Roman" w:hAnsi="Arial" w:cs="Arial"/>
                <w:b/>
                <w:bCs/>
              </w:rPr>
            </w:pPr>
            <w:r w:rsidRPr="00826112">
              <w:rPr>
                <w:rFonts w:ascii="Arial" w:eastAsia="Times New Roman" w:hAnsi="Arial" w:cs="Arial"/>
                <w:b/>
                <w:bCs/>
              </w:rPr>
              <w:t xml:space="preserve">Características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93B6C5" w14:textId="77777777" w:rsidR="00826112" w:rsidRPr="00826112" w:rsidRDefault="00826112" w:rsidP="00826112">
            <w:pPr>
              <w:spacing w:line="360" w:lineRule="auto"/>
              <w:jc w:val="center"/>
              <w:rPr>
                <w:rFonts w:ascii="Arial" w:eastAsia="Times New Roman" w:hAnsi="Arial" w:cs="Arial"/>
                <w:b/>
                <w:bCs/>
              </w:rPr>
            </w:pPr>
            <w:r w:rsidRPr="00826112">
              <w:rPr>
                <w:rFonts w:ascii="Arial" w:eastAsia="Times New Roman" w:hAnsi="Arial" w:cs="Arial"/>
                <w:b/>
                <w:bCs/>
              </w:rPr>
              <w:t>Franjas a cada</w:t>
            </w:r>
          </w:p>
        </w:tc>
      </w:tr>
      <w:tr w:rsidR="00826112" w:rsidRPr="00826112" w14:paraId="5E3CD2F1" w14:textId="77777777">
        <w:trPr>
          <w:divId w:val="2089379296"/>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0195F57"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Con frente igual o menor a 10.00 metros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86B7A3A"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30.00 metros</w:t>
            </w:r>
          </w:p>
        </w:tc>
      </w:tr>
      <w:tr w:rsidR="00826112" w:rsidRPr="00826112" w14:paraId="0358E930" w14:textId="77777777">
        <w:trPr>
          <w:divId w:val="2089379296"/>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E755984"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Con frente mayor a 10.00 metros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F8015B"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50.00 metros</w:t>
            </w:r>
          </w:p>
        </w:tc>
      </w:tr>
    </w:tbl>
    <w:p w14:paraId="04F683D9" w14:textId="77777777" w:rsidR="00826112" w:rsidRPr="00826112" w:rsidRDefault="00826112" w:rsidP="00826112">
      <w:pPr>
        <w:spacing w:line="360" w:lineRule="auto"/>
        <w:jc w:val="both"/>
        <w:divId w:val="141045356"/>
        <w:rPr>
          <w:rFonts w:ascii="Arial" w:eastAsia="Times New Roman" w:hAnsi="Arial" w:cs="Arial"/>
        </w:rPr>
      </w:pPr>
    </w:p>
    <w:p w14:paraId="002CD229" w14:textId="77777777" w:rsidR="00826112" w:rsidRPr="00826112" w:rsidRDefault="00826112" w:rsidP="00C37D56">
      <w:pPr>
        <w:pStyle w:val="NormalWeb"/>
        <w:spacing w:before="0" w:beforeAutospacing="0" w:after="0" w:afterAutospacing="0" w:line="360" w:lineRule="auto"/>
        <w:ind w:firstLine="1134"/>
        <w:jc w:val="both"/>
        <w:divId w:val="141045356"/>
      </w:pPr>
      <w:r w:rsidRPr="00826112">
        <w:t>El factor de fondo será de 1.00 para la primera franja, para la segunda y hasta la quinta franja se determinará en base a la multiplicación del cociente por 0.70, dando como resultado:</w:t>
      </w:r>
    </w:p>
    <w:tbl>
      <w:tblPr>
        <w:tblW w:w="0" w:type="auto"/>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1868"/>
        <w:gridCol w:w="4030"/>
      </w:tblGrid>
      <w:tr w:rsidR="00826112" w:rsidRPr="00826112" w14:paraId="6873F63B" w14:textId="77777777">
        <w:trPr>
          <w:divId w:val="446507002"/>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2871675"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Primera franja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755CC0"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100% del valor de zona o vialidad</w:t>
            </w:r>
          </w:p>
        </w:tc>
      </w:tr>
      <w:tr w:rsidR="00826112" w:rsidRPr="00826112" w14:paraId="7EFF23C2" w14:textId="77777777">
        <w:trPr>
          <w:divId w:val="446507002"/>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3BA3663"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Segunda franja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9C53E98"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70% del valor de zona o vialidad</w:t>
            </w:r>
          </w:p>
        </w:tc>
      </w:tr>
      <w:tr w:rsidR="00826112" w:rsidRPr="00826112" w14:paraId="7BF1ADB6" w14:textId="77777777">
        <w:trPr>
          <w:divId w:val="446507002"/>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D0BC1D0"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Tercera franja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17179C"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49% del valor de zona o vialidad</w:t>
            </w:r>
          </w:p>
        </w:tc>
      </w:tr>
      <w:tr w:rsidR="00826112" w:rsidRPr="00826112" w14:paraId="06F89087" w14:textId="77777777">
        <w:trPr>
          <w:divId w:val="446507002"/>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1A20A7E"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Cuarta franja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079427D"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34.30% del valor de zona o vialidad</w:t>
            </w:r>
          </w:p>
        </w:tc>
      </w:tr>
      <w:tr w:rsidR="00826112" w:rsidRPr="00826112" w14:paraId="5AD8A491" w14:textId="77777777">
        <w:trPr>
          <w:divId w:val="446507002"/>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8CD4531"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Quinta franja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E41A7A"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24.01% del valor de zona o vialidad</w:t>
            </w:r>
          </w:p>
        </w:tc>
      </w:tr>
    </w:tbl>
    <w:p w14:paraId="442E3E3E" w14:textId="77777777" w:rsidR="00826112" w:rsidRPr="00826112" w:rsidRDefault="00826112" w:rsidP="00826112">
      <w:pPr>
        <w:spacing w:line="360" w:lineRule="auto"/>
        <w:jc w:val="both"/>
        <w:divId w:val="141045356"/>
        <w:rPr>
          <w:rFonts w:ascii="Arial" w:eastAsia="Times New Roman" w:hAnsi="Arial" w:cs="Arial"/>
        </w:rPr>
      </w:pPr>
    </w:p>
    <w:p w14:paraId="3D16BC1F" w14:textId="77777777" w:rsidR="00826112" w:rsidRDefault="00826112" w:rsidP="00826112">
      <w:pPr>
        <w:pStyle w:val="NormalWeb"/>
        <w:spacing w:before="0" w:beforeAutospacing="0" w:after="0" w:afterAutospacing="0" w:line="360" w:lineRule="auto"/>
        <w:jc w:val="both"/>
        <w:divId w:val="141045356"/>
      </w:pPr>
      <w:r w:rsidRPr="00826112">
        <w:t>          Dicho factor no aplicará en predios bajo régimen en condominio o predios en esquina.</w:t>
      </w:r>
    </w:p>
    <w:p w14:paraId="2C3BC4CF" w14:textId="77777777" w:rsidR="00642516" w:rsidRPr="00826112" w:rsidRDefault="00642516" w:rsidP="00826112">
      <w:pPr>
        <w:pStyle w:val="NormalWeb"/>
        <w:spacing w:before="0" w:beforeAutospacing="0" w:after="0" w:afterAutospacing="0" w:line="360" w:lineRule="auto"/>
        <w:jc w:val="both"/>
        <w:divId w:val="141045356"/>
      </w:pPr>
    </w:p>
    <w:p w14:paraId="0BFA00FC" w14:textId="77777777" w:rsidR="00826112" w:rsidRDefault="00826112" w:rsidP="00826112">
      <w:pPr>
        <w:pStyle w:val="Prrafodelista"/>
        <w:spacing w:before="0" w:beforeAutospacing="0" w:after="0" w:afterAutospacing="0" w:line="360" w:lineRule="auto"/>
        <w:ind w:left="602" w:hanging="425"/>
        <w:jc w:val="both"/>
        <w:divId w:val="141045356"/>
      </w:pPr>
      <w:r w:rsidRPr="00826112">
        <w:rPr>
          <w:b/>
          <w:bCs/>
        </w:rPr>
        <w:t xml:space="preserve">7.     Factor de topografía: </w:t>
      </w:r>
      <w:r w:rsidRPr="00826112">
        <w:t>Factor que influye en el valor unitario del terreno a los inmuebles respecto a la pendiente, elevación o hundimiento con relación a la calle de su frente.</w:t>
      </w:r>
    </w:p>
    <w:p w14:paraId="1104777A" w14:textId="77777777" w:rsidR="00642516" w:rsidRPr="00826112" w:rsidRDefault="00642516" w:rsidP="00826112">
      <w:pPr>
        <w:pStyle w:val="Prrafodelista"/>
        <w:spacing w:before="0" w:beforeAutospacing="0" w:after="0" w:afterAutospacing="0" w:line="360" w:lineRule="auto"/>
        <w:ind w:left="602" w:hanging="425"/>
        <w:jc w:val="both"/>
        <w:divId w:val="141045356"/>
      </w:pPr>
    </w:p>
    <w:p w14:paraId="73683213" w14:textId="77777777" w:rsidR="00826112" w:rsidRDefault="00826112" w:rsidP="00826112">
      <w:pPr>
        <w:pStyle w:val="NormalWeb"/>
        <w:spacing w:before="0" w:beforeAutospacing="0" w:after="0" w:afterAutospacing="0" w:line="360" w:lineRule="auto"/>
        <w:jc w:val="both"/>
        <w:divId w:val="141045356"/>
      </w:pPr>
      <w:r w:rsidRPr="00826112">
        <w:t>Este factor varía desde 0.60 hasta 1.00 y se aplicará a los terrenos, dependiendo del porcentaje de inclinación del terreno. El porcentaje de inclinación se obtiene del cociente de la altura del desnivel entre la longitud horizontal del desnivel, ya sea en forma ascendente o descendente con respecto al nivel del frente del predio con la vialidad. Al resultado obtenido se le resta a la unidad y cuya diferencia es el factor de demérito aplicable.</w:t>
      </w:r>
    </w:p>
    <w:p w14:paraId="7F55E9ED" w14:textId="77777777" w:rsidR="00642516" w:rsidRPr="00826112" w:rsidRDefault="00642516" w:rsidP="00826112">
      <w:pPr>
        <w:pStyle w:val="NormalWeb"/>
        <w:spacing w:before="0" w:beforeAutospacing="0" w:after="0" w:afterAutospacing="0" w:line="360" w:lineRule="auto"/>
        <w:jc w:val="both"/>
        <w:divId w:val="141045356"/>
      </w:pPr>
    </w:p>
    <w:p w14:paraId="1DFC2003" w14:textId="77777777" w:rsidR="00826112" w:rsidRPr="00826112" w:rsidRDefault="00826112" w:rsidP="00826112">
      <w:pPr>
        <w:spacing w:line="360" w:lineRule="auto"/>
        <w:ind w:left="708"/>
        <w:jc w:val="both"/>
        <w:divId w:val="141045356"/>
        <w:rPr>
          <w:rFonts w:ascii="Arial" w:hAnsi="Arial" w:cs="Arial"/>
        </w:rPr>
      </w:pPr>
      <w:r w:rsidRPr="00826112">
        <w:rPr>
          <w:rFonts w:ascii="Arial" w:hAnsi="Arial" w:cs="Arial"/>
        </w:rPr>
        <w:t>Porcentaje de inclinación= Altura desnivel (H)/Longitud Horizontal (L)</w:t>
      </w:r>
    </w:p>
    <w:p w14:paraId="6C64D0C1" w14:textId="77777777" w:rsidR="00826112" w:rsidRDefault="00826112" w:rsidP="00826112">
      <w:pPr>
        <w:pStyle w:val="NormalWeb"/>
        <w:spacing w:before="0" w:beforeAutospacing="0" w:after="0" w:afterAutospacing="0" w:line="360" w:lineRule="auto"/>
        <w:jc w:val="both"/>
        <w:divId w:val="141045356"/>
      </w:pPr>
      <w:r w:rsidRPr="00826112">
        <w:t>Factor de topografía = porcentaje de inclinación -1</w:t>
      </w:r>
    </w:p>
    <w:p w14:paraId="72A968C2" w14:textId="77777777" w:rsidR="00642516" w:rsidRPr="00826112" w:rsidRDefault="00642516" w:rsidP="00826112">
      <w:pPr>
        <w:pStyle w:val="NormalWeb"/>
        <w:spacing w:before="0" w:beforeAutospacing="0" w:after="0" w:afterAutospacing="0" w:line="360" w:lineRule="auto"/>
        <w:jc w:val="both"/>
        <w:divId w:val="141045356"/>
      </w:pPr>
    </w:p>
    <w:p w14:paraId="6824C300" w14:textId="77777777" w:rsidR="00826112" w:rsidRDefault="00826112" w:rsidP="00826112">
      <w:pPr>
        <w:pStyle w:val="Prrafodelista"/>
        <w:spacing w:before="0" w:beforeAutospacing="0" w:after="0" w:afterAutospacing="0" w:line="360" w:lineRule="auto"/>
        <w:ind w:left="602" w:hanging="425"/>
        <w:jc w:val="both"/>
        <w:divId w:val="141045356"/>
      </w:pPr>
      <w:r w:rsidRPr="00826112">
        <w:rPr>
          <w:b/>
          <w:bCs/>
        </w:rPr>
        <w:t xml:space="preserve">8.     Factor por falta de pavimento: </w:t>
      </w:r>
      <w:r w:rsidRPr="00826112">
        <w:t>Es el que influye en el valor unitario del terreno a los inmuebles que carecen de pavimentación en la calle de su frente.</w:t>
      </w:r>
    </w:p>
    <w:p w14:paraId="6559BFD3" w14:textId="77777777" w:rsidR="00642516" w:rsidRPr="00826112" w:rsidRDefault="00642516" w:rsidP="00826112">
      <w:pPr>
        <w:pStyle w:val="Prrafodelista"/>
        <w:spacing w:before="0" w:beforeAutospacing="0" w:after="0" w:afterAutospacing="0" w:line="360" w:lineRule="auto"/>
        <w:ind w:left="602" w:hanging="425"/>
        <w:jc w:val="both"/>
        <w:divId w:val="141045356"/>
      </w:pPr>
    </w:p>
    <w:p w14:paraId="3F20DFEA" w14:textId="77777777" w:rsidR="00826112" w:rsidRPr="00826112" w:rsidRDefault="00C37D56" w:rsidP="00826112">
      <w:pPr>
        <w:pStyle w:val="NormalWeb"/>
        <w:spacing w:before="0" w:beforeAutospacing="0" w:after="0" w:afterAutospacing="0" w:line="360" w:lineRule="auto"/>
        <w:jc w:val="both"/>
        <w:divId w:val="141045356"/>
      </w:pPr>
      <w:r>
        <w:t xml:space="preserve">          </w:t>
      </w:r>
      <w:r w:rsidR="00826112" w:rsidRPr="00826112">
        <w:t xml:space="preserve">Se aplicará un factor del 0.70 a los inmuebles ubicados en zonas en las cuales la calle moda o tipo cuente con pavimento y su frente o todos los frentes del inmueble a calle sin pavimento. </w:t>
      </w:r>
    </w:p>
    <w:p w14:paraId="6B3ADAD0" w14:textId="77777777" w:rsidR="00826112" w:rsidRPr="00826112" w:rsidRDefault="00826112" w:rsidP="00826112">
      <w:pPr>
        <w:pStyle w:val="NormalWeb"/>
        <w:spacing w:before="0" w:beforeAutospacing="0" w:after="0" w:afterAutospacing="0" w:line="360" w:lineRule="auto"/>
        <w:jc w:val="both"/>
        <w:divId w:val="141045356"/>
      </w:pPr>
      <w:r w:rsidRPr="00826112">
        <w:t> </w:t>
      </w:r>
    </w:p>
    <w:p w14:paraId="4BE9505A" w14:textId="77777777" w:rsidR="00826112" w:rsidRDefault="00826112" w:rsidP="00826112">
      <w:pPr>
        <w:pStyle w:val="Prrafodelista"/>
        <w:spacing w:before="0" w:beforeAutospacing="0" w:after="0" w:afterAutospacing="0" w:line="360" w:lineRule="auto"/>
        <w:ind w:left="516" w:hanging="516"/>
        <w:jc w:val="both"/>
        <w:divId w:val="141045356"/>
      </w:pPr>
      <w:r w:rsidRPr="00826112">
        <w:rPr>
          <w:b/>
          <w:bCs/>
        </w:rPr>
        <w:t xml:space="preserve">9.       Factor de estacionamientos: </w:t>
      </w:r>
      <w:r w:rsidRPr="00826112">
        <w:t>Es el factor que influye en el valor unitario del terreno al área destinada como estacionamiento no techado en centros comerciales.</w:t>
      </w:r>
    </w:p>
    <w:p w14:paraId="50BC7106" w14:textId="77777777" w:rsidR="00642516" w:rsidRPr="00826112" w:rsidRDefault="00642516" w:rsidP="00826112">
      <w:pPr>
        <w:pStyle w:val="Prrafodelista"/>
        <w:spacing w:before="0" w:beforeAutospacing="0" w:after="0" w:afterAutospacing="0" w:line="360" w:lineRule="auto"/>
        <w:ind w:left="516" w:hanging="516"/>
        <w:jc w:val="both"/>
        <w:divId w:val="141045356"/>
      </w:pPr>
    </w:p>
    <w:p w14:paraId="6848D555" w14:textId="77777777" w:rsidR="00826112" w:rsidRDefault="00C37D56" w:rsidP="00826112">
      <w:pPr>
        <w:pStyle w:val="NormalWeb"/>
        <w:spacing w:before="0" w:beforeAutospacing="0" w:after="0" w:afterAutospacing="0" w:line="360" w:lineRule="auto"/>
        <w:jc w:val="both"/>
        <w:divId w:val="141045356"/>
      </w:pPr>
      <w:r>
        <w:t xml:space="preserve">          </w:t>
      </w:r>
      <w:r w:rsidR="00826112" w:rsidRPr="00826112">
        <w:t>Para determinar el valor unitario por metro cuadrado de terreno, se partirá del factor de 0.6 al valor establecido de acuerdo a su ubicación dentro del Plano de Valores de Terreno para el Municipio de León, Guanajuato.</w:t>
      </w:r>
    </w:p>
    <w:p w14:paraId="4D2D1C22" w14:textId="77777777" w:rsidR="00642516" w:rsidRPr="00826112" w:rsidRDefault="00642516" w:rsidP="00826112">
      <w:pPr>
        <w:pStyle w:val="NormalWeb"/>
        <w:spacing w:before="0" w:beforeAutospacing="0" w:after="0" w:afterAutospacing="0" w:line="360" w:lineRule="auto"/>
        <w:jc w:val="both"/>
        <w:divId w:val="141045356"/>
      </w:pPr>
    </w:p>
    <w:p w14:paraId="569D20AA" w14:textId="77777777" w:rsidR="00826112" w:rsidRPr="00826112" w:rsidRDefault="00826112" w:rsidP="00826112">
      <w:pPr>
        <w:pStyle w:val="Prrafodelista"/>
        <w:spacing w:before="0" w:beforeAutospacing="0" w:after="0" w:afterAutospacing="0" w:line="360" w:lineRule="auto"/>
        <w:ind w:left="460" w:hanging="425"/>
        <w:jc w:val="both"/>
        <w:divId w:val="141045356"/>
      </w:pPr>
      <w:r w:rsidRPr="00826112">
        <w:rPr>
          <w:b/>
          <w:bCs/>
        </w:rPr>
        <w:t xml:space="preserve">10.  Factor resultante de tierra: </w:t>
      </w:r>
      <w:r w:rsidRPr="00826112">
        <w:t>Es el que se obtiene de multiplicar los primeros cuatro factores señalados en este inciso y nunca podrá ser menor de 0.60 y no podrá aplicarse conjuntamente con el factor de fondo.</w:t>
      </w:r>
    </w:p>
    <w:p w14:paraId="64FAEB34" w14:textId="77777777" w:rsidR="00826112" w:rsidRPr="00826112" w:rsidRDefault="00826112" w:rsidP="00826112">
      <w:pPr>
        <w:pStyle w:val="Prrafodelista"/>
        <w:spacing w:before="0" w:beforeAutospacing="0" w:after="0" w:afterAutospacing="0" w:line="360" w:lineRule="auto"/>
        <w:ind w:firstLine="426"/>
        <w:jc w:val="both"/>
        <w:divId w:val="141045356"/>
      </w:pPr>
      <w:r w:rsidRPr="00826112">
        <w:t> </w:t>
      </w:r>
    </w:p>
    <w:p w14:paraId="091E14BE" w14:textId="77777777" w:rsidR="00826112" w:rsidRDefault="00826112" w:rsidP="00826112">
      <w:pPr>
        <w:pStyle w:val="NormalWeb"/>
        <w:spacing w:before="0" w:beforeAutospacing="0" w:after="0" w:afterAutospacing="0" w:line="360" w:lineRule="auto"/>
        <w:jc w:val="both"/>
        <w:divId w:val="141045356"/>
      </w:pPr>
      <w:r w:rsidRPr="00826112">
        <w:rPr>
          <w:b/>
          <w:bCs/>
        </w:rPr>
        <w:t>      B)   Valores unitarios de construcción expresados en pesos por metro cuadrado:</w:t>
      </w:r>
      <w:r w:rsidRPr="00826112">
        <w:t> </w:t>
      </w:r>
    </w:p>
    <w:p w14:paraId="620E713F" w14:textId="77777777" w:rsidR="00642516" w:rsidRPr="00826112" w:rsidRDefault="00642516" w:rsidP="00826112">
      <w:pPr>
        <w:pStyle w:val="NormalWeb"/>
        <w:spacing w:before="0" w:beforeAutospacing="0" w:after="0" w:afterAutospacing="0" w:line="360" w:lineRule="auto"/>
        <w:jc w:val="both"/>
        <w:divId w:val="141045356"/>
      </w:pPr>
    </w:p>
    <w:p w14:paraId="5F1B6EE1" w14:textId="77777777" w:rsidR="00826112" w:rsidRDefault="00C37D56" w:rsidP="00826112">
      <w:pPr>
        <w:pStyle w:val="NormalWeb"/>
        <w:spacing w:before="0" w:beforeAutospacing="0" w:after="0" w:afterAutospacing="0" w:line="360" w:lineRule="auto"/>
        <w:jc w:val="both"/>
        <w:divId w:val="141045356"/>
      </w:pPr>
      <w:r>
        <w:t xml:space="preserve">          </w:t>
      </w:r>
      <w:r w:rsidR="00826112" w:rsidRPr="00826112">
        <w:t>Las edificaciones se clasificarán observando preponderantemente cualquiera de los elementos constructivos, calidad de la mano de obra, acabados y uso, que a continuación se establecen:</w:t>
      </w:r>
    </w:p>
    <w:p w14:paraId="3A798448" w14:textId="77777777" w:rsidR="00D064DC" w:rsidRDefault="00D064DC" w:rsidP="00826112">
      <w:pPr>
        <w:pStyle w:val="NormalWeb"/>
        <w:spacing w:before="0" w:beforeAutospacing="0" w:after="0" w:afterAutospacing="0" w:line="360" w:lineRule="auto"/>
        <w:jc w:val="both"/>
        <w:divId w:val="141045356"/>
      </w:pPr>
    </w:p>
    <w:tbl>
      <w:tblPr>
        <w:tblW w:w="82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849"/>
        <w:gridCol w:w="1712"/>
        <w:gridCol w:w="1406"/>
        <w:gridCol w:w="709"/>
        <w:gridCol w:w="1559"/>
        <w:gridCol w:w="2013"/>
      </w:tblGrid>
      <w:tr w:rsidR="00D064DC" w:rsidRPr="00D064DC" w14:paraId="3E0D3FEE" w14:textId="77777777" w:rsidTr="00D064DC">
        <w:trPr>
          <w:divId w:val="141045356"/>
          <w:trHeight w:val="436"/>
        </w:trPr>
        <w:tc>
          <w:tcPr>
            <w:tcW w:w="849" w:type="dxa"/>
          </w:tcPr>
          <w:p w14:paraId="62D49020" w14:textId="77777777" w:rsidR="00D064DC" w:rsidRPr="00D064DC" w:rsidRDefault="00D064DC" w:rsidP="00D064DC">
            <w:pPr>
              <w:autoSpaceDE w:val="0"/>
              <w:autoSpaceDN w:val="0"/>
              <w:adjustRightInd w:val="0"/>
              <w:jc w:val="center"/>
              <w:rPr>
                <w:rFonts w:ascii="Arial" w:hAnsi="Arial" w:cs="Arial"/>
                <w:b/>
                <w:bCs/>
                <w:color w:val="000000"/>
                <w:sz w:val="18"/>
                <w:szCs w:val="18"/>
              </w:rPr>
            </w:pPr>
            <w:r w:rsidRPr="00D064DC">
              <w:rPr>
                <w:rFonts w:ascii="Arial" w:hAnsi="Arial" w:cs="Arial"/>
                <w:b/>
                <w:bCs/>
                <w:color w:val="000000"/>
                <w:sz w:val="18"/>
                <w:szCs w:val="18"/>
              </w:rPr>
              <w:t>Clave</w:t>
            </w:r>
          </w:p>
        </w:tc>
        <w:tc>
          <w:tcPr>
            <w:tcW w:w="1712" w:type="dxa"/>
          </w:tcPr>
          <w:p w14:paraId="0FAA10E4" w14:textId="77777777" w:rsidR="00D064DC" w:rsidRPr="00D064DC" w:rsidRDefault="00D064DC" w:rsidP="00D064DC">
            <w:pPr>
              <w:autoSpaceDE w:val="0"/>
              <w:autoSpaceDN w:val="0"/>
              <w:adjustRightInd w:val="0"/>
              <w:jc w:val="center"/>
              <w:rPr>
                <w:rFonts w:ascii="Arial" w:hAnsi="Arial" w:cs="Arial"/>
                <w:b/>
                <w:bCs/>
                <w:color w:val="000000"/>
                <w:sz w:val="18"/>
                <w:szCs w:val="18"/>
              </w:rPr>
            </w:pPr>
            <w:r w:rsidRPr="00D064DC">
              <w:rPr>
                <w:rFonts w:ascii="Arial" w:hAnsi="Arial" w:cs="Arial"/>
                <w:b/>
                <w:bCs/>
                <w:color w:val="000000"/>
                <w:sz w:val="18"/>
                <w:szCs w:val="18"/>
              </w:rPr>
              <w:t>Tipo</w:t>
            </w:r>
          </w:p>
        </w:tc>
        <w:tc>
          <w:tcPr>
            <w:tcW w:w="1406" w:type="dxa"/>
          </w:tcPr>
          <w:p w14:paraId="0A56B893" w14:textId="77777777" w:rsidR="00D064DC" w:rsidRPr="00D064DC" w:rsidRDefault="00D064DC" w:rsidP="00D064DC">
            <w:pPr>
              <w:autoSpaceDE w:val="0"/>
              <w:autoSpaceDN w:val="0"/>
              <w:adjustRightInd w:val="0"/>
              <w:jc w:val="center"/>
              <w:rPr>
                <w:rFonts w:ascii="Arial" w:hAnsi="Arial" w:cs="Arial"/>
                <w:b/>
                <w:bCs/>
                <w:color w:val="000000"/>
                <w:sz w:val="18"/>
                <w:szCs w:val="18"/>
              </w:rPr>
            </w:pPr>
            <w:r w:rsidRPr="00D064DC">
              <w:rPr>
                <w:rFonts w:ascii="Arial" w:hAnsi="Arial" w:cs="Arial"/>
                <w:b/>
                <w:bCs/>
                <w:color w:val="000000"/>
                <w:sz w:val="18"/>
                <w:szCs w:val="18"/>
              </w:rPr>
              <w:t>Calidad</w:t>
            </w:r>
          </w:p>
        </w:tc>
        <w:tc>
          <w:tcPr>
            <w:tcW w:w="709" w:type="dxa"/>
          </w:tcPr>
          <w:p w14:paraId="3BF3864A" w14:textId="77777777" w:rsidR="00D064DC" w:rsidRPr="00D064DC" w:rsidRDefault="00D064DC" w:rsidP="00D064DC">
            <w:pPr>
              <w:autoSpaceDE w:val="0"/>
              <w:autoSpaceDN w:val="0"/>
              <w:adjustRightInd w:val="0"/>
              <w:jc w:val="center"/>
              <w:rPr>
                <w:rFonts w:ascii="Arial" w:hAnsi="Arial" w:cs="Arial"/>
                <w:b/>
                <w:bCs/>
                <w:color w:val="000000"/>
                <w:sz w:val="18"/>
                <w:szCs w:val="18"/>
              </w:rPr>
            </w:pPr>
            <w:r w:rsidRPr="00D064DC">
              <w:rPr>
                <w:rFonts w:ascii="Arial" w:hAnsi="Arial" w:cs="Arial"/>
                <w:b/>
                <w:bCs/>
                <w:color w:val="000000"/>
                <w:sz w:val="18"/>
                <w:szCs w:val="18"/>
              </w:rPr>
              <w:t>Vida útil</w:t>
            </w:r>
          </w:p>
        </w:tc>
        <w:tc>
          <w:tcPr>
            <w:tcW w:w="1559" w:type="dxa"/>
          </w:tcPr>
          <w:p w14:paraId="0873A924" w14:textId="77777777" w:rsidR="00D064DC" w:rsidRPr="00D064DC" w:rsidRDefault="00D064DC" w:rsidP="00D064DC">
            <w:pPr>
              <w:autoSpaceDE w:val="0"/>
              <w:autoSpaceDN w:val="0"/>
              <w:adjustRightInd w:val="0"/>
              <w:jc w:val="center"/>
              <w:rPr>
                <w:rFonts w:ascii="Arial" w:hAnsi="Arial" w:cs="Arial"/>
                <w:b/>
                <w:bCs/>
                <w:color w:val="000000"/>
                <w:sz w:val="18"/>
                <w:szCs w:val="18"/>
              </w:rPr>
            </w:pPr>
            <w:r w:rsidRPr="00D064DC">
              <w:rPr>
                <w:rFonts w:ascii="Arial" w:hAnsi="Arial" w:cs="Arial"/>
                <w:b/>
                <w:bCs/>
                <w:color w:val="000000"/>
                <w:sz w:val="18"/>
                <w:szCs w:val="18"/>
              </w:rPr>
              <w:t>Valor</w:t>
            </w:r>
          </w:p>
        </w:tc>
        <w:tc>
          <w:tcPr>
            <w:tcW w:w="2013" w:type="dxa"/>
          </w:tcPr>
          <w:p w14:paraId="582C7EE7" w14:textId="77777777" w:rsidR="00D064DC" w:rsidRPr="00D064DC" w:rsidRDefault="00D064DC" w:rsidP="00D064DC">
            <w:pPr>
              <w:autoSpaceDE w:val="0"/>
              <w:autoSpaceDN w:val="0"/>
              <w:adjustRightInd w:val="0"/>
              <w:jc w:val="both"/>
              <w:rPr>
                <w:rFonts w:ascii="Arial" w:hAnsi="Arial" w:cs="Arial"/>
                <w:b/>
                <w:bCs/>
                <w:color w:val="000000"/>
                <w:sz w:val="18"/>
                <w:szCs w:val="18"/>
              </w:rPr>
            </w:pPr>
            <w:r w:rsidRPr="00D064DC">
              <w:rPr>
                <w:rFonts w:ascii="Arial" w:hAnsi="Arial" w:cs="Arial"/>
                <w:b/>
                <w:bCs/>
                <w:color w:val="000000"/>
                <w:sz w:val="18"/>
                <w:szCs w:val="18"/>
              </w:rPr>
              <w:t>Descripción</w:t>
            </w:r>
          </w:p>
        </w:tc>
      </w:tr>
      <w:tr w:rsidR="00D064DC" w:rsidRPr="00D064DC" w14:paraId="58F2065D" w14:textId="77777777" w:rsidTr="00D064DC">
        <w:trPr>
          <w:divId w:val="141045356"/>
          <w:trHeight w:val="305"/>
        </w:trPr>
        <w:tc>
          <w:tcPr>
            <w:tcW w:w="849" w:type="dxa"/>
          </w:tcPr>
          <w:p w14:paraId="1D5A6967"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1</w:t>
            </w:r>
          </w:p>
        </w:tc>
        <w:tc>
          <w:tcPr>
            <w:tcW w:w="1712" w:type="dxa"/>
          </w:tcPr>
          <w:p w14:paraId="308A4306"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Habitacional</w:t>
            </w:r>
          </w:p>
        </w:tc>
        <w:tc>
          <w:tcPr>
            <w:tcW w:w="1406" w:type="dxa"/>
          </w:tcPr>
          <w:p w14:paraId="433A1645"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De lujo</w:t>
            </w:r>
          </w:p>
        </w:tc>
        <w:tc>
          <w:tcPr>
            <w:tcW w:w="709" w:type="dxa"/>
          </w:tcPr>
          <w:p w14:paraId="26752DC9"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70</w:t>
            </w:r>
          </w:p>
        </w:tc>
        <w:tc>
          <w:tcPr>
            <w:tcW w:w="1559" w:type="dxa"/>
            <w:shd w:val="clear" w:color="auto" w:fill="auto"/>
          </w:tcPr>
          <w:p w14:paraId="786A2DE4" w14:textId="77777777" w:rsidR="00D064DC" w:rsidRPr="00D064DC" w:rsidRDefault="00D064DC" w:rsidP="00D064DC">
            <w:pPr>
              <w:spacing w:line="360" w:lineRule="auto"/>
              <w:jc w:val="center"/>
              <w:rPr>
                <w:rFonts w:ascii="Arial" w:hAnsi="Arial" w:cs="Arial"/>
                <w:color w:val="000000"/>
                <w:sz w:val="18"/>
                <w:szCs w:val="18"/>
              </w:rPr>
            </w:pPr>
            <w:r w:rsidRPr="00D064DC">
              <w:rPr>
                <w:rFonts w:ascii="Arial" w:hAnsi="Arial" w:cs="Arial"/>
                <w:color w:val="000000"/>
                <w:sz w:val="18"/>
                <w:szCs w:val="18"/>
              </w:rPr>
              <w:t>$15,435.66</w:t>
            </w:r>
          </w:p>
        </w:tc>
        <w:tc>
          <w:tcPr>
            <w:tcW w:w="2013" w:type="dxa"/>
          </w:tcPr>
          <w:p w14:paraId="1C6F74AC"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b/>
                <w:color w:val="000000"/>
                <w:sz w:val="18"/>
                <w:szCs w:val="18"/>
              </w:rPr>
              <w:t>Proyecto:</w:t>
            </w:r>
            <w:r w:rsidRPr="00D064DC">
              <w:rPr>
                <w:rFonts w:ascii="Arial" w:hAnsi="Arial" w:cs="Arial"/>
                <w:color w:val="000000"/>
                <w:sz w:val="18"/>
                <w:szCs w:val="18"/>
              </w:rPr>
              <w:t xml:space="preserve"> Único y funcional, espacios amplios y bien definidos, doble altura, losas inclinadas y a desnivel, áreas de servicio (lavado y planchado, velador, máquinas), áreas jardinadas y recreativas, amplias cocheras.</w:t>
            </w:r>
          </w:p>
          <w:p w14:paraId="7ADBB33D"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5978134F" w14:textId="77777777" w:rsidR="00D064DC" w:rsidRPr="00D064DC" w:rsidRDefault="00D064DC" w:rsidP="00D064DC">
            <w:pPr>
              <w:autoSpaceDE w:val="0"/>
              <w:autoSpaceDN w:val="0"/>
              <w:adjustRightInd w:val="0"/>
              <w:spacing w:line="360" w:lineRule="auto"/>
              <w:jc w:val="both"/>
              <w:rPr>
                <w:rFonts w:ascii="Arial" w:hAnsi="Arial" w:cs="Arial"/>
                <w:b/>
                <w:color w:val="000000"/>
                <w:sz w:val="18"/>
                <w:szCs w:val="18"/>
              </w:rPr>
            </w:pPr>
            <w:r w:rsidRPr="00D064DC">
              <w:rPr>
                <w:rFonts w:ascii="Arial" w:hAnsi="Arial" w:cs="Arial"/>
                <w:b/>
                <w:color w:val="000000"/>
                <w:sz w:val="18"/>
                <w:szCs w:val="18"/>
              </w:rPr>
              <w:t>Elementos de construcción:</w:t>
            </w:r>
          </w:p>
          <w:p w14:paraId="6E89AA1E"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Muros: de tabique rojo recocido, block de cemento o sillares.</w:t>
            </w:r>
          </w:p>
          <w:p w14:paraId="32503ABC"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4AE9FF42"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Columnas: de concreto, cantera, metálicas.</w:t>
            </w:r>
          </w:p>
          <w:p w14:paraId="0DF27354"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293F03A8"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Entrepisos: losas de concreto, bóveda o losa reticular.</w:t>
            </w:r>
          </w:p>
          <w:p w14:paraId="717C08F6"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3E70C9C4"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Techos: losas de concreto, bóveda o losa reticular.</w:t>
            </w:r>
          </w:p>
          <w:p w14:paraId="07F93C8C"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7F948040"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Pisos: mármol, granitos naturales de cerámica, madera o alfombras.</w:t>
            </w:r>
          </w:p>
          <w:p w14:paraId="7F091CB2"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1B9EC5D6"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Puertas: entableradas de madera labrada, de tambor de triplay.</w:t>
            </w:r>
          </w:p>
          <w:p w14:paraId="35186F3F"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057088D3"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Ventanas: de aluminio anodizado de 2 pulgadas y 3 pulgadas, de madera de cedro, caoba, o de perfiles tubulares.</w:t>
            </w:r>
          </w:p>
          <w:p w14:paraId="493DBE53"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60BB4E6B"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Carpintería: cedro o caoba.</w:t>
            </w:r>
          </w:p>
          <w:p w14:paraId="0CBC37AA"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2BB0319A"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Herrería: de aluminio o de perfiles tubulares.</w:t>
            </w:r>
          </w:p>
          <w:p w14:paraId="216BA74E"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39FE2451"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Instalación eléctrica: oculta y con accesorio.</w:t>
            </w:r>
          </w:p>
          <w:p w14:paraId="65C40E1E"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2D5E74CF"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Instalación sanitaria: bajadas ocultas.</w:t>
            </w:r>
          </w:p>
          <w:p w14:paraId="1BB3EFDC"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61058969"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Instalaciones especiales: circuito cerrado, alarmas, mallas de electrificación, puertas automáticas, riego de aspersión, clima, hidroneumático, instalación de gas para secado.</w:t>
            </w:r>
          </w:p>
          <w:p w14:paraId="2C756DB8"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2FFEE6E3"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Aplanados: de yeso a nivel y regla, terminados en tirol planchado o pastas acrílicas, recubrimientos de mármol, cantera, fachaletas, tapiz, lambrines de madera, molduras de yeso.</w:t>
            </w:r>
          </w:p>
          <w:p w14:paraId="60EC7166"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69C73536"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Acabados exteriores: de mezcla, de diferentes terminados, lambrines de cantera, fachaletas, piedras, molduras.</w:t>
            </w:r>
          </w:p>
          <w:p w14:paraId="1A514CAF"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3BF796EA"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Muebles de baño: de color de calidad de lujo, accesorios metálicos, azulejos de buena calidad, tinas de baño, jacuzzi, baños de vapor, calentador de serpentín, ovalines sobre meseta de mármol.</w:t>
            </w:r>
          </w:p>
          <w:p w14:paraId="24655179"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5DF346DA"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Fachada: diferentes aplanados de mezcla, lambrines de cantera, piedra, mármol, piedrines, molduras en puertas y ventanas.</w:t>
            </w:r>
          </w:p>
        </w:tc>
      </w:tr>
      <w:tr w:rsidR="00D064DC" w:rsidRPr="00D064DC" w14:paraId="5A277A42" w14:textId="77777777" w:rsidTr="00D064DC">
        <w:trPr>
          <w:divId w:val="141045356"/>
          <w:trHeight w:val="305"/>
        </w:trPr>
        <w:tc>
          <w:tcPr>
            <w:tcW w:w="849" w:type="dxa"/>
          </w:tcPr>
          <w:p w14:paraId="57EB1093"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2</w:t>
            </w:r>
          </w:p>
        </w:tc>
        <w:tc>
          <w:tcPr>
            <w:tcW w:w="1712" w:type="dxa"/>
          </w:tcPr>
          <w:p w14:paraId="6FE7BBBB"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Habitacional</w:t>
            </w:r>
          </w:p>
        </w:tc>
        <w:tc>
          <w:tcPr>
            <w:tcW w:w="1406" w:type="dxa"/>
          </w:tcPr>
          <w:p w14:paraId="2819D717"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Superior de lujo</w:t>
            </w:r>
          </w:p>
        </w:tc>
        <w:tc>
          <w:tcPr>
            <w:tcW w:w="709" w:type="dxa"/>
          </w:tcPr>
          <w:p w14:paraId="025D6566"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70</w:t>
            </w:r>
          </w:p>
        </w:tc>
        <w:tc>
          <w:tcPr>
            <w:tcW w:w="1559" w:type="dxa"/>
            <w:shd w:val="clear" w:color="auto" w:fill="auto"/>
          </w:tcPr>
          <w:p w14:paraId="5407BDF0" w14:textId="77777777" w:rsidR="00D064DC" w:rsidRPr="00D064DC" w:rsidRDefault="00D064DC" w:rsidP="00D064DC">
            <w:pPr>
              <w:spacing w:line="360" w:lineRule="auto"/>
              <w:jc w:val="center"/>
              <w:rPr>
                <w:rFonts w:ascii="Arial" w:hAnsi="Arial" w:cs="Arial"/>
                <w:color w:val="000000"/>
                <w:sz w:val="18"/>
                <w:szCs w:val="18"/>
              </w:rPr>
            </w:pPr>
            <w:r w:rsidRPr="00D064DC">
              <w:rPr>
                <w:rFonts w:ascii="Arial" w:hAnsi="Arial" w:cs="Arial"/>
                <w:color w:val="000000"/>
                <w:sz w:val="18"/>
                <w:szCs w:val="18"/>
              </w:rPr>
              <w:t>$13,156.79</w:t>
            </w:r>
          </w:p>
        </w:tc>
        <w:tc>
          <w:tcPr>
            <w:tcW w:w="2013" w:type="dxa"/>
          </w:tcPr>
          <w:p w14:paraId="480E8FC2"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b/>
                <w:color w:val="000000"/>
                <w:sz w:val="18"/>
                <w:szCs w:val="18"/>
              </w:rPr>
              <w:t>Proyecto:</w:t>
            </w:r>
            <w:r w:rsidRPr="00D064DC">
              <w:rPr>
                <w:rFonts w:ascii="Arial" w:hAnsi="Arial" w:cs="Arial"/>
                <w:color w:val="000000"/>
                <w:sz w:val="18"/>
                <w:szCs w:val="18"/>
              </w:rPr>
              <w:t xml:space="preserve"> único y funcional, espacios amplios y bien definidos, doble altura, losas inclinadas y a desnivel, áreas de servicio (lavado y planchado, velador, máquinas.)</w:t>
            </w:r>
          </w:p>
          <w:p w14:paraId="71ADE1B6"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36B8F3F6" w14:textId="77777777" w:rsidR="00D064DC" w:rsidRPr="00D064DC" w:rsidRDefault="00D064DC" w:rsidP="00D064DC">
            <w:pPr>
              <w:autoSpaceDE w:val="0"/>
              <w:autoSpaceDN w:val="0"/>
              <w:adjustRightInd w:val="0"/>
              <w:spacing w:line="360" w:lineRule="auto"/>
              <w:jc w:val="both"/>
              <w:rPr>
                <w:rFonts w:ascii="Arial" w:hAnsi="Arial" w:cs="Arial"/>
                <w:b/>
                <w:color w:val="000000"/>
                <w:sz w:val="18"/>
                <w:szCs w:val="18"/>
              </w:rPr>
            </w:pPr>
            <w:r w:rsidRPr="00D064DC">
              <w:rPr>
                <w:rFonts w:ascii="Arial" w:hAnsi="Arial" w:cs="Arial"/>
                <w:b/>
                <w:color w:val="000000"/>
                <w:sz w:val="18"/>
                <w:szCs w:val="18"/>
              </w:rPr>
              <w:t>Elementos de construcción:</w:t>
            </w:r>
          </w:p>
          <w:p w14:paraId="7073ED1F"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Muros: de tabique rojo recocido, block de cemento o sillares.</w:t>
            </w:r>
          </w:p>
          <w:p w14:paraId="2A5CA66A"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3F68F691"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Columnas: de concreto o metálicas.</w:t>
            </w:r>
          </w:p>
          <w:p w14:paraId="38C7EC26"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68BB2E9E"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Entrepisos: losas de concreto, bóveda o losa reticular.</w:t>
            </w:r>
          </w:p>
          <w:p w14:paraId="6FF841CE"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220176F2"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Techos: losas de concreto, bóveda o losa reticular.</w:t>
            </w:r>
          </w:p>
          <w:p w14:paraId="2D3CE62D"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14571209"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Pisos: de cerámica, madera, alfombras.</w:t>
            </w:r>
          </w:p>
          <w:p w14:paraId="6B5B93E5"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3345B3F9"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Puertas: entableradas de cedro, caoba, madera labrada, de tambor de triplay.</w:t>
            </w:r>
          </w:p>
          <w:p w14:paraId="141633FF"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 xml:space="preserve"> </w:t>
            </w:r>
          </w:p>
          <w:p w14:paraId="32D57DA0"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Ventanas: de aluminio, de madera de cedro, caoba y de perfiles o tubulares.</w:t>
            </w:r>
          </w:p>
          <w:p w14:paraId="4341419C"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397ED963"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Carpintería: madera de cedro, caoba.</w:t>
            </w:r>
          </w:p>
          <w:p w14:paraId="52666B07"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3E24D0FF"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Herrería: de aluminio o de perfiles tubulares.</w:t>
            </w:r>
          </w:p>
          <w:p w14:paraId="25729E3B"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Instalación eléctrica: oculta.</w:t>
            </w:r>
          </w:p>
          <w:p w14:paraId="392CFDDF"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0E1435F2"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Instalación sanitaria: bajadas de p. v. c. ocultas.</w:t>
            </w:r>
          </w:p>
          <w:p w14:paraId="386647E7"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46E12B3B"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Instalaciones especiales: sonido ambiental, hidroneumático, instalación de gas para secado.</w:t>
            </w:r>
          </w:p>
          <w:p w14:paraId="474446C2"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215B4F87"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Aplanados: en interiores de yeso a nivel y regla, terminados en tirol planchado, pastas acrílicas, recubrimientos de: mármol, cantera, fachaletas, tapiz, madera, molduras de yeso.</w:t>
            </w:r>
          </w:p>
          <w:p w14:paraId="4706B9B8"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680FB337"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3D5B29FC"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Acabados exteriores: de mezcla, de diferentes terminados, lambrines de cantera, fachaletas, piedras, molduras.</w:t>
            </w:r>
          </w:p>
          <w:p w14:paraId="6D667CB0"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0FCA6B78"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Muebles de baño: de color de calidad, accesorios metálicos, azulejos de buena calidad, tinas de baño, jacuzzi, baños de vapor, calentador de serpentín, ovalines sobre meseta de mármol.</w:t>
            </w:r>
          </w:p>
          <w:p w14:paraId="63899410"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30020FDE"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Fachada: diferentes aplanados de mezcla, lambrines de cantera, piedra, mármol, piedrines, molduras en puertas y ventanas.</w:t>
            </w:r>
          </w:p>
        </w:tc>
      </w:tr>
      <w:tr w:rsidR="00D064DC" w:rsidRPr="00D064DC" w14:paraId="329678C6" w14:textId="77777777" w:rsidTr="00D064DC">
        <w:trPr>
          <w:divId w:val="141045356"/>
          <w:trHeight w:val="305"/>
        </w:trPr>
        <w:tc>
          <w:tcPr>
            <w:tcW w:w="849" w:type="dxa"/>
          </w:tcPr>
          <w:p w14:paraId="378A222D"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3</w:t>
            </w:r>
          </w:p>
        </w:tc>
        <w:tc>
          <w:tcPr>
            <w:tcW w:w="1712" w:type="dxa"/>
          </w:tcPr>
          <w:p w14:paraId="494DD6EA"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Habitacional</w:t>
            </w:r>
          </w:p>
        </w:tc>
        <w:tc>
          <w:tcPr>
            <w:tcW w:w="1406" w:type="dxa"/>
          </w:tcPr>
          <w:p w14:paraId="4A3A9C2F"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Superior</w:t>
            </w:r>
          </w:p>
        </w:tc>
        <w:tc>
          <w:tcPr>
            <w:tcW w:w="709" w:type="dxa"/>
          </w:tcPr>
          <w:p w14:paraId="4586945C"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70</w:t>
            </w:r>
          </w:p>
        </w:tc>
        <w:tc>
          <w:tcPr>
            <w:tcW w:w="1559" w:type="dxa"/>
            <w:shd w:val="clear" w:color="auto" w:fill="auto"/>
          </w:tcPr>
          <w:p w14:paraId="56F66CBB"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$10,879.53</w:t>
            </w:r>
          </w:p>
        </w:tc>
        <w:tc>
          <w:tcPr>
            <w:tcW w:w="2013" w:type="dxa"/>
          </w:tcPr>
          <w:p w14:paraId="46B61D92"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b/>
                <w:color w:val="000000"/>
                <w:sz w:val="18"/>
                <w:szCs w:val="18"/>
              </w:rPr>
              <w:t>Proyecto:</w:t>
            </w:r>
            <w:r w:rsidRPr="00D064DC">
              <w:rPr>
                <w:rFonts w:ascii="Arial" w:hAnsi="Arial" w:cs="Arial"/>
                <w:color w:val="000000"/>
                <w:sz w:val="18"/>
                <w:szCs w:val="18"/>
              </w:rPr>
              <w:t xml:space="preserve"> único y funcional, espacios adecuados y bien definidos, losas inclinadas.</w:t>
            </w:r>
          </w:p>
          <w:p w14:paraId="5399497F"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3AA576B6"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b/>
                <w:color w:val="000000"/>
                <w:sz w:val="18"/>
                <w:szCs w:val="18"/>
              </w:rPr>
              <w:t xml:space="preserve">Elementos de construcción: </w:t>
            </w:r>
            <w:r w:rsidRPr="00D064DC">
              <w:rPr>
                <w:rFonts w:ascii="Arial" w:hAnsi="Arial" w:cs="Arial"/>
                <w:color w:val="000000"/>
                <w:sz w:val="18"/>
                <w:szCs w:val="18"/>
              </w:rPr>
              <w:t xml:space="preserve"> </w:t>
            </w:r>
          </w:p>
          <w:p w14:paraId="78C7FB55"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Muros: de tabique rojo recocido, block de cemento o sillares.</w:t>
            </w:r>
          </w:p>
          <w:p w14:paraId="2B01D634"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00835925"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Columnas: de concreto o metálicas.</w:t>
            </w:r>
          </w:p>
          <w:p w14:paraId="49FF8229"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6A312EB1"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Entrepisos: losas de concreto, bóveda de cemento o losa reticular.</w:t>
            </w:r>
          </w:p>
          <w:p w14:paraId="7BD932C2"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567D4359"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Techos: losas de concreto, bóveda de cemento o losa reticular.</w:t>
            </w:r>
          </w:p>
          <w:p w14:paraId="1E8D8560"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364277C3"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Pisos: de cerámica de buena calidad, porcelanatos, madera, alfombras o similar.</w:t>
            </w:r>
          </w:p>
          <w:p w14:paraId="2EF93D0C"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2AA7BA98"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Puertas: entableradas de caoba, de tambor de triplay o similar.</w:t>
            </w:r>
          </w:p>
          <w:p w14:paraId="7FAE2CC3"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57F822FC"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6562F7FC"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Ventanas: de aluminio, de madera de caoba, con protecciones de fierro y de perfiles tubulares o similar.</w:t>
            </w:r>
          </w:p>
          <w:p w14:paraId="20D0619B"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753D2FBA"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Carpintería: de madera de caoba o similares.</w:t>
            </w:r>
          </w:p>
          <w:p w14:paraId="475CEA28"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Herrería: de aluminio, de perfiles tubulares y de madera.</w:t>
            </w:r>
          </w:p>
          <w:p w14:paraId="528FD679"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7323C6E8"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Instalación eléctrica: oculta con accesorios de calidad.</w:t>
            </w:r>
          </w:p>
          <w:p w14:paraId="3E92A226"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1A636CFD"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Instalación sanitaria: bajadas de p. v. c., ocultas.</w:t>
            </w:r>
          </w:p>
          <w:p w14:paraId="7358EFF0"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Instalaciones especiales: jardines, bardas perimetrales, terrazas, hidroneumático, instalación de gas para secado.</w:t>
            </w:r>
          </w:p>
          <w:p w14:paraId="35F9B5B6"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47BCD3C5"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Aplanados: de yeso a nivel y regla, terminados en tirol planchado, pastas acrílicas, recubrimientos de fachaletas, tapiz, madera, molduras de yeso o similares.</w:t>
            </w:r>
          </w:p>
          <w:p w14:paraId="3214FF70"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Acabados exteriores: de mezcla, de diferentes terminados, lambrines de cantera, fachaletas, piedras o similares.</w:t>
            </w:r>
          </w:p>
          <w:p w14:paraId="6A98417A"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Muebles de baño: de color de buena calidad, accesorios metálicos, azulejos de buena calidad.</w:t>
            </w:r>
          </w:p>
          <w:p w14:paraId="6E14E4B2"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Fachada: diferentes aplanados de mezcla, lambrines de piedra, fachaletas, piedra, piedrines, molduras o similares.</w:t>
            </w:r>
          </w:p>
        </w:tc>
      </w:tr>
      <w:tr w:rsidR="00D064DC" w:rsidRPr="00D064DC" w14:paraId="6A03DC93" w14:textId="77777777" w:rsidTr="00D064DC">
        <w:trPr>
          <w:divId w:val="141045356"/>
          <w:trHeight w:val="305"/>
        </w:trPr>
        <w:tc>
          <w:tcPr>
            <w:tcW w:w="849" w:type="dxa"/>
          </w:tcPr>
          <w:p w14:paraId="51A4245D"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4</w:t>
            </w:r>
          </w:p>
        </w:tc>
        <w:tc>
          <w:tcPr>
            <w:tcW w:w="1712" w:type="dxa"/>
          </w:tcPr>
          <w:p w14:paraId="2113D4DC"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Habitacional</w:t>
            </w:r>
          </w:p>
        </w:tc>
        <w:tc>
          <w:tcPr>
            <w:tcW w:w="1406" w:type="dxa"/>
          </w:tcPr>
          <w:p w14:paraId="10D9C3EE"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Media superior</w:t>
            </w:r>
          </w:p>
        </w:tc>
        <w:tc>
          <w:tcPr>
            <w:tcW w:w="709" w:type="dxa"/>
          </w:tcPr>
          <w:p w14:paraId="0D3E4A4B"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70</w:t>
            </w:r>
          </w:p>
        </w:tc>
        <w:tc>
          <w:tcPr>
            <w:tcW w:w="1559" w:type="dxa"/>
            <w:shd w:val="clear" w:color="auto" w:fill="auto"/>
          </w:tcPr>
          <w:p w14:paraId="29B4E801"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$9,061.36</w:t>
            </w:r>
          </w:p>
        </w:tc>
        <w:tc>
          <w:tcPr>
            <w:tcW w:w="2013" w:type="dxa"/>
          </w:tcPr>
          <w:p w14:paraId="1C353027"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b/>
                <w:color w:val="000000"/>
                <w:sz w:val="18"/>
                <w:szCs w:val="18"/>
              </w:rPr>
              <w:t>Proyecto:</w:t>
            </w:r>
            <w:r w:rsidRPr="00D064DC">
              <w:rPr>
                <w:rFonts w:ascii="Arial" w:hAnsi="Arial" w:cs="Arial"/>
                <w:color w:val="000000"/>
                <w:sz w:val="18"/>
                <w:szCs w:val="18"/>
              </w:rPr>
              <w:t xml:space="preserve"> funcional similar a otros, cocheras cubiertas, servicios integrados al proyecto.</w:t>
            </w:r>
          </w:p>
          <w:p w14:paraId="3F850E14"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6E79DACC" w14:textId="77777777" w:rsidR="00D064DC" w:rsidRPr="00D064DC" w:rsidRDefault="00D064DC" w:rsidP="00D064DC">
            <w:pPr>
              <w:autoSpaceDE w:val="0"/>
              <w:autoSpaceDN w:val="0"/>
              <w:adjustRightInd w:val="0"/>
              <w:spacing w:line="360" w:lineRule="auto"/>
              <w:jc w:val="both"/>
              <w:rPr>
                <w:rFonts w:ascii="Arial" w:hAnsi="Arial" w:cs="Arial"/>
                <w:b/>
                <w:color w:val="000000"/>
                <w:sz w:val="18"/>
                <w:szCs w:val="18"/>
              </w:rPr>
            </w:pPr>
            <w:r w:rsidRPr="00D064DC">
              <w:rPr>
                <w:rFonts w:ascii="Arial" w:hAnsi="Arial" w:cs="Arial"/>
                <w:b/>
                <w:color w:val="000000"/>
                <w:sz w:val="18"/>
                <w:szCs w:val="18"/>
              </w:rPr>
              <w:t xml:space="preserve">Elementos de construcción:  </w:t>
            </w:r>
          </w:p>
          <w:p w14:paraId="53CBB387"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Muros: de tabique rojo recocido, block de cemento.</w:t>
            </w:r>
          </w:p>
          <w:p w14:paraId="48B31FC7"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1AD6F80D"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Columnas: de concreto o metálicas.</w:t>
            </w:r>
          </w:p>
          <w:p w14:paraId="43F6CDA2"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6E3BA18E"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Entrepisos: losas de concreto, bóveda de cemento o losa reticular.</w:t>
            </w:r>
          </w:p>
          <w:p w14:paraId="00B1BF66"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Techos: losas de concreto, bóveda de cemento o losa reticular.</w:t>
            </w:r>
          </w:p>
          <w:p w14:paraId="3E085471"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609C4938"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Pisos: de cerámica buena calidad o similar.</w:t>
            </w:r>
          </w:p>
          <w:p w14:paraId="66B1CA4D"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4DAAC776"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Puertas: entableradas de tambor de triplay o similar.</w:t>
            </w:r>
          </w:p>
          <w:p w14:paraId="2BB2CB64"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Ventanas: de aluminio, de madera de cedro, caoba, con protecciones de fierro y de perfiles tubulares o similares.</w:t>
            </w:r>
          </w:p>
          <w:p w14:paraId="053186C9"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580C7D1F"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Carpintería: de madera de caobilla, pino o similar.</w:t>
            </w:r>
          </w:p>
          <w:p w14:paraId="7228FFA0"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29E39683"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Herrería: de aluminio, de perfiles tubulares o similares.</w:t>
            </w:r>
          </w:p>
          <w:p w14:paraId="1B11DCF5"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175673C8"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Instalación eléctrica: oculta, con accesorios de calidad.</w:t>
            </w:r>
          </w:p>
          <w:p w14:paraId="6AA46BC9"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 xml:space="preserve">Instalación sanitaria: bajadas de p. v. c.  </w:t>
            </w:r>
          </w:p>
          <w:p w14:paraId="40C7FDB3"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535C8349"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Instalaciones especiales: jardines, bardas perimetrales.</w:t>
            </w:r>
          </w:p>
          <w:p w14:paraId="1F255765"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7696894B"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Aplanados: de yeso a nivel y regla, terminados en tirol planchado, pastas acrílicas, recubrimientos de cantera, fachaletas, tapiz, madera, laminados de madera, molduras de yeso o similares.</w:t>
            </w:r>
          </w:p>
          <w:p w14:paraId="081DE6A7"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 xml:space="preserve">                                                                                            </w:t>
            </w:r>
          </w:p>
          <w:p w14:paraId="7E26576D"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Acabados exteriores: de mezcla, de diferentes terminados, lambrines de cantera, fachaletas, piedras o similares.</w:t>
            </w:r>
          </w:p>
          <w:p w14:paraId="1FF4EABC"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11DDE4C6"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Muebles de baño: de color de buena calidad, accesorios de calidad, azulejos de buena calidad.</w:t>
            </w:r>
          </w:p>
          <w:p w14:paraId="089E356F"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38748AF6"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Fachada: diferentes aplanados de mezcla, piedra, piedrines, molduras o similares.</w:t>
            </w:r>
          </w:p>
        </w:tc>
      </w:tr>
      <w:tr w:rsidR="00D064DC" w:rsidRPr="00D064DC" w14:paraId="68EB96A8" w14:textId="77777777" w:rsidTr="00D064DC">
        <w:trPr>
          <w:divId w:val="141045356"/>
          <w:trHeight w:val="305"/>
        </w:trPr>
        <w:tc>
          <w:tcPr>
            <w:tcW w:w="849" w:type="dxa"/>
          </w:tcPr>
          <w:p w14:paraId="3131F21B"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5</w:t>
            </w:r>
          </w:p>
        </w:tc>
        <w:tc>
          <w:tcPr>
            <w:tcW w:w="1712" w:type="dxa"/>
          </w:tcPr>
          <w:p w14:paraId="6421D591"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Habitacional</w:t>
            </w:r>
          </w:p>
        </w:tc>
        <w:tc>
          <w:tcPr>
            <w:tcW w:w="1406" w:type="dxa"/>
          </w:tcPr>
          <w:p w14:paraId="010AFAC4"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Media</w:t>
            </w:r>
          </w:p>
        </w:tc>
        <w:tc>
          <w:tcPr>
            <w:tcW w:w="709" w:type="dxa"/>
          </w:tcPr>
          <w:p w14:paraId="1D42D193"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60</w:t>
            </w:r>
          </w:p>
        </w:tc>
        <w:tc>
          <w:tcPr>
            <w:tcW w:w="1559" w:type="dxa"/>
            <w:shd w:val="clear" w:color="auto" w:fill="auto"/>
          </w:tcPr>
          <w:p w14:paraId="276EB9DD"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$7,267.81</w:t>
            </w:r>
          </w:p>
        </w:tc>
        <w:tc>
          <w:tcPr>
            <w:tcW w:w="2013" w:type="dxa"/>
          </w:tcPr>
          <w:p w14:paraId="5DDD20DF"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b/>
                <w:color w:val="000000"/>
                <w:sz w:val="18"/>
                <w:szCs w:val="18"/>
              </w:rPr>
              <w:t xml:space="preserve">Proyecto: </w:t>
            </w:r>
            <w:r w:rsidRPr="00D064DC">
              <w:rPr>
                <w:rFonts w:ascii="Arial" w:hAnsi="Arial" w:cs="Arial"/>
                <w:color w:val="000000"/>
                <w:sz w:val="18"/>
                <w:szCs w:val="18"/>
              </w:rPr>
              <w:t>funcional similar a otros, espacios adecuados, losas planas o inclinadas.</w:t>
            </w:r>
          </w:p>
          <w:p w14:paraId="0742FB72" w14:textId="77777777" w:rsidR="00D064DC" w:rsidRPr="00D064DC" w:rsidRDefault="00D064DC" w:rsidP="00D064DC">
            <w:pPr>
              <w:autoSpaceDE w:val="0"/>
              <w:autoSpaceDN w:val="0"/>
              <w:adjustRightInd w:val="0"/>
              <w:spacing w:line="360" w:lineRule="auto"/>
              <w:jc w:val="both"/>
              <w:rPr>
                <w:rFonts w:ascii="Arial" w:hAnsi="Arial" w:cs="Arial"/>
                <w:b/>
                <w:color w:val="000000"/>
                <w:sz w:val="18"/>
                <w:szCs w:val="18"/>
              </w:rPr>
            </w:pPr>
            <w:r w:rsidRPr="00D064DC">
              <w:rPr>
                <w:rFonts w:ascii="Arial" w:hAnsi="Arial" w:cs="Arial"/>
                <w:b/>
                <w:color w:val="000000"/>
                <w:sz w:val="18"/>
                <w:szCs w:val="18"/>
              </w:rPr>
              <w:t xml:space="preserve">Elementos de construcción:  </w:t>
            </w:r>
          </w:p>
          <w:p w14:paraId="2FB4F9EA"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Muros: de tabique rojo recocido, de panel w o block de cemento.</w:t>
            </w:r>
          </w:p>
          <w:p w14:paraId="4CE45402"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6E77ADEF"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Columnas: de concreto, metálicas.</w:t>
            </w:r>
          </w:p>
          <w:p w14:paraId="0058A888"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644622E0"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Entrepisos: losas de concreto, bóveda de cemento, de panel o losa reticular.</w:t>
            </w:r>
          </w:p>
          <w:p w14:paraId="71B4D16D"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Techos: losas de concreto, bóveda de cemento, de panel o losa reticular.</w:t>
            </w:r>
          </w:p>
          <w:p w14:paraId="40D339F5"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0263537C"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Pisos: de cerámica, granito o similar.</w:t>
            </w:r>
          </w:p>
          <w:p w14:paraId="3786699B"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Puertas: de aluminio, de acrílico, entableradas de pino, tambor de triplay de pino o similar.</w:t>
            </w:r>
          </w:p>
          <w:p w14:paraId="3A8E2392"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79F774B9"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Ventanas: de aluminio y de perfiles tubulares, con protecciones de fierro o similar.</w:t>
            </w:r>
          </w:p>
          <w:p w14:paraId="2545D17F"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0282CB62"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Carpintería: de caobilla, pino o similar.</w:t>
            </w:r>
          </w:p>
          <w:p w14:paraId="6EC124B2"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02A9C66B"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Herrería: de aluminio y de perfiles tubulares o similar.</w:t>
            </w:r>
          </w:p>
          <w:p w14:paraId="462DA3C1"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 xml:space="preserve">Instalación eléctrica: oculta. </w:t>
            </w:r>
          </w:p>
          <w:p w14:paraId="5FEFF563"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13A5B261"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 xml:space="preserve">Instalación sanitaria: bajadas de p. v. c. </w:t>
            </w:r>
          </w:p>
          <w:p w14:paraId="56B8FDCA"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11ED2453"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Instalaciones especiales: jardines pequeños, aljibe, tanque estacionario.</w:t>
            </w:r>
          </w:p>
          <w:p w14:paraId="519733E2"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30AE33A1"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Aplanados: en interiores de yeso a nivel y regla, terminados en tirol planchado, pastas acrílicas o similar.</w:t>
            </w:r>
          </w:p>
          <w:p w14:paraId="25FF68C1"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52626F9B"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Acabados exteriores: de mezcla, de diferentes terminados, lambrines de cantera, fachaletas, piedras o similar.</w:t>
            </w:r>
          </w:p>
          <w:p w14:paraId="25606FB1"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7FA99FBB"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Muebles de baño: de calidad, azulejos de calidad.</w:t>
            </w:r>
          </w:p>
          <w:p w14:paraId="2961BF3F"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25F2A689"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Fachada: diferentes aplanados de mezcla, lambrines, piedrines o similar.</w:t>
            </w:r>
          </w:p>
        </w:tc>
      </w:tr>
      <w:tr w:rsidR="00D064DC" w:rsidRPr="00D064DC" w14:paraId="43826414" w14:textId="77777777" w:rsidTr="00D064DC">
        <w:trPr>
          <w:divId w:val="141045356"/>
          <w:trHeight w:val="305"/>
        </w:trPr>
        <w:tc>
          <w:tcPr>
            <w:tcW w:w="849" w:type="dxa"/>
          </w:tcPr>
          <w:p w14:paraId="30FF9069"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6</w:t>
            </w:r>
          </w:p>
        </w:tc>
        <w:tc>
          <w:tcPr>
            <w:tcW w:w="1712" w:type="dxa"/>
          </w:tcPr>
          <w:p w14:paraId="5753DCC4"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Habitacional</w:t>
            </w:r>
          </w:p>
        </w:tc>
        <w:tc>
          <w:tcPr>
            <w:tcW w:w="1406" w:type="dxa"/>
          </w:tcPr>
          <w:p w14:paraId="47493620"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Media económica</w:t>
            </w:r>
          </w:p>
        </w:tc>
        <w:tc>
          <w:tcPr>
            <w:tcW w:w="709" w:type="dxa"/>
          </w:tcPr>
          <w:p w14:paraId="5EAE4B2E"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60</w:t>
            </w:r>
          </w:p>
        </w:tc>
        <w:tc>
          <w:tcPr>
            <w:tcW w:w="1559" w:type="dxa"/>
            <w:shd w:val="clear" w:color="auto" w:fill="auto"/>
          </w:tcPr>
          <w:p w14:paraId="5F871095" w14:textId="77777777" w:rsidR="00D064DC" w:rsidRPr="00D064DC" w:rsidRDefault="00D064DC" w:rsidP="00D064DC">
            <w:pPr>
              <w:spacing w:line="360" w:lineRule="auto"/>
              <w:jc w:val="center"/>
              <w:rPr>
                <w:rFonts w:ascii="Arial" w:hAnsi="Arial" w:cs="Arial"/>
                <w:color w:val="000000"/>
                <w:sz w:val="18"/>
                <w:szCs w:val="18"/>
              </w:rPr>
            </w:pPr>
            <w:r w:rsidRPr="00D064DC">
              <w:rPr>
                <w:rFonts w:ascii="Arial" w:hAnsi="Arial" w:cs="Arial"/>
                <w:color w:val="000000"/>
                <w:sz w:val="18"/>
                <w:szCs w:val="18"/>
              </w:rPr>
              <w:t>$6,467.64</w:t>
            </w:r>
          </w:p>
        </w:tc>
        <w:tc>
          <w:tcPr>
            <w:tcW w:w="2013" w:type="dxa"/>
          </w:tcPr>
          <w:p w14:paraId="5B93FB0B"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b/>
                <w:color w:val="000000"/>
                <w:sz w:val="18"/>
                <w:szCs w:val="18"/>
              </w:rPr>
              <w:t>Proyecto:</w:t>
            </w:r>
            <w:r w:rsidRPr="00D064DC">
              <w:rPr>
                <w:rFonts w:ascii="Arial" w:hAnsi="Arial" w:cs="Arial"/>
                <w:color w:val="000000"/>
                <w:sz w:val="18"/>
                <w:szCs w:val="18"/>
              </w:rPr>
              <w:t xml:space="preserve"> similar a varias edificaciones colindantes, con losas inclinadas o planas.</w:t>
            </w:r>
          </w:p>
          <w:p w14:paraId="5712C9CF"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06D4EADC" w14:textId="77777777" w:rsidR="00D064DC" w:rsidRPr="00D064DC" w:rsidRDefault="00D064DC" w:rsidP="00D064DC">
            <w:pPr>
              <w:autoSpaceDE w:val="0"/>
              <w:autoSpaceDN w:val="0"/>
              <w:adjustRightInd w:val="0"/>
              <w:spacing w:line="360" w:lineRule="auto"/>
              <w:jc w:val="both"/>
              <w:rPr>
                <w:rFonts w:ascii="Arial" w:hAnsi="Arial" w:cs="Arial"/>
                <w:b/>
                <w:color w:val="000000"/>
                <w:sz w:val="18"/>
                <w:szCs w:val="18"/>
              </w:rPr>
            </w:pPr>
            <w:r w:rsidRPr="00D064DC">
              <w:rPr>
                <w:rFonts w:ascii="Arial" w:hAnsi="Arial" w:cs="Arial"/>
                <w:b/>
                <w:color w:val="000000"/>
                <w:sz w:val="18"/>
                <w:szCs w:val="18"/>
              </w:rPr>
              <w:t>Elementos de construcción:</w:t>
            </w:r>
          </w:p>
          <w:p w14:paraId="3142B98A"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Muros: de tabique rojo recocido, de panel w o block de cemento.</w:t>
            </w:r>
          </w:p>
          <w:p w14:paraId="67D49EC6"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62DC023F"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Columnas: de concreto, metálicas.</w:t>
            </w:r>
          </w:p>
          <w:p w14:paraId="2D4F0F71"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4D1032C0"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Entrepisos: losas de concreto, bóveda de cemento o panel.</w:t>
            </w:r>
          </w:p>
          <w:p w14:paraId="0177BB48"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6958703A"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Techos: losas de concreto, bóveda de cemento o panel.</w:t>
            </w:r>
          </w:p>
          <w:p w14:paraId="00D64E52"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38875849"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 xml:space="preserve">Pisos: de cerámica del país, granito o similar. </w:t>
            </w:r>
          </w:p>
          <w:p w14:paraId="3B52C0B6"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70B7E366"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Puertas: de aluminio comercial, tambor de triplay de pino o similar.</w:t>
            </w:r>
          </w:p>
          <w:p w14:paraId="599BC5BA"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47FD4C35"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Ventanas: de aluminio comercial, perfiles tubulares o similar.</w:t>
            </w:r>
          </w:p>
          <w:p w14:paraId="5B616CB6"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Carpintería: caobilla, pino o similar.</w:t>
            </w:r>
          </w:p>
          <w:p w14:paraId="43946BB1"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2FF43C85"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Herrería: de aluminio comercial, perfiles tubulares o similares.</w:t>
            </w:r>
          </w:p>
          <w:p w14:paraId="47C27E47"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0B7339F8"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 xml:space="preserve">Instalación eléctrica: oculta. </w:t>
            </w:r>
          </w:p>
          <w:p w14:paraId="5E83A034"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7AA5E52C"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 xml:space="preserve">Instalación sanitaria: bajadas de p. v. c. </w:t>
            </w:r>
          </w:p>
          <w:p w14:paraId="4955B39B"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77D82D6D"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Instalaciones especiales: aljibe, tanque estacionario.</w:t>
            </w:r>
          </w:p>
          <w:p w14:paraId="3B53B2EC"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1503D92F"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Aplanados: en interiores de yeso a nivel y regla, terminados en tirol planchado, pastas acrílicas o similares.</w:t>
            </w:r>
          </w:p>
          <w:p w14:paraId="4FAFA48F"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2048DC8A"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Acabados exteriores: de mezcla, de diferentes terminados.</w:t>
            </w:r>
          </w:p>
          <w:p w14:paraId="264164C3"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35C36362"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Muebles de baño: de porcelana, azulejos de calidad económica, calentador semiautomático.</w:t>
            </w:r>
          </w:p>
          <w:p w14:paraId="23C87893"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5CC66E4D"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Fachada: diferentes aplanados de mezcla.</w:t>
            </w:r>
          </w:p>
        </w:tc>
      </w:tr>
      <w:tr w:rsidR="00D064DC" w:rsidRPr="00D064DC" w14:paraId="16927A03" w14:textId="77777777" w:rsidTr="00D064DC">
        <w:trPr>
          <w:divId w:val="141045356"/>
          <w:trHeight w:val="305"/>
        </w:trPr>
        <w:tc>
          <w:tcPr>
            <w:tcW w:w="849" w:type="dxa"/>
          </w:tcPr>
          <w:p w14:paraId="7C462083"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7</w:t>
            </w:r>
          </w:p>
        </w:tc>
        <w:tc>
          <w:tcPr>
            <w:tcW w:w="1712" w:type="dxa"/>
          </w:tcPr>
          <w:p w14:paraId="295A4C35"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Habitacional</w:t>
            </w:r>
          </w:p>
        </w:tc>
        <w:tc>
          <w:tcPr>
            <w:tcW w:w="1406" w:type="dxa"/>
          </w:tcPr>
          <w:p w14:paraId="082A6898"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Interés social</w:t>
            </w:r>
          </w:p>
        </w:tc>
        <w:tc>
          <w:tcPr>
            <w:tcW w:w="709" w:type="dxa"/>
          </w:tcPr>
          <w:p w14:paraId="5DFB52CD"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50</w:t>
            </w:r>
          </w:p>
        </w:tc>
        <w:tc>
          <w:tcPr>
            <w:tcW w:w="1559" w:type="dxa"/>
            <w:shd w:val="clear" w:color="auto" w:fill="auto"/>
          </w:tcPr>
          <w:p w14:paraId="0DA47C89" w14:textId="77777777" w:rsidR="00D064DC" w:rsidRPr="00D064DC" w:rsidRDefault="00D064DC" w:rsidP="00D064DC">
            <w:pPr>
              <w:spacing w:line="360" w:lineRule="auto"/>
              <w:jc w:val="center"/>
              <w:rPr>
                <w:rFonts w:ascii="Arial" w:hAnsi="Arial" w:cs="Arial"/>
                <w:color w:val="000000"/>
                <w:sz w:val="18"/>
                <w:szCs w:val="18"/>
              </w:rPr>
            </w:pPr>
            <w:r w:rsidRPr="00D064DC">
              <w:rPr>
                <w:rFonts w:ascii="Arial" w:hAnsi="Arial" w:cs="Arial"/>
                <w:color w:val="000000"/>
                <w:sz w:val="18"/>
                <w:szCs w:val="18"/>
              </w:rPr>
              <w:t>$5,128.23</w:t>
            </w:r>
          </w:p>
        </w:tc>
        <w:tc>
          <w:tcPr>
            <w:tcW w:w="2013" w:type="dxa"/>
          </w:tcPr>
          <w:p w14:paraId="7A4A431F"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b/>
                <w:color w:val="000000"/>
                <w:sz w:val="18"/>
                <w:szCs w:val="18"/>
              </w:rPr>
              <w:t>Proyecto:</w:t>
            </w:r>
            <w:r w:rsidRPr="00D064DC">
              <w:rPr>
                <w:rFonts w:ascii="Arial" w:hAnsi="Arial" w:cs="Arial"/>
                <w:color w:val="000000"/>
                <w:sz w:val="18"/>
                <w:szCs w:val="18"/>
              </w:rPr>
              <w:t xml:space="preserve"> funcional de un mismo tipo en todo el fraccionamiento, espacios mínimos.</w:t>
            </w:r>
          </w:p>
          <w:p w14:paraId="0DFDF4AD"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62A0406D" w14:textId="77777777" w:rsidR="00D064DC" w:rsidRPr="00D064DC" w:rsidRDefault="00D064DC" w:rsidP="00D064DC">
            <w:pPr>
              <w:autoSpaceDE w:val="0"/>
              <w:autoSpaceDN w:val="0"/>
              <w:adjustRightInd w:val="0"/>
              <w:spacing w:line="360" w:lineRule="auto"/>
              <w:jc w:val="both"/>
              <w:rPr>
                <w:rFonts w:ascii="Arial" w:hAnsi="Arial" w:cs="Arial"/>
                <w:b/>
                <w:color w:val="000000"/>
                <w:sz w:val="18"/>
                <w:szCs w:val="18"/>
              </w:rPr>
            </w:pPr>
            <w:r w:rsidRPr="00D064DC">
              <w:rPr>
                <w:rFonts w:ascii="Arial" w:hAnsi="Arial" w:cs="Arial"/>
                <w:b/>
                <w:color w:val="000000"/>
                <w:sz w:val="18"/>
                <w:szCs w:val="18"/>
              </w:rPr>
              <w:t xml:space="preserve">Elementos de construcción:  </w:t>
            </w:r>
          </w:p>
          <w:p w14:paraId="38D47C8D" w14:textId="77777777" w:rsidR="00D064DC" w:rsidRPr="00D064DC" w:rsidRDefault="00D064DC" w:rsidP="00D064DC">
            <w:pPr>
              <w:autoSpaceDE w:val="0"/>
              <w:autoSpaceDN w:val="0"/>
              <w:adjustRightInd w:val="0"/>
              <w:spacing w:line="360" w:lineRule="auto"/>
              <w:jc w:val="both"/>
              <w:rPr>
                <w:rFonts w:ascii="Arial" w:hAnsi="Arial" w:cs="Arial"/>
                <w:b/>
                <w:color w:val="000000"/>
                <w:sz w:val="18"/>
                <w:szCs w:val="18"/>
              </w:rPr>
            </w:pPr>
          </w:p>
          <w:p w14:paraId="4ABAF6BA"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Muros: de tabique rojo recocido, de panel w, block de concreto.</w:t>
            </w:r>
          </w:p>
          <w:p w14:paraId="01981EAE"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43DDBC46"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Columnas: de concreto.</w:t>
            </w:r>
          </w:p>
          <w:p w14:paraId="2C8C92B6"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27E527C9"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Entrepisos: losas de concreto, bóveda de cemento, de panel.</w:t>
            </w:r>
          </w:p>
          <w:p w14:paraId="1D34116E"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718D6068"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Techos: losas de concreto, bóveda de cemento, de panel.</w:t>
            </w:r>
          </w:p>
          <w:p w14:paraId="57B85F81"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5734BD17"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Pisos: de cerámica económica, mosaico de pasta o similar.</w:t>
            </w:r>
          </w:p>
          <w:p w14:paraId="1D470468"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4880D695"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Puertas: de aluminio comercial, tambor de triplay de pino, prefabricadas o similares.</w:t>
            </w:r>
          </w:p>
          <w:p w14:paraId="11B4F2F0"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65D8AEBC"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Ventanas: de aluminio comercial y de perfiles tubulares.</w:t>
            </w:r>
          </w:p>
          <w:p w14:paraId="44B4626D"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5730BA4D"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Carpintería: pino o similar.</w:t>
            </w:r>
          </w:p>
          <w:p w14:paraId="0367F97D"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46DAD7E6"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Herrería: de aluminio comercial y de perfiles tubulares.</w:t>
            </w:r>
          </w:p>
          <w:p w14:paraId="549961D4"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1B4AE29A"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 xml:space="preserve">Instalación eléctrica: oculta. </w:t>
            </w:r>
          </w:p>
          <w:p w14:paraId="22E3E698"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1C1214FC"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 xml:space="preserve">Instalación sanitaria: bajadas de p. v. c. </w:t>
            </w:r>
          </w:p>
          <w:p w14:paraId="7CBBD120"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4C52A0B3"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Aplanados: en interiores de yeso a nivel y regla, terminados en tirol planchado, pastas acrílicas o similar.</w:t>
            </w:r>
          </w:p>
          <w:p w14:paraId="18EBD868"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2AD9DE68"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Acabados exteriores: de mezcla, de diferentes terminados.</w:t>
            </w:r>
          </w:p>
          <w:p w14:paraId="03360058"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49B7EB29"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Muebles de baño: económicos azulejos de calidad económica, calentador semiautomático.</w:t>
            </w:r>
          </w:p>
          <w:p w14:paraId="2FC570C5"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4483FD1F"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 xml:space="preserve">Fachada: diferentes aplanados de mezcla, pasta o similar. </w:t>
            </w:r>
          </w:p>
        </w:tc>
      </w:tr>
      <w:tr w:rsidR="00D064DC" w:rsidRPr="00D064DC" w14:paraId="2A672794" w14:textId="77777777" w:rsidTr="00D064DC">
        <w:trPr>
          <w:divId w:val="141045356"/>
          <w:trHeight w:val="305"/>
        </w:trPr>
        <w:tc>
          <w:tcPr>
            <w:tcW w:w="849" w:type="dxa"/>
          </w:tcPr>
          <w:p w14:paraId="0C5F8036"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8</w:t>
            </w:r>
          </w:p>
        </w:tc>
        <w:tc>
          <w:tcPr>
            <w:tcW w:w="1712" w:type="dxa"/>
          </w:tcPr>
          <w:p w14:paraId="46C65728"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Habitacional</w:t>
            </w:r>
          </w:p>
        </w:tc>
        <w:tc>
          <w:tcPr>
            <w:tcW w:w="1406" w:type="dxa"/>
          </w:tcPr>
          <w:p w14:paraId="420A7492"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Económica popular</w:t>
            </w:r>
          </w:p>
        </w:tc>
        <w:tc>
          <w:tcPr>
            <w:tcW w:w="709" w:type="dxa"/>
          </w:tcPr>
          <w:p w14:paraId="2626D31E"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50</w:t>
            </w:r>
          </w:p>
        </w:tc>
        <w:tc>
          <w:tcPr>
            <w:tcW w:w="1559" w:type="dxa"/>
            <w:shd w:val="clear" w:color="auto" w:fill="auto"/>
          </w:tcPr>
          <w:p w14:paraId="3A7DE3B7"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$3,990.09</w:t>
            </w:r>
          </w:p>
        </w:tc>
        <w:tc>
          <w:tcPr>
            <w:tcW w:w="2013" w:type="dxa"/>
          </w:tcPr>
          <w:p w14:paraId="0A95B7B4"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b/>
                <w:color w:val="000000"/>
                <w:sz w:val="18"/>
                <w:szCs w:val="18"/>
              </w:rPr>
              <w:t>Proyecto:</w:t>
            </w:r>
            <w:r w:rsidRPr="00D064DC">
              <w:rPr>
                <w:rFonts w:ascii="Arial" w:hAnsi="Arial" w:cs="Arial"/>
                <w:color w:val="000000"/>
                <w:sz w:val="18"/>
                <w:szCs w:val="18"/>
              </w:rPr>
              <w:t xml:space="preserve"> Deficiente, auto construcción.</w:t>
            </w:r>
          </w:p>
          <w:p w14:paraId="2CB52E29"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3DB8B675" w14:textId="77777777" w:rsidR="00D064DC" w:rsidRPr="00D064DC" w:rsidRDefault="00D064DC" w:rsidP="00D064DC">
            <w:pPr>
              <w:autoSpaceDE w:val="0"/>
              <w:autoSpaceDN w:val="0"/>
              <w:adjustRightInd w:val="0"/>
              <w:spacing w:line="360" w:lineRule="auto"/>
              <w:jc w:val="both"/>
              <w:rPr>
                <w:rFonts w:ascii="Arial" w:hAnsi="Arial" w:cs="Arial"/>
                <w:b/>
                <w:color w:val="000000"/>
                <w:sz w:val="18"/>
                <w:szCs w:val="18"/>
              </w:rPr>
            </w:pPr>
            <w:r w:rsidRPr="00D064DC">
              <w:rPr>
                <w:rFonts w:ascii="Arial" w:hAnsi="Arial" w:cs="Arial"/>
                <w:b/>
                <w:color w:val="000000"/>
                <w:sz w:val="18"/>
                <w:szCs w:val="18"/>
              </w:rPr>
              <w:t xml:space="preserve">Elementos de construcción:  </w:t>
            </w:r>
          </w:p>
          <w:p w14:paraId="723C7EFE" w14:textId="77777777" w:rsidR="00D064DC" w:rsidRPr="00D064DC" w:rsidRDefault="00D064DC" w:rsidP="00D064DC">
            <w:pPr>
              <w:autoSpaceDE w:val="0"/>
              <w:autoSpaceDN w:val="0"/>
              <w:adjustRightInd w:val="0"/>
              <w:spacing w:line="360" w:lineRule="auto"/>
              <w:jc w:val="both"/>
              <w:rPr>
                <w:rFonts w:ascii="Arial" w:hAnsi="Arial" w:cs="Arial"/>
                <w:b/>
                <w:color w:val="000000"/>
                <w:sz w:val="18"/>
                <w:szCs w:val="18"/>
              </w:rPr>
            </w:pPr>
          </w:p>
          <w:p w14:paraId="15E0C3F9"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Muros: de tabique rojo recocido, de panel w, block de concreto.</w:t>
            </w:r>
          </w:p>
          <w:p w14:paraId="6ACAD7EF"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02CAD9AC"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Columnas: de concreto.</w:t>
            </w:r>
          </w:p>
          <w:p w14:paraId="3B0D5A0D"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0A4471E8"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Entrepisos: losas de concreto, bóveda de cemento, de panel.</w:t>
            </w:r>
          </w:p>
          <w:p w14:paraId="7ED278D7"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6B72CCB5"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Techos: losas de concreto, bóveda de cemento, de panel.</w:t>
            </w:r>
          </w:p>
          <w:p w14:paraId="2E243EA8"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3F847318"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Pisos: mosaico de pasta, firme de cemento pulido o similar.</w:t>
            </w:r>
          </w:p>
          <w:p w14:paraId="5740452C"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57AA8093"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Puertas: de herrería, tambor de triplay de pino o similar.</w:t>
            </w:r>
          </w:p>
          <w:p w14:paraId="43136E34"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5B77A2D2"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Ventanas: de perfiles tubulares o similar.</w:t>
            </w:r>
          </w:p>
          <w:p w14:paraId="17AE3BA4"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Herrería: de perfiles tubulares o similar.</w:t>
            </w:r>
          </w:p>
          <w:p w14:paraId="1232C4E5"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40B82F27"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Vidriera: sencilla o similar.</w:t>
            </w:r>
          </w:p>
          <w:p w14:paraId="74F5BA37"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11F5C206"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Instalación eléctrica: oculta.</w:t>
            </w:r>
          </w:p>
          <w:p w14:paraId="1C212557"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3EA2472F"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 xml:space="preserve">Instalación sanitaria: bajadas de p. v. c. </w:t>
            </w:r>
          </w:p>
          <w:p w14:paraId="7291A1F9"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57FFCDBC"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 xml:space="preserve">Instalaciones especiales: </w:t>
            </w:r>
          </w:p>
          <w:p w14:paraId="0B847DF1"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74E03574"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Aplanados: en interiores de yeso con mala terminación, repellados de mezcla, salpaqueado o similar.</w:t>
            </w:r>
          </w:p>
          <w:p w14:paraId="586F981A"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4C2B0C1D"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Acabados exteriores: de mezcla, de diferentes terminados.</w:t>
            </w:r>
          </w:p>
          <w:p w14:paraId="2A7C993E"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090F97CC"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Muebles de baño: de tipo económico, azulejos de calidad económica.</w:t>
            </w:r>
          </w:p>
          <w:p w14:paraId="363F3065"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313070E1"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 xml:space="preserve">Fachada: diferentes aplanados de mezcla con pintura vinílica o similar. </w:t>
            </w:r>
          </w:p>
        </w:tc>
      </w:tr>
      <w:tr w:rsidR="00D064DC" w:rsidRPr="00D064DC" w14:paraId="2EC95D8A" w14:textId="77777777" w:rsidTr="00D064DC">
        <w:trPr>
          <w:divId w:val="141045356"/>
          <w:trHeight w:val="1980"/>
        </w:trPr>
        <w:tc>
          <w:tcPr>
            <w:tcW w:w="849" w:type="dxa"/>
          </w:tcPr>
          <w:p w14:paraId="52662950"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9</w:t>
            </w:r>
          </w:p>
        </w:tc>
        <w:tc>
          <w:tcPr>
            <w:tcW w:w="1712" w:type="dxa"/>
          </w:tcPr>
          <w:p w14:paraId="344BC605"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Habitacional</w:t>
            </w:r>
          </w:p>
        </w:tc>
        <w:tc>
          <w:tcPr>
            <w:tcW w:w="1406" w:type="dxa"/>
          </w:tcPr>
          <w:p w14:paraId="59F86D21"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Semi-precaria</w:t>
            </w:r>
          </w:p>
        </w:tc>
        <w:tc>
          <w:tcPr>
            <w:tcW w:w="709" w:type="dxa"/>
          </w:tcPr>
          <w:p w14:paraId="2A7F777C"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50</w:t>
            </w:r>
          </w:p>
        </w:tc>
        <w:tc>
          <w:tcPr>
            <w:tcW w:w="1559" w:type="dxa"/>
            <w:shd w:val="clear" w:color="auto" w:fill="auto"/>
          </w:tcPr>
          <w:p w14:paraId="7717AA7B" w14:textId="77777777" w:rsidR="00D064DC" w:rsidRPr="00D064DC" w:rsidRDefault="00D064DC" w:rsidP="00D064DC">
            <w:pPr>
              <w:spacing w:line="360" w:lineRule="auto"/>
              <w:jc w:val="center"/>
              <w:rPr>
                <w:rFonts w:ascii="Arial" w:hAnsi="Arial" w:cs="Arial"/>
                <w:color w:val="000000"/>
                <w:sz w:val="18"/>
                <w:szCs w:val="18"/>
              </w:rPr>
            </w:pPr>
            <w:r w:rsidRPr="00D064DC">
              <w:rPr>
                <w:rFonts w:ascii="Arial" w:hAnsi="Arial" w:cs="Arial"/>
                <w:color w:val="000000"/>
                <w:sz w:val="18"/>
                <w:szCs w:val="18"/>
              </w:rPr>
              <w:t>$3,223.20</w:t>
            </w:r>
          </w:p>
        </w:tc>
        <w:tc>
          <w:tcPr>
            <w:tcW w:w="2013" w:type="dxa"/>
          </w:tcPr>
          <w:p w14:paraId="61F43A1A"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b/>
                <w:color w:val="000000"/>
                <w:sz w:val="18"/>
                <w:szCs w:val="18"/>
              </w:rPr>
              <w:t>Proyecto:</w:t>
            </w:r>
            <w:r w:rsidRPr="00D064DC">
              <w:rPr>
                <w:rFonts w:ascii="Arial" w:hAnsi="Arial" w:cs="Arial"/>
                <w:color w:val="000000"/>
                <w:sz w:val="18"/>
                <w:szCs w:val="18"/>
              </w:rPr>
              <w:t xml:space="preserve"> Deficiente o sin proyecto.</w:t>
            </w:r>
          </w:p>
          <w:p w14:paraId="7165D660"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6ADE2665" w14:textId="77777777" w:rsidR="00D064DC" w:rsidRPr="00D064DC" w:rsidRDefault="00D064DC" w:rsidP="00D064DC">
            <w:pPr>
              <w:autoSpaceDE w:val="0"/>
              <w:autoSpaceDN w:val="0"/>
              <w:adjustRightInd w:val="0"/>
              <w:spacing w:line="360" w:lineRule="auto"/>
              <w:jc w:val="both"/>
              <w:rPr>
                <w:rFonts w:ascii="Arial" w:hAnsi="Arial" w:cs="Arial"/>
                <w:b/>
                <w:color w:val="000000"/>
                <w:sz w:val="18"/>
                <w:szCs w:val="18"/>
              </w:rPr>
            </w:pPr>
            <w:r w:rsidRPr="00D064DC">
              <w:rPr>
                <w:rFonts w:ascii="Arial" w:hAnsi="Arial" w:cs="Arial"/>
                <w:b/>
                <w:color w:val="000000"/>
                <w:sz w:val="18"/>
                <w:szCs w:val="18"/>
              </w:rPr>
              <w:t>Elementos de construcción:</w:t>
            </w:r>
          </w:p>
          <w:p w14:paraId="6773E4E7"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642167A1"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Muros: de tabique rojo recocido, de panel w, block de concreto.</w:t>
            </w:r>
          </w:p>
          <w:p w14:paraId="70917309"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16F72186"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Columnas: de concreto.</w:t>
            </w:r>
          </w:p>
          <w:p w14:paraId="21CDD1E5"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6FFA0B37"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Entrepisos: losas de concreto, bóveda de cemento, de panel o similar.</w:t>
            </w:r>
          </w:p>
          <w:p w14:paraId="668D32B1"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Techos: losas de concreto, bóveda de cemento, de panel o similar.</w:t>
            </w:r>
          </w:p>
          <w:p w14:paraId="51DE97ED"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637740F4"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Pisos: mosaico de pasta, firme de cemento o similar.</w:t>
            </w:r>
          </w:p>
          <w:p w14:paraId="7103B305"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35F7B39D"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Puertas: de perfiles tubulares o similar.</w:t>
            </w:r>
          </w:p>
          <w:p w14:paraId="7AB25DFB"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27CC5F1F"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Ventanas: de perfiles tubulares, ángulos de fierro o similar.</w:t>
            </w:r>
          </w:p>
          <w:p w14:paraId="6669E254"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071CA7F5"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Herrería: de perfiles tubulares, ángulos de fierro o similar.</w:t>
            </w:r>
          </w:p>
          <w:p w14:paraId="716403A5"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Vidriera: sencilla.</w:t>
            </w:r>
          </w:p>
          <w:p w14:paraId="24ECC023"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2993C779"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 xml:space="preserve">Instalación eléctrica: oculta o visible. </w:t>
            </w:r>
          </w:p>
          <w:p w14:paraId="25582EBF"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43061B4C"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 xml:space="preserve">Instalación sanitaria: bajadas de p. v. c. </w:t>
            </w:r>
          </w:p>
          <w:p w14:paraId="5C51F824"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4FA96C7F"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 xml:space="preserve">Aplanados: de mezcla mal terminados, sin aplanar. </w:t>
            </w:r>
          </w:p>
          <w:p w14:paraId="31B421CC"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66816AE5"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Acabados exteriores: de mezcla de diferentes terminados o aparentes.</w:t>
            </w:r>
          </w:p>
          <w:p w14:paraId="0DEEC097"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1B5F1BD4"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Muebles de baño: blancos de calidad económica, de cemento o similar.</w:t>
            </w:r>
          </w:p>
          <w:p w14:paraId="2ABB459F"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6D6AA1AD"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Fachada: de mezcla mal terminados o sin aplanar.</w:t>
            </w:r>
          </w:p>
        </w:tc>
      </w:tr>
      <w:tr w:rsidR="00D064DC" w:rsidRPr="00D064DC" w14:paraId="271E6AD1" w14:textId="77777777" w:rsidTr="00D064DC">
        <w:trPr>
          <w:divId w:val="141045356"/>
          <w:trHeight w:val="305"/>
        </w:trPr>
        <w:tc>
          <w:tcPr>
            <w:tcW w:w="849" w:type="dxa"/>
          </w:tcPr>
          <w:p w14:paraId="7E163BFD"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10</w:t>
            </w:r>
          </w:p>
        </w:tc>
        <w:tc>
          <w:tcPr>
            <w:tcW w:w="1712" w:type="dxa"/>
          </w:tcPr>
          <w:p w14:paraId="36085657"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Habitacional</w:t>
            </w:r>
          </w:p>
        </w:tc>
        <w:tc>
          <w:tcPr>
            <w:tcW w:w="1406" w:type="dxa"/>
          </w:tcPr>
          <w:p w14:paraId="78E52424"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Precaria</w:t>
            </w:r>
          </w:p>
        </w:tc>
        <w:tc>
          <w:tcPr>
            <w:tcW w:w="709" w:type="dxa"/>
          </w:tcPr>
          <w:p w14:paraId="09A85F6F"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40</w:t>
            </w:r>
          </w:p>
        </w:tc>
        <w:tc>
          <w:tcPr>
            <w:tcW w:w="1559" w:type="dxa"/>
            <w:shd w:val="clear" w:color="auto" w:fill="auto"/>
          </w:tcPr>
          <w:p w14:paraId="1B61DD99"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$1,786.36</w:t>
            </w:r>
          </w:p>
        </w:tc>
        <w:tc>
          <w:tcPr>
            <w:tcW w:w="2013" w:type="dxa"/>
          </w:tcPr>
          <w:p w14:paraId="147EF9DF"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b/>
                <w:color w:val="000000"/>
                <w:sz w:val="18"/>
                <w:szCs w:val="18"/>
              </w:rPr>
              <w:t>Proyecto:</w:t>
            </w:r>
            <w:r w:rsidRPr="00D064DC">
              <w:rPr>
                <w:rFonts w:ascii="Arial" w:hAnsi="Arial" w:cs="Arial"/>
                <w:color w:val="000000"/>
                <w:sz w:val="18"/>
                <w:szCs w:val="18"/>
              </w:rPr>
              <w:t xml:space="preserve"> Deficiente o sin proyecto.</w:t>
            </w:r>
          </w:p>
          <w:p w14:paraId="664497D5" w14:textId="77777777" w:rsidR="00D064DC" w:rsidRPr="00D064DC" w:rsidRDefault="00D064DC" w:rsidP="00D064DC">
            <w:pPr>
              <w:autoSpaceDE w:val="0"/>
              <w:autoSpaceDN w:val="0"/>
              <w:adjustRightInd w:val="0"/>
              <w:spacing w:line="360" w:lineRule="auto"/>
              <w:jc w:val="both"/>
              <w:rPr>
                <w:rFonts w:ascii="Arial" w:hAnsi="Arial" w:cs="Arial"/>
                <w:b/>
                <w:color w:val="000000"/>
                <w:sz w:val="18"/>
                <w:szCs w:val="18"/>
              </w:rPr>
            </w:pPr>
            <w:r w:rsidRPr="00D064DC">
              <w:rPr>
                <w:rFonts w:ascii="Arial" w:hAnsi="Arial" w:cs="Arial"/>
                <w:b/>
                <w:color w:val="000000"/>
                <w:sz w:val="18"/>
                <w:szCs w:val="18"/>
              </w:rPr>
              <w:t xml:space="preserve">Elementos de construcción:  </w:t>
            </w:r>
          </w:p>
          <w:p w14:paraId="7081AC94" w14:textId="77777777" w:rsidR="00D064DC" w:rsidRPr="00D064DC" w:rsidRDefault="00D064DC" w:rsidP="00D064DC">
            <w:pPr>
              <w:autoSpaceDE w:val="0"/>
              <w:autoSpaceDN w:val="0"/>
              <w:adjustRightInd w:val="0"/>
              <w:spacing w:line="360" w:lineRule="auto"/>
              <w:jc w:val="both"/>
              <w:rPr>
                <w:rFonts w:ascii="Arial" w:hAnsi="Arial" w:cs="Arial"/>
                <w:b/>
                <w:color w:val="000000"/>
                <w:sz w:val="18"/>
                <w:szCs w:val="18"/>
              </w:rPr>
            </w:pPr>
          </w:p>
          <w:p w14:paraId="39C6A0AD"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Muros: de tabique rojo recocido, de panel w, block de concreto o similar.</w:t>
            </w:r>
          </w:p>
          <w:p w14:paraId="140EF0E1"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1C3BAE06"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Columnas: de concreto, metal o madera.</w:t>
            </w:r>
          </w:p>
          <w:p w14:paraId="388FDE31"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Techos: de lámina de asbesto, galvanizada, cartón o similar.</w:t>
            </w:r>
          </w:p>
          <w:p w14:paraId="024BD89E"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32C1DE92"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Pisos: de cemento, tierra.</w:t>
            </w:r>
          </w:p>
          <w:p w14:paraId="52845138"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 xml:space="preserve"> </w:t>
            </w:r>
          </w:p>
          <w:p w14:paraId="392CBB71"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Puertas: de herrería comercial o similar.</w:t>
            </w:r>
          </w:p>
          <w:p w14:paraId="041FBFB0"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Ventanas: de ángulos de fierro o similar.</w:t>
            </w:r>
          </w:p>
          <w:p w14:paraId="51096A0D"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71364784"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Herrería: de ángulos de fierro o similar.</w:t>
            </w:r>
          </w:p>
          <w:p w14:paraId="4A628824"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Vidriera: sencilla o similar.</w:t>
            </w:r>
          </w:p>
          <w:p w14:paraId="410DAA37"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4447D15A"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Instalación eléctrica: visible.</w:t>
            </w:r>
          </w:p>
          <w:p w14:paraId="12374D94"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6EA7DF1C"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Instalación sanitaria: caída libre.</w:t>
            </w:r>
          </w:p>
          <w:p w14:paraId="392725CA"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2DE19086"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Instalaciones especiales: ninguna.</w:t>
            </w:r>
          </w:p>
          <w:p w14:paraId="41722BDD"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54098631"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Aplanados: en interiores mezcla, mal terminados, aparentes o similar.</w:t>
            </w:r>
          </w:p>
          <w:p w14:paraId="0C6DD587"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6CA559B5"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Acabados exteriores: de mezcla mal terminada, aparente o similar.</w:t>
            </w:r>
          </w:p>
          <w:p w14:paraId="1E6F6167"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31F86E95"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Muebles de baño:  blancos de calidad económica, w.c de cemento o similar.</w:t>
            </w:r>
          </w:p>
          <w:p w14:paraId="22B70C84"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6367FB3E"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 xml:space="preserve">Fachada: de mezcla o aparentes.  </w:t>
            </w:r>
          </w:p>
        </w:tc>
      </w:tr>
      <w:tr w:rsidR="00D064DC" w:rsidRPr="00D064DC" w14:paraId="1C5138D2" w14:textId="77777777" w:rsidTr="00D064DC">
        <w:trPr>
          <w:divId w:val="141045356"/>
          <w:trHeight w:val="2671"/>
        </w:trPr>
        <w:tc>
          <w:tcPr>
            <w:tcW w:w="849" w:type="dxa"/>
          </w:tcPr>
          <w:p w14:paraId="54F49FFA"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11</w:t>
            </w:r>
          </w:p>
        </w:tc>
        <w:tc>
          <w:tcPr>
            <w:tcW w:w="1712" w:type="dxa"/>
          </w:tcPr>
          <w:p w14:paraId="47AA21AC"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Comercial</w:t>
            </w:r>
          </w:p>
        </w:tc>
        <w:tc>
          <w:tcPr>
            <w:tcW w:w="1406" w:type="dxa"/>
          </w:tcPr>
          <w:p w14:paraId="64DA93E1"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De lujo</w:t>
            </w:r>
          </w:p>
        </w:tc>
        <w:tc>
          <w:tcPr>
            <w:tcW w:w="709" w:type="dxa"/>
          </w:tcPr>
          <w:p w14:paraId="30681B1F"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70</w:t>
            </w:r>
          </w:p>
        </w:tc>
        <w:tc>
          <w:tcPr>
            <w:tcW w:w="1559" w:type="dxa"/>
            <w:shd w:val="clear" w:color="auto" w:fill="auto"/>
          </w:tcPr>
          <w:p w14:paraId="24E53BD2"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$14,869.60</w:t>
            </w:r>
          </w:p>
        </w:tc>
        <w:tc>
          <w:tcPr>
            <w:tcW w:w="2013" w:type="dxa"/>
          </w:tcPr>
          <w:p w14:paraId="0934ACAD"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b/>
                <w:color w:val="000000"/>
                <w:sz w:val="18"/>
                <w:szCs w:val="18"/>
              </w:rPr>
              <w:t>Proyecto:</w:t>
            </w:r>
            <w:r w:rsidRPr="00D064DC">
              <w:rPr>
                <w:rFonts w:ascii="Arial" w:hAnsi="Arial" w:cs="Arial"/>
                <w:color w:val="000000"/>
                <w:sz w:val="18"/>
                <w:szCs w:val="18"/>
              </w:rPr>
              <w:t xml:space="preserve"> único y funcional, espacios amplios y bien definidos, doble altura, losas inclinadas y a desnivel, áreas de servicio.</w:t>
            </w:r>
          </w:p>
          <w:p w14:paraId="44D123F7"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265DA0A3" w14:textId="77777777" w:rsidR="00D064DC" w:rsidRPr="00D064DC" w:rsidRDefault="00D064DC" w:rsidP="00D064DC">
            <w:pPr>
              <w:autoSpaceDE w:val="0"/>
              <w:autoSpaceDN w:val="0"/>
              <w:adjustRightInd w:val="0"/>
              <w:spacing w:line="360" w:lineRule="auto"/>
              <w:jc w:val="both"/>
              <w:rPr>
                <w:rFonts w:ascii="Arial" w:hAnsi="Arial" w:cs="Arial"/>
                <w:b/>
                <w:color w:val="000000"/>
                <w:sz w:val="18"/>
                <w:szCs w:val="18"/>
              </w:rPr>
            </w:pPr>
            <w:r w:rsidRPr="00D064DC">
              <w:rPr>
                <w:rFonts w:ascii="Arial" w:hAnsi="Arial" w:cs="Arial"/>
                <w:b/>
                <w:color w:val="000000"/>
                <w:sz w:val="18"/>
                <w:szCs w:val="18"/>
              </w:rPr>
              <w:t xml:space="preserve">Elementos de construcción:  </w:t>
            </w:r>
          </w:p>
          <w:p w14:paraId="70E841E3" w14:textId="77777777" w:rsidR="00D064DC" w:rsidRPr="00D064DC" w:rsidRDefault="00D064DC" w:rsidP="00D064DC">
            <w:pPr>
              <w:autoSpaceDE w:val="0"/>
              <w:autoSpaceDN w:val="0"/>
              <w:adjustRightInd w:val="0"/>
              <w:spacing w:line="360" w:lineRule="auto"/>
              <w:jc w:val="both"/>
              <w:rPr>
                <w:rFonts w:ascii="Arial" w:hAnsi="Arial" w:cs="Arial"/>
                <w:b/>
                <w:color w:val="000000"/>
                <w:sz w:val="18"/>
                <w:szCs w:val="18"/>
              </w:rPr>
            </w:pPr>
          </w:p>
          <w:p w14:paraId="193495E8"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Muros: de tabique rojo recocido, block de concreto o similar.</w:t>
            </w:r>
          </w:p>
          <w:p w14:paraId="1167A340"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4FEE8A0B"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Columnas: de concreto o similar.</w:t>
            </w:r>
          </w:p>
          <w:p w14:paraId="0D329FE4"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Entrepisos: losas de concreto o similar.</w:t>
            </w:r>
          </w:p>
          <w:p w14:paraId="6A2CA3C6"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4D93DABD"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Techos: losas de concreto, estructura metálica arco de flecha con lámina pintro, zintro, con falsos plafones o similar.</w:t>
            </w:r>
          </w:p>
          <w:p w14:paraId="3C3B6F82"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4F31A8D0"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Pisos: de cerámica, duela de madera, mármol o similar.</w:t>
            </w:r>
          </w:p>
          <w:p w14:paraId="3F26248E"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35553221"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Puertas: de aluminio o similar.</w:t>
            </w:r>
          </w:p>
          <w:p w14:paraId="2070EDF6"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2765C545"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Ventanas: de aluminio o similar.</w:t>
            </w:r>
          </w:p>
          <w:p w14:paraId="064DA5D0"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6BDEC373"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Herrería: de aluminio o similar.</w:t>
            </w:r>
          </w:p>
          <w:p w14:paraId="5BFCF708"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129DC93F"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Vidriera: filtrasol doble, vidrio espejo o similar.</w:t>
            </w:r>
          </w:p>
          <w:p w14:paraId="4A3E3979"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 xml:space="preserve">Instalación eléctrica: oculta. </w:t>
            </w:r>
          </w:p>
          <w:p w14:paraId="502FAAA7"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4FB29E63"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 xml:space="preserve">Instalación sanitaria: bajadas de p. v. c. </w:t>
            </w:r>
          </w:p>
          <w:p w14:paraId="12730E04"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62ED5EF5"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Aplanados: de yeso con pastas acrílicas, lambrines de madera, piedras, cerámica o similar.</w:t>
            </w:r>
          </w:p>
          <w:p w14:paraId="4760BCFD"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653F0389"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Acabados exteriores: de mezcla, pastas de marmolinas de diferentes terminados, lambrines de canteras, cerámicas, piedras o similar.</w:t>
            </w:r>
          </w:p>
          <w:p w14:paraId="3D777F81"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2C633E72"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Muebles de baño: muebles y accesorios de porcelana de calidad.</w:t>
            </w:r>
          </w:p>
          <w:p w14:paraId="765F794C"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47BD494D"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 xml:space="preserve">Fachada: de mezcla, pastas de marmolinas de diferentes terminados, lambrines de canteras, cerámicas, piedras o similar. </w:t>
            </w:r>
          </w:p>
          <w:p w14:paraId="43B1F001"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tc>
      </w:tr>
      <w:tr w:rsidR="00D064DC" w:rsidRPr="00D064DC" w14:paraId="2E6E3CDF" w14:textId="77777777" w:rsidTr="00D064DC">
        <w:trPr>
          <w:divId w:val="141045356"/>
          <w:trHeight w:val="305"/>
        </w:trPr>
        <w:tc>
          <w:tcPr>
            <w:tcW w:w="849" w:type="dxa"/>
          </w:tcPr>
          <w:p w14:paraId="72FD9DB0"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12</w:t>
            </w:r>
          </w:p>
        </w:tc>
        <w:tc>
          <w:tcPr>
            <w:tcW w:w="1712" w:type="dxa"/>
          </w:tcPr>
          <w:p w14:paraId="06975B22"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Comercial</w:t>
            </w:r>
          </w:p>
        </w:tc>
        <w:tc>
          <w:tcPr>
            <w:tcW w:w="1406" w:type="dxa"/>
          </w:tcPr>
          <w:p w14:paraId="778FD3EE"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Superior de lujo</w:t>
            </w:r>
          </w:p>
        </w:tc>
        <w:tc>
          <w:tcPr>
            <w:tcW w:w="709" w:type="dxa"/>
          </w:tcPr>
          <w:p w14:paraId="63C25495"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70</w:t>
            </w:r>
          </w:p>
        </w:tc>
        <w:tc>
          <w:tcPr>
            <w:tcW w:w="1559" w:type="dxa"/>
            <w:shd w:val="clear" w:color="auto" w:fill="auto"/>
          </w:tcPr>
          <w:p w14:paraId="3133D389"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$13,086.20</w:t>
            </w:r>
          </w:p>
        </w:tc>
        <w:tc>
          <w:tcPr>
            <w:tcW w:w="2013" w:type="dxa"/>
          </w:tcPr>
          <w:p w14:paraId="2C470ED4"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b/>
                <w:color w:val="000000"/>
                <w:sz w:val="18"/>
                <w:szCs w:val="18"/>
              </w:rPr>
              <w:t>Proyecto:</w:t>
            </w:r>
            <w:r w:rsidRPr="00D064DC">
              <w:rPr>
                <w:rFonts w:ascii="Arial" w:hAnsi="Arial" w:cs="Arial"/>
                <w:color w:val="000000"/>
                <w:sz w:val="18"/>
                <w:szCs w:val="18"/>
              </w:rPr>
              <w:t xml:space="preserve"> único y funcional, espacios amplios y bien definidos, doble altura, losas inclinadas y a desnivel, áreas de servicio.</w:t>
            </w:r>
          </w:p>
          <w:p w14:paraId="3D10AF9C"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p>
          <w:p w14:paraId="442DD049" w14:textId="77777777" w:rsidR="00D064DC" w:rsidRPr="00D064DC" w:rsidRDefault="00D064DC" w:rsidP="00D064DC">
            <w:pPr>
              <w:autoSpaceDE w:val="0"/>
              <w:autoSpaceDN w:val="0"/>
              <w:adjustRightInd w:val="0"/>
              <w:spacing w:line="360" w:lineRule="auto"/>
              <w:jc w:val="both"/>
              <w:rPr>
                <w:rFonts w:ascii="Arial" w:hAnsi="Arial" w:cs="Arial"/>
                <w:b/>
                <w:color w:val="000000"/>
                <w:sz w:val="18"/>
                <w:szCs w:val="18"/>
              </w:rPr>
            </w:pPr>
            <w:r w:rsidRPr="00D064DC">
              <w:rPr>
                <w:rFonts w:ascii="Arial" w:hAnsi="Arial" w:cs="Arial"/>
                <w:b/>
                <w:color w:val="000000"/>
                <w:sz w:val="18"/>
                <w:szCs w:val="18"/>
              </w:rPr>
              <w:t xml:space="preserve">Elementos de construcción:  </w:t>
            </w:r>
          </w:p>
          <w:p w14:paraId="2C9C477A"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026EEDB0"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Muros: de tabique rojo recocido, block de concreto o similar.</w:t>
            </w:r>
          </w:p>
          <w:p w14:paraId="74A12EA8"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6687EC4D"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Columnas: de concreto o similar.</w:t>
            </w:r>
          </w:p>
          <w:p w14:paraId="07812DE7"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01CAA7ED"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Entrepisos: losas de concreto o similar.</w:t>
            </w:r>
          </w:p>
          <w:p w14:paraId="5698DAA1"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410840C9"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74AA37E2"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Techos: losas de concreto, estructura metálica, arco de flecha con lámina pintro, zintro, con falsos plafones o similar.</w:t>
            </w:r>
          </w:p>
          <w:p w14:paraId="412EC346"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3A063D1B"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Pisos: de cerámica, duela de madera, mármol o similar.</w:t>
            </w:r>
          </w:p>
          <w:p w14:paraId="1C630522"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1DC8B867"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Puertas: de aluminio o similar.</w:t>
            </w:r>
          </w:p>
          <w:p w14:paraId="38571319"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7F846B16"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Ventanas: de aluminio o similar.</w:t>
            </w:r>
          </w:p>
          <w:p w14:paraId="160D365D"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13EB3B92"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Herrería: de aluminio o similar.</w:t>
            </w:r>
          </w:p>
          <w:p w14:paraId="425902D7"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6BCED1C9"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Vidriera: filtrasol doble, vidrio espejo o similar.</w:t>
            </w:r>
          </w:p>
          <w:p w14:paraId="78530A7F"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 xml:space="preserve">Instalación eléctrica: oculta. </w:t>
            </w:r>
          </w:p>
          <w:p w14:paraId="24C69B5B"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7242B737"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 xml:space="preserve">Instalación sanitaria: bajadas de p. v. c. </w:t>
            </w:r>
          </w:p>
          <w:p w14:paraId="047BABED"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177F48CA"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Instalaciones especiales: iluminación.</w:t>
            </w:r>
          </w:p>
          <w:p w14:paraId="09182EE0"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7FCAF168"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Aplanados: de yeso con pastas acrílicas, lambrines de madera, piedras, cerámica o similar.</w:t>
            </w:r>
          </w:p>
          <w:p w14:paraId="279C1F2A"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2B6455D1"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Acabados exteriores: de mezcla, pastas de marmolinas de diferentes terminados, lambrines de canteras, cerámicas, piedras o similar.</w:t>
            </w:r>
          </w:p>
          <w:p w14:paraId="433CF84F"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150ED02F"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Muebles de baño: muebles de porcelana de calidad.</w:t>
            </w:r>
          </w:p>
          <w:p w14:paraId="74555A9C"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09821414"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5E48EB0D"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 xml:space="preserve">Fachada: de mezcla, pastas de marmolinas de diferentes terminados, lambrines de canteras, cerámicas, piedras o similar. </w:t>
            </w:r>
          </w:p>
        </w:tc>
      </w:tr>
      <w:tr w:rsidR="00D064DC" w:rsidRPr="00D064DC" w14:paraId="55CFF3DD" w14:textId="77777777" w:rsidTr="00D064DC">
        <w:trPr>
          <w:divId w:val="141045356"/>
          <w:trHeight w:val="305"/>
        </w:trPr>
        <w:tc>
          <w:tcPr>
            <w:tcW w:w="849" w:type="dxa"/>
          </w:tcPr>
          <w:p w14:paraId="5622071C"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13</w:t>
            </w:r>
          </w:p>
        </w:tc>
        <w:tc>
          <w:tcPr>
            <w:tcW w:w="1712" w:type="dxa"/>
          </w:tcPr>
          <w:p w14:paraId="72779DAD"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Comercial</w:t>
            </w:r>
          </w:p>
        </w:tc>
        <w:tc>
          <w:tcPr>
            <w:tcW w:w="1406" w:type="dxa"/>
          </w:tcPr>
          <w:p w14:paraId="71E8F440"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Superior</w:t>
            </w:r>
          </w:p>
        </w:tc>
        <w:tc>
          <w:tcPr>
            <w:tcW w:w="709" w:type="dxa"/>
          </w:tcPr>
          <w:p w14:paraId="10EF2594"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70</w:t>
            </w:r>
          </w:p>
        </w:tc>
        <w:tc>
          <w:tcPr>
            <w:tcW w:w="1559" w:type="dxa"/>
            <w:shd w:val="clear" w:color="auto" w:fill="auto"/>
          </w:tcPr>
          <w:p w14:paraId="418148A7"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$10,861.54</w:t>
            </w:r>
          </w:p>
        </w:tc>
        <w:tc>
          <w:tcPr>
            <w:tcW w:w="2013" w:type="dxa"/>
          </w:tcPr>
          <w:p w14:paraId="17CCF6C0"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b/>
                <w:color w:val="000000"/>
                <w:sz w:val="18"/>
                <w:szCs w:val="18"/>
              </w:rPr>
              <w:t>Proyecto:</w:t>
            </w:r>
            <w:r w:rsidRPr="00D064DC">
              <w:rPr>
                <w:rFonts w:ascii="Arial" w:hAnsi="Arial" w:cs="Arial"/>
                <w:color w:val="000000"/>
                <w:sz w:val="18"/>
                <w:szCs w:val="18"/>
              </w:rPr>
              <w:t xml:space="preserve"> locales y oficinas único y funcional, espacios adecuados y bien definidos, losas inclinadas.</w:t>
            </w:r>
          </w:p>
          <w:p w14:paraId="2D22F38D"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30E62CDC" w14:textId="77777777" w:rsidR="00D064DC" w:rsidRPr="00D064DC" w:rsidRDefault="00D064DC" w:rsidP="00D064DC">
            <w:pPr>
              <w:autoSpaceDE w:val="0"/>
              <w:autoSpaceDN w:val="0"/>
              <w:adjustRightInd w:val="0"/>
              <w:spacing w:line="360" w:lineRule="auto"/>
              <w:jc w:val="both"/>
              <w:rPr>
                <w:rFonts w:ascii="Arial" w:hAnsi="Arial" w:cs="Arial"/>
                <w:b/>
                <w:color w:val="000000"/>
                <w:sz w:val="18"/>
                <w:szCs w:val="18"/>
              </w:rPr>
            </w:pPr>
            <w:r w:rsidRPr="00D064DC">
              <w:rPr>
                <w:rFonts w:ascii="Arial" w:hAnsi="Arial" w:cs="Arial"/>
                <w:b/>
                <w:color w:val="000000"/>
                <w:sz w:val="18"/>
                <w:szCs w:val="18"/>
              </w:rPr>
              <w:t>Elementos de construcción:</w:t>
            </w:r>
          </w:p>
          <w:p w14:paraId="0953B616" w14:textId="77777777" w:rsidR="00D064DC" w:rsidRPr="00D064DC" w:rsidRDefault="00D064DC" w:rsidP="00D064DC">
            <w:pPr>
              <w:autoSpaceDE w:val="0"/>
              <w:autoSpaceDN w:val="0"/>
              <w:adjustRightInd w:val="0"/>
              <w:spacing w:line="360" w:lineRule="auto"/>
              <w:jc w:val="both"/>
              <w:rPr>
                <w:rFonts w:ascii="Arial" w:hAnsi="Arial" w:cs="Arial"/>
                <w:b/>
                <w:color w:val="000000"/>
                <w:sz w:val="18"/>
                <w:szCs w:val="18"/>
              </w:rPr>
            </w:pPr>
          </w:p>
          <w:p w14:paraId="6B7D2C60"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Muros: de tabique rojo recocido, block de concreto o similar.</w:t>
            </w:r>
          </w:p>
          <w:p w14:paraId="3C1C5C88"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27169869"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Columnas: de concreto o similar.</w:t>
            </w:r>
          </w:p>
          <w:p w14:paraId="28E1C72B"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78A279FC"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Entrepisos: losas de concreto, vigas de madera con duela o similar.</w:t>
            </w:r>
          </w:p>
          <w:p w14:paraId="0C2EAFB0"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Techos: losas de concreto, estructura metálica, arco de flecha con lámina pintro, zintro, con falsos plafones o similar.</w:t>
            </w:r>
          </w:p>
          <w:p w14:paraId="76169F38"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5CE70E98"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Pisos: de cerámica, terrazo, granito, parquet de madera o similar.</w:t>
            </w:r>
          </w:p>
          <w:p w14:paraId="2727C2C0"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3B66F7F2"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Puertas: de aluminio o similar.</w:t>
            </w:r>
          </w:p>
          <w:p w14:paraId="7842E197"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Ventanas: de aluminio o similar.</w:t>
            </w:r>
          </w:p>
          <w:p w14:paraId="38D56687"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6DCB0881"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Herrería: de aluminio o similar.</w:t>
            </w:r>
          </w:p>
          <w:p w14:paraId="2112374C"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52E030F4"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Vidriera: filtrasol doble, doble transparente o similar.</w:t>
            </w:r>
          </w:p>
          <w:p w14:paraId="7DC2F261"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3AD9691A"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 xml:space="preserve">Instalación eléctrica: oculta. </w:t>
            </w:r>
          </w:p>
          <w:p w14:paraId="41A1D9A5"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7927688D"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 xml:space="preserve">Instalación sanitaria: bajadas de p. v. c. </w:t>
            </w:r>
          </w:p>
          <w:p w14:paraId="77E2F2B7"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58863C4F"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Aplanados: de yeso con pastas acrílicas, lambrines de madera, piedras o similar.</w:t>
            </w:r>
          </w:p>
          <w:p w14:paraId="30C476D8"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7C1015A1"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101AC78A"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Acabados exteriores: de mezcla, pastas de marmolinas de diferentes terminados, lambrines de piedras o similar.</w:t>
            </w:r>
          </w:p>
          <w:p w14:paraId="6E65AAF5"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Muebles de baño: muebles y accesorios de calidad.</w:t>
            </w:r>
          </w:p>
          <w:p w14:paraId="4D5C7130"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6E6F25C3"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39089630"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19767C18"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71835139"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 xml:space="preserve">Fachada: de mezcla, pastas de marmolinas de diferentes terminados, lambrines de canteras, cerámicas, piedras o similar. </w:t>
            </w:r>
          </w:p>
        </w:tc>
      </w:tr>
      <w:tr w:rsidR="00D064DC" w:rsidRPr="00D064DC" w14:paraId="7E459292" w14:textId="77777777" w:rsidTr="00D064DC">
        <w:trPr>
          <w:divId w:val="141045356"/>
          <w:trHeight w:val="305"/>
        </w:trPr>
        <w:tc>
          <w:tcPr>
            <w:tcW w:w="849" w:type="dxa"/>
          </w:tcPr>
          <w:p w14:paraId="25CB3E60"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14</w:t>
            </w:r>
          </w:p>
        </w:tc>
        <w:tc>
          <w:tcPr>
            <w:tcW w:w="1712" w:type="dxa"/>
          </w:tcPr>
          <w:p w14:paraId="0124C198"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Comercial</w:t>
            </w:r>
          </w:p>
        </w:tc>
        <w:tc>
          <w:tcPr>
            <w:tcW w:w="1406" w:type="dxa"/>
          </w:tcPr>
          <w:p w14:paraId="7A239A17"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Media superior</w:t>
            </w:r>
          </w:p>
        </w:tc>
        <w:tc>
          <w:tcPr>
            <w:tcW w:w="709" w:type="dxa"/>
          </w:tcPr>
          <w:p w14:paraId="42DB5533"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70</w:t>
            </w:r>
          </w:p>
        </w:tc>
        <w:tc>
          <w:tcPr>
            <w:tcW w:w="1559" w:type="dxa"/>
            <w:shd w:val="clear" w:color="auto" w:fill="auto"/>
          </w:tcPr>
          <w:p w14:paraId="736059AB"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$8,362.98</w:t>
            </w:r>
          </w:p>
        </w:tc>
        <w:tc>
          <w:tcPr>
            <w:tcW w:w="2013" w:type="dxa"/>
          </w:tcPr>
          <w:p w14:paraId="525CF4A6"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b/>
                <w:color w:val="000000"/>
                <w:sz w:val="18"/>
                <w:szCs w:val="18"/>
              </w:rPr>
              <w:t>Proyecto:</w:t>
            </w:r>
            <w:r w:rsidRPr="00D064DC">
              <w:rPr>
                <w:rFonts w:ascii="Arial" w:hAnsi="Arial" w:cs="Arial"/>
                <w:color w:val="000000"/>
                <w:sz w:val="18"/>
                <w:szCs w:val="18"/>
              </w:rPr>
              <w:t xml:space="preserve"> único y funcional, espacios adecuados y bien definidos, algunas losas inclinadas.</w:t>
            </w:r>
          </w:p>
          <w:p w14:paraId="53226423"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696878C4" w14:textId="77777777" w:rsidR="00D064DC" w:rsidRPr="00D064DC" w:rsidRDefault="00D064DC" w:rsidP="00D064DC">
            <w:pPr>
              <w:autoSpaceDE w:val="0"/>
              <w:autoSpaceDN w:val="0"/>
              <w:adjustRightInd w:val="0"/>
              <w:spacing w:line="360" w:lineRule="auto"/>
              <w:jc w:val="both"/>
              <w:rPr>
                <w:rFonts w:ascii="Arial" w:hAnsi="Arial" w:cs="Arial"/>
                <w:b/>
                <w:color w:val="000000"/>
                <w:sz w:val="18"/>
                <w:szCs w:val="18"/>
              </w:rPr>
            </w:pPr>
            <w:r w:rsidRPr="00D064DC">
              <w:rPr>
                <w:rFonts w:ascii="Arial" w:hAnsi="Arial" w:cs="Arial"/>
                <w:b/>
                <w:color w:val="000000"/>
                <w:sz w:val="18"/>
                <w:szCs w:val="18"/>
              </w:rPr>
              <w:t xml:space="preserve">Elementos de construcción:  </w:t>
            </w:r>
          </w:p>
          <w:p w14:paraId="67EDE02D" w14:textId="77777777" w:rsidR="00D064DC" w:rsidRPr="00D064DC" w:rsidRDefault="00D064DC" w:rsidP="00D064DC">
            <w:pPr>
              <w:autoSpaceDE w:val="0"/>
              <w:autoSpaceDN w:val="0"/>
              <w:adjustRightInd w:val="0"/>
              <w:spacing w:line="360" w:lineRule="auto"/>
              <w:jc w:val="both"/>
              <w:rPr>
                <w:rFonts w:ascii="Arial" w:hAnsi="Arial" w:cs="Arial"/>
                <w:b/>
                <w:color w:val="000000"/>
                <w:sz w:val="18"/>
                <w:szCs w:val="18"/>
              </w:rPr>
            </w:pPr>
          </w:p>
          <w:p w14:paraId="2BBE0A8C"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Muros: de tabique rojo recocido, block de concreto.</w:t>
            </w:r>
          </w:p>
          <w:p w14:paraId="34A75B6D"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136B31C7"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Columnas: de concreto o similar.</w:t>
            </w:r>
          </w:p>
          <w:p w14:paraId="12615638"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3B355B4A"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Entrepisos: losas de concreto o similar.</w:t>
            </w:r>
          </w:p>
          <w:p w14:paraId="08FC0186"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46D32AC6"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Techos: losas de concreto, estructura metálica, arco de flecha con lámina pintro, zintro, con falsos plafones o similar.</w:t>
            </w:r>
          </w:p>
          <w:p w14:paraId="2E1CD781"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Pisos: de cerámica, duela de madera, mármol o similar.</w:t>
            </w:r>
          </w:p>
          <w:p w14:paraId="23844715"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24A7B497"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Puertas: de aluminio o similar.</w:t>
            </w:r>
          </w:p>
          <w:p w14:paraId="50C7D507"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1D445505"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Ventanas: de aluminio o similar.</w:t>
            </w:r>
          </w:p>
          <w:p w14:paraId="617E74BC"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4B513AEB"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Herrería: de aluminio o similar.</w:t>
            </w:r>
          </w:p>
          <w:p w14:paraId="064E356C"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Vidriera: filtrasol doble, vidrio espejo o similar.</w:t>
            </w:r>
          </w:p>
          <w:p w14:paraId="016420DE"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794D93B3"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 xml:space="preserve">Instalación eléctrica: oculta. </w:t>
            </w:r>
          </w:p>
          <w:p w14:paraId="30283CEE"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 xml:space="preserve">Instalación sanitaria: bajadas de p. v. c.  </w:t>
            </w:r>
          </w:p>
          <w:p w14:paraId="12B64211"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75114437"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Aplanados: de yeso con pastas acrílicas, lambrines de madera, piedras, cerámica o similar.</w:t>
            </w:r>
          </w:p>
          <w:p w14:paraId="3272DB1B"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7B4C6EA6"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Acabados exteriores: de mezcla, pastas de marmolinas de diferentes terminados, lambrines de canteras, cerámicas, piedras o similar.</w:t>
            </w:r>
          </w:p>
          <w:p w14:paraId="3E3DE053"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66D39A1B"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Muebles de baño: muebles y accesorios de porcelana de calidad.</w:t>
            </w:r>
          </w:p>
          <w:p w14:paraId="5ECBE25C"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4EB7DA7B"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 xml:space="preserve">Fachada: de mezcla, pastas de marmolinas de diferentes terminados, lambrines de canteras, cerámicas, piedras o similar. </w:t>
            </w:r>
          </w:p>
        </w:tc>
      </w:tr>
      <w:tr w:rsidR="00D064DC" w:rsidRPr="00D064DC" w14:paraId="18221C22" w14:textId="77777777" w:rsidTr="00D064DC">
        <w:trPr>
          <w:divId w:val="141045356"/>
          <w:trHeight w:val="305"/>
        </w:trPr>
        <w:tc>
          <w:tcPr>
            <w:tcW w:w="849" w:type="dxa"/>
          </w:tcPr>
          <w:p w14:paraId="4E14EED6"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15</w:t>
            </w:r>
          </w:p>
        </w:tc>
        <w:tc>
          <w:tcPr>
            <w:tcW w:w="1712" w:type="dxa"/>
          </w:tcPr>
          <w:p w14:paraId="141B7511"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Comercial</w:t>
            </w:r>
          </w:p>
        </w:tc>
        <w:tc>
          <w:tcPr>
            <w:tcW w:w="1406" w:type="dxa"/>
          </w:tcPr>
          <w:p w14:paraId="7C66C12C"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Media</w:t>
            </w:r>
          </w:p>
        </w:tc>
        <w:tc>
          <w:tcPr>
            <w:tcW w:w="709" w:type="dxa"/>
          </w:tcPr>
          <w:p w14:paraId="0D0DB770"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60</w:t>
            </w:r>
          </w:p>
        </w:tc>
        <w:tc>
          <w:tcPr>
            <w:tcW w:w="1559" w:type="dxa"/>
            <w:shd w:val="clear" w:color="auto" w:fill="auto"/>
          </w:tcPr>
          <w:p w14:paraId="6243004D"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$7,359.62</w:t>
            </w:r>
          </w:p>
        </w:tc>
        <w:tc>
          <w:tcPr>
            <w:tcW w:w="2013" w:type="dxa"/>
          </w:tcPr>
          <w:p w14:paraId="3F6F8827"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b/>
                <w:color w:val="000000"/>
                <w:sz w:val="18"/>
                <w:szCs w:val="18"/>
              </w:rPr>
              <w:t>Proyecto:</w:t>
            </w:r>
            <w:r w:rsidRPr="00D064DC">
              <w:rPr>
                <w:rFonts w:ascii="Arial" w:hAnsi="Arial" w:cs="Arial"/>
                <w:color w:val="000000"/>
                <w:sz w:val="18"/>
                <w:szCs w:val="18"/>
              </w:rPr>
              <w:t xml:space="preserve"> funcional similar a otros, espacios adecuados.</w:t>
            </w:r>
          </w:p>
          <w:p w14:paraId="34C71583"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54911828" w14:textId="77777777" w:rsidR="00D064DC" w:rsidRPr="00D064DC" w:rsidRDefault="00D064DC" w:rsidP="00D064DC">
            <w:pPr>
              <w:autoSpaceDE w:val="0"/>
              <w:autoSpaceDN w:val="0"/>
              <w:adjustRightInd w:val="0"/>
              <w:spacing w:line="360" w:lineRule="auto"/>
              <w:jc w:val="both"/>
              <w:rPr>
                <w:rFonts w:ascii="Arial" w:hAnsi="Arial" w:cs="Arial"/>
                <w:b/>
                <w:color w:val="000000"/>
                <w:sz w:val="18"/>
                <w:szCs w:val="18"/>
              </w:rPr>
            </w:pPr>
            <w:r w:rsidRPr="00D064DC">
              <w:rPr>
                <w:rFonts w:ascii="Arial" w:hAnsi="Arial" w:cs="Arial"/>
                <w:b/>
                <w:color w:val="000000"/>
                <w:sz w:val="18"/>
                <w:szCs w:val="18"/>
              </w:rPr>
              <w:t>Elementos de construcción:</w:t>
            </w:r>
          </w:p>
          <w:p w14:paraId="5D58A101" w14:textId="77777777" w:rsidR="00D064DC" w:rsidRPr="00D064DC" w:rsidRDefault="00D064DC" w:rsidP="00D064DC">
            <w:pPr>
              <w:autoSpaceDE w:val="0"/>
              <w:autoSpaceDN w:val="0"/>
              <w:adjustRightInd w:val="0"/>
              <w:spacing w:line="360" w:lineRule="auto"/>
              <w:jc w:val="both"/>
              <w:rPr>
                <w:rFonts w:ascii="Arial" w:hAnsi="Arial" w:cs="Arial"/>
                <w:b/>
                <w:color w:val="000000"/>
                <w:sz w:val="18"/>
                <w:szCs w:val="18"/>
              </w:rPr>
            </w:pPr>
          </w:p>
          <w:p w14:paraId="2C25817A"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Muros: de tabique rojo recocido, block de concreto.</w:t>
            </w:r>
          </w:p>
          <w:p w14:paraId="35E4DE31"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Columnas: de concreto o similar.</w:t>
            </w:r>
          </w:p>
          <w:p w14:paraId="282CD279"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5A93292C"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Entrepisos: losas de concreto o similar.</w:t>
            </w:r>
          </w:p>
          <w:p w14:paraId="5A9F662F"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301FF3D0"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Techos: losas de concreto, estructura metálica, arco de flecha con lámina pintro, zintro, con falsos plafones o similar.</w:t>
            </w:r>
          </w:p>
          <w:p w14:paraId="54D94B20"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2F23FF4A"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Pisos: de cerámica, mosaico de pasta o similar.</w:t>
            </w:r>
          </w:p>
          <w:p w14:paraId="13058C9B"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56EFDE2A"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Puertas: de aluminio, perfiles tubulares o similar.</w:t>
            </w:r>
          </w:p>
          <w:p w14:paraId="4B2AD284"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44DAE2F3"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Ventanas: de aluminio o perfiles tubulares.</w:t>
            </w:r>
          </w:p>
          <w:p w14:paraId="1C416BAE"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14CCBF2A"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Herrería: de aluminio, perfiles tubulares o similar.</w:t>
            </w:r>
          </w:p>
          <w:p w14:paraId="0DCE76A4"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44AA36E3"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Vidriera: doble transparente o semidoble.</w:t>
            </w:r>
          </w:p>
          <w:p w14:paraId="51087CFA"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4DAF6CD8"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 xml:space="preserve">Instalación eléctrica: oculta. </w:t>
            </w:r>
          </w:p>
          <w:p w14:paraId="5DEF7521"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466D6AF3"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 xml:space="preserve">Instalación sanitaria: bajadas de p. v. c.  </w:t>
            </w:r>
          </w:p>
          <w:p w14:paraId="6EACBEB2"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741CAB5F"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Aplanados: de yeso con pastas acrílicas o similar.</w:t>
            </w:r>
          </w:p>
          <w:p w14:paraId="0AE74D55"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668E660E"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Acabados exteriores: de mezcla, pastas de marmolinas de diferentes terminados o similar.</w:t>
            </w:r>
          </w:p>
          <w:p w14:paraId="7FEE1F6B"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6D384122"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Muebles de baño: muebles y accesorios de mediana calidad.</w:t>
            </w:r>
          </w:p>
          <w:p w14:paraId="22279988"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6439CAB3"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 xml:space="preserve">Fachada: de mezcla, pastas de marmolinas de diferentes terminados o similar. </w:t>
            </w:r>
          </w:p>
        </w:tc>
      </w:tr>
      <w:tr w:rsidR="00D064DC" w:rsidRPr="00D064DC" w14:paraId="515F781E" w14:textId="77777777" w:rsidTr="00D064DC">
        <w:trPr>
          <w:divId w:val="141045356"/>
          <w:trHeight w:val="305"/>
        </w:trPr>
        <w:tc>
          <w:tcPr>
            <w:tcW w:w="849" w:type="dxa"/>
          </w:tcPr>
          <w:p w14:paraId="6F9DF56D"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16</w:t>
            </w:r>
          </w:p>
        </w:tc>
        <w:tc>
          <w:tcPr>
            <w:tcW w:w="1712" w:type="dxa"/>
          </w:tcPr>
          <w:p w14:paraId="19DD55D4"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Comercial</w:t>
            </w:r>
          </w:p>
        </w:tc>
        <w:tc>
          <w:tcPr>
            <w:tcW w:w="1406" w:type="dxa"/>
          </w:tcPr>
          <w:p w14:paraId="5B3269F9"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Media económica</w:t>
            </w:r>
          </w:p>
        </w:tc>
        <w:tc>
          <w:tcPr>
            <w:tcW w:w="709" w:type="dxa"/>
          </w:tcPr>
          <w:p w14:paraId="38186BFF"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60</w:t>
            </w:r>
          </w:p>
        </w:tc>
        <w:tc>
          <w:tcPr>
            <w:tcW w:w="1559" w:type="dxa"/>
            <w:shd w:val="clear" w:color="auto" w:fill="auto"/>
          </w:tcPr>
          <w:p w14:paraId="1BF3D6C0"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$6,313.62</w:t>
            </w:r>
          </w:p>
        </w:tc>
        <w:tc>
          <w:tcPr>
            <w:tcW w:w="2013" w:type="dxa"/>
          </w:tcPr>
          <w:p w14:paraId="748257AB"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b/>
                <w:color w:val="000000"/>
                <w:sz w:val="18"/>
                <w:szCs w:val="18"/>
              </w:rPr>
              <w:t xml:space="preserve">Proyecto: </w:t>
            </w:r>
            <w:r w:rsidRPr="00D064DC">
              <w:rPr>
                <w:rFonts w:ascii="Arial" w:hAnsi="Arial" w:cs="Arial"/>
                <w:color w:val="000000"/>
                <w:sz w:val="18"/>
                <w:szCs w:val="18"/>
              </w:rPr>
              <w:t>funcional, similar a otros, espacios adecuados.</w:t>
            </w:r>
          </w:p>
          <w:p w14:paraId="476A25BE"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4E36D625" w14:textId="77777777" w:rsidR="00D064DC" w:rsidRPr="00D064DC" w:rsidRDefault="00D064DC" w:rsidP="00D064DC">
            <w:pPr>
              <w:autoSpaceDE w:val="0"/>
              <w:autoSpaceDN w:val="0"/>
              <w:adjustRightInd w:val="0"/>
              <w:spacing w:line="360" w:lineRule="auto"/>
              <w:jc w:val="both"/>
              <w:rPr>
                <w:rFonts w:ascii="Arial" w:hAnsi="Arial" w:cs="Arial"/>
                <w:b/>
                <w:color w:val="000000"/>
                <w:sz w:val="18"/>
                <w:szCs w:val="18"/>
              </w:rPr>
            </w:pPr>
            <w:r w:rsidRPr="00D064DC">
              <w:rPr>
                <w:rFonts w:ascii="Arial" w:hAnsi="Arial" w:cs="Arial"/>
                <w:b/>
                <w:color w:val="000000"/>
                <w:sz w:val="18"/>
                <w:szCs w:val="18"/>
              </w:rPr>
              <w:t>Elementos de construcción:</w:t>
            </w:r>
          </w:p>
          <w:p w14:paraId="28C22767" w14:textId="77777777" w:rsidR="00D064DC" w:rsidRPr="00D064DC" w:rsidRDefault="00D064DC" w:rsidP="00D064DC">
            <w:pPr>
              <w:autoSpaceDE w:val="0"/>
              <w:autoSpaceDN w:val="0"/>
              <w:adjustRightInd w:val="0"/>
              <w:spacing w:line="360" w:lineRule="auto"/>
              <w:jc w:val="both"/>
              <w:rPr>
                <w:rFonts w:ascii="Arial" w:hAnsi="Arial" w:cs="Arial"/>
                <w:b/>
                <w:color w:val="000000"/>
                <w:sz w:val="18"/>
                <w:szCs w:val="18"/>
              </w:rPr>
            </w:pPr>
          </w:p>
          <w:p w14:paraId="3B6E6BB7"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Muros: de tabique rojo recocido, block de concreto o similar.</w:t>
            </w:r>
          </w:p>
          <w:p w14:paraId="16272865"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77456728"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Columnas: de concreto o similar.</w:t>
            </w:r>
          </w:p>
          <w:p w14:paraId="3C9359C6"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7BE7DEA9"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Entrepisos: losas de concreto o similar.</w:t>
            </w:r>
          </w:p>
          <w:p w14:paraId="09560284"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43AB4504"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Techos: losas de concreto, estructura metálica, arco de flecha con lámina pintro, zintro, con falsos plafones o similar.</w:t>
            </w:r>
          </w:p>
          <w:p w14:paraId="1C8373BC"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79FBBF7F"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Pisos: de cerámica, mosaico de pasta o similar.</w:t>
            </w:r>
          </w:p>
          <w:p w14:paraId="49EE60EC"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59092C41"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Puertas: de aluminio, perfiles tubulares o similar.</w:t>
            </w:r>
          </w:p>
          <w:p w14:paraId="4FF39061"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4DF6C01D"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Ventanas: de aluminio, perfiles tubulares o similar.</w:t>
            </w:r>
          </w:p>
          <w:p w14:paraId="0E350170"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Herrería: de aluminio, perfiles tubulares o similar.</w:t>
            </w:r>
          </w:p>
          <w:p w14:paraId="2284E48E"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5F40DE45"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Vidriera: doble transparente o semidoble.</w:t>
            </w:r>
          </w:p>
          <w:p w14:paraId="569BF03B"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375BE83E"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 xml:space="preserve">Instalación eléctrica: oculta. </w:t>
            </w:r>
          </w:p>
          <w:p w14:paraId="5BE96013"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231792AB"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 xml:space="preserve">Instalación sanitaria: bajadas de p. v. c.  </w:t>
            </w:r>
          </w:p>
          <w:p w14:paraId="5A6274D3"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0E28A02B"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Aplanados: de yeso con pastas acrílicas o similar.</w:t>
            </w:r>
          </w:p>
          <w:p w14:paraId="4795391C"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Acabados exteriores: de mezcla, pastas de marmolinas de diferentes terminados o similar.</w:t>
            </w:r>
          </w:p>
          <w:p w14:paraId="42BCB672"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5CB013FF"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Muebles de baño: muebles y accesorios de porcelana de tipo económico.</w:t>
            </w:r>
          </w:p>
          <w:p w14:paraId="69FBFCA5"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03182C13"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 xml:space="preserve">Fachada: de mezcla, pastas de marmolinas de diferentes terminados o similar. </w:t>
            </w:r>
          </w:p>
        </w:tc>
      </w:tr>
      <w:tr w:rsidR="00D064DC" w:rsidRPr="00D064DC" w14:paraId="7C203233" w14:textId="77777777" w:rsidTr="00D064DC">
        <w:trPr>
          <w:divId w:val="141045356"/>
          <w:trHeight w:val="305"/>
        </w:trPr>
        <w:tc>
          <w:tcPr>
            <w:tcW w:w="849" w:type="dxa"/>
          </w:tcPr>
          <w:p w14:paraId="568FFEFA"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17</w:t>
            </w:r>
          </w:p>
        </w:tc>
        <w:tc>
          <w:tcPr>
            <w:tcW w:w="1712" w:type="dxa"/>
          </w:tcPr>
          <w:p w14:paraId="6D3592C3"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Comercial</w:t>
            </w:r>
          </w:p>
        </w:tc>
        <w:tc>
          <w:tcPr>
            <w:tcW w:w="1406" w:type="dxa"/>
          </w:tcPr>
          <w:p w14:paraId="3B4C29CB"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Económica</w:t>
            </w:r>
          </w:p>
        </w:tc>
        <w:tc>
          <w:tcPr>
            <w:tcW w:w="709" w:type="dxa"/>
          </w:tcPr>
          <w:p w14:paraId="73EC1A66"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50</w:t>
            </w:r>
          </w:p>
        </w:tc>
        <w:tc>
          <w:tcPr>
            <w:tcW w:w="1559" w:type="dxa"/>
            <w:shd w:val="clear" w:color="auto" w:fill="auto"/>
          </w:tcPr>
          <w:p w14:paraId="43BDAA19"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$5,268.82</w:t>
            </w:r>
          </w:p>
        </w:tc>
        <w:tc>
          <w:tcPr>
            <w:tcW w:w="2013" w:type="dxa"/>
          </w:tcPr>
          <w:p w14:paraId="5E33626A"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b/>
                <w:color w:val="000000"/>
                <w:sz w:val="18"/>
                <w:szCs w:val="18"/>
              </w:rPr>
              <w:t>Proyecto:</w:t>
            </w:r>
            <w:r w:rsidRPr="00D064DC">
              <w:rPr>
                <w:rFonts w:ascii="Arial" w:hAnsi="Arial" w:cs="Arial"/>
                <w:color w:val="000000"/>
                <w:sz w:val="18"/>
                <w:szCs w:val="18"/>
              </w:rPr>
              <w:t xml:space="preserve"> espacios mínimos, similar a otros.</w:t>
            </w:r>
          </w:p>
          <w:p w14:paraId="74535479"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3BDC893D" w14:textId="77777777" w:rsidR="00D064DC" w:rsidRPr="00D064DC" w:rsidRDefault="00D064DC" w:rsidP="00D064DC">
            <w:pPr>
              <w:autoSpaceDE w:val="0"/>
              <w:autoSpaceDN w:val="0"/>
              <w:adjustRightInd w:val="0"/>
              <w:spacing w:line="360" w:lineRule="auto"/>
              <w:jc w:val="both"/>
              <w:rPr>
                <w:rFonts w:ascii="Arial" w:hAnsi="Arial" w:cs="Arial"/>
                <w:b/>
                <w:color w:val="000000"/>
                <w:sz w:val="18"/>
                <w:szCs w:val="18"/>
              </w:rPr>
            </w:pPr>
            <w:r w:rsidRPr="00D064DC">
              <w:rPr>
                <w:rFonts w:ascii="Arial" w:hAnsi="Arial" w:cs="Arial"/>
                <w:b/>
                <w:color w:val="000000"/>
                <w:sz w:val="18"/>
                <w:szCs w:val="18"/>
              </w:rPr>
              <w:t>Elementos de construcción:</w:t>
            </w:r>
          </w:p>
          <w:p w14:paraId="1689B690"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3C2D7E24"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Muros: de tabique rojo recocido, block de concreto.</w:t>
            </w:r>
          </w:p>
          <w:p w14:paraId="384CFE06"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7CBA08F0"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Columnas: de concreto o similar.</w:t>
            </w:r>
          </w:p>
          <w:p w14:paraId="07F5DA73"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7DCA199B"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Entrepisos: losas de concreto o similar.</w:t>
            </w:r>
          </w:p>
          <w:p w14:paraId="4D45597A"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7886750F"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Techos: losas de concreto, estructura metálica o similar.</w:t>
            </w:r>
          </w:p>
          <w:p w14:paraId="5945B530"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6244CC46"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Pisos: de cerámica, mosaico de pasta, cemento pulido o similar.</w:t>
            </w:r>
          </w:p>
          <w:p w14:paraId="045D9178"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Puertas: de perfiles tubulares o similar.</w:t>
            </w:r>
          </w:p>
          <w:p w14:paraId="14A25B9F"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33A1B0FD"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 xml:space="preserve">Ventanas: </w:t>
            </w:r>
          </w:p>
          <w:p w14:paraId="5D0FA5A9"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3C5336BC"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Herrería: de perfiles tubulares o similar.</w:t>
            </w:r>
          </w:p>
          <w:p w14:paraId="5F67AB2D"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271ED83B"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Vidriera: semidoble.</w:t>
            </w:r>
          </w:p>
          <w:p w14:paraId="655A2513"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 xml:space="preserve">Instalación eléctrica: oculta. </w:t>
            </w:r>
          </w:p>
          <w:p w14:paraId="4E4D3B58"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 xml:space="preserve">Instalación sanitaria: bajadas de p. v. c.  </w:t>
            </w:r>
          </w:p>
          <w:p w14:paraId="03EA78F6"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552F2E9D"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Aplanados: de yeso con pastas acrílicas o similar.</w:t>
            </w:r>
          </w:p>
          <w:p w14:paraId="0E1C0E30"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6558F00C"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Acabados exteriores: de mezcla en diferentes terminados o similar.</w:t>
            </w:r>
          </w:p>
          <w:p w14:paraId="1FFDE76F"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6AA45674"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Muebles de baño: muebles y accesorios de porcelana de tipo económico.</w:t>
            </w:r>
          </w:p>
          <w:p w14:paraId="3D9584C5"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2C13513C"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Fachada: de mezcla, pastas de marmolinas de diferentes terminados o similar.</w:t>
            </w:r>
          </w:p>
        </w:tc>
      </w:tr>
      <w:tr w:rsidR="00D064DC" w:rsidRPr="00D064DC" w14:paraId="66C93B55" w14:textId="77777777" w:rsidTr="00D064DC">
        <w:trPr>
          <w:divId w:val="141045356"/>
          <w:trHeight w:val="1828"/>
        </w:trPr>
        <w:tc>
          <w:tcPr>
            <w:tcW w:w="849" w:type="dxa"/>
          </w:tcPr>
          <w:p w14:paraId="7A32D2B3"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18</w:t>
            </w:r>
          </w:p>
        </w:tc>
        <w:tc>
          <w:tcPr>
            <w:tcW w:w="1712" w:type="dxa"/>
          </w:tcPr>
          <w:p w14:paraId="0ACA06C1"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Comercial</w:t>
            </w:r>
          </w:p>
        </w:tc>
        <w:tc>
          <w:tcPr>
            <w:tcW w:w="1406" w:type="dxa"/>
          </w:tcPr>
          <w:p w14:paraId="0371D8FB"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Semi-precaria</w:t>
            </w:r>
          </w:p>
        </w:tc>
        <w:tc>
          <w:tcPr>
            <w:tcW w:w="709" w:type="dxa"/>
          </w:tcPr>
          <w:p w14:paraId="419DD7DF"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50</w:t>
            </w:r>
          </w:p>
        </w:tc>
        <w:tc>
          <w:tcPr>
            <w:tcW w:w="1559" w:type="dxa"/>
            <w:shd w:val="clear" w:color="auto" w:fill="auto"/>
          </w:tcPr>
          <w:p w14:paraId="5F6F52D0"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$4,142.54</w:t>
            </w:r>
          </w:p>
        </w:tc>
        <w:tc>
          <w:tcPr>
            <w:tcW w:w="2013" w:type="dxa"/>
          </w:tcPr>
          <w:p w14:paraId="4CC8D65F"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b/>
                <w:color w:val="000000"/>
                <w:sz w:val="18"/>
                <w:szCs w:val="18"/>
              </w:rPr>
              <w:t>Proyecto:</w:t>
            </w:r>
            <w:r w:rsidRPr="00D064DC">
              <w:rPr>
                <w:rFonts w:ascii="Arial" w:hAnsi="Arial" w:cs="Arial"/>
                <w:color w:val="000000"/>
                <w:sz w:val="18"/>
                <w:szCs w:val="18"/>
              </w:rPr>
              <w:t xml:space="preserve"> deficiente o sin proyecto.</w:t>
            </w:r>
          </w:p>
          <w:p w14:paraId="4FD4C810"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310BE794"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30BFE378"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4C86501B" w14:textId="77777777" w:rsidR="00D064DC" w:rsidRPr="00D064DC" w:rsidRDefault="00D064DC" w:rsidP="00D064DC">
            <w:pPr>
              <w:autoSpaceDE w:val="0"/>
              <w:autoSpaceDN w:val="0"/>
              <w:adjustRightInd w:val="0"/>
              <w:spacing w:line="360" w:lineRule="auto"/>
              <w:jc w:val="both"/>
              <w:rPr>
                <w:rFonts w:ascii="Arial" w:hAnsi="Arial" w:cs="Arial"/>
                <w:b/>
                <w:color w:val="000000"/>
                <w:sz w:val="18"/>
                <w:szCs w:val="18"/>
              </w:rPr>
            </w:pPr>
            <w:r w:rsidRPr="00D064DC">
              <w:rPr>
                <w:rFonts w:ascii="Arial" w:hAnsi="Arial" w:cs="Arial"/>
                <w:b/>
                <w:color w:val="000000"/>
                <w:sz w:val="18"/>
                <w:szCs w:val="18"/>
              </w:rPr>
              <w:t>Elementos de construcción:</w:t>
            </w:r>
          </w:p>
          <w:p w14:paraId="57BBE9A8"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5EFFC7AB"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Muros: de tabique rojo recocido, block de concreto o similar.</w:t>
            </w:r>
          </w:p>
          <w:p w14:paraId="159BCBB5"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14E29767"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Columnas: de concreto o similar.</w:t>
            </w:r>
          </w:p>
          <w:p w14:paraId="53D70A2E"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7BAE76A7"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Entrepisos: losas de concreto, madera o similar.</w:t>
            </w:r>
          </w:p>
          <w:p w14:paraId="6F0ACCBE"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0C5D7A68"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Techos: losas de concreto, lámina o similar.</w:t>
            </w:r>
          </w:p>
          <w:p w14:paraId="792D921D"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644B546D"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Pisos: de mosaico de pasta, cemento pulido o similar.</w:t>
            </w:r>
          </w:p>
          <w:p w14:paraId="38F2B709"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52649B27"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Puertas: de perfiles tubulares o similar.</w:t>
            </w:r>
          </w:p>
          <w:p w14:paraId="78A0FA8F"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52B94685"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Ventanas: de perfiles tubulares o similar.</w:t>
            </w:r>
          </w:p>
          <w:p w14:paraId="28D33ED9"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4B1EDF33"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Herrería: de perfiles tubulares o similar.</w:t>
            </w:r>
          </w:p>
          <w:p w14:paraId="7A659598"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2628E1E7"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Vidriera: semidoble o similar.</w:t>
            </w:r>
          </w:p>
          <w:p w14:paraId="096F3429"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0A30C930"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 xml:space="preserve">Instalación eléctrica: oculta o visible. </w:t>
            </w:r>
          </w:p>
          <w:p w14:paraId="0CA2E413"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601451C4"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 xml:space="preserve">Instalación sanitaria: bajadas de p. v. c.  </w:t>
            </w:r>
          </w:p>
          <w:p w14:paraId="0691B422"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1EB82D5B"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Aplanados: de yeso, aparente o similar.</w:t>
            </w:r>
          </w:p>
          <w:p w14:paraId="1AB0CDF5"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0BD9F7F0"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Acabados exteriores: de mezcla en diferentes terminados o similar.</w:t>
            </w:r>
          </w:p>
          <w:p w14:paraId="4409740D"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39B5E39A"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Muebles de baño: muebles de calidad económica.</w:t>
            </w:r>
          </w:p>
          <w:p w14:paraId="11E94C5C"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3E232EDA"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 xml:space="preserve">Fachada: de mezcla, de diferentes terminados o similar. </w:t>
            </w:r>
          </w:p>
        </w:tc>
      </w:tr>
      <w:tr w:rsidR="00D064DC" w:rsidRPr="00D064DC" w14:paraId="2295256B" w14:textId="77777777" w:rsidTr="00D064DC">
        <w:trPr>
          <w:divId w:val="141045356"/>
          <w:trHeight w:val="305"/>
        </w:trPr>
        <w:tc>
          <w:tcPr>
            <w:tcW w:w="849" w:type="dxa"/>
          </w:tcPr>
          <w:p w14:paraId="50F6196C"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19</w:t>
            </w:r>
          </w:p>
        </w:tc>
        <w:tc>
          <w:tcPr>
            <w:tcW w:w="1712" w:type="dxa"/>
          </w:tcPr>
          <w:p w14:paraId="0C3A3382"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Comercial</w:t>
            </w:r>
          </w:p>
        </w:tc>
        <w:tc>
          <w:tcPr>
            <w:tcW w:w="1406" w:type="dxa"/>
          </w:tcPr>
          <w:p w14:paraId="2FD6AB97"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Precaria</w:t>
            </w:r>
          </w:p>
        </w:tc>
        <w:tc>
          <w:tcPr>
            <w:tcW w:w="709" w:type="dxa"/>
          </w:tcPr>
          <w:p w14:paraId="59817D85"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40</w:t>
            </w:r>
          </w:p>
        </w:tc>
        <w:tc>
          <w:tcPr>
            <w:tcW w:w="1559" w:type="dxa"/>
            <w:shd w:val="clear" w:color="auto" w:fill="auto"/>
          </w:tcPr>
          <w:p w14:paraId="57B943F6"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$2,634.40</w:t>
            </w:r>
          </w:p>
        </w:tc>
        <w:tc>
          <w:tcPr>
            <w:tcW w:w="2013" w:type="dxa"/>
          </w:tcPr>
          <w:p w14:paraId="79711CBD"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b/>
                <w:color w:val="000000"/>
                <w:sz w:val="18"/>
                <w:szCs w:val="18"/>
              </w:rPr>
              <w:t xml:space="preserve">Proyecto: </w:t>
            </w:r>
            <w:r w:rsidRPr="00D064DC">
              <w:rPr>
                <w:rFonts w:ascii="Arial" w:hAnsi="Arial" w:cs="Arial"/>
                <w:color w:val="000000"/>
                <w:sz w:val="18"/>
                <w:szCs w:val="18"/>
              </w:rPr>
              <w:t>deficiente o sin proyecto.</w:t>
            </w:r>
          </w:p>
          <w:p w14:paraId="03687FD7"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5AFD1446" w14:textId="77777777" w:rsidR="00D064DC" w:rsidRPr="00D064DC" w:rsidRDefault="00D064DC" w:rsidP="00D064DC">
            <w:pPr>
              <w:autoSpaceDE w:val="0"/>
              <w:autoSpaceDN w:val="0"/>
              <w:adjustRightInd w:val="0"/>
              <w:spacing w:line="360" w:lineRule="auto"/>
              <w:jc w:val="both"/>
              <w:rPr>
                <w:rFonts w:ascii="Arial" w:hAnsi="Arial" w:cs="Arial"/>
                <w:b/>
                <w:color w:val="000000"/>
                <w:sz w:val="18"/>
                <w:szCs w:val="18"/>
              </w:rPr>
            </w:pPr>
            <w:r w:rsidRPr="00D064DC">
              <w:rPr>
                <w:rFonts w:ascii="Arial" w:hAnsi="Arial" w:cs="Arial"/>
                <w:b/>
                <w:color w:val="000000"/>
                <w:sz w:val="18"/>
                <w:szCs w:val="18"/>
              </w:rPr>
              <w:t>Elementos de construcción:</w:t>
            </w:r>
          </w:p>
          <w:p w14:paraId="39FFB1F9" w14:textId="77777777" w:rsidR="00D064DC" w:rsidRPr="00D064DC" w:rsidRDefault="00D064DC" w:rsidP="00D064DC">
            <w:pPr>
              <w:autoSpaceDE w:val="0"/>
              <w:autoSpaceDN w:val="0"/>
              <w:adjustRightInd w:val="0"/>
              <w:spacing w:line="360" w:lineRule="auto"/>
              <w:jc w:val="both"/>
              <w:rPr>
                <w:rFonts w:ascii="Arial" w:hAnsi="Arial" w:cs="Arial"/>
                <w:b/>
                <w:color w:val="000000"/>
                <w:sz w:val="18"/>
                <w:szCs w:val="18"/>
              </w:rPr>
            </w:pPr>
          </w:p>
          <w:p w14:paraId="215B708E"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Muros: de tabique rojo recocido, de panel w, block de concreto o similar.</w:t>
            </w:r>
          </w:p>
          <w:p w14:paraId="4BF9BBEC"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46AB1963"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Columnas: de concreto, metal, madera o similar.</w:t>
            </w:r>
          </w:p>
          <w:p w14:paraId="2CF9BDD6"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03F4908A"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Techos: de lámina de asbesto, galvanizada, cartón o similar.</w:t>
            </w:r>
          </w:p>
          <w:p w14:paraId="5859B0C8"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03DFE0C5"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Pisos: de cemento o similar.</w:t>
            </w:r>
          </w:p>
          <w:p w14:paraId="3EBE9F90"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31FC216B"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Puertas: de herrería comercial o similar.</w:t>
            </w:r>
          </w:p>
          <w:p w14:paraId="309AD200"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3E771275"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Ventanas: de ángulos de fierro o similar.</w:t>
            </w:r>
          </w:p>
          <w:p w14:paraId="790BDEC7"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576E750C"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Herrería: de ángulos de fierro o similar.</w:t>
            </w:r>
          </w:p>
          <w:p w14:paraId="438D37D5"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1BA3C47E"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Vidriera: semidoble en general o similar.</w:t>
            </w:r>
          </w:p>
          <w:p w14:paraId="74B5CEA4"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7DC5649B"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Instalación eléctrica: visible.</w:t>
            </w:r>
          </w:p>
          <w:p w14:paraId="18B19867"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70307843"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Instalación sanitaria: caída libre.</w:t>
            </w:r>
          </w:p>
          <w:p w14:paraId="0E82A22C"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449420F7" w14:textId="77777777" w:rsidR="00D064DC" w:rsidRPr="00D064DC" w:rsidRDefault="00D064DC" w:rsidP="00D064DC">
            <w:pPr>
              <w:autoSpaceDE w:val="0"/>
              <w:autoSpaceDN w:val="0"/>
              <w:adjustRightInd w:val="0"/>
              <w:spacing w:line="360" w:lineRule="auto"/>
              <w:jc w:val="both"/>
              <w:rPr>
                <w:rFonts w:ascii="Arial" w:hAnsi="Arial" w:cs="Arial"/>
                <w:b/>
                <w:color w:val="000000"/>
                <w:sz w:val="18"/>
                <w:szCs w:val="18"/>
              </w:rPr>
            </w:pPr>
            <w:r w:rsidRPr="00D064DC">
              <w:rPr>
                <w:rFonts w:ascii="Arial" w:hAnsi="Arial" w:cs="Arial"/>
                <w:b/>
                <w:color w:val="000000"/>
                <w:sz w:val="18"/>
                <w:szCs w:val="18"/>
              </w:rPr>
              <w:t xml:space="preserve">Instalaciones especiales: </w:t>
            </w:r>
          </w:p>
          <w:p w14:paraId="01C1794D"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76574314"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Aplanados: en interiores mezcla o aparentes.</w:t>
            </w:r>
          </w:p>
          <w:p w14:paraId="0CB55ABF"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Acabados exteriores de mezcla o aparentes.</w:t>
            </w:r>
          </w:p>
          <w:p w14:paraId="2466FAF9"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1DB6F508"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Muebles de baño: blancos de calidad económica, o w.c. de cemento o similar.</w:t>
            </w:r>
          </w:p>
          <w:p w14:paraId="0EE2EDD4"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32CAA127"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Fachada: de mezcla o aparentes o similar.</w:t>
            </w:r>
          </w:p>
        </w:tc>
      </w:tr>
      <w:tr w:rsidR="00D064DC" w:rsidRPr="00D064DC" w14:paraId="12C4A928" w14:textId="77777777" w:rsidTr="00D064DC">
        <w:trPr>
          <w:divId w:val="141045356"/>
          <w:trHeight w:val="305"/>
        </w:trPr>
        <w:tc>
          <w:tcPr>
            <w:tcW w:w="849" w:type="dxa"/>
          </w:tcPr>
          <w:p w14:paraId="4EC941F4"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20</w:t>
            </w:r>
          </w:p>
        </w:tc>
        <w:tc>
          <w:tcPr>
            <w:tcW w:w="1712" w:type="dxa"/>
          </w:tcPr>
          <w:p w14:paraId="19F3FD71"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Industrial</w:t>
            </w:r>
          </w:p>
        </w:tc>
        <w:tc>
          <w:tcPr>
            <w:tcW w:w="1406" w:type="dxa"/>
          </w:tcPr>
          <w:p w14:paraId="404E9CAF"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De lujo</w:t>
            </w:r>
          </w:p>
        </w:tc>
        <w:tc>
          <w:tcPr>
            <w:tcW w:w="709" w:type="dxa"/>
          </w:tcPr>
          <w:p w14:paraId="22DDCE1A"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50</w:t>
            </w:r>
          </w:p>
        </w:tc>
        <w:tc>
          <w:tcPr>
            <w:tcW w:w="1559" w:type="dxa"/>
            <w:shd w:val="clear" w:color="auto" w:fill="auto"/>
          </w:tcPr>
          <w:p w14:paraId="32387DD5"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$6,059.16</w:t>
            </w:r>
          </w:p>
        </w:tc>
        <w:tc>
          <w:tcPr>
            <w:tcW w:w="2013" w:type="dxa"/>
          </w:tcPr>
          <w:p w14:paraId="3C402BAC"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b/>
                <w:color w:val="000000"/>
                <w:sz w:val="18"/>
                <w:szCs w:val="18"/>
              </w:rPr>
              <w:t xml:space="preserve">Proyecto: </w:t>
            </w:r>
            <w:r w:rsidRPr="00D064DC">
              <w:rPr>
                <w:rFonts w:ascii="Arial" w:hAnsi="Arial" w:cs="Arial"/>
                <w:color w:val="000000"/>
                <w:sz w:val="18"/>
                <w:szCs w:val="18"/>
              </w:rPr>
              <w:t>único y funcional, espacios amplios y bien definidos.</w:t>
            </w:r>
          </w:p>
          <w:p w14:paraId="04D8306B" w14:textId="77777777" w:rsidR="00D064DC" w:rsidRPr="00D064DC" w:rsidRDefault="00D064DC" w:rsidP="00D064DC">
            <w:pPr>
              <w:autoSpaceDE w:val="0"/>
              <w:autoSpaceDN w:val="0"/>
              <w:adjustRightInd w:val="0"/>
              <w:spacing w:line="360" w:lineRule="auto"/>
              <w:jc w:val="both"/>
              <w:rPr>
                <w:rFonts w:ascii="Arial" w:hAnsi="Arial" w:cs="Arial"/>
                <w:b/>
                <w:color w:val="000000"/>
                <w:sz w:val="18"/>
                <w:szCs w:val="18"/>
              </w:rPr>
            </w:pPr>
            <w:r w:rsidRPr="00D064DC">
              <w:rPr>
                <w:rFonts w:ascii="Arial" w:hAnsi="Arial" w:cs="Arial"/>
                <w:b/>
                <w:color w:val="000000"/>
                <w:sz w:val="18"/>
                <w:szCs w:val="18"/>
              </w:rPr>
              <w:t xml:space="preserve">Elementos de construcción:  </w:t>
            </w:r>
          </w:p>
          <w:p w14:paraId="74C61E8F"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6F8F3BCC"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Muros: de tabique rojo recocido, de panel w, block de concreto o similar.</w:t>
            </w:r>
          </w:p>
          <w:p w14:paraId="64F5F805"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4B38BBD8"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Columnas: de concreto, metal o similar.</w:t>
            </w:r>
          </w:p>
          <w:p w14:paraId="5A8B3A1D"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2A4152E9"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Entrepisos: losas de concreto, bóveda de cemento o similar.</w:t>
            </w:r>
          </w:p>
          <w:p w14:paraId="27168F76"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278A5B0A"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Techos: losas de concreto, estructura metálica diente de sierra, marco rígido y arco de flecha, lámina pintro, zintro, con tragaluces de lámina acrílica (grandes claros) o similar.</w:t>
            </w:r>
          </w:p>
          <w:p w14:paraId="01D358D1"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2402F6A9"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Pisos: de mosaico de pasta, de cemento o similar.</w:t>
            </w:r>
          </w:p>
          <w:p w14:paraId="20BD75BC"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1F5A6A97"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Puertas: de aluminio o de perfiles tubulares.</w:t>
            </w:r>
          </w:p>
          <w:p w14:paraId="6AB7ECA8"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2CFEE603"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Ventanas: de perfiles tubulares o similar.</w:t>
            </w:r>
          </w:p>
          <w:p w14:paraId="49CADA08"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061B2FB0"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Herrería: aluminio o de perfiles tubulares.</w:t>
            </w:r>
          </w:p>
          <w:p w14:paraId="5C01310D"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34C3AFD1"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Vidriería: semidoble en general o similar.</w:t>
            </w:r>
          </w:p>
          <w:p w14:paraId="523CB493"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7DE84876"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 xml:space="preserve">Instalación eléctrica: oculta o visible con tubo galvanizado. </w:t>
            </w:r>
          </w:p>
          <w:p w14:paraId="5330C7A2"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116779EE"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 xml:space="preserve">Instalación sanitaria: bajadas de p. v. c. </w:t>
            </w:r>
          </w:p>
          <w:p w14:paraId="49BD5E67"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00DB5F14"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Instalaciones especiales: fosa de residuos, cisterna, ventiladores.</w:t>
            </w:r>
          </w:p>
          <w:p w14:paraId="7ADB2494"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44174950"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Aplanados: en interiores de mezcla o similar.</w:t>
            </w:r>
          </w:p>
          <w:p w14:paraId="4C6457B5"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408585D5"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Acabados exteriores: de mezcla, de diferentes terminados o similar.</w:t>
            </w:r>
          </w:p>
          <w:p w14:paraId="5D6C165E"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16A2F3C3"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Muebles de baño: muebles y accesorios de porcelana blanca.</w:t>
            </w:r>
          </w:p>
          <w:p w14:paraId="046E2AA1"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11660B1A"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 xml:space="preserve">Fachada: diferentes aplanados de mezcla. </w:t>
            </w:r>
          </w:p>
        </w:tc>
      </w:tr>
      <w:tr w:rsidR="00D064DC" w:rsidRPr="00D064DC" w14:paraId="165D461C" w14:textId="77777777" w:rsidTr="00D064DC">
        <w:trPr>
          <w:divId w:val="141045356"/>
          <w:trHeight w:val="305"/>
        </w:trPr>
        <w:tc>
          <w:tcPr>
            <w:tcW w:w="849" w:type="dxa"/>
          </w:tcPr>
          <w:p w14:paraId="1D9A2CAA"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21</w:t>
            </w:r>
          </w:p>
        </w:tc>
        <w:tc>
          <w:tcPr>
            <w:tcW w:w="1712" w:type="dxa"/>
          </w:tcPr>
          <w:p w14:paraId="3EB03406"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Industrial</w:t>
            </w:r>
          </w:p>
        </w:tc>
        <w:tc>
          <w:tcPr>
            <w:tcW w:w="1406" w:type="dxa"/>
          </w:tcPr>
          <w:p w14:paraId="08C8A1D9"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Superior</w:t>
            </w:r>
          </w:p>
        </w:tc>
        <w:tc>
          <w:tcPr>
            <w:tcW w:w="709" w:type="dxa"/>
          </w:tcPr>
          <w:p w14:paraId="13F5C93E"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40</w:t>
            </w:r>
          </w:p>
        </w:tc>
        <w:tc>
          <w:tcPr>
            <w:tcW w:w="1559" w:type="dxa"/>
            <w:shd w:val="clear" w:color="auto" w:fill="auto"/>
          </w:tcPr>
          <w:p w14:paraId="573606F8"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$4,470.86</w:t>
            </w:r>
          </w:p>
        </w:tc>
        <w:tc>
          <w:tcPr>
            <w:tcW w:w="2013" w:type="dxa"/>
          </w:tcPr>
          <w:p w14:paraId="4EB641D1"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b/>
                <w:color w:val="000000"/>
                <w:sz w:val="18"/>
                <w:szCs w:val="18"/>
              </w:rPr>
              <w:t>Proyecto:</w:t>
            </w:r>
            <w:r w:rsidRPr="00D064DC">
              <w:rPr>
                <w:rFonts w:ascii="Arial" w:hAnsi="Arial" w:cs="Arial"/>
                <w:color w:val="000000"/>
                <w:sz w:val="18"/>
                <w:szCs w:val="18"/>
              </w:rPr>
              <w:t xml:space="preserve"> único y funcional, espacios amplios y bien definidos.</w:t>
            </w:r>
          </w:p>
          <w:p w14:paraId="4107D414"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645FE558" w14:textId="77777777" w:rsidR="00D064DC" w:rsidRPr="00D064DC" w:rsidRDefault="00D064DC" w:rsidP="00D064DC">
            <w:pPr>
              <w:autoSpaceDE w:val="0"/>
              <w:autoSpaceDN w:val="0"/>
              <w:adjustRightInd w:val="0"/>
              <w:spacing w:line="360" w:lineRule="auto"/>
              <w:jc w:val="both"/>
              <w:rPr>
                <w:rFonts w:ascii="Arial" w:hAnsi="Arial" w:cs="Arial"/>
                <w:b/>
                <w:color w:val="000000"/>
                <w:sz w:val="18"/>
                <w:szCs w:val="18"/>
              </w:rPr>
            </w:pPr>
            <w:r w:rsidRPr="00D064DC">
              <w:rPr>
                <w:rFonts w:ascii="Arial" w:hAnsi="Arial" w:cs="Arial"/>
                <w:b/>
                <w:color w:val="000000"/>
                <w:sz w:val="18"/>
                <w:szCs w:val="18"/>
              </w:rPr>
              <w:t>Elementos de construcción:</w:t>
            </w:r>
          </w:p>
          <w:p w14:paraId="4DEE5841" w14:textId="77777777" w:rsidR="00D064DC" w:rsidRPr="00D064DC" w:rsidRDefault="00D064DC" w:rsidP="00D064DC">
            <w:pPr>
              <w:autoSpaceDE w:val="0"/>
              <w:autoSpaceDN w:val="0"/>
              <w:adjustRightInd w:val="0"/>
              <w:spacing w:line="360" w:lineRule="auto"/>
              <w:jc w:val="both"/>
              <w:rPr>
                <w:rFonts w:ascii="Arial" w:hAnsi="Arial" w:cs="Arial"/>
                <w:b/>
                <w:color w:val="000000"/>
                <w:sz w:val="18"/>
                <w:szCs w:val="18"/>
              </w:rPr>
            </w:pPr>
          </w:p>
          <w:p w14:paraId="4BBC960C"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Muros: de tabique rojo recocido, block de concreto, lámina galvanizada.</w:t>
            </w:r>
          </w:p>
          <w:p w14:paraId="1CD51B6F"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368A3955"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Columnas: de concreto, metálicas o similar.</w:t>
            </w:r>
          </w:p>
          <w:p w14:paraId="6FC63AB5"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22C720E0"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 xml:space="preserve">Entrepisos: losas de concreto, bóveda de cemento. </w:t>
            </w:r>
          </w:p>
          <w:p w14:paraId="4C44F33D"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0C34380A"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Techos: estructura metálica diente de sierra y arco de flecha, marco rígido, lámina pintro, zintro, con tragaluces de lámina acrílica o similar.</w:t>
            </w:r>
          </w:p>
          <w:p w14:paraId="4A56990B"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773A2AC9"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Pisos: de mosaico de pasta, cemento o similar.</w:t>
            </w:r>
          </w:p>
          <w:p w14:paraId="0D886186"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441218F0"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Puertas: de perfiles tubulares o similar.</w:t>
            </w:r>
          </w:p>
          <w:p w14:paraId="05537F11"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6F3E546A"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Ventanas: de perfiles tubulares o similar.</w:t>
            </w:r>
          </w:p>
          <w:p w14:paraId="45394AE9"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41FBB5C5"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Herrería: de perfiles tubulares o similar.</w:t>
            </w:r>
          </w:p>
          <w:p w14:paraId="70791A55"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Vidriería: semidoble en general.</w:t>
            </w:r>
          </w:p>
          <w:p w14:paraId="70F431ED"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632C4576"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 xml:space="preserve">Instalación eléctrica: oculta o visible con tubo galvanizado.  </w:t>
            </w:r>
          </w:p>
          <w:p w14:paraId="34719D27"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05A6C07B"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 xml:space="preserve">Instalación sanitaria: bajadas de p. v. c. </w:t>
            </w:r>
          </w:p>
          <w:p w14:paraId="6932E3F5"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60600D76"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Instalaciones especiales: fosa de residuos, cisterna.</w:t>
            </w:r>
          </w:p>
          <w:p w14:paraId="5FF15171"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47CE3344"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Aplanados: en interiores de mezcla o similar.</w:t>
            </w:r>
          </w:p>
          <w:p w14:paraId="4C91A207"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0A01B6B8"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Acabados exteriores de mezcla, de diferentes terminados.</w:t>
            </w:r>
          </w:p>
          <w:p w14:paraId="7ECB71F4"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5DDF97EC"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Muebles de baño: muebles y accesorios de porcelana de calidad.</w:t>
            </w:r>
          </w:p>
          <w:p w14:paraId="65D4235B"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 xml:space="preserve">Fachada: diferentes aplanados de mezcla. </w:t>
            </w:r>
          </w:p>
        </w:tc>
      </w:tr>
      <w:tr w:rsidR="00D064DC" w:rsidRPr="00D064DC" w14:paraId="0BF0FD2A" w14:textId="77777777" w:rsidTr="00D064DC">
        <w:trPr>
          <w:divId w:val="141045356"/>
          <w:trHeight w:val="305"/>
        </w:trPr>
        <w:tc>
          <w:tcPr>
            <w:tcW w:w="849" w:type="dxa"/>
          </w:tcPr>
          <w:p w14:paraId="135750CE"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22</w:t>
            </w:r>
          </w:p>
        </w:tc>
        <w:tc>
          <w:tcPr>
            <w:tcW w:w="1712" w:type="dxa"/>
          </w:tcPr>
          <w:p w14:paraId="17C39DE5"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Industrial</w:t>
            </w:r>
          </w:p>
        </w:tc>
        <w:tc>
          <w:tcPr>
            <w:tcW w:w="1406" w:type="dxa"/>
          </w:tcPr>
          <w:p w14:paraId="468D105D"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Media</w:t>
            </w:r>
          </w:p>
        </w:tc>
        <w:tc>
          <w:tcPr>
            <w:tcW w:w="709" w:type="dxa"/>
          </w:tcPr>
          <w:p w14:paraId="2CB9A624"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40</w:t>
            </w:r>
          </w:p>
        </w:tc>
        <w:tc>
          <w:tcPr>
            <w:tcW w:w="1559" w:type="dxa"/>
            <w:shd w:val="clear" w:color="auto" w:fill="auto"/>
          </w:tcPr>
          <w:p w14:paraId="69276B32"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$3,140.57</w:t>
            </w:r>
          </w:p>
        </w:tc>
        <w:tc>
          <w:tcPr>
            <w:tcW w:w="2013" w:type="dxa"/>
          </w:tcPr>
          <w:p w14:paraId="28485F3E"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b/>
                <w:color w:val="000000"/>
                <w:sz w:val="18"/>
                <w:szCs w:val="18"/>
              </w:rPr>
              <w:t>Proyecto:</w:t>
            </w:r>
            <w:r w:rsidRPr="00D064DC">
              <w:rPr>
                <w:rFonts w:ascii="Arial" w:hAnsi="Arial" w:cs="Arial"/>
                <w:color w:val="000000"/>
                <w:sz w:val="18"/>
                <w:szCs w:val="18"/>
              </w:rPr>
              <w:t xml:space="preserve"> funcional, similar a otros, espacios adecuados.</w:t>
            </w:r>
          </w:p>
          <w:p w14:paraId="7B7A8D95" w14:textId="77777777" w:rsidR="00D064DC" w:rsidRPr="00D064DC" w:rsidRDefault="00D064DC" w:rsidP="00D064DC">
            <w:pPr>
              <w:autoSpaceDE w:val="0"/>
              <w:autoSpaceDN w:val="0"/>
              <w:adjustRightInd w:val="0"/>
              <w:spacing w:line="360" w:lineRule="auto"/>
              <w:jc w:val="both"/>
              <w:rPr>
                <w:rFonts w:ascii="Arial" w:hAnsi="Arial" w:cs="Arial"/>
                <w:b/>
                <w:color w:val="000000"/>
                <w:sz w:val="18"/>
                <w:szCs w:val="18"/>
              </w:rPr>
            </w:pPr>
          </w:p>
          <w:p w14:paraId="279698F2" w14:textId="77777777" w:rsidR="00D064DC" w:rsidRPr="00D064DC" w:rsidRDefault="00D064DC" w:rsidP="00D064DC">
            <w:pPr>
              <w:autoSpaceDE w:val="0"/>
              <w:autoSpaceDN w:val="0"/>
              <w:adjustRightInd w:val="0"/>
              <w:spacing w:line="360" w:lineRule="auto"/>
              <w:jc w:val="both"/>
              <w:rPr>
                <w:rFonts w:ascii="Arial" w:hAnsi="Arial" w:cs="Arial"/>
                <w:b/>
                <w:color w:val="000000"/>
                <w:sz w:val="18"/>
                <w:szCs w:val="18"/>
              </w:rPr>
            </w:pPr>
            <w:r w:rsidRPr="00D064DC">
              <w:rPr>
                <w:rFonts w:ascii="Arial" w:hAnsi="Arial" w:cs="Arial"/>
                <w:b/>
                <w:color w:val="000000"/>
                <w:sz w:val="18"/>
                <w:szCs w:val="18"/>
              </w:rPr>
              <w:t>Elementos de construcción:</w:t>
            </w:r>
          </w:p>
          <w:p w14:paraId="577653A7" w14:textId="77777777" w:rsidR="00D064DC" w:rsidRPr="00D064DC" w:rsidRDefault="00D064DC" w:rsidP="00D064DC">
            <w:pPr>
              <w:autoSpaceDE w:val="0"/>
              <w:autoSpaceDN w:val="0"/>
              <w:adjustRightInd w:val="0"/>
              <w:spacing w:line="360" w:lineRule="auto"/>
              <w:jc w:val="both"/>
              <w:rPr>
                <w:rFonts w:ascii="Arial" w:hAnsi="Arial" w:cs="Arial"/>
                <w:b/>
                <w:color w:val="000000"/>
                <w:sz w:val="18"/>
                <w:szCs w:val="18"/>
              </w:rPr>
            </w:pPr>
          </w:p>
          <w:p w14:paraId="71742267"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Muros: de tabique rojo recocido, block de concreto, panel, lámina galvanizada.</w:t>
            </w:r>
          </w:p>
          <w:p w14:paraId="0F58C979"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5C35EAC4"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Columnas: de concreto, ptr.</w:t>
            </w:r>
          </w:p>
          <w:p w14:paraId="1B7C49CE"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0A282D32"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Entrepisos: losas de concreto, bóveda de cemento, de panel o similar.</w:t>
            </w:r>
          </w:p>
          <w:p w14:paraId="425A83F9"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2585B2C3"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Techos: estructura metálica arco de flecha, dos aguas con lámina galvanizada, asbesto con linternilla de lámina acrílica o similar.</w:t>
            </w:r>
          </w:p>
          <w:p w14:paraId="1527AB60"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2DE62EC2"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Pisos: de firme de cemento o similar.</w:t>
            </w:r>
          </w:p>
          <w:p w14:paraId="729C9ABF"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7CE97C28"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Puertas: de perfiles tubulares o similar.</w:t>
            </w:r>
          </w:p>
          <w:p w14:paraId="244D0497"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39B5EAA6"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Ventanas: de perfiles tubulares o similar.</w:t>
            </w:r>
          </w:p>
          <w:p w14:paraId="12F7BB53"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44DA0A89"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Herrería: de perfiles tubulares o similar.</w:t>
            </w:r>
          </w:p>
          <w:p w14:paraId="7BD30A20"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6A385E17"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Vidriería: semidoble en general o similar.</w:t>
            </w:r>
          </w:p>
          <w:p w14:paraId="0F7E8AED"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04A44F2A"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 xml:space="preserve">Instalación eléctrica: oculta o visible con tubo galvanizado.  </w:t>
            </w:r>
          </w:p>
          <w:p w14:paraId="2E7DA00D"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2471E97E"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 xml:space="preserve">Instalación sanitaria: bajadas de p. v. c. </w:t>
            </w:r>
          </w:p>
          <w:p w14:paraId="41174749"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3516A46C"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Instalaciones especiales: fosa de residuos, cisterna.</w:t>
            </w:r>
          </w:p>
          <w:p w14:paraId="40AE8219"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Aplanados: de mezcla o muros aparentes o similar.</w:t>
            </w:r>
          </w:p>
          <w:p w14:paraId="01C1E223"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060CFF28"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Acabados exteriores: de mezcla, de diferentes terminados o similar.</w:t>
            </w:r>
          </w:p>
          <w:p w14:paraId="3BA55BFA"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51C66A5D"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Muebles de baño: muebles y accesorios de porcelana.</w:t>
            </w:r>
          </w:p>
          <w:p w14:paraId="43EB5990"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36D7B2BE"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Fachada: diferentes aplanados de mezcla o similar.</w:t>
            </w:r>
          </w:p>
        </w:tc>
      </w:tr>
      <w:tr w:rsidR="00D064DC" w:rsidRPr="00D064DC" w14:paraId="30A8FA26" w14:textId="77777777" w:rsidTr="00D064DC">
        <w:trPr>
          <w:divId w:val="141045356"/>
          <w:trHeight w:val="305"/>
        </w:trPr>
        <w:tc>
          <w:tcPr>
            <w:tcW w:w="849" w:type="dxa"/>
          </w:tcPr>
          <w:p w14:paraId="372CFB71"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23</w:t>
            </w:r>
          </w:p>
        </w:tc>
        <w:tc>
          <w:tcPr>
            <w:tcW w:w="1712" w:type="dxa"/>
          </w:tcPr>
          <w:p w14:paraId="53B6E6F5"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Industrial</w:t>
            </w:r>
          </w:p>
        </w:tc>
        <w:tc>
          <w:tcPr>
            <w:tcW w:w="1406" w:type="dxa"/>
          </w:tcPr>
          <w:p w14:paraId="2AC714BB"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Económica</w:t>
            </w:r>
          </w:p>
        </w:tc>
        <w:tc>
          <w:tcPr>
            <w:tcW w:w="709" w:type="dxa"/>
          </w:tcPr>
          <w:p w14:paraId="3273079A"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40</w:t>
            </w:r>
          </w:p>
        </w:tc>
        <w:tc>
          <w:tcPr>
            <w:tcW w:w="1559" w:type="dxa"/>
            <w:shd w:val="clear" w:color="auto" w:fill="auto"/>
          </w:tcPr>
          <w:p w14:paraId="01F7653B"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$2,501.20</w:t>
            </w:r>
          </w:p>
        </w:tc>
        <w:tc>
          <w:tcPr>
            <w:tcW w:w="2013" w:type="dxa"/>
          </w:tcPr>
          <w:p w14:paraId="0AF34A73"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b/>
                <w:color w:val="000000"/>
                <w:sz w:val="18"/>
                <w:szCs w:val="18"/>
              </w:rPr>
              <w:t>Proyecto:</w:t>
            </w:r>
            <w:r w:rsidRPr="00D064DC">
              <w:rPr>
                <w:rFonts w:ascii="Arial" w:hAnsi="Arial" w:cs="Arial"/>
                <w:color w:val="000000"/>
                <w:sz w:val="18"/>
                <w:szCs w:val="18"/>
              </w:rPr>
              <w:t xml:space="preserve"> similar a otros, espacios mínimos.</w:t>
            </w:r>
          </w:p>
          <w:p w14:paraId="327BD23B"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533CF199" w14:textId="77777777" w:rsidR="00D064DC" w:rsidRPr="00D064DC" w:rsidRDefault="00D064DC" w:rsidP="00D064DC">
            <w:pPr>
              <w:autoSpaceDE w:val="0"/>
              <w:autoSpaceDN w:val="0"/>
              <w:adjustRightInd w:val="0"/>
              <w:spacing w:line="360" w:lineRule="auto"/>
              <w:jc w:val="both"/>
              <w:rPr>
                <w:rFonts w:ascii="Arial" w:hAnsi="Arial" w:cs="Arial"/>
                <w:b/>
                <w:color w:val="000000"/>
                <w:sz w:val="18"/>
                <w:szCs w:val="18"/>
              </w:rPr>
            </w:pPr>
            <w:r w:rsidRPr="00D064DC">
              <w:rPr>
                <w:rFonts w:ascii="Arial" w:hAnsi="Arial" w:cs="Arial"/>
                <w:b/>
                <w:color w:val="000000"/>
                <w:sz w:val="18"/>
                <w:szCs w:val="18"/>
              </w:rPr>
              <w:t>Elementos de construcción:</w:t>
            </w:r>
          </w:p>
          <w:p w14:paraId="640D52CF" w14:textId="77777777" w:rsidR="00D064DC" w:rsidRPr="00D064DC" w:rsidRDefault="00D064DC" w:rsidP="00D064DC">
            <w:pPr>
              <w:autoSpaceDE w:val="0"/>
              <w:autoSpaceDN w:val="0"/>
              <w:adjustRightInd w:val="0"/>
              <w:spacing w:line="360" w:lineRule="auto"/>
              <w:jc w:val="both"/>
              <w:rPr>
                <w:rFonts w:ascii="Arial" w:hAnsi="Arial" w:cs="Arial"/>
                <w:b/>
                <w:color w:val="000000"/>
                <w:sz w:val="18"/>
                <w:szCs w:val="18"/>
              </w:rPr>
            </w:pPr>
          </w:p>
          <w:p w14:paraId="6E2EB7A6"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Muros: de tabique rojo recocido, block de concreto.</w:t>
            </w:r>
          </w:p>
          <w:p w14:paraId="11483D17"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1B5C507B"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Columnas: de concreto, ptr.</w:t>
            </w:r>
          </w:p>
          <w:p w14:paraId="3F885035"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6B79CCB4"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Entrepisos: losas de concreto, bóveda de cemento, de panel o similar.</w:t>
            </w:r>
          </w:p>
          <w:p w14:paraId="3AAF1239"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695ADFDC"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Techos: estructura metálica arco de flecha, con lámina galvanizada o asbesto.</w:t>
            </w:r>
          </w:p>
          <w:p w14:paraId="5E4ADBE1"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78E22239"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Pisos: de firme de cemento o similar.</w:t>
            </w:r>
          </w:p>
          <w:p w14:paraId="1647DC98"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5DE67EAC"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Puertas: de perfiles tubulares o similar.</w:t>
            </w:r>
          </w:p>
          <w:p w14:paraId="6E9662F3"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1A5EF5A5"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Ventanas: de perfiles tubulares o similar.</w:t>
            </w:r>
          </w:p>
          <w:p w14:paraId="48028E09"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250FD9F8"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Herrería: de perfiles tubulares o similar.</w:t>
            </w:r>
          </w:p>
          <w:p w14:paraId="6C29CBBE"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1A7A3143"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Vidriería: semidoble en general o similar.</w:t>
            </w:r>
          </w:p>
          <w:p w14:paraId="5CC086EB"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6104CC52"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 xml:space="preserve">Instalación eléctrica: visible con tubo galvanizado.  </w:t>
            </w:r>
          </w:p>
          <w:p w14:paraId="101F55A9"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1D25EF24"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 xml:space="preserve">Instalación sanitaria: bajadas de p. v. c. </w:t>
            </w:r>
          </w:p>
          <w:p w14:paraId="5353FB23"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Instalaciones especiales: cisterna.</w:t>
            </w:r>
          </w:p>
          <w:p w14:paraId="57D65D5B"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55C85E9F"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Aplanados: muros aparentes.</w:t>
            </w:r>
          </w:p>
          <w:p w14:paraId="02E2EF8E"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570CBC61"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Acabados exteriores: de mezcla, de diferentes terminados.</w:t>
            </w:r>
          </w:p>
          <w:p w14:paraId="1EA3AC03"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080AA03F"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Muebles de baño: muebles de porcelana de tipo económico.</w:t>
            </w:r>
          </w:p>
          <w:p w14:paraId="1AB24A5C"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44DB6B1C"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 xml:space="preserve">Fachada: aplanados de mezcla o aparentes. </w:t>
            </w:r>
          </w:p>
        </w:tc>
      </w:tr>
      <w:tr w:rsidR="00D064DC" w:rsidRPr="00D064DC" w14:paraId="12DC171D" w14:textId="77777777" w:rsidTr="00D064DC">
        <w:trPr>
          <w:divId w:val="141045356"/>
          <w:trHeight w:val="305"/>
        </w:trPr>
        <w:tc>
          <w:tcPr>
            <w:tcW w:w="849" w:type="dxa"/>
          </w:tcPr>
          <w:p w14:paraId="5D9149A3"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24</w:t>
            </w:r>
          </w:p>
        </w:tc>
        <w:tc>
          <w:tcPr>
            <w:tcW w:w="1712" w:type="dxa"/>
          </w:tcPr>
          <w:p w14:paraId="29C2D725"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Industrial</w:t>
            </w:r>
          </w:p>
        </w:tc>
        <w:tc>
          <w:tcPr>
            <w:tcW w:w="1406" w:type="dxa"/>
          </w:tcPr>
          <w:p w14:paraId="32C4739E"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Semi-precaria</w:t>
            </w:r>
          </w:p>
        </w:tc>
        <w:tc>
          <w:tcPr>
            <w:tcW w:w="709" w:type="dxa"/>
          </w:tcPr>
          <w:p w14:paraId="359451AF"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40</w:t>
            </w:r>
          </w:p>
        </w:tc>
        <w:tc>
          <w:tcPr>
            <w:tcW w:w="1559" w:type="dxa"/>
            <w:shd w:val="clear" w:color="auto" w:fill="auto"/>
          </w:tcPr>
          <w:p w14:paraId="160E85E3"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$1,586.55</w:t>
            </w:r>
          </w:p>
        </w:tc>
        <w:tc>
          <w:tcPr>
            <w:tcW w:w="2013" w:type="dxa"/>
          </w:tcPr>
          <w:p w14:paraId="46330ABD"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b/>
                <w:color w:val="000000"/>
                <w:sz w:val="18"/>
                <w:szCs w:val="18"/>
              </w:rPr>
              <w:t>Proyecto:</w:t>
            </w:r>
            <w:r w:rsidRPr="00D064DC">
              <w:rPr>
                <w:rFonts w:ascii="Arial" w:hAnsi="Arial" w:cs="Arial"/>
                <w:color w:val="000000"/>
                <w:sz w:val="18"/>
                <w:szCs w:val="18"/>
              </w:rPr>
              <w:t xml:space="preserve"> deficiente.</w:t>
            </w:r>
          </w:p>
          <w:p w14:paraId="2F2FD41F"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58E96C79" w14:textId="77777777" w:rsidR="00D064DC" w:rsidRPr="00D064DC" w:rsidRDefault="00D064DC" w:rsidP="00D064DC">
            <w:pPr>
              <w:autoSpaceDE w:val="0"/>
              <w:autoSpaceDN w:val="0"/>
              <w:adjustRightInd w:val="0"/>
              <w:spacing w:line="360" w:lineRule="auto"/>
              <w:jc w:val="both"/>
              <w:rPr>
                <w:rFonts w:ascii="Arial" w:hAnsi="Arial" w:cs="Arial"/>
                <w:b/>
                <w:color w:val="000000"/>
                <w:sz w:val="18"/>
                <w:szCs w:val="18"/>
              </w:rPr>
            </w:pPr>
            <w:r w:rsidRPr="00D064DC">
              <w:rPr>
                <w:rFonts w:ascii="Arial" w:hAnsi="Arial" w:cs="Arial"/>
                <w:b/>
                <w:color w:val="000000"/>
                <w:sz w:val="18"/>
                <w:szCs w:val="18"/>
              </w:rPr>
              <w:t>Elementos de construcción:</w:t>
            </w:r>
          </w:p>
          <w:p w14:paraId="0DF3352D"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464BC34F"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Muros: de tabique rojo recocido, block de concreto.</w:t>
            </w:r>
          </w:p>
          <w:p w14:paraId="63907DDF"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3939BB7D"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Columnas: de concreto, ptr.</w:t>
            </w:r>
          </w:p>
          <w:p w14:paraId="76DA7E54"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372D4724"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Entrepisos: no aplica.</w:t>
            </w:r>
          </w:p>
          <w:p w14:paraId="5F0EF5D6"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5BF9F0B3"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Techos: estructura metálica arco de flecha, con lámina galvanizada o asbesto o galvanizada.</w:t>
            </w:r>
          </w:p>
          <w:p w14:paraId="1E93FAB1"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2E050EDA"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Pisos: de firme de cemento o tierra.</w:t>
            </w:r>
          </w:p>
          <w:p w14:paraId="13177DAA"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Puertas: de perfiles tubulares.</w:t>
            </w:r>
          </w:p>
          <w:p w14:paraId="073CACA4"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3DB7C6CD"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Ventanas: de perfiles tubulares.</w:t>
            </w:r>
          </w:p>
          <w:p w14:paraId="4E527B4A"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4D50B766"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Herrería: de perfiles tubulares.</w:t>
            </w:r>
          </w:p>
          <w:p w14:paraId="2C98A503"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76FF3F93"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Vidriería: semidoble en general.</w:t>
            </w:r>
          </w:p>
          <w:p w14:paraId="3936E24A"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0993FC57"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Instalación eléctrica: visible.</w:t>
            </w:r>
          </w:p>
          <w:p w14:paraId="0D4445B6"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 xml:space="preserve">Instalación sanitaria: bajadas de p. v. c. </w:t>
            </w:r>
          </w:p>
          <w:p w14:paraId="0F332220"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37B0D248"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Instalaciones especiales: No aplican.</w:t>
            </w:r>
          </w:p>
          <w:p w14:paraId="157FF7E4"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6955903C"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Aplanados: muros aparentes.</w:t>
            </w:r>
          </w:p>
          <w:p w14:paraId="128B46A9"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0422745A"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Acabados exteriores: de mezcla, de diferentes terminados o aparentes.</w:t>
            </w:r>
          </w:p>
          <w:p w14:paraId="38D64197"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0E9F0DBB"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Muebles de baño: muebles económicos o cemento.</w:t>
            </w:r>
          </w:p>
          <w:p w14:paraId="06DE8A8A"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22758E2D"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 xml:space="preserve">Fachada: aplanados de mezcla o aparentes. </w:t>
            </w:r>
          </w:p>
        </w:tc>
      </w:tr>
      <w:tr w:rsidR="00D064DC" w:rsidRPr="00D064DC" w14:paraId="651A6030" w14:textId="77777777" w:rsidTr="00D064DC">
        <w:trPr>
          <w:divId w:val="141045356"/>
          <w:trHeight w:val="305"/>
        </w:trPr>
        <w:tc>
          <w:tcPr>
            <w:tcW w:w="849" w:type="dxa"/>
          </w:tcPr>
          <w:p w14:paraId="206F60F2"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25</w:t>
            </w:r>
          </w:p>
        </w:tc>
        <w:tc>
          <w:tcPr>
            <w:tcW w:w="1712" w:type="dxa"/>
          </w:tcPr>
          <w:p w14:paraId="6BE6DA3C"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Techumbres</w:t>
            </w:r>
          </w:p>
        </w:tc>
        <w:tc>
          <w:tcPr>
            <w:tcW w:w="1406" w:type="dxa"/>
          </w:tcPr>
          <w:p w14:paraId="124F2417"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Buena</w:t>
            </w:r>
          </w:p>
        </w:tc>
        <w:tc>
          <w:tcPr>
            <w:tcW w:w="709" w:type="dxa"/>
          </w:tcPr>
          <w:p w14:paraId="0128363D"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40</w:t>
            </w:r>
          </w:p>
        </w:tc>
        <w:tc>
          <w:tcPr>
            <w:tcW w:w="1559" w:type="dxa"/>
            <w:shd w:val="clear" w:color="auto" w:fill="auto"/>
          </w:tcPr>
          <w:p w14:paraId="7EB57841"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$2,375.42</w:t>
            </w:r>
          </w:p>
        </w:tc>
        <w:tc>
          <w:tcPr>
            <w:tcW w:w="2013" w:type="dxa"/>
          </w:tcPr>
          <w:p w14:paraId="12D35B5D"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b/>
                <w:color w:val="000000"/>
                <w:sz w:val="18"/>
                <w:szCs w:val="18"/>
              </w:rPr>
              <w:t xml:space="preserve">Proyecto: </w:t>
            </w:r>
            <w:r w:rsidRPr="00D064DC">
              <w:rPr>
                <w:rFonts w:ascii="Arial" w:hAnsi="Arial" w:cs="Arial"/>
                <w:color w:val="000000"/>
                <w:sz w:val="18"/>
                <w:szCs w:val="18"/>
              </w:rPr>
              <w:t>deficiente o no aplica.</w:t>
            </w:r>
          </w:p>
          <w:p w14:paraId="5164C6A4"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222562D6" w14:textId="77777777" w:rsidR="00D064DC" w:rsidRPr="00D064DC" w:rsidRDefault="00D064DC" w:rsidP="00D064DC">
            <w:pPr>
              <w:autoSpaceDE w:val="0"/>
              <w:autoSpaceDN w:val="0"/>
              <w:adjustRightInd w:val="0"/>
              <w:spacing w:line="360" w:lineRule="auto"/>
              <w:jc w:val="both"/>
              <w:rPr>
                <w:rFonts w:ascii="Arial" w:hAnsi="Arial" w:cs="Arial"/>
                <w:b/>
                <w:color w:val="000000"/>
                <w:sz w:val="18"/>
                <w:szCs w:val="18"/>
              </w:rPr>
            </w:pPr>
            <w:r w:rsidRPr="00D064DC">
              <w:rPr>
                <w:rFonts w:ascii="Arial" w:hAnsi="Arial" w:cs="Arial"/>
                <w:b/>
                <w:color w:val="000000"/>
                <w:sz w:val="18"/>
                <w:szCs w:val="18"/>
              </w:rPr>
              <w:t>Elementos de construcción:</w:t>
            </w:r>
          </w:p>
          <w:p w14:paraId="0F4D7CBE" w14:textId="77777777" w:rsidR="00D064DC" w:rsidRPr="00D064DC" w:rsidRDefault="00D064DC" w:rsidP="00D064DC">
            <w:pPr>
              <w:autoSpaceDE w:val="0"/>
              <w:autoSpaceDN w:val="0"/>
              <w:adjustRightInd w:val="0"/>
              <w:spacing w:line="360" w:lineRule="auto"/>
              <w:jc w:val="both"/>
              <w:rPr>
                <w:rFonts w:ascii="Arial" w:hAnsi="Arial" w:cs="Arial"/>
                <w:b/>
                <w:color w:val="000000"/>
                <w:sz w:val="18"/>
                <w:szCs w:val="18"/>
              </w:rPr>
            </w:pPr>
          </w:p>
          <w:p w14:paraId="2AB74610"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Muros: de tabique rojo recocido, block de concreto o similar.</w:t>
            </w:r>
          </w:p>
          <w:p w14:paraId="5407A0C3"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43AF4795"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Columnas: de concreto, ptr.</w:t>
            </w:r>
          </w:p>
          <w:p w14:paraId="365A0ACD"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Entrepisos: no aplica.</w:t>
            </w:r>
          </w:p>
          <w:p w14:paraId="375D34FD"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0DC69193"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Techos: losas de concreto, lámina sobre estructura de acero, teja de barro o similar.</w:t>
            </w:r>
          </w:p>
          <w:p w14:paraId="15CB68B5"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Pisos: de cerámica, terrazos, mosaico de pasta, cemento pulido o similar.</w:t>
            </w:r>
          </w:p>
          <w:p w14:paraId="377C92FD"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411FC655"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Puertas: no aplica.</w:t>
            </w:r>
          </w:p>
          <w:p w14:paraId="7B087D39"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0FB8E574"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Ventanas: no aplica.</w:t>
            </w:r>
          </w:p>
          <w:p w14:paraId="43473C6D"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1EE5FEA9"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Herrería: no aplica.</w:t>
            </w:r>
          </w:p>
          <w:p w14:paraId="786763CC"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316C711C"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Vidriería: no aplica.</w:t>
            </w:r>
          </w:p>
          <w:p w14:paraId="283C1D82"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2544D201"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 xml:space="preserve">Instalación eléctrica: visible. </w:t>
            </w:r>
          </w:p>
          <w:p w14:paraId="5C3938AB"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 xml:space="preserve"> </w:t>
            </w:r>
          </w:p>
          <w:p w14:paraId="1A3FDCD4"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Instalación sanitaria: caída libre.</w:t>
            </w:r>
          </w:p>
          <w:p w14:paraId="1F07694A"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7A5EFF2A"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Instalaciones especiales: no aplica.</w:t>
            </w:r>
          </w:p>
          <w:p w14:paraId="296FF2CF"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Aplanados: de yeso o mezcla.</w:t>
            </w:r>
          </w:p>
          <w:p w14:paraId="46C2AF1D"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35C4C30D"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Acabados exteriores: de mezcla.</w:t>
            </w:r>
          </w:p>
          <w:p w14:paraId="587BA98E"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1B2492A4"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Muebles de baño: no aplica.</w:t>
            </w:r>
          </w:p>
        </w:tc>
      </w:tr>
      <w:tr w:rsidR="00D064DC" w:rsidRPr="00D064DC" w14:paraId="4F5ADCFA" w14:textId="77777777" w:rsidTr="00D064DC">
        <w:trPr>
          <w:divId w:val="141045356"/>
          <w:trHeight w:val="305"/>
        </w:trPr>
        <w:tc>
          <w:tcPr>
            <w:tcW w:w="849" w:type="dxa"/>
          </w:tcPr>
          <w:p w14:paraId="3FE8FDA2"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26</w:t>
            </w:r>
          </w:p>
        </w:tc>
        <w:tc>
          <w:tcPr>
            <w:tcW w:w="1712" w:type="dxa"/>
          </w:tcPr>
          <w:p w14:paraId="685714C7"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Techumbres</w:t>
            </w:r>
          </w:p>
        </w:tc>
        <w:tc>
          <w:tcPr>
            <w:tcW w:w="1406" w:type="dxa"/>
          </w:tcPr>
          <w:p w14:paraId="6FC509D4"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Media</w:t>
            </w:r>
          </w:p>
        </w:tc>
        <w:tc>
          <w:tcPr>
            <w:tcW w:w="709" w:type="dxa"/>
          </w:tcPr>
          <w:p w14:paraId="75170DA9"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30</w:t>
            </w:r>
          </w:p>
        </w:tc>
        <w:tc>
          <w:tcPr>
            <w:tcW w:w="1559" w:type="dxa"/>
            <w:shd w:val="clear" w:color="auto" w:fill="auto"/>
          </w:tcPr>
          <w:p w14:paraId="10741225"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$1,567.32</w:t>
            </w:r>
          </w:p>
        </w:tc>
        <w:tc>
          <w:tcPr>
            <w:tcW w:w="2013" w:type="dxa"/>
          </w:tcPr>
          <w:p w14:paraId="4FE8D1C2"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b/>
                <w:color w:val="000000"/>
                <w:sz w:val="18"/>
                <w:szCs w:val="18"/>
              </w:rPr>
              <w:t>Proyecto:</w:t>
            </w:r>
            <w:r w:rsidRPr="00D064DC">
              <w:rPr>
                <w:rFonts w:ascii="Arial" w:hAnsi="Arial" w:cs="Arial"/>
                <w:color w:val="000000"/>
                <w:sz w:val="18"/>
                <w:szCs w:val="18"/>
              </w:rPr>
              <w:t xml:space="preserve"> deficiente o no aplica.</w:t>
            </w:r>
          </w:p>
          <w:p w14:paraId="31C3E1C9"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42B99B7C"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658EB81D"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2F3A2919"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65476185"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7E75296B" w14:textId="77777777" w:rsidR="00D064DC" w:rsidRPr="00D064DC" w:rsidRDefault="00D064DC" w:rsidP="00D064DC">
            <w:pPr>
              <w:autoSpaceDE w:val="0"/>
              <w:autoSpaceDN w:val="0"/>
              <w:adjustRightInd w:val="0"/>
              <w:spacing w:line="360" w:lineRule="auto"/>
              <w:jc w:val="both"/>
              <w:rPr>
                <w:rFonts w:ascii="Arial" w:hAnsi="Arial" w:cs="Arial"/>
                <w:b/>
                <w:color w:val="000000"/>
                <w:sz w:val="18"/>
                <w:szCs w:val="18"/>
              </w:rPr>
            </w:pPr>
            <w:r w:rsidRPr="00D064DC">
              <w:rPr>
                <w:rFonts w:ascii="Arial" w:hAnsi="Arial" w:cs="Arial"/>
                <w:b/>
                <w:color w:val="000000"/>
                <w:sz w:val="18"/>
                <w:szCs w:val="18"/>
              </w:rPr>
              <w:t>Elementos de construcción:</w:t>
            </w:r>
          </w:p>
          <w:p w14:paraId="6FC2E29B" w14:textId="77777777" w:rsidR="00D064DC" w:rsidRPr="00D064DC" w:rsidRDefault="00D064DC" w:rsidP="00D064DC">
            <w:pPr>
              <w:autoSpaceDE w:val="0"/>
              <w:autoSpaceDN w:val="0"/>
              <w:adjustRightInd w:val="0"/>
              <w:spacing w:line="360" w:lineRule="auto"/>
              <w:jc w:val="both"/>
              <w:rPr>
                <w:rFonts w:ascii="Arial" w:hAnsi="Arial" w:cs="Arial"/>
                <w:b/>
                <w:color w:val="000000"/>
                <w:sz w:val="18"/>
                <w:szCs w:val="18"/>
              </w:rPr>
            </w:pPr>
          </w:p>
          <w:p w14:paraId="227C5483"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Muros: de tabique rojo recocido, block de concreto o similar.</w:t>
            </w:r>
          </w:p>
          <w:p w14:paraId="16C2F757"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50977E99"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Columnas: de concreto, metálicas.</w:t>
            </w:r>
          </w:p>
          <w:p w14:paraId="5EE0A40C"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6B0252D9"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Entrepisos: no aplica.</w:t>
            </w:r>
          </w:p>
          <w:p w14:paraId="53313DA6"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2316FC06"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Techos: losas de concreto, lámina sobre estructura, teja de barro o similar.</w:t>
            </w:r>
          </w:p>
          <w:p w14:paraId="43CF292D"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7D6B899F"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Pisos: mosaico de pasta, firme de cemento o similar.</w:t>
            </w:r>
          </w:p>
          <w:p w14:paraId="218B96A5"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031EF16A"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Puertas: no aplica.</w:t>
            </w:r>
          </w:p>
          <w:p w14:paraId="55202F32"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4EBF7A24"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Ventanas: no aplica.</w:t>
            </w:r>
          </w:p>
          <w:p w14:paraId="22BD93EB"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5DE053DE"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Herrería: no aplica.</w:t>
            </w:r>
          </w:p>
          <w:p w14:paraId="01FE6004"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Vidriería: no aplica.</w:t>
            </w:r>
          </w:p>
          <w:p w14:paraId="16B6304E"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6667D250"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 xml:space="preserve">Instalación eléctrica: visible. </w:t>
            </w:r>
          </w:p>
          <w:p w14:paraId="37FC3DD3"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 xml:space="preserve"> </w:t>
            </w:r>
          </w:p>
          <w:p w14:paraId="62DC9DAB"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Instalación sanitaria: caída libre.</w:t>
            </w:r>
          </w:p>
          <w:p w14:paraId="4499970A"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53444661"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Instalaciones especiales: no aplica.</w:t>
            </w:r>
          </w:p>
          <w:p w14:paraId="7D4CD8B7"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Aplanados: de yeso o mezcla.</w:t>
            </w:r>
          </w:p>
          <w:p w14:paraId="0822F0C0"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3F7AAA6D"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Acabados exteriores: de mezcla.</w:t>
            </w:r>
          </w:p>
          <w:p w14:paraId="5FE8E5AC"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04BFDBAB"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 xml:space="preserve">Muebles de baño: no aplica. </w:t>
            </w:r>
          </w:p>
        </w:tc>
      </w:tr>
      <w:tr w:rsidR="00D064DC" w:rsidRPr="00D064DC" w14:paraId="2AD32544" w14:textId="77777777" w:rsidTr="00D064DC">
        <w:trPr>
          <w:divId w:val="141045356"/>
          <w:trHeight w:val="688"/>
        </w:trPr>
        <w:tc>
          <w:tcPr>
            <w:tcW w:w="849" w:type="dxa"/>
          </w:tcPr>
          <w:p w14:paraId="6BDC42F3"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27</w:t>
            </w:r>
          </w:p>
        </w:tc>
        <w:tc>
          <w:tcPr>
            <w:tcW w:w="1712" w:type="dxa"/>
          </w:tcPr>
          <w:p w14:paraId="7C016633"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Techumbres</w:t>
            </w:r>
          </w:p>
        </w:tc>
        <w:tc>
          <w:tcPr>
            <w:tcW w:w="1406" w:type="dxa"/>
          </w:tcPr>
          <w:p w14:paraId="5CBAB188"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Económica</w:t>
            </w:r>
          </w:p>
        </w:tc>
        <w:tc>
          <w:tcPr>
            <w:tcW w:w="709" w:type="dxa"/>
          </w:tcPr>
          <w:p w14:paraId="013983C1"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30</w:t>
            </w:r>
          </w:p>
        </w:tc>
        <w:tc>
          <w:tcPr>
            <w:tcW w:w="1559" w:type="dxa"/>
            <w:shd w:val="clear" w:color="auto" w:fill="auto"/>
          </w:tcPr>
          <w:p w14:paraId="16803252"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$1,084.86</w:t>
            </w:r>
          </w:p>
        </w:tc>
        <w:tc>
          <w:tcPr>
            <w:tcW w:w="2013" w:type="dxa"/>
          </w:tcPr>
          <w:p w14:paraId="4F1737E6"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b/>
                <w:color w:val="000000"/>
                <w:sz w:val="18"/>
                <w:szCs w:val="18"/>
              </w:rPr>
              <w:t>Proyecto:</w:t>
            </w:r>
            <w:r w:rsidRPr="00D064DC">
              <w:rPr>
                <w:rFonts w:ascii="Arial" w:hAnsi="Arial" w:cs="Arial"/>
                <w:color w:val="000000"/>
                <w:sz w:val="18"/>
                <w:szCs w:val="18"/>
              </w:rPr>
              <w:t xml:space="preserve"> deficiente o no aplica.</w:t>
            </w:r>
          </w:p>
          <w:p w14:paraId="48C85C2A"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4984A51A" w14:textId="77777777" w:rsidR="00D064DC" w:rsidRPr="00D064DC" w:rsidRDefault="00D064DC" w:rsidP="00D064DC">
            <w:pPr>
              <w:autoSpaceDE w:val="0"/>
              <w:autoSpaceDN w:val="0"/>
              <w:adjustRightInd w:val="0"/>
              <w:spacing w:line="360" w:lineRule="auto"/>
              <w:jc w:val="both"/>
              <w:rPr>
                <w:rFonts w:ascii="Arial" w:hAnsi="Arial" w:cs="Arial"/>
                <w:b/>
                <w:color w:val="000000"/>
                <w:sz w:val="18"/>
                <w:szCs w:val="18"/>
              </w:rPr>
            </w:pPr>
            <w:r w:rsidRPr="00D064DC">
              <w:rPr>
                <w:rFonts w:ascii="Arial" w:hAnsi="Arial" w:cs="Arial"/>
                <w:b/>
                <w:color w:val="000000"/>
                <w:sz w:val="18"/>
                <w:szCs w:val="18"/>
              </w:rPr>
              <w:t>Elementos de construcción:</w:t>
            </w:r>
          </w:p>
          <w:p w14:paraId="00BEBB3A" w14:textId="77777777" w:rsidR="00D064DC" w:rsidRPr="00D064DC" w:rsidRDefault="00D064DC" w:rsidP="00D064DC">
            <w:pPr>
              <w:autoSpaceDE w:val="0"/>
              <w:autoSpaceDN w:val="0"/>
              <w:adjustRightInd w:val="0"/>
              <w:spacing w:line="360" w:lineRule="auto"/>
              <w:jc w:val="both"/>
              <w:rPr>
                <w:rFonts w:ascii="Arial" w:hAnsi="Arial" w:cs="Arial"/>
                <w:b/>
                <w:color w:val="000000"/>
                <w:sz w:val="18"/>
                <w:szCs w:val="18"/>
              </w:rPr>
            </w:pPr>
          </w:p>
          <w:p w14:paraId="30215F50"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Muros: no aplica.</w:t>
            </w:r>
          </w:p>
          <w:p w14:paraId="0B523F3B"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6D507E21"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 xml:space="preserve">Columnas: no aplica. </w:t>
            </w:r>
          </w:p>
          <w:p w14:paraId="4403A951"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5B836B41"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Entrepisos: no aplica.</w:t>
            </w:r>
          </w:p>
          <w:p w14:paraId="5BB68CDB"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05468B26"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Techos: lámina, teja de barro o similar.</w:t>
            </w:r>
          </w:p>
          <w:p w14:paraId="7E54DF42"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1905D87F"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Pisos: firme de cemento o similar.</w:t>
            </w:r>
          </w:p>
          <w:p w14:paraId="104F3ACF"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Puertas: no aplica.</w:t>
            </w:r>
          </w:p>
          <w:p w14:paraId="4A8FD34B"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0AA9B1A7"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Ventanas: no aplica.</w:t>
            </w:r>
          </w:p>
          <w:p w14:paraId="2B10F922"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4532604C"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Herrería: no aplica.</w:t>
            </w:r>
          </w:p>
          <w:p w14:paraId="38A5205F"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Vidriería: no aplica.</w:t>
            </w:r>
          </w:p>
          <w:p w14:paraId="31D7B168"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3ABDB4E7"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 xml:space="preserve">Instalación eléctrica: visible. </w:t>
            </w:r>
          </w:p>
          <w:p w14:paraId="1AD1DEC2"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 xml:space="preserve"> </w:t>
            </w:r>
          </w:p>
          <w:p w14:paraId="005B6DFB"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Instalación sanitaria: caída libre.</w:t>
            </w:r>
          </w:p>
          <w:p w14:paraId="4E96DDD2"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0CC89E81"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Instalaciones especiales: no aplica.</w:t>
            </w:r>
          </w:p>
          <w:p w14:paraId="07757B3B"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41053B09"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Aplanados: de mezcla o aparente.</w:t>
            </w:r>
          </w:p>
          <w:p w14:paraId="00B68F61"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76A73E2C"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Acabados exteriores: no aplica.</w:t>
            </w:r>
          </w:p>
          <w:p w14:paraId="09091833"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3CF1FF12"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 xml:space="preserve">Muebles de baño: no aplica. </w:t>
            </w:r>
          </w:p>
        </w:tc>
      </w:tr>
      <w:tr w:rsidR="00D064DC" w:rsidRPr="00D064DC" w14:paraId="34D10EFD" w14:textId="77777777" w:rsidTr="00D064DC">
        <w:trPr>
          <w:divId w:val="141045356"/>
          <w:trHeight w:val="305"/>
        </w:trPr>
        <w:tc>
          <w:tcPr>
            <w:tcW w:w="849" w:type="dxa"/>
          </w:tcPr>
          <w:p w14:paraId="01495F60"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28</w:t>
            </w:r>
          </w:p>
        </w:tc>
        <w:tc>
          <w:tcPr>
            <w:tcW w:w="1712" w:type="dxa"/>
          </w:tcPr>
          <w:p w14:paraId="76DC85CB"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Albercas techadas</w:t>
            </w:r>
          </w:p>
        </w:tc>
        <w:tc>
          <w:tcPr>
            <w:tcW w:w="1406" w:type="dxa"/>
          </w:tcPr>
          <w:p w14:paraId="0505A520"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Buena</w:t>
            </w:r>
          </w:p>
        </w:tc>
        <w:tc>
          <w:tcPr>
            <w:tcW w:w="709" w:type="dxa"/>
          </w:tcPr>
          <w:p w14:paraId="449C7CB0"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40</w:t>
            </w:r>
          </w:p>
        </w:tc>
        <w:tc>
          <w:tcPr>
            <w:tcW w:w="1559" w:type="dxa"/>
            <w:shd w:val="clear" w:color="auto" w:fill="auto"/>
          </w:tcPr>
          <w:p w14:paraId="42685164"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$5,844.53</w:t>
            </w:r>
          </w:p>
        </w:tc>
        <w:tc>
          <w:tcPr>
            <w:tcW w:w="2013" w:type="dxa"/>
          </w:tcPr>
          <w:p w14:paraId="370740EC" w14:textId="77777777" w:rsidR="00D064DC" w:rsidRPr="00D064DC" w:rsidRDefault="00D064DC" w:rsidP="00D064DC">
            <w:pPr>
              <w:autoSpaceDE w:val="0"/>
              <w:autoSpaceDN w:val="0"/>
              <w:adjustRightInd w:val="0"/>
              <w:spacing w:line="360" w:lineRule="auto"/>
              <w:jc w:val="both"/>
              <w:rPr>
                <w:rFonts w:ascii="Arial" w:hAnsi="Arial" w:cs="Arial"/>
                <w:b/>
                <w:color w:val="000000"/>
                <w:sz w:val="18"/>
                <w:szCs w:val="18"/>
              </w:rPr>
            </w:pPr>
            <w:r w:rsidRPr="00D064DC">
              <w:rPr>
                <w:rFonts w:ascii="Arial" w:hAnsi="Arial" w:cs="Arial"/>
                <w:b/>
                <w:color w:val="000000"/>
                <w:sz w:val="18"/>
                <w:szCs w:val="18"/>
              </w:rPr>
              <w:t>Elementos de construcción:</w:t>
            </w:r>
          </w:p>
          <w:p w14:paraId="2C525E2D" w14:textId="77777777" w:rsidR="00D064DC" w:rsidRPr="00D064DC" w:rsidRDefault="00D064DC" w:rsidP="00D064DC">
            <w:pPr>
              <w:autoSpaceDE w:val="0"/>
              <w:autoSpaceDN w:val="0"/>
              <w:adjustRightInd w:val="0"/>
              <w:spacing w:line="360" w:lineRule="auto"/>
              <w:jc w:val="both"/>
              <w:rPr>
                <w:rFonts w:ascii="Arial" w:hAnsi="Arial" w:cs="Arial"/>
                <w:b/>
                <w:color w:val="000000"/>
                <w:sz w:val="18"/>
                <w:szCs w:val="18"/>
              </w:rPr>
            </w:pPr>
          </w:p>
          <w:p w14:paraId="6EF39FEA"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Muros: tabique rojo recocido, block de cemento o similar.</w:t>
            </w:r>
          </w:p>
          <w:p w14:paraId="134ABD5C"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354F34E2"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Columnas: de concreto, metálicas.</w:t>
            </w:r>
          </w:p>
          <w:p w14:paraId="3AACA05D"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0B90D699"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Techos: concreto, bóvedas, domos acrílicos.</w:t>
            </w:r>
          </w:p>
          <w:p w14:paraId="4E8551A5"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Pisos: cerámicos antiderrapantes, ahulados o similar.</w:t>
            </w:r>
          </w:p>
          <w:p w14:paraId="6B9A0B45"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0FAF383A"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Puertas: aluminio, perfiles tubulares o similar.</w:t>
            </w:r>
          </w:p>
          <w:p w14:paraId="500CBABF"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13651BA3"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Ventanas: aluminio, perfiles tubulares o similar.</w:t>
            </w:r>
          </w:p>
          <w:p w14:paraId="28E2056C"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Herrería: aluminio, perfiles tubulares o similar.</w:t>
            </w:r>
          </w:p>
          <w:p w14:paraId="01F6C579"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73026023"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Vidriería: filtrasol o similar.</w:t>
            </w:r>
          </w:p>
          <w:p w14:paraId="3D2F0CDD"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510D454A"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Instalación eléctrica: oculta.</w:t>
            </w:r>
          </w:p>
          <w:p w14:paraId="0527FAE8"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69D153A5"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Instalación sanitaria: instalación para recirculación de agua, filtros.</w:t>
            </w:r>
          </w:p>
          <w:p w14:paraId="1E82D814"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1CA849C4"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Instalaciones especiales: trampolines, botadores foso de clavados, calderas.</w:t>
            </w:r>
          </w:p>
          <w:p w14:paraId="7F229727"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6D0DA0C9"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Aplanados: recubrimientos de azulejo, cerámica, mezcla.</w:t>
            </w:r>
          </w:p>
          <w:p w14:paraId="3EDE3555"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6DB0D086"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Acabados exteriores mezcla.</w:t>
            </w:r>
          </w:p>
          <w:p w14:paraId="333C8BEF"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 xml:space="preserve">Muebles de baño: porcelanizados. </w:t>
            </w:r>
          </w:p>
        </w:tc>
      </w:tr>
      <w:tr w:rsidR="00D064DC" w:rsidRPr="00D064DC" w14:paraId="22217D7D" w14:textId="77777777" w:rsidTr="00D064DC">
        <w:trPr>
          <w:divId w:val="141045356"/>
          <w:trHeight w:val="305"/>
        </w:trPr>
        <w:tc>
          <w:tcPr>
            <w:tcW w:w="849" w:type="dxa"/>
          </w:tcPr>
          <w:p w14:paraId="5338DE78"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29</w:t>
            </w:r>
          </w:p>
        </w:tc>
        <w:tc>
          <w:tcPr>
            <w:tcW w:w="1712" w:type="dxa"/>
          </w:tcPr>
          <w:p w14:paraId="47BB8446"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Albercas techadas</w:t>
            </w:r>
          </w:p>
        </w:tc>
        <w:tc>
          <w:tcPr>
            <w:tcW w:w="1406" w:type="dxa"/>
          </w:tcPr>
          <w:p w14:paraId="7FCE53BB"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Media</w:t>
            </w:r>
          </w:p>
        </w:tc>
        <w:tc>
          <w:tcPr>
            <w:tcW w:w="709" w:type="dxa"/>
          </w:tcPr>
          <w:p w14:paraId="296F3920"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40</w:t>
            </w:r>
          </w:p>
        </w:tc>
        <w:tc>
          <w:tcPr>
            <w:tcW w:w="1559" w:type="dxa"/>
            <w:shd w:val="clear" w:color="auto" w:fill="auto"/>
          </w:tcPr>
          <w:p w14:paraId="2AEF54C5"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$4,515.12</w:t>
            </w:r>
          </w:p>
        </w:tc>
        <w:tc>
          <w:tcPr>
            <w:tcW w:w="2013" w:type="dxa"/>
          </w:tcPr>
          <w:p w14:paraId="3A93E2BB" w14:textId="77777777" w:rsidR="00D064DC" w:rsidRPr="00D064DC" w:rsidRDefault="00D064DC" w:rsidP="00D064DC">
            <w:pPr>
              <w:autoSpaceDE w:val="0"/>
              <w:autoSpaceDN w:val="0"/>
              <w:adjustRightInd w:val="0"/>
              <w:spacing w:line="360" w:lineRule="auto"/>
              <w:jc w:val="both"/>
              <w:rPr>
                <w:rFonts w:ascii="Arial" w:hAnsi="Arial" w:cs="Arial"/>
                <w:b/>
                <w:color w:val="000000"/>
                <w:sz w:val="18"/>
                <w:szCs w:val="18"/>
              </w:rPr>
            </w:pPr>
            <w:r w:rsidRPr="00D064DC">
              <w:rPr>
                <w:rFonts w:ascii="Arial" w:hAnsi="Arial" w:cs="Arial"/>
                <w:b/>
                <w:color w:val="000000"/>
                <w:sz w:val="18"/>
                <w:szCs w:val="18"/>
              </w:rPr>
              <w:t>Elementos de construcción:</w:t>
            </w:r>
          </w:p>
          <w:p w14:paraId="566DFF9E"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Muros: canceles de aluminio, perfil tubular o similar, policarbonato.</w:t>
            </w:r>
          </w:p>
          <w:p w14:paraId="54F42883"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35C31ACF"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Columnas: de concreto, metálicas.</w:t>
            </w:r>
          </w:p>
          <w:p w14:paraId="18E83C49"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205D8221"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Techos: domos acrílicos o similar.</w:t>
            </w:r>
          </w:p>
          <w:p w14:paraId="3E55FC03"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03B1D8A2"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Pisos: cerámicos antiderrapantes, ahulados o similar.</w:t>
            </w:r>
          </w:p>
          <w:p w14:paraId="58D074A6"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5017EE2D"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Puertas: no aplica.</w:t>
            </w:r>
          </w:p>
          <w:p w14:paraId="41192770"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7D0ACD86"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Ventanas: no aplica.</w:t>
            </w:r>
          </w:p>
          <w:p w14:paraId="227B85B8"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77C59704"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Herrería: no aplica.</w:t>
            </w:r>
          </w:p>
          <w:p w14:paraId="723F76FA"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 xml:space="preserve"> </w:t>
            </w:r>
          </w:p>
          <w:p w14:paraId="07C43ED9"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Vidriería: filtrasol.</w:t>
            </w:r>
          </w:p>
          <w:p w14:paraId="0EABBF36"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6DD32CD1"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Instalación eléctrica: oculta.</w:t>
            </w:r>
          </w:p>
          <w:p w14:paraId="596B4297"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 xml:space="preserve">  </w:t>
            </w:r>
          </w:p>
          <w:p w14:paraId="02E66DA8"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Instalación sanitaria: instalación para recirculación de agua, filtros.</w:t>
            </w:r>
          </w:p>
          <w:p w14:paraId="5D096E7E"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4DE0B4E9"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Instalaciones especiales: trampolines, botadores.</w:t>
            </w:r>
          </w:p>
          <w:p w14:paraId="40893705"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6B1095A1"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Aplanados: recubrimientos de azulejo, mezcla o similar.</w:t>
            </w:r>
          </w:p>
          <w:p w14:paraId="76492105"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Acabados exteriores: recubrimientos de cemento y pintura.</w:t>
            </w:r>
          </w:p>
          <w:p w14:paraId="6E84AD6E"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72FE5576"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 xml:space="preserve">Muebles de baño: no aplica. </w:t>
            </w:r>
          </w:p>
        </w:tc>
      </w:tr>
      <w:tr w:rsidR="00D064DC" w:rsidRPr="00D064DC" w14:paraId="345CA8DB" w14:textId="77777777" w:rsidTr="00D064DC">
        <w:trPr>
          <w:divId w:val="141045356"/>
          <w:trHeight w:val="305"/>
        </w:trPr>
        <w:tc>
          <w:tcPr>
            <w:tcW w:w="849" w:type="dxa"/>
          </w:tcPr>
          <w:p w14:paraId="79D7F45B"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30</w:t>
            </w:r>
          </w:p>
        </w:tc>
        <w:tc>
          <w:tcPr>
            <w:tcW w:w="1712" w:type="dxa"/>
          </w:tcPr>
          <w:p w14:paraId="6CC63FFE"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Albercas techadas</w:t>
            </w:r>
          </w:p>
        </w:tc>
        <w:tc>
          <w:tcPr>
            <w:tcW w:w="1406" w:type="dxa"/>
          </w:tcPr>
          <w:p w14:paraId="0C91D3B6"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Económica</w:t>
            </w:r>
          </w:p>
        </w:tc>
        <w:tc>
          <w:tcPr>
            <w:tcW w:w="709" w:type="dxa"/>
          </w:tcPr>
          <w:p w14:paraId="517397E7"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30</w:t>
            </w:r>
          </w:p>
        </w:tc>
        <w:tc>
          <w:tcPr>
            <w:tcW w:w="1559" w:type="dxa"/>
            <w:shd w:val="clear" w:color="auto" w:fill="auto"/>
          </w:tcPr>
          <w:p w14:paraId="5A9747E4"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$3,375.67</w:t>
            </w:r>
          </w:p>
        </w:tc>
        <w:tc>
          <w:tcPr>
            <w:tcW w:w="2013" w:type="dxa"/>
          </w:tcPr>
          <w:p w14:paraId="78ADE0E6" w14:textId="77777777" w:rsidR="00D064DC" w:rsidRPr="00D064DC" w:rsidRDefault="00D064DC" w:rsidP="00D064DC">
            <w:pPr>
              <w:autoSpaceDE w:val="0"/>
              <w:autoSpaceDN w:val="0"/>
              <w:adjustRightInd w:val="0"/>
              <w:spacing w:line="360" w:lineRule="auto"/>
              <w:jc w:val="both"/>
              <w:rPr>
                <w:rFonts w:ascii="Arial" w:hAnsi="Arial" w:cs="Arial"/>
                <w:b/>
                <w:color w:val="000000"/>
                <w:sz w:val="18"/>
                <w:szCs w:val="18"/>
              </w:rPr>
            </w:pPr>
            <w:r w:rsidRPr="00D064DC">
              <w:rPr>
                <w:rFonts w:ascii="Arial" w:hAnsi="Arial" w:cs="Arial"/>
                <w:b/>
                <w:color w:val="000000"/>
                <w:sz w:val="18"/>
                <w:szCs w:val="18"/>
              </w:rPr>
              <w:t>Elementos de construcción:</w:t>
            </w:r>
          </w:p>
          <w:p w14:paraId="4199C70C"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4375FBFD"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Muros: cancelería de perfil tubular.</w:t>
            </w:r>
          </w:p>
          <w:p w14:paraId="2050F094"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Columnas: de concreto, metálicas.</w:t>
            </w:r>
          </w:p>
          <w:p w14:paraId="5C2A252C"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57E0E6CB"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Techos: domos.</w:t>
            </w:r>
          </w:p>
          <w:p w14:paraId="6A02E378"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0BDD57C0"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Pisos: pasta artificial, ahulados o similar.</w:t>
            </w:r>
          </w:p>
          <w:p w14:paraId="457C1C78"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455CF884"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Puertas: no aplica.</w:t>
            </w:r>
          </w:p>
          <w:p w14:paraId="1AB6C063"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6FFF6709"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Ventanas: no aplica.</w:t>
            </w:r>
          </w:p>
          <w:p w14:paraId="3420B2A4"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6572067B"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Herrería: no aplica.</w:t>
            </w:r>
          </w:p>
          <w:p w14:paraId="626F92C5"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 xml:space="preserve"> </w:t>
            </w:r>
          </w:p>
          <w:p w14:paraId="6D5E7398"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Vidriería: no aplica.</w:t>
            </w:r>
          </w:p>
          <w:p w14:paraId="5B857ADD"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2AC758D0"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Instalación eléctrica: iluminación normal.</w:t>
            </w:r>
          </w:p>
          <w:p w14:paraId="3CA6E5F3"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69D07291"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Instalación sanitaria: oculta.</w:t>
            </w:r>
          </w:p>
          <w:p w14:paraId="7CC815F7"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Instalaciones especiales: no aplica.</w:t>
            </w:r>
          </w:p>
          <w:p w14:paraId="22FF9726"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Aplanados: mezcla.</w:t>
            </w:r>
          </w:p>
          <w:p w14:paraId="42564E5E"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04094385"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Acabados exteriores: recubrimientos de cemento y pintura.</w:t>
            </w:r>
          </w:p>
          <w:p w14:paraId="726FF0D9"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4B77A320"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 xml:space="preserve">Muebles de baño: no aplica. </w:t>
            </w:r>
          </w:p>
          <w:p w14:paraId="47B9EADA"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42737A12"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631EEC50"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tc>
      </w:tr>
      <w:tr w:rsidR="00D064DC" w:rsidRPr="00D064DC" w14:paraId="1FD5E29D" w14:textId="77777777" w:rsidTr="00D064DC">
        <w:trPr>
          <w:divId w:val="141045356"/>
          <w:trHeight w:val="305"/>
        </w:trPr>
        <w:tc>
          <w:tcPr>
            <w:tcW w:w="849" w:type="dxa"/>
          </w:tcPr>
          <w:p w14:paraId="61C6B3B2"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31</w:t>
            </w:r>
          </w:p>
        </w:tc>
        <w:tc>
          <w:tcPr>
            <w:tcW w:w="1712" w:type="dxa"/>
          </w:tcPr>
          <w:p w14:paraId="1EE8A136"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Albercas sin techar</w:t>
            </w:r>
          </w:p>
        </w:tc>
        <w:tc>
          <w:tcPr>
            <w:tcW w:w="1406" w:type="dxa"/>
          </w:tcPr>
          <w:p w14:paraId="5D7D5D85"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Buena</w:t>
            </w:r>
          </w:p>
        </w:tc>
        <w:tc>
          <w:tcPr>
            <w:tcW w:w="709" w:type="dxa"/>
          </w:tcPr>
          <w:p w14:paraId="2D79AD68"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30</w:t>
            </w:r>
          </w:p>
        </w:tc>
        <w:tc>
          <w:tcPr>
            <w:tcW w:w="1559" w:type="dxa"/>
            <w:shd w:val="clear" w:color="auto" w:fill="auto"/>
          </w:tcPr>
          <w:p w14:paraId="2FFE2C73"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$4,747.88</w:t>
            </w:r>
          </w:p>
        </w:tc>
        <w:tc>
          <w:tcPr>
            <w:tcW w:w="2013" w:type="dxa"/>
          </w:tcPr>
          <w:p w14:paraId="44FBFE0F" w14:textId="77777777" w:rsidR="00D064DC" w:rsidRPr="00D064DC" w:rsidRDefault="00D064DC" w:rsidP="00D064DC">
            <w:pPr>
              <w:autoSpaceDE w:val="0"/>
              <w:autoSpaceDN w:val="0"/>
              <w:adjustRightInd w:val="0"/>
              <w:spacing w:line="360" w:lineRule="auto"/>
              <w:jc w:val="both"/>
              <w:rPr>
                <w:rFonts w:ascii="Arial" w:hAnsi="Arial" w:cs="Arial"/>
                <w:b/>
                <w:color w:val="000000"/>
                <w:sz w:val="18"/>
                <w:szCs w:val="18"/>
              </w:rPr>
            </w:pPr>
            <w:r w:rsidRPr="00D064DC">
              <w:rPr>
                <w:rFonts w:ascii="Arial" w:hAnsi="Arial" w:cs="Arial"/>
                <w:b/>
                <w:color w:val="000000"/>
                <w:sz w:val="18"/>
                <w:szCs w:val="18"/>
              </w:rPr>
              <w:t>Elementos de construcción:</w:t>
            </w:r>
          </w:p>
          <w:p w14:paraId="124E6DD4" w14:textId="77777777" w:rsidR="00D064DC" w:rsidRPr="00D064DC" w:rsidRDefault="00D064DC" w:rsidP="00D064DC">
            <w:pPr>
              <w:autoSpaceDE w:val="0"/>
              <w:autoSpaceDN w:val="0"/>
              <w:adjustRightInd w:val="0"/>
              <w:spacing w:line="360" w:lineRule="auto"/>
              <w:jc w:val="both"/>
              <w:rPr>
                <w:rFonts w:ascii="Arial" w:hAnsi="Arial" w:cs="Arial"/>
                <w:b/>
                <w:color w:val="000000"/>
                <w:sz w:val="18"/>
                <w:szCs w:val="18"/>
              </w:rPr>
            </w:pPr>
          </w:p>
          <w:p w14:paraId="65D81277"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Pisos: piso de cemento, arcilla, pasta artificial, baldosas o similar.</w:t>
            </w:r>
          </w:p>
          <w:p w14:paraId="2D493EC4"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6DF9AF61"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Instalación eléctrica: iluminación normal, interior y exterior.</w:t>
            </w:r>
          </w:p>
          <w:p w14:paraId="1ECA15B3"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 xml:space="preserve">  </w:t>
            </w:r>
          </w:p>
          <w:p w14:paraId="49AF3870"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Instalación sanitaria: oculta.</w:t>
            </w:r>
          </w:p>
          <w:p w14:paraId="6214F44E"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58ED4973"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Instalaciones especiales: trampolines, botadores, calderas.</w:t>
            </w:r>
          </w:p>
          <w:p w14:paraId="222796F2"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63D69768"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Aplanados: mezcla.</w:t>
            </w:r>
          </w:p>
          <w:p w14:paraId="3A7B5449"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285D56C1"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 xml:space="preserve">Acabados exteriores: recubrimientos de cerámica, cemento y pintura. </w:t>
            </w:r>
          </w:p>
        </w:tc>
      </w:tr>
      <w:tr w:rsidR="00D064DC" w:rsidRPr="00D064DC" w14:paraId="1D051899" w14:textId="77777777" w:rsidTr="00D064DC">
        <w:trPr>
          <w:divId w:val="141045356"/>
          <w:trHeight w:val="305"/>
        </w:trPr>
        <w:tc>
          <w:tcPr>
            <w:tcW w:w="849" w:type="dxa"/>
          </w:tcPr>
          <w:p w14:paraId="6B6352DC"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32</w:t>
            </w:r>
          </w:p>
        </w:tc>
        <w:tc>
          <w:tcPr>
            <w:tcW w:w="1712" w:type="dxa"/>
          </w:tcPr>
          <w:p w14:paraId="5C6EBA1B"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Albercas sin techar</w:t>
            </w:r>
          </w:p>
        </w:tc>
        <w:tc>
          <w:tcPr>
            <w:tcW w:w="1406" w:type="dxa"/>
          </w:tcPr>
          <w:p w14:paraId="1EE68523"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Media</w:t>
            </w:r>
          </w:p>
        </w:tc>
        <w:tc>
          <w:tcPr>
            <w:tcW w:w="709" w:type="dxa"/>
          </w:tcPr>
          <w:p w14:paraId="0C8E55B4"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30</w:t>
            </w:r>
          </w:p>
        </w:tc>
        <w:tc>
          <w:tcPr>
            <w:tcW w:w="1559" w:type="dxa"/>
            <w:shd w:val="clear" w:color="auto" w:fill="auto"/>
          </w:tcPr>
          <w:p w14:paraId="4B7A8087"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$3,418.32</w:t>
            </w:r>
          </w:p>
        </w:tc>
        <w:tc>
          <w:tcPr>
            <w:tcW w:w="2013" w:type="dxa"/>
          </w:tcPr>
          <w:p w14:paraId="35A1A657" w14:textId="77777777" w:rsidR="00D064DC" w:rsidRPr="00D064DC" w:rsidRDefault="00D064DC" w:rsidP="00D064DC">
            <w:pPr>
              <w:autoSpaceDE w:val="0"/>
              <w:autoSpaceDN w:val="0"/>
              <w:adjustRightInd w:val="0"/>
              <w:spacing w:line="360" w:lineRule="auto"/>
              <w:jc w:val="both"/>
              <w:rPr>
                <w:rFonts w:ascii="Arial" w:hAnsi="Arial" w:cs="Arial"/>
                <w:b/>
                <w:color w:val="000000"/>
                <w:sz w:val="18"/>
                <w:szCs w:val="18"/>
              </w:rPr>
            </w:pPr>
            <w:r w:rsidRPr="00D064DC">
              <w:rPr>
                <w:rFonts w:ascii="Arial" w:hAnsi="Arial" w:cs="Arial"/>
                <w:b/>
                <w:color w:val="000000"/>
                <w:sz w:val="18"/>
                <w:szCs w:val="18"/>
              </w:rPr>
              <w:t>Elementos de construcción:</w:t>
            </w:r>
          </w:p>
          <w:p w14:paraId="157735A5" w14:textId="77777777" w:rsidR="00D064DC" w:rsidRPr="00D064DC" w:rsidRDefault="00D064DC" w:rsidP="00D064DC">
            <w:pPr>
              <w:autoSpaceDE w:val="0"/>
              <w:autoSpaceDN w:val="0"/>
              <w:adjustRightInd w:val="0"/>
              <w:spacing w:line="360" w:lineRule="auto"/>
              <w:jc w:val="both"/>
              <w:rPr>
                <w:rFonts w:ascii="Arial" w:hAnsi="Arial" w:cs="Arial"/>
                <w:b/>
                <w:color w:val="000000"/>
                <w:sz w:val="18"/>
                <w:szCs w:val="18"/>
              </w:rPr>
            </w:pPr>
          </w:p>
          <w:p w14:paraId="1951ACD9"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Pisos: piso de cemento, pasto natural o similar.</w:t>
            </w:r>
          </w:p>
          <w:p w14:paraId="6D60B342"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31C9CE2F"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Instalación eléctrica: oculta.</w:t>
            </w:r>
          </w:p>
          <w:p w14:paraId="25F7A76F"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28DF164E"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Instalación sanitaria: oculta.</w:t>
            </w:r>
          </w:p>
          <w:p w14:paraId="11678508"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Instalaciones especiales: trampolines, escalones, botadores.</w:t>
            </w:r>
          </w:p>
          <w:p w14:paraId="4B673D73"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52AD51CC"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Aplanados: mezcla.</w:t>
            </w:r>
          </w:p>
          <w:p w14:paraId="5E27E3F6"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3B6140F0"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 xml:space="preserve">Acabados exteriores: recubrimientos de cemento y pintura. </w:t>
            </w:r>
          </w:p>
        </w:tc>
      </w:tr>
      <w:tr w:rsidR="00D064DC" w:rsidRPr="00D064DC" w14:paraId="346392DF" w14:textId="77777777" w:rsidTr="00D064DC">
        <w:trPr>
          <w:divId w:val="141045356"/>
          <w:trHeight w:val="305"/>
        </w:trPr>
        <w:tc>
          <w:tcPr>
            <w:tcW w:w="849" w:type="dxa"/>
          </w:tcPr>
          <w:p w14:paraId="678D5E27"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33</w:t>
            </w:r>
          </w:p>
        </w:tc>
        <w:tc>
          <w:tcPr>
            <w:tcW w:w="1712" w:type="dxa"/>
          </w:tcPr>
          <w:p w14:paraId="3561DD54"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Albercas sin techar</w:t>
            </w:r>
          </w:p>
        </w:tc>
        <w:tc>
          <w:tcPr>
            <w:tcW w:w="1406" w:type="dxa"/>
          </w:tcPr>
          <w:p w14:paraId="0674AD38"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Económica</w:t>
            </w:r>
          </w:p>
        </w:tc>
        <w:tc>
          <w:tcPr>
            <w:tcW w:w="709" w:type="dxa"/>
          </w:tcPr>
          <w:p w14:paraId="4525FEAE"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30</w:t>
            </w:r>
          </w:p>
        </w:tc>
        <w:tc>
          <w:tcPr>
            <w:tcW w:w="1559" w:type="dxa"/>
            <w:shd w:val="clear" w:color="auto" w:fill="auto"/>
          </w:tcPr>
          <w:p w14:paraId="5DA84209"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$2,278.88</w:t>
            </w:r>
          </w:p>
        </w:tc>
        <w:tc>
          <w:tcPr>
            <w:tcW w:w="2013" w:type="dxa"/>
          </w:tcPr>
          <w:p w14:paraId="1AFA3188" w14:textId="77777777" w:rsidR="00D064DC" w:rsidRPr="00D064DC" w:rsidRDefault="00D064DC" w:rsidP="00D064DC">
            <w:pPr>
              <w:autoSpaceDE w:val="0"/>
              <w:autoSpaceDN w:val="0"/>
              <w:adjustRightInd w:val="0"/>
              <w:spacing w:line="360" w:lineRule="auto"/>
              <w:jc w:val="both"/>
              <w:rPr>
                <w:rFonts w:ascii="Arial" w:hAnsi="Arial" w:cs="Arial"/>
                <w:b/>
                <w:color w:val="000000"/>
                <w:sz w:val="18"/>
                <w:szCs w:val="18"/>
              </w:rPr>
            </w:pPr>
            <w:r w:rsidRPr="00D064DC">
              <w:rPr>
                <w:rFonts w:ascii="Arial" w:hAnsi="Arial" w:cs="Arial"/>
                <w:b/>
                <w:color w:val="000000"/>
                <w:sz w:val="18"/>
                <w:szCs w:val="18"/>
              </w:rPr>
              <w:t>Elementos de construcción:</w:t>
            </w:r>
          </w:p>
          <w:p w14:paraId="0B4AF538" w14:textId="77777777" w:rsidR="00D064DC" w:rsidRPr="00D064DC" w:rsidRDefault="00D064DC" w:rsidP="00D064DC">
            <w:pPr>
              <w:autoSpaceDE w:val="0"/>
              <w:autoSpaceDN w:val="0"/>
              <w:adjustRightInd w:val="0"/>
              <w:spacing w:line="360" w:lineRule="auto"/>
              <w:jc w:val="both"/>
              <w:rPr>
                <w:rFonts w:ascii="Arial" w:hAnsi="Arial" w:cs="Arial"/>
                <w:b/>
                <w:color w:val="000000"/>
                <w:sz w:val="18"/>
                <w:szCs w:val="18"/>
              </w:rPr>
            </w:pPr>
          </w:p>
          <w:p w14:paraId="55AE0B68"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Pisos: piso de cemento.</w:t>
            </w:r>
          </w:p>
          <w:p w14:paraId="10F8791D"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274B0954"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Instalación eléctrica: no aplica.</w:t>
            </w:r>
          </w:p>
          <w:p w14:paraId="04B1B369"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303C7918"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Instalación sanitaria: no aplica.</w:t>
            </w:r>
          </w:p>
          <w:p w14:paraId="1AFE5F2B"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2B95B91B"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Instalaciones especiales: no aplica.</w:t>
            </w:r>
          </w:p>
          <w:p w14:paraId="29EB1B66"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Aplanados: mezcla.</w:t>
            </w:r>
          </w:p>
          <w:p w14:paraId="3B86E2AF"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40B32A1E"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 xml:space="preserve">Acabados exteriores: recubrimientos de cemento y pintura. </w:t>
            </w:r>
          </w:p>
        </w:tc>
      </w:tr>
      <w:tr w:rsidR="00D064DC" w:rsidRPr="00D064DC" w14:paraId="17EEB304" w14:textId="77777777" w:rsidTr="00D064DC">
        <w:trPr>
          <w:divId w:val="141045356"/>
          <w:trHeight w:val="305"/>
        </w:trPr>
        <w:tc>
          <w:tcPr>
            <w:tcW w:w="849" w:type="dxa"/>
          </w:tcPr>
          <w:p w14:paraId="6B0643E9"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34</w:t>
            </w:r>
          </w:p>
        </w:tc>
        <w:tc>
          <w:tcPr>
            <w:tcW w:w="1712" w:type="dxa"/>
          </w:tcPr>
          <w:p w14:paraId="6A6825BF"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Canchas techadas</w:t>
            </w:r>
          </w:p>
        </w:tc>
        <w:tc>
          <w:tcPr>
            <w:tcW w:w="1406" w:type="dxa"/>
          </w:tcPr>
          <w:p w14:paraId="387D0400"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Buena</w:t>
            </w:r>
          </w:p>
        </w:tc>
        <w:tc>
          <w:tcPr>
            <w:tcW w:w="709" w:type="dxa"/>
          </w:tcPr>
          <w:p w14:paraId="2F0F5841"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40</w:t>
            </w:r>
          </w:p>
        </w:tc>
        <w:tc>
          <w:tcPr>
            <w:tcW w:w="1559" w:type="dxa"/>
            <w:shd w:val="clear" w:color="auto" w:fill="auto"/>
          </w:tcPr>
          <w:p w14:paraId="7AB990CC"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$3,105.05</w:t>
            </w:r>
          </w:p>
        </w:tc>
        <w:tc>
          <w:tcPr>
            <w:tcW w:w="2013" w:type="dxa"/>
          </w:tcPr>
          <w:p w14:paraId="3BF4E47C" w14:textId="77777777" w:rsidR="00D064DC" w:rsidRPr="00D064DC" w:rsidRDefault="00D064DC" w:rsidP="00D064DC">
            <w:pPr>
              <w:autoSpaceDE w:val="0"/>
              <w:autoSpaceDN w:val="0"/>
              <w:adjustRightInd w:val="0"/>
              <w:spacing w:line="360" w:lineRule="auto"/>
              <w:jc w:val="both"/>
              <w:rPr>
                <w:rFonts w:ascii="Arial" w:hAnsi="Arial" w:cs="Arial"/>
                <w:b/>
                <w:color w:val="000000"/>
                <w:sz w:val="18"/>
                <w:szCs w:val="18"/>
              </w:rPr>
            </w:pPr>
            <w:r w:rsidRPr="00D064DC">
              <w:rPr>
                <w:rFonts w:ascii="Arial" w:hAnsi="Arial" w:cs="Arial"/>
                <w:b/>
                <w:color w:val="000000"/>
                <w:sz w:val="18"/>
                <w:szCs w:val="18"/>
              </w:rPr>
              <w:t>Elementos de construcción:</w:t>
            </w:r>
          </w:p>
          <w:p w14:paraId="3CEE44FC"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1BD94C85"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Muros: tabique rojo recocido, block de cemento o similar.</w:t>
            </w:r>
          </w:p>
          <w:p w14:paraId="7A593D0A"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4C87A7B6"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Columnas: de concreto armado.</w:t>
            </w:r>
          </w:p>
          <w:p w14:paraId="0B39CD5C"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4387E68A"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Techos: lámina galvanizada sobre estructura de acero.</w:t>
            </w:r>
          </w:p>
          <w:p w14:paraId="4FA404BD"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6256A0DF"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Pisos: duela de madera, cerámicos, cemento acabado pulido, arcilla, pasta artificial o similar.</w:t>
            </w:r>
          </w:p>
          <w:p w14:paraId="30667F87"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673722D3"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Puertas: de perfil tubular y aluminio.</w:t>
            </w:r>
          </w:p>
          <w:p w14:paraId="493FEF1D"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34C50C0B"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Ventanas: de perfil tubular y aluminio.</w:t>
            </w:r>
          </w:p>
          <w:p w14:paraId="066BDA0A"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72987584"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 xml:space="preserve">Herrería: no aplica. </w:t>
            </w:r>
          </w:p>
          <w:p w14:paraId="5DE13885"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244231FE"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Vidriería: semidoble.</w:t>
            </w:r>
          </w:p>
          <w:p w14:paraId="1A84916D"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Instalación eléctrica: ductos visibles.</w:t>
            </w:r>
          </w:p>
          <w:p w14:paraId="6ACBC641"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 xml:space="preserve">  </w:t>
            </w:r>
          </w:p>
          <w:p w14:paraId="2681ACA4"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Instalación sanitaria: no aplica.</w:t>
            </w:r>
          </w:p>
          <w:p w14:paraId="57C8E153"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50790D82"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Instalaciones especiales: gradas, barandas.</w:t>
            </w:r>
          </w:p>
          <w:p w14:paraId="4F0824B1"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06748CCC"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Aplanados: mezcla y pintura.</w:t>
            </w:r>
          </w:p>
          <w:p w14:paraId="404A1034"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745C672A"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 xml:space="preserve">Acabados exteriores: mezcla. </w:t>
            </w:r>
          </w:p>
        </w:tc>
      </w:tr>
      <w:tr w:rsidR="00D064DC" w:rsidRPr="00D064DC" w14:paraId="4DC07EE4" w14:textId="77777777" w:rsidTr="00D064DC">
        <w:trPr>
          <w:divId w:val="141045356"/>
          <w:trHeight w:val="305"/>
        </w:trPr>
        <w:tc>
          <w:tcPr>
            <w:tcW w:w="849" w:type="dxa"/>
          </w:tcPr>
          <w:p w14:paraId="3B566490"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35</w:t>
            </w:r>
          </w:p>
        </w:tc>
        <w:tc>
          <w:tcPr>
            <w:tcW w:w="1712" w:type="dxa"/>
          </w:tcPr>
          <w:p w14:paraId="7C5CC66B"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Canchas techadas</w:t>
            </w:r>
          </w:p>
        </w:tc>
        <w:tc>
          <w:tcPr>
            <w:tcW w:w="1406" w:type="dxa"/>
          </w:tcPr>
          <w:p w14:paraId="0E34FC79"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Media</w:t>
            </w:r>
          </w:p>
        </w:tc>
        <w:tc>
          <w:tcPr>
            <w:tcW w:w="709" w:type="dxa"/>
          </w:tcPr>
          <w:p w14:paraId="21C65C57"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40</w:t>
            </w:r>
          </w:p>
        </w:tc>
        <w:tc>
          <w:tcPr>
            <w:tcW w:w="1559" w:type="dxa"/>
            <w:shd w:val="clear" w:color="auto" w:fill="auto"/>
          </w:tcPr>
          <w:p w14:paraId="51D139CA"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$2,100.13</w:t>
            </w:r>
          </w:p>
        </w:tc>
        <w:tc>
          <w:tcPr>
            <w:tcW w:w="2013" w:type="dxa"/>
          </w:tcPr>
          <w:p w14:paraId="62A2DF76" w14:textId="77777777" w:rsidR="00D064DC" w:rsidRPr="00D064DC" w:rsidRDefault="00D064DC" w:rsidP="00D064DC">
            <w:pPr>
              <w:autoSpaceDE w:val="0"/>
              <w:autoSpaceDN w:val="0"/>
              <w:adjustRightInd w:val="0"/>
              <w:spacing w:line="360" w:lineRule="auto"/>
              <w:jc w:val="both"/>
              <w:rPr>
                <w:rFonts w:ascii="Arial" w:hAnsi="Arial" w:cs="Arial"/>
                <w:b/>
                <w:color w:val="000000"/>
                <w:sz w:val="18"/>
                <w:szCs w:val="18"/>
              </w:rPr>
            </w:pPr>
            <w:r w:rsidRPr="00D064DC">
              <w:rPr>
                <w:rFonts w:ascii="Arial" w:hAnsi="Arial" w:cs="Arial"/>
                <w:b/>
                <w:color w:val="000000"/>
                <w:sz w:val="18"/>
                <w:szCs w:val="18"/>
              </w:rPr>
              <w:t>Elementos de construcción:</w:t>
            </w:r>
          </w:p>
          <w:p w14:paraId="1D638CFC"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Muros: tabique rojo recocido o similar.</w:t>
            </w:r>
          </w:p>
          <w:p w14:paraId="0F244E3B"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7ED9E720"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Columnas: metálicas.</w:t>
            </w:r>
          </w:p>
          <w:p w14:paraId="0884B196"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659D7DD0"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Techos: lámina galvanizada sobre estructura metálica.</w:t>
            </w:r>
          </w:p>
          <w:p w14:paraId="65F088D9"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57BEE970"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Pisos: cemento, cerámicos, arcilla, pasto natural.</w:t>
            </w:r>
          </w:p>
          <w:p w14:paraId="520E4A26"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093F7331"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Puertas: no aplica.</w:t>
            </w:r>
          </w:p>
          <w:p w14:paraId="6232DB0B"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540A1055"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Ventanas: no aplica.</w:t>
            </w:r>
          </w:p>
          <w:p w14:paraId="212176D4"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1BD876B7"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 xml:space="preserve">Herrería: no aplica. </w:t>
            </w:r>
          </w:p>
          <w:p w14:paraId="5A4EF9D5"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22D358CA"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Vidriería: no aplica.</w:t>
            </w:r>
          </w:p>
          <w:p w14:paraId="21021341"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67A95E3B"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Instalación eléctrica: iluminación normal.</w:t>
            </w:r>
          </w:p>
          <w:p w14:paraId="6790F16C"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3E8A9CF8"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Instalación sanitaria: no aplica.</w:t>
            </w:r>
          </w:p>
          <w:p w14:paraId="66B49CAD"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39EB76BC"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Instalaciones especiales: malla ciclónica.</w:t>
            </w:r>
          </w:p>
          <w:p w14:paraId="1936D4A1"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6787DF28"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Aplanados: mezcla y pintura.</w:t>
            </w:r>
          </w:p>
          <w:p w14:paraId="6288E3FC"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389F2E50"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 xml:space="preserve">Acabados exteriores: recubrimientos de cemento y pintura. </w:t>
            </w:r>
          </w:p>
        </w:tc>
      </w:tr>
      <w:tr w:rsidR="00D064DC" w:rsidRPr="00D064DC" w14:paraId="3A6F20D8" w14:textId="77777777" w:rsidTr="00D064DC">
        <w:trPr>
          <w:divId w:val="141045356"/>
          <w:trHeight w:val="305"/>
        </w:trPr>
        <w:tc>
          <w:tcPr>
            <w:tcW w:w="849" w:type="dxa"/>
          </w:tcPr>
          <w:p w14:paraId="6CD0C3C5"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36</w:t>
            </w:r>
          </w:p>
        </w:tc>
        <w:tc>
          <w:tcPr>
            <w:tcW w:w="1712" w:type="dxa"/>
          </w:tcPr>
          <w:p w14:paraId="1FF35FB1"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Canchas techadas</w:t>
            </w:r>
          </w:p>
        </w:tc>
        <w:tc>
          <w:tcPr>
            <w:tcW w:w="1406" w:type="dxa"/>
          </w:tcPr>
          <w:p w14:paraId="56AADE58"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Económica</w:t>
            </w:r>
          </w:p>
        </w:tc>
        <w:tc>
          <w:tcPr>
            <w:tcW w:w="709" w:type="dxa"/>
          </w:tcPr>
          <w:p w14:paraId="7420B606"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40</w:t>
            </w:r>
          </w:p>
        </w:tc>
        <w:tc>
          <w:tcPr>
            <w:tcW w:w="1559" w:type="dxa"/>
            <w:shd w:val="clear" w:color="auto" w:fill="auto"/>
          </w:tcPr>
          <w:p w14:paraId="25F3FF24"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$1,368.96</w:t>
            </w:r>
          </w:p>
        </w:tc>
        <w:tc>
          <w:tcPr>
            <w:tcW w:w="2013" w:type="dxa"/>
          </w:tcPr>
          <w:p w14:paraId="1C8FBE67" w14:textId="77777777" w:rsidR="00D064DC" w:rsidRPr="00D064DC" w:rsidRDefault="00D064DC" w:rsidP="00D064DC">
            <w:pPr>
              <w:autoSpaceDE w:val="0"/>
              <w:autoSpaceDN w:val="0"/>
              <w:adjustRightInd w:val="0"/>
              <w:spacing w:line="360" w:lineRule="auto"/>
              <w:jc w:val="both"/>
              <w:rPr>
                <w:rFonts w:ascii="Arial" w:hAnsi="Arial" w:cs="Arial"/>
                <w:b/>
                <w:color w:val="000000"/>
                <w:sz w:val="18"/>
                <w:szCs w:val="18"/>
              </w:rPr>
            </w:pPr>
            <w:r w:rsidRPr="00D064DC">
              <w:rPr>
                <w:rFonts w:ascii="Arial" w:hAnsi="Arial" w:cs="Arial"/>
                <w:b/>
                <w:color w:val="000000"/>
                <w:sz w:val="18"/>
                <w:szCs w:val="18"/>
              </w:rPr>
              <w:t>Elementos de construcción:</w:t>
            </w:r>
          </w:p>
          <w:p w14:paraId="51884358" w14:textId="77777777" w:rsidR="00D064DC" w:rsidRPr="00D064DC" w:rsidRDefault="00D064DC" w:rsidP="00D064DC">
            <w:pPr>
              <w:autoSpaceDE w:val="0"/>
              <w:autoSpaceDN w:val="0"/>
              <w:adjustRightInd w:val="0"/>
              <w:spacing w:line="360" w:lineRule="auto"/>
              <w:jc w:val="both"/>
              <w:rPr>
                <w:rFonts w:ascii="Arial" w:hAnsi="Arial" w:cs="Arial"/>
                <w:b/>
                <w:color w:val="000000"/>
                <w:sz w:val="18"/>
                <w:szCs w:val="18"/>
              </w:rPr>
            </w:pPr>
          </w:p>
          <w:p w14:paraId="738C5D35"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Muros: no aplica.</w:t>
            </w:r>
          </w:p>
          <w:p w14:paraId="6AE0BD14"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4AC287CD"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Columnas: metálicas.</w:t>
            </w:r>
          </w:p>
          <w:p w14:paraId="23E08DBB"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78A9F2A2"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Techos: lámina galvanizada o acrílica.</w:t>
            </w:r>
          </w:p>
          <w:p w14:paraId="2ACE176E"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3F65A410"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Pisos: cemento o similar.</w:t>
            </w:r>
          </w:p>
          <w:p w14:paraId="3953D021"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5F64656B"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Puertas: no aplica.</w:t>
            </w:r>
          </w:p>
          <w:p w14:paraId="29939523"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1DCD1C56"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Ventanas: no aplica.</w:t>
            </w:r>
          </w:p>
          <w:p w14:paraId="60C4C0B1"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77214201"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 xml:space="preserve">Herrería: no aplica. </w:t>
            </w:r>
          </w:p>
          <w:p w14:paraId="51EE1C4B"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36C053DF"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Vidriería: no aplica.</w:t>
            </w:r>
          </w:p>
          <w:p w14:paraId="0B5E57B3"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3D571EA8"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Instalación eléctrica: iluminación mínima.</w:t>
            </w:r>
          </w:p>
          <w:p w14:paraId="523FE873"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78C56050"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Instalación sanitaria: no aplica.</w:t>
            </w:r>
          </w:p>
          <w:p w14:paraId="470CC36A"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Instalaciones especiales: malla ciclónica.</w:t>
            </w:r>
          </w:p>
          <w:p w14:paraId="4FB19824"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6B2686BA"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Aplanados: no aplica.</w:t>
            </w:r>
          </w:p>
          <w:p w14:paraId="400B6BC1"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1131B165"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 xml:space="preserve">Acabados exteriores: no aplica. </w:t>
            </w:r>
          </w:p>
        </w:tc>
      </w:tr>
      <w:tr w:rsidR="00D064DC" w:rsidRPr="00D064DC" w14:paraId="250B5C2B" w14:textId="77777777" w:rsidTr="00D064DC">
        <w:trPr>
          <w:divId w:val="141045356"/>
          <w:trHeight w:val="975"/>
        </w:trPr>
        <w:tc>
          <w:tcPr>
            <w:tcW w:w="849" w:type="dxa"/>
          </w:tcPr>
          <w:p w14:paraId="544BDE4D"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37</w:t>
            </w:r>
          </w:p>
        </w:tc>
        <w:tc>
          <w:tcPr>
            <w:tcW w:w="1712" w:type="dxa"/>
          </w:tcPr>
          <w:p w14:paraId="7D9C1606"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Canchas sin techar</w:t>
            </w:r>
          </w:p>
        </w:tc>
        <w:tc>
          <w:tcPr>
            <w:tcW w:w="1406" w:type="dxa"/>
          </w:tcPr>
          <w:p w14:paraId="6805CD27"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Buena</w:t>
            </w:r>
          </w:p>
        </w:tc>
        <w:tc>
          <w:tcPr>
            <w:tcW w:w="709" w:type="dxa"/>
          </w:tcPr>
          <w:p w14:paraId="419C3D71"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40</w:t>
            </w:r>
          </w:p>
        </w:tc>
        <w:tc>
          <w:tcPr>
            <w:tcW w:w="1559" w:type="dxa"/>
            <w:shd w:val="clear" w:color="auto" w:fill="auto"/>
          </w:tcPr>
          <w:p w14:paraId="21EDDD96"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$855.46</w:t>
            </w:r>
          </w:p>
        </w:tc>
        <w:tc>
          <w:tcPr>
            <w:tcW w:w="2013" w:type="dxa"/>
          </w:tcPr>
          <w:p w14:paraId="3D5A8C8C" w14:textId="77777777" w:rsidR="00D064DC" w:rsidRPr="00D064DC" w:rsidRDefault="00D064DC" w:rsidP="00D064DC">
            <w:pPr>
              <w:autoSpaceDE w:val="0"/>
              <w:autoSpaceDN w:val="0"/>
              <w:adjustRightInd w:val="0"/>
              <w:spacing w:line="360" w:lineRule="auto"/>
              <w:jc w:val="both"/>
              <w:rPr>
                <w:rFonts w:ascii="Arial" w:hAnsi="Arial" w:cs="Arial"/>
                <w:b/>
                <w:color w:val="000000"/>
                <w:sz w:val="18"/>
                <w:szCs w:val="18"/>
              </w:rPr>
            </w:pPr>
            <w:r w:rsidRPr="00D064DC">
              <w:rPr>
                <w:rFonts w:ascii="Arial" w:hAnsi="Arial" w:cs="Arial"/>
                <w:b/>
                <w:color w:val="000000"/>
                <w:sz w:val="18"/>
                <w:szCs w:val="18"/>
              </w:rPr>
              <w:t>Elementos de construcción:</w:t>
            </w:r>
          </w:p>
          <w:p w14:paraId="55CEB485" w14:textId="77777777" w:rsidR="00D064DC" w:rsidRPr="00D064DC" w:rsidRDefault="00D064DC" w:rsidP="00D064DC">
            <w:pPr>
              <w:autoSpaceDE w:val="0"/>
              <w:autoSpaceDN w:val="0"/>
              <w:adjustRightInd w:val="0"/>
              <w:spacing w:line="360" w:lineRule="auto"/>
              <w:jc w:val="both"/>
              <w:rPr>
                <w:rFonts w:ascii="Arial" w:hAnsi="Arial" w:cs="Arial"/>
                <w:b/>
                <w:color w:val="000000"/>
                <w:sz w:val="18"/>
                <w:szCs w:val="18"/>
              </w:rPr>
            </w:pPr>
          </w:p>
          <w:p w14:paraId="75F02E1A"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Muros: de tabique o block de cemento.</w:t>
            </w:r>
          </w:p>
          <w:p w14:paraId="1A2588D8"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2CFF8170"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Pisos: concreto, arcilla o pasto artificial.</w:t>
            </w:r>
          </w:p>
          <w:p w14:paraId="61157DA7"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108252F4"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 xml:space="preserve">Instalaciones especiales: malla ciclónica, iluminación, gradas. </w:t>
            </w:r>
          </w:p>
          <w:p w14:paraId="72B5019A"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tc>
      </w:tr>
      <w:tr w:rsidR="00D064DC" w:rsidRPr="00D064DC" w14:paraId="4B8F6A7A" w14:textId="77777777" w:rsidTr="00D064DC">
        <w:trPr>
          <w:divId w:val="141045356"/>
          <w:trHeight w:val="705"/>
        </w:trPr>
        <w:tc>
          <w:tcPr>
            <w:tcW w:w="849" w:type="dxa"/>
          </w:tcPr>
          <w:p w14:paraId="3FDBB4C3"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38</w:t>
            </w:r>
          </w:p>
        </w:tc>
        <w:tc>
          <w:tcPr>
            <w:tcW w:w="1712" w:type="dxa"/>
          </w:tcPr>
          <w:p w14:paraId="6AB28031"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Canchas sin techar</w:t>
            </w:r>
          </w:p>
        </w:tc>
        <w:tc>
          <w:tcPr>
            <w:tcW w:w="1406" w:type="dxa"/>
          </w:tcPr>
          <w:p w14:paraId="5CECD275"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Media</w:t>
            </w:r>
          </w:p>
        </w:tc>
        <w:tc>
          <w:tcPr>
            <w:tcW w:w="709" w:type="dxa"/>
          </w:tcPr>
          <w:p w14:paraId="0452B99C"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40</w:t>
            </w:r>
          </w:p>
        </w:tc>
        <w:tc>
          <w:tcPr>
            <w:tcW w:w="1559" w:type="dxa"/>
            <w:shd w:val="clear" w:color="auto" w:fill="auto"/>
          </w:tcPr>
          <w:p w14:paraId="74A746BF"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$568.31</w:t>
            </w:r>
          </w:p>
        </w:tc>
        <w:tc>
          <w:tcPr>
            <w:tcW w:w="2013" w:type="dxa"/>
          </w:tcPr>
          <w:p w14:paraId="50520C9D" w14:textId="77777777" w:rsidR="00D064DC" w:rsidRPr="00D064DC" w:rsidRDefault="00D064DC" w:rsidP="00D064DC">
            <w:pPr>
              <w:autoSpaceDE w:val="0"/>
              <w:autoSpaceDN w:val="0"/>
              <w:adjustRightInd w:val="0"/>
              <w:spacing w:line="360" w:lineRule="auto"/>
              <w:jc w:val="both"/>
              <w:rPr>
                <w:rFonts w:ascii="Arial" w:hAnsi="Arial" w:cs="Arial"/>
                <w:b/>
                <w:color w:val="000000"/>
                <w:sz w:val="18"/>
                <w:szCs w:val="18"/>
              </w:rPr>
            </w:pPr>
            <w:r w:rsidRPr="00D064DC">
              <w:rPr>
                <w:rFonts w:ascii="Arial" w:hAnsi="Arial" w:cs="Arial"/>
                <w:b/>
                <w:color w:val="000000"/>
                <w:sz w:val="18"/>
                <w:szCs w:val="18"/>
              </w:rPr>
              <w:t>Elementos de construcción:</w:t>
            </w:r>
          </w:p>
          <w:p w14:paraId="76BACD5B" w14:textId="77777777" w:rsidR="00D064DC" w:rsidRPr="00D064DC" w:rsidRDefault="00D064DC" w:rsidP="00D064DC">
            <w:pPr>
              <w:autoSpaceDE w:val="0"/>
              <w:autoSpaceDN w:val="0"/>
              <w:adjustRightInd w:val="0"/>
              <w:spacing w:line="360" w:lineRule="auto"/>
              <w:jc w:val="both"/>
              <w:rPr>
                <w:rFonts w:ascii="Arial" w:hAnsi="Arial" w:cs="Arial"/>
                <w:b/>
                <w:color w:val="000000"/>
                <w:sz w:val="18"/>
                <w:szCs w:val="18"/>
              </w:rPr>
            </w:pPr>
          </w:p>
          <w:p w14:paraId="77651298"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Pisos: piso de concreto, pasto natural.</w:t>
            </w:r>
          </w:p>
          <w:p w14:paraId="7B8738D7"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p>
          <w:p w14:paraId="0D9C9867"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 xml:space="preserve">Instalaciones especiales: malla ciclónica, iluminación. </w:t>
            </w:r>
          </w:p>
        </w:tc>
      </w:tr>
      <w:tr w:rsidR="00D064DC" w:rsidRPr="00046927" w14:paraId="6442D160" w14:textId="77777777" w:rsidTr="00D064DC">
        <w:trPr>
          <w:divId w:val="141045356"/>
          <w:trHeight w:val="305"/>
        </w:trPr>
        <w:tc>
          <w:tcPr>
            <w:tcW w:w="849" w:type="dxa"/>
          </w:tcPr>
          <w:p w14:paraId="57F4B9F6"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39</w:t>
            </w:r>
          </w:p>
        </w:tc>
        <w:tc>
          <w:tcPr>
            <w:tcW w:w="1712" w:type="dxa"/>
          </w:tcPr>
          <w:p w14:paraId="628F04EE"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Canchas sin techar</w:t>
            </w:r>
          </w:p>
        </w:tc>
        <w:tc>
          <w:tcPr>
            <w:tcW w:w="1406" w:type="dxa"/>
          </w:tcPr>
          <w:p w14:paraId="23BD1440"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Económica</w:t>
            </w:r>
          </w:p>
        </w:tc>
        <w:tc>
          <w:tcPr>
            <w:tcW w:w="709" w:type="dxa"/>
          </w:tcPr>
          <w:p w14:paraId="27BEA368"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40</w:t>
            </w:r>
          </w:p>
        </w:tc>
        <w:tc>
          <w:tcPr>
            <w:tcW w:w="1559" w:type="dxa"/>
            <w:shd w:val="clear" w:color="auto" w:fill="auto"/>
          </w:tcPr>
          <w:p w14:paraId="578FA38C" w14:textId="77777777" w:rsidR="00D064DC" w:rsidRPr="00D064DC" w:rsidRDefault="00D064DC" w:rsidP="00D064DC">
            <w:pPr>
              <w:autoSpaceDE w:val="0"/>
              <w:autoSpaceDN w:val="0"/>
              <w:adjustRightInd w:val="0"/>
              <w:spacing w:line="360" w:lineRule="auto"/>
              <w:jc w:val="center"/>
              <w:rPr>
                <w:rFonts w:ascii="Arial" w:hAnsi="Arial" w:cs="Arial"/>
                <w:color w:val="000000"/>
                <w:sz w:val="18"/>
                <w:szCs w:val="18"/>
              </w:rPr>
            </w:pPr>
            <w:r w:rsidRPr="00D064DC">
              <w:rPr>
                <w:rFonts w:ascii="Arial" w:hAnsi="Arial" w:cs="Arial"/>
                <w:color w:val="000000"/>
                <w:sz w:val="18"/>
                <w:szCs w:val="18"/>
              </w:rPr>
              <w:t>$378.73</w:t>
            </w:r>
          </w:p>
        </w:tc>
        <w:tc>
          <w:tcPr>
            <w:tcW w:w="2013" w:type="dxa"/>
          </w:tcPr>
          <w:p w14:paraId="3C8218BD" w14:textId="77777777" w:rsidR="00D064DC" w:rsidRPr="00D064DC" w:rsidRDefault="00D064DC" w:rsidP="00D064DC">
            <w:pPr>
              <w:autoSpaceDE w:val="0"/>
              <w:autoSpaceDN w:val="0"/>
              <w:adjustRightInd w:val="0"/>
              <w:spacing w:line="360" w:lineRule="auto"/>
              <w:jc w:val="both"/>
              <w:rPr>
                <w:rFonts w:ascii="Arial" w:hAnsi="Arial" w:cs="Arial"/>
                <w:b/>
                <w:color w:val="000000"/>
                <w:sz w:val="18"/>
                <w:szCs w:val="18"/>
              </w:rPr>
            </w:pPr>
            <w:r w:rsidRPr="00D064DC">
              <w:rPr>
                <w:rFonts w:ascii="Arial" w:hAnsi="Arial" w:cs="Arial"/>
                <w:b/>
                <w:color w:val="000000"/>
                <w:sz w:val="18"/>
                <w:szCs w:val="18"/>
              </w:rPr>
              <w:t>Elementos de construcción:</w:t>
            </w:r>
          </w:p>
          <w:p w14:paraId="65FBCD32"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Pisos: piso de concreto.</w:t>
            </w:r>
          </w:p>
          <w:p w14:paraId="07FBDC65" w14:textId="77777777" w:rsidR="00D064DC" w:rsidRPr="00D064DC" w:rsidRDefault="00D064DC" w:rsidP="00D064DC">
            <w:pPr>
              <w:autoSpaceDE w:val="0"/>
              <w:autoSpaceDN w:val="0"/>
              <w:adjustRightInd w:val="0"/>
              <w:spacing w:line="360" w:lineRule="auto"/>
              <w:jc w:val="both"/>
              <w:rPr>
                <w:rFonts w:ascii="Arial" w:hAnsi="Arial" w:cs="Arial"/>
                <w:color w:val="000000"/>
                <w:sz w:val="18"/>
                <w:szCs w:val="18"/>
              </w:rPr>
            </w:pPr>
            <w:r w:rsidRPr="00D064DC">
              <w:rPr>
                <w:rFonts w:ascii="Arial" w:hAnsi="Arial" w:cs="Arial"/>
                <w:color w:val="000000"/>
                <w:sz w:val="18"/>
                <w:szCs w:val="18"/>
              </w:rPr>
              <w:t xml:space="preserve">Instalaciones especiales: no aplica. </w:t>
            </w:r>
          </w:p>
        </w:tc>
      </w:tr>
    </w:tbl>
    <w:p w14:paraId="72674309" w14:textId="77777777" w:rsidR="00D064DC" w:rsidRDefault="00D064DC" w:rsidP="00826112">
      <w:pPr>
        <w:pStyle w:val="NormalWeb"/>
        <w:spacing w:before="0" w:beforeAutospacing="0" w:after="0" w:afterAutospacing="0" w:line="360" w:lineRule="auto"/>
        <w:jc w:val="both"/>
        <w:divId w:val="141045356"/>
      </w:pPr>
    </w:p>
    <w:p w14:paraId="7E83B770" w14:textId="77777777" w:rsidR="00D064DC" w:rsidRPr="00826112" w:rsidRDefault="00D064DC" w:rsidP="00826112">
      <w:pPr>
        <w:pStyle w:val="NormalWeb"/>
        <w:spacing w:before="0" w:beforeAutospacing="0" w:after="0" w:afterAutospacing="0" w:line="360" w:lineRule="auto"/>
        <w:jc w:val="both"/>
        <w:divId w:val="141045356"/>
      </w:pPr>
    </w:p>
    <w:p w14:paraId="1E21379B" w14:textId="77777777" w:rsidR="00826112" w:rsidRDefault="00826112" w:rsidP="00C37D56">
      <w:pPr>
        <w:pStyle w:val="NormalWeb"/>
        <w:spacing w:before="0" w:beforeAutospacing="0" w:after="0" w:afterAutospacing="0" w:line="360" w:lineRule="auto"/>
        <w:ind w:firstLine="1134"/>
        <w:jc w:val="both"/>
        <w:divId w:val="141045356"/>
      </w:pPr>
      <w:r w:rsidRPr="00826112">
        <w:t>A cada uno de los valores unitarios de construcción a que se refiere la tabla anterior, se aplicará un factor de depreciación. Este factor se obtendrá multiplicando el factor de calificación por el resultado obtenido de restar a la unidad la potencia 1.4 del cociente de la edad entre la vida útil de la construcción. Aplicando la siguiente fórmula:</w:t>
      </w:r>
    </w:p>
    <w:p w14:paraId="7B5EE8C8" w14:textId="77777777" w:rsidR="00D064DC" w:rsidRPr="00826112" w:rsidRDefault="00D064DC" w:rsidP="00826112">
      <w:pPr>
        <w:pStyle w:val="NormalWeb"/>
        <w:spacing w:before="0" w:beforeAutospacing="0" w:after="0" w:afterAutospacing="0" w:line="360" w:lineRule="auto"/>
        <w:jc w:val="both"/>
        <w:divId w:val="141045356"/>
      </w:pPr>
    </w:p>
    <w:p w14:paraId="031538B2" w14:textId="77777777" w:rsidR="00826112" w:rsidRPr="00826112" w:rsidRDefault="00826112" w:rsidP="00826112">
      <w:pPr>
        <w:pStyle w:val="NormalWeb"/>
        <w:spacing w:before="0" w:beforeAutospacing="0" w:after="0" w:afterAutospacing="0" w:line="360" w:lineRule="auto"/>
        <w:jc w:val="both"/>
        <w:divId w:val="141045356"/>
      </w:pPr>
      <w:r w:rsidRPr="00826112">
        <w:rPr>
          <w:b/>
          <w:bCs/>
        </w:rPr>
        <w:t>FD= (1 - ( E/Vut )</w:t>
      </w:r>
      <w:r w:rsidRPr="00826112">
        <w:rPr>
          <w:b/>
          <w:bCs/>
          <w:vertAlign w:val="superscript"/>
        </w:rPr>
        <w:t xml:space="preserve"> 1.4 </w:t>
      </w:r>
      <w:r w:rsidRPr="00826112">
        <w:rPr>
          <w:b/>
          <w:bCs/>
        </w:rPr>
        <w:t>) F</w:t>
      </w:r>
    </w:p>
    <w:p w14:paraId="602CB7D7" w14:textId="77777777" w:rsidR="00D064DC" w:rsidRDefault="00D064DC" w:rsidP="00826112">
      <w:pPr>
        <w:pStyle w:val="NormalWeb"/>
        <w:spacing w:before="0" w:beforeAutospacing="0" w:after="0" w:afterAutospacing="0" w:line="360" w:lineRule="auto"/>
        <w:jc w:val="both"/>
        <w:divId w:val="141045356"/>
      </w:pPr>
    </w:p>
    <w:p w14:paraId="2E958F45" w14:textId="77777777" w:rsidR="00826112" w:rsidRPr="00826112" w:rsidRDefault="00826112" w:rsidP="00826112">
      <w:pPr>
        <w:pStyle w:val="NormalWeb"/>
        <w:spacing w:before="0" w:beforeAutospacing="0" w:after="0" w:afterAutospacing="0" w:line="360" w:lineRule="auto"/>
        <w:jc w:val="both"/>
        <w:divId w:val="141045356"/>
      </w:pPr>
      <w:r w:rsidRPr="00826112">
        <w:t xml:space="preserve">Donde:                   </w:t>
      </w:r>
    </w:p>
    <w:p w14:paraId="3AA62495" w14:textId="77777777" w:rsidR="00D064DC" w:rsidRDefault="00D064DC" w:rsidP="00826112">
      <w:pPr>
        <w:pStyle w:val="NormalWeb"/>
        <w:spacing w:before="0" w:beforeAutospacing="0" w:after="0" w:afterAutospacing="0" w:line="360" w:lineRule="auto"/>
        <w:jc w:val="both"/>
        <w:divId w:val="141045356"/>
      </w:pPr>
    </w:p>
    <w:p w14:paraId="12D62BCB" w14:textId="77777777" w:rsidR="00826112" w:rsidRPr="00826112" w:rsidRDefault="00826112" w:rsidP="00826112">
      <w:pPr>
        <w:pStyle w:val="NormalWeb"/>
        <w:spacing w:before="0" w:beforeAutospacing="0" w:after="0" w:afterAutospacing="0" w:line="360" w:lineRule="auto"/>
        <w:jc w:val="both"/>
        <w:divId w:val="141045356"/>
      </w:pPr>
      <w:r w:rsidRPr="00826112">
        <w:t>FD = Factor de depreciación</w:t>
      </w:r>
    </w:p>
    <w:p w14:paraId="3D5ABF0C" w14:textId="77777777" w:rsidR="00826112" w:rsidRPr="00826112" w:rsidRDefault="00826112" w:rsidP="00826112">
      <w:pPr>
        <w:pStyle w:val="NormalWeb"/>
        <w:spacing w:before="0" w:beforeAutospacing="0" w:after="0" w:afterAutospacing="0" w:line="360" w:lineRule="auto"/>
        <w:jc w:val="both"/>
        <w:divId w:val="141045356"/>
      </w:pPr>
      <w:r w:rsidRPr="00826112">
        <w:t>E = Edad</w:t>
      </w:r>
    </w:p>
    <w:p w14:paraId="5D6000F4" w14:textId="77777777" w:rsidR="00826112" w:rsidRPr="00826112" w:rsidRDefault="00826112" w:rsidP="00D064DC">
      <w:pPr>
        <w:spacing w:line="360" w:lineRule="auto"/>
        <w:jc w:val="both"/>
        <w:divId w:val="141045356"/>
        <w:rPr>
          <w:rFonts w:ascii="Arial" w:hAnsi="Arial" w:cs="Arial"/>
        </w:rPr>
      </w:pPr>
      <w:r w:rsidRPr="00826112">
        <w:rPr>
          <w:rFonts w:ascii="Arial" w:hAnsi="Arial" w:cs="Arial"/>
        </w:rPr>
        <w:t>Vut = Vida útil total</w:t>
      </w:r>
    </w:p>
    <w:p w14:paraId="4711896D" w14:textId="77777777" w:rsidR="00826112" w:rsidRPr="00826112" w:rsidRDefault="00826112" w:rsidP="00826112">
      <w:pPr>
        <w:pStyle w:val="NormalWeb"/>
        <w:spacing w:before="0" w:beforeAutospacing="0" w:after="0" w:afterAutospacing="0" w:line="360" w:lineRule="auto"/>
        <w:jc w:val="both"/>
        <w:divId w:val="141045356"/>
      </w:pPr>
      <w:r w:rsidRPr="00826112">
        <w:t>F= Factor de calificación</w:t>
      </w:r>
    </w:p>
    <w:p w14:paraId="06D1ECF3" w14:textId="77777777" w:rsidR="00826112" w:rsidRPr="00826112" w:rsidRDefault="00826112" w:rsidP="00826112">
      <w:pPr>
        <w:pStyle w:val="NormalWeb"/>
        <w:spacing w:before="0" w:beforeAutospacing="0" w:after="0" w:afterAutospacing="0" w:line="360" w:lineRule="auto"/>
        <w:jc w:val="both"/>
        <w:divId w:val="141045356"/>
      </w:pPr>
      <w:r w:rsidRPr="00826112">
        <w:t>El factor de calificación se obtendrá de la siguiente tabla:</w:t>
      </w:r>
    </w:p>
    <w:p w14:paraId="3E7BCB4B" w14:textId="77777777" w:rsidR="00826112" w:rsidRDefault="00826112" w:rsidP="00826112">
      <w:pPr>
        <w:pStyle w:val="NormalWeb"/>
        <w:spacing w:before="0" w:beforeAutospacing="0" w:after="0" w:afterAutospacing="0" w:line="360" w:lineRule="auto"/>
        <w:jc w:val="both"/>
        <w:divId w:val="141045356"/>
      </w:pPr>
      <w:r w:rsidRPr="00826112">
        <w:t>Estado de conservación</w:t>
      </w:r>
    </w:p>
    <w:p w14:paraId="2E32CBBF" w14:textId="77777777" w:rsidR="00D064DC" w:rsidRPr="00826112" w:rsidRDefault="00D064DC" w:rsidP="00826112">
      <w:pPr>
        <w:pStyle w:val="NormalWeb"/>
        <w:spacing w:before="0" w:beforeAutospacing="0" w:after="0" w:afterAutospacing="0" w:line="360" w:lineRule="auto"/>
        <w:jc w:val="both"/>
        <w:divId w:val="141045356"/>
      </w:pPr>
    </w:p>
    <w:tbl>
      <w:tblPr>
        <w:tblW w:w="0" w:type="auto"/>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881"/>
        <w:gridCol w:w="2695"/>
        <w:gridCol w:w="2789"/>
      </w:tblGrid>
      <w:tr w:rsidR="00826112" w:rsidRPr="00826112" w14:paraId="1706B79C" w14:textId="77777777">
        <w:trPr>
          <w:divId w:val="644046200"/>
          <w:tblHeade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DBF2D82" w14:textId="77777777" w:rsidR="00826112" w:rsidRPr="00826112" w:rsidRDefault="00826112" w:rsidP="00826112">
            <w:pPr>
              <w:spacing w:line="360" w:lineRule="auto"/>
              <w:jc w:val="center"/>
              <w:rPr>
                <w:rFonts w:ascii="Arial" w:eastAsia="Times New Roman" w:hAnsi="Arial" w:cs="Arial"/>
                <w:b/>
                <w:bCs/>
              </w:rPr>
            </w:pPr>
            <w:r w:rsidRPr="00826112">
              <w:rPr>
                <w:rFonts w:ascii="Arial" w:eastAsia="Times New Roman" w:hAnsi="Arial" w:cs="Arial"/>
                <w:b/>
                <w:bCs/>
              </w:rPr>
              <w:t>Clave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41CD3C" w14:textId="77777777" w:rsidR="00826112" w:rsidRPr="00826112" w:rsidRDefault="00826112" w:rsidP="00826112">
            <w:pPr>
              <w:spacing w:line="360" w:lineRule="auto"/>
              <w:jc w:val="center"/>
              <w:rPr>
                <w:rFonts w:ascii="Arial" w:eastAsia="Times New Roman" w:hAnsi="Arial" w:cs="Arial"/>
                <w:b/>
                <w:bCs/>
              </w:rPr>
            </w:pPr>
            <w:r w:rsidRPr="00826112">
              <w:rPr>
                <w:rFonts w:ascii="Arial" w:eastAsia="Times New Roman" w:hAnsi="Arial" w:cs="Arial"/>
                <w:b/>
                <w:bCs/>
              </w:rPr>
              <w:t>Factor de calificación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96B5E20" w14:textId="77777777" w:rsidR="00826112" w:rsidRPr="00826112" w:rsidRDefault="00826112" w:rsidP="00826112">
            <w:pPr>
              <w:spacing w:line="360" w:lineRule="auto"/>
              <w:jc w:val="center"/>
              <w:rPr>
                <w:rFonts w:ascii="Arial" w:eastAsia="Times New Roman" w:hAnsi="Arial" w:cs="Arial"/>
                <w:b/>
                <w:bCs/>
              </w:rPr>
            </w:pPr>
            <w:r w:rsidRPr="00826112">
              <w:rPr>
                <w:rFonts w:ascii="Arial" w:eastAsia="Times New Roman" w:hAnsi="Arial" w:cs="Arial"/>
                <w:b/>
                <w:bCs/>
              </w:rPr>
              <w:t>Conservación</w:t>
            </w:r>
          </w:p>
        </w:tc>
      </w:tr>
      <w:tr w:rsidR="00826112" w:rsidRPr="00826112" w14:paraId="1E9E5B12" w14:textId="77777777">
        <w:trPr>
          <w:divId w:val="64404620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7BEA82C"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468B48"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1</w:t>
            </w:r>
            <w:r w:rsidR="00572CED">
              <w:rPr>
                <w:rFonts w:ascii="Arial" w:eastAsia="Times New Roman" w:hAnsi="Arial" w:cs="Arial"/>
              </w:rPr>
              <w:t>.00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5A2730"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Excelente</w:t>
            </w:r>
          </w:p>
        </w:tc>
      </w:tr>
      <w:tr w:rsidR="00826112" w:rsidRPr="00826112" w14:paraId="18CAE23F" w14:textId="77777777">
        <w:trPr>
          <w:divId w:val="64404620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C18741E"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2B6DAE"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0.99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A1B6A54"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Bueno</w:t>
            </w:r>
          </w:p>
        </w:tc>
      </w:tr>
      <w:tr w:rsidR="00826112" w:rsidRPr="00826112" w14:paraId="7551E7A7" w14:textId="77777777">
        <w:trPr>
          <w:divId w:val="64404620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A565A89"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DC16D5"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0.92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64B3C9"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Regular</w:t>
            </w:r>
          </w:p>
        </w:tc>
      </w:tr>
      <w:tr w:rsidR="00826112" w:rsidRPr="00826112" w14:paraId="010E6304" w14:textId="77777777">
        <w:trPr>
          <w:divId w:val="64404620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230F65D"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B684201"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0.82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B8C946"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Reparaciones menores</w:t>
            </w:r>
          </w:p>
        </w:tc>
      </w:tr>
      <w:tr w:rsidR="00826112" w:rsidRPr="00826112" w14:paraId="3D92595A" w14:textId="77777777">
        <w:trPr>
          <w:divId w:val="64404620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FF9491A"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762A36"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0.64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3E2EB4"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Reparaciones regulares</w:t>
            </w:r>
          </w:p>
        </w:tc>
      </w:tr>
      <w:tr w:rsidR="00826112" w:rsidRPr="00826112" w14:paraId="1B938015" w14:textId="77777777">
        <w:trPr>
          <w:divId w:val="64404620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27AA0BF"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758B11"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0.47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964D030"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Reparaciones mayores</w:t>
            </w:r>
          </w:p>
        </w:tc>
      </w:tr>
    </w:tbl>
    <w:p w14:paraId="04A5536A" w14:textId="77777777" w:rsidR="00826112" w:rsidRPr="00826112" w:rsidRDefault="00826112" w:rsidP="00826112">
      <w:pPr>
        <w:spacing w:line="360" w:lineRule="auto"/>
        <w:jc w:val="both"/>
        <w:divId w:val="141045356"/>
        <w:rPr>
          <w:rFonts w:ascii="Arial" w:eastAsia="Times New Roman" w:hAnsi="Arial" w:cs="Arial"/>
        </w:rPr>
      </w:pPr>
    </w:p>
    <w:p w14:paraId="557DBC4F" w14:textId="77777777" w:rsidR="00826112" w:rsidRPr="00826112" w:rsidRDefault="00826112" w:rsidP="00D064DC">
      <w:pPr>
        <w:pStyle w:val="NormalWeb"/>
        <w:spacing w:before="0" w:beforeAutospacing="0" w:after="0" w:afterAutospacing="0" w:line="360" w:lineRule="auto"/>
        <w:ind w:firstLine="602"/>
        <w:jc w:val="both"/>
        <w:divId w:val="141045356"/>
      </w:pPr>
      <w:r w:rsidRPr="00826112">
        <w:t>En los casos en los que el factor de depreciación resultante sea menor a 0.40, se deberá utilizar una vida útil distinta a la establecida en la tabla de valores expresados en pesos por metro cuadrado por tipo de construcción, calidad y vida útil, la cual será el resultado de la suma de la edad cronológica más la vida útil remanente. Dicha vida remanente se estimará con base en observar las características físicas de la construcción y en ningún caso se aplicará un factor de depreciación menor a 0.40.</w:t>
      </w:r>
    </w:p>
    <w:p w14:paraId="53AE0262" w14:textId="77777777" w:rsidR="00826112" w:rsidRPr="00826112" w:rsidRDefault="00826112" w:rsidP="00826112">
      <w:pPr>
        <w:pStyle w:val="NormalWeb"/>
        <w:spacing w:before="0" w:beforeAutospacing="0" w:after="0" w:afterAutospacing="0" w:line="360" w:lineRule="auto"/>
        <w:jc w:val="both"/>
        <w:divId w:val="141045356"/>
      </w:pPr>
      <w:r w:rsidRPr="00826112">
        <w:t> </w:t>
      </w:r>
    </w:p>
    <w:p w14:paraId="559E41B7" w14:textId="77777777" w:rsidR="00826112" w:rsidRPr="00826112" w:rsidRDefault="00826112" w:rsidP="00826112">
      <w:pPr>
        <w:pStyle w:val="Prrafodelista"/>
        <w:spacing w:before="0" w:beforeAutospacing="0" w:after="0" w:afterAutospacing="0" w:line="360" w:lineRule="auto"/>
        <w:ind w:left="602" w:hanging="425"/>
        <w:jc w:val="both"/>
        <w:divId w:val="141045356"/>
      </w:pPr>
      <w:r w:rsidRPr="00826112">
        <w:rPr>
          <w:b/>
          <w:bCs/>
        </w:rPr>
        <w:t>II.   Inmuebles suburbanos</w:t>
      </w:r>
    </w:p>
    <w:p w14:paraId="334BFAB3" w14:textId="77777777" w:rsidR="00826112" w:rsidRPr="00826112" w:rsidRDefault="00826112" w:rsidP="00826112">
      <w:pPr>
        <w:pStyle w:val="NormalWeb"/>
        <w:spacing w:before="0" w:beforeAutospacing="0" w:after="0" w:afterAutospacing="0" w:line="360" w:lineRule="auto"/>
        <w:jc w:val="both"/>
        <w:divId w:val="141045356"/>
      </w:pPr>
      <w:r w:rsidRPr="00826112">
        <w:t> </w:t>
      </w:r>
    </w:p>
    <w:p w14:paraId="04DD6A1D" w14:textId="77777777" w:rsidR="00826112" w:rsidRPr="00826112" w:rsidRDefault="00826112" w:rsidP="00826112">
      <w:pPr>
        <w:pStyle w:val="NormalWeb"/>
        <w:spacing w:before="0" w:beforeAutospacing="0" w:after="0" w:afterAutospacing="0" w:line="360" w:lineRule="auto"/>
        <w:jc w:val="both"/>
        <w:divId w:val="141045356"/>
      </w:pPr>
      <w:r w:rsidRPr="00826112">
        <w:rPr>
          <w:b/>
          <w:bCs/>
        </w:rPr>
        <w:t xml:space="preserve">A) </w:t>
      </w:r>
      <w:r w:rsidRPr="00826112">
        <w:t>Los valores unitarios de terreno expresados en pesos por metro cuadrado atenderán a la delimitación señalada en el Plano de Valores de Terreno para el Municipio de León, Guanajuato, que establece el presente Ordenamiento:</w:t>
      </w:r>
    </w:p>
    <w:p w14:paraId="3D3CA025" w14:textId="77777777" w:rsidR="002165F1" w:rsidRDefault="002165F1" w:rsidP="00826112">
      <w:pPr>
        <w:pStyle w:val="NormalWeb"/>
        <w:spacing w:before="0" w:beforeAutospacing="0" w:after="0" w:afterAutospacing="0" w:line="360" w:lineRule="auto"/>
        <w:jc w:val="both"/>
        <w:divId w:val="141045356"/>
        <w:rPr>
          <w:b/>
          <w:bCs/>
        </w:rPr>
      </w:pPr>
    </w:p>
    <w:p w14:paraId="59D87B77" w14:textId="77777777" w:rsidR="00826112" w:rsidRDefault="00826112" w:rsidP="00826112">
      <w:pPr>
        <w:pStyle w:val="NormalWeb"/>
        <w:spacing w:before="0" w:beforeAutospacing="0" w:after="0" w:afterAutospacing="0" w:line="360" w:lineRule="auto"/>
        <w:jc w:val="both"/>
        <w:divId w:val="141045356"/>
        <w:rPr>
          <w:b/>
          <w:bCs/>
        </w:rPr>
      </w:pPr>
      <w:r w:rsidRPr="00826112">
        <w:rPr>
          <w:b/>
          <w:bCs/>
        </w:rPr>
        <w:t>Zona suburbana</w:t>
      </w:r>
    </w:p>
    <w:p w14:paraId="61055DC5" w14:textId="77777777" w:rsidR="002165F1" w:rsidRPr="00826112" w:rsidRDefault="002165F1" w:rsidP="00826112">
      <w:pPr>
        <w:pStyle w:val="NormalWeb"/>
        <w:spacing w:before="0" w:beforeAutospacing="0" w:after="0" w:afterAutospacing="0" w:line="360" w:lineRule="auto"/>
        <w:jc w:val="both"/>
        <w:divId w:val="141045356"/>
      </w:pPr>
    </w:p>
    <w:tbl>
      <w:tblPr>
        <w:tblW w:w="0" w:type="auto"/>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987"/>
        <w:gridCol w:w="4629"/>
        <w:gridCol w:w="1108"/>
      </w:tblGrid>
      <w:tr w:rsidR="00826112" w:rsidRPr="00826112" w14:paraId="5F4BFBEA" w14:textId="77777777">
        <w:trPr>
          <w:divId w:val="770246221"/>
          <w:tblHeade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5EB2ABB" w14:textId="77777777" w:rsidR="00826112" w:rsidRPr="00826112" w:rsidRDefault="00826112" w:rsidP="00826112">
            <w:pPr>
              <w:spacing w:line="360" w:lineRule="auto"/>
              <w:jc w:val="center"/>
              <w:rPr>
                <w:rFonts w:ascii="Arial" w:eastAsia="Times New Roman" w:hAnsi="Arial" w:cs="Arial"/>
                <w:b/>
                <w:bCs/>
              </w:rPr>
            </w:pPr>
            <w:r w:rsidRPr="00826112">
              <w:rPr>
                <w:rFonts w:ascii="Arial" w:eastAsia="Times New Roman" w:hAnsi="Arial" w:cs="Arial"/>
                <w:b/>
                <w:bCs/>
              </w:rPr>
              <w:t>Sector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D30B72" w14:textId="77777777" w:rsidR="00826112" w:rsidRPr="00826112" w:rsidRDefault="00826112" w:rsidP="00826112">
            <w:pPr>
              <w:spacing w:line="360" w:lineRule="auto"/>
              <w:jc w:val="center"/>
              <w:rPr>
                <w:rFonts w:ascii="Arial" w:eastAsia="Times New Roman" w:hAnsi="Arial" w:cs="Arial"/>
                <w:b/>
                <w:bCs/>
              </w:rPr>
            </w:pPr>
            <w:r w:rsidRPr="00826112">
              <w:rPr>
                <w:rFonts w:ascii="Arial" w:eastAsia="Times New Roman" w:hAnsi="Arial" w:cs="Arial"/>
                <w:b/>
                <w:bCs/>
              </w:rPr>
              <w:t>Colonia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06AE124" w14:textId="77777777" w:rsidR="00826112" w:rsidRPr="00826112" w:rsidRDefault="00826112" w:rsidP="00826112">
            <w:pPr>
              <w:spacing w:line="360" w:lineRule="auto"/>
              <w:jc w:val="center"/>
              <w:rPr>
                <w:rFonts w:ascii="Arial" w:eastAsia="Times New Roman" w:hAnsi="Arial" w:cs="Arial"/>
                <w:b/>
                <w:bCs/>
              </w:rPr>
            </w:pPr>
            <w:r w:rsidRPr="00826112">
              <w:rPr>
                <w:rFonts w:ascii="Arial" w:eastAsia="Times New Roman" w:hAnsi="Arial" w:cs="Arial"/>
                <w:b/>
                <w:bCs/>
              </w:rPr>
              <w:t>Valor</w:t>
            </w:r>
          </w:p>
        </w:tc>
      </w:tr>
      <w:tr w:rsidR="00826112" w:rsidRPr="00826112" w14:paraId="7A989204" w14:textId="77777777">
        <w:trPr>
          <w:divId w:val="770246221"/>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10C380C"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19070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CED763"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(Pro) Fracciones de Loza de los Padres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29BF3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$83.05</w:t>
            </w:r>
          </w:p>
        </w:tc>
      </w:tr>
      <w:tr w:rsidR="00826112" w:rsidRPr="00826112" w14:paraId="677C9C90" w14:textId="77777777">
        <w:trPr>
          <w:divId w:val="770246221"/>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A268DC7"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21072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19DB8B"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(Pro) Sur de los López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082B9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$93.58</w:t>
            </w:r>
          </w:p>
        </w:tc>
      </w:tr>
      <w:tr w:rsidR="00826112" w:rsidRPr="00826112" w14:paraId="74CFF4CB" w14:textId="77777777">
        <w:trPr>
          <w:divId w:val="770246221"/>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28F2B50"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21076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7D5E3A"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(Pro) Fracciones de los Sauces de Abajo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994997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$87.74</w:t>
            </w:r>
          </w:p>
        </w:tc>
      </w:tr>
      <w:tr w:rsidR="00826112" w:rsidRPr="00826112" w14:paraId="20450AFF" w14:textId="77777777">
        <w:trPr>
          <w:divId w:val="770246221"/>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8EF0109"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9031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07A8B0"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Los Naranjos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DF296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$212.90</w:t>
            </w:r>
          </w:p>
        </w:tc>
      </w:tr>
      <w:tr w:rsidR="00826112" w:rsidRPr="00826112" w14:paraId="46C90DA4" w14:textId="77777777">
        <w:trPr>
          <w:divId w:val="770246221"/>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3C3AEA8"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14076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102A96"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Planta de Tratamiento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3EA83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$133.36</w:t>
            </w:r>
          </w:p>
        </w:tc>
      </w:tr>
      <w:tr w:rsidR="00826112" w:rsidRPr="00826112" w14:paraId="2FF20456" w14:textId="77777777">
        <w:trPr>
          <w:divId w:val="770246221"/>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A1D327B"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15004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2673B9"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Alfaro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7324E4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$511.19</w:t>
            </w:r>
          </w:p>
        </w:tc>
      </w:tr>
      <w:tr w:rsidR="00826112" w:rsidRPr="00826112" w14:paraId="5A8DF9AC" w14:textId="77777777">
        <w:trPr>
          <w:divId w:val="770246221"/>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29D2B75"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16001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2992E01"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La Laborcita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98691A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$631.68</w:t>
            </w:r>
          </w:p>
        </w:tc>
      </w:tr>
      <w:tr w:rsidR="00826112" w:rsidRPr="00826112" w14:paraId="754948CD" w14:textId="77777777">
        <w:trPr>
          <w:divId w:val="770246221"/>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3B02510"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16070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8A87AA"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(Pro) Fracciones de la Laborcita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8836F1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$182.48</w:t>
            </w:r>
          </w:p>
        </w:tc>
      </w:tr>
      <w:tr w:rsidR="00826112" w:rsidRPr="00826112" w14:paraId="4398CDF5" w14:textId="77777777">
        <w:trPr>
          <w:divId w:val="770246221"/>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77AC7F4"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18001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558945"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Duarte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8800DA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$660.92</w:t>
            </w:r>
          </w:p>
        </w:tc>
      </w:tr>
      <w:tr w:rsidR="00826112" w:rsidRPr="00826112" w14:paraId="76B9D620" w14:textId="77777777">
        <w:trPr>
          <w:divId w:val="770246221"/>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822075F"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18002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C819969"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Primavera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E7191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$219.93</w:t>
            </w:r>
          </w:p>
        </w:tc>
      </w:tr>
      <w:tr w:rsidR="00826112" w:rsidRPr="00826112" w14:paraId="1976BFFD" w14:textId="77777777">
        <w:trPr>
          <w:divId w:val="770246221"/>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2587CDE"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19005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BB2924"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Lomas de Comanjilla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26116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$538.10</w:t>
            </w:r>
          </w:p>
        </w:tc>
      </w:tr>
      <w:tr w:rsidR="00826112" w:rsidRPr="00826112" w14:paraId="271E1B8B" w14:textId="77777777">
        <w:trPr>
          <w:divId w:val="770246221"/>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BB01463"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19006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0B251C"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Loza de los Padres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9B627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$426.97</w:t>
            </w:r>
          </w:p>
        </w:tc>
      </w:tr>
      <w:tr w:rsidR="00826112" w:rsidRPr="00826112" w14:paraId="6DBE5FE6" w14:textId="77777777">
        <w:trPr>
          <w:divId w:val="770246221"/>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9137DEF"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19008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BD31CE2"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Los Jacales Norte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07C28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$289.23</w:t>
            </w:r>
          </w:p>
        </w:tc>
      </w:tr>
      <w:tr w:rsidR="00826112" w:rsidRPr="00826112" w14:paraId="13FAD0BD" w14:textId="77777777">
        <w:trPr>
          <w:divId w:val="770246221"/>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B71F6DD"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19071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183CF3"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(Pro) Fracciones de los Sauces de Arriba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2E706C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$160.68</w:t>
            </w:r>
          </w:p>
        </w:tc>
      </w:tr>
      <w:tr w:rsidR="00826112" w:rsidRPr="00826112" w14:paraId="15913D7A" w14:textId="77777777">
        <w:trPr>
          <w:divId w:val="770246221"/>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826A619"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19072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BED2D8"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(Pro) Sur los Jacales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CAB601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$128.67</w:t>
            </w:r>
          </w:p>
        </w:tc>
      </w:tr>
      <w:tr w:rsidR="00826112" w:rsidRPr="00826112" w14:paraId="5DFD0BC4" w14:textId="77777777">
        <w:trPr>
          <w:divId w:val="770246221"/>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FF027DD"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21001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36527B"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Los Jacales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0702A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$327.54</w:t>
            </w:r>
          </w:p>
        </w:tc>
      </w:tr>
      <w:tr w:rsidR="00826112" w:rsidRPr="00826112" w14:paraId="53E71AE5" w14:textId="77777777">
        <w:trPr>
          <w:divId w:val="770246221"/>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FB95543"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21005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408DD3C"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Lomas de los Sauces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1BFDD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$207.04</w:t>
            </w:r>
          </w:p>
        </w:tc>
      </w:tr>
      <w:tr w:rsidR="00826112" w:rsidRPr="00826112" w14:paraId="2ECE9B52" w14:textId="77777777">
        <w:trPr>
          <w:divId w:val="770246221"/>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3FF9696"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21012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40D8B3"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Los Sauces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C62D8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$660.92</w:t>
            </w:r>
          </w:p>
        </w:tc>
      </w:tr>
      <w:tr w:rsidR="00826112" w:rsidRPr="00826112" w14:paraId="04196FAE" w14:textId="77777777">
        <w:trPr>
          <w:divId w:val="770246221"/>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729607F"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21013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967BB76"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Granjas Económicas los Sauces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8F50B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$278.52</w:t>
            </w:r>
          </w:p>
        </w:tc>
      </w:tr>
      <w:tr w:rsidR="00826112" w:rsidRPr="00826112" w14:paraId="1F64CC39" w14:textId="77777777">
        <w:trPr>
          <w:divId w:val="770246221"/>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EDE13D7"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21016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AC10B3"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Granjas las Palomas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09649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$350.94</w:t>
            </w:r>
          </w:p>
        </w:tc>
      </w:tr>
      <w:tr w:rsidR="00826112" w:rsidRPr="00826112" w14:paraId="554EE8D7" w14:textId="77777777">
        <w:trPr>
          <w:divId w:val="770246221"/>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8FB789A"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21026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4E9A3D"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Lomas del Suspiro (La Trilla)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7FFE6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$255.01</w:t>
            </w:r>
          </w:p>
        </w:tc>
      </w:tr>
      <w:tr w:rsidR="00826112" w:rsidRPr="00826112" w14:paraId="0757F374" w14:textId="77777777">
        <w:trPr>
          <w:divId w:val="770246221"/>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F476808"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21027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6ED247"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San Isidro de los Sauces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85995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$425.80</w:t>
            </w:r>
          </w:p>
        </w:tc>
      </w:tr>
      <w:tr w:rsidR="00826112" w:rsidRPr="00826112" w14:paraId="744FE0FD" w14:textId="77777777">
        <w:trPr>
          <w:divId w:val="770246221"/>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4235024"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21070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C6509A"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(Por) Sur las Palomas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80F0C1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$255.01</w:t>
            </w:r>
          </w:p>
        </w:tc>
      </w:tr>
      <w:tr w:rsidR="00826112" w:rsidRPr="00826112" w14:paraId="03192950" w14:textId="77777777">
        <w:trPr>
          <w:divId w:val="770246221"/>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77735E2"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22001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5AEF32"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Lomas del Paraíso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97580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$224.96</w:t>
            </w:r>
          </w:p>
        </w:tc>
      </w:tr>
      <w:tr w:rsidR="00826112" w:rsidRPr="00826112" w14:paraId="72365F48" w14:textId="77777777">
        <w:trPr>
          <w:divId w:val="770246221"/>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752A5F2"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22002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8B53B7B"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Sauces del Bosque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B7B8B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$269.05</w:t>
            </w:r>
          </w:p>
        </w:tc>
      </w:tr>
      <w:tr w:rsidR="00826112" w:rsidRPr="00826112" w14:paraId="28F5DC74" w14:textId="77777777">
        <w:trPr>
          <w:divId w:val="770246221"/>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AF23156"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22003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5B848A"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Campestre la Luz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9F862D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$210.56</w:t>
            </w:r>
          </w:p>
        </w:tc>
      </w:tr>
      <w:tr w:rsidR="00826112" w:rsidRPr="00826112" w14:paraId="61E0E8BC" w14:textId="77777777">
        <w:trPr>
          <w:divId w:val="770246221"/>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B172701"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22012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2403B89"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Comunidad Noria de Septiem</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38DF7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$78.00</w:t>
            </w:r>
          </w:p>
        </w:tc>
      </w:tr>
      <w:tr w:rsidR="00826112" w:rsidRPr="00826112" w14:paraId="414764E7" w14:textId="77777777">
        <w:trPr>
          <w:divId w:val="770246221"/>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C4D69B7"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22020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0DD36CC"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Caja Popular San Nicolás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8BF51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$257.35</w:t>
            </w:r>
          </w:p>
        </w:tc>
      </w:tr>
      <w:tr w:rsidR="00826112" w:rsidRPr="00826112" w14:paraId="4A72B6B8" w14:textId="77777777">
        <w:trPr>
          <w:divId w:val="770246221"/>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AF6C60F"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22027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192CFB"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Los Tepetates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DF52A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$304.15</w:t>
            </w:r>
          </w:p>
        </w:tc>
      </w:tr>
      <w:tr w:rsidR="00826112" w:rsidRPr="00826112" w14:paraId="0434F1FB" w14:textId="77777777">
        <w:trPr>
          <w:divId w:val="770246221"/>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DD899D2"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22048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91D31F"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Valle de Santa Rita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5D313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$389.30</w:t>
            </w:r>
          </w:p>
        </w:tc>
      </w:tr>
      <w:tr w:rsidR="00826112" w:rsidRPr="00826112" w14:paraId="085E013B" w14:textId="77777777">
        <w:trPr>
          <w:divId w:val="770246221"/>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E33E11A"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23001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4FA81F"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Santa Rosa Plan de Ayala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F1628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$660.92</w:t>
            </w:r>
          </w:p>
        </w:tc>
      </w:tr>
      <w:tr w:rsidR="00826112" w:rsidRPr="00826112" w14:paraId="17E995BC" w14:textId="77777777">
        <w:trPr>
          <w:divId w:val="770246221"/>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961F7A6"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23002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664C28"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La Esmeralda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8484D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$450.36</w:t>
            </w:r>
          </w:p>
        </w:tc>
      </w:tr>
      <w:tr w:rsidR="00826112" w:rsidRPr="00826112" w14:paraId="7DE4F471" w14:textId="77777777">
        <w:trPr>
          <w:divId w:val="770246221"/>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7220E68"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23005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8FA610"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Rústico San Pedro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1E29E6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$450.36</w:t>
            </w:r>
          </w:p>
        </w:tc>
      </w:tr>
      <w:tr w:rsidR="00826112" w:rsidRPr="00826112" w14:paraId="7749F2CD" w14:textId="77777777">
        <w:trPr>
          <w:divId w:val="770246221"/>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3829760"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23008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F60F52"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Latinoamericana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1B6A7A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$450.36</w:t>
            </w:r>
          </w:p>
        </w:tc>
      </w:tr>
      <w:tr w:rsidR="00826112" w:rsidRPr="00826112" w14:paraId="1F21D7B1" w14:textId="77777777">
        <w:trPr>
          <w:divId w:val="770246221"/>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AF49376"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24003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3CA12C6"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Puerta del Cerro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3F07F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$317.01</w:t>
            </w:r>
          </w:p>
        </w:tc>
      </w:tr>
      <w:tr w:rsidR="00826112" w:rsidRPr="00826112" w14:paraId="6CAD0C1C" w14:textId="77777777">
        <w:trPr>
          <w:divId w:val="770246221"/>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05C5AEB"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26008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218DD5D"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Los Encinos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F0F32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$511.19</w:t>
            </w:r>
          </w:p>
        </w:tc>
      </w:tr>
    </w:tbl>
    <w:p w14:paraId="45B6926C" w14:textId="77777777" w:rsidR="00826112" w:rsidRPr="00826112" w:rsidRDefault="00826112" w:rsidP="00826112">
      <w:pPr>
        <w:spacing w:line="360" w:lineRule="auto"/>
        <w:jc w:val="both"/>
        <w:divId w:val="141045356"/>
        <w:rPr>
          <w:rFonts w:ascii="Arial" w:eastAsia="Times New Roman" w:hAnsi="Arial" w:cs="Arial"/>
        </w:rPr>
      </w:pPr>
    </w:p>
    <w:p w14:paraId="081C03A4" w14:textId="77777777" w:rsidR="00826112" w:rsidRPr="00826112" w:rsidRDefault="00826112" w:rsidP="00C37D56">
      <w:pPr>
        <w:pStyle w:val="NormalWeb"/>
        <w:spacing w:before="0" w:beforeAutospacing="0" w:after="0" w:afterAutospacing="0" w:line="360" w:lineRule="auto"/>
        <w:ind w:firstLine="1134"/>
        <w:jc w:val="both"/>
        <w:divId w:val="141045356"/>
      </w:pPr>
      <w:r w:rsidRPr="00826112">
        <w:t>En los casos que existan colonias no contempladas o de nueva creación para el ejercicio fiscal 2021, se fijará el valor de estas a través de un dictamen con base a un estudio de mercado inmobiliario por parte de la Dirección de Catastro de la Tesorería Municipal.</w:t>
      </w:r>
    </w:p>
    <w:p w14:paraId="35C46C37" w14:textId="77777777" w:rsidR="002165F1" w:rsidRDefault="002165F1" w:rsidP="00826112">
      <w:pPr>
        <w:pStyle w:val="NormalWeb"/>
        <w:spacing w:before="0" w:beforeAutospacing="0" w:after="0" w:afterAutospacing="0" w:line="360" w:lineRule="auto"/>
        <w:jc w:val="both"/>
        <w:divId w:val="141045356"/>
      </w:pPr>
    </w:p>
    <w:p w14:paraId="4B785851" w14:textId="77777777" w:rsidR="00826112" w:rsidRPr="00826112" w:rsidRDefault="00826112" w:rsidP="00C37D56">
      <w:pPr>
        <w:pStyle w:val="NormalWeb"/>
        <w:spacing w:before="0" w:beforeAutospacing="0" w:after="0" w:afterAutospacing="0" w:line="360" w:lineRule="auto"/>
        <w:ind w:firstLine="1134"/>
        <w:jc w:val="both"/>
        <w:divId w:val="141045356"/>
      </w:pPr>
      <w:r w:rsidRPr="00826112">
        <w:t>A los valores de zona o vía de acceso, resultantes de la derrama se les aplicarán los siguientes factores:</w:t>
      </w:r>
    </w:p>
    <w:p w14:paraId="62E0E933" w14:textId="77777777" w:rsidR="002165F1" w:rsidRDefault="002165F1" w:rsidP="00826112">
      <w:pPr>
        <w:pStyle w:val="NormalWeb"/>
        <w:spacing w:before="0" w:beforeAutospacing="0" w:after="0" w:afterAutospacing="0" w:line="360" w:lineRule="auto"/>
        <w:jc w:val="both"/>
        <w:divId w:val="141045356"/>
        <w:rPr>
          <w:b/>
          <w:bCs/>
        </w:rPr>
      </w:pPr>
    </w:p>
    <w:p w14:paraId="695F3832" w14:textId="77777777" w:rsidR="00826112" w:rsidRPr="00826112" w:rsidRDefault="00826112" w:rsidP="00826112">
      <w:pPr>
        <w:pStyle w:val="NormalWeb"/>
        <w:spacing w:before="0" w:beforeAutospacing="0" w:after="0" w:afterAutospacing="0" w:line="360" w:lineRule="auto"/>
        <w:jc w:val="both"/>
        <w:divId w:val="141045356"/>
      </w:pPr>
      <w:r w:rsidRPr="00826112">
        <w:rPr>
          <w:b/>
          <w:bCs/>
        </w:rPr>
        <w:t>1. Factor de topografía:</w:t>
      </w:r>
    </w:p>
    <w:p w14:paraId="04FBBADF" w14:textId="77777777" w:rsidR="002165F1" w:rsidRDefault="002165F1" w:rsidP="00826112">
      <w:pPr>
        <w:pStyle w:val="NormalWeb"/>
        <w:spacing w:before="0" w:beforeAutospacing="0" w:after="0" w:afterAutospacing="0" w:line="360" w:lineRule="auto"/>
        <w:jc w:val="both"/>
        <w:divId w:val="141045356"/>
      </w:pPr>
    </w:p>
    <w:p w14:paraId="483CB548" w14:textId="77777777" w:rsidR="00826112" w:rsidRPr="00826112" w:rsidRDefault="00826112" w:rsidP="00C37D56">
      <w:pPr>
        <w:pStyle w:val="NormalWeb"/>
        <w:spacing w:before="0" w:beforeAutospacing="0" w:after="0" w:afterAutospacing="0" w:line="360" w:lineRule="auto"/>
        <w:ind w:firstLine="1134"/>
        <w:jc w:val="both"/>
        <w:divId w:val="141045356"/>
      </w:pPr>
      <w:r w:rsidRPr="00826112">
        <w:t>Es el factor de 0.60 hasta 1.00 que se aplica a los terrenos, dependiendo del porcentaje de inclinación del terreno. El porcentaje de inclinación se obtiene del cociente de la altura del desnivel entre la longitud horizontal del desnivel, de conformidad con los rangos establecidos en el manual de valuación emitido por la Tesorería Municipal.</w:t>
      </w:r>
    </w:p>
    <w:p w14:paraId="5C0374CE" w14:textId="77777777" w:rsidR="002165F1" w:rsidRDefault="002165F1" w:rsidP="00826112">
      <w:pPr>
        <w:pStyle w:val="NormalWeb"/>
        <w:spacing w:before="0" w:beforeAutospacing="0" w:after="0" w:afterAutospacing="0" w:line="360" w:lineRule="auto"/>
        <w:jc w:val="both"/>
        <w:divId w:val="141045356"/>
        <w:rPr>
          <w:b/>
          <w:bCs/>
        </w:rPr>
      </w:pPr>
    </w:p>
    <w:p w14:paraId="0BA4E106" w14:textId="77777777" w:rsidR="00826112" w:rsidRPr="00826112" w:rsidRDefault="00826112" w:rsidP="00826112">
      <w:pPr>
        <w:pStyle w:val="NormalWeb"/>
        <w:spacing w:before="0" w:beforeAutospacing="0" w:after="0" w:afterAutospacing="0" w:line="360" w:lineRule="auto"/>
        <w:jc w:val="both"/>
        <w:divId w:val="141045356"/>
      </w:pPr>
      <w:r w:rsidRPr="00826112">
        <w:rPr>
          <w:b/>
          <w:bCs/>
        </w:rPr>
        <w:t>2. Factor de superficie:</w:t>
      </w:r>
    </w:p>
    <w:p w14:paraId="4F596305" w14:textId="77777777" w:rsidR="00826112" w:rsidRPr="00826112" w:rsidRDefault="00826112" w:rsidP="00C37D56">
      <w:pPr>
        <w:pStyle w:val="NormalWeb"/>
        <w:spacing w:before="0" w:beforeAutospacing="0" w:after="0" w:afterAutospacing="0" w:line="360" w:lineRule="auto"/>
        <w:ind w:firstLine="1134"/>
        <w:jc w:val="both"/>
        <w:divId w:val="141045356"/>
      </w:pPr>
      <w:r w:rsidRPr="00826112">
        <w:t>Se determinará de acuerdo a lo siguiente:</w:t>
      </w:r>
    </w:p>
    <w:tbl>
      <w:tblPr>
        <w:tblW w:w="0" w:type="auto"/>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3016"/>
        <w:gridCol w:w="974"/>
      </w:tblGrid>
      <w:tr w:rsidR="00826112" w:rsidRPr="00826112" w14:paraId="1B46DE57" w14:textId="77777777">
        <w:trPr>
          <w:divId w:val="1575583702"/>
          <w:tblHeade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338875E" w14:textId="77777777" w:rsidR="00826112" w:rsidRPr="00826112" w:rsidRDefault="00826112" w:rsidP="00826112">
            <w:pPr>
              <w:spacing w:line="360" w:lineRule="auto"/>
              <w:jc w:val="center"/>
              <w:rPr>
                <w:rFonts w:ascii="Arial" w:eastAsia="Times New Roman" w:hAnsi="Arial" w:cs="Arial"/>
                <w:b/>
                <w:bCs/>
              </w:rPr>
            </w:pPr>
            <w:r w:rsidRPr="00826112">
              <w:rPr>
                <w:rFonts w:ascii="Arial" w:eastAsia="Times New Roman" w:hAnsi="Arial" w:cs="Arial"/>
                <w:b/>
                <w:bCs/>
              </w:rPr>
              <w:t xml:space="preserve">Superficie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ADDEBE" w14:textId="77777777" w:rsidR="00826112" w:rsidRPr="00826112" w:rsidRDefault="00826112" w:rsidP="00826112">
            <w:pPr>
              <w:spacing w:line="360" w:lineRule="auto"/>
              <w:jc w:val="center"/>
              <w:rPr>
                <w:rFonts w:ascii="Arial" w:eastAsia="Times New Roman" w:hAnsi="Arial" w:cs="Arial"/>
                <w:b/>
                <w:bCs/>
              </w:rPr>
            </w:pPr>
            <w:r w:rsidRPr="00826112">
              <w:rPr>
                <w:rFonts w:ascii="Arial" w:eastAsia="Times New Roman" w:hAnsi="Arial" w:cs="Arial"/>
                <w:b/>
                <w:bCs/>
              </w:rPr>
              <w:t xml:space="preserve">Factor </w:t>
            </w:r>
          </w:p>
        </w:tc>
      </w:tr>
      <w:tr w:rsidR="00826112" w:rsidRPr="00826112" w14:paraId="3B9CD823" w14:textId="77777777">
        <w:trPr>
          <w:divId w:val="1575583702"/>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8CC75BE"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a) De 0 a 5 hectáreas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CDAE1A"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1.00</w:t>
            </w:r>
          </w:p>
        </w:tc>
      </w:tr>
      <w:tr w:rsidR="00826112" w:rsidRPr="00826112" w14:paraId="34142F27" w14:textId="77777777">
        <w:trPr>
          <w:divId w:val="1575583702"/>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B1C9581"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b) De 5.1 a 10 hectáreas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A020B8"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0.95</w:t>
            </w:r>
          </w:p>
        </w:tc>
      </w:tr>
      <w:tr w:rsidR="00826112" w:rsidRPr="00826112" w14:paraId="19D7504B" w14:textId="77777777">
        <w:trPr>
          <w:divId w:val="1575583702"/>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561ABC3"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c) De 10.1 a 20 hectáreas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F06FAFC"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0.90</w:t>
            </w:r>
          </w:p>
        </w:tc>
      </w:tr>
      <w:tr w:rsidR="00826112" w:rsidRPr="00826112" w14:paraId="404ABC89" w14:textId="77777777">
        <w:trPr>
          <w:divId w:val="1575583702"/>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430104E"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d) De 20.1 a 50 hectáreas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EE6FFA"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0.85</w:t>
            </w:r>
          </w:p>
        </w:tc>
      </w:tr>
      <w:tr w:rsidR="00826112" w:rsidRPr="00826112" w14:paraId="6D07E31C" w14:textId="77777777">
        <w:trPr>
          <w:divId w:val="1575583702"/>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E2FB135"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e) Más de 50 hectáreas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AE0523"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0.80</w:t>
            </w:r>
          </w:p>
        </w:tc>
      </w:tr>
    </w:tbl>
    <w:p w14:paraId="62A08961" w14:textId="77777777" w:rsidR="00826112" w:rsidRPr="00826112" w:rsidRDefault="00826112" w:rsidP="00826112">
      <w:pPr>
        <w:spacing w:line="360" w:lineRule="auto"/>
        <w:jc w:val="both"/>
        <w:divId w:val="141045356"/>
        <w:rPr>
          <w:rFonts w:ascii="Arial" w:eastAsia="Times New Roman" w:hAnsi="Arial" w:cs="Arial"/>
        </w:rPr>
      </w:pPr>
    </w:p>
    <w:p w14:paraId="43C330C5" w14:textId="77777777" w:rsidR="00826112" w:rsidRPr="00826112" w:rsidRDefault="00826112" w:rsidP="00826112">
      <w:pPr>
        <w:pStyle w:val="NormalWeb"/>
        <w:spacing w:before="0" w:beforeAutospacing="0" w:after="0" w:afterAutospacing="0" w:line="360" w:lineRule="auto"/>
        <w:jc w:val="both"/>
        <w:divId w:val="141045356"/>
      </w:pPr>
      <w:r w:rsidRPr="00826112">
        <w:rPr>
          <w:b/>
          <w:bCs/>
        </w:rPr>
        <w:t>3. Factor por falta de servicios:</w:t>
      </w:r>
    </w:p>
    <w:p w14:paraId="3232C9F0" w14:textId="77777777" w:rsidR="00826112" w:rsidRDefault="00826112" w:rsidP="00826112">
      <w:pPr>
        <w:pStyle w:val="NormalWeb"/>
        <w:spacing w:before="0" w:beforeAutospacing="0" w:after="0" w:afterAutospacing="0" w:line="360" w:lineRule="auto"/>
        <w:jc w:val="both"/>
        <w:divId w:val="141045356"/>
      </w:pPr>
      <w:r w:rsidRPr="00826112">
        <w:t xml:space="preserve">          </w:t>
      </w:r>
      <w:r w:rsidR="00C37D56">
        <w:t xml:space="preserve">     </w:t>
      </w:r>
      <w:r w:rsidRPr="00826112">
        <w:t>Es el factor que influye en el valor unitario del suelo, de acuerdo a la falta de los servicios básicos de la zona como:</w:t>
      </w:r>
    </w:p>
    <w:p w14:paraId="6179C3E4" w14:textId="77777777" w:rsidR="002165F1" w:rsidRPr="00826112" w:rsidRDefault="002165F1" w:rsidP="00826112">
      <w:pPr>
        <w:pStyle w:val="NormalWeb"/>
        <w:spacing w:before="0" w:beforeAutospacing="0" w:after="0" w:afterAutospacing="0" w:line="360" w:lineRule="auto"/>
        <w:jc w:val="both"/>
        <w:divId w:val="141045356"/>
      </w:pPr>
    </w:p>
    <w:tbl>
      <w:tblPr>
        <w:tblW w:w="0" w:type="auto"/>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4256"/>
        <w:gridCol w:w="1694"/>
      </w:tblGrid>
      <w:tr w:rsidR="00826112" w:rsidRPr="00826112" w14:paraId="0A6510AC" w14:textId="77777777">
        <w:trPr>
          <w:divId w:val="921916188"/>
          <w:tblHeade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75CFB84" w14:textId="77777777" w:rsidR="00826112" w:rsidRPr="00826112" w:rsidRDefault="00826112" w:rsidP="00826112">
            <w:pPr>
              <w:spacing w:line="360" w:lineRule="auto"/>
              <w:jc w:val="center"/>
              <w:rPr>
                <w:rFonts w:ascii="Arial" w:eastAsia="Times New Roman" w:hAnsi="Arial" w:cs="Arial"/>
                <w:b/>
                <w:bCs/>
              </w:rPr>
            </w:pPr>
            <w:r w:rsidRPr="00826112">
              <w:rPr>
                <w:rFonts w:ascii="Arial" w:eastAsia="Times New Roman" w:hAnsi="Arial" w:cs="Arial"/>
                <w:b/>
                <w:bCs/>
              </w:rPr>
              <w:t xml:space="preserve">Servicios básicos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29A9D4" w14:textId="77777777" w:rsidR="00826112" w:rsidRPr="00826112" w:rsidRDefault="00826112" w:rsidP="00826112">
            <w:pPr>
              <w:spacing w:line="360" w:lineRule="auto"/>
              <w:jc w:val="center"/>
              <w:rPr>
                <w:rFonts w:ascii="Arial" w:eastAsia="Times New Roman" w:hAnsi="Arial" w:cs="Arial"/>
                <w:b/>
                <w:bCs/>
              </w:rPr>
            </w:pPr>
            <w:r w:rsidRPr="00826112">
              <w:rPr>
                <w:rFonts w:ascii="Arial" w:eastAsia="Times New Roman" w:hAnsi="Arial" w:cs="Arial"/>
                <w:b/>
                <w:bCs/>
              </w:rPr>
              <w:t xml:space="preserve">Ponderación </w:t>
            </w:r>
          </w:p>
        </w:tc>
      </w:tr>
      <w:tr w:rsidR="00826112" w:rsidRPr="00826112" w14:paraId="1AA3F98E" w14:textId="77777777">
        <w:trPr>
          <w:divId w:val="92191618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23D441D"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Agua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36AFE20"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0.060</w:t>
            </w:r>
          </w:p>
        </w:tc>
      </w:tr>
      <w:tr w:rsidR="00826112" w:rsidRPr="00826112" w14:paraId="7E75B30A" w14:textId="77777777">
        <w:trPr>
          <w:divId w:val="92191618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FA96D97"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Drenaje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DE0BC1"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0.060</w:t>
            </w:r>
          </w:p>
        </w:tc>
      </w:tr>
      <w:tr w:rsidR="00826112" w:rsidRPr="00826112" w14:paraId="0138B3C8" w14:textId="77777777">
        <w:trPr>
          <w:divId w:val="92191618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462953A"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Energía eléctrica y alumbrado público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0378A8"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0.090</w:t>
            </w:r>
          </w:p>
        </w:tc>
      </w:tr>
      <w:tr w:rsidR="00826112" w:rsidRPr="00826112" w14:paraId="165F0212" w14:textId="77777777">
        <w:trPr>
          <w:divId w:val="92191618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7559E99"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Pavimento y banquetas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B25476"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0.090</w:t>
            </w:r>
          </w:p>
        </w:tc>
      </w:tr>
    </w:tbl>
    <w:p w14:paraId="55DF1FCA" w14:textId="77777777" w:rsidR="00826112" w:rsidRPr="00826112" w:rsidRDefault="00826112" w:rsidP="00826112">
      <w:pPr>
        <w:spacing w:line="360" w:lineRule="auto"/>
        <w:jc w:val="both"/>
        <w:divId w:val="141045356"/>
        <w:rPr>
          <w:rFonts w:ascii="Arial" w:eastAsia="Times New Roman" w:hAnsi="Arial" w:cs="Arial"/>
        </w:rPr>
      </w:pPr>
    </w:p>
    <w:p w14:paraId="6BD36B83" w14:textId="77777777" w:rsidR="00826112" w:rsidRPr="00826112" w:rsidRDefault="00826112" w:rsidP="00826112">
      <w:pPr>
        <w:spacing w:line="360" w:lineRule="auto"/>
        <w:jc w:val="both"/>
        <w:divId w:val="141045356"/>
        <w:rPr>
          <w:rFonts w:ascii="Arial" w:eastAsia="Times New Roman" w:hAnsi="Arial" w:cs="Arial"/>
        </w:rPr>
      </w:pPr>
    </w:p>
    <w:p w14:paraId="28D06658" w14:textId="77777777" w:rsidR="00826112" w:rsidRPr="00826112" w:rsidRDefault="00826112" w:rsidP="00826112">
      <w:pPr>
        <w:pStyle w:val="NormalWeb"/>
        <w:spacing w:before="0" w:beforeAutospacing="0" w:after="0" w:afterAutospacing="0" w:line="360" w:lineRule="auto"/>
        <w:jc w:val="both"/>
        <w:divId w:val="141045356"/>
      </w:pPr>
      <w:r w:rsidRPr="00826112">
        <w:t xml:space="preserve">Factor de servicios = 1 – </w:t>
      </w:r>
      <w:r w:rsidR="003913C3" w:rsidRPr="003913C3">
        <w:t>ΣP</w:t>
      </w:r>
      <w:r w:rsidR="003913C3" w:rsidRPr="00826112">
        <w:t xml:space="preserve"> </w:t>
      </w:r>
    </w:p>
    <w:p w14:paraId="5DF30B38" w14:textId="77777777" w:rsidR="00826112" w:rsidRPr="00826112" w:rsidRDefault="00826112" w:rsidP="00826112">
      <w:pPr>
        <w:pStyle w:val="NormalWeb"/>
        <w:spacing w:before="0" w:beforeAutospacing="0" w:after="0" w:afterAutospacing="0" w:line="360" w:lineRule="auto"/>
        <w:jc w:val="both"/>
        <w:divId w:val="141045356"/>
      </w:pPr>
      <w:r w:rsidRPr="00826112">
        <w:t>Donde: </w:t>
      </w:r>
    </w:p>
    <w:p w14:paraId="50024799" w14:textId="77777777" w:rsidR="00826112" w:rsidRPr="00826112" w:rsidRDefault="003913C3" w:rsidP="00826112">
      <w:pPr>
        <w:pStyle w:val="NormalWeb"/>
        <w:spacing w:before="0" w:beforeAutospacing="0" w:after="0" w:afterAutospacing="0" w:line="360" w:lineRule="auto"/>
        <w:jc w:val="both"/>
        <w:divId w:val="141045356"/>
      </w:pPr>
      <w:r w:rsidRPr="003913C3">
        <w:t>ΣP</w:t>
      </w:r>
      <w:r w:rsidRPr="00826112">
        <w:t xml:space="preserve"> </w:t>
      </w:r>
      <w:r w:rsidR="00826112" w:rsidRPr="00826112">
        <w:t xml:space="preserve"> = sumatoria de ponderación de servicios básicos </w:t>
      </w:r>
    </w:p>
    <w:p w14:paraId="028193C6" w14:textId="77777777" w:rsidR="005338B8" w:rsidRDefault="005338B8" w:rsidP="00826112">
      <w:pPr>
        <w:pStyle w:val="NormalWeb"/>
        <w:spacing w:before="0" w:beforeAutospacing="0" w:after="0" w:afterAutospacing="0" w:line="360" w:lineRule="auto"/>
        <w:jc w:val="both"/>
        <w:divId w:val="141045356"/>
        <w:rPr>
          <w:b/>
          <w:bCs/>
        </w:rPr>
      </w:pPr>
    </w:p>
    <w:p w14:paraId="400EC894" w14:textId="77777777" w:rsidR="00826112" w:rsidRPr="00826112" w:rsidRDefault="00826112" w:rsidP="00826112">
      <w:pPr>
        <w:pStyle w:val="NormalWeb"/>
        <w:spacing w:before="0" w:beforeAutospacing="0" w:after="0" w:afterAutospacing="0" w:line="360" w:lineRule="auto"/>
        <w:jc w:val="both"/>
        <w:divId w:val="141045356"/>
      </w:pPr>
      <w:r w:rsidRPr="00826112">
        <w:rPr>
          <w:b/>
          <w:bCs/>
        </w:rPr>
        <w:t>B)</w:t>
      </w:r>
      <w:r w:rsidRPr="00826112">
        <w:t xml:space="preserve"> Para determinar los valores unitarios de construcción, se aplicará lo dispuesto en el inciso B de la fracción anterior. </w:t>
      </w:r>
    </w:p>
    <w:p w14:paraId="1231B1B5" w14:textId="77777777" w:rsidR="00826112" w:rsidRPr="00826112" w:rsidRDefault="00826112" w:rsidP="00826112">
      <w:pPr>
        <w:pStyle w:val="NormalWeb"/>
        <w:spacing w:before="0" w:beforeAutospacing="0" w:after="0" w:afterAutospacing="0" w:line="360" w:lineRule="auto"/>
        <w:jc w:val="both"/>
        <w:divId w:val="141045356"/>
      </w:pPr>
      <w:r w:rsidRPr="00826112">
        <w:t>   </w:t>
      </w:r>
    </w:p>
    <w:p w14:paraId="177B325D" w14:textId="77777777" w:rsidR="00826112" w:rsidRDefault="00826112" w:rsidP="00826112">
      <w:pPr>
        <w:pStyle w:val="NormalWeb"/>
        <w:spacing w:before="0" w:beforeAutospacing="0" w:after="0" w:afterAutospacing="0" w:line="360" w:lineRule="auto"/>
        <w:jc w:val="both"/>
        <w:divId w:val="141045356"/>
        <w:rPr>
          <w:b/>
          <w:bCs/>
        </w:rPr>
      </w:pPr>
      <w:r w:rsidRPr="00826112">
        <w:rPr>
          <w:b/>
          <w:bCs/>
        </w:rPr>
        <w:t>III.</w:t>
      </w:r>
      <w:r w:rsidRPr="00826112">
        <w:t xml:space="preserve">    </w:t>
      </w:r>
      <w:r w:rsidRPr="00826112">
        <w:rPr>
          <w:b/>
          <w:bCs/>
        </w:rPr>
        <w:t>Inmuebles rústicos</w:t>
      </w:r>
    </w:p>
    <w:p w14:paraId="6C47E9CE" w14:textId="77777777" w:rsidR="005338B8" w:rsidRPr="00826112" w:rsidRDefault="005338B8" w:rsidP="00826112">
      <w:pPr>
        <w:pStyle w:val="NormalWeb"/>
        <w:spacing w:before="0" w:beforeAutospacing="0" w:after="0" w:afterAutospacing="0" w:line="360" w:lineRule="auto"/>
        <w:jc w:val="both"/>
        <w:divId w:val="141045356"/>
      </w:pPr>
    </w:p>
    <w:p w14:paraId="1DE183BE" w14:textId="77777777" w:rsidR="00826112" w:rsidRDefault="00826112" w:rsidP="00826112">
      <w:pPr>
        <w:spacing w:line="360" w:lineRule="auto"/>
        <w:ind w:left="567"/>
        <w:jc w:val="both"/>
        <w:divId w:val="141045356"/>
        <w:rPr>
          <w:rFonts w:ascii="Arial" w:hAnsi="Arial" w:cs="Arial"/>
          <w:b/>
          <w:bCs/>
        </w:rPr>
      </w:pPr>
      <w:r w:rsidRPr="00826112">
        <w:rPr>
          <w:rFonts w:ascii="Arial" w:hAnsi="Arial" w:cs="Arial"/>
          <w:b/>
          <w:bCs/>
        </w:rPr>
        <w:t>A) Valores unitarios de terreno para inmuebles rústicos</w:t>
      </w:r>
    </w:p>
    <w:p w14:paraId="6F87C5E5" w14:textId="77777777" w:rsidR="005338B8" w:rsidRPr="00826112" w:rsidRDefault="005338B8" w:rsidP="00826112">
      <w:pPr>
        <w:spacing w:line="360" w:lineRule="auto"/>
        <w:ind w:left="567"/>
        <w:jc w:val="both"/>
        <w:divId w:val="141045356"/>
        <w:rPr>
          <w:rFonts w:ascii="Arial" w:hAnsi="Arial" w:cs="Arial"/>
        </w:rPr>
      </w:pPr>
    </w:p>
    <w:p w14:paraId="46BFD309" w14:textId="77777777" w:rsidR="00826112" w:rsidRPr="00826112" w:rsidRDefault="00826112" w:rsidP="00826112">
      <w:pPr>
        <w:pStyle w:val="Prrafodelista"/>
        <w:spacing w:before="0" w:beforeAutospacing="0" w:after="0" w:afterAutospacing="0" w:line="360" w:lineRule="auto"/>
        <w:ind w:left="1027" w:hanging="283"/>
        <w:jc w:val="both"/>
        <w:divId w:val="141045356"/>
      </w:pPr>
      <w:r w:rsidRPr="00826112">
        <w:rPr>
          <w:b/>
          <w:bCs/>
        </w:rPr>
        <w:t>1.  Tabla de valores base expresados en pesos por hectárea:</w:t>
      </w:r>
    </w:p>
    <w:p w14:paraId="480FC906" w14:textId="77777777" w:rsidR="00826112" w:rsidRPr="00826112" w:rsidRDefault="00826112" w:rsidP="00826112">
      <w:pPr>
        <w:spacing w:line="360" w:lineRule="auto"/>
        <w:jc w:val="both"/>
        <w:divId w:val="141045356"/>
        <w:rPr>
          <w:rFonts w:ascii="Arial" w:eastAsia="Times New Roman" w:hAnsi="Arial" w:cs="Arial"/>
        </w:rPr>
      </w:pPr>
    </w:p>
    <w:tbl>
      <w:tblPr>
        <w:tblW w:w="0" w:type="auto"/>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1748"/>
        <w:gridCol w:w="1575"/>
      </w:tblGrid>
      <w:tr w:rsidR="00826112" w:rsidRPr="00826112" w14:paraId="45FEEFEB" w14:textId="77777777">
        <w:trPr>
          <w:divId w:val="313878908"/>
          <w:tblHeade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09FD355" w14:textId="77777777" w:rsidR="00826112" w:rsidRPr="00826112" w:rsidRDefault="00826112" w:rsidP="00826112">
            <w:pPr>
              <w:spacing w:line="360" w:lineRule="auto"/>
              <w:jc w:val="center"/>
              <w:rPr>
                <w:rFonts w:ascii="Arial" w:eastAsia="Times New Roman" w:hAnsi="Arial" w:cs="Arial"/>
                <w:b/>
                <w:bCs/>
              </w:rPr>
            </w:pPr>
            <w:r w:rsidRPr="00826112">
              <w:rPr>
                <w:rFonts w:ascii="Arial" w:eastAsia="Times New Roman" w:hAnsi="Arial" w:cs="Arial"/>
                <w:b/>
                <w:bCs/>
              </w:rPr>
              <w:t>Tipo de zona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7B29CA" w14:textId="77777777" w:rsidR="00826112" w:rsidRPr="00826112" w:rsidRDefault="00826112" w:rsidP="00826112">
            <w:pPr>
              <w:spacing w:line="360" w:lineRule="auto"/>
              <w:jc w:val="center"/>
              <w:rPr>
                <w:rFonts w:ascii="Arial" w:eastAsia="Times New Roman" w:hAnsi="Arial" w:cs="Arial"/>
                <w:b/>
                <w:bCs/>
              </w:rPr>
            </w:pPr>
            <w:r w:rsidRPr="00826112">
              <w:rPr>
                <w:rFonts w:ascii="Arial" w:eastAsia="Times New Roman" w:hAnsi="Arial" w:cs="Arial"/>
                <w:b/>
                <w:bCs/>
              </w:rPr>
              <w:t>Valor</w:t>
            </w:r>
          </w:p>
        </w:tc>
      </w:tr>
      <w:tr w:rsidR="00826112" w:rsidRPr="00826112" w14:paraId="18A6F1C4" w14:textId="77777777">
        <w:trPr>
          <w:divId w:val="31387890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046D36D"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Riego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29DA4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$140,685.47</w:t>
            </w:r>
          </w:p>
        </w:tc>
      </w:tr>
      <w:tr w:rsidR="00826112" w:rsidRPr="00826112" w14:paraId="07CE57F5" w14:textId="77777777">
        <w:trPr>
          <w:divId w:val="31387890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795B33C"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Temporal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09E62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$52,106.56</w:t>
            </w:r>
          </w:p>
        </w:tc>
      </w:tr>
      <w:tr w:rsidR="00826112" w:rsidRPr="00826112" w14:paraId="5AAAC7AC" w14:textId="77777777">
        <w:trPr>
          <w:divId w:val="31387890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2110EEC"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Agostadero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76411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$18,756.85</w:t>
            </w:r>
          </w:p>
        </w:tc>
      </w:tr>
      <w:tr w:rsidR="00826112" w:rsidRPr="00826112" w14:paraId="2E134A17" w14:textId="77777777">
        <w:trPr>
          <w:divId w:val="31387890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4BAE88D"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Cerril o monte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78459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$3,334.46</w:t>
            </w:r>
          </w:p>
        </w:tc>
      </w:tr>
    </w:tbl>
    <w:p w14:paraId="350E14B8" w14:textId="77777777" w:rsidR="00826112" w:rsidRPr="00826112" w:rsidRDefault="00826112" w:rsidP="00826112">
      <w:pPr>
        <w:spacing w:line="360" w:lineRule="auto"/>
        <w:jc w:val="both"/>
        <w:divId w:val="141045356"/>
        <w:rPr>
          <w:rFonts w:ascii="Arial" w:eastAsia="Times New Roman" w:hAnsi="Arial" w:cs="Arial"/>
        </w:rPr>
      </w:pPr>
    </w:p>
    <w:p w14:paraId="783DB1CE" w14:textId="77777777" w:rsidR="00826112" w:rsidRPr="00826112" w:rsidRDefault="00826112" w:rsidP="00C37D56">
      <w:pPr>
        <w:pStyle w:val="NormalWeb"/>
        <w:spacing w:before="0" w:beforeAutospacing="0" w:after="0" w:afterAutospacing="0" w:line="360" w:lineRule="auto"/>
        <w:ind w:firstLine="1134"/>
        <w:jc w:val="both"/>
        <w:divId w:val="141045356"/>
      </w:pPr>
      <w:r w:rsidRPr="00826112">
        <w:t>Los valores base serán afectados de acuerdo al coeficiente que resulte al aplicar los siguientes elementos agrológicos para la valuación, obteniéndose así los valores unitarios por hectárea:</w:t>
      </w:r>
    </w:p>
    <w:p w14:paraId="71DB194E" w14:textId="77777777" w:rsidR="00826112" w:rsidRPr="00826112" w:rsidRDefault="00826112" w:rsidP="00826112">
      <w:pPr>
        <w:spacing w:line="360" w:lineRule="auto"/>
        <w:jc w:val="both"/>
        <w:divId w:val="141045356"/>
        <w:rPr>
          <w:rFonts w:ascii="Arial" w:eastAsia="Times New Roman" w:hAnsi="Arial" w:cs="Arial"/>
        </w:rPr>
      </w:pPr>
    </w:p>
    <w:tbl>
      <w:tblPr>
        <w:tblW w:w="0" w:type="auto"/>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6284"/>
        <w:gridCol w:w="974"/>
      </w:tblGrid>
      <w:tr w:rsidR="00826112" w:rsidRPr="00826112" w14:paraId="43DDDEF1" w14:textId="77777777">
        <w:trPr>
          <w:divId w:val="441582656"/>
          <w:tblHeade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D66ADB5" w14:textId="77777777" w:rsidR="00826112" w:rsidRPr="00826112" w:rsidRDefault="00826112" w:rsidP="00826112">
            <w:pPr>
              <w:spacing w:line="360" w:lineRule="auto"/>
              <w:jc w:val="center"/>
              <w:rPr>
                <w:rFonts w:ascii="Arial" w:eastAsia="Times New Roman" w:hAnsi="Arial" w:cs="Arial"/>
                <w:b/>
                <w:bCs/>
              </w:rPr>
            </w:pPr>
            <w:r w:rsidRPr="00826112">
              <w:rPr>
                <w:rFonts w:ascii="Arial" w:eastAsia="Times New Roman" w:hAnsi="Arial" w:cs="Arial"/>
                <w:b/>
                <w:bCs/>
              </w:rPr>
              <w:t>Elementos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22FA01" w14:textId="77777777" w:rsidR="00826112" w:rsidRPr="00826112" w:rsidRDefault="00826112" w:rsidP="00826112">
            <w:pPr>
              <w:spacing w:line="360" w:lineRule="auto"/>
              <w:jc w:val="center"/>
              <w:rPr>
                <w:rFonts w:ascii="Arial" w:eastAsia="Times New Roman" w:hAnsi="Arial" w:cs="Arial"/>
                <w:b/>
                <w:bCs/>
              </w:rPr>
            </w:pPr>
            <w:r w:rsidRPr="00826112">
              <w:rPr>
                <w:rFonts w:ascii="Arial" w:eastAsia="Times New Roman" w:hAnsi="Arial" w:cs="Arial"/>
                <w:b/>
                <w:bCs/>
              </w:rPr>
              <w:t>Factor</w:t>
            </w:r>
          </w:p>
        </w:tc>
      </w:tr>
      <w:tr w:rsidR="00826112" w:rsidRPr="00826112" w14:paraId="57443916" w14:textId="77777777">
        <w:trPr>
          <w:divId w:val="441582656"/>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1BE9094"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1.1. Espesor del suelo: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BD4D1D" w14:textId="77777777" w:rsidR="00826112" w:rsidRPr="00826112" w:rsidRDefault="00826112" w:rsidP="00826112">
            <w:pPr>
              <w:spacing w:line="360" w:lineRule="auto"/>
              <w:rPr>
                <w:rFonts w:ascii="Arial" w:eastAsia="Times New Roman" w:hAnsi="Arial" w:cs="Arial"/>
              </w:rPr>
            </w:pPr>
          </w:p>
        </w:tc>
      </w:tr>
      <w:tr w:rsidR="00826112" w:rsidRPr="00826112" w14:paraId="449F3D83" w14:textId="77777777">
        <w:trPr>
          <w:divId w:val="441582656"/>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F4EDC07"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a) Hasta 10 centímetros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5BECFB"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1</w:t>
            </w:r>
            <w:r w:rsidR="00850C87">
              <w:rPr>
                <w:rFonts w:ascii="Arial" w:eastAsia="Times New Roman" w:hAnsi="Arial" w:cs="Arial"/>
              </w:rPr>
              <w:t>.00</w:t>
            </w:r>
          </w:p>
        </w:tc>
      </w:tr>
      <w:tr w:rsidR="00826112" w:rsidRPr="00826112" w14:paraId="30D3C71B" w14:textId="77777777">
        <w:trPr>
          <w:divId w:val="441582656"/>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C07ACBF"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b) De 10.01 a 30 centímetros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7AF347"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1.05</w:t>
            </w:r>
          </w:p>
        </w:tc>
      </w:tr>
      <w:tr w:rsidR="00826112" w:rsidRPr="00826112" w14:paraId="524AF974" w14:textId="77777777">
        <w:trPr>
          <w:divId w:val="441582656"/>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78A2841"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c) De 30.01 a 60 centímetros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373077"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1.08</w:t>
            </w:r>
          </w:p>
        </w:tc>
      </w:tr>
      <w:tr w:rsidR="00826112" w:rsidRPr="00826112" w14:paraId="1E1BA12A" w14:textId="77777777">
        <w:trPr>
          <w:divId w:val="441582656"/>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150C822"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d) Mayor de 60 centímetros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1A96E5"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1.1</w:t>
            </w:r>
            <w:r w:rsidR="00850C87">
              <w:rPr>
                <w:rFonts w:ascii="Arial" w:eastAsia="Times New Roman" w:hAnsi="Arial" w:cs="Arial"/>
              </w:rPr>
              <w:t>0</w:t>
            </w:r>
          </w:p>
        </w:tc>
      </w:tr>
      <w:tr w:rsidR="00826112" w:rsidRPr="00826112" w14:paraId="6010E377" w14:textId="77777777">
        <w:trPr>
          <w:divId w:val="441582656"/>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5029729"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1.2. Topografía: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F6DBDA2" w14:textId="77777777" w:rsidR="00826112" w:rsidRPr="00826112" w:rsidRDefault="00826112" w:rsidP="00826112">
            <w:pPr>
              <w:spacing w:line="360" w:lineRule="auto"/>
              <w:rPr>
                <w:rFonts w:ascii="Arial" w:eastAsia="Times New Roman" w:hAnsi="Arial" w:cs="Arial"/>
              </w:rPr>
            </w:pPr>
          </w:p>
        </w:tc>
      </w:tr>
      <w:tr w:rsidR="00826112" w:rsidRPr="00826112" w14:paraId="39C8A3B4" w14:textId="77777777">
        <w:trPr>
          <w:divId w:val="441582656"/>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2F33090"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a) Terrenos planos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9AC01B"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1.1</w:t>
            </w:r>
            <w:r w:rsidR="00850C87">
              <w:rPr>
                <w:rFonts w:ascii="Arial" w:eastAsia="Times New Roman" w:hAnsi="Arial" w:cs="Arial"/>
              </w:rPr>
              <w:t>0</w:t>
            </w:r>
          </w:p>
        </w:tc>
      </w:tr>
      <w:tr w:rsidR="00826112" w:rsidRPr="00826112" w14:paraId="7104FF00" w14:textId="77777777">
        <w:trPr>
          <w:divId w:val="441582656"/>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13CFD57"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b) Pendiente suave menor de 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CFE159"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1.05</w:t>
            </w:r>
          </w:p>
        </w:tc>
      </w:tr>
      <w:tr w:rsidR="00826112" w:rsidRPr="00826112" w14:paraId="6F10177A" w14:textId="77777777">
        <w:trPr>
          <w:divId w:val="441582656"/>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7B7A3F3"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c) Pendiente fuerte mayor de 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B199259"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1</w:t>
            </w:r>
            <w:r w:rsidR="00850C87">
              <w:rPr>
                <w:rFonts w:ascii="Arial" w:eastAsia="Times New Roman" w:hAnsi="Arial" w:cs="Arial"/>
              </w:rPr>
              <w:t>.00</w:t>
            </w:r>
          </w:p>
        </w:tc>
      </w:tr>
      <w:tr w:rsidR="00826112" w:rsidRPr="00826112" w14:paraId="3A329073" w14:textId="77777777">
        <w:trPr>
          <w:divId w:val="441582656"/>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7619788"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d) Muy accidentado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FF321E"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0.95</w:t>
            </w:r>
          </w:p>
        </w:tc>
      </w:tr>
      <w:tr w:rsidR="00826112" w:rsidRPr="00826112" w14:paraId="68A1C665" w14:textId="77777777">
        <w:trPr>
          <w:divId w:val="441582656"/>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0DC66AA"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1.3. Distancias a centros de población (excepto caserío):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5B6E42" w14:textId="77777777" w:rsidR="00826112" w:rsidRPr="00826112" w:rsidRDefault="00826112" w:rsidP="00826112">
            <w:pPr>
              <w:spacing w:line="360" w:lineRule="auto"/>
              <w:rPr>
                <w:rFonts w:ascii="Arial" w:eastAsia="Times New Roman" w:hAnsi="Arial" w:cs="Arial"/>
              </w:rPr>
            </w:pPr>
          </w:p>
        </w:tc>
      </w:tr>
      <w:tr w:rsidR="00826112" w:rsidRPr="00826112" w14:paraId="6901B8F7" w14:textId="77777777">
        <w:trPr>
          <w:divId w:val="441582656"/>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1450A87"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a) A menos de 3 kilómetros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B19DDA"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1.5</w:t>
            </w:r>
          </w:p>
        </w:tc>
      </w:tr>
      <w:tr w:rsidR="00826112" w:rsidRPr="00826112" w14:paraId="79668DF6" w14:textId="77777777">
        <w:trPr>
          <w:divId w:val="441582656"/>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221D6D7"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b) A más de 3 kilómetros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3BBA4A"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1</w:t>
            </w:r>
            <w:r w:rsidR="00850C87">
              <w:rPr>
                <w:rFonts w:ascii="Arial" w:eastAsia="Times New Roman" w:hAnsi="Arial" w:cs="Arial"/>
              </w:rPr>
              <w:t>.00</w:t>
            </w:r>
          </w:p>
        </w:tc>
      </w:tr>
      <w:tr w:rsidR="00826112" w:rsidRPr="00826112" w14:paraId="62F42C01" w14:textId="77777777">
        <w:trPr>
          <w:divId w:val="441582656"/>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E61087B"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1.4. Acceso a vías de comunicación: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8F491A" w14:textId="77777777" w:rsidR="00826112" w:rsidRPr="00826112" w:rsidRDefault="00826112" w:rsidP="00826112">
            <w:pPr>
              <w:spacing w:line="360" w:lineRule="auto"/>
              <w:rPr>
                <w:rFonts w:ascii="Arial" w:eastAsia="Times New Roman" w:hAnsi="Arial" w:cs="Arial"/>
              </w:rPr>
            </w:pPr>
          </w:p>
        </w:tc>
      </w:tr>
      <w:tr w:rsidR="00826112" w:rsidRPr="00826112" w14:paraId="21E11755" w14:textId="77777777">
        <w:trPr>
          <w:divId w:val="441582656"/>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C492018"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a) Todo el año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C610A9E"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1.2</w:t>
            </w:r>
          </w:p>
        </w:tc>
      </w:tr>
      <w:tr w:rsidR="00826112" w:rsidRPr="00826112" w14:paraId="2CD2D155" w14:textId="77777777">
        <w:trPr>
          <w:divId w:val="441582656"/>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348D9BD"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b) Tiempo de secas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CD61AE7"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1</w:t>
            </w:r>
          </w:p>
        </w:tc>
      </w:tr>
      <w:tr w:rsidR="00826112" w:rsidRPr="00826112" w14:paraId="0CA33A4A" w14:textId="77777777">
        <w:trPr>
          <w:divId w:val="441582656"/>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EB5734F"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c) Sin acceso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1577D8"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0.5</w:t>
            </w:r>
          </w:p>
        </w:tc>
      </w:tr>
    </w:tbl>
    <w:p w14:paraId="6CFFF1CA" w14:textId="77777777" w:rsidR="00826112" w:rsidRPr="00826112" w:rsidRDefault="00826112" w:rsidP="00826112">
      <w:pPr>
        <w:spacing w:line="360" w:lineRule="auto"/>
        <w:jc w:val="both"/>
        <w:divId w:val="141045356"/>
        <w:rPr>
          <w:rFonts w:ascii="Arial" w:eastAsia="Times New Roman" w:hAnsi="Arial" w:cs="Arial"/>
        </w:rPr>
      </w:pPr>
    </w:p>
    <w:p w14:paraId="31EBB91A" w14:textId="77777777" w:rsidR="00826112" w:rsidRPr="00826112" w:rsidRDefault="00826112" w:rsidP="00C37D56">
      <w:pPr>
        <w:pStyle w:val="NormalWeb"/>
        <w:spacing w:before="0" w:beforeAutospacing="0" w:after="0" w:afterAutospacing="0" w:line="360" w:lineRule="auto"/>
        <w:ind w:firstLine="1134"/>
        <w:jc w:val="both"/>
        <w:divId w:val="141045356"/>
      </w:pPr>
      <w:r w:rsidRPr="00826112">
        <w:t>El factor que se utilizará para terrenos de riego eventual será el de 0.60. Para aplicar este factor, se calculará primeramente como terreno de riego.</w:t>
      </w:r>
    </w:p>
    <w:p w14:paraId="3B28E633" w14:textId="77777777" w:rsidR="00826112" w:rsidRPr="00826112" w:rsidRDefault="00826112" w:rsidP="00826112">
      <w:pPr>
        <w:pStyle w:val="NormalWeb"/>
        <w:spacing w:before="0" w:beforeAutospacing="0" w:after="0" w:afterAutospacing="0" w:line="360" w:lineRule="auto"/>
        <w:jc w:val="both"/>
        <w:divId w:val="141045356"/>
      </w:pPr>
      <w:r w:rsidRPr="00826112">
        <w:t> </w:t>
      </w:r>
    </w:p>
    <w:p w14:paraId="2B13FE82" w14:textId="77777777" w:rsidR="00826112" w:rsidRDefault="00826112" w:rsidP="00826112">
      <w:pPr>
        <w:pStyle w:val="NormalWeb"/>
        <w:spacing w:before="0" w:beforeAutospacing="0" w:after="0" w:afterAutospacing="0" w:line="360" w:lineRule="auto"/>
        <w:jc w:val="both"/>
        <w:divId w:val="141045356"/>
        <w:rPr>
          <w:b/>
          <w:bCs/>
        </w:rPr>
      </w:pPr>
      <w:r w:rsidRPr="00826112">
        <w:rPr>
          <w:b/>
          <w:bCs/>
        </w:rPr>
        <w:t>B) Tabla de valores por metro cuadrado para inmuebles rústicos, no dedicados a la agricultura y que cuenten con las características, de acuerdo a la siguiente tabla</w:t>
      </w:r>
    </w:p>
    <w:p w14:paraId="39177BBF" w14:textId="77777777" w:rsidR="005338B8" w:rsidRPr="00826112" w:rsidRDefault="005338B8" w:rsidP="00826112">
      <w:pPr>
        <w:pStyle w:val="NormalWeb"/>
        <w:spacing w:before="0" w:beforeAutospacing="0" w:after="0" w:afterAutospacing="0" w:line="360" w:lineRule="auto"/>
        <w:jc w:val="both"/>
        <w:divId w:val="141045356"/>
      </w:pPr>
    </w:p>
    <w:p w14:paraId="54F322E8" w14:textId="77777777" w:rsidR="00826112" w:rsidRPr="00826112" w:rsidRDefault="00826112" w:rsidP="00826112">
      <w:pPr>
        <w:pStyle w:val="Prrafodelista"/>
        <w:spacing w:before="0" w:beforeAutospacing="0" w:after="0" w:afterAutospacing="0" w:line="360" w:lineRule="auto"/>
        <w:ind w:left="1311" w:hanging="425"/>
        <w:jc w:val="both"/>
        <w:divId w:val="141045356"/>
      </w:pPr>
      <w:r w:rsidRPr="00826112">
        <w:rPr>
          <w:b/>
          <w:bCs/>
        </w:rPr>
        <w:t>1.     Tabla de valores expresados en pesos por metro cuadrado:</w:t>
      </w:r>
    </w:p>
    <w:tbl>
      <w:tblPr>
        <w:tblW w:w="0" w:type="auto"/>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6131"/>
        <w:gridCol w:w="1460"/>
        <w:gridCol w:w="1514"/>
      </w:tblGrid>
      <w:tr w:rsidR="00826112" w:rsidRPr="00826112" w14:paraId="0DABC0DB" w14:textId="77777777">
        <w:trPr>
          <w:divId w:val="1434090695"/>
          <w:tblHeade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E8EF3ED" w14:textId="77777777" w:rsidR="00826112" w:rsidRPr="00826112" w:rsidRDefault="00826112" w:rsidP="00826112">
            <w:pPr>
              <w:spacing w:line="360" w:lineRule="auto"/>
              <w:jc w:val="center"/>
              <w:rPr>
                <w:rFonts w:ascii="Arial" w:eastAsia="Times New Roman" w:hAnsi="Arial" w:cs="Arial"/>
                <w:b/>
                <w:bCs/>
              </w:rPr>
            </w:pPr>
            <w:r w:rsidRPr="00826112">
              <w:rPr>
                <w:rFonts w:ascii="Arial" w:eastAsia="Times New Roman" w:hAnsi="Arial" w:cs="Arial"/>
                <w:b/>
                <w:bCs/>
              </w:rPr>
              <w:t>Características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30962E" w14:textId="77777777" w:rsidR="00826112" w:rsidRPr="00826112" w:rsidRDefault="00826112" w:rsidP="00826112">
            <w:pPr>
              <w:spacing w:line="360" w:lineRule="auto"/>
              <w:jc w:val="center"/>
              <w:rPr>
                <w:rFonts w:ascii="Arial" w:eastAsia="Times New Roman" w:hAnsi="Arial" w:cs="Arial"/>
                <w:b/>
                <w:bCs/>
              </w:rPr>
            </w:pPr>
            <w:r w:rsidRPr="00826112">
              <w:rPr>
                <w:rFonts w:ascii="Arial" w:eastAsia="Times New Roman" w:hAnsi="Arial" w:cs="Arial"/>
                <w:b/>
                <w:bCs/>
              </w:rPr>
              <w:t>Valor Mínimo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FE1656" w14:textId="77777777" w:rsidR="00826112" w:rsidRPr="00826112" w:rsidRDefault="00826112" w:rsidP="00826112">
            <w:pPr>
              <w:spacing w:line="360" w:lineRule="auto"/>
              <w:jc w:val="center"/>
              <w:rPr>
                <w:rFonts w:ascii="Arial" w:eastAsia="Times New Roman" w:hAnsi="Arial" w:cs="Arial"/>
                <w:b/>
                <w:bCs/>
              </w:rPr>
            </w:pPr>
            <w:r w:rsidRPr="00826112">
              <w:rPr>
                <w:rFonts w:ascii="Arial" w:eastAsia="Times New Roman" w:hAnsi="Arial" w:cs="Arial"/>
                <w:b/>
                <w:bCs/>
              </w:rPr>
              <w:t>Valor Máximo</w:t>
            </w:r>
          </w:p>
        </w:tc>
      </w:tr>
      <w:tr w:rsidR="00826112" w:rsidRPr="00826112" w14:paraId="454E4541" w14:textId="77777777">
        <w:trPr>
          <w:divId w:val="143409069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1123C59"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a) Inmuebles cercanos a rancherías, sin ningún tipo de servicio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A1CAF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$8.96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F36A9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$21.93</w:t>
            </w:r>
          </w:p>
        </w:tc>
      </w:tr>
      <w:tr w:rsidR="00826112" w:rsidRPr="00826112" w14:paraId="56234323" w14:textId="77777777">
        <w:trPr>
          <w:divId w:val="143409069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6C3B33D"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b) Inmuebles cercanos a rancherías, sin servicios y en prolongación de calle cercana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C0293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$21.94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F9043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$45.83</w:t>
            </w:r>
          </w:p>
        </w:tc>
      </w:tr>
      <w:tr w:rsidR="00826112" w:rsidRPr="00826112" w14:paraId="39B7376C" w14:textId="77777777">
        <w:trPr>
          <w:divId w:val="143409069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1D3867C"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c) Inmuebles en rancherías, con calle sin servicios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ADB04A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$45.86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4F8BE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$63.81</w:t>
            </w:r>
          </w:p>
        </w:tc>
      </w:tr>
      <w:tr w:rsidR="00826112" w:rsidRPr="00826112" w14:paraId="1D71D887" w14:textId="77777777">
        <w:trPr>
          <w:divId w:val="143409069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4D5F28A"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d) Inmuebles en rancherías, sobre calles trazadas con algún tipo de servicio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C67CD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$63.84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AFFC6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$79.76</w:t>
            </w:r>
          </w:p>
        </w:tc>
      </w:tr>
      <w:tr w:rsidR="00826112" w:rsidRPr="00826112" w14:paraId="0984F05E" w14:textId="77777777">
        <w:trPr>
          <w:divId w:val="143409069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38C6B04"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e) Inmuebles en rancherías, sobre calle con todos los servicios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CF2463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$79.77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7D0DB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$101.96</w:t>
            </w:r>
          </w:p>
        </w:tc>
      </w:tr>
    </w:tbl>
    <w:p w14:paraId="4C05FE6B" w14:textId="77777777" w:rsidR="00826112" w:rsidRPr="00826112" w:rsidRDefault="00826112" w:rsidP="00826112">
      <w:pPr>
        <w:spacing w:line="360" w:lineRule="auto"/>
        <w:jc w:val="both"/>
        <w:divId w:val="141045356"/>
        <w:rPr>
          <w:rFonts w:ascii="Arial" w:eastAsia="Times New Roman" w:hAnsi="Arial" w:cs="Arial"/>
        </w:rPr>
      </w:pPr>
    </w:p>
    <w:p w14:paraId="1CFE3886" w14:textId="77777777" w:rsidR="00826112" w:rsidRDefault="00826112" w:rsidP="00826112">
      <w:pPr>
        <w:pStyle w:val="Prrafodelista"/>
        <w:spacing w:before="0" w:beforeAutospacing="0" w:after="0" w:afterAutospacing="0" w:line="360" w:lineRule="auto"/>
        <w:ind w:left="602" w:hanging="283"/>
        <w:jc w:val="both"/>
        <w:divId w:val="141045356"/>
      </w:pPr>
      <w:r w:rsidRPr="00826112">
        <w:rPr>
          <w:b/>
          <w:bCs/>
        </w:rPr>
        <w:t xml:space="preserve">        2.  </w:t>
      </w:r>
      <w:r w:rsidRPr="00826112">
        <w:t xml:space="preserve">Para determinar los valores unitarios de construcción se aplicará lo dispuesto en el inciso B de la fracción I de este artículo. </w:t>
      </w:r>
    </w:p>
    <w:p w14:paraId="5FCB2480" w14:textId="77777777" w:rsidR="005338B8" w:rsidRPr="00826112" w:rsidRDefault="005338B8" w:rsidP="00826112">
      <w:pPr>
        <w:pStyle w:val="Prrafodelista"/>
        <w:spacing w:before="0" w:beforeAutospacing="0" w:after="0" w:afterAutospacing="0" w:line="360" w:lineRule="auto"/>
        <w:ind w:left="602" w:hanging="283"/>
        <w:jc w:val="both"/>
        <w:divId w:val="141045356"/>
      </w:pPr>
    </w:p>
    <w:p w14:paraId="0F4428B5" w14:textId="77777777" w:rsidR="00826112" w:rsidRPr="00826112" w:rsidRDefault="00C37D56" w:rsidP="00C37D56">
      <w:pPr>
        <w:pStyle w:val="NormalWeb"/>
        <w:spacing w:before="0" w:beforeAutospacing="0" w:after="0" w:afterAutospacing="0" w:line="360" w:lineRule="auto"/>
        <w:jc w:val="both"/>
        <w:divId w:val="141045356"/>
      </w:pPr>
      <w:r>
        <w:t xml:space="preserve">                  </w:t>
      </w:r>
      <w:r w:rsidR="00826112" w:rsidRPr="00826112">
        <w:t>La clasificación de los inmuebles en urbano, suburbano y rústico, será conforme a lo establecido por el Plano de Valores de Terreno para el Municipio de León, Guanajuato, que establece el presente Ordenamiento.</w:t>
      </w:r>
    </w:p>
    <w:p w14:paraId="44DA51F0" w14:textId="77777777" w:rsidR="00826112" w:rsidRPr="00826112" w:rsidRDefault="00826112" w:rsidP="00826112">
      <w:pPr>
        <w:spacing w:line="360" w:lineRule="auto"/>
        <w:jc w:val="both"/>
        <w:divId w:val="2113670949"/>
        <w:rPr>
          <w:rFonts w:ascii="Arial" w:eastAsia="Times New Roman" w:hAnsi="Arial" w:cs="Arial"/>
        </w:rPr>
      </w:pPr>
    </w:p>
    <w:p w14:paraId="06864825" w14:textId="77777777" w:rsidR="00826112" w:rsidRDefault="00826112" w:rsidP="005338B8">
      <w:pPr>
        <w:pStyle w:val="NormalWeb"/>
        <w:spacing w:before="0" w:beforeAutospacing="0" w:after="0" w:afterAutospacing="0" w:line="360" w:lineRule="auto"/>
        <w:ind w:firstLine="1134"/>
        <w:jc w:val="both"/>
        <w:divId w:val="1492211100"/>
      </w:pPr>
      <w:r w:rsidRPr="00826112">
        <w:rPr>
          <w:rStyle w:val="Textoennegrita"/>
        </w:rPr>
        <w:t>ARTÍCULO 7</w:t>
      </w:r>
      <w:r w:rsidRPr="00826112">
        <w:t>. </w:t>
      </w:r>
      <w:r w:rsidRPr="00A60081">
        <w:rPr>
          <w:bCs/>
        </w:rPr>
        <w:t>P</w:t>
      </w:r>
      <w:r w:rsidRPr="00826112">
        <w:t>ara la práctica de los avalúos, el Municipio y los peritos valuadores inmobiliarios autorizados por la Tesorería Municipal, atenderán a las tablas contenidas en el presente Ordenamiento y el valor resultante será equiparable al valor de mercado, considerando los valores unitarios de los inmuebles, los que se determinarán conforme a lo siguiente:</w:t>
      </w:r>
    </w:p>
    <w:p w14:paraId="688A72C1" w14:textId="77777777" w:rsidR="005338B8" w:rsidRPr="00826112" w:rsidRDefault="005338B8" w:rsidP="005338B8">
      <w:pPr>
        <w:pStyle w:val="NormalWeb"/>
        <w:spacing w:before="0" w:beforeAutospacing="0" w:after="0" w:afterAutospacing="0" w:line="360" w:lineRule="auto"/>
        <w:ind w:firstLine="1134"/>
        <w:jc w:val="both"/>
        <w:divId w:val="1492211100"/>
      </w:pPr>
    </w:p>
    <w:tbl>
      <w:tblPr>
        <w:tblW w:w="0" w:type="auto"/>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246"/>
        <w:gridCol w:w="454"/>
        <w:gridCol w:w="8405"/>
      </w:tblGrid>
      <w:tr w:rsidR="00C37D56" w:rsidRPr="00826112" w14:paraId="0845351D" w14:textId="77777777" w:rsidTr="00FD35B0">
        <w:trPr>
          <w:divId w:val="224219594"/>
          <w:jc w:val="center"/>
        </w:trPr>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2261429D" w14:textId="77777777" w:rsidR="00C37D56" w:rsidRPr="00826112" w:rsidRDefault="00C37D56" w:rsidP="00826112">
            <w:pPr>
              <w:spacing w:line="360" w:lineRule="auto"/>
              <w:rPr>
                <w:rFonts w:ascii="Arial" w:eastAsia="Times New Roman" w:hAnsi="Arial" w:cs="Arial"/>
              </w:rPr>
            </w:pPr>
            <w:r w:rsidRPr="00826112">
              <w:rPr>
                <w:rFonts w:ascii="Arial" w:eastAsia="Times New Roman" w:hAnsi="Arial" w:cs="Arial"/>
              </w:rPr>
              <w:t>I. Tratándose de inmuebles urbanos, se sujetarán a lo siguiente:</w:t>
            </w:r>
          </w:p>
        </w:tc>
      </w:tr>
      <w:tr w:rsidR="00826112" w:rsidRPr="00826112" w14:paraId="07DB9D9A" w14:textId="77777777">
        <w:trPr>
          <w:divId w:val="22421959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213563A"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DFCDDB"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E91BC9"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Las características de los servicios públicos y del equipamiento urbano;</w:t>
            </w:r>
          </w:p>
        </w:tc>
      </w:tr>
      <w:tr w:rsidR="00826112" w:rsidRPr="00826112" w14:paraId="67518131" w14:textId="77777777">
        <w:trPr>
          <w:divId w:val="22421959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F39DD89"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F49A46"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b)</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CF5089"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El tipo de desarrollo urbano y su estado físico, en el cual se deberá considerar el uso actual y potencial del suelo y la uniformidad de los inmuebles edificados, sean residenciales, comerciales o industriales, así como aquellos de uso diferente;</w:t>
            </w:r>
          </w:p>
        </w:tc>
      </w:tr>
      <w:tr w:rsidR="00826112" w:rsidRPr="00826112" w14:paraId="46032016" w14:textId="77777777">
        <w:trPr>
          <w:divId w:val="22421959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CD62485"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43D57C"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c)</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B61E7B7"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Las políticas de ordenamiento y regulación del territorio que sean aplicables; y</w:t>
            </w:r>
          </w:p>
        </w:tc>
      </w:tr>
      <w:tr w:rsidR="00826112" w:rsidRPr="00826112" w14:paraId="20861D51" w14:textId="77777777">
        <w:trPr>
          <w:divId w:val="22421959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0F2C636"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AAAD67"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CB3391"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Las características geológicas y topográficas, así como la irregularidad en el perímetro que afecte su valor de mercado.</w:t>
            </w:r>
          </w:p>
        </w:tc>
      </w:tr>
      <w:tr w:rsidR="00C37D56" w:rsidRPr="00826112" w14:paraId="538688E4" w14:textId="77777777" w:rsidTr="00FD35B0">
        <w:trPr>
          <w:divId w:val="224219594"/>
          <w:jc w:val="center"/>
        </w:trPr>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541F6585" w14:textId="77777777" w:rsidR="00C37D56" w:rsidRPr="00826112" w:rsidRDefault="00C37D56" w:rsidP="00826112">
            <w:pPr>
              <w:spacing w:line="360" w:lineRule="auto"/>
              <w:rPr>
                <w:rFonts w:ascii="Arial" w:eastAsia="Times New Roman" w:hAnsi="Arial" w:cs="Arial"/>
              </w:rPr>
            </w:pPr>
            <w:r w:rsidRPr="00826112">
              <w:rPr>
                <w:rFonts w:ascii="Arial" w:eastAsia="Times New Roman" w:hAnsi="Arial" w:cs="Arial"/>
              </w:rPr>
              <w:t>II. Tratándose de inmuebles suburbanos, se sujetarán a lo siguiente:</w:t>
            </w:r>
          </w:p>
        </w:tc>
      </w:tr>
      <w:tr w:rsidR="00826112" w:rsidRPr="00826112" w14:paraId="54CFDBB7" w14:textId="77777777">
        <w:trPr>
          <w:divId w:val="22421959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B3E6A0B"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771252"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06A409"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La factibilidad de introducción de servicios municipales;</w:t>
            </w:r>
          </w:p>
        </w:tc>
      </w:tr>
      <w:tr w:rsidR="00826112" w:rsidRPr="00826112" w14:paraId="2DF21B70" w14:textId="77777777">
        <w:trPr>
          <w:divId w:val="22421959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52CCB6E"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850D88"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b)</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64FAB1"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La cercanía a polos de desarrollo;</w:t>
            </w:r>
          </w:p>
        </w:tc>
      </w:tr>
      <w:tr w:rsidR="00826112" w:rsidRPr="00826112" w14:paraId="735CD148" w14:textId="77777777">
        <w:trPr>
          <w:divId w:val="22421959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C1367F0"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872A45"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c)</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F6D68DE"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Las políticas de ordenamiento y regulación del territorio que sean aplicables;</w:t>
            </w:r>
          </w:p>
        </w:tc>
      </w:tr>
      <w:tr w:rsidR="00826112" w:rsidRPr="00826112" w14:paraId="10811A38" w14:textId="77777777">
        <w:trPr>
          <w:divId w:val="22421959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AD59FAE"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5BBF0A"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BC9A87"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Las características geológicas y topográficas, así como la superficie, que afecte su valor de mercado; y</w:t>
            </w:r>
          </w:p>
        </w:tc>
      </w:tr>
      <w:tr w:rsidR="00826112" w:rsidRPr="00826112" w14:paraId="28050F57" w14:textId="77777777">
        <w:trPr>
          <w:divId w:val="22421959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3D78ACB"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F46D48"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2112D56"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El tipo de desarrollo urbano y su estado físico, en el cual se deberá considerar el uso actual y potencial del suelo.</w:t>
            </w:r>
          </w:p>
        </w:tc>
      </w:tr>
      <w:tr w:rsidR="00C37D56" w:rsidRPr="00826112" w14:paraId="210A2A34" w14:textId="77777777" w:rsidTr="00FD35B0">
        <w:trPr>
          <w:divId w:val="224219594"/>
          <w:jc w:val="center"/>
        </w:trPr>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652A40F0" w14:textId="77777777" w:rsidR="00C37D56" w:rsidRPr="00826112" w:rsidRDefault="00C37D56" w:rsidP="00826112">
            <w:pPr>
              <w:spacing w:line="360" w:lineRule="auto"/>
              <w:rPr>
                <w:rFonts w:ascii="Arial" w:eastAsia="Times New Roman" w:hAnsi="Arial" w:cs="Arial"/>
              </w:rPr>
            </w:pPr>
            <w:r w:rsidRPr="00826112">
              <w:rPr>
                <w:rFonts w:ascii="Arial" w:eastAsia="Times New Roman" w:hAnsi="Arial" w:cs="Arial"/>
              </w:rPr>
              <w:t>III. Para el caso de inmuebles rústicos, se atenderá a los siguientes factores:</w:t>
            </w:r>
          </w:p>
        </w:tc>
      </w:tr>
      <w:tr w:rsidR="00826112" w:rsidRPr="00826112" w14:paraId="25E0B266" w14:textId="77777777">
        <w:trPr>
          <w:divId w:val="22421959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E01DFC4"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8F211A2"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99B4CDF"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Las características del medio físico, recursos naturales y situación ambiental que conformen el sistema ecológico;</w:t>
            </w:r>
          </w:p>
        </w:tc>
      </w:tr>
      <w:tr w:rsidR="00826112" w:rsidRPr="00826112" w14:paraId="7219FDE5" w14:textId="77777777">
        <w:trPr>
          <w:divId w:val="22421959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828AD0D"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B8395D5"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b)</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17B224"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La infraestructura y servicios integrados al área; y</w:t>
            </w:r>
          </w:p>
        </w:tc>
      </w:tr>
      <w:tr w:rsidR="00826112" w:rsidRPr="00826112" w14:paraId="6B8A66A7" w14:textId="77777777">
        <w:trPr>
          <w:divId w:val="22421959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A2E2CD4"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7ABDED"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c)</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D4D8B4"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La situación jurídica de la tenencia de la tierra.</w:t>
            </w:r>
          </w:p>
        </w:tc>
      </w:tr>
      <w:tr w:rsidR="00C37D56" w:rsidRPr="00826112" w14:paraId="4FA4912E" w14:textId="77777777" w:rsidTr="00FD35B0">
        <w:trPr>
          <w:divId w:val="224219594"/>
          <w:jc w:val="center"/>
        </w:trPr>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3790F8C6" w14:textId="77777777" w:rsidR="00C37D56" w:rsidRPr="00826112" w:rsidRDefault="00C37D56" w:rsidP="00826112">
            <w:pPr>
              <w:spacing w:line="360" w:lineRule="auto"/>
              <w:rPr>
                <w:rFonts w:ascii="Arial" w:eastAsia="Times New Roman" w:hAnsi="Arial" w:cs="Arial"/>
              </w:rPr>
            </w:pPr>
            <w:r w:rsidRPr="00826112">
              <w:rPr>
                <w:rFonts w:ascii="Arial" w:eastAsia="Times New Roman" w:hAnsi="Arial" w:cs="Arial"/>
              </w:rPr>
              <w:t>IV. Tratándose de construcción en inmuebles urbanos, suburbanos y rústicos se atenderá a lo siguiente:</w:t>
            </w:r>
          </w:p>
        </w:tc>
      </w:tr>
      <w:tr w:rsidR="00826112" w:rsidRPr="00826112" w14:paraId="1AC8E969" w14:textId="77777777">
        <w:trPr>
          <w:divId w:val="22421959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76275F6"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545FEC"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F09676"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Uso y calidad de la construcción;</w:t>
            </w:r>
          </w:p>
        </w:tc>
      </w:tr>
      <w:tr w:rsidR="00826112" w:rsidRPr="00826112" w14:paraId="699CAA30" w14:textId="77777777">
        <w:trPr>
          <w:divId w:val="22421959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8AF31FE"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1DB6BC"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b)</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F845DA"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Costo y calidad de los materiales de construcción utilizados;</w:t>
            </w:r>
          </w:p>
        </w:tc>
      </w:tr>
      <w:tr w:rsidR="00826112" w:rsidRPr="00826112" w14:paraId="6E2AB94E" w14:textId="77777777">
        <w:trPr>
          <w:divId w:val="22421959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A39E627"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3F4387"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c)</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80E7852"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Costo de la mano de obra empleada; y</w:t>
            </w:r>
          </w:p>
        </w:tc>
      </w:tr>
      <w:tr w:rsidR="00826112" w:rsidRPr="00826112" w14:paraId="40247976" w14:textId="77777777">
        <w:trPr>
          <w:divId w:val="22421959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813C52B"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97FE8C0"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10D768" w14:textId="77777777" w:rsidR="00826112" w:rsidRPr="00826112" w:rsidRDefault="00A60081" w:rsidP="00826112">
            <w:pPr>
              <w:spacing w:line="360" w:lineRule="auto"/>
              <w:rPr>
                <w:rFonts w:ascii="Arial" w:eastAsia="Times New Roman" w:hAnsi="Arial" w:cs="Arial"/>
              </w:rPr>
            </w:pPr>
            <w:r>
              <w:rPr>
                <w:rFonts w:ascii="Arial" w:eastAsia="Times New Roman" w:hAnsi="Arial" w:cs="Arial"/>
              </w:rPr>
              <w:t>Antigüe</w:t>
            </w:r>
            <w:r w:rsidRPr="00826112">
              <w:rPr>
                <w:rFonts w:ascii="Arial" w:eastAsia="Times New Roman" w:hAnsi="Arial" w:cs="Arial"/>
              </w:rPr>
              <w:t>dad</w:t>
            </w:r>
            <w:r w:rsidR="00826112" w:rsidRPr="00826112">
              <w:rPr>
                <w:rFonts w:ascii="Arial" w:eastAsia="Times New Roman" w:hAnsi="Arial" w:cs="Arial"/>
              </w:rPr>
              <w:t xml:space="preserve"> y estado de conservación.</w:t>
            </w:r>
          </w:p>
        </w:tc>
      </w:tr>
    </w:tbl>
    <w:p w14:paraId="5254850C" w14:textId="77777777" w:rsidR="00826112" w:rsidRPr="00826112" w:rsidRDefault="00826112" w:rsidP="00826112">
      <w:pPr>
        <w:spacing w:line="360" w:lineRule="auto"/>
        <w:jc w:val="both"/>
        <w:divId w:val="1492211100"/>
        <w:rPr>
          <w:rFonts w:ascii="Arial" w:eastAsia="Times New Roman" w:hAnsi="Arial" w:cs="Arial"/>
        </w:rPr>
      </w:pPr>
    </w:p>
    <w:p w14:paraId="0F810DC1" w14:textId="77777777" w:rsidR="00826112" w:rsidRPr="00826112" w:rsidRDefault="00826112" w:rsidP="00826112">
      <w:pPr>
        <w:spacing w:line="360" w:lineRule="auto"/>
        <w:jc w:val="both"/>
        <w:divId w:val="1492211100"/>
        <w:rPr>
          <w:rFonts w:ascii="Arial" w:eastAsia="Times New Roman" w:hAnsi="Arial" w:cs="Arial"/>
        </w:rPr>
      </w:pPr>
    </w:p>
    <w:p w14:paraId="64F96A45" w14:textId="77777777" w:rsidR="00826112" w:rsidRPr="00826112" w:rsidRDefault="00826112" w:rsidP="00826112">
      <w:pPr>
        <w:spacing w:line="360" w:lineRule="auto"/>
        <w:jc w:val="center"/>
        <w:divId w:val="1823042384"/>
        <w:rPr>
          <w:rFonts w:ascii="Arial" w:eastAsia="Times New Roman" w:hAnsi="Arial" w:cs="Arial"/>
        </w:rPr>
      </w:pPr>
      <w:r w:rsidRPr="00826112">
        <w:rPr>
          <w:rStyle w:val="Textoennegrita"/>
          <w:rFonts w:ascii="Arial" w:eastAsia="Times New Roman" w:hAnsi="Arial" w:cs="Arial"/>
        </w:rPr>
        <w:t>SECCIÓN SEGUNDA</w:t>
      </w:r>
    </w:p>
    <w:p w14:paraId="4F6ECC01" w14:textId="77777777" w:rsidR="00826112" w:rsidRPr="00826112" w:rsidRDefault="00826112" w:rsidP="00826112">
      <w:pPr>
        <w:spacing w:line="360" w:lineRule="auto"/>
        <w:jc w:val="center"/>
        <w:divId w:val="1823042384"/>
        <w:rPr>
          <w:rFonts w:ascii="Arial" w:eastAsia="Times New Roman" w:hAnsi="Arial" w:cs="Arial"/>
        </w:rPr>
      </w:pPr>
      <w:r w:rsidRPr="00826112">
        <w:rPr>
          <w:rStyle w:val="Textoennegrita"/>
          <w:rFonts w:ascii="Arial" w:eastAsia="Times New Roman" w:hAnsi="Arial" w:cs="Arial"/>
        </w:rPr>
        <w:t>IMPUESTO SOBRE ADQUISICIÓN DE BIENES INMUEBLES</w:t>
      </w:r>
    </w:p>
    <w:p w14:paraId="689534A0" w14:textId="77777777" w:rsidR="00826112" w:rsidRPr="00826112" w:rsidRDefault="00826112" w:rsidP="00826112">
      <w:pPr>
        <w:spacing w:line="360" w:lineRule="auto"/>
        <w:jc w:val="both"/>
        <w:divId w:val="2113670949"/>
        <w:rPr>
          <w:rFonts w:ascii="Arial" w:eastAsia="Times New Roman" w:hAnsi="Arial" w:cs="Arial"/>
        </w:rPr>
      </w:pPr>
    </w:p>
    <w:p w14:paraId="3F10DE67" w14:textId="77777777" w:rsidR="00826112" w:rsidRDefault="00826112" w:rsidP="005338B8">
      <w:pPr>
        <w:pStyle w:val="NormalWeb"/>
        <w:spacing w:before="0" w:beforeAutospacing="0" w:after="0" w:afterAutospacing="0" w:line="360" w:lineRule="auto"/>
        <w:ind w:firstLine="1134"/>
        <w:jc w:val="both"/>
        <w:divId w:val="1422920029"/>
      </w:pPr>
      <w:r w:rsidRPr="00826112">
        <w:rPr>
          <w:rStyle w:val="Textoennegrita"/>
        </w:rPr>
        <w:t>ARTÍCULO 8</w:t>
      </w:r>
      <w:r w:rsidRPr="00826112">
        <w:t>.</w:t>
      </w:r>
      <w:r w:rsidRPr="00826112">
        <w:rPr>
          <w:b/>
          <w:bCs/>
        </w:rPr>
        <w:t> </w:t>
      </w:r>
      <w:r w:rsidRPr="00826112">
        <w:t>El impuesto sobre adquisición de bienes inmuebles se causará y liquidará conforme a las siguientes:</w:t>
      </w:r>
    </w:p>
    <w:p w14:paraId="0530EE10" w14:textId="77777777" w:rsidR="005338B8" w:rsidRPr="00826112" w:rsidRDefault="005338B8" w:rsidP="005338B8">
      <w:pPr>
        <w:pStyle w:val="NormalWeb"/>
        <w:spacing w:before="0" w:beforeAutospacing="0" w:after="0" w:afterAutospacing="0" w:line="360" w:lineRule="auto"/>
        <w:ind w:firstLine="1134"/>
        <w:jc w:val="both"/>
        <w:divId w:val="1422920029"/>
      </w:pPr>
    </w:p>
    <w:tbl>
      <w:tblPr>
        <w:tblW w:w="0" w:type="auto"/>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2183"/>
        <w:gridCol w:w="2277"/>
        <w:gridCol w:w="1651"/>
        <w:gridCol w:w="2994"/>
      </w:tblGrid>
      <w:tr w:rsidR="00826112" w:rsidRPr="00826112" w14:paraId="75D5BE9A" w14:textId="77777777">
        <w:trPr>
          <w:divId w:val="2047170922"/>
          <w:tblHeade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1298AB8" w14:textId="77777777" w:rsidR="00826112" w:rsidRPr="00826112" w:rsidRDefault="00826112" w:rsidP="00826112">
            <w:pPr>
              <w:spacing w:line="360" w:lineRule="auto"/>
              <w:jc w:val="center"/>
              <w:rPr>
                <w:rFonts w:ascii="Arial" w:eastAsia="Times New Roman" w:hAnsi="Arial" w:cs="Arial"/>
                <w:b/>
                <w:bCs/>
              </w:rPr>
            </w:pPr>
            <w:r w:rsidRPr="00826112">
              <w:rPr>
                <w:rFonts w:ascii="Arial" w:eastAsia="Times New Roman" w:hAnsi="Arial" w:cs="Arial"/>
                <w:b/>
                <w:bCs/>
              </w:rPr>
              <w:t xml:space="preserve">LÍMITE INFERIOR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BB8371" w14:textId="77777777" w:rsidR="00826112" w:rsidRPr="00826112" w:rsidRDefault="00826112" w:rsidP="00826112">
            <w:pPr>
              <w:spacing w:line="360" w:lineRule="auto"/>
              <w:jc w:val="center"/>
              <w:rPr>
                <w:rFonts w:ascii="Arial" w:eastAsia="Times New Roman" w:hAnsi="Arial" w:cs="Arial"/>
                <w:b/>
                <w:bCs/>
              </w:rPr>
            </w:pPr>
            <w:r w:rsidRPr="00826112">
              <w:rPr>
                <w:rFonts w:ascii="Arial" w:eastAsia="Times New Roman" w:hAnsi="Arial" w:cs="Arial"/>
                <w:b/>
                <w:bCs/>
              </w:rPr>
              <w:t xml:space="preserve">LÍMITE SUPERIOR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AE74A5" w14:textId="77777777" w:rsidR="00826112" w:rsidRPr="00826112" w:rsidRDefault="00826112" w:rsidP="00826112">
            <w:pPr>
              <w:spacing w:line="360" w:lineRule="auto"/>
              <w:jc w:val="center"/>
              <w:rPr>
                <w:rFonts w:ascii="Arial" w:eastAsia="Times New Roman" w:hAnsi="Arial" w:cs="Arial"/>
                <w:b/>
                <w:bCs/>
              </w:rPr>
            </w:pPr>
            <w:r w:rsidRPr="00826112">
              <w:rPr>
                <w:rFonts w:ascii="Arial" w:eastAsia="Times New Roman" w:hAnsi="Arial" w:cs="Arial"/>
                <w:b/>
                <w:bCs/>
              </w:rPr>
              <w:t xml:space="preserve">CUOTA FIJA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BDBBAD" w14:textId="77777777" w:rsidR="00826112" w:rsidRPr="00826112" w:rsidRDefault="00826112" w:rsidP="00826112">
            <w:pPr>
              <w:spacing w:line="360" w:lineRule="auto"/>
              <w:jc w:val="center"/>
              <w:rPr>
                <w:rFonts w:ascii="Arial" w:eastAsia="Times New Roman" w:hAnsi="Arial" w:cs="Arial"/>
                <w:b/>
                <w:bCs/>
              </w:rPr>
            </w:pPr>
            <w:r w:rsidRPr="00826112">
              <w:rPr>
                <w:rFonts w:ascii="Arial" w:eastAsia="Times New Roman" w:hAnsi="Arial" w:cs="Arial"/>
                <w:b/>
                <w:bCs/>
              </w:rPr>
              <w:t>TASA PARA APLICARSE</w:t>
            </w:r>
            <w:r w:rsidRPr="00826112">
              <w:rPr>
                <w:rFonts w:ascii="Arial" w:eastAsia="Times New Roman" w:hAnsi="Arial" w:cs="Arial"/>
                <w:b/>
                <w:bCs/>
              </w:rPr>
              <w:br/>
              <w:t>SOBRE EXCEDENTE DEL</w:t>
            </w:r>
            <w:r w:rsidRPr="00826112">
              <w:rPr>
                <w:rFonts w:ascii="Arial" w:eastAsia="Times New Roman" w:hAnsi="Arial" w:cs="Arial"/>
                <w:b/>
                <w:bCs/>
              </w:rPr>
              <w:br/>
              <w:t xml:space="preserve">LÍMITE INFERIOR </w:t>
            </w:r>
          </w:p>
        </w:tc>
      </w:tr>
      <w:tr w:rsidR="00826112" w:rsidRPr="00826112" w14:paraId="3E17D303" w14:textId="77777777">
        <w:trPr>
          <w:divId w:val="2047170922"/>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3FE033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 xml:space="preserve">$0.01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CE5D2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 xml:space="preserve">$1,050,000.00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1D7700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 xml:space="preserve">$0.00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F1FA2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 xml:space="preserve">0.56% </w:t>
            </w:r>
          </w:p>
        </w:tc>
      </w:tr>
      <w:tr w:rsidR="00826112" w:rsidRPr="00826112" w14:paraId="0E7C258E" w14:textId="77777777">
        <w:trPr>
          <w:divId w:val="2047170922"/>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306F02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 xml:space="preserve">$1,050,000.01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C39099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 xml:space="preserve">$1,200,000.00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321A3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 xml:space="preserve">$5,880.00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24451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 xml:space="preserve">0.89% </w:t>
            </w:r>
          </w:p>
        </w:tc>
      </w:tr>
      <w:tr w:rsidR="00826112" w:rsidRPr="00826112" w14:paraId="2424D01E" w14:textId="77777777">
        <w:trPr>
          <w:divId w:val="2047170922"/>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BB97F0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 xml:space="preserve">$1,200,000.01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4AB2C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 xml:space="preserve">$1,400,000.00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B8DBC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 xml:space="preserve">$7,215.00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0D41B3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 xml:space="preserve">1.26% </w:t>
            </w:r>
          </w:p>
        </w:tc>
      </w:tr>
      <w:tr w:rsidR="00826112" w:rsidRPr="00826112" w14:paraId="70BAACC4" w14:textId="77777777">
        <w:trPr>
          <w:divId w:val="2047170922"/>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350DF2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 xml:space="preserve">$1,400,000.01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08D7CE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 xml:space="preserve">$1,800,000.00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FCE04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 xml:space="preserve">$9,735.00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34555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 xml:space="preserve">1.60% </w:t>
            </w:r>
          </w:p>
        </w:tc>
      </w:tr>
      <w:tr w:rsidR="00826112" w:rsidRPr="00826112" w14:paraId="02619485" w14:textId="77777777">
        <w:trPr>
          <w:divId w:val="2047170922"/>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482C3F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 xml:space="preserve">$1,800,000.01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A43F1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 xml:space="preserve">$2,400,000.00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14E17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 xml:space="preserve">$16,135.00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1B88F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 xml:space="preserve">1.66% </w:t>
            </w:r>
          </w:p>
        </w:tc>
      </w:tr>
      <w:tr w:rsidR="00826112" w:rsidRPr="00826112" w14:paraId="7D756792" w14:textId="77777777">
        <w:trPr>
          <w:divId w:val="2047170922"/>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48B554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 xml:space="preserve">$2,400,000.01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548AE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 xml:space="preserve">$3,200,000.00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606F6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 xml:space="preserve">$26,095.00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C9E3C2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 xml:space="preserve">1.90% </w:t>
            </w:r>
          </w:p>
        </w:tc>
      </w:tr>
      <w:tr w:rsidR="00826112" w:rsidRPr="00826112" w14:paraId="4A298501" w14:textId="77777777">
        <w:trPr>
          <w:divId w:val="2047170922"/>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C1344F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 xml:space="preserve">$3,200,000.01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49E4E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 xml:space="preserve">$4,000,000.00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FDECFE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 xml:space="preserve">$41,295.00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1DA98E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 xml:space="preserve">2.40% </w:t>
            </w:r>
          </w:p>
        </w:tc>
      </w:tr>
      <w:tr w:rsidR="00826112" w:rsidRPr="00826112" w14:paraId="7ED6B313" w14:textId="77777777">
        <w:trPr>
          <w:divId w:val="2047170922"/>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5E0471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 xml:space="preserve">$4,000,000.01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813FB0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 xml:space="preserve">en adelante...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191DB7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 xml:space="preserve">$60,495.00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39D266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 xml:space="preserve">2.90% </w:t>
            </w:r>
          </w:p>
        </w:tc>
      </w:tr>
    </w:tbl>
    <w:p w14:paraId="0DA0DD8F" w14:textId="77777777" w:rsidR="00826112" w:rsidRPr="00826112" w:rsidRDefault="00826112" w:rsidP="00826112">
      <w:pPr>
        <w:spacing w:line="360" w:lineRule="auto"/>
        <w:jc w:val="both"/>
        <w:divId w:val="1422920029"/>
        <w:rPr>
          <w:rFonts w:ascii="Arial" w:eastAsia="Times New Roman" w:hAnsi="Arial" w:cs="Arial"/>
        </w:rPr>
      </w:pPr>
    </w:p>
    <w:p w14:paraId="6F6081F3" w14:textId="77777777" w:rsidR="00826112" w:rsidRPr="00826112" w:rsidRDefault="00826112" w:rsidP="00826112">
      <w:pPr>
        <w:spacing w:line="360" w:lineRule="auto"/>
        <w:jc w:val="both"/>
        <w:divId w:val="1422920029"/>
        <w:rPr>
          <w:rFonts w:ascii="Arial" w:eastAsia="Times New Roman" w:hAnsi="Arial" w:cs="Arial"/>
        </w:rPr>
      </w:pPr>
    </w:p>
    <w:p w14:paraId="646640A9" w14:textId="77777777" w:rsidR="00826112" w:rsidRPr="00826112" w:rsidRDefault="00826112" w:rsidP="00A60081">
      <w:pPr>
        <w:pStyle w:val="NormalWeb"/>
        <w:spacing w:before="0" w:beforeAutospacing="0" w:after="0" w:afterAutospacing="0" w:line="360" w:lineRule="auto"/>
        <w:ind w:firstLine="1134"/>
        <w:jc w:val="both"/>
        <w:divId w:val="1422920029"/>
      </w:pPr>
      <w:r w:rsidRPr="00826112">
        <w:t>Para el cálculo del impuesto sobre adquisición de bienes inmuebles, a la base del impuesto se le disminuirá el límite inferior que corresponda y a la diferencia del excedente del límite inferior, se le aplicará la tasa para aplicarse sobre el excedente del límite inferior, al resultado se le sumará la cuota fija que corresponda, y el importe de dicha operación será el impuesto a pagar.</w:t>
      </w:r>
    </w:p>
    <w:p w14:paraId="41CB7720" w14:textId="77777777" w:rsidR="005338B8" w:rsidRDefault="005338B8" w:rsidP="00826112">
      <w:pPr>
        <w:pStyle w:val="NormalWeb"/>
        <w:spacing w:before="0" w:beforeAutospacing="0" w:after="0" w:afterAutospacing="0" w:line="360" w:lineRule="auto"/>
        <w:jc w:val="both"/>
        <w:divId w:val="1422920029"/>
      </w:pPr>
    </w:p>
    <w:p w14:paraId="35A5D766" w14:textId="77777777" w:rsidR="00826112" w:rsidRPr="00826112" w:rsidRDefault="00826112" w:rsidP="00A60081">
      <w:pPr>
        <w:pStyle w:val="NormalWeb"/>
        <w:spacing w:before="0" w:beforeAutospacing="0" w:after="0" w:afterAutospacing="0" w:line="360" w:lineRule="auto"/>
        <w:ind w:firstLine="1134"/>
        <w:jc w:val="both"/>
        <w:divId w:val="1422920029"/>
      </w:pPr>
      <w:r w:rsidRPr="00826112">
        <w:t>Para el cálculo del impuesto sobre adquisición de bienes inmuebles se deberá de aplicar la siguiente fórmula:</w:t>
      </w:r>
    </w:p>
    <w:p w14:paraId="3645368D" w14:textId="77777777" w:rsidR="005338B8" w:rsidRDefault="005338B8" w:rsidP="00826112">
      <w:pPr>
        <w:pStyle w:val="NormalWeb"/>
        <w:spacing w:before="0" w:beforeAutospacing="0" w:after="0" w:afterAutospacing="0" w:line="360" w:lineRule="auto"/>
        <w:jc w:val="both"/>
        <w:divId w:val="1422920029"/>
      </w:pPr>
    </w:p>
    <w:p w14:paraId="184A988A" w14:textId="77777777" w:rsidR="00826112" w:rsidRPr="00826112" w:rsidRDefault="00826112" w:rsidP="00826112">
      <w:pPr>
        <w:pStyle w:val="NormalWeb"/>
        <w:spacing w:before="0" w:beforeAutospacing="0" w:after="0" w:afterAutospacing="0" w:line="360" w:lineRule="auto"/>
        <w:jc w:val="both"/>
        <w:divId w:val="1422920029"/>
      </w:pPr>
      <w:r w:rsidRPr="00826112">
        <w:t>(BI-LI)*T)+CF =  Impuesto sobre adquisición de bienes inmuebles a pagar</w:t>
      </w:r>
    </w:p>
    <w:p w14:paraId="00CAAD65" w14:textId="77777777" w:rsidR="00826112" w:rsidRPr="00826112" w:rsidRDefault="00826112" w:rsidP="00826112">
      <w:pPr>
        <w:pStyle w:val="NormalWeb"/>
        <w:spacing w:before="0" w:beforeAutospacing="0" w:after="0" w:afterAutospacing="0" w:line="360" w:lineRule="auto"/>
        <w:jc w:val="both"/>
        <w:divId w:val="1422920029"/>
      </w:pPr>
      <w:r w:rsidRPr="00826112">
        <w:t>En donde:</w:t>
      </w:r>
    </w:p>
    <w:p w14:paraId="7A6AA533" w14:textId="77777777" w:rsidR="00826112" w:rsidRPr="00826112" w:rsidRDefault="00826112" w:rsidP="00826112">
      <w:pPr>
        <w:pStyle w:val="NormalWeb"/>
        <w:spacing w:before="0" w:beforeAutospacing="0" w:after="0" w:afterAutospacing="0" w:line="360" w:lineRule="auto"/>
        <w:jc w:val="both"/>
        <w:divId w:val="1422920029"/>
      </w:pPr>
      <w:r w:rsidRPr="00826112">
        <w:t>BI= Base del impuesto</w:t>
      </w:r>
    </w:p>
    <w:p w14:paraId="6850877E" w14:textId="77777777" w:rsidR="00826112" w:rsidRPr="00826112" w:rsidRDefault="00826112" w:rsidP="00826112">
      <w:pPr>
        <w:pStyle w:val="NormalWeb"/>
        <w:spacing w:before="0" w:beforeAutospacing="0" w:after="0" w:afterAutospacing="0" w:line="360" w:lineRule="auto"/>
        <w:jc w:val="both"/>
        <w:divId w:val="1422920029"/>
      </w:pPr>
      <w:r w:rsidRPr="00826112">
        <w:t>LI= Límite inferior correspondiente</w:t>
      </w:r>
    </w:p>
    <w:p w14:paraId="746ADCCA" w14:textId="77777777" w:rsidR="00826112" w:rsidRPr="00826112" w:rsidRDefault="00826112" w:rsidP="00826112">
      <w:pPr>
        <w:pStyle w:val="NormalWeb"/>
        <w:spacing w:before="0" w:beforeAutospacing="0" w:after="0" w:afterAutospacing="0" w:line="360" w:lineRule="auto"/>
        <w:jc w:val="both"/>
        <w:divId w:val="1422920029"/>
      </w:pPr>
      <w:r w:rsidRPr="00826112">
        <w:t>T= Tasa para aplicarse sobre excedente del límite inferior correspondiente</w:t>
      </w:r>
    </w:p>
    <w:p w14:paraId="42A5206D" w14:textId="77777777" w:rsidR="00826112" w:rsidRPr="00826112" w:rsidRDefault="00826112" w:rsidP="00826112">
      <w:pPr>
        <w:pStyle w:val="NormalWeb"/>
        <w:spacing w:before="0" w:beforeAutospacing="0" w:after="0" w:afterAutospacing="0" w:line="360" w:lineRule="auto"/>
        <w:jc w:val="both"/>
        <w:divId w:val="1422920029"/>
      </w:pPr>
      <w:r w:rsidRPr="00826112">
        <w:t>CF= Cuota fija correspondiente</w:t>
      </w:r>
    </w:p>
    <w:p w14:paraId="53D9D6EE" w14:textId="77777777" w:rsidR="005338B8" w:rsidRDefault="005338B8" w:rsidP="00826112">
      <w:pPr>
        <w:pStyle w:val="NormalWeb"/>
        <w:spacing w:before="0" w:beforeAutospacing="0" w:after="0" w:afterAutospacing="0" w:line="360" w:lineRule="auto"/>
        <w:jc w:val="both"/>
        <w:divId w:val="1422920029"/>
      </w:pPr>
    </w:p>
    <w:p w14:paraId="6717406D" w14:textId="77777777" w:rsidR="00826112" w:rsidRPr="00826112" w:rsidRDefault="00826112" w:rsidP="00C37D56">
      <w:pPr>
        <w:pStyle w:val="NormalWeb"/>
        <w:spacing w:before="0" w:beforeAutospacing="0" w:after="0" w:afterAutospacing="0" w:line="360" w:lineRule="auto"/>
        <w:ind w:firstLine="1134"/>
        <w:jc w:val="both"/>
        <w:divId w:val="1422920029"/>
      </w:pPr>
      <w:r w:rsidRPr="00826112">
        <w:t>Las cantidades establecidas entre el límite inferior y superior se refieren al valor que señala el artículo 180 de la Ley, una vez hecha la reducción a que se refiere el artículo 181 de la misma Ley</w:t>
      </w:r>
    </w:p>
    <w:p w14:paraId="020F78E2" w14:textId="77777777" w:rsidR="00826112" w:rsidRPr="00826112" w:rsidRDefault="00826112" w:rsidP="00826112">
      <w:pPr>
        <w:pStyle w:val="NormalWeb"/>
        <w:spacing w:before="0" w:beforeAutospacing="0" w:after="0" w:afterAutospacing="0" w:line="360" w:lineRule="auto"/>
        <w:jc w:val="both"/>
        <w:divId w:val="1422920029"/>
      </w:pPr>
    </w:p>
    <w:p w14:paraId="269D1D11" w14:textId="77777777" w:rsidR="00826112" w:rsidRPr="00826112" w:rsidRDefault="00826112" w:rsidP="00826112">
      <w:pPr>
        <w:spacing w:line="360" w:lineRule="auto"/>
        <w:jc w:val="both"/>
        <w:divId w:val="2113670949"/>
        <w:rPr>
          <w:rFonts w:ascii="Arial" w:eastAsia="Times New Roman" w:hAnsi="Arial" w:cs="Arial"/>
        </w:rPr>
      </w:pPr>
    </w:p>
    <w:p w14:paraId="7470DA09" w14:textId="77777777" w:rsidR="00826112" w:rsidRPr="00826112" w:rsidRDefault="00826112" w:rsidP="00826112">
      <w:pPr>
        <w:spacing w:line="360" w:lineRule="auto"/>
        <w:jc w:val="center"/>
        <w:divId w:val="947086484"/>
        <w:rPr>
          <w:rFonts w:ascii="Arial" w:eastAsia="Times New Roman" w:hAnsi="Arial" w:cs="Arial"/>
        </w:rPr>
      </w:pPr>
      <w:r w:rsidRPr="00826112">
        <w:rPr>
          <w:rStyle w:val="Textoennegrita"/>
          <w:rFonts w:ascii="Arial" w:eastAsia="Times New Roman" w:hAnsi="Arial" w:cs="Arial"/>
        </w:rPr>
        <w:t>SECCIÓN TERCERA</w:t>
      </w:r>
    </w:p>
    <w:p w14:paraId="28697957" w14:textId="77777777" w:rsidR="00826112" w:rsidRPr="00826112" w:rsidRDefault="00826112" w:rsidP="00826112">
      <w:pPr>
        <w:spacing w:line="360" w:lineRule="auto"/>
        <w:jc w:val="center"/>
        <w:divId w:val="947086484"/>
        <w:rPr>
          <w:rFonts w:ascii="Arial" w:eastAsia="Times New Roman" w:hAnsi="Arial" w:cs="Arial"/>
        </w:rPr>
      </w:pPr>
      <w:r w:rsidRPr="00826112">
        <w:rPr>
          <w:rStyle w:val="Textoennegrita"/>
          <w:rFonts w:ascii="Arial" w:eastAsia="Times New Roman" w:hAnsi="Arial" w:cs="Arial"/>
        </w:rPr>
        <w:t>IMPUESTO SOBRE DIVISIÓN Y LOTIFICACIÓN DE INMUEBLES</w:t>
      </w:r>
    </w:p>
    <w:p w14:paraId="7160D1FF" w14:textId="77777777" w:rsidR="00826112" w:rsidRPr="00826112" w:rsidRDefault="00826112" w:rsidP="00826112">
      <w:pPr>
        <w:spacing w:line="360" w:lineRule="auto"/>
        <w:jc w:val="both"/>
        <w:divId w:val="2113670949"/>
        <w:rPr>
          <w:rFonts w:ascii="Arial" w:eastAsia="Times New Roman" w:hAnsi="Arial" w:cs="Arial"/>
        </w:rPr>
      </w:pPr>
    </w:p>
    <w:p w14:paraId="2A652A36" w14:textId="77777777" w:rsidR="00826112" w:rsidRDefault="00826112" w:rsidP="00EF721D">
      <w:pPr>
        <w:pStyle w:val="NormalWeb"/>
        <w:spacing w:before="0" w:beforeAutospacing="0" w:after="0" w:afterAutospacing="0" w:line="360" w:lineRule="auto"/>
        <w:ind w:firstLine="1134"/>
        <w:jc w:val="both"/>
        <w:divId w:val="644895391"/>
      </w:pPr>
      <w:r w:rsidRPr="00826112">
        <w:rPr>
          <w:rStyle w:val="Textoennegrita"/>
        </w:rPr>
        <w:t>ARTÍCULO 9</w:t>
      </w:r>
      <w:r w:rsidRPr="00826112">
        <w:t>. El impuesto sobre división y lotificación de inmuebles se causará y liquidará conforme a las siguientes:</w:t>
      </w:r>
    </w:p>
    <w:p w14:paraId="061115CA" w14:textId="77777777" w:rsidR="005338B8" w:rsidRPr="00826112" w:rsidRDefault="005338B8" w:rsidP="00826112">
      <w:pPr>
        <w:pStyle w:val="NormalWeb"/>
        <w:spacing w:before="0" w:beforeAutospacing="0" w:after="0" w:afterAutospacing="0" w:line="360" w:lineRule="auto"/>
        <w:jc w:val="both"/>
        <w:divId w:val="644895391"/>
      </w:pPr>
    </w:p>
    <w:p w14:paraId="587D9463" w14:textId="77777777" w:rsidR="00826112" w:rsidRDefault="00826112" w:rsidP="00826112">
      <w:pPr>
        <w:pStyle w:val="NormalWeb"/>
        <w:spacing w:before="0" w:beforeAutospacing="0" w:after="0" w:afterAutospacing="0" w:line="360" w:lineRule="auto"/>
        <w:jc w:val="both"/>
        <w:divId w:val="644895391"/>
        <w:rPr>
          <w:b/>
          <w:bCs/>
        </w:rPr>
      </w:pPr>
      <w:r w:rsidRPr="00826112">
        <w:rPr>
          <w:b/>
          <w:bCs/>
        </w:rPr>
        <w:t>T A S A S</w:t>
      </w:r>
    </w:p>
    <w:p w14:paraId="64B28808" w14:textId="77777777" w:rsidR="005338B8" w:rsidRPr="00826112" w:rsidRDefault="005338B8" w:rsidP="00826112">
      <w:pPr>
        <w:pStyle w:val="NormalWeb"/>
        <w:spacing w:before="0" w:beforeAutospacing="0" w:after="0" w:afterAutospacing="0" w:line="360" w:lineRule="auto"/>
        <w:jc w:val="both"/>
        <w:divId w:val="644895391"/>
      </w:pPr>
    </w:p>
    <w:tbl>
      <w:tblPr>
        <w:tblW w:w="0" w:type="auto"/>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8184"/>
        <w:gridCol w:w="921"/>
      </w:tblGrid>
      <w:tr w:rsidR="00826112" w:rsidRPr="00826112" w14:paraId="4D69055F" w14:textId="77777777">
        <w:trPr>
          <w:divId w:val="95421126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0199497"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I. Tratándose de la división o lotificación de inmuebles urbanos y suburbanos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663E18"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0.89%</w:t>
            </w:r>
          </w:p>
        </w:tc>
      </w:tr>
      <w:tr w:rsidR="00826112" w:rsidRPr="00826112" w14:paraId="21406112" w14:textId="77777777">
        <w:trPr>
          <w:divId w:val="95421126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0FFE181"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II. Tratándose de la división o lotificación de inmuebles rústicos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7B0375"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0.56%</w:t>
            </w:r>
          </w:p>
        </w:tc>
      </w:tr>
      <w:tr w:rsidR="00826112" w:rsidRPr="00826112" w14:paraId="522ED89F" w14:textId="77777777">
        <w:trPr>
          <w:divId w:val="95421126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DD8A08B"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III. Tratándose de la división de un inmueble por la constitución de condominios horizontales, verticales o mixtos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93C665"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0.56%</w:t>
            </w:r>
          </w:p>
        </w:tc>
      </w:tr>
    </w:tbl>
    <w:p w14:paraId="6A3933FC" w14:textId="77777777" w:rsidR="00826112" w:rsidRPr="00826112" w:rsidRDefault="00826112" w:rsidP="00826112">
      <w:pPr>
        <w:spacing w:line="360" w:lineRule="auto"/>
        <w:jc w:val="both"/>
        <w:divId w:val="644895391"/>
        <w:rPr>
          <w:rFonts w:ascii="Arial" w:eastAsia="Times New Roman" w:hAnsi="Arial" w:cs="Arial"/>
        </w:rPr>
      </w:pPr>
    </w:p>
    <w:p w14:paraId="2F8C3DCA" w14:textId="77777777" w:rsidR="00826112" w:rsidRPr="00826112" w:rsidRDefault="00826112" w:rsidP="00C37D56">
      <w:pPr>
        <w:pStyle w:val="NormalWeb"/>
        <w:spacing w:before="0" w:beforeAutospacing="0" w:after="0" w:afterAutospacing="0" w:line="360" w:lineRule="auto"/>
        <w:ind w:firstLine="1134"/>
        <w:jc w:val="both"/>
        <w:divId w:val="644895391"/>
      </w:pPr>
      <w:r w:rsidRPr="00826112">
        <w:t>No se causará este impuesto en los supuestos establecidos en el artículo 187 de la Ley.</w:t>
      </w:r>
    </w:p>
    <w:p w14:paraId="322B2FCC" w14:textId="77777777" w:rsidR="00826112" w:rsidRPr="00826112" w:rsidRDefault="00826112" w:rsidP="00826112">
      <w:pPr>
        <w:spacing w:line="360" w:lineRule="auto"/>
        <w:jc w:val="both"/>
        <w:divId w:val="2113670949"/>
        <w:rPr>
          <w:rFonts w:ascii="Arial" w:eastAsia="Times New Roman" w:hAnsi="Arial" w:cs="Arial"/>
        </w:rPr>
      </w:pPr>
    </w:p>
    <w:p w14:paraId="3DD56E8A" w14:textId="77777777" w:rsidR="00826112" w:rsidRPr="00826112" w:rsidRDefault="00826112" w:rsidP="00826112">
      <w:pPr>
        <w:spacing w:line="360" w:lineRule="auto"/>
        <w:jc w:val="center"/>
        <w:divId w:val="988292284"/>
        <w:rPr>
          <w:rFonts w:ascii="Arial" w:eastAsia="Times New Roman" w:hAnsi="Arial" w:cs="Arial"/>
        </w:rPr>
      </w:pPr>
      <w:r w:rsidRPr="00826112">
        <w:rPr>
          <w:rStyle w:val="Textoennegrita"/>
          <w:rFonts w:ascii="Arial" w:eastAsia="Times New Roman" w:hAnsi="Arial" w:cs="Arial"/>
        </w:rPr>
        <w:t>SECCIÓN CUARTA</w:t>
      </w:r>
    </w:p>
    <w:p w14:paraId="3FFE7E46" w14:textId="77777777" w:rsidR="00826112" w:rsidRPr="00826112" w:rsidRDefault="00826112" w:rsidP="00826112">
      <w:pPr>
        <w:spacing w:line="360" w:lineRule="auto"/>
        <w:jc w:val="center"/>
        <w:divId w:val="988292284"/>
        <w:rPr>
          <w:rFonts w:ascii="Arial" w:eastAsia="Times New Roman" w:hAnsi="Arial" w:cs="Arial"/>
        </w:rPr>
      </w:pPr>
      <w:r w:rsidRPr="00826112">
        <w:rPr>
          <w:rStyle w:val="Textoennegrita"/>
          <w:rFonts w:ascii="Arial" w:eastAsia="Times New Roman" w:hAnsi="Arial" w:cs="Arial"/>
        </w:rPr>
        <w:t>IMPUESTO DE FRACCIONAMIENTOS</w:t>
      </w:r>
    </w:p>
    <w:p w14:paraId="213F0A9D" w14:textId="77777777" w:rsidR="00826112" w:rsidRPr="00826112" w:rsidRDefault="00826112" w:rsidP="00826112">
      <w:pPr>
        <w:spacing w:line="360" w:lineRule="auto"/>
        <w:jc w:val="both"/>
        <w:divId w:val="2113670949"/>
        <w:rPr>
          <w:rFonts w:ascii="Arial" w:eastAsia="Times New Roman" w:hAnsi="Arial" w:cs="Arial"/>
        </w:rPr>
      </w:pPr>
    </w:p>
    <w:p w14:paraId="0A86F1F2" w14:textId="77777777" w:rsidR="00826112" w:rsidRDefault="00826112" w:rsidP="005338B8">
      <w:pPr>
        <w:pStyle w:val="NormalWeb"/>
        <w:spacing w:before="0" w:beforeAutospacing="0" w:after="0" w:afterAutospacing="0" w:line="360" w:lineRule="auto"/>
        <w:ind w:firstLine="1134"/>
        <w:jc w:val="both"/>
        <w:divId w:val="1685286510"/>
      </w:pPr>
      <w:r w:rsidRPr="00826112">
        <w:rPr>
          <w:rStyle w:val="Textoennegrita"/>
        </w:rPr>
        <w:t>ARTÍCULO 10</w:t>
      </w:r>
      <w:r w:rsidRPr="00826112">
        <w:t>. El impuesto de fraccionamientos se causará y liquidará conforme a la siguiente:</w:t>
      </w:r>
    </w:p>
    <w:p w14:paraId="75FC7A46" w14:textId="77777777" w:rsidR="005338B8" w:rsidRPr="00826112" w:rsidRDefault="005338B8" w:rsidP="005338B8">
      <w:pPr>
        <w:pStyle w:val="NormalWeb"/>
        <w:spacing w:before="0" w:beforeAutospacing="0" w:after="0" w:afterAutospacing="0" w:line="360" w:lineRule="auto"/>
        <w:ind w:firstLine="1134"/>
        <w:jc w:val="both"/>
        <w:divId w:val="1685286510"/>
      </w:pPr>
    </w:p>
    <w:p w14:paraId="71EBB375" w14:textId="77777777" w:rsidR="00826112" w:rsidRDefault="00826112" w:rsidP="00826112">
      <w:pPr>
        <w:pStyle w:val="NormalWeb"/>
        <w:spacing w:before="0" w:beforeAutospacing="0" w:after="0" w:afterAutospacing="0" w:line="360" w:lineRule="auto"/>
        <w:jc w:val="both"/>
        <w:divId w:val="1685286510"/>
        <w:rPr>
          <w:b/>
          <w:bCs/>
        </w:rPr>
      </w:pPr>
      <w:r w:rsidRPr="00826112">
        <w:rPr>
          <w:b/>
          <w:bCs/>
        </w:rPr>
        <w:t>Tarifa por metro cuadrado de superficie vendible</w:t>
      </w:r>
    </w:p>
    <w:p w14:paraId="7A507C39" w14:textId="77777777" w:rsidR="005338B8" w:rsidRPr="00826112" w:rsidRDefault="005338B8" w:rsidP="00826112">
      <w:pPr>
        <w:pStyle w:val="NormalWeb"/>
        <w:spacing w:before="0" w:beforeAutospacing="0" w:after="0" w:afterAutospacing="0" w:line="360" w:lineRule="auto"/>
        <w:jc w:val="both"/>
        <w:divId w:val="1685286510"/>
      </w:pPr>
    </w:p>
    <w:tbl>
      <w:tblPr>
        <w:tblW w:w="0" w:type="auto"/>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6404"/>
        <w:gridCol w:w="841"/>
      </w:tblGrid>
      <w:tr w:rsidR="00826112" w:rsidRPr="00826112" w14:paraId="2CFC4741" w14:textId="77777777">
        <w:trPr>
          <w:divId w:val="166411849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CBA861F"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I. Fraccionamiento residencial «A»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B8575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$0.66</w:t>
            </w:r>
          </w:p>
        </w:tc>
      </w:tr>
      <w:tr w:rsidR="00826112" w:rsidRPr="00826112" w14:paraId="48BD633E" w14:textId="77777777">
        <w:trPr>
          <w:divId w:val="166411849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546527E"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II. Fraccionamiento residencial «B»</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D7895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$0.45</w:t>
            </w:r>
          </w:p>
        </w:tc>
      </w:tr>
      <w:tr w:rsidR="00826112" w:rsidRPr="00826112" w14:paraId="71949F52" w14:textId="77777777">
        <w:trPr>
          <w:divId w:val="166411849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4950CAE"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III. Fraccionamiento residencial «C»</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1429C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$0.45</w:t>
            </w:r>
          </w:p>
        </w:tc>
      </w:tr>
      <w:tr w:rsidR="00826112" w:rsidRPr="00826112" w14:paraId="03695C85" w14:textId="77777777">
        <w:trPr>
          <w:divId w:val="166411849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DB104AC"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IV. Fraccionamiento de habitación popular o interés social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0D2C4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$0.30</w:t>
            </w:r>
          </w:p>
        </w:tc>
      </w:tr>
      <w:tr w:rsidR="00826112" w:rsidRPr="00826112" w14:paraId="6168D1D0" w14:textId="77777777">
        <w:trPr>
          <w:divId w:val="166411849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C0F05EC"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V. Fraccionamiento para industria ligera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6323F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$0.30</w:t>
            </w:r>
          </w:p>
        </w:tc>
      </w:tr>
      <w:tr w:rsidR="00826112" w:rsidRPr="00826112" w14:paraId="01C1ACF8" w14:textId="77777777">
        <w:trPr>
          <w:divId w:val="166411849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D461326"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VI. Fraccionamiento para industria mediana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59529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$0.30</w:t>
            </w:r>
          </w:p>
        </w:tc>
      </w:tr>
      <w:tr w:rsidR="00826112" w:rsidRPr="00826112" w14:paraId="04B34F8E" w14:textId="77777777">
        <w:trPr>
          <w:divId w:val="166411849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E155838"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VII. Fraccionamiento para industria pesada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E64A0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$0.35</w:t>
            </w:r>
          </w:p>
        </w:tc>
      </w:tr>
      <w:tr w:rsidR="00826112" w:rsidRPr="00826112" w14:paraId="18C2E362" w14:textId="77777777">
        <w:trPr>
          <w:divId w:val="166411849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DFFBFF8"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VIII. Fraccionamiento campestre residencial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7746E9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$0.66</w:t>
            </w:r>
          </w:p>
        </w:tc>
      </w:tr>
      <w:tr w:rsidR="00826112" w:rsidRPr="00826112" w14:paraId="7088A0A8" w14:textId="77777777">
        <w:trPr>
          <w:divId w:val="166411849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799E240"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IX. Fraccionamiento campestre rústico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8954D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$0.30</w:t>
            </w:r>
          </w:p>
        </w:tc>
      </w:tr>
      <w:tr w:rsidR="00826112" w:rsidRPr="00826112" w14:paraId="0416E632" w14:textId="77777777">
        <w:trPr>
          <w:divId w:val="166411849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4884418"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X. Fraccionamiento turístico, recreativo-deportivo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A9185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$0.36</w:t>
            </w:r>
          </w:p>
        </w:tc>
      </w:tr>
      <w:tr w:rsidR="00826112" w:rsidRPr="00826112" w14:paraId="28F07A7C" w14:textId="77777777">
        <w:trPr>
          <w:divId w:val="166411849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D89CEEC"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XI. Fraccionamiento comercial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D42DD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$0.67</w:t>
            </w:r>
          </w:p>
        </w:tc>
      </w:tr>
      <w:tr w:rsidR="00826112" w:rsidRPr="00826112" w14:paraId="5C2CC127" w14:textId="77777777">
        <w:trPr>
          <w:divId w:val="166411849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C97C2E9"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XII. Fraccionamiento agropecuario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1D32A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$0.23</w:t>
            </w:r>
          </w:p>
        </w:tc>
      </w:tr>
      <w:tr w:rsidR="00826112" w:rsidRPr="00826112" w14:paraId="779349A1" w14:textId="77777777">
        <w:trPr>
          <w:divId w:val="166411849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BFACD82"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XIII. Fraccionamiento mixto de usos compatibles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AAD3F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$0.43</w:t>
            </w:r>
          </w:p>
        </w:tc>
      </w:tr>
    </w:tbl>
    <w:p w14:paraId="687C9295" w14:textId="77777777" w:rsidR="00826112" w:rsidRPr="00826112" w:rsidRDefault="00826112" w:rsidP="00826112">
      <w:pPr>
        <w:spacing w:line="360" w:lineRule="auto"/>
        <w:jc w:val="both"/>
        <w:divId w:val="1685286510"/>
        <w:rPr>
          <w:rFonts w:ascii="Arial" w:eastAsia="Times New Roman" w:hAnsi="Arial" w:cs="Arial"/>
        </w:rPr>
      </w:pPr>
    </w:p>
    <w:p w14:paraId="0E1049F4" w14:textId="77777777" w:rsidR="00826112" w:rsidRPr="00826112" w:rsidRDefault="00826112" w:rsidP="00826112">
      <w:pPr>
        <w:spacing w:line="360" w:lineRule="auto"/>
        <w:jc w:val="both"/>
        <w:divId w:val="1685286510"/>
        <w:rPr>
          <w:rFonts w:ascii="Arial" w:eastAsia="Times New Roman" w:hAnsi="Arial" w:cs="Arial"/>
        </w:rPr>
      </w:pPr>
    </w:p>
    <w:p w14:paraId="21F1D7BB" w14:textId="77777777" w:rsidR="00826112" w:rsidRPr="00826112" w:rsidRDefault="00826112" w:rsidP="00826112">
      <w:pPr>
        <w:spacing w:line="360" w:lineRule="auto"/>
        <w:jc w:val="center"/>
        <w:divId w:val="329989759"/>
        <w:rPr>
          <w:rFonts w:ascii="Arial" w:eastAsia="Times New Roman" w:hAnsi="Arial" w:cs="Arial"/>
        </w:rPr>
      </w:pPr>
      <w:r w:rsidRPr="00826112">
        <w:rPr>
          <w:rStyle w:val="Textoennegrita"/>
          <w:rFonts w:ascii="Arial" w:eastAsia="Times New Roman" w:hAnsi="Arial" w:cs="Arial"/>
        </w:rPr>
        <w:t>SECCIÓN QUINTA</w:t>
      </w:r>
    </w:p>
    <w:p w14:paraId="55EDDC5A" w14:textId="77777777" w:rsidR="00826112" w:rsidRPr="00826112" w:rsidRDefault="00826112" w:rsidP="00826112">
      <w:pPr>
        <w:spacing w:line="360" w:lineRule="auto"/>
        <w:jc w:val="center"/>
        <w:divId w:val="329989759"/>
        <w:rPr>
          <w:rFonts w:ascii="Arial" w:eastAsia="Times New Roman" w:hAnsi="Arial" w:cs="Arial"/>
        </w:rPr>
      </w:pPr>
      <w:r w:rsidRPr="00826112">
        <w:rPr>
          <w:rStyle w:val="Textoennegrita"/>
          <w:rFonts w:ascii="Arial" w:eastAsia="Times New Roman" w:hAnsi="Arial" w:cs="Arial"/>
        </w:rPr>
        <w:t>IMPUESTO SOBRE JUEGOS Y APUESTAS PERMITIDAS</w:t>
      </w:r>
    </w:p>
    <w:p w14:paraId="212B441C" w14:textId="77777777" w:rsidR="00826112" w:rsidRPr="00826112" w:rsidRDefault="00826112" w:rsidP="00826112">
      <w:pPr>
        <w:spacing w:line="360" w:lineRule="auto"/>
        <w:jc w:val="both"/>
        <w:divId w:val="2113670949"/>
        <w:rPr>
          <w:rFonts w:ascii="Arial" w:eastAsia="Times New Roman" w:hAnsi="Arial" w:cs="Arial"/>
        </w:rPr>
      </w:pPr>
    </w:p>
    <w:p w14:paraId="13E0B0BB" w14:textId="77777777" w:rsidR="00826112" w:rsidRPr="00826112" w:rsidRDefault="00826112" w:rsidP="00B8049C">
      <w:pPr>
        <w:pStyle w:val="NormalWeb"/>
        <w:spacing w:before="0" w:beforeAutospacing="0" w:after="0" w:afterAutospacing="0" w:line="360" w:lineRule="auto"/>
        <w:ind w:firstLine="1134"/>
        <w:jc w:val="both"/>
        <w:divId w:val="1652172356"/>
      </w:pPr>
      <w:r w:rsidRPr="00826112">
        <w:rPr>
          <w:rStyle w:val="Textoennegrita"/>
        </w:rPr>
        <w:t>ARTÍCULO 11</w:t>
      </w:r>
      <w:r w:rsidRPr="00826112">
        <w:t>. El impuesto sobre juegos y apuestas permitidas se causará y liquidará conforme a las siguientes:</w:t>
      </w:r>
    </w:p>
    <w:p w14:paraId="2DE89F25" w14:textId="77777777" w:rsidR="00B8049C" w:rsidRDefault="00B8049C" w:rsidP="00826112">
      <w:pPr>
        <w:pStyle w:val="NormalWeb"/>
        <w:spacing w:before="0" w:beforeAutospacing="0" w:after="0" w:afterAutospacing="0" w:line="360" w:lineRule="auto"/>
        <w:jc w:val="both"/>
        <w:divId w:val="1652172356"/>
        <w:rPr>
          <w:b/>
          <w:bCs/>
        </w:rPr>
      </w:pPr>
    </w:p>
    <w:p w14:paraId="502E2489" w14:textId="77777777" w:rsidR="00826112" w:rsidRPr="00826112" w:rsidRDefault="00826112" w:rsidP="00826112">
      <w:pPr>
        <w:pStyle w:val="NormalWeb"/>
        <w:spacing w:before="0" w:beforeAutospacing="0" w:after="0" w:afterAutospacing="0" w:line="360" w:lineRule="auto"/>
        <w:jc w:val="both"/>
        <w:divId w:val="1652172356"/>
      </w:pPr>
      <w:r w:rsidRPr="00826112">
        <w:rPr>
          <w:b/>
          <w:bCs/>
        </w:rPr>
        <w:t>T A S A S</w:t>
      </w:r>
    </w:p>
    <w:tbl>
      <w:tblPr>
        <w:tblW w:w="0" w:type="auto"/>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8384"/>
        <w:gridCol w:w="721"/>
      </w:tblGrid>
      <w:tr w:rsidR="00826112" w:rsidRPr="00826112" w14:paraId="64FC9ADE" w14:textId="77777777">
        <w:trPr>
          <w:divId w:val="92793127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53C6A4C"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I. Los juegos permitidos de: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C6A6DF" w14:textId="77777777" w:rsidR="00826112" w:rsidRPr="00826112" w:rsidRDefault="00826112" w:rsidP="00826112">
            <w:pPr>
              <w:spacing w:line="360" w:lineRule="auto"/>
              <w:rPr>
                <w:rFonts w:ascii="Arial" w:eastAsia="Times New Roman" w:hAnsi="Arial" w:cs="Arial"/>
              </w:rPr>
            </w:pPr>
          </w:p>
        </w:tc>
      </w:tr>
      <w:tr w:rsidR="00826112" w:rsidRPr="00826112" w14:paraId="4469EF8E" w14:textId="77777777">
        <w:trPr>
          <w:divId w:val="92793127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9CE1907"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a) Boliches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A30E58"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0%</w:t>
            </w:r>
          </w:p>
        </w:tc>
      </w:tr>
      <w:tr w:rsidR="00826112" w:rsidRPr="00826112" w14:paraId="382F485C" w14:textId="77777777">
        <w:trPr>
          <w:divId w:val="92793127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F17ED29"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b) Billares, futbolitos, y máquinas de juegos de video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3F20ED1"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8%</w:t>
            </w:r>
          </w:p>
        </w:tc>
      </w:tr>
      <w:tr w:rsidR="00826112" w:rsidRPr="00826112" w14:paraId="61423645" w14:textId="77777777">
        <w:trPr>
          <w:divId w:val="92793127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8F7C27F"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II. Las apuestas permitidas que se realicen en los frontones de cualquier modalidad, carreras de caballos, peleas de gallos y otros espectáculos, sobre el total de las apuestas que se crucen. Este impuesto se causará independientemente del impuesto sobre diversiones y espectáculos públicos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ED4A25"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15%</w:t>
            </w:r>
          </w:p>
        </w:tc>
      </w:tr>
    </w:tbl>
    <w:p w14:paraId="4428E42F" w14:textId="77777777" w:rsidR="00826112" w:rsidRPr="00826112" w:rsidRDefault="00826112" w:rsidP="00826112">
      <w:pPr>
        <w:spacing w:line="360" w:lineRule="auto"/>
        <w:jc w:val="both"/>
        <w:divId w:val="1652172356"/>
        <w:rPr>
          <w:rFonts w:ascii="Arial" w:eastAsia="Times New Roman" w:hAnsi="Arial" w:cs="Arial"/>
        </w:rPr>
      </w:pPr>
    </w:p>
    <w:p w14:paraId="6FC6C739" w14:textId="77777777" w:rsidR="00826112" w:rsidRPr="00826112" w:rsidRDefault="00826112" w:rsidP="00826112">
      <w:pPr>
        <w:spacing w:line="360" w:lineRule="auto"/>
        <w:jc w:val="both"/>
        <w:divId w:val="2113670949"/>
        <w:rPr>
          <w:rFonts w:ascii="Arial" w:eastAsia="Times New Roman" w:hAnsi="Arial" w:cs="Arial"/>
        </w:rPr>
      </w:pPr>
    </w:p>
    <w:p w14:paraId="37D5C1FB" w14:textId="77777777" w:rsidR="00826112" w:rsidRPr="00826112" w:rsidRDefault="00826112" w:rsidP="00826112">
      <w:pPr>
        <w:spacing w:line="360" w:lineRule="auto"/>
        <w:jc w:val="center"/>
        <w:divId w:val="285429931"/>
        <w:rPr>
          <w:rFonts w:ascii="Arial" w:eastAsia="Times New Roman" w:hAnsi="Arial" w:cs="Arial"/>
        </w:rPr>
      </w:pPr>
      <w:r w:rsidRPr="00826112">
        <w:rPr>
          <w:rStyle w:val="Textoennegrita"/>
          <w:rFonts w:ascii="Arial" w:eastAsia="Times New Roman" w:hAnsi="Arial" w:cs="Arial"/>
        </w:rPr>
        <w:t xml:space="preserve">SECCIÓN SEXTA </w:t>
      </w:r>
    </w:p>
    <w:p w14:paraId="1E7F7FCB" w14:textId="77777777" w:rsidR="00826112" w:rsidRPr="00826112" w:rsidRDefault="00826112" w:rsidP="00826112">
      <w:pPr>
        <w:spacing w:line="360" w:lineRule="auto"/>
        <w:jc w:val="center"/>
        <w:divId w:val="285429931"/>
        <w:rPr>
          <w:rFonts w:ascii="Arial" w:eastAsia="Times New Roman" w:hAnsi="Arial" w:cs="Arial"/>
        </w:rPr>
      </w:pPr>
      <w:r w:rsidRPr="00826112">
        <w:rPr>
          <w:rStyle w:val="Textoennegrita"/>
          <w:rFonts w:ascii="Arial" w:eastAsia="Times New Roman" w:hAnsi="Arial" w:cs="Arial"/>
        </w:rPr>
        <w:t>IMPUESTO SOBRE DIVERSIONES Y ESPECTÁCULOS PÚBLICOS</w:t>
      </w:r>
    </w:p>
    <w:p w14:paraId="1C565EC6" w14:textId="77777777" w:rsidR="00826112" w:rsidRPr="00826112" w:rsidRDefault="00826112" w:rsidP="00826112">
      <w:pPr>
        <w:spacing w:line="360" w:lineRule="auto"/>
        <w:jc w:val="both"/>
        <w:divId w:val="2113670949"/>
        <w:rPr>
          <w:rFonts w:ascii="Arial" w:eastAsia="Times New Roman" w:hAnsi="Arial" w:cs="Arial"/>
        </w:rPr>
      </w:pPr>
    </w:p>
    <w:p w14:paraId="387E851B" w14:textId="77777777" w:rsidR="00826112" w:rsidRPr="00826112" w:rsidRDefault="00826112" w:rsidP="00EF721D">
      <w:pPr>
        <w:pStyle w:val="NormalWeb"/>
        <w:spacing w:before="0" w:beforeAutospacing="0" w:after="0" w:afterAutospacing="0" w:line="360" w:lineRule="auto"/>
        <w:ind w:firstLine="1134"/>
        <w:jc w:val="both"/>
        <w:divId w:val="1617829745"/>
      </w:pPr>
      <w:r w:rsidRPr="00826112">
        <w:rPr>
          <w:rStyle w:val="Textoennegrita"/>
        </w:rPr>
        <w:t>ARTÍCULO 12</w:t>
      </w:r>
      <w:r w:rsidRPr="00826112">
        <w:t>.</w:t>
      </w:r>
      <w:r w:rsidRPr="00826112">
        <w:rPr>
          <w:b/>
          <w:bCs/>
        </w:rPr>
        <w:t> </w:t>
      </w:r>
      <w:r w:rsidRPr="00826112">
        <w:t>El impuesto sobre diversiones y espectáculos públicos se causará y liquidará conforme a las siguientes:</w:t>
      </w:r>
    </w:p>
    <w:p w14:paraId="68C538F8" w14:textId="77777777" w:rsidR="00B8049C" w:rsidRDefault="00B8049C" w:rsidP="00826112">
      <w:pPr>
        <w:pStyle w:val="NormalWeb"/>
        <w:spacing w:before="0" w:beforeAutospacing="0" w:after="0" w:afterAutospacing="0" w:line="360" w:lineRule="auto"/>
        <w:jc w:val="both"/>
        <w:divId w:val="1617829745"/>
        <w:rPr>
          <w:b/>
          <w:bCs/>
        </w:rPr>
      </w:pPr>
    </w:p>
    <w:p w14:paraId="71276BF7" w14:textId="77777777" w:rsidR="00826112" w:rsidRPr="00826112" w:rsidRDefault="00826112" w:rsidP="00826112">
      <w:pPr>
        <w:pStyle w:val="NormalWeb"/>
        <w:spacing w:before="0" w:beforeAutospacing="0" w:after="0" w:afterAutospacing="0" w:line="360" w:lineRule="auto"/>
        <w:jc w:val="both"/>
        <w:divId w:val="1617829745"/>
      </w:pPr>
      <w:r w:rsidRPr="00826112">
        <w:rPr>
          <w:b/>
          <w:bCs/>
        </w:rPr>
        <w:t>T A S A S</w:t>
      </w:r>
    </w:p>
    <w:tbl>
      <w:tblPr>
        <w:tblW w:w="0" w:type="auto"/>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8384"/>
        <w:gridCol w:w="721"/>
      </w:tblGrid>
      <w:tr w:rsidR="00826112" w:rsidRPr="00826112" w14:paraId="078CCAAA" w14:textId="77777777">
        <w:trPr>
          <w:divId w:val="682868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065D5D3"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I. Espectáculos en palenque en el que se realicen peleas de gallos con cruce de apuestas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C8B321"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10%</w:t>
            </w:r>
          </w:p>
        </w:tc>
      </w:tr>
      <w:tr w:rsidR="00826112" w:rsidRPr="00826112" w14:paraId="4DE0D3A4" w14:textId="77777777">
        <w:trPr>
          <w:divId w:val="682868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F478EC9"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II. Corridas de toros y festivales taurinos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3D833F"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7%</w:t>
            </w:r>
          </w:p>
        </w:tc>
      </w:tr>
      <w:tr w:rsidR="00826112" w:rsidRPr="00826112" w14:paraId="642E0E1C" w14:textId="77777777">
        <w:trPr>
          <w:divId w:val="682868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524068E"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III. Espectáculos deportivos, teatro y circo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21C5679"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0%</w:t>
            </w:r>
          </w:p>
        </w:tc>
      </w:tr>
      <w:tr w:rsidR="00826112" w:rsidRPr="00826112" w14:paraId="18951660" w14:textId="77777777">
        <w:trPr>
          <w:divId w:val="682868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5E0442D"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IV. Otros espectáculos distintos a los previstos en las fracciones anteriores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A463CB"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2%</w:t>
            </w:r>
          </w:p>
        </w:tc>
      </w:tr>
    </w:tbl>
    <w:p w14:paraId="2A881A1F" w14:textId="77777777" w:rsidR="00826112" w:rsidRPr="00826112" w:rsidRDefault="00826112" w:rsidP="00826112">
      <w:pPr>
        <w:spacing w:line="360" w:lineRule="auto"/>
        <w:jc w:val="both"/>
        <w:divId w:val="1617829745"/>
        <w:rPr>
          <w:rFonts w:ascii="Arial" w:eastAsia="Times New Roman" w:hAnsi="Arial" w:cs="Arial"/>
        </w:rPr>
      </w:pPr>
    </w:p>
    <w:p w14:paraId="425EE869" w14:textId="77777777" w:rsidR="00826112" w:rsidRPr="00826112" w:rsidRDefault="00826112" w:rsidP="00826112">
      <w:pPr>
        <w:spacing w:line="360" w:lineRule="auto"/>
        <w:jc w:val="both"/>
        <w:divId w:val="1617829745"/>
        <w:rPr>
          <w:rFonts w:ascii="Arial" w:eastAsia="Times New Roman" w:hAnsi="Arial" w:cs="Arial"/>
        </w:rPr>
      </w:pPr>
    </w:p>
    <w:p w14:paraId="4E06D31E" w14:textId="77777777" w:rsidR="00826112" w:rsidRPr="00826112" w:rsidRDefault="00826112" w:rsidP="00826112">
      <w:pPr>
        <w:spacing w:line="360" w:lineRule="auto"/>
        <w:jc w:val="center"/>
        <w:divId w:val="1309355968"/>
        <w:rPr>
          <w:rFonts w:ascii="Arial" w:eastAsia="Times New Roman" w:hAnsi="Arial" w:cs="Arial"/>
        </w:rPr>
      </w:pPr>
      <w:r w:rsidRPr="00826112">
        <w:rPr>
          <w:rStyle w:val="Textoennegrita"/>
          <w:rFonts w:ascii="Arial" w:eastAsia="Times New Roman" w:hAnsi="Arial" w:cs="Arial"/>
        </w:rPr>
        <w:t xml:space="preserve">SECCIÓN SÉPTIMA </w:t>
      </w:r>
    </w:p>
    <w:p w14:paraId="76DE10F8" w14:textId="77777777" w:rsidR="00826112" w:rsidRPr="00826112" w:rsidRDefault="00826112" w:rsidP="00826112">
      <w:pPr>
        <w:spacing w:line="360" w:lineRule="auto"/>
        <w:jc w:val="center"/>
        <w:divId w:val="1309355968"/>
        <w:rPr>
          <w:rFonts w:ascii="Arial" w:eastAsia="Times New Roman" w:hAnsi="Arial" w:cs="Arial"/>
        </w:rPr>
      </w:pPr>
      <w:r w:rsidRPr="00826112">
        <w:rPr>
          <w:rStyle w:val="Textoennegrita"/>
          <w:rFonts w:ascii="Arial" w:eastAsia="Times New Roman" w:hAnsi="Arial" w:cs="Arial"/>
        </w:rPr>
        <w:t>IMPUESTO SOBRE RIFAS, SORTEOS, LOTERÍAS Y CONCURSOS</w:t>
      </w:r>
    </w:p>
    <w:p w14:paraId="403DE996" w14:textId="77777777" w:rsidR="00826112" w:rsidRPr="00826112" w:rsidRDefault="00826112" w:rsidP="00826112">
      <w:pPr>
        <w:spacing w:line="360" w:lineRule="auto"/>
        <w:jc w:val="both"/>
        <w:divId w:val="2113670949"/>
        <w:rPr>
          <w:rFonts w:ascii="Arial" w:eastAsia="Times New Roman" w:hAnsi="Arial" w:cs="Arial"/>
        </w:rPr>
      </w:pPr>
    </w:p>
    <w:p w14:paraId="2237041F" w14:textId="77777777" w:rsidR="00826112" w:rsidRPr="00826112" w:rsidRDefault="00826112" w:rsidP="00EF721D">
      <w:pPr>
        <w:pStyle w:val="NormalWeb"/>
        <w:spacing w:before="0" w:beforeAutospacing="0" w:after="0" w:afterAutospacing="0" w:line="360" w:lineRule="auto"/>
        <w:ind w:firstLine="1134"/>
        <w:jc w:val="both"/>
        <w:divId w:val="1805392505"/>
      </w:pPr>
      <w:r w:rsidRPr="00826112">
        <w:rPr>
          <w:rStyle w:val="Textoennegrita"/>
        </w:rPr>
        <w:t>ARTÍCULO 13</w:t>
      </w:r>
      <w:r w:rsidRPr="00826112">
        <w:t>. El impuesto sobre rifas, sorteos, loterías y concursos se causará y liquidará a la tasa del 6%.</w:t>
      </w:r>
    </w:p>
    <w:p w14:paraId="33A5F0EE" w14:textId="77777777" w:rsidR="00826112" w:rsidRPr="00826112" w:rsidRDefault="00826112" w:rsidP="00826112">
      <w:pPr>
        <w:spacing w:line="360" w:lineRule="auto"/>
        <w:jc w:val="both"/>
        <w:divId w:val="2113670949"/>
        <w:rPr>
          <w:rFonts w:ascii="Arial" w:eastAsia="Times New Roman" w:hAnsi="Arial" w:cs="Arial"/>
        </w:rPr>
      </w:pPr>
    </w:p>
    <w:p w14:paraId="0018A1DF" w14:textId="77777777" w:rsidR="00826112" w:rsidRPr="00826112" w:rsidRDefault="00826112" w:rsidP="00826112">
      <w:pPr>
        <w:spacing w:line="360" w:lineRule="auto"/>
        <w:jc w:val="center"/>
        <w:divId w:val="889609731"/>
        <w:rPr>
          <w:rFonts w:ascii="Arial" w:eastAsia="Times New Roman" w:hAnsi="Arial" w:cs="Arial"/>
        </w:rPr>
      </w:pPr>
      <w:r w:rsidRPr="00826112">
        <w:rPr>
          <w:rStyle w:val="Textoennegrita"/>
          <w:rFonts w:ascii="Arial" w:eastAsia="Times New Roman" w:hAnsi="Arial" w:cs="Arial"/>
        </w:rPr>
        <w:t xml:space="preserve">SECCIÓN OCTAVA </w:t>
      </w:r>
    </w:p>
    <w:p w14:paraId="4C069F75" w14:textId="77777777" w:rsidR="00826112" w:rsidRPr="00826112" w:rsidRDefault="00826112" w:rsidP="00826112">
      <w:pPr>
        <w:spacing w:line="360" w:lineRule="auto"/>
        <w:jc w:val="center"/>
        <w:divId w:val="889609731"/>
        <w:rPr>
          <w:rFonts w:ascii="Arial" w:eastAsia="Times New Roman" w:hAnsi="Arial" w:cs="Arial"/>
        </w:rPr>
      </w:pPr>
      <w:r w:rsidRPr="00826112">
        <w:rPr>
          <w:rStyle w:val="Textoennegrita"/>
          <w:rFonts w:ascii="Arial" w:eastAsia="Times New Roman" w:hAnsi="Arial" w:cs="Arial"/>
        </w:rPr>
        <w:t>IMPUESTO SOBRE EXPLOTACIÓN DE BANCOS DE MÁRMOLES, CANTERAS, PIZARRAS, BASALTOS, CAL, CALIZAS, TEZONTLE, TEPETATE Y SUS DERIVADOS, ARENA, GRAVA Y OTROS SIMILARES</w:t>
      </w:r>
    </w:p>
    <w:p w14:paraId="3520353B" w14:textId="77777777" w:rsidR="00826112" w:rsidRPr="00826112" w:rsidRDefault="00826112" w:rsidP="00826112">
      <w:pPr>
        <w:spacing w:line="360" w:lineRule="auto"/>
        <w:jc w:val="both"/>
        <w:divId w:val="2113670949"/>
        <w:rPr>
          <w:rFonts w:ascii="Arial" w:eastAsia="Times New Roman" w:hAnsi="Arial" w:cs="Arial"/>
        </w:rPr>
      </w:pPr>
    </w:p>
    <w:p w14:paraId="2FA6E4DD" w14:textId="77777777" w:rsidR="00826112" w:rsidRPr="00826112" w:rsidRDefault="00826112" w:rsidP="00B8049C">
      <w:pPr>
        <w:pStyle w:val="NormalWeb"/>
        <w:spacing w:before="0" w:beforeAutospacing="0" w:after="0" w:afterAutospacing="0" w:line="360" w:lineRule="auto"/>
        <w:ind w:firstLine="1134"/>
        <w:jc w:val="both"/>
        <w:divId w:val="55933423"/>
      </w:pPr>
      <w:r w:rsidRPr="00826112">
        <w:rPr>
          <w:rStyle w:val="Textoennegrita"/>
        </w:rPr>
        <w:t>ARTÍCULO 14</w:t>
      </w:r>
      <w:r w:rsidRPr="00826112">
        <w:t>. El impuesto sobre explotación de bancos de mármoles, canteras, pizarras, basaltos, cal, calizas, tezontle, tepetate y sus derivados, arena, grava y otros similares, se causará y liquidará conforme a la siguiente:</w:t>
      </w:r>
    </w:p>
    <w:p w14:paraId="30A6B041" w14:textId="77777777" w:rsidR="00B8049C" w:rsidRDefault="00B8049C" w:rsidP="00826112">
      <w:pPr>
        <w:pStyle w:val="NormalWeb"/>
        <w:spacing w:before="0" w:beforeAutospacing="0" w:after="0" w:afterAutospacing="0" w:line="360" w:lineRule="auto"/>
        <w:jc w:val="both"/>
        <w:divId w:val="55933423"/>
        <w:rPr>
          <w:b/>
          <w:bCs/>
        </w:rPr>
      </w:pPr>
    </w:p>
    <w:p w14:paraId="05C46969" w14:textId="77777777" w:rsidR="00826112" w:rsidRPr="00826112" w:rsidRDefault="00826112" w:rsidP="00826112">
      <w:pPr>
        <w:pStyle w:val="NormalWeb"/>
        <w:spacing w:before="0" w:beforeAutospacing="0" w:after="0" w:afterAutospacing="0" w:line="360" w:lineRule="auto"/>
        <w:jc w:val="both"/>
        <w:divId w:val="55933423"/>
      </w:pPr>
      <w:r w:rsidRPr="00826112">
        <w:rPr>
          <w:b/>
          <w:bCs/>
        </w:rPr>
        <w:t>T A R I F A</w:t>
      </w:r>
    </w:p>
    <w:tbl>
      <w:tblPr>
        <w:tblW w:w="0" w:type="auto"/>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7284"/>
        <w:gridCol w:w="841"/>
      </w:tblGrid>
      <w:tr w:rsidR="00826112" w:rsidRPr="00826112" w14:paraId="66E8DF8E" w14:textId="77777777">
        <w:trPr>
          <w:divId w:val="95456115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B0C92AC"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I. Por metro cúbico de cantera sin labrar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63ACC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$7.67</w:t>
            </w:r>
          </w:p>
        </w:tc>
      </w:tr>
      <w:tr w:rsidR="00826112" w:rsidRPr="00826112" w14:paraId="6DD584A2" w14:textId="77777777">
        <w:trPr>
          <w:divId w:val="95456115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ED53570"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II. Por metro cuadrado de cantera labrada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6FBDE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$3.39</w:t>
            </w:r>
          </w:p>
        </w:tc>
      </w:tr>
      <w:tr w:rsidR="00826112" w:rsidRPr="00826112" w14:paraId="4134ED8C" w14:textId="77777777">
        <w:trPr>
          <w:divId w:val="95456115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34E37C2"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III. Por metro cuadrado de chapa de cantera para revestir edificios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BDDF8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$3.39</w:t>
            </w:r>
          </w:p>
        </w:tc>
      </w:tr>
      <w:tr w:rsidR="00826112" w:rsidRPr="00826112" w14:paraId="16B84074" w14:textId="77777777">
        <w:trPr>
          <w:divId w:val="95456115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689F3D8"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IV. Por tonelada de pedacería de cantera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5C731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$1.13</w:t>
            </w:r>
          </w:p>
        </w:tc>
      </w:tr>
      <w:tr w:rsidR="00826112" w:rsidRPr="00826112" w14:paraId="0907E60D" w14:textId="77777777">
        <w:trPr>
          <w:divId w:val="95456115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58D68B9"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V. Por kilogramo de mármol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F75F1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$0.27</w:t>
            </w:r>
          </w:p>
        </w:tc>
      </w:tr>
      <w:tr w:rsidR="00826112" w:rsidRPr="00826112" w14:paraId="2954E56C" w14:textId="77777777">
        <w:trPr>
          <w:divId w:val="95456115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F113B65"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VI. Por tonelada de pedacería de mármol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204DC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$7.01</w:t>
            </w:r>
          </w:p>
        </w:tc>
      </w:tr>
      <w:tr w:rsidR="00826112" w:rsidRPr="00826112" w14:paraId="06A1D33E" w14:textId="77777777">
        <w:trPr>
          <w:divId w:val="95456115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8F22C10"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VII. Por metro cuadrado de adoquín derivado de cantera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9134C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$1.10</w:t>
            </w:r>
          </w:p>
        </w:tc>
      </w:tr>
      <w:tr w:rsidR="00826112" w:rsidRPr="00826112" w14:paraId="6178CD17" w14:textId="77777777">
        <w:trPr>
          <w:divId w:val="95456115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931A00F"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VIII. Por metro lineal de guarnición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D60B3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$0.04</w:t>
            </w:r>
          </w:p>
        </w:tc>
      </w:tr>
      <w:tr w:rsidR="00826112" w:rsidRPr="00826112" w14:paraId="51207641" w14:textId="77777777">
        <w:trPr>
          <w:divId w:val="95456115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260C737"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IX. Por tonelada de basalto, pizarras, cal y caliza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C77D5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$0.67</w:t>
            </w:r>
          </w:p>
        </w:tc>
      </w:tr>
      <w:tr w:rsidR="00826112" w:rsidRPr="00826112" w14:paraId="31D49AF9" w14:textId="77777777">
        <w:trPr>
          <w:divId w:val="95456115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5657AEC"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X. Por metro cúbico de arena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298B6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$0.55</w:t>
            </w:r>
          </w:p>
        </w:tc>
      </w:tr>
      <w:tr w:rsidR="00826112" w:rsidRPr="00826112" w14:paraId="2E4531AE" w14:textId="77777777">
        <w:trPr>
          <w:divId w:val="95456115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44A05AB"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XI. Por metro cúbico de grava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C853D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$0.47</w:t>
            </w:r>
          </w:p>
        </w:tc>
      </w:tr>
      <w:tr w:rsidR="00826112" w:rsidRPr="00826112" w14:paraId="599004A8" w14:textId="77777777">
        <w:trPr>
          <w:divId w:val="95456115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F8F9A22"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XII. Por metro cúbico de tepetate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18CD7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$0.37</w:t>
            </w:r>
          </w:p>
        </w:tc>
      </w:tr>
      <w:tr w:rsidR="00826112" w:rsidRPr="00826112" w14:paraId="39B768E6" w14:textId="77777777">
        <w:trPr>
          <w:divId w:val="95456115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50F8F7B"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XIII. Por metro cúbico de tezontle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000B1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$2.86</w:t>
            </w:r>
          </w:p>
        </w:tc>
      </w:tr>
    </w:tbl>
    <w:p w14:paraId="4C4001B7" w14:textId="77777777" w:rsidR="00826112" w:rsidRPr="00826112" w:rsidRDefault="00826112" w:rsidP="00826112">
      <w:pPr>
        <w:spacing w:line="360" w:lineRule="auto"/>
        <w:jc w:val="both"/>
        <w:divId w:val="55933423"/>
        <w:rPr>
          <w:rFonts w:ascii="Arial" w:eastAsia="Times New Roman" w:hAnsi="Arial" w:cs="Arial"/>
        </w:rPr>
      </w:pPr>
    </w:p>
    <w:p w14:paraId="4E8EB23B" w14:textId="77777777" w:rsidR="00826112" w:rsidRPr="00826112" w:rsidRDefault="00826112" w:rsidP="00826112">
      <w:pPr>
        <w:spacing w:line="360" w:lineRule="auto"/>
        <w:jc w:val="both"/>
        <w:divId w:val="55933423"/>
        <w:rPr>
          <w:rFonts w:ascii="Arial" w:eastAsia="Times New Roman" w:hAnsi="Arial" w:cs="Arial"/>
        </w:rPr>
      </w:pPr>
    </w:p>
    <w:p w14:paraId="535858B9" w14:textId="77777777" w:rsidR="00826112" w:rsidRPr="00826112" w:rsidRDefault="00826112" w:rsidP="00826112">
      <w:pPr>
        <w:spacing w:line="360" w:lineRule="auto"/>
        <w:jc w:val="center"/>
        <w:divId w:val="2113670949"/>
        <w:rPr>
          <w:rFonts w:ascii="Arial" w:eastAsia="Times New Roman" w:hAnsi="Arial" w:cs="Arial"/>
        </w:rPr>
      </w:pPr>
      <w:r w:rsidRPr="00826112">
        <w:rPr>
          <w:rFonts w:ascii="Arial" w:eastAsia="Times New Roman" w:hAnsi="Arial" w:cs="Arial"/>
          <w:b/>
          <w:bCs/>
        </w:rPr>
        <w:t>CAPÍTULO CUARTO</w:t>
      </w:r>
      <w:r w:rsidRPr="00826112">
        <w:rPr>
          <w:rFonts w:ascii="Arial" w:eastAsia="Times New Roman" w:hAnsi="Arial" w:cs="Arial"/>
          <w:b/>
          <w:bCs/>
        </w:rPr>
        <w:br/>
        <w:t xml:space="preserve">DERECHOS </w:t>
      </w:r>
    </w:p>
    <w:p w14:paraId="7F50A27F" w14:textId="77777777" w:rsidR="00826112" w:rsidRPr="00826112" w:rsidRDefault="00826112" w:rsidP="00826112">
      <w:pPr>
        <w:spacing w:line="360" w:lineRule="auto"/>
        <w:jc w:val="both"/>
        <w:divId w:val="2113670949"/>
        <w:rPr>
          <w:rFonts w:ascii="Arial" w:eastAsia="Times New Roman" w:hAnsi="Arial" w:cs="Arial"/>
        </w:rPr>
      </w:pPr>
    </w:p>
    <w:p w14:paraId="5376D48D" w14:textId="77777777" w:rsidR="00826112" w:rsidRPr="00826112" w:rsidRDefault="00826112" w:rsidP="00EF721D">
      <w:pPr>
        <w:pStyle w:val="NormalWeb"/>
        <w:spacing w:before="0" w:beforeAutospacing="0" w:after="0" w:afterAutospacing="0" w:line="360" w:lineRule="auto"/>
        <w:ind w:firstLine="1134"/>
        <w:jc w:val="both"/>
        <w:divId w:val="1956673120"/>
      </w:pPr>
      <w:r w:rsidRPr="00826112">
        <w:rPr>
          <w:rStyle w:val="Textoennegrita"/>
        </w:rPr>
        <w:t>ARTÍCULO 15</w:t>
      </w:r>
      <w:r w:rsidRPr="00826112">
        <w:t>.</w:t>
      </w:r>
      <w:r w:rsidRPr="00826112">
        <w:rPr>
          <w:b/>
          <w:bCs/>
        </w:rPr>
        <w:t> </w:t>
      </w:r>
      <w:r w:rsidRPr="00826112">
        <w:t>Los derechos por la prestación de los servicios públicos que proporcionan las dependencias y entidades del Municipio, se cubrirán en la forma establecida en el presente Capítulo.  </w:t>
      </w:r>
    </w:p>
    <w:p w14:paraId="10C50D27" w14:textId="77777777" w:rsidR="00826112" w:rsidRPr="00826112" w:rsidRDefault="00826112" w:rsidP="00826112">
      <w:pPr>
        <w:spacing w:line="360" w:lineRule="auto"/>
        <w:jc w:val="both"/>
        <w:divId w:val="2113670949"/>
        <w:rPr>
          <w:rFonts w:ascii="Arial" w:eastAsia="Times New Roman" w:hAnsi="Arial" w:cs="Arial"/>
        </w:rPr>
      </w:pPr>
    </w:p>
    <w:p w14:paraId="7296422B" w14:textId="77777777" w:rsidR="00826112" w:rsidRPr="00826112" w:rsidRDefault="00826112" w:rsidP="00826112">
      <w:pPr>
        <w:spacing w:line="360" w:lineRule="auto"/>
        <w:jc w:val="center"/>
        <w:divId w:val="1505121441"/>
        <w:rPr>
          <w:rFonts w:ascii="Arial" w:eastAsia="Times New Roman" w:hAnsi="Arial" w:cs="Arial"/>
        </w:rPr>
      </w:pPr>
      <w:r w:rsidRPr="00826112">
        <w:rPr>
          <w:rStyle w:val="Textoennegrita"/>
          <w:rFonts w:ascii="Arial" w:eastAsia="Times New Roman" w:hAnsi="Arial" w:cs="Arial"/>
        </w:rPr>
        <w:t>SECCIÓN PRIMERA</w:t>
      </w:r>
    </w:p>
    <w:p w14:paraId="097563E2" w14:textId="77777777" w:rsidR="00826112" w:rsidRPr="00826112" w:rsidRDefault="00826112" w:rsidP="00826112">
      <w:pPr>
        <w:spacing w:line="360" w:lineRule="auto"/>
        <w:jc w:val="center"/>
        <w:divId w:val="1505121441"/>
        <w:rPr>
          <w:rFonts w:ascii="Arial" w:eastAsia="Times New Roman" w:hAnsi="Arial" w:cs="Arial"/>
        </w:rPr>
      </w:pPr>
      <w:r w:rsidRPr="00826112">
        <w:rPr>
          <w:rStyle w:val="Textoennegrita"/>
          <w:rFonts w:ascii="Arial" w:eastAsia="Times New Roman" w:hAnsi="Arial" w:cs="Arial"/>
        </w:rPr>
        <w:t>SERVICIOS DE AGUA POTABLE, DRENAJE, ALCANTARILLADO, TRATAMIENTO Y DISPOSICIÓN DE SUS AGUAS RESIDUALES</w:t>
      </w:r>
    </w:p>
    <w:p w14:paraId="77859D1B" w14:textId="77777777" w:rsidR="00826112" w:rsidRPr="00826112" w:rsidRDefault="00826112" w:rsidP="00826112">
      <w:pPr>
        <w:spacing w:line="360" w:lineRule="auto"/>
        <w:jc w:val="both"/>
        <w:divId w:val="2113670949"/>
        <w:rPr>
          <w:rFonts w:ascii="Arial" w:eastAsia="Times New Roman" w:hAnsi="Arial" w:cs="Arial"/>
        </w:rPr>
      </w:pPr>
    </w:p>
    <w:p w14:paraId="5BE90400" w14:textId="77777777" w:rsidR="00826112" w:rsidRPr="00826112" w:rsidRDefault="00826112" w:rsidP="00EF721D">
      <w:pPr>
        <w:pStyle w:val="NormalWeb"/>
        <w:spacing w:before="0" w:beforeAutospacing="0" w:after="0" w:afterAutospacing="0" w:line="360" w:lineRule="auto"/>
        <w:ind w:firstLine="1134"/>
        <w:jc w:val="both"/>
        <w:divId w:val="221605325"/>
      </w:pPr>
      <w:r w:rsidRPr="00826112">
        <w:rPr>
          <w:rStyle w:val="Textoennegrita"/>
        </w:rPr>
        <w:t>ARTÍCULO 16</w:t>
      </w:r>
      <w:r w:rsidRPr="00826112">
        <w:t>. Los derechos por los servicios públicos de agua potable, drenaje, alcantarillado, tratamiento y disposición de sus aguas residuales, se causarán y liquidarán conforme a lo siguiente:</w:t>
      </w:r>
    </w:p>
    <w:p w14:paraId="154B631F" w14:textId="77777777" w:rsidR="00B8049C" w:rsidRDefault="00B8049C" w:rsidP="00826112">
      <w:pPr>
        <w:pStyle w:val="NormalWeb"/>
        <w:spacing w:before="0" w:beforeAutospacing="0" w:after="0" w:afterAutospacing="0" w:line="360" w:lineRule="auto"/>
        <w:jc w:val="both"/>
        <w:divId w:val="221605325"/>
        <w:rPr>
          <w:b/>
          <w:bCs/>
        </w:rPr>
      </w:pPr>
    </w:p>
    <w:p w14:paraId="08265E0D" w14:textId="77777777" w:rsidR="00826112" w:rsidRPr="00826112" w:rsidRDefault="00826112" w:rsidP="00826112">
      <w:pPr>
        <w:pStyle w:val="NormalWeb"/>
        <w:spacing w:before="0" w:beforeAutospacing="0" w:after="0" w:afterAutospacing="0" w:line="360" w:lineRule="auto"/>
        <w:jc w:val="both"/>
        <w:divId w:val="221605325"/>
      </w:pPr>
      <w:r w:rsidRPr="00826112">
        <w:rPr>
          <w:b/>
          <w:bCs/>
        </w:rPr>
        <w:t>I. Agua Potable:  </w:t>
      </w:r>
      <w:r w:rsidRPr="00826112">
        <w:t>Las contraprestaciones correspondientes a estos servicios se causarán y pagarán mensualmente de acuerdo a lo siguiente:</w:t>
      </w:r>
    </w:p>
    <w:p w14:paraId="42F2DEA2" w14:textId="77777777" w:rsidR="00826112" w:rsidRPr="00826112" w:rsidRDefault="00826112" w:rsidP="00C37D56">
      <w:pPr>
        <w:pStyle w:val="NormalWeb"/>
        <w:spacing w:before="0" w:beforeAutospacing="0" w:after="0" w:afterAutospacing="0" w:line="360" w:lineRule="auto"/>
        <w:ind w:firstLine="1134"/>
        <w:jc w:val="both"/>
        <w:divId w:val="221605325"/>
      </w:pPr>
      <w:r w:rsidRPr="00826112">
        <w:t>Para cualquier nivel de consumo se pagará una cuota base y se agregará el importe que corresponda de acuerdo al nivel de consumo, con base en la siguiente tabla:</w:t>
      </w:r>
    </w:p>
    <w:p w14:paraId="7A53B262" w14:textId="77777777" w:rsidR="00B8049C" w:rsidRDefault="00B8049C" w:rsidP="00826112">
      <w:pPr>
        <w:pStyle w:val="NormalWeb"/>
        <w:spacing w:before="0" w:beforeAutospacing="0" w:after="0" w:afterAutospacing="0" w:line="360" w:lineRule="auto"/>
        <w:jc w:val="both"/>
        <w:divId w:val="221605325"/>
        <w:rPr>
          <w:b/>
          <w:bCs/>
        </w:rPr>
      </w:pPr>
    </w:p>
    <w:p w14:paraId="77EF4904" w14:textId="77777777" w:rsidR="00826112" w:rsidRDefault="00826112" w:rsidP="00826112">
      <w:pPr>
        <w:pStyle w:val="NormalWeb"/>
        <w:spacing w:before="0" w:beforeAutospacing="0" w:after="0" w:afterAutospacing="0" w:line="360" w:lineRule="auto"/>
        <w:jc w:val="both"/>
        <w:divId w:val="221605325"/>
      </w:pPr>
      <w:r w:rsidRPr="00826112">
        <w:rPr>
          <w:b/>
          <w:bCs/>
        </w:rPr>
        <w:t>a) Uso Domestico: </w:t>
      </w:r>
      <w:r w:rsidRPr="00826112">
        <w:t>Se cobrará una cuota base de $116.77 y se le sumará el importe que resulte de multiplicar los metros cúbicos consumidos por el precio unitario que le corresponda de la  siguiente tabla:</w:t>
      </w:r>
    </w:p>
    <w:p w14:paraId="31D1228E" w14:textId="77777777" w:rsidR="00B8049C" w:rsidRPr="00826112" w:rsidRDefault="00B8049C" w:rsidP="00826112">
      <w:pPr>
        <w:pStyle w:val="NormalWeb"/>
        <w:spacing w:before="0" w:beforeAutospacing="0" w:after="0" w:afterAutospacing="0" w:line="360" w:lineRule="auto"/>
        <w:jc w:val="both"/>
        <w:divId w:val="221605325"/>
      </w:pPr>
    </w:p>
    <w:tbl>
      <w:tblPr>
        <w:tblW w:w="5000" w:type="pct"/>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1209"/>
        <w:gridCol w:w="1068"/>
        <w:gridCol w:w="1208"/>
        <w:gridCol w:w="1068"/>
        <w:gridCol w:w="1208"/>
        <w:gridCol w:w="1068"/>
        <w:gridCol w:w="1208"/>
        <w:gridCol w:w="1068"/>
      </w:tblGrid>
      <w:tr w:rsidR="00826112" w:rsidRPr="00B8049C" w14:paraId="43A87B3A" w14:textId="77777777">
        <w:trPr>
          <w:divId w:val="1142235725"/>
          <w:tblHeade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F275E0E" w14:textId="77777777" w:rsidR="00826112" w:rsidRPr="00B8049C" w:rsidRDefault="00826112" w:rsidP="00826112">
            <w:pPr>
              <w:spacing w:line="360" w:lineRule="auto"/>
              <w:jc w:val="center"/>
              <w:rPr>
                <w:rFonts w:ascii="Arial" w:eastAsia="Times New Roman" w:hAnsi="Arial" w:cs="Arial"/>
                <w:b/>
                <w:bCs/>
                <w:sz w:val="20"/>
              </w:rPr>
            </w:pPr>
            <w:r w:rsidRPr="00B8049C">
              <w:rPr>
                <w:rFonts w:ascii="Arial" w:eastAsia="Times New Roman" w:hAnsi="Arial" w:cs="Arial"/>
                <w:b/>
                <w:bCs/>
                <w:sz w:val="20"/>
              </w:rPr>
              <w:t>Consumo m3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5008F7" w14:textId="77777777" w:rsidR="00826112" w:rsidRPr="00B8049C" w:rsidRDefault="00826112" w:rsidP="00826112">
            <w:pPr>
              <w:spacing w:line="360" w:lineRule="auto"/>
              <w:jc w:val="center"/>
              <w:rPr>
                <w:rFonts w:ascii="Arial" w:eastAsia="Times New Roman" w:hAnsi="Arial" w:cs="Arial"/>
                <w:b/>
                <w:bCs/>
                <w:sz w:val="20"/>
              </w:rPr>
            </w:pPr>
            <w:r w:rsidRPr="00B8049C">
              <w:rPr>
                <w:rFonts w:ascii="Arial" w:eastAsia="Times New Roman" w:hAnsi="Arial" w:cs="Arial"/>
                <w:b/>
                <w:bCs/>
                <w:sz w:val="20"/>
              </w:rPr>
              <w:t>Importe por m3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74C950" w14:textId="77777777" w:rsidR="00826112" w:rsidRPr="00B8049C" w:rsidRDefault="00850C87" w:rsidP="00826112">
            <w:pPr>
              <w:spacing w:line="360" w:lineRule="auto"/>
              <w:jc w:val="center"/>
              <w:rPr>
                <w:rFonts w:ascii="Arial" w:eastAsia="Times New Roman" w:hAnsi="Arial" w:cs="Arial"/>
                <w:b/>
                <w:bCs/>
                <w:sz w:val="20"/>
              </w:rPr>
            </w:pPr>
            <w:r>
              <w:rPr>
                <w:rFonts w:ascii="Arial" w:eastAsia="Times New Roman" w:hAnsi="Arial" w:cs="Arial"/>
                <w:b/>
                <w:bCs/>
                <w:sz w:val="20"/>
              </w:rPr>
              <w:t>Consumo m3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5BFD3F" w14:textId="77777777" w:rsidR="00826112" w:rsidRPr="00B8049C" w:rsidRDefault="00850C87" w:rsidP="00826112">
            <w:pPr>
              <w:spacing w:line="360" w:lineRule="auto"/>
              <w:jc w:val="center"/>
              <w:rPr>
                <w:rFonts w:ascii="Arial" w:eastAsia="Times New Roman" w:hAnsi="Arial" w:cs="Arial"/>
                <w:b/>
                <w:bCs/>
                <w:sz w:val="20"/>
              </w:rPr>
            </w:pPr>
            <w:r>
              <w:rPr>
                <w:rFonts w:ascii="Arial" w:eastAsia="Times New Roman" w:hAnsi="Arial" w:cs="Arial"/>
                <w:b/>
                <w:bCs/>
                <w:sz w:val="20"/>
              </w:rPr>
              <w:t>Importe por m3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80F250A" w14:textId="77777777" w:rsidR="00826112" w:rsidRPr="00B8049C" w:rsidRDefault="00850C87" w:rsidP="00826112">
            <w:pPr>
              <w:spacing w:line="360" w:lineRule="auto"/>
              <w:jc w:val="center"/>
              <w:rPr>
                <w:rFonts w:ascii="Arial" w:eastAsia="Times New Roman" w:hAnsi="Arial" w:cs="Arial"/>
                <w:b/>
                <w:bCs/>
                <w:sz w:val="20"/>
              </w:rPr>
            </w:pPr>
            <w:r>
              <w:rPr>
                <w:rFonts w:ascii="Arial" w:eastAsia="Times New Roman" w:hAnsi="Arial" w:cs="Arial"/>
                <w:b/>
                <w:bCs/>
                <w:sz w:val="20"/>
              </w:rPr>
              <w:t>Consumo m3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0CD198" w14:textId="77777777" w:rsidR="00826112" w:rsidRPr="00B8049C" w:rsidRDefault="00850C87" w:rsidP="00826112">
            <w:pPr>
              <w:spacing w:line="360" w:lineRule="auto"/>
              <w:jc w:val="center"/>
              <w:rPr>
                <w:rFonts w:ascii="Arial" w:eastAsia="Times New Roman" w:hAnsi="Arial" w:cs="Arial"/>
                <w:b/>
                <w:bCs/>
                <w:sz w:val="20"/>
              </w:rPr>
            </w:pPr>
            <w:r>
              <w:rPr>
                <w:rFonts w:ascii="Arial" w:eastAsia="Times New Roman" w:hAnsi="Arial" w:cs="Arial"/>
                <w:b/>
                <w:bCs/>
                <w:sz w:val="20"/>
              </w:rPr>
              <w:t>Importe por m3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ED16957" w14:textId="77777777" w:rsidR="00826112" w:rsidRPr="00B8049C" w:rsidRDefault="00850C87" w:rsidP="00826112">
            <w:pPr>
              <w:spacing w:line="360" w:lineRule="auto"/>
              <w:jc w:val="center"/>
              <w:rPr>
                <w:rFonts w:ascii="Arial" w:eastAsia="Times New Roman" w:hAnsi="Arial" w:cs="Arial"/>
                <w:b/>
                <w:bCs/>
                <w:sz w:val="20"/>
              </w:rPr>
            </w:pPr>
            <w:r>
              <w:rPr>
                <w:rFonts w:ascii="Arial" w:eastAsia="Times New Roman" w:hAnsi="Arial" w:cs="Arial"/>
                <w:b/>
                <w:bCs/>
                <w:sz w:val="20"/>
              </w:rPr>
              <w:t>Consumo m3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C3267D" w14:textId="77777777" w:rsidR="00826112" w:rsidRPr="00B8049C" w:rsidRDefault="00850C87" w:rsidP="00826112">
            <w:pPr>
              <w:spacing w:line="360" w:lineRule="auto"/>
              <w:jc w:val="center"/>
              <w:rPr>
                <w:rFonts w:ascii="Arial" w:eastAsia="Times New Roman" w:hAnsi="Arial" w:cs="Arial"/>
                <w:b/>
                <w:bCs/>
                <w:sz w:val="20"/>
              </w:rPr>
            </w:pPr>
            <w:r>
              <w:rPr>
                <w:rFonts w:ascii="Arial" w:eastAsia="Times New Roman" w:hAnsi="Arial" w:cs="Arial"/>
                <w:b/>
                <w:bCs/>
                <w:sz w:val="20"/>
              </w:rPr>
              <w:t>Importe por m3</w:t>
            </w:r>
          </w:p>
        </w:tc>
      </w:tr>
      <w:tr w:rsidR="00826112" w:rsidRPr="00B8049C" w14:paraId="59878BC3" w14:textId="77777777">
        <w:trPr>
          <w:divId w:val="114223572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18C369D"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17F701"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6BD6A1"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159C4D"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$8.31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1A308E"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8C597B8"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$8.39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F5A4969"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BEF346"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$8.48</w:t>
            </w:r>
          </w:p>
        </w:tc>
      </w:tr>
      <w:tr w:rsidR="00826112" w:rsidRPr="00B8049C" w14:paraId="2FF44AF1" w14:textId="77777777">
        <w:trPr>
          <w:divId w:val="114223572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0098EAF"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B3970E"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$8.56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9B6D8DE"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AA7BE3"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$8.65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5F98FF"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F7D26D6"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$8.74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479C0F"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93ACDC2"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$8.76</w:t>
            </w:r>
          </w:p>
        </w:tc>
      </w:tr>
      <w:tr w:rsidR="00826112" w:rsidRPr="00B8049C" w14:paraId="4D3E9540" w14:textId="77777777">
        <w:trPr>
          <w:divId w:val="114223572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9EBD39F"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224CF4"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$8.78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EF36CE"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167AF0"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$8.81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773E01"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9266A8"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$8.83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792103"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F42BBB"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$8.86</w:t>
            </w:r>
          </w:p>
        </w:tc>
      </w:tr>
      <w:tr w:rsidR="00826112" w:rsidRPr="00B8049C" w14:paraId="7B1EFDE9" w14:textId="77777777">
        <w:trPr>
          <w:divId w:val="114223572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4F09CCD"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DBC5B89"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$8.90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10625F"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9ABAEA"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$8.92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018C21"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69C81F"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$9.63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F2F2A1A"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6EDCF2"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$14.38</w:t>
            </w:r>
          </w:p>
        </w:tc>
      </w:tr>
      <w:tr w:rsidR="00826112" w:rsidRPr="00B8049C" w14:paraId="48883CF4" w14:textId="77777777">
        <w:trPr>
          <w:divId w:val="114223572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EFFD737"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F057AF"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$15.74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A60B469"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F5DFD6"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$17.04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98D75B"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8A83E4"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$19.16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F2A6C3"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F42DA8"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$21.26</w:t>
            </w:r>
          </w:p>
        </w:tc>
      </w:tr>
      <w:tr w:rsidR="00826112" w:rsidRPr="00B8049C" w14:paraId="785C5705" w14:textId="77777777">
        <w:trPr>
          <w:divId w:val="114223572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D973BF3"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E3B4EB"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$23.32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3A05477"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21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8D542CD"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$25.36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70B00E"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22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1ECD0D"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$25.73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AD1588"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23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91FE9E3"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$26.25</w:t>
            </w:r>
          </w:p>
        </w:tc>
      </w:tr>
      <w:tr w:rsidR="00826112" w:rsidRPr="00B8049C" w14:paraId="60BD61B7" w14:textId="77777777">
        <w:trPr>
          <w:divId w:val="114223572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9834571"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0BC5D0"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$26.66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B07429"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651A32"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$26.98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AAA6B7"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26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8CA76F2"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$27.32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A421228"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27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BF661F"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$27.78</w:t>
            </w:r>
          </w:p>
        </w:tc>
      </w:tr>
      <w:tr w:rsidR="00826112" w:rsidRPr="00B8049C" w14:paraId="72077C61" w14:textId="77777777">
        <w:trPr>
          <w:divId w:val="114223572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C5A9AFF"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28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F90999"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$28.08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F1E7B4"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29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52DC48"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$28.38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D95B3E"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78E565B"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$28.59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93B787"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F4810C"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$29.98</w:t>
            </w:r>
          </w:p>
        </w:tc>
      </w:tr>
      <w:tr w:rsidR="00826112" w:rsidRPr="00B8049C" w14:paraId="421469FB" w14:textId="77777777">
        <w:trPr>
          <w:divId w:val="114223572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43B78F8"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9C92F2"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$30.22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BE0104"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33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939CBA6"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$30.59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94666EF"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34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E7D189"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$30.86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5E787E"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35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416034"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$31.05</w:t>
            </w:r>
          </w:p>
        </w:tc>
      </w:tr>
      <w:tr w:rsidR="00826112" w:rsidRPr="00B8049C" w14:paraId="02B70644" w14:textId="77777777">
        <w:trPr>
          <w:divId w:val="114223572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43299C7"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36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4227BB"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$31.36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8FB12DE"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37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0F91A3"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$31.70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52DC86"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38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E2F75E"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$32.07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38A033"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669035"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$32.32</w:t>
            </w:r>
          </w:p>
        </w:tc>
      </w:tr>
      <w:tr w:rsidR="00826112" w:rsidRPr="00B8049C" w14:paraId="1364066F" w14:textId="77777777">
        <w:trPr>
          <w:divId w:val="114223572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2781D58"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40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0A8D1E"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$32.69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D481B4"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41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80AD03"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$32.97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79FEAA"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42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2BB0E7"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$33.13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2E4C2E"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43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2D7EBD"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$33.45</w:t>
            </w:r>
          </w:p>
        </w:tc>
      </w:tr>
      <w:tr w:rsidR="00826112" w:rsidRPr="00B8049C" w14:paraId="06DEF3CB" w14:textId="77777777">
        <w:trPr>
          <w:divId w:val="114223572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F5787C5"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44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007A4A"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$33.83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9604E1D"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A17139"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$34.00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2816482"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46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F9B009"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$34.25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DE316D3"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47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EF500D"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$34.45</w:t>
            </w:r>
          </w:p>
        </w:tc>
      </w:tr>
      <w:tr w:rsidR="00826112" w:rsidRPr="00B8049C" w14:paraId="3E3F2271" w14:textId="77777777">
        <w:trPr>
          <w:divId w:val="114223572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23B69E5"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48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C5A440B"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$34.75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F12946"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49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7C91CA6"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$34.93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95CEB51"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50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BC4230"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$35.09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441B61"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51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DB4050"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$35.41</w:t>
            </w:r>
          </w:p>
        </w:tc>
      </w:tr>
      <w:tr w:rsidR="00826112" w:rsidRPr="00B8049C" w14:paraId="32EBACAF" w14:textId="77777777">
        <w:trPr>
          <w:divId w:val="114223572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71919AD"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52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8FAC668"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$35.62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79A6557"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53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2E811D"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$35.80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1C0C74"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54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7168C98"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$36.00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71C5D84"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55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3C5091"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$36.32</w:t>
            </w:r>
          </w:p>
        </w:tc>
      </w:tr>
      <w:tr w:rsidR="00826112" w:rsidRPr="00B8049C" w14:paraId="121E18F4" w14:textId="77777777">
        <w:trPr>
          <w:divId w:val="114223572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64C7F88"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56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FC5429A"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$36.43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98B848"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57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E26DB0"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$36.63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96B003"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58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EB29F9"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$36.96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B608DB"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59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7E7367"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$37.07</w:t>
            </w:r>
          </w:p>
        </w:tc>
      </w:tr>
      <w:tr w:rsidR="00826112" w:rsidRPr="00B8049C" w14:paraId="36621C0D" w14:textId="77777777">
        <w:trPr>
          <w:divId w:val="114223572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7AFF6A6"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960603"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$38.67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717469"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61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8BB962"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$38.68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53CB41"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62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A9509C"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$38.89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863BE6"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63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B4CE7B"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$38.99</w:t>
            </w:r>
          </w:p>
        </w:tc>
      </w:tr>
      <w:tr w:rsidR="00826112" w:rsidRPr="00B8049C" w14:paraId="69165049" w14:textId="77777777">
        <w:trPr>
          <w:divId w:val="114223572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CDAF09E"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64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4DCBB2"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$39.01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8C2D87"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65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BB60EB"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$39.18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81FF26"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66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261E3B"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$39.20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62BDF0"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67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1D6772"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$39.31</w:t>
            </w:r>
          </w:p>
        </w:tc>
      </w:tr>
      <w:tr w:rsidR="00826112" w:rsidRPr="00B8049C" w14:paraId="30451363" w14:textId="77777777">
        <w:trPr>
          <w:divId w:val="114223572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812F27D"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68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9ED6374"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$39.49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0D1BE8"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69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8F440AF"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$39.60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D627CA0"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70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53D420"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$39.77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FDACD5"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71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DC6615"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$39.96</w:t>
            </w:r>
          </w:p>
        </w:tc>
      </w:tr>
      <w:tr w:rsidR="00826112" w:rsidRPr="00B8049C" w14:paraId="4412F091" w14:textId="77777777">
        <w:trPr>
          <w:divId w:val="114223572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5059C0C"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406575"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$40.10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880FEF6"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73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7C20BD2"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$40.16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4C32DC"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74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47E4E9"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$40.41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92580F5"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75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D10754"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$40.47</w:t>
            </w:r>
          </w:p>
        </w:tc>
      </w:tr>
      <w:tr w:rsidR="00826112" w:rsidRPr="00B8049C" w14:paraId="192713A7" w14:textId="77777777">
        <w:trPr>
          <w:divId w:val="114223572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5A3B65B"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76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4978612"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$42.20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FF1F2F"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77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5BFBDB"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$42.23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D9D9BA"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78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C826DE5"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$42.40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BE9BF1"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79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715DC4"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$42.69</w:t>
            </w:r>
          </w:p>
        </w:tc>
      </w:tr>
      <w:tr w:rsidR="00826112" w:rsidRPr="00B8049C" w14:paraId="29252F26" w14:textId="77777777">
        <w:trPr>
          <w:divId w:val="114223572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B29B36E"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9D53A8E"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$42.75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34513F"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81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1DBACC"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$42.99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9406F0"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82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2DB156E"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$43.04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9D1FAB3"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83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8B616C"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$43.44</w:t>
            </w:r>
          </w:p>
        </w:tc>
      </w:tr>
      <w:tr w:rsidR="00826112" w:rsidRPr="00B8049C" w14:paraId="6DB0C7A8" w14:textId="77777777">
        <w:trPr>
          <w:divId w:val="114223572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28E8027"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84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D7063F"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$43.45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1793EC"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85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92BA72"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$43.58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078F0A"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86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307547D"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$43.90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B4121CB"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87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BA2F2D"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$43.99</w:t>
            </w:r>
          </w:p>
        </w:tc>
      </w:tr>
      <w:tr w:rsidR="00826112" w:rsidRPr="00B8049C" w14:paraId="6279499D" w14:textId="77777777">
        <w:trPr>
          <w:divId w:val="114223572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1E870F7"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88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42942A"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$44.08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3AE055"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89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BCE4E2"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$44.24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A5A14C"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90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29A95D"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$44.51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2533CF0"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91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E558918"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$44.61</w:t>
            </w:r>
          </w:p>
        </w:tc>
      </w:tr>
      <w:tr w:rsidR="00826112" w:rsidRPr="00B8049C" w14:paraId="639EBBF1" w14:textId="77777777">
        <w:trPr>
          <w:divId w:val="114223572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209FB74"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92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006ECD"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$44.81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FA78A43"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93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96FF360"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$44.85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D864D8"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94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A18A6E"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$45.16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48A79B"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95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52B2B6"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$45.16</w:t>
            </w:r>
          </w:p>
        </w:tc>
      </w:tr>
      <w:tr w:rsidR="00826112" w:rsidRPr="00B8049C" w14:paraId="1B490C68" w14:textId="77777777">
        <w:trPr>
          <w:divId w:val="114223572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B9D05DC"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96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1F6A5AF"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$45.26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3EFF77"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97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1DB70B7"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$45.30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A7FF951"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98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8C744A"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$45.53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5608E2"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99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9FA350"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$45.61</w:t>
            </w:r>
          </w:p>
        </w:tc>
      </w:tr>
      <w:tr w:rsidR="00826112" w:rsidRPr="00B8049C" w14:paraId="0FAD2455" w14:textId="77777777">
        <w:trPr>
          <w:divId w:val="114223572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C6DAB2D"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4CBC6E"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$45.80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8E5B50E"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101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5FC5E9"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$45.81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8383DCF"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102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A7F096"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$46.16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C581C9"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103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10C6F3"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$46.20</w:t>
            </w:r>
          </w:p>
        </w:tc>
      </w:tr>
      <w:tr w:rsidR="00826112" w:rsidRPr="00B8049C" w14:paraId="248B745E" w14:textId="77777777">
        <w:trPr>
          <w:divId w:val="114223572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057925F"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104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96F08C"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$46.20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9700E1"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098DAE"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$46.43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88D332A"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106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F09BEA"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$46.43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89A28AF"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107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D17C91E"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$46.66</w:t>
            </w:r>
          </w:p>
        </w:tc>
      </w:tr>
      <w:tr w:rsidR="00826112" w:rsidRPr="00B8049C" w14:paraId="03A140DB" w14:textId="77777777">
        <w:trPr>
          <w:divId w:val="114223572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4FC0647"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108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899A40"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$46.81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EF5586"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109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B0F270"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$46.88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5176CD"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110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474E37"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$46.92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909993"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111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609783"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$47.27</w:t>
            </w:r>
          </w:p>
        </w:tc>
      </w:tr>
      <w:tr w:rsidR="00826112" w:rsidRPr="00B8049C" w14:paraId="5D71395C" w14:textId="77777777">
        <w:trPr>
          <w:divId w:val="114223572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C41B0E1"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112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2B7EBA"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$47.30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2A9A15B"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113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9FD63B"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$47.52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EEA7BC8"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114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9BAC81"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$47.52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35ACA6"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115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D2D49B3"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$47.56</w:t>
            </w:r>
          </w:p>
        </w:tc>
      </w:tr>
      <w:tr w:rsidR="00826112" w:rsidRPr="00B8049C" w14:paraId="7EE55D9D" w14:textId="77777777">
        <w:trPr>
          <w:divId w:val="114223572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BB25663"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116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3A8F73E"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$47.99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21F936"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117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6277D8"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$48.04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A9C4A2D"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118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D6565F"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$48.27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BC52ED"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119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C634D2"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$48.32</w:t>
            </w:r>
          </w:p>
        </w:tc>
      </w:tr>
      <w:tr w:rsidR="00826112" w:rsidRPr="00B8049C" w14:paraId="3CE22BBE" w14:textId="77777777">
        <w:trPr>
          <w:divId w:val="114223572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0453DA8"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120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5B25FB"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$48.67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2CCE0C1"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121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8D72C65"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$48.87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CF0830"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122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7A100D"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$48.88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C68AE2"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123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CAB082"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$48.92</w:t>
            </w:r>
          </w:p>
        </w:tc>
      </w:tr>
      <w:tr w:rsidR="00826112" w:rsidRPr="00B8049C" w14:paraId="07AFB31B" w14:textId="77777777">
        <w:trPr>
          <w:divId w:val="114223572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BB4DA8F"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124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31852D"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$48.96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CEF866"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125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1C2E01"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$49.01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1DCB1C"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05B67B"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$49.05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9366732"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127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21D331"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$49.10</w:t>
            </w:r>
          </w:p>
        </w:tc>
      </w:tr>
      <w:tr w:rsidR="00826112" w:rsidRPr="00B8049C" w14:paraId="7BCDA2D9" w14:textId="77777777">
        <w:trPr>
          <w:divId w:val="114223572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A76BE0A"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128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8657E6B"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$49.14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AFA138"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129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C8ACB8"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$49.18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19704B5"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130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99C62F4"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$49.22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F8D0441"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131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FE914BF"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$49.27</w:t>
            </w:r>
          </w:p>
        </w:tc>
      </w:tr>
      <w:tr w:rsidR="00826112" w:rsidRPr="00B8049C" w14:paraId="08D25C80" w14:textId="77777777">
        <w:trPr>
          <w:divId w:val="114223572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AED5944"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132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86580D"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$49.32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2ECB61A"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133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E12D2F1"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$49.36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3335D09"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134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851B47"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$49.40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745A0B"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135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AF3D60"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$49.44</w:t>
            </w:r>
          </w:p>
        </w:tc>
      </w:tr>
      <w:tr w:rsidR="00826112" w:rsidRPr="00B8049C" w14:paraId="15C0688F" w14:textId="77777777">
        <w:trPr>
          <w:divId w:val="114223572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9335F10"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136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2D2A402"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$49.50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EAA73C"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137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1E7FB8"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$49.54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165DEE"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138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1E541F"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$49.58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8DE8E1"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12BBB61"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$49.62</w:t>
            </w:r>
          </w:p>
        </w:tc>
      </w:tr>
      <w:tr w:rsidR="00826112" w:rsidRPr="00B8049C" w14:paraId="705F9236" w14:textId="77777777">
        <w:trPr>
          <w:divId w:val="114223572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177F425"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140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DDD9C7"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$49.66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F872D1"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141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59BFBA"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$49.72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1D0986"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142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035A68"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$49.76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B02405"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143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629E4B"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$49.80</w:t>
            </w:r>
          </w:p>
        </w:tc>
      </w:tr>
      <w:tr w:rsidR="00826112" w:rsidRPr="00B8049C" w14:paraId="5594B67C" w14:textId="77777777">
        <w:trPr>
          <w:divId w:val="114223572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D792232"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144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21A650"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$49.84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F63635"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145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8A85B7"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$49.88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389DFD"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146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11CAF3"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$49.94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A3B687"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147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9E2240"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$49.98</w:t>
            </w:r>
          </w:p>
        </w:tc>
      </w:tr>
      <w:tr w:rsidR="00826112" w:rsidRPr="00B8049C" w14:paraId="520853F3" w14:textId="77777777">
        <w:trPr>
          <w:divId w:val="114223572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5298698"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148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1D3D00"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$50.02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BA034A"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149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1D0300"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$50.06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808FE06"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062305"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$50.10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7A2D96"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151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33CB3B"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$50.16</w:t>
            </w:r>
          </w:p>
        </w:tc>
      </w:tr>
      <w:tr w:rsidR="00826112" w:rsidRPr="00B8049C" w14:paraId="73C9F2B8" w14:textId="77777777">
        <w:trPr>
          <w:divId w:val="114223572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4896FFD"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152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79A072A"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$50.20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11B051"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153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A6205D"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$50.24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348340"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154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9C04A4"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$50.28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16AF1FA"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155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D1DAF7"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$50.32</w:t>
            </w:r>
          </w:p>
        </w:tc>
      </w:tr>
      <w:tr w:rsidR="00826112" w:rsidRPr="00B8049C" w14:paraId="694DDFDB" w14:textId="77777777">
        <w:trPr>
          <w:divId w:val="114223572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5717781"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156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D0250AE"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$50.38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CDDDB42"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157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3147B8"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$50.42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994864"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158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7B0969"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$50.46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24B5E5"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159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C62E73D"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$50.50</w:t>
            </w:r>
          </w:p>
        </w:tc>
      </w:tr>
      <w:tr w:rsidR="00826112" w:rsidRPr="00B8049C" w14:paraId="02D667D6" w14:textId="77777777">
        <w:trPr>
          <w:divId w:val="114223572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B91C672"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160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770736"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$50.54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5C8FF0"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161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0AC48D"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$50.60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23314F"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162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27869B"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$50.64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63B928"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163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C30D00"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$50.68</w:t>
            </w:r>
          </w:p>
        </w:tc>
      </w:tr>
      <w:tr w:rsidR="00826112" w:rsidRPr="00B8049C" w14:paraId="4304E918" w14:textId="77777777">
        <w:trPr>
          <w:divId w:val="114223572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65A1E02"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164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3E2571"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$50.72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2F546A"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165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C643CB"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$50.76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23A20E"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166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0CCEB9"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$50.82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636EAA"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167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995956"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$50.86</w:t>
            </w:r>
          </w:p>
        </w:tc>
      </w:tr>
      <w:tr w:rsidR="00826112" w:rsidRPr="00B8049C" w14:paraId="21A9235C" w14:textId="77777777">
        <w:trPr>
          <w:divId w:val="114223572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E6F280B"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168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5FFE2B"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$50.90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A69F18"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169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325613"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$50.94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F1D0892"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170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DE91A4"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$50.98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864127"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171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97E69AF"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$51.04</w:t>
            </w:r>
          </w:p>
        </w:tc>
      </w:tr>
      <w:tr w:rsidR="00826112" w:rsidRPr="00B8049C" w14:paraId="11085ED9" w14:textId="77777777">
        <w:trPr>
          <w:divId w:val="114223572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0BE5084"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23DED3"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$51.08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B281CB2"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173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CE19C8D"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$51.12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3F966E"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174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7ABF32"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$51.16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05B4B6"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F271E7"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$51.21</w:t>
            </w:r>
          </w:p>
        </w:tc>
      </w:tr>
      <w:tr w:rsidR="00826112" w:rsidRPr="00B8049C" w14:paraId="257E2EEC" w14:textId="77777777">
        <w:trPr>
          <w:divId w:val="114223572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92B5997"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176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18B684"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$51.26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1EDCCA"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177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090E5F"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$51.30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77915F2"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178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B4BD10A"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$51.34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9F243A"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179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3DBCBB"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$51.38</w:t>
            </w:r>
          </w:p>
        </w:tc>
      </w:tr>
      <w:tr w:rsidR="00826112" w:rsidRPr="00B8049C" w14:paraId="4E4E8CE9" w14:textId="77777777">
        <w:trPr>
          <w:divId w:val="114223572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4DAD72B"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180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A7D78BF"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$51.43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A8DEF10"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181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18EAB8"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$51.48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0F14746"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182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480547"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$51.52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FF2BCA"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183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3FCAA8"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$51.56</w:t>
            </w:r>
          </w:p>
        </w:tc>
      </w:tr>
      <w:tr w:rsidR="00826112" w:rsidRPr="00B8049C" w14:paraId="5D10B5FE" w14:textId="77777777">
        <w:trPr>
          <w:divId w:val="114223572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680A67B"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184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7F7C60"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$51.60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D3317D"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185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1E4E40"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$51.65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AC90EA"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186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404C87"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$51.69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FC4E0FD"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187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F80CD3"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$51.74</w:t>
            </w:r>
          </w:p>
        </w:tc>
      </w:tr>
      <w:tr w:rsidR="00826112" w:rsidRPr="00B8049C" w14:paraId="2273B766" w14:textId="77777777">
        <w:trPr>
          <w:divId w:val="114223572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522CC14"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188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FC104F"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$51.78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0A4F8A"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189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9A1462"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$51.82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0CEDBC"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190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2092223"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$51.87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6F4E38"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191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1861FB"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$51.91</w:t>
            </w:r>
          </w:p>
        </w:tc>
      </w:tr>
      <w:tr w:rsidR="00826112" w:rsidRPr="00B8049C" w14:paraId="17E89CDF" w14:textId="77777777">
        <w:trPr>
          <w:divId w:val="114223572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C4F7608"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192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6FF0AB"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$51.96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7088D8"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193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3E8D34"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$52.00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BBC959"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194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2843C7"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$52.04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BD3171"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195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11E712D"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$52.09</w:t>
            </w:r>
          </w:p>
        </w:tc>
      </w:tr>
      <w:tr w:rsidR="00826112" w:rsidRPr="00B8049C" w14:paraId="7A1AA81F" w14:textId="77777777">
        <w:trPr>
          <w:divId w:val="114223572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1D6E277"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196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BAC5B3"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$52.13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73F2F09"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197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FC18EE"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$52.18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551FD3"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198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B2D8CA"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$52.22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339007"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199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2943CB" w14:textId="77777777" w:rsidR="00826112" w:rsidRPr="00B8049C" w:rsidRDefault="00826112" w:rsidP="00B8049C">
            <w:pPr>
              <w:spacing w:line="360" w:lineRule="auto"/>
              <w:jc w:val="right"/>
              <w:rPr>
                <w:rFonts w:ascii="Arial" w:eastAsia="Times New Roman" w:hAnsi="Arial" w:cs="Arial"/>
                <w:sz w:val="20"/>
              </w:rPr>
            </w:pPr>
            <w:r w:rsidRPr="00B8049C">
              <w:rPr>
                <w:rFonts w:ascii="Arial" w:eastAsia="Times New Roman" w:hAnsi="Arial" w:cs="Arial"/>
                <w:sz w:val="20"/>
              </w:rPr>
              <w:t>$52.26</w:t>
            </w:r>
          </w:p>
        </w:tc>
      </w:tr>
    </w:tbl>
    <w:p w14:paraId="6BB0A452" w14:textId="77777777" w:rsidR="00826112" w:rsidRPr="00826112" w:rsidRDefault="00826112" w:rsidP="00826112">
      <w:pPr>
        <w:spacing w:line="360" w:lineRule="auto"/>
        <w:jc w:val="both"/>
        <w:divId w:val="221605325"/>
        <w:rPr>
          <w:rFonts w:ascii="Arial" w:eastAsia="Times New Roman" w:hAnsi="Arial" w:cs="Arial"/>
        </w:rPr>
      </w:pPr>
    </w:p>
    <w:p w14:paraId="729CCFC1" w14:textId="77777777" w:rsidR="00826112" w:rsidRDefault="00826112" w:rsidP="00C37D56">
      <w:pPr>
        <w:pStyle w:val="NormalWeb"/>
        <w:spacing w:before="0" w:beforeAutospacing="0" w:after="0" w:afterAutospacing="0" w:line="360" w:lineRule="auto"/>
        <w:ind w:firstLine="1134"/>
        <w:jc w:val="both"/>
        <w:divId w:val="221605325"/>
      </w:pPr>
      <w:r w:rsidRPr="00826112">
        <w:t>En consumos iguales o mayores a 200 m</w:t>
      </w:r>
      <w:r w:rsidRPr="00826112">
        <w:rPr>
          <w:vertAlign w:val="superscript"/>
        </w:rPr>
        <w:t>3</w:t>
      </w:r>
      <w:r w:rsidRPr="00826112">
        <w:t xml:space="preserve"> se cobrará cada metro cúbico a un precio de $52.31 y al importe que resulte se le sumará la cuota base.</w:t>
      </w:r>
    </w:p>
    <w:p w14:paraId="04DB0399" w14:textId="77777777" w:rsidR="00B8049C" w:rsidRPr="00826112" w:rsidRDefault="00B8049C" w:rsidP="00826112">
      <w:pPr>
        <w:pStyle w:val="NormalWeb"/>
        <w:spacing w:before="0" w:beforeAutospacing="0" w:after="0" w:afterAutospacing="0" w:line="360" w:lineRule="auto"/>
        <w:jc w:val="both"/>
        <w:divId w:val="221605325"/>
      </w:pPr>
    </w:p>
    <w:p w14:paraId="6125A805" w14:textId="77777777" w:rsidR="00826112" w:rsidRDefault="00826112" w:rsidP="00826112">
      <w:pPr>
        <w:pStyle w:val="NormalWeb"/>
        <w:spacing w:before="0" w:beforeAutospacing="0" w:after="0" w:afterAutospacing="0" w:line="360" w:lineRule="auto"/>
        <w:jc w:val="both"/>
        <w:divId w:val="221605325"/>
      </w:pPr>
      <w:r w:rsidRPr="00826112">
        <w:rPr>
          <w:b/>
          <w:bCs/>
        </w:rPr>
        <w:t>b) Uso comercial y de servicios: </w:t>
      </w:r>
      <w:r w:rsidRPr="00826112">
        <w:t>Se cobrará una cuota base de $234.60 y se le sumará el importe que resulte de multiplicar los metros cúbicos consumidos por el precio unitario que le corresponda de la  siguiente tabla:</w:t>
      </w:r>
    </w:p>
    <w:p w14:paraId="7CABC4CB" w14:textId="77777777" w:rsidR="00B8049C" w:rsidRPr="00826112" w:rsidRDefault="00B8049C" w:rsidP="00826112">
      <w:pPr>
        <w:pStyle w:val="NormalWeb"/>
        <w:spacing w:before="0" w:beforeAutospacing="0" w:after="0" w:afterAutospacing="0" w:line="360" w:lineRule="auto"/>
        <w:jc w:val="both"/>
        <w:divId w:val="221605325"/>
      </w:pPr>
    </w:p>
    <w:tbl>
      <w:tblPr>
        <w:tblW w:w="5000" w:type="pct"/>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1209"/>
        <w:gridCol w:w="1068"/>
        <w:gridCol w:w="1208"/>
        <w:gridCol w:w="1068"/>
        <w:gridCol w:w="1208"/>
        <w:gridCol w:w="1068"/>
        <w:gridCol w:w="1208"/>
        <w:gridCol w:w="1068"/>
      </w:tblGrid>
      <w:tr w:rsidR="00826112" w:rsidRPr="00B8049C" w14:paraId="0E4FC3E6" w14:textId="77777777">
        <w:trPr>
          <w:divId w:val="1241408950"/>
          <w:tblHeade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4A99F0C" w14:textId="77777777" w:rsidR="00826112" w:rsidRPr="00B8049C" w:rsidRDefault="00826112" w:rsidP="00826112">
            <w:pPr>
              <w:spacing w:line="360" w:lineRule="auto"/>
              <w:jc w:val="center"/>
              <w:rPr>
                <w:rFonts w:ascii="Arial" w:eastAsia="Times New Roman" w:hAnsi="Arial" w:cs="Arial"/>
                <w:b/>
                <w:bCs/>
                <w:sz w:val="20"/>
                <w:szCs w:val="20"/>
              </w:rPr>
            </w:pPr>
            <w:r w:rsidRPr="00B8049C">
              <w:rPr>
                <w:rFonts w:ascii="Arial" w:eastAsia="Times New Roman" w:hAnsi="Arial" w:cs="Arial"/>
                <w:b/>
                <w:bCs/>
                <w:sz w:val="20"/>
                <w:szCs w:val="20"/>
              </w:rPr>
              <w:t>Consumo m3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478093" w14:textId="77777777" w:rsidR="00826112" w:rsidRPr="00B8049C" w:rsidRDefault="00826112" w:rsidP="00826112">
            <w:pPr>
              <w:spacing w:line="360" w:lineRule="auto"/>
              <w:jc w:val="center"/>
              <w:rPr>
                <w:rFonts w:ascii="Arial" w:eastAsia="Times New Roman" w:hAnsi="Arial" w:cs="Arial"/>
                <w:b/>
                <w:bCs/>
                <w:sz w:val="20"/>
                <w:szCs w:val="20"/>
              </w:rPr>
            </w:pPr>
            <w:r w:rsidRPr="00B8049C">
              <w:rPr>
                <w:rFonts w:ascii="Arial" w:eastAsia="Times New Roman" w:hAnsi="Arial" w:cs="Arial"/>
                <w:b/>
                <w:bCs/>
                <w:sz w:val="20"/>
                <w:szCs w:val="20"/>
              </w:rPr>
              <w:t>Importe por m3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1C72DA" w14:textId="77777777" w:rsidR="00826112" w:rsidRPr="00B8049C" w:rsidRDefault="00850C87" w:rsidP="00826112">
            <w:pPr>
              <w:spacing w:line="360" w:lineRule="auto"/>
              <w:jc w:val="center"/>
              <w:rPr>
                <w:rFonts w:ascii="Arial" w:eastAsia="Times New Roman" w:hAnsi="Arial" w:cs="Arial"/>
                <w:b/>
                <w:bCs/>
                <w:sz w:val="20"/>
                <w:szCs w:val="20"/>
              </w:rPr>
            </w:pPr>
            <w:r>
              <w:rPr>
                <w:rFonts w:ascii="Arial" w:eastAsia="Times New Roman" w:hAnsi="Arial" w:cs="Arial"/>
                <w:b/>
                <w:bCs/>
                <w:sz w:val="20"/>
                <w:szCs w:val="20"/>
              </w:rPr>
              <w:t>Consumo m3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6EDACE" w14:textId="77777777" w:rsidR="00826112" w:rsidRPr="00B8049C" w:rsidRDefault="00850C87" w:rsidP="00826112">
            <w:pPr>
              <w:spacing w:line="360" w:lineRule="auto"/>
              <w:jc w:val="center"/>
              <w:rPr>
                <w:rFonts w:ascii="Arial" w:eastAsia="Times New Roman" w:hAnsi="Arial" w:cs="Arial"/>
                <w:b/>
                <w:bCs/>
                <w:sz w:val="20"/>
                <w:szCs w:val="20"/>
              </w:rPr>
            </w:pPr>
            <w:r>
              <w:rPr>
                <w:rFonts w:ascii="Arial" w:eastAsia="Times New Roman" w:hAnsi="Arial" w:cs="Arial"/>
                <w:b/>
                <w:bCs/>
                <w:sz w:val="20"/>
                <w:szCs w:val="20"/>
              </w:rPr>
              <w:t>Importe por m3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CCE0DD" w14:textId="77777777" w:rsidR="00826112" w:rsidRPr="00B8049C" w:rsidRDefault="00850C87" w:rsidP="00826112">
            <w:pPr>
              <w:spacing w:line="360" w:lineRule="auto"/>
              <w:jc w:val="center"/>
              <w:rPr>
                <w:rFonts w:ascii="Arial" w:eastAsia="Times New Roman" w:hAnsi="Arial" w:cs="Arial"/>
                <w:b/>
                <w:bCs/>
                <w:sz w:val="20"/>
                <w:szCs w:val="20"/>
              </w:rPr>
            </w:pPr>
            <w:r>
              <w:rPr>
                <w:rFonts w:ascii="Arial" w:eastAsia="Times New Roman" w:hAnsi="Arial" w:cs="Arial"/>
                <w:b/>
                <w:bCs/>
                <w:sz w:val="20"/>
                <w:szCs w:val="20"/>
              </w:rPr>
              <w:t>Consumo m3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DB3176" w14:textId="77777777" w:rsidR="00826112" w:rsidRPr="00B8049C" w:rsidRDefault="00826112" w:rsidP="00826112">
            <w:pPr>
              <w:spacing w:line="360" w:lineRule="auto"/>
              <w:jc w:val="center"/>
              <w:rPr>
                <w:rFonts w:ascii="Arial" w:eastAsia="Times New Roman" w:hAnsi="Arial" w:cs="Arial"/>
                <w:b/>
                <w:bCs/>
                <w:sz w:val="20"/>
                <w:szCs w:val="20"/>
              </w:rPr>
            </w:pPr>
            <w:r w:rsidRPr="00B8049C">
              <w:rPr>
                <w:rFonts w:ascii="Arial" w:eastAsia="Times New Roman" w:hAnsi="Arial" w:cs="Arial"/>
                <w:b/>
                <w:bCs/>
                <w:sz w:val="20"/>
                <w:szCs w:val="20"/>
              </w:rPr>
              <w:t>Imp</w:t>
            </w:r>
            <w:r w:rsidR="00850C87">
              <w:rPr>
                <w:rFonts w:ascii="Arial" w:eastAsia="Times New Roman" w:hAnsi="Arial" w:cs="Arial"/>
                <w:b/>
                <w:bCs/>
                <w:sz w:val="20"/>
                <w:szCs w:val="20"/>
              </w:rPr>
              <w:t>orte por m3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055809" w14:textId="77777777" w:rsidR="00826112" w:rsidRPr="00B8049C" w:rsidRDefault="00850C87" w:rsidP="00826112">
            <w:pPr>
              <w:spacing w:line="360" w:lineRule="auto"/>
              <w:jc w:val="center"/>
              <w:rPr>
                <w:rFonts w:ascii="Arial" w:eastAsia="Times New Roman" w:hAnsi="Arial" w:cs="Arial"/>
                <w:b/>
                <w:bCs/>
                <w:sz w:val="20"/>
                <w:szCs w:val="20"/>
              </w:rPr>
            </w:pPr>
            <w:r>
              <w:rPr>
                <w:rFonts w:ascii="Arial" w:eastAsia="Times New Roman" w:hAnsi="Arial" w:cs="Arial"/>
                <w:b/>
                <w:bCs/>
                <w:sz w:val="20"/>
                <w:szCs w:val="20"/>
              </w:rPr>
              <w:t>Consumo m3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0F056B" w14:textId="77777777" w:rsidR="00826112" w:rsidRPr="00B8049C" w:rsidRDefault="00850C87" w:rsidP="00826112">
            <w:pPr>
              <w:spacing w:line="360" w:lineRule="auto"/>
              <w:jc w:val="center"/>
              <w:rPr>
                <w:rFonts w:ascii="Arial" w:eastAsia="Times New Roman" w:hAnsi="Arial" w:cs="Arial"/>
                <w:b/>
                <w:bCs/>
                <w:sz w:val="20"/>
                <w:szCs w:val="20"/>
              </w:rPr>
            </w:pPr>
            <w:r>
              <w:rPr>
                <w:rFonts w:ascii="Arial" w:eastAsia="Times New Roman" w:hAnsi="Arial" w:cs="Arial"/>
                <w:b/>
                <w:bCs/>
                <w:sz w:val="20"/>
                <w:szCs w:val="20"/>
              </w:rPr>
              <w:t>Importe por m3</w:t>
            </w:r>
          </w:p>
        </w:tc>
      </w:tr>
      <w:tr w:rsidR="00826112" w:rsidRPr="00B8049C" w14:paraId="4683AB4E" w14:textId="77777777">
        <w:trPr>
          <w:divId w:val="124140895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51B02DB"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495D29"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18799F4"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29F7FC"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$26.96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1B704A"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2AF9663"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$28.06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28FCB9"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0743E37"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$29.16</w:t>
            </w:r>
          </w:p>
        </w:tc>
      </w:tr>
      <w:tr w:rsidR="00826112" w:rsidRPr="00B8049C" w14:paraId="6028D9CA" w14:textId="77777777">
        <w:trPr>
          <w:divId w:val="124140895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44FBBAF"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DFF514"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$30.27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7C9C533"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29F1391"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$30.87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BE5394"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992D8E"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$31.47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27583CB"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4DC91B"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$32.08</w:t>
            </w:r>
          </w:p>
        </w:tc>
      </w:tr>
      <w:tr w:rsidR="00826112" w:rsidRPr="00B8049C" w14:paraId="31789522" w14:textId="77777777">
        <w:trPr>
          <w:divId w:val="124140895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A37F114"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F2845CF"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$32.69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0B0338"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876045"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$33.29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852AAE"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C3398A"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$33.40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83455D"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08DFA5"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$33.51</w:t>
            </w:r>
          </w:p>
        </w:tc>
      </w:tr>
      <w:tr w:rsidR="00826112" w:rsidRPr="00B8049C" w14:paraId="719C323A" w14:textId="77777777">
        <w:trPr>
          <w:divId w:val="124140895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9FE0B2C"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1FF7E50"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$33.62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9D891E"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A23DBB"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$35.52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227161C"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880EA9"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$37.43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A71EBF"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534574"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$38.85</w:t>
            </w:r>
          </w:p>
        </w:tc>
      </w:tr>
      <w:tr w:rsidR="00826112" w:rsidRPr="00B8049C" w14:paraId="1AFFE454" w14:textId="77777777">
        <w:trPr>
          <w:divId w:val="124140895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03FD907"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75A20E"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$40.24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7D6DBFC"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C237C7"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$41.50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E28FFA"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BA5CFD"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$42.60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8E106E"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19207A"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$43.60</w:t>
            </w:r>
          </w:p>
        </w:tc>
      </w:tr>
      <w:tr w:rsidR="00826112" w:rsidRPr="00B8049C" w14:paraId="16B3B38F" w14:textId="77777777">
        <w:trPr>
          <w:divId w:val="124140895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5E735AB"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02C213"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$44.50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EDC54C0"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21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AC41B7"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$45.28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61B59E"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22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81215A"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$45.83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3E940F4"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23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6DA083"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$46.35</w:t>
            </w:r>
          </w:p>
        </w:tc>
      </w:tr>
      <w:tr w:rsidR="00826112" w:rsidRPr="00B8049C" w14:paraId="11DCBC81" w14:textId="77777777">
        <w:trPr>
          <w:divId w:val="124140895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6FC32FE"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43CFD0A"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$46.88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C4160B"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8E5A52"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$47.31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2BC9B7"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26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9E65EBB"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$47.89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CCD91D"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27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B21BAD"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$48.26</w:t>
            </w:r>
          </w:p>
        </w:tc>
      </w:tr>
      <w:tr w:rsidR="00826112" w:rsidRPr="00B8049C" w14:paraId="386532BA" w14:textId="77777777">
        <w:trPr>
          <w:divId w:val="124140895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C384FB1"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28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56274B"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$48.65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2E5AF6"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29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646CCD"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$48.97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AEE1B8"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162363"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$49.29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587B1C"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C77BB9D"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$49.63</w:t>
            </w:r>
          </w:p>
        </w:tc>
      </w:tr>
      <w:tr w:rsidR="00826112" w:rsidRPr="00B8049C" w14:paraId="18A88011" w14:textId="77777777">
        <w:trPr>
          <w:divId w:val="124140895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D57E85B"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79BC48"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$49.91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38EC19"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33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7C66209"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$50.21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ABBCC7"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34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75D909"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$50.45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1417B1"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35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0DDD105"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$50.92</w:t>
            </w:r>
          </w:p>
        </w:tc>
      </w:tr>
      <w:tr w:rsidR="00826112" w:rsidRPr="00B8049C" w14:paraId="24058ADF" w14:textId="77777777">
        <w:trPr>
          <w:divId w:val="124140895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345B816"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36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B3E866"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$51.12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E78B0A"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37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1CDCD62"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$51.30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4CFEC5"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38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7D6A110"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$51.64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ED9FF4"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A1E35DF"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$51.80</w:t>
            </w:r>
          </w:p>
        </w:tc>
      </w:tr>
      <w:tr w:rsidR="00826112" w:rsidRPr="00B8049C" w14:paraId="1CAEA420" w14:textId="77777777">
        <w:trPr>
          <w:divId w:val="124140895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3AD6535"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40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104DB7"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$52.12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2822672"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41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09A966"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$52.28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BB47A8F"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42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CE84E3"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$52.47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CCB022"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43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D8E06FC"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$52.62</w:t>
            </w:r>
          </w:p>
        </w:tc>
      </w:tr>
      <w:tr w:rsidR="00826112" w:rsidRPr="00B8049C" w14:paraId="5FE9A30E" w14:textId="77777777">
        <w:trPr>
          <w:divId w:val="124140895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2DB2A67"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44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F695E5"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$52.77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E1625B"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873A0A"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$53.10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CA6A92"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46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167542F"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$53.24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4154D31"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47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03F1A89"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$53.43</w:t>
            </w:r>
          </w:p>
        </w:tc>
      </w:tr>
      <w:tr w:rsidR="00826112" w:rsidRPr="00B8049C" w14:paraId="1D45B3C9" w14:textId="77777777">
        <w:trPr>
          <w:divId w:val="124140895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1212D26"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48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0CDD536"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$53.57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3793A41"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49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CBCADF3"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$53.66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D6A110E"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1D0E64"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$53.83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BDF709"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BACC8A"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$53.92</w:t>
            </w:r>
          </w:p>
        </w:tc>
      </w:tr>
      <w:tr w:rsidR="00826112" w:rsidRPr="00B8049C" w14:paraId="5817C5B8" w14:textId="77777777">
        <w:trPr>
          <w:divId w:val="124140895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60EDDD8"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61674F"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$54.11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C5123F"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59DED7"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$54.21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C6C3C8"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51BC27"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$54.52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ABFE9A"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53635D"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$54.60</w:t>
            </w:r>
          </w:p>
        </w:tc>
      </w:tr>
      <w:tr w:rsidR="00826112" w:rsidRPr="00B8049C" w14:paraId="3158B321" w14:textId="77777777">
        <w:trPr>
          <w:divId w:val="124140895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3090301"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C50B11"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$54.69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464C83"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0F2266A"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$54.87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B88EC5"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49E25F"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$54.91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87E494D"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CEF34E"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$55.18</w:t>
            </w:r>
          </w:p>
        </w:tc>
      </w:tr>
      <w:tr w:rsidR="00826112" w:rsidRPr="00B8049C" w14:paraId="3B12E502" w14:textId="77777777">
        <w:trPr>
          <w:divId w:val="124140895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2DCD0E1"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46240C"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$55.25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9E1D82C"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82ED478"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$55.36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99DA2E"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5407B3"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$55.42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B85AF0"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8554CB"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$55.49</w:t>
            </w:r>
          </w:p>
        </w:tc>
      </w:tr>
      <w:tr w:rsidR="00826112" w:rsidRPr="00B8049C" w14:paraId="207572AF" w14:textId="77777777">
        <w:trPr>
          <w:divId w:val="124140895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EE861D4"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FDF5A2"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$55.68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0C505BF"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7A2535"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F264A0"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F0B506C"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$55.83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193AA5"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EB85B7"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$55.92</w:t>
            </w:r>
          </w:p>
        </w:tc>
      </w:tr>
      <w:tr w:rsidR="00826112" w:rsidRPr="00B8049C" w14:paraId="2F273872" w14:textId="77777777">
        <w:trPr>
          <w:divId w:val="124140895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4BD55B4"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8DB8B9"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$56.01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F48559"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8AC6FCA"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$56.06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4964AA"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70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A77DCA"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$56.07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091726C"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71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DF4A03"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$56.09</w:t>
            </w:r>
          </w:p>
        </w:tc>
      </w:tr>
      <w:tr w:rsidR="00826112" w:rsidRPr="00B8049C" w14:paraId="76E1FF43" w14:textId="77777777">
        <w:trPr>
          <w:divId w:val="124140895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EAD41B6"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BEA3DB"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$56.14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A0E000"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73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1BE38DD"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$56.48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9986076"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74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B9511B"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$56.51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169422A"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75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1C186D"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$56.54</w:t>
            </w:r>
          </w:p>
        </w:tc>
      </w:tr>
      <w:tr w:rsidR="00826112" w:rsidRPr="00B8049C" w14:paraId="4AF53F6F" w14:textId="77777777">
        <w:trPr>
          <w:divId w:val="124140895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70A9C3C"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76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D187D0B"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$56.65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81E145"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77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ABD879"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$56.68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9C93F0"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78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E4534D"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$56.89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5C8737"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79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BC2572"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$56.91</w:t>
            </w:r>
          </w:p>
        </w:tc>
      </w:tr>
      <w:tr w:rsidR="00826112" w:rsidRPr="00B8049C" w14:paraId="6B90142F" w14:textId="77777777">
        <w:trPr>
          <w:divId w:val="124140895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D8F67EE"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92F0CC"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$56.98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2CAC0F"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81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D18F24"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6D542A"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82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4427AF2"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$57.03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73456B"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83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23AF9DB"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$57.25</w:t>
            </w:r>
          </w:p>
        </w:tc>
      </w:tr>
      <w:tr w:rsidR="00826112" w:rsidRPr="00B8049C" w14:paraId="2DA6597C" w14:textId="77777777">
        <w:trPr>
          <w:divId w:val="124140895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1632FCF"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84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2DDEDC"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$57.28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CB5C69"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85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A514B6"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$57.41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1891F7"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86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A47059"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$57.43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76C1FA"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87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FC5DC7"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$57.55</w:t>
            </w:r>
          </w:p>
        </w:tc>
      </w:tr>
      <w:tr w:rsidR="00826112" w:rsidRPr="00B8049C" w14:paraId="1215FADB" w14:textId="77777777">
        <w:trPr>
          <w:divId w:val="124140895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1C3BABE"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88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CDFFCEA"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$57.57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F67A72"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89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C42E4C"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$57.59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230ED01"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90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A011F92"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$57.86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8250692"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91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79E368"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$57.87</w:t>
            </w:r>
          </w:p>
        </w:tc>
      </w:tr>
      <w:tr w:rsidR="00826112" w:rsidRPr="00B8049C" w14:paraId="17B9C0D5" w14:textId="77777777">
        <w:trPr>
          <w:divId w:val="124140895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0455083"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92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2EB132"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$57.95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508B87"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93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059502"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$57.98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3234D6"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94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21B7AF"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$57.99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F90620F"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95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10E96BE"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$58.17</w:t>
            </w:r>
          </w:p>
        </w:tc>
      </w:tr>
      <w:tr w:rsidR="00826112" w:rsidRPr="00B8049C" w14:paraId="725E9AD8" w14:textId="77777777">
        <w:trPr>
          <w:divId w:val="124140895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C275BA2"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96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CF32ECB"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$58.19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856EC86"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97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BCB528"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$58.24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7EAF9F"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98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2245CC6"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$58.27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807F4FE"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99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4E7EAE"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$58.45</w:t>
            </w:r>
          </w:p>
        </w:tc>
      </w:tr>
      <w:tr w:rsidR="00826112" w:rsidRPr="00B8049C" w14:paraId="1BFD9348" w14:textId="77777777">
        <w:trPr>
          <w:divId w:val="124140895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267552B"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3B2079"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$58.46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459913C"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101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256504"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$58.48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A12976"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102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C079FE"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$58.52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14F54B"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103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1306ED"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$58.53</w:t>
            </w:r>
          </w:p>
        </w:tc>
      </w:tr>
      <w:tr w:rsidR="00826112" w:rsidRPr="00B8049C" w14:paraId="057C2F33" w14:textId="77777777">
        <w:trPr>
          <w:divId w:val="124140895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A07FB2F"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104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3C2599"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$58.64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17B2B28"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338FCB"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$58.66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205F06"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106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EA41D1"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$58.74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7EBEA90"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107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923EB4"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$58.75</w:t>
            </w:r>
          </w:p>
        </w:tc>
      </w:tr>
      <w:tr w:rsidR="00826112" w:rsidRPr="00B8049C" w14:paraId="0EB60CBD" w14:textId="77777777">
        <w:trPr>
          <w:divId w:val="124140895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82B66AA"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108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0E2A09"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$58.76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6F5E2A"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109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7C3474"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$59.00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4F4FEDD"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110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E22B06"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$59.01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992FC7"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111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CAB608"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$59.08</w:t>
            </w:r>
          </w:p>
        </w:tc>
      </w:tr>
      <w:tr w:rsidR="00826112" w:rsidRPr="00B8049C" w14:paraId="1A8F9AAD" w14:textId="77777777">
        <w:trPr>
          <w:divId w:val="124140895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91376DA"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112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C376A0"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$59.10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AAD03C"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113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036E3B"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$59.35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1A89E82"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114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CD5A93C"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$59.36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CA2BA1"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115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F8883F"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$59.37</w:t>
            </w:r>
          </w:p>
        </w:tc>
      </w:tr>
      <w:tr w:rsidR="00826112" w:rsidRPr="00B8049C" w14:paraId="65806652" w14:textId="77777777">
        <w:trPr>
          <w:divId w:val="124140895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22DA4C2"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116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166C02"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$59.41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3A7826"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117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20012C"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$59.41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D9FE1A"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118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F62BCC"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$59.59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EFB10B7"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119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BD33FE"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$59.60</w:t>
            </w:r>
          </w:p>
        </w:tc>
      </w:tr>
      <w:tr w:rsidR="00826112" w:rsidRPr="00B8049C" w14:paraId="7C5AC360" w14:textId="77777777">
        <w:trPr>
          <w:divId w:val="124140895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9E249D5"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120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373563"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$59.60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07FBF7"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121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5A2D3D"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$59.64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865654"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122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AA8DD7"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$59.64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1022DC"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123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161CC6"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$59.74</w:t>
            </w:r>
          </w:p>
        </w:tc>
      </w:tr>
      <w:tr w:rsidR="00826112" w:rsidRPr="00B8049C" w14:paraId="49FF7A83" w14:textId="77777777">
        <w:trPr>
          <w:divId w:val="124140895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10625D9"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124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E6C5EF"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$59.76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441BF7"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125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F1D123"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$59.80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F0EF99"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24B026"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$59.81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9868D67"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127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9EB7BF7"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$59.81</w:t>
            </w:r>
          </w:p>
        </w:tc>
      </w:tr>
      <w:tr w:rsidR="00826112" w:rsidRPr="00B8049C" w14:paraId="43372964" w14:textId="77777777">
        <w:trPr>
          <w:divId w:val="124140895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90BCDE0"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128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E605DC"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$60.05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77B8997"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129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95A0FF8"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$60.05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2353B7"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130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94F7D48"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$60.15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85F8EA"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131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AB06F8"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$60.15</w:t>
            </w:r>
          </w:p>
        </w:tc>
      </w:tr>
      <w:tr w:rsidR="00826112" w:rsidRPr="00B8049C" w14:paraId="20CE087A" w14:textId="77777777">
        <w:trPr>
          <w:divId w:val="124140895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63BBE3D"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132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CFE0CFE"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$60.33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9453628"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133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3B53C0"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$60.33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08E7F0"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134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B686FB"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$60.33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6505C8"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135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9B95C9"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$60.36</w:t>
            </w:r>
          </w:p>
        </w:tc>
      </w:tr>
      <w:tr w:rsidR="00826112" w:rsidRPr="00B8049C" w14:paraId="105E46CE" w14:textId="77777777">
        <w:trPr>
          <w:divId w:val="124140895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B27FC9A"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136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124FF9"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$60.37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192EDDB"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137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CBBC1B4"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$60.60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A02D361"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138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9742AE6"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$60.62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89E7A4B"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C666B1"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$60.62</w:t>
            </w:r>
          </w:p>
        </w:tc>
      </w:tr>
      <w:tr w:rsidR="00826112" w:rsidRPr="00B8049C" w14:paraId="123B45CD" w14:textId="77777777">
        <w:trPr>
          <w:divId w:val="124140895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BCF10A7"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140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1BE898C"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$60.64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AF8026"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141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8D405CC"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$60.66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8EF54B3"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142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913EF3"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$60.69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F28EE03"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143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3F94C6"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$60.71</w:t>
            </w:r>
          </w:p>
        </w:tc>
      </w:tr>
      <w:tr w:rsidR="00826112" w:rsidRPr="00B8049C" w14:paraId="6F40A977" w14:textId="77777777">
        <w:trPr>
          <w:divId w:val="124140895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6F18319"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144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3EFD57"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$60.73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89F9B3"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145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3D350D"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$60.75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28F236"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146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E0EE30"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$60.77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D1E88EC"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147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778546"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$60.79</w:t>
            </w:r>
          </w:p>
        </w:tc>
      </w:tr>
      <w:tr w:rsidR="00826112" w:rsidRPr="00B8049C" w14:paraId="042C97D3" w14:textId="77777777">
        <w:trPr>
          <w:divId w:val="124140895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EB22EAC"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148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B53A73"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$60.81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902FEF"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149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8BBBB7"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$60.84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8AD37CB"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8423832"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$60.86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729AA6"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151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AA3ACE5"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$60.88</w:t>
            </w:r>
          </w:p>
        </w:tc>
      </w:tr>
      <w:tr w:rsidR="00826112" w:rsidRPr="00B8049C" w14:paraId="07257F14" w14:textId="77777777">
        <w:trPr>
          <w:divId w:val="124140895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DC929D5"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152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56A259"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$60.91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9F2598"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153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3721C52"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$60.93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B56968"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154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9978AB"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$60.95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B739AC"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155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2C577E"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$60.97</w:t>
            </w:r>
          </w:p>
        </w:tc>
      </w:tr>
      <w:tr w:rsidR="00826112" w:rsidRPr="00B8049C" w14:paraId="36460DDB" w14:textId="77777777">
        <w:trPr>
          <w:divId w:val="124140895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488D0F2"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156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C4B3F9"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$60.99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8392C0D"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157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5BCB55"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$61.01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946933"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158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894A3E4"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$61.03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603DEA"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159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C341CEA"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$61.06</w:t>
            </w:r>
          </w:p>
        </w:tc>
      </w:tr>
      <w:tr w:rsidR="00826112" w:rsidRPr="00B8049C" w14:paraId="6BF37BA8" w14:textId="77777777">
        <w:trPr>
          <w:divId w:val="124140895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88E6406"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160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A00F5F"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$61.08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C7A9D82"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161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F95095"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$61.10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951B20"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162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3E80E8"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$61.13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E3F56F"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163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4B8329"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$61.15</w:t>
            </w:r>
          </w:p>
        </w:tc>
      </w:tr>
      <w:tr w:rsidR="00826112" w:rsidRPr="00B8049C" w14:paraId="25168D6C" w14:textId="77777777">
        <w:trPr>
          <w:divId w:val="124140895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6DBCBF9"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164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2D05EB"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$61.17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48E8F3"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165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1DB7A7"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$61.19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1B416F"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166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AA08E7"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$61.21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246DFF"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167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9C8E94"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$61.23</w:t>
            </w:r>
          </w:p>
        </w:tc>
      </w:tr>
      <w:tr w:rsidR="00826112" w:rsidRPr="00B8049C" w14:paraId="7192DB06" w14:textId="77777777">
        <w:trPr>
          <w:divId w:val="124140895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D3C30EA"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168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2D6231"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1CBBE8"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169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617F68"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$61.28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161A79A"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170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678B4C"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$61.30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157BFF9"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171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6C7360"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$61.32</w:t>
            </w:r>
          </w:p>
        </w:tc>
      </w:tr>
      <w:tr w:rsidR="00826112" w:rsidRPr="00B8049C" w14:paraId="6ADE499E" w14:textId="77777777">
        <w:trPr>
          <w:divId w:val="124140895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9E97B61"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2EF800"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$61.35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DED07F2"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173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95690C6"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$61.37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FCEF2B"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174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A702C65"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$61.39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640E7C"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8C8530"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$61.41</w:t>
            </w:r>
          </w:p>
        </w:tc>
      </w:tr>
      <w:tr w:rsidR="00826112" w:rsidRPr="00B8049C" w14:paraId="4423160B" w14:textId="77777777">
        <w:trPr>
          <w:divId w:val="124140895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CBB21AA"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176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076CEB"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$61.43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1EA5E71"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177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36048C"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$61.45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592D20"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178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24FC4B"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$61.48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BEF90A8"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179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8D347B"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$61.50</w:t>
            </w:r>
          </w:p>
        </w:tc>
      </w:tr>
      <w:tr w:rsidR="00826112" w:rsidRPr="00B8049C" w14:paraId="5413ACEB" w14:textId="77777777">
        <w:trPr>
          <w:divId w:val="124140895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1118927"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180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C76459"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$61.52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61999A"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181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F4E78AB"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$61.54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781C27"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182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ADCCA87"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$61.56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526606"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183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20CAE0"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$61.59</w:t>
            </w:r>
          </w:p>
        </w:tc>
      </w:tr>
      <w:tr w:rsidR="00826112" w:rsidRPr="00B8049C" w14:paraId="60983289" w14:textId="77777777">
        <w:trPr>
          <w:divId w:val="124140895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1DDA065"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184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5F012E"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$61.61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BD2E49"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185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A561A2"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$61.63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9F901E"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186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68A9F0"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$61.65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A4C2A43"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187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FE3086"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$61.67</w:t>
            </w:r>
          </w:p>
        </w:tc>
      </w:tr>
      <w:tr w:rsidR="00826112" w:rsidRPr="00B8049C" w14:paraId="7082DB74" w14:textId="77777777">
        <w:trPr>
          <w:divId w:val="124140895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9D791E7"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188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E05267A"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$61.70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A2152C"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189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1326C2"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$61.72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C297ED"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190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4B2276"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$61.74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75C7A8"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191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795A1C"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$61.76</w:t>
            </w:r>
          </w:p>
        </w:tc>
      </w:tr>
      <w:tr w:rsidR="00826112" w:rsidRPr="00B8049C" w14:paraId="74482F23" w14:textId="77777777">
        <w:trPr>
          <w:divId w:val="124140895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729F7EF"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192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198356"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$61.78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D04937"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193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95AE0E"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$61.81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43184B"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194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807BA7A"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$61.83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89D43A"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195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19FA34A"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$61.85</w:t>
            </w:r>
          </w:p>
        </w:tc>
      </w:tr>
      <w:tr w:rsidR="00826112" w:rsidRPr="00B8049C" w14:paraId="14F8BBE4" w14:textId="77777777">
        <w:trPr>
          <w:divId w:val="124140895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0454914"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196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D114561"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$61.87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9F6E29"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197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51DF28"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$61.90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EAC736"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198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E95FF9"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$61.92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13A8F3"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199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4555C9"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$61.94</w:t>
            </w:r>
          </w:p>
        </w:tc>
      </w:tr>
    </w:tbl>
    <w:p w14:paraId="254CD253" w14:textId="77777777" w:rsidR="00826112" w:rsidRPr="00C37D56" w:rsidRDefault="00826112" w:rsidP="00826112">
      <w:pPr>
        <w:spacing w:line="360" w:lineRule="auto"/>
        <w:jc w:val="both"/>
        <w:divId w:val="221605325"/>
        <w:rPr>
          <w:rFonts w:ascii="Arial" w:eastAsia="Times New Roman" w:hAnsi="Arial" w:cs="Arial"/>
        </w:rPr>
      </w:pPr>
    </w:p>
    <w:p w14:paraId="0F2D9259" w14:textId="77777777" w:rsidR="00826112" w:rsidRPr="00C37D56" w:rsidRDefault="00826112" w:rsidP="00C37D56">
      <w:pPr>
        <w:pStyle w:val="NormalWeb"/>
        <w:spacing w:before="0" w:beforeAutospacing="0" w:after="0" w:afterAutospacing="0" w:line="360" w:lineRule="auto"/>
        <w:ind w:firstLine="1134"/>
        <w:jc w:val="both"/>
        <w:divId w:val="221605325"/>
      </w:pPr>
      <w:r w:rsidRPr="00C37D56">
        <w:t>En consumos iguales o mayores a 200 m3 se cobrará cada metro cúbico a un precio de $61.96 y al importe que resulte se le sumará la cuota base.</w:t>
      </w:r>
    </w:p>
    <w:p w14:paraId="62540BCA" w14:textId="77777777" w:rsidR="00C37D56" w:rsidRPr="00B8049C" w:rsidRDefault="00C37D56" w:rsidP="00C37D56">
      <w:pPr>
        <w:pStyle w:val="NormalWeb"/>
        <w:spacing w:before="0" w:beforeAutospacing="0" w:after="0" w:afterAutospacing="0" w:line="360" w:lineRule="auto"/>
        <w:ind w:firstLine="1134"/>
        <w:jc w:val="both"/>
        <w:divId w:val="221605325"/>
        <w:rPr>
          <w:sz w:val="20"/>
          <w:szCs w:val="20"/>
        </w:rPr>
      </w:pPr>
    </w:p>
    <w:p w14:paraId="4D552BB5" w14:textId="77777777" w:rsidR="00826112" w:rsidRPr="00C37D56" w:rsidRDefault="00826112" w:rsidP="00826112">
      <w:pPr>
        <w:pStyle w:val="NormalWeb"/>
        <w:spacing w:before="0" w:beforeAutospacing="0" w:after="0" w:afterAutospacing="0" w:line="360" w:lineRule="auto"/>
        <w:jc w:val="both"/>
        <w:divId w:val="221605325"/>
      </w:pPr>
      <w:r w:rsidRPr="00C37D56">
        <w:rPr>
          <w:b/>
          <w:bCs/>
        </w:rPr>
        <w:t>c) Uso Industrial : </w:t>
      </w:r>
      <w:r w:rsidRPr="00C37D56">
        <w:t>Se cobrará una cuota base de $256.03 y se le sumará el importe que resulte de multiplicar los metros cúbicos consumidos por el precio unitario que le corresponda de la  siguiente tabla.</w:t>
      </w:r>
    </w:p>
    <w:tbl>
      <w:tblPr>
        <w:tblW w:w="5000" w:type="pct"/>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1209"/>
        <w:gridCol w:w="1068"/>
        <w:gridCol w:w="1208"/>
        <w:gridCol w:w="1068"/>
        <w:gridCol w:w="1208"/>
        <w:gridCol w:w="1068"/>
        <w:gridCol w:w="1208"/>
        <w:gridCol w:w="1068"/>
      </w:tblGrid>
      <w:tr w:rsidR="00826112" w:rsidRPr="00B8049C" w14:paraId="595EB428" w14:textId="77777777">
        <w:trPr>
          <w:divId w:val="1206793978"/>
          <w:tblHeade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77AAB19" w14:textId="77777777" w:rsidR="00826112" w:rsidRPr="00B8049C" w:rsidRDefault="00826112" w:rsidP="00826112">
            <w:pPr>
              <w:spacing w:line="360" w:lineRule="auto"/>
              <w:jc w:val="center"/>
              <w:rPr>
                <w:rFonts w:ascii="Arial" w:eastAsia="Times New Roman" w:hAnsi="Arial" w:cs="Arial"/>
                <w:b/>
                <w:bCs/>
                <w:sz w:val="20"/>
                <w:szCs w:val="20"/>
              </w:rPr>
            </w:pPr>
            <w:r w:rsidRPr="00B8049C">
              <w:rPr>
                <w:rFonts w:ascii="Arial" w:eastAsia="Times New Roman" w:hAnsi="Arial" w:cs="Arial"/>
                <w:b/>
                <w:bCs/>
                <w:sz w:val="20"/>
                <w:szCs w:val="20"/>
              </w:rPr>
              <w:t>Consumo m3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02D0F3" w14:textId="77777777" w:rsidR="00826112" w:rsidRPr="00B8049C" w:rsidRDefault="00826112" w:rsidP="00826112">
            <w:pPr>
              <w:spacing w:line="360" w:lineRule="auto"/>
              <w:jc w:val="center"/>
              <w:rPr>
                <w:rFonts w:ascii="Arial" w:eastAsia="Times New Roman" w:hAnsi="Arial" w:cs="Arial"/>
                <w:b/>
                <w:bCs/>
                <w:sz w:val="20"/>
                <w:szCs w:val="20"/>
              </w:rPr>
            </w:pPr>
            <w:r w:rsidRPr="00B8049C">
              <w:rPr>
                <w:rFonts w:ascii="Arial" w:eastAsia="Times New Roman" w:hAnsi="Arial" w:cs="Arial"/>
                <w:b/>
                <w:bCs/>
                <w:sz w:val="20"/>
                <w:szCs w:val="20"/>
              </w:rPr>
              <w:t>Importe por m3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16BF36" w14:textId="77777777" w:rsidR="00826112" w:rsidRPr="00B8049C" w:rsidRDefault="00850C87" w:rsidP="00826112">
            <w:pPr>
              <w:spacing w:line="360" w:lineRule="auto"/>
              <w:jc w:val="center"/>
              <w:rPr>
                <w:rFonts w:ascii="Arial" w:eastAsia="Times New Roman" w:hAnsi="Arial" w:cs="Arial"/>
                <w:b/>
                <w:bCs/>
                <w:sz w:val="20"/>
                <w:szCs w:val="20"/>
              </w:rPr>
            </w:pPr>
            <w:r>
              <w:rPr>
                <w:rFonts w:ascii="Arial" w:eastAsia="Times New Roman" w:hAnsi="Arial" w:cs="Arial"/>
                <w:b/>
                <w:bCs/>
                <w:sz w:val="20"/>
                <w:szCs w:val="20"/>
              </w:rPr>
              <w:t>Consumo m3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B258A6" w14:textId="77777777" w:rsidR="00826112" w:rsidRPr="00B8049C" w:rsidRDefault="00850C87" w:rsidP="00826112">
            <w:pPr>
              <w:spacing w:line="360" w:lineRule="auto"/>
              <w:jc w:val="center"/>
              <w:rPr>
                <w:rFonts w:ascii="Arial" w:eastAsia="Times New Roman" w:hAnsi="Arial" w:cs="Arial"/>
                <w:b/>
                <w:bCs/>
                <w:sz w:val="20"/>
                <w:szCs w:val="20"/>
              </w:rPr>
            </w:pPr>
            <w:r>
              <w:rPr>
                <w:rFonts w:ascii="Arial" w:eastAsia="Times New Roman" w:hAnsi="Arial" w:cs="Arial"/>
                <w:b/>
                <w:bCs/>
                <w:sz w:val="20"/>
                <w:szCs w:val="20"/>
              </w:rPr>
              <w:t>Importe por m3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FFD6EF" w14:textId="77777777" w:rsidR="00826112" w:rsidRPr="00B8049C" w:rsidRDefault="00850C87" w:rsidP="00826112">
            <w:pPr>
              <w:spacing w:line="360" w:lineRule="auto"/>
              <w:jc w:val="center"/>
              <w:rPr>
                <w:rFonts w:ascii="Arial" w:eastAsia="Times New Roman" w:hAnsi="Arial" w:cs="Arial"/>
                <w:b/>
                <w:bCs/>
                <w:sz w:val="20"/>
                <w:szCs w:val="20"/>
              </w:rPr>
            </w:pPr>
            <w:r>
              <w:rPr>
                <w:rFonts w:ascii="Arial" w:eastAsia="Times New Roman" w:hAnsi="Arial" w:cs="Arial"/>
                <w:b/>
                <w:bCs/>
                <w:sz w:val="20"/>
                <w:szCs w:val="20"/>
              </w:rPr>
              <w:t>Consumo m3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BE5679E" w14:textId="77777777" w:rsidR="00826112" w:rsidRPr="00B8049C" w:rsidRDefault="00850C87" w:rsidP="00826112">
            <w:pPr>
              <w:spacing w:line="360" w:lineRule="auto"/>
              <w:jc w:val="center"/>
              <w:rPr>
                <w:rFonts w:ascii="Arial" w:eastAsia="Times New Roman" w:hAnsi="Arial" w:cs="Arial"/>
                <w:b/>
                <w:bCs/>
                <w:sz w:val="20"/>
                <w:szCs w:val="20"/>
              </w:rPr>
            </w:pPr>
            <w:r>
              <w:rPr>
                <w:rFonts w:ascii="Arial" w:eastAsia="Times New Roman" w:hAnsi="Arial" w:cs="Arial"/>
                <w:b/>
                <w:bCs/>
                <w:sz w:val="20"/>
                <w:szCs w:val="20"/>
              </w:rPr>
              <w:t>Importe por m3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C4D53D" w14:textId="77777777" w:rsidR="00826112" w:rsidRPr="00B8049C" w:rsidRDefault="00850C87" w:rsidP="00826112">
            <w:pPr>
              <w:spacing w:line="360" w:lineRule="auto"/>
              <w:jc w:val="center"/>
              <w:rPr>
                <w:rFonts w:ascii="Arial" w:eastAsia="Times New Roman" w:hAnsi="Arial" w:cs="Arial"/>
                <w:b/>
                <w:bCs/>
                <w:sz w:val="20"/>
                <w:szCs w:val="20"/>
              </w:rPr>
            </w:pPr>
            <w:r>
              <w:rPr>
                <w:rFonts w:ascii="Arial" w:eastAsia="Times New Roman" w:hAnsi="Arial" w:cs="Arial"/>
                <w:b/>
                <w:bCs/>
                <w:sz w:val="20"/>
                <w:szCs w:val="20"/>
              </w:rPr>
              <w:t>Consumo m3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3571E1" w14:textId="77777777" w:rsidR="00826112" w:rsidRPr="00B8049C" w:rsidRDefault="00850C87" w:rsidP="00826112">
            <w:pPr>
              <w:spacing w:line="360" w:lineRule="auto"/>
              <w:jc w:val="center"/>
              <w:rPr>
                <w:rFonts w:ascii="Arial" w:eastAsia="Times New Roman" w:hAnsi="Arial" w:cs="Arial"/>
                <w:b/>
                <w:bCs/>
                <w:sz w:val="20"/>
                <w:szCs w:val="20"/>
              </w:rPr>
            </w:pPr>
            <w:r>
              <w:rPr>
                <w:rFonts w:ascii="Arial" w:eastAsia="Times New Roman" w:hAnsi="Arial" w:cs="Arial"/>
                <w:b/>
                <w:bCs/>
                <w:sz w:val="20"/>
                <w:szCs w:val="20"/>
              </w:rPr>
              <w:t>Importe por m3</w:t>
            </w:r>
          </w:p>
        </w:tc>
      </w:tr>
      <w:tr w:rsidR="00826112" w:rsidRPr="00B8049C" w14:paraId="7F05656F" w14:textId="77777777">
        <w:trPr>
          <w:divId w:val="120679397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1324045"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D85376" w14:textId="77777777" w:rsidR="00826112" w:rsidRPr="00B8049C" w:rsidRDefault="00826112" w:rsidP="00826112">
            <w:pPr>
              <w:spacing w:line="360" w:lineRule="auto"/>
              <w:rPr>
                <w:rFonts w:ascii="Arial" w:eastAsia="Times New Roman" w:hAnsi="Arial" w:cs="Arial"/>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0698C7"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1FEC00"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$27.18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AD9071"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98B3416"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$28.28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5A25B4"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6551F1"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$29.38</w:t>
            </w:r>
          </w:p>
        </w:tc>
      </w:tr>
      <w:tr w:rsidR="00826112" w:rsidRPr="00B8049C" w14:paraId="55C9DA97" w14:textId="77777777">
        <w:trPr>
          <w:divId w:val="120679397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D116031"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EA3FDDB"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$30.49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4EB465"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6B47A7"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$31.42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A8BE05"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8E6C1A"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$32.03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D61AAE"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CA6678"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$32.30</w:t>
            </w:r>
          </w:p>
        </w:tc>
      </w:tr>
      <w:tr w:rsidR="00826112" w:rsidRPr="00B8049C" w14:paraId="67BA5389" w14:textId="77777777">
        <w:trPr>
          <w:divId w:val="120679397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BD3BA42"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9D42EE"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$32.91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1D6CD7"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3E55FC7"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$33.33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982FCE"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6EDBDB"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$33.43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F561AA"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B0690A"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$33.55</w:t>
            </w:r>
          </w:p>
        </w:tc>
      </w:tr>
      <w:tr w:rsidR="00826112" w:rsidRPr="00B8049C" w14:paraId="062440C5" w14:textId="77777777">
        <w:trPr>
          <w:divId w:val="120679397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223A3BB"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4D4288"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$33.65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FE3027"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8A0C5B"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$35.56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08BDC6"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65300A"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$37.46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F0EB0A"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75BEC3"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$38.88</w:t>
            </w:r>
          </w:p>
        </w:tc>
      </w:tr>
      <w:tr w:rsidR="00826112" w:rsidRPr="00B8049C" w14:paraId="0D71CF95" w14:textId="77777777">
        <w:trPr>
          <w:divId w:val="120679397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7D577D8"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636EBD"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$40.28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9C1742"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7352D92"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$41.53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2217C6"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F6E9AF"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$42.63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76FC7DA"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52B189"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$43.64</w:t>
            </w:r>
          </w:p>
        </w:tc>
      </w:tr>
      <w:tr w:rsidR="00826112" w:rsidRPr="00B8049C" w14:paraId="1867082E" w14:textId="77777777">
        <w:trPr>
          <w:divId w:val="120679397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2352F70"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69D140"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$44.54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8D5DDD"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21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56CA69"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$45.31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A02A44"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22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821997"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$45.88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1C9A1C"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23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250FF83"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$46.38</w:t>
            </w:r>
          </w:p>
        </w:tc>
      </w:tr>
      <w:tr w:rsidR="00826112" w:rsidRPr="00B8049C" w14:paraId="57C35E44" w14:textId="77777777">
        <w:trPr>
          <w:divId w:val="120679397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3B17A0B"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AA3CDB8"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$46.88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17B787"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E88BEA"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$47.31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D4C49A1"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26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B1731E"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$47.89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9A0044"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27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091DA6"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$48.26</w:t>
            </w:r>
          </w:p>
        </w:tc>
      </w:tr>
      <w:tr w:rsidR="00826112" w:rsidRPr="00B8049C" w14:paraId="40D71FCA" w14:textId="77777777">
        <w:trPr>
          <w:divId w:val="120679397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D04455E"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28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E63238"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$48.65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21469D"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29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9EDEB0"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$48.97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D1BDC2"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69A1AE"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$49.29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6C60C2"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C8D66E"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$49.63</w:t>
            </w:r>
          </w:p>
        </w:tc>
      </w:tr>
      <w:tr w:rsidR="00826112" w:rsidRPr="00B8049C" w14:paraId="653069A3" w14:textId="77777777">
        <w:trPr>
          <w:divId w:val="120679397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7EB5C88"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498035"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$49.91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DC850F1"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33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8D5DF4D"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$50.21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E47E31"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34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C9E2E3"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$50.45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11E413"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35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677CEC"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$50.92</w:t>
            </w:r>
          </w:p>
        </w:tc>
      </w:tr>
      <w:tr w:rsidR="00826112" w:rsidRPr="00B8049C" w14:paraId="37895CF6" w14:textId="77777777">
        <w:trPr>
          <w:divId w:val="120679397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D516E61"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36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0442C1"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$51.12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818C7A"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37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F6FE29"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$51.30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813C90"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38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0FD6011"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$51.64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5B3A66"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DC4D2B"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$51.80</w:t>
            </w:r>
          </w:p>
        </w:tc>
      </w:tr>
      <w:tr w:rsidR="00826112" w:rsidRPr="00B8049C" w14:paraId="5AD8D8D0" w14:textId="77777777">
        <w:trPr>
          <w:divId w:val="120679397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BC02A67"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40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276D84"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$52.12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1A107FE"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41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9BC671B"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$52.28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CC2365"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42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769018"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$52.47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C829740"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43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8F1445F"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$52.62</w:t>
            </w:r>
          </w:p>
        </w:tc>
      </w:tr>
      <w:tr w:rsidR="00826112" w:rsidRPr="00B8049C" w14:paraId="4D7E0A94" w14:textId="77777777">
        <w:trPr>
          <w:divId w:val="120679397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C027768"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44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ABB470"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$52.77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35F67D"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3E1663"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$53.10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EDD345"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46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CEC8EB"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$53.24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FECAD1"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47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B79FE7"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$53.43</w:t>
            </w:r>
          </w:p>
        </w:tc>
      </w:tr>
      <w:tr w:rsidR="00826112" w:rsidRPr="00B8049C" w14:paraId="29DD703A" w14:textId="77777777">
        <w:trPr>
          <w:divId w:val="120679397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768A94D"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48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33F180"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$53.57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C47F29"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49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4F228E"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$53.66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ED998D"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D28625B"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$53.83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1521660"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312821"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$53.92</w:t>
            </w:r>
          </w:p>
        </w:tc>
      </w:tr>
      <w:tr w:rsidR="00826112" w:rsidRPr="00B8049C" w14:paraId="5D07DA63" w14:textId="77777777">
        <w:trPr>
          <w:divId w:val="120679397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F272CAD"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E9A6E4"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$54.11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B43B96"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F5EE39F"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$54.21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4F4DF7"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6EB24E"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$54.52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BB2F4D"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8129C6D"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$54.60</w:t>
            </w:r>
          </w:p>
        </w:tc>
      </w:tr>
      <w:tr w:rsidR="00826112" w:rsidRPr="00B8049C" w14:paraId="4109CBC8" w14:textId="77777777">
        <w:trPr>
          <w:divId w:val="120679397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151EB2C"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B7BD58"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$54.69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E7A1F3"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3CBDF9"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$54.87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350B300"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9EFF406"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$54.91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7148AB"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FDB4B2"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$55.18</w:t>
            </w:r>
          </w:p>
        </w:tc>
      </w:tr>
      <w:tr w:rsidR="00826112" w:rsidRPr="00B8049C" w14:paraId="1277F2D3" w14:textId="77777777">
        <w:trPr>
          <w:divId w:val="120679397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FDB9D8F"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3851FD"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$55.25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AE24FC"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CDBBBA"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$55.36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A7A2CB"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1CFF85"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$55.42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834683"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350E71"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$55.49</w:t>
            </w:r>
          </w:p>
        </w:tc>
      </w:tr>
      <w:tr w:rsidR="00826112" w:rsidRPr="00B8049C" w14:paraId="43630EBF" w14:textId="77777777">
        <w:trPr>
          <w:divId w:val="120679397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EAB401A"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C6E8CF"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$55.68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DE0BFE"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7ECAFF"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3E4333"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A4B599"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$55.83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D78B28"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025427"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$55.92</w:t>
            </w:r>
          </w:p>
        </w:tc>
      </w:tr>
      <w:tr w:rsidR="00826112" w:rsidRPr="00B8049C" w14:paraId="63E8FAF1" w14:textId="77777777">
        <w:trPr>
          <w:divId w:val="120679397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A39802A"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F6AFBD"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$56.01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C0AF65"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F155EF9"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$56.06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1E979E2"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70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4F59DA8"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$56.07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AE059B"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71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19E168"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$56.09</w:t>
            </w:r>
          </w:p>
        </w:tc>
      </w:tr>
      <w:tr w:rsidR="00826112" w:rsidRPr="00B8049C" w14:paraId="4A777793" w14:textId="77777777">
        <w:trPr>
          <w:divId w:val="120679397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BEFD72C"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1EBB34"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$56.14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009C6C"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73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7DAF9B"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$56.48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C69504"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74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4F8DC7"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$56.51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EFEBE2B"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75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D25E46"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$56.54</w:t>
            </w:r>
          </w:p>
        </w:tc>
      </w:tr>
      <w:tr w:rsidR="00826112" w:rsidRPr="00B8049C" w14:paraId="0A4DC33D" w14:textId="77777777">
        <w:trPr>
          <w:divId w:val="120679397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4331B91"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76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B5695D"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$56.65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97C68A"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77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AA866FC"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$56.68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83BCFF"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78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DF64840"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$56.89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C3E68E9"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79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4B8C2F"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$56.91</w:t>
            </w:r>
          </w:p>
        </w:tc>
      </w:tr>
      <w:tr w:rsidR="00826112" w:rsidRPr="00B8049C" w14:paraId="4BCF198B" w14:textId="77777777">
        <w:trPr>
          <w:divId w:val="120679397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447BEAB"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6A9936"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$56.98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848675"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81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227082E"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717FBD"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82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3E43E2"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$57.03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BF2738"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83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505B65"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$57.25</w:t>
            </w:r>
          </w:p>
        </w:tc>
      </w:tr>
      <w:tr w:rsidR="00826112" w:rsidRPr="00B8049C" w14:paraId="3F7612FC" w14:textId="77777777">
        <w:trPr>
          <w:divId w:val="120679397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313B9E4"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84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CF5C37"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$57.28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114B2C"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85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7DC2BC"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$57.41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9A4616A"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86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23A056A"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$57.43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EE682E"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87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1FA127"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$57.55</w:t>
            </w:r>
          </w:p>
        </w:tc>
      </w:tr>
      <w:tr w:rsidR="00826112" w:rsidRPr="00B8049C" w14:paraId="43A5FBE7" w14:textId="77777777">
        <w:trPr>
          <w:divId w:val="120679397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FC321C5"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88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F33C55"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$57.57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5E8ACD"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89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FFD979"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$57.59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46F2AB"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90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D83953"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$57.86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1C0FA1"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91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904B50"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$57.87</w:t>
            </w:r>
          </w:p>
        </w:tc>
      </w:tr>
      <w:tr w:rsidR="00826112" w:rsidRPr="00B8049C" w14:paraId="4DDD4868" w14:textId="77777777">
        <w:trPr>
          <w:divId w:val="120679397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1BD9D77"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92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4EC22F"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$57.95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7C6AC0"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93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A183453"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$57.98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9C0F32"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94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FFD019"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$57.99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DF2E3D"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95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2FDCE3A"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$58.17</w:t>
            </w:r>
          </w:p>
        </w:tc>
      </w:tr>
      <w:tr w:rsidR="00826112" w:rsidRPr="00B8049C" w14:paraId="10C4AEEF" w14:textId="77777777">
        <w:trPr>
          <w:divId w:val="120679397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D2FA69B"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96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176691"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$58.19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C6B5D8"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97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3B1243"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$58.24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38524F"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98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BA5C7D"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$58.27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7B25A9"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99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60C724"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$58.45</w:t>
            </w:r>
          </w:p>
        </w:tc>
      </w:tr>
      <w:tr w:rsidR="00826112" w:rsidRPr="00B8049C" w14:paraId="0E1FFD47" w14:textId="77777777">
        <w:trPr>
          <w:divId w:val="120679397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477CE3B"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32F8B3E"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$58.46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1FDB340"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101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D25D0A"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$58.48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482AB6"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102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9B7F7B"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$58.52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7652B9"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103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505028"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$58.53</w:t>
            </w:r>
          </w:p>
        </w:tc>
      </w:tr>
      <w:tr w:rsidR="00826112" w:rsidRPr="00B8049C" w14:paraId="38B10658" w14:textId="77777777">
        <w:trPr>
          <w:divId w:val="120679397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C445240"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104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1449B3"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$58.64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5C39F5"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28555A"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$58.66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05F4685"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106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2213A94"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$58.74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FD10692"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107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0F601D4"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$58.75</w:t>
            </w:r>
          </w:p>
        </w:tc>
      </w:tr>
      <w:tr w:rsidR="00826112" w:rsidRPr="00B8049C" w14:paraId="7925A0C6" w14:textId="77777777">
        <w:trPr>
          <w:divId w:val="120679397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A4D401F"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108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A1E385"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$58.76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A21B57"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109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FFB106"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$59.00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236FF02"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110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2E1C2AC"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$59.01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9F61D40"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111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CCCEC9"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$59.08</w:t>
            </w:r>
          </w:p>
        </w:tc>
      </w:tr>
      <w:tr w:rsidR="00826112" w:rsidRPr="00B8049C" w14:paraId="72E26AA4" w14:textId="77777777">
        <w:trPr>
          <w:divId w:val="120679397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395CF21"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112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3800EE"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$59.10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885912"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113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9CDBA44"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$59.35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6F9B6B"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114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8AA341B"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$59.36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49DE0A7"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115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7C02F47"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$59.37</w:t>
            </w:r>
          </w:p>
        </w:tc>
      </w:tr>
      <w:tr w:rsidR="00826112" w:rsidRPr="00B8049C" w14:paraId="1FF03EE1" w14:textId="77777777">
        <w:trPr>
          <w:divId w:val="120679397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3220A17"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116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E9FF93"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$59.41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FEA7E8"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117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7C52B5"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$59.41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7DEB62"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118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BBCB5E"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$59.59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75BAE7"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119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8FFD2C"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$59.60</w:t>
            </w:r>
          </w:p>
        </w:tc>
      </w:tr>
      <w:tr w:rsidR="00826112" w:rsidRPr="00B8049C" w14:paraId="3D780887" w14:textId="77777777">
        <w:trPr>
          <w:divId w:val="120679397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EA8F290"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120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26E5A54"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$59.60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8BFE17"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121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9F8D53"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$59.64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2FD823E"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122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27A5D3E"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$59.64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57C965"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123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D61888"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$59.74</w:t>
            </w:r>
          </w:p>
        </w:tc>
      </w:tr>
      <w:tr w:rsidR="00826112" w:rsidRPr="00B8049C" w14:paraId="34463F41" w14:textId="77777777">
        <w:trPr>
          <w:divId w:val="120679397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0EBE4E8"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124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B96529"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$59.76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76A974F"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125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3B7B21"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$59.80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7EF7B21"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953682C"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$59.81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D028E3"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127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BD828D"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$59.81</w:t>
            </w:r>
          </w:p>
        </w:tc>
      </w:tr>
      <w:tr w:rsidR="00826112" w:rsidRPr="00B8049C" w14:paraId="1AFD3584" w14:textId="77777777">
        <w:trPr>
          <w:divId w:val="120679397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5F566E6"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128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2794791"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$60.05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BB607C"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129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C717AF2"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$60.05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86602A"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130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242BB0"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$60.15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ACBF27"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131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2E0831"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$60.15</w:t>
            </w:r>
          </w:p>
        </w:tc>
      </w:tr>
      <w:tr w:rsidR="00826112" w:rsidRPr="00B8049C" w14:paraId="491FC78F" w14:textId="77777777">
        <w:trPr>
          <w:divId w:val="120679397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EFACA23"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132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29A1F7"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$60.33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37674F"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133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830ECE"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$60.33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DBA4CA"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134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4DBCD0"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$60.33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5152E6"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135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E62B80"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$60.36</w:t>
            </w:r>
          </w:p>
        </w:tc>
      </w:tr>
      <w:tr w:rsidR="00826112" w:rsidRPr="00B8049C" w14:paraId="23080B53" w14:textId="77777777">
        <w:trPr>
          <w:divId w:val="120679397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3378EBE"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136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6BE809"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$60.37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B19960"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137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55FE98"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$60.60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14FDD6"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138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15AD4E1"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$60.62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A5A949"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5C1E6E"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$60.62</w:t>
            </w:r>
          </w:p>
        </w:tc>
      </w:tr>
      <w:tr w:rsidR="00826112" w:rsidRPr="00B8049C" w14:paraId="207ED794" w14:textId="77777777">
        <w:trPr>
          <w:divId w:val="120679397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6A72CD3"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140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6F5193"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$60.64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79953B7"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141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2D48C2"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$60.66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4CF393"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142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29119E"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$60.69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958B41"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143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D0C0094"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$60.71</w:t>
            </w:r>
          </w:p>
        </w:tc>
      </w:tr>
      <w:tr w:rsidR="00826112" w:rsidRPr="00B8049C" w14:paraId="390B7F74" w14:textId="77777777">
        <w:trPr>
          <w:divId w:val="120679397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D2109E1"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144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84D0A9"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$60.73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45A7A7"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145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3D9DB6"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$60.75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D84C9E"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146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005331"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$60.77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2845A23"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147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A82DAA9"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$60.79</w:t>
            </w:r>
          </w:p>
        </w:tc>
      </w:tr>
      <w:tr w:rsidR="00826112" w:rsidRPr="00B8049C" w14:paraId="75C96F36" w14:textId="77777777">
        <w:trPr>
          <w:divId w:val="120679397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9255ADD"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148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1B7BF7"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$60.81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6FAEF7"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149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D97F381"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$60.84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9655111"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E3AB4D"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$60.86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2F96AB"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151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B3F4F7"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$60.88</w:t>
            </w:r>
          </w:p>
        </w:tc>
      </w:tr>
      <w:tr w:rsidR="00826112" w:rsidRPr="00B8049C" w14:paraId="10EC456A" w14:textId="77777777">
        <w:trPr>
          <w:divId w:val="120679397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BBC4F65"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152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23EBB5F"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$60.91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BA6F1A6"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153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912162"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$60.93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0BA694B"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154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A664108"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$60.95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D9A121"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155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0744EE"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$60.97</w:t>
            </w:r>
          </w:p>
        </w:tc>
      </w:tr>
      <w:tr w:rsidR="00826112" w:rsidRPr="00B8049C" w14:paraId="34396D45" w14:textId="77777777">
        <w:trPr>
          <w:divId w:val="120679397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32FBD29"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156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78BCF0"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$60.99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F5245E"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157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811A8A"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$61.01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E40BA7"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158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09FF8B0"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$61.03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142471"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159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C6FF34"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$61.06</w:t>
            </w:r>
          </w:p>
        </w:tc>
      </w:tr>
      <w:tr w:rsidR="00826112" w:rsidRPr="00B8049C" w14:paraId="62206D09" w14:textId="77777777">
        <w:trPr>
          <w:divId w:val="120679397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A21C1D1"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160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C1528EC"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$61.08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CFAFD6"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161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99973C"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$61.10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4BA141"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162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7606E3"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$61.13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F32F39"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163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6761D1"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$61.15</w:t>
            </w:r>
          </w:p>
        </w:tc>
      </w:tr>
      <w:tr w:rsidR="00826112" w:rsidRPr="00B8049C" w14:paraId="0982637B" w14:textId="77777777">
        <w:trPr>
          <w:divId w:val="120679397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103D182"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164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891688"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$61.17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83242FC"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165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40A6C0"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$61.19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49C821"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166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8F4C31"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$61.21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36AC219"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167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A5322B"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$61.23</w:t>
            </w:r>
          </w:p>
        </w:tc>
      </w:tr>
      <w:tr w:rsidR="00826112" w:rsidRPr="00B8049C" w14:paraId="15120D33" w14:textId="77777777">
        <w:trPr>
          <w:divId w:val="120679397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A2F2093"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168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019EC4"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234863E"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169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0EC57A"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$61.28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BAA1B3"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170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3DA3BB3"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$61.30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311C8B"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171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20C428"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$61.32</w:t>
            </w:r>
          </w:p>
        </w:tc>
      </w:tr>
      <w:tr w:rsidR="00826112" w:rsidRPr="00B8049C" w14:paraId="6E7E8CB9" w14:textId="77777777">
        <w:trPr>
          <w:divId w:val="120679397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09108C2"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709F344"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$61.35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C623B0"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173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53E252"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$61.37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1E0CED"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174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E2AF39"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$61.39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69075B"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4C0C3E"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$61.41</w:t>
            </w:r>
          </w:p>
        </w:tc>
      </w:tr>
      <w:tr w:rsidR="00826112" w:rsidRPr="00B8049C" w14:paraId="2493B174" w14:textId="77777777">
        <w:trPr>
          <w:divId w:val="120679397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7E98C1F"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176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B13EEE"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$61.43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C7F6BF"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177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51BF66"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$61.45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2886DF"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178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CAD22E"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$61.48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EE1F41"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179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31D3B6"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$61.50</w:t>
            </w:r>
          </w:p>
        </w:tc>
      </w:tr>
      <w:tr w:rsidR="00826112" w:rsidRPr="00B8049C" w14:paraId="664795BB" w14:textId="77777777">
        <w:trPr>
          <w:divId w:val="120679397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10B7BCB"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180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098ED9E"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$61.52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E09C31"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181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D4DCD1"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$61.54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280FAD"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182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EE19D7"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$61.56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623D94"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183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E0FC9B"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$61.59</w:t>
            </w:r>
          </w:p>
        </w:tc>
      </w:tr>
      <w:tr w:rsidR="00826112" w:rsidRPr="00B8049C" w14:paraId="0A0D716D" w14:textId="77777777">
        <w:trPr>
          <w:divId w:val="120679397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3481573"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184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6BD9E8"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$61.61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7938028"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185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A8676F"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$61.63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94CC30"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186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6A367E"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$61.65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B931AD"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187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B392A4"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$61.67</w:t>
            </w:r>
          </w:p>
        </w:tc>
      </w:tr>
      <w:tr w:rsidR="00826112" w:rsidRPr="00B8049C" w14:paraId="6C65FD20" w14:textId="77777777">
        <w:trPr>
          <w:divId w:val="120679397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0C51FE4"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188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6537A1"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$61.70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141877"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189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8FB8C88"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$61.72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4B2E9F"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190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487535"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$61.74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C55E3A"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191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BCA72A"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$61.76</w:t>
            </w:r>
          </w:p>
        </w:tc>
      </w:tr>
      <w:tr w:rsidR="00826112" w:rsidRPr="00B8049C" w14:paraId="2836A71A" w14:textId="77777777">
        <w:trPr>
          <w:divId w:val="120679397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FACB308"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192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5CFDDE"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$61.78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83FDD2"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193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AD48C3"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$61.81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CD5B33"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194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307ED4"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$61.83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7E79E9"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195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17B2E5"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$61.85</w:t>
            </w:r>
          </w:p>
        </w:tc>
      </w:tr>
      <w:tr w:rsidR="00826112" w:rsidRPr="00B8049C" w14:paraId="5CF3AD11" w14:textId="77777777">
        <w:trPr>
          <w:divId w:val="120679397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3B554DB"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196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E8536D0"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$61.87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794C0ED"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197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BA0535"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$61.90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66BC8A"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198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5BBE65"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$61.92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A3EE61"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199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FCAFDE"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$61.94</w:t>
            </w:r>
          </w:p>
        </w:tc>
      </w:tr>
    </w:tbl>
    <w:p w14:paraId="0B4341B7" w14:textId="77777777" w:rsidR="00826112" w:rsidRPr="00826112" w:rsidRDefault="00826112" w:rsidP="00826112">
      <w:pPr>
        <w:spacing w:line="360" w:lineRule="auto"/>
        <w:jc w:val="both"/>
        <w:divId w:val="221605325"/>
        <w:rPr>
          <w:rFonts w:ascii="Arial" w:eastAsia="Times New Roman" w:hAnsi="Arial" w:cs="Arial"/>
        </w:rPr>
      </w:pPr>
    </w:p>
    <w:p w14:paraId="2E3CC978" w14:textId="77777777" w:rsidR="00826112" w:rsidRDefault="00826112" w:rsidP="00C37D56">
      <w:pPr>
        <w:pStyle w:val="NormalWeb"/>
        <w:spacing w:before="0" w:beforeAutospacing="0" w:after="0" w:afterAutospacing="0" w:line="360" w:lineRule="auto"/>
        <w:ind w:firstLine="1134"/>
        <w:jc w:val="both"/>
        <w:divId w:val="221605325"/>
      </w:pPr>
      <w:r w:rsidRPr="00826112">
        <w:t>En consumos iguales o mayores a 200 m</w:t>
      </w:r>
      <w:r w:rsidRPr="00826112">
        <w:rPr>
          <w:vertAlign w:val="superscript"/>
        </w:rPr>
        <w:t>3</w:t>
      </w:r>
      <w:r w:rsidRPr="00826112">
        <w:t xml:space="preserve"> se cobrará cada metro cúbico a un precio de $61.96 y al importe que resulte se le sumará la cuota base.</w:t>
      </w:r>
    </w:p>
    <w:p w14:paraId="6D09DF13" w14:textId="77777777" w:rsidR="00C37D56" w:rsidRPr="00826112" w:rsidRDefault="00C37D56" w:rsidP="00826112">
      <w:pPr>
        <w:pStyle w:val="NormalWeb"/>
        <w:spacing w:before="0" w:beforeAutospacing="0" w:after="0" w:afterAutospacing="0" w:line="360" w:lineRule="auto"/>
        <w:jc w:val="both"/>
        <w:divId w:val="221605325"/>
      </w:pPr>
    </w:p>
    <w:p w14:paraId="2EBFDDFB" w14:textId="77777777" w:rsidR="00826112" w:rsidRDefault="00826112" w:rsidP="00826112">
      <w:pPr>
        <w:pStyle w:val="NormalWeb"/>
        <w:spacing w:before="0" w:beforeAutospacing="0" w:after="0" w:afterAutospacing="0" w:line="360" w:lineRule="auto"/>
        <w:jc w:val="both"/>
        <w:divId w:val="221605325"/>
      </w:pPr>
      <w:r w:rsidRPr="00826112">
        <w:rPr>
          <w:b/>
          <w:bCs/>
        </w:rPr>
        <w:t>d) Uso Mixto: </w:t>
      </w:r>
      <w:r w:rsidRPr="00826112">
        <w:t>Se cobrará una cuota base de $134.28 y se le sumará el importe que resulte de multiplicar los metros cúbicos consumidos por el precio unitario que le corresponda de la siguiente tabla:</w:t>
      </w:r>
    </w:p>
    <w:p w14:paraId="11B3A640" w14:textId="77777777" w:rsidR="00C37D56" w:rsidRPr="00826112" w:rsidRDefault="00C37D56" w:rsidP="00826112">
      <w:pPr>
        <w:pStyle w:val="NormalWeb"/>
        <w:spacing w:before="0" w:beforeAutospacing="0" w:after="0" w:afterAutospacing="0" w:line="360" w:lineRule="auto"/>
        <w:jc w:val="both"/>
        <w:divId w:val="221605325"/>
      </w:pPr>
    </w:p>
    <w:tbl>
      <w:tblPr>
        <w:tblW w:w="5000" w:type="pct"/>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1209"/>
        <w:gridCol w:w="1068"/>
        <w:gridCol w:w="1208"/>
        <w:gridCol w:w="1068"/>
        <w:gridCol w:w="1208"/>
        <w:gridCol w:w="1068"/>
        <w:gridCol w:w="1208"/>
        <w:gridCol w:w="1068"/>
      </w:tblGrid>
      <w:tr w:rsidR="00826112" w:rsidRPr="00826112" w14:paraId="7BC05C5C" w14:textId="77777777">
        <w:trPr>
          <w:divId w:val="1364136334"/>
          <w:tblHeade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3FDA457" w14:textId="77777777" w:rsidR="00826112" w:rsidRPr="00B8049C" w:rsidRDefault="00826112" w:rsidP="00826112">
            <w:pPr>
              <w:spacing w:line="360" w:lineRule="auto"/>
              <w:jc w:val="center"/>
              <w:rPr>
                <w:rFonts w:ascii="Arial" w:eastAsia="Times New Roman" w:hAnsi="Arial" w:cs="Arial"/>
                <w:b/>
                <w:bCs/>
                <w:sz w:val="20"/>
              </w:rPr>
            </w:pPr>
            <w:r w:rsidRPr="00B8049C">
              <w:rPr>
                <w:rFonts w:ascii="Arial" w:eastAsia="Times New Roman" w:hAnsi="Arial" w:cs="Arial"/>
                <w:b/>
                <w:bCs/>
                <w:sz w:val="20"/>
              </w:rPr>
              <w:t>Consumo m3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967533" w14:textId="77777777" w:rsidR="00826112" w:rsidRPr="00B8049C" w:rsidRDefault="00826112" w:rsidP="00826112">
            <w:pPr>
              <w:spacing w:line="360" w:lineRule="auto"/>
              <w:jc w:val="center"/>
              <w:rPr>
                <w:rFonts w:ascii="Arial" w:eastAsia="Times New Roman" w:hAnsi="Arial" w:cs="Arial"/>
                <w:b/>
                <w:bCs/>
                <w:sz w:val="20"/>
              </w:rPr>
            </w:pPr>
            <w:r w:rsidRPr="00B8049C">
              <w:rPr>
                <w:rFonts w:ascii="Arial" w:eastAsia="Times New Roman" w:hAnsi="Arial" w:cs="Arial"/>
                <w:b/>
                <w:bCs/>
                <w:sz w:val="20"/>
              </w:rPr>
              <w:t>Importe por m3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1AE5F7" w14:textId="77777777" w:rsidR="00826112" w:rsidRPr="00B8049C" w:rsidRDefault="00850C87" w:rsidP="00826112">
            <w:pPr>
              <w:spacing w:line="360" w:lineRule="auto"/>
              <w:jc w:val="center"/>
              <w:rPr>
                <w:rFonts w:ascii="Arial" w:eastAsia="Times New Roman" w:hAnsi="Arial" w:cs="Arial"/>
                <w:b/>
                <w:bCs/>
                <w:sz w:val="20"/>
              </w:rPr>
            </w:pPr>
            <w:r>
              <w:rPr>
                <w:rFonts w:ascii="Arial" w:eastAsia="Times New Roman" w:hAnsi="Arial" w:cs="Arial"/>
                <w:b/>
                <w:bCs/>
                <w:sz w:val="20"/>
              </w:rPr>
              <w:t>Consumo m3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F516AA" w14:textId="77777777" w:rsidR="00826112" w:rsidRPr="00B8049C" w:rsidRDefault="00850C87" w:rsidP="00826112">
            <w:pPr>
              <w:spacing w:line="360" w:lineRule="auto"/>
              <w:jc w:val="center"/>
              <w:rPr>
                <w:rFonts w:ascii="Arial" w:eastAsia="Times New Roman" w:hAnsi="Arial" w:cs="Arial"/>
                <w:b/>
                <w:bCs/>
                <w:sz w:val="20"/>
              </w:rPr>
            </w:pPr>
            <w:r>
              <w:rPr>
                <w:rFonts w:ascii="Arial" w:eastAsia="Times New Roman" w:hAnsi="Arial" w:cs="Arial"/>
                <w:b/>
                <w:bCs/>
                <w:sz w:val="20"/>
              </w:rPr>
              <w:t>Importe por m3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733ABF" w14:textId="77777777" w:rsidR="00826112" w:rsidRPr="00B8049C" w:rsidRDefault="00850C87" w:rsidP="00826112">
            <w:pPr>
              <w:spacing w:line="360" w:lineRule="auto"/>
              <w:jc w:val="center"/>
              <w:rPr>
                <w:rFonts w:ascii="Arial" w:eastAsia="Times New Roman" w:hAnsi="Arial" w:cs="Arial"/>
                <w:b/>
                <w:bCs/>
                <w:sz w:val="20"/>
              </w:rPr>
            </w:pPr>
            <w:r>
              <w:rPr>
                <w:rFonts w:ascii="Arial" w:eastAsia="Times New Roman" w:hAnsi="Arial" w:cs="Arial"/>
                <w:b/>
                <w:bCs/>
                <w:sz w:val="20"/>
              </w:rPr>
              <w:t>Consumo m3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9A173B3" w14:textId="77777777" w:rsidR="00826112" w:rsidRPr="00B8049C" w:rsidRDefault="00850C87" w:rsidP="00826112">
            <w:pPr>
              <w:spacing w:line="360" w:lineRule="auto"/>
              <w:jc w:val="center"/>
              <w:rPr>
                <w:rFonts w:ascii="Arial" w:eastAsia="Times New Roman" w:hAnsi="Arial" w:cs="Arial"/>
                <w:b/>
                <w:bCs/>
                <w:sz w:val="20"/>
              </w:rPr>
            </w:pPr>
            <w:r>
              <w:rPr>
                <w:rFonts w:ascii="Arial" w:eastAsia="Times New Roman" w:hAnsi="Arial" w:cs="Arial"/>
                <w:b/>
                <w:bCs/>
                <w:sz w:val="20"/>
              </w:rPr>
              <w:t>Importe por m3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E06A5A" w14:textId="77777777" w:rsidR="00826112" w:rsidRPr="00B8049C" w:rsidRDefault="00850C87" w:rsidP="00826112">
            <w:pPr>
              <w:spacing w:line="360" w:lineRule="auto"/>
              <w:jc w:val="center"/>
              <w:rPr>
                <w:rFonts w:ascii="Arial" w:eastAsia="Times New Roman" w:hAnsi="Arial" w:cs="Arial"/>
                <w:b/>
                <w:bCs/>
                <w:sz w:val="20"/>
              </w:rPr>
            </w:pPr>
            <w:r>
              <w:rPr>
                <w:rFonts w:ascii="Arial" w:eastAsia="Times New Roman" w:hAnsi="Arial" w:cs="Arial"/>
                <w:b/>
                <w:bCs/>
                <w:sz w:val="20"/>
              </w:rPr>
              <w:t>Consumo m3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5CE4BF" w14:textId="77777777" w:rsidR="00826112" w:rsidRPr="00B8049C" w:rsidRDefault="00850C87" w:rsidP="00826112">
            <w:pPr>
              <w:spacing w:line="360" w:lineRule="auto"/>
              <w:jc w:val="center"/>
              <w:rPr>
                <w:rFonts w:ascii="Arial" w:eastAsia="Times New Roman" w:hAnsi="Arial" w:cs="Arial"/>
                <w:b/>
                <w:bCs/>
                <w:sz w:val="20"/>
              </w:rPr>
            </w:pPr>
            <w:r>
              <w:rPr>
                <w:rFonts w:ascii="Arial" w:eastAsia="Times New Roman" w:hAnsi="Arial" w:cs="Arial"/>
                <w:b/>
                <w:bCs/>
                <w:sz w:val="20"/>
              </w:rPr>
              <w:t>Importe por m3</w:t>
            </w:r>
          </w:p>
        </w:tc>
      </w:tr>
      <w:tr w:rsidR="00826112" w:rsidRPr="00826112" w14:paraId="1EB864C1" w14:textId="77777777">
        <w:trPr>
          <w:divId w:val="136413633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DA421B2"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CAD6F46"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92A074"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225BAE"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$9.56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923FE60"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E26C63"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$9.65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64DEB1"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C00623"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$9.75</w:t>
            </w:r>
          </w:p>
        </w:tc>
      </w:tr>
      <w:tr w:rsidR="00826112" w:rsidRPr="00826112" w14:paraId="1B9CDB8D" w14:textId="77777777">
        <w:trPr>
          <w:divId w:val="136413633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2FDF324"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657A4F"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$9.85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11CE16"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11C1456"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$9.95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44E1C3"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95CA5B"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$10.05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810110"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12B454"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$10.07</w:t>
            </w:r>
          </w:p>
        </w:tc>
      </w:tr>
      <w:tr w:rsidR="00826112" w:rsidRPr="00826112" w14:paraId="1AE3776A" w14:textId="77777777">
        <w:trPr>
          <w:divId w:val="136413633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B9F6C50"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0B2CD3"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$10.10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C38CEA"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01ED4A"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$10.13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F8E229"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D09142A"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$10.17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5774DC"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2B0173"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$10.19</w:t>
            </w:r>
          </w:p>
        </w:tc>
      </w:tr>
      <w:tr w:rsidR="00826112" w:rsidRPr="00826112" w14:paraId="63783A40" w14:textId="77777777">
        <w:trPr>
          <w:divId w:val="136413633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368E0CC"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984A9EF"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$10.23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77F5AA"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2184B4F"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$10.26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0DD34A"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6FA38F"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$11.07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E29173"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1F29CDA"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$16.54</w:t>
            </w:r>
          </w:p>
        </w:tc>
      </w:tr>
      <w:tr w:rsidR="00826112" w:rsidRPr="00826112" w14:paraId="3AA9DC8C" w14:textId="77777777">
        <w:trPr>
          <w:divId w:val="136413633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65F880A"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F2927D"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$18.10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9EAC1B8"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16706E"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$19.59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E41BD5"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0C751F"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$22.03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F60FB0"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C49C38"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$24.45</w:t>
            </w:r>
          </w:p>
        </w:tc>
      </w:tr>
      <w:tr w:rsidR="00826112" w:rsidRPr="00826112" w14:paraId="62233719" w14:textId="77777777">
        <w:trPr>
          <w:divId w:val="136413633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17EB649"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23D6AE"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$26.82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EF819E"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21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4C4AE9"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$29.16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E2B58C"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22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25B7ABA"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$29.59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7FF441"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23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CA54C6"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$30.19</w:t>
            </w:r>
          </w:p>
        </w:tc>
      </w:tr>
      <w:tr w:rsidR="00826112" w:rsidRPr="00826112" w14:paraId="314AF0E7" w14:textId="77777777">
        <w:trPr>
          <w:divId w:val="136413633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C05ADFE"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F0E968"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$30.66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36DF46"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204585"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$31.03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217AA11"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26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E4067C"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$31.42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D99D00"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27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68D1F1"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$31.94</w:t>
            </w:r>
          </w:p>
        </w:tc>
      </w:tr>
      <w:tr w:rsidR="00826112" w:rsidRPr="00826112" w14:paraId="7E45ED19" w14:textId="77777777">
        <w:trPr>
          <w:divId w:val="136413633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308AC68"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28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CAC722"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$32.30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46236A"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29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C97EF5"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$32.63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187AF5"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831EFE1"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$32.89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CC73A4"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7D1971"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$34.47</w:t>
            </w:r>
          </w:p>
        </w:tc>
      </w:tr>
      <w:tr w:rsidR="00826112" w:rsidRPr="00826112" w14:paraId="67C0D02E" w14:textId="77777777">
        <w:trPr>
          <w:divId w:val="136413633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BA5CB65"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78D084"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$34.76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FE3FDDD"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33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8F040C"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$35.19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9AF509"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34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B72858"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$35.49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939C26"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35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DA3219"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$35.71</w:t>
            </w:r>
          </w:p>
        </w:tc>
      </w:tr>
      <w:tr w:rsidR="00826112" w:rsidRPr="00826112" w14:paraId="39CD814F" w14:textId="77777777">
        <w:trPr>
          <w:divId w:val="136413633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AFF7283"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36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D90AD1"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$36.06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80DE3F"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37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DB0D6C"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$36.47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D9ECFDC"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38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990CDA"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$36.87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A8EF08B"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AEED2D"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$37.18</w:t>
            </w:r>
          </w:p>
        </w:tc>
      </w:tr>
      <w:tr w:rsidR="00826112" w:rsidRPr="00826112" w14:paraId="009AF7FB" w14:textId="77777777">
        <w:trPr>
          <w:divId w:val="136413633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BE682C0"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40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32CB6D"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$37.59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8B2FFF8"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41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12B22C"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$37.92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4A1D19"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42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4B1D1F"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$38.09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A934B0"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43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56F251"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$38.47</w:t>
            </w:r>
          </w:p>
        </w:tc>
      </w:tr>
      <w:tr w:rsidR="00826112" w:rsidRPr="00826112" w14:paraId="6DBDD364" w14:textId="77777777">
        <w:trPr>
          <w:divId w:val="136413633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427FC13"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44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CFE3EF8"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$38.90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C27BC5"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131FF1"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$39.09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BD1F32"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46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626EF2"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$39.39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471315"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47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AB3C5F3"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$39.62</w:t>
            </w:r>
          </w:p>
        </w:tc>
      </w:tr>
      <w:tr w:rsidR="00826112" w:rsidRPr="00826112" w14:paraId="39738250" w14:textId="77777777">
        <w:trPr>
          <w:divId w:val="136413633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663948C"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48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468404"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$39.95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D438066"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49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A16E97"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$40.17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91C9722"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8DECBFE"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$40.37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44A48A"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2693719"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$40.72</w:t>
            </w:r>
          </w:p>
        </w:tc>
      </w:tr>
      <w:tr w:rsidR="00826112" w:rsidRPr="00826112" w14:paraId="254DCEF9" w14:textId="77777777">
        <w:trPr>
          <w:divId w:val="136413633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F5B14CD"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39B8DE"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$40.97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75DF8F"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0E52A9"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$41.18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E85CB79"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DBD5FF"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$41.41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AD66FD"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854B919"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$41.76</w:t>
            </w:r>
          </w:p>
        </w:tc>
      </w:tr>
      <w:tr w:rsidR="00826112" w:rsidRPr="00826112" w14:paraId="63892F90" w14:textId="77777777">
        <w:trPr>
          <w:divId w:val="136413633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509E699"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E041A4"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$41.91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143040C"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2FF278A"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$42.14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9C912D"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7A6674"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$42.51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8B95AB0"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59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9D8F705"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$42.63</w:t>
            </w:r>
          </w:p>
        </w:tc>
      </w:tr>
      <w:tr w:rsidR="00826112" w:rsidRPr="00826112" w14:paraId="08F45BA9" w14:textId="77777777">
        <w:trPr>
          <w:divId w:val="136413633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0F2A2B9"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594CE8"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$44.47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E80E83"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819433"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$44.49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21F55DA"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2D4045"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$44.73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077A1E"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E4D60B"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$44.85</w:t>
            </w:r>
          </w:p>
        </w:tc>
      </w:tr>
      <w:tr w:rsidR="00826112" w:rsidRPr="00826112" w14:paraId="4F8B0DFA" w14:textId="77777777">
        <w:trPr>
          <w:divId w:val="136413633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16D1905"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659840"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$44.87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8EBB5F"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B7098C"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$45.06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F6181F"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085C6A"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$45.08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CE31C9"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58DFB6"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$45.20</w:t>
            </w:r>
          </w:p>
        </w:tc>
      </w:tr>
      <w:tr w:rsidR="00826112" w:rsidRPr="00826112" w14:paraId="1CF5A315" w14:textId="77777777">
        <w:trPr>
          <w:divId w:val="136413633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4A406E4"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3A90EDA"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$45.40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7AB999C"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69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30DC67"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$45.53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841004"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70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36756EC"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$45.74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E7E841B"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71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9F00FD"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$45.95</w:t>
            </w:r>
          </w:p>
        </w:tc>
      </w:tr>
      <w:tr w:rsidR="00826112" w:rsidRPr="00826112" w14:paraId="1EB05D81" w14:textId="77777777">
        <w:trPr>
          <w:divId w:val="136413633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67E26D0"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A3A64D"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$46.12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12F75F2"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73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CC9191"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$46.18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F9460D"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74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011ECD"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$46.47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0777E5"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75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B8F9769"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$46.55</w:t>
            </w:r>
          </w:p>
        </w:tc>
      </w:tr>
      <w:tr w:rsidR="00826112" w:rsidRPr="00826112" w14:paraId="31083446" w14:textId="77777777">
        <w:trPr>
          <w:divId w:val="136413633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EFFE6D7"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76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A47C329"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$48.54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16DBE0"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77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FE145E"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$48.55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7601485"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78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BFFF8E7"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$48.75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FC6D70"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79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FFF5261"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$49.10</w:t>
            </w:r>
          </w:p>
        </w:tc>
      </w:tr>
      <w:tr w:rsidR="00826112" w:rsidRPr="00826112" w14:paraId="3AD21B15" w14:textId="77777777">
        <w:trPr>
          <w:divId w:val="136413633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2CA1D99"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DE4AF4"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$49.15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EE3A58"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81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413BA6"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$49.43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9A4EE9"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82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D20102"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$49.51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7D84B1"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83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584169"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$49.96</w:t>
            </w:r>
          </w:p>
        </w:tc>
      </w:tr>
      <w:tr w:rsidR="00826112" w:rsidRPr="00826112" w14:paraId="13435E46" w14:textId="77777777">
        <w:trPr>
          <w:divId w:val="136413633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965C87A"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84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0C8AD9D"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$49.98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B929D6"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85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86F3B8"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$50.11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40D926"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86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1D751A9"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$50.49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64857A"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87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61854B"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$50.60</w:t>
            </w:r>
          </w:p>
        </w:tc>
      </w:tr>
      <w:tr w:rsidR="00826112" w:rsidRPr="00826112" w14:paraId="149B0D27" w14:textId="77777777">
        <w:trPr>
          <w:divId w:val="136413633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A84569C"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88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FB5478"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$50.69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E46979"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89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2AEED52"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$50.88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D33CA1"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90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C9D529"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$51.19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037CA7"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91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BD20F21"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$51.30</w:t>
            </w:r>
          </w:p>
        </w:tc>
      </w:tr>
      <w:tr w:rsidR="00826112" w:rsidRPr="00826112" w14:paraId="6FA426EC" w14:textId="77777777">
        <w:trPr>
          <w:divId w:val="136413633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B54526F"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92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EB27D2"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$51.53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635F4F"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93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34C2021"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$51.58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79884C"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94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6EC48C"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$51.95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76E8ED"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95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D2C388"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$51.95</w:t>
            </w:r>
          </w:p>
        </w:tc>
      </w:tr>
      <w:tr w:rsidR="00826112" w:rsidRPr="00826112" w14:paraId="5A1D727F" w14:textId="77777777">
        <w:trPr>
          <w:divId w:val="136413633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77628DE"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96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0A8D4F"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$52.04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DC0689"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97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9F392C2"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$52.09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51DFEA"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98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07D9C4"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$52.36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83A1229"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99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D7A68E"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$52.45</w:t>
            </w:r>
          </w:p>
        </w:tc>
      </w:tr>
      <w:tr w:rsidR="00826112" w:rsidRPr="00826112" w14:paraId="0A958499" w14:textId="77777777">
        <w:trPr>
          <w:divId w:val="136413633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6BE54F8"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CE77F9"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$52.45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DD690C"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101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139FD0"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$52.62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E6E014"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102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92F404C"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$52.78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C28612"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103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9E0794"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$52.95</w:t>
            </w:r>
          </w:p>
        </w:tc>
      </w:tr>
      <w:tr w:rsidR="00826112" w:rsidRPr="00826112" w14:paraId="02F9981C" w14:textId="77777777">
        <w:trPr>
          <w:divId w:val="136413633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50C8E2B"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104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B6BE04"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$53.11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A49AB7"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3D00A50"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$53.28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2882DF"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106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315663"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$53.44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CC08B4"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107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76BB3B"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$53.61</w:t>
            </w:r>
          </w:p>
        </w:tc>
      </w:tr>
      <w:tr w:rsidR="00826112" w:rsidRPr="00826112" w14:paraId="6CC60C57" w14:textId="77777777">
        <w:trPr>
          <w:divId w:val="136413633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C4D1D33"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108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65FBC0"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$53.78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77FDDE"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109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A531712"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$53.93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0A8FD2F"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110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05C047"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$54.10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AE3337"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111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EFB381"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$54.27</w:t>
            </w:r>
          </w:p>
        </w:tc>
      </w:tr>
      <w:tr w:rsidR="00826112" w:rsidRPr="00826112" w14:paraId="68B3E0FC" w14:textId="77777777">
        <w:trPr>
          <w:divId w:val="136413633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4D45374"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112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9247B4"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$54.44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D5B7EE"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113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FE02BF"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$54.59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BC38B2"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114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D7E04D"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$54.76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C4C96E"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115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706A88"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$54.93</w:t>
            </w:r>
          </w:p>
        </w:tc>
      </w:tr>
      <w:tr w:rsidR="00826112" w:rsidRPr="00826112" w14:paraId="720C737C" w14:textId="77777777">
        <w:trPr>
          <w:divId w:val="136413633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7CB0DDE"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116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DFF430"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$55.10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A7968C"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117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477324"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$55.25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11916B3"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118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A88BD26"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$55.42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CD38C3"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119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078880"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$55.56</w:t>
            </w:r>
          </w:p>
        </w:tc>
      </w:tr>
      <w:tr w:rsidR="00826112" w:rsidRPr="00826112" w14:paraId="1D923A7F" w14:textId="77777777">
        <w:trPr>
          <w:divId w:val="136413633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2B745D8"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120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FF5B98"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$55.68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698DD0"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121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2725C39"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$55.82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48D3B1"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122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EE1719"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$55.95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F90634"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123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06FD6DA"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$56.08</w:t>
            </w:r>
          </w:p>
        </w:tc>
      </w:tr>
      <w:tr w:rsidR="00826112" w:rsidRPr="00826112" w14:paraId="279859F3" w14:textId="77777777">
        <w:trPr>
          <w:divId w:val="136413633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DDAD0B0"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124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84AC68"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$56.22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D6DBA9"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125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B5BFFA"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$56.35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292D501"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025285"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$56.48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2472E8"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127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593021"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$56.61</w:t>
            </w:r>
          </w:p>
        </w:tc>
      </w:tr>
      <w:tr w:rsidR="00826112" w:rsidRPr="00826112" w14:paraId="7399681A" w14:textId="77777777">
        <w:trPr>
          <w:divId w:val="136413633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ABF91C7"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128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248323F"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$56.74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BC6224"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129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0DF550"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$56.88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88F008"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130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6D20F2"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$57.01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95CD0A"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131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E7CC67"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$57.14</w:t>
            </w:r>
          </w:p>
        </w:tc>
      </w:tr>
      <w:tr w:rsidR="00826112" w:rsidRPr="00826112" w14:paraId="0ABB277E" w14:textId="77777777">
        <w:trPr>
          <w:divId w:val="136413633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F3BA1BC"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132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DB87F8B"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$57.27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01AD97"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133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6D7F9B"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$57.41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C519A0"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134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074F16F"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$57.54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5EEEC9"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135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FB8F73"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$57.67</w:t>
            </w:r>
          </w:p>
        </w:tc>
      </w:tr>
      <w:tr w:rsidR="00826112" w:rsidRPr="00826112" w14:paraId="576FC33E" w14:textId="77777777">
        <w:trPr>
          <w:divId w:val="136413633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8E6B1CA"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136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3F61E1"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$57.80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9AEA39"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137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1885B8"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$57.93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CEA4CF"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138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955F2F"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$58.07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716614"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865E0D9"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$58.19</w:t>
            </w:r>
          </w:p>
        </w:tc>
      </w:tr>
      <w:tr w:rsidR="00826112" w:rsidRPr="00826112" w14:paraId="38D4A7D7" w14:textId="77777777">
        <w:trPr>
          <w:divId w:val="136413633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5A1F644"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140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717940"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$58.33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945717A"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141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81F3E5E"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$58.46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A88F50"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142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8ED0DE"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$58.59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EFC890"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143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EE1627"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$58.73</w:t>
            </w:r>
          </w:p>
        </w:tc>
      </w:tr>
      <w:tr w:rsidR="00826112" w:rsidRPr="00826112" w14:paraId="670C1FED" w14:textId="77777777">
        <w:trPr>
          <w:divId w:val="136413633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137BC7F"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144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47225C"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$58.85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FE1589"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145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8D1B1B"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$58.99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55E20D"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146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CE07AF"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$59.13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097AE7"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147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BC977C"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$59.25</w:t>
            </w:r>
          </w:p>
        </w:tc>
      </w:tr>
      <w:tr w:rsidR="00826112" w:rsidRPr="00826112" w14:paraId="33967A38" w14:textId="77777777">
        <w:trPr>
          <w:divId w:val="136413633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731BA90"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148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9CEFCA2"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$59.39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BE8FEC"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149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A405A3"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$59.51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878FAD5"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43B9533"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$59.61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D77482"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151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9D74CD"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$59.69</w:t>
            </w:r>
          </w:p>
        </w:tc>
      </w:tr>
      <w:tr w:rsidR="00826112" w:rsidRPr="00826112" w14:paraId="038152B5" w14:textId="77777777">
        <w:trPr>
          <w:divId w:val="136413633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EDB9475"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152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8DB10E0"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$59.79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72344B1"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153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0F1E42"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$59.87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08894A"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154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87C861"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$59.95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01F0BAE"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155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20FCEE8"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$60.05</w:t>
            </w:r>
          </w:p>
        </w:tc>
      </w:tr>
      <w:tr w:rsidR="00826112" w:rsidRPr="00826112" w14:paraId="08FF0796" w14:textId="77777777">
        <w:trPr>
          <w:divId w:val="136413633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34E949E"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156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8A820FA"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$60.13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05FDC5"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157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E55E70"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$60.23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64A981"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158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C7AA42"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$60.31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DB8223"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159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1C6297"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$60.39</w:t>
            </w:r>
          </w:p>
        </w:tc>
      </w:tr>
      <w:tr w:rsidR="00826112" w:rsidRPr="00826112" w14:paraId="0EDA5865" w14:textId="77777777">
        <w:trPr>
          <w:divId w:val="136413633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AD2B8F8"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160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0ED3C4"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$60.49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DEDF97"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161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1349872"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$60.57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C9192B"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162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2D75299"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$60.66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9889877"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163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4DE1BF"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$60.75</w:t>
            </w:r>
          </w:p>
        </w:tc>
      </w:tr>
      <w:tr w:rsidR="00826112" w:rsidRPr="00826112" w14:paraId="485F77C8" w14:textId="77777777">
        <w:trPr>
          <w:divId w:val="136413633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97DE5C4"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164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E4908F"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$60.79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8A7731"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165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0B8A50"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$60.84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C5EE09"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166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49BA58"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$60.88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7E8B1A"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167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AB22B6"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$60.93</w:t>
            </w:r>
          </w:p>
        </w:tc>
      </w:tr>
      <w:tr w:rsidR="00826112" w:rsidRPr="00826112" w14:paraId="368E49CB" w14:textId="77777777">
        <w:trPr>
          <w:divId w:val="136413633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183216E"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168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EA63068"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$60.97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89BEF80"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169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400D18"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$61.01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43147A"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170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758674"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$61.06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B3ECD3"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171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9914EF1"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$61.10</w:t>
            </w:r>
          </w:p>
        </w:tc>
      </w:tr>
      <w:tr w:rsidR="00826112" w:rsidRPr="00826112" w14:paraId="42960EFF" w14:textId="77777777">
        <w:trPr>
          <w:divId w:val="136413633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BB1CD36"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172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1A49A3"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$61.15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E87D4D1"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173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FC57A0"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$61.19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ABA7F26"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174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FACAF8A"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$61.23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D74010"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2C17443"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$61.28</w:t>
            </w:r>
          </w:p>
        </w:tc>
      </w:tr>
      <w:tr w:rsidR="00826112" w:rsidRPr="00826112" w14:paraId="4D190123" w14:textId="77777777">
        <w:trPr>
          <w:divId w:val="136413633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1CA329E"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176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04930B"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$61.32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89D6F3"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177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2080CD5"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$61.37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9E1183A"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178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6B4289"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$61.41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CE456F7"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179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E9095C"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$61.45</w:t>
            </w:r>
          </w:p>
        </w:tc>
      </w:tr>
      <w:tr w:rsidR="00826112" w:rsidRPr="00826112" w14:paraId="4EBA9906" w14:textId="77777777">
        <w:trPr>
          <w:divId w:val="136413633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34D7926"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180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2D940C"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$61.48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958A1F"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181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E0811C"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C5CB57"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182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169CF9"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$61.52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90EA88"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183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82105D"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$61.54</w:t>
            </w:r>
          </w:p>
        </w:tc>
      </w:tr>
      <w:tr w:rsidR="00826112" w:rsidRPr="00826112" w14:paraId="3D73F413" w14:textId="77777777">
        <w:trPr>
          <w:divId w:val="136413633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78D61D4"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184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EEFC60"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$61.56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C54BA1B"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185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745F5F"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$61.59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07B96E2"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186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5807A2"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$61.61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29C025"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187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BD33AA"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$61.63</w:t>
            </w:r>
          </w:p>
        </w:tc>
      </w:tr>
      <w:tr w:rsidR="00826112" w:rsidRPr="00826112" w14:paraId="6FFFE4E9" w14:textId="77777777">
        <w:trPr>
          <w:divId w:val="136413633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4674549"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188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D9C6D4"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$61.65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AD8D87"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189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1B5E11"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$61.67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AF48CD6"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190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2CBE5B4"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$61.70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37FCE4"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191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ED69C8"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$61.72</w:t>
            </w:r>
          </w:p>
        </w:tc>
      </w:tr>
      <w:tr w:rsidR="00826112" w:rsidRPr="00826112" w14:paraId="3AF3D9B5" w14:textId="77777777">
        <w:trPr>
          <w:divId w:val="136413633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6FDB4E2"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192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110DDC"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$61.74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4D5689"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193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4FDA6A8"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$61.76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EF292F"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194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0BEC15"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$61.78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6CACB4"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195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2A75BF"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$61.81</w:t>
            </w:r>
          </w:p>
        </w:tc>
      </w:tr>
      <w:tr w:rsidR="00826112" w:rsidRPr="00826112" w14:paraId="24412079" w14:textId="77777777">
        <w:trPr>
          <w:divId w:val="136413633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7F3CCDF"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196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0751DE"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$61.83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DC76BB"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197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C3CFE9"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$61.85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0BC762"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198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ECB4C0"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$61.88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DEF26F" w14:textId="77777777" w:rsidR="00826112" w:rsidRPr="00B8049C" w:rsidRDefault="00826112" w:rsidP="00826112">
            <w:pPr>
              <w:spacing w:line="360" w:lineRule="auto"/>
              <w:rPr>
                <w:rFonts w:ascii="Arial" w:eastAsia="Times New Roman" w:hAnsi="Arial" w:cs="Arial"/>
                <w:sz w:val="20"/>
                <w:szCs w:val="20"/>
              </w:rPr>
            </w:pPr>
            <w:r w:rsidRPr="00B8049C">
              <w:rPr>
                <w:rFonts w:ascii="Arial" w:eastAsia="Times New Roman" w:hAnsi="Arial" w:cs="Arial"/>
                <w:sz w:val="20"/>
                <w:szCs w:val="20"/>
              </w:rPr>
              <w:t>199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074725"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$61.92</w:t>
            </w:r>
          </w:p>
        </w:tc>
      </w:tr>
    </w:tbl>
    <w:p w14:paraId="7187871D" w14:textId="77777777" w:rsidR="00826112" w:rsidRPr="00826112" w:rsidRDefault="00826112" w:rsidP="00826112">
      <w:pPr>
        <w:spacing w:line="360" w:lineRule="auto"/>
        <w:jc w:val="both"/>
        <w:divId w:val="221605325"/>
        <w:rPr>
          <w:rFonts w:ascii="Arial" w:eastAsia="Times New Roman" w:hAnsi="Arial" w:cs="Arial"/>
        </w:rPr>
      </w:pPr>
    </w:p>
    <w:p w14:paraId="77575679" w14:textId="77777777" w:rsidR="00826112" w:rsidRDefault="00826112" w:rsidP="00826112">
      <w:pPr>
        <w:pStyle w:val="NormalWeb"/>
        <w:spacing w:before="0" w:beforeAutospacing="0" w:after="0" w:afterAutospacing="0" w:line="360" w:lineRule="auto"/>
        <w:jc w:val="both"/>
        <w:divId w:val="221605325"/>
      </w:pPr>
      <w:r w:rsidRPr="00826112">
        <w:t>En consumos iguales o mayores a 200 m</w:t>
      </w:r>
      <w:r w:rsidRPr="00826112">
        <w:rPr>
          <w:vertAlign w:val="superscript"/>
        </w:rPr>
        <w:t>3</w:t>
      </w:r>
      <w:r w:rsidRPr="00826112">
        <w:t xml:space="preserve"> se cobrará cada metro cúbico a un precio de $61.96 y al importe que resulte se le sumará la cuota base.</w:t>
      </w:r>
    </w:p>
    <w:p w14:paraId="6C9D525F" w14:textId="77777777" w:rsidR="00B8049C" w:rsidRPr="00826112" w:rsidRDefault="00B8049C" w:rsidP="00826112">
      <w:pPr>
        <w:pStyle w:val="NormalWeb"/>
        <w:spacing w:before="0" w:beforeAutospacing="0" w:after="0" w:afterAutospacing="0" w:line="360" w:lineRule="auto"/>
        <w:jc w:val="both"/>
        <w:divId w:val="221605325"/>
      </w:pPr>
    </w:p>
    <w:p w14:paraId="6A6DEE6F" w14:textId="77777777" w:rsidR="00826112" w:rsidRDefault="00826112" w:rsidP="00826112">
      <w:pPr>
        <w:pStyle w:val="NormalWeb"/>
        <w:spacing w:before="0" w:beforeAutospacing="0" w:after="0" w:afterAutospacing="0" w:line="360" w:lineRule="auto"/>
        <w:jc w:val="both"/>
        <w:divId w:val="221605325"/>
      </w:pPr>
      <w:r w:rsidRPr="00826112">
        <w:rPr>
          <w:b/>
          <w:bCs/>
        </w:rPr>
        <w:t>e)</w:t>
      </w:r>
      <w:r w:rsidRPr="00826112">
        <w:rPr>
          <w:b/>
          <w:bCs/>
          <w:shd w:val="clear" w:color="auto" w:fill="FFFFFF"/>
        </w:rPr>
        <w:t> </w:t>
      </w:r>
      <w:r w:rsidRPr="00826112">
        <w:t>Los usuarios clasificados como de beneficencia, entendiéndose aquellas instituciones sin fines de lucro, así como los inmuebles federales y estatales, siempre y cuando se destinen al servicio público, y aquellos ubicados en la zona rural de acuerdo a la clasificación vigente del Municipio y que estén registrados en el padrón de usuarios de SAPAL, pagarán lo correspondiente al servicio de agua potable para el uso doméstico hasta un consumo de 30 metros cúbicos mensuales. Cuando el consumo mensual exceda este volumen, el importe a pagar será el que resulte de multiplicar el consumo total por $28.62 como precio unitario por cada metro cúbico más la cuota base.</w:t>
      </w:r>
    </w:p>
    <w:p w14:paraId="16611622" w14:textId="77777777" w:rsidR="00B8049C" w:rsidRPr="00826112" w:rsidRDefault="00B8049C" w:rsidP="00826112">
      <w:pPr>
        <w:pStyle w:val="NormalWeb"/>
        <w:spacing w:before="0" w:beforeAutospacing="0" w:after="0" w:afterAutospacing="0" w:line="360" w:lineRule="auto"/>
        <w:jc w:val="both"/>
        <w:divId w:val="221605325"/>
      </w:pPr>
    </w:p>
    <w:p w14:paraId="259AC8DB" w14:textId="77777777" w:rsidR="00826112" w:rsidRDefault="00826112" w:rsidP="00826112">
      <w:pPr>
        <w:pStyle w:val="NormalWeb"/>
        <w:spacing w:before="0" w:beforeAutospacing="0" w:after="0" w:afterAutospacing="0" w:line="360" w:lineRule="auto"/>
        <w:jc w:val="both"/>
        <w:divId w:val="221605325"/>
      </w:pPr>
      <w:r w:rsidRPr="00826112">
        <w:rPr>
          <w:b/>
          <w:bCs/>
        </w:rPr>
        <w:t>f)</w:t>
      </w:r>
      <w:r w:rsidRPr="00826112">
        <w:t> Las escuelas públicas, las estancias infantiles, los centros asistenciales y los inmuebles de propiedad o en posesión municipal, siempre y cuando se destinen al servicio público, recibirán un subsidio en el pago de las cuotas establecidas en esta fracción, por una asignación gratuita de 25 litros de agua potable diarios por alumno y personal administrativo por turno, y en el caso de los centros asistenciales, personas atendidas. El consumo excedente a dicha asignación deberá de ser pagado mensualmente, de conformidad con las tarifas correspondientes al uso de beneficencia. </w:t>
      </w:r>
    </w:p>
    <w:p w14:paraId="3E183D5F" w14:textId="77777777" w:rsidR="00B8049C" w:rsidRPr="00826112" w:rsidRDefault="00B8049C" w:rsidP="00826112">
      <w:pPr>
        <w:pStyle w:val="NormalWeb"/>
        <w:spacing w:before="0" w:beforeAutospacing="0" w:after="0" w:afterAutospacing="0" w:line="360" w:lineRule="auto"/>
        <w:jc w:val="both"/>
        <w:divId w:val="221605325"/>
      </w:pPr>
    </w:p>
    <w:p w14:paraId="42F727C0" w14:textId="77777777" w:rsidR="00826112" w:rsidRDefault="00826112" w:rsidP="00826112">
      <w:pPr>
        <w:pStyle w:val="NormalWeb"/>
        <w:spacing w:before="0" w:beforeAutospacing="0" w:after="0" w:afterAutospacing="0" w:line="360" w:lineRule="auto"/>
        <w:jc w:val="both"/>
        <w:divId w:val="221605325"/>
      </w:pPr>
      <w:r w:rsidRPr="00826112">
        <w:rPr>
          <w:b/>
          <w:bCs/>
        </w:rPr>
        <w:t>g)</w:t>
      </w:r>
      <w:r w:rsidRPr="00826112">
        <w:t> Los cambios de tarifa estarán sujetos a la inspección e informe que para tal efecto se realice por parte y con cargo al SAPAL según corresponda. El cambio de tarifa será previo aviso al usuario, el cual contará con un plazo de 10 días para realizar las aclaraciones necesarias ante el SAPAL según corresponda.</w:t>
      </w:r>
    </w:p>
    <w:p w14:paraId="1EBCBA1B" w14:textId="77777777" w:rsidR="00B8049C" w:rsidRPr="00826112" w:rsidRDefault="00B8049C" w:rsidP="00826112">
      <w:pPr>
        <w:pStyle w:val="NormalWeb"/>
        <w:spacing w:before="0" w:beforeAutospacing="0" w:after="0" w:afterAutospacing="0" w:line="360" w:lineRule="auto"/>
        <w:jc w:val="both"/>
        <w:divId w:val="221605325"/>
      </w:pPr>
    </w:p>
    <w:p w14:paraId="493C70FB" w14:textId="77777777" w:rsidR="00826112" w:rsidRDefault="00826112" w:rsidP="00826112">
      <w:pPr>
        <w:pStyle w:val="NormalWeb"/>
        <w:spacing w:before="0" w:beforeAutospacing="0" w:after="0" w:afterAutospacing="0" w:line="360" w:lineRule="auto"/>
        <w:jc w:val="both"/>
        <w:divId w:val="221605325"/>
      </w:pPr>
      <w:r w:rsidRPr="00826112">
        <w:rPr>
          <w:b/>
          <w:bCs/>
        </w:rPr>
        <w:t>h)</w:t>
      </w:r>
      <w:r w:rsidRPr="00826112">
        <w:rPr>
          <w:b/>
          <w:bCs/>
          <w:shd w:val="clear" w:color="auto" w:fill="FFFFFF"/>
        </w:rPr>
        <w:t> </w:t>
      </w:r>
      <w:r w:rsidRPr="00826112">
        <w:t>Para aquellos desarrollos habitacionales bajo el régimen de condominio, viviendas construidas en privadas y todos aquellos que siendo varios usuarios se suministren de una toma común, además del medidor individual que se les instalará en cada vivienda, se les instalará un medidor de control, a fin de contabilizar el agua entregada, y la diferencia que existiera entre el volumen registrado en el medidor de control y la suma de los consumos individuales, se cargará al desarrollador o a la asociación condominal. En caso de no existir las figuras anteriores, la diferencia será cargada de forma proporcional en cada cuenta individual conforme al importe que resulte.</w:t>
      </w:r>
    </w:p>
    <w:p w14:paraId="2EC7187D" w14:textId="77777777" w:rsidR="00B8049C" w:rsidRPr="00826112" w:rsidRDefault="00B8049C" w:rsidP="00826112">
      <w:pPr>
        <w:pStyle w:val="NormalWeb"/>
        <w:spacing w:before="0" w:beforeAutospacing="0" w:after="0" w:afterAutospacing="0" w:line="360" w:lineRule="auto"/>
        <w:jc w:val="both"/>
        <w:divId w:val="221605325"/>
      </w:pPr>
    </w:p>
    <w:p w14:paraId="27033BF1" w14:textId="77777777" w:rsidR="00826112" w:rsidRDefault="00826112" w:rsidP="00826112">
      <w:pPr>
        <w:pStyle w:val="NormalWeb"/>
        <w:spacing w:before="0" w:beforeAutospacing="0" w:after="0" w:afterAutospacing="0" w:line="360" w:lineRule="auto"/>
        <w:jc w:val="both"/>
        <w:divId w:val="221605325"/>
      </w:pPr>
      <w:r w:rsidRPr="00826112">
        <w:rPr>
          <w:b/>
          <w:bCs/>
        </w:rPr>
        <w:t>i)</w:t>
      </w:r>
      <w:r w:rsidRPr="00826112">
        <w:rPr>
          <w:b/>
          <w:bCs/>
          <w:shd w:val="clear" w:color="auto" w:fill="FFFFFF"/>
        </w:rPr>
        <w:t xml:space="preserve">  </w:t>
      </w:r>
      <w:r w:rsidRPr="00826112">
        <w:t>Los precios contenidos en esta fracción se indexarán al 0.4% mensual, excepto la cuota base de los incisos a), b), c) y d), que se mantienen sin cambios.</w:t>
      </w:r>
    </w:p>
    <w:p w14:paraId="421F5FCC" w14:textId="77777777" w:rsidR="00B8049C" w:rsidRPr="00826112" w:rsidRDefault="00B8049C" w:rsidP="00826112">
      <w:pPr>
        <w:pStyle w:val="NormalWeb"/>
        <w:spacing w:before="0" w:beforeAutospacing="0" w:after="0" w:afterAutospacing="0" w:line="360" w:lineRule="auto"/>
        <w:jc w:val="both"/>
        <w:divId w:val="221605325"/>
      </w:pPr>
    </w:p>
    <w:p w14:paraId="48AAE761" w14:textId="77777777" w:rsidR="00826112" w:rsidRDefault="00826112" w:rsidP="00826112">
      <w:pPr>
        <w:pStyle w:val="NormalWeb"/>
        <w:spacing w:before="0" w:beforeAutospacing="0" w:after="0" w:afterAutospacing="0" w:line="360" w:lineRule="auto"/>
        <w:jc w:val="both"/>
        <w:divId w:val="221605325"/>
      </w:pPr>
      <w:r w:rsidRPr="00826112">
        <w:rPr>
          <w:b/>
          <w:bCs/>
        </w:rPr>
        <w:t>j)</w:t>
      </w:r>
      <w:r w:rsidRPr="00826112">
        <w:t> Para los usuarios con servicio suspendido, no se aplicará la cuota base contenida en los incisos a), b), c) y d).</w:t>
      </w:r>
    </w:p>
    <w:p w14:paraId="5F7B5F02" w14:textId="77777777" w:rsidR="00B8049C" w:rsidRPr="00826112" w:rsidRDefault="00B8049C" w:rsidP="00826112">
      <w:pPr>
        <w:pStyle w:val="NormalWeb"/>
        <w:spacing w:before="0" w:beforeAutospacing="0" w:after="0" w:afterAutospacing="0" w:line="360" w:lineRule="auto"/>
        <w:jc w:val="both"/>
        <w:divId w:val="221605325"/>
      </w:pPr>
    </w:p>
    <w:p w14:paraId="1AF8C9B6" w14:textId="77777777" w:rsidR="00826112" w:rsidRDefault="00826112" w:rsidP="00826112">
      <w:pPr>
        <w:pStyle w:val="NormalWeb"/>
        <w:spacing w:before="0" w:beforeAutospacing="0" w:after="0" w:afterAutospacing="0" w:line="360" w:lineRule="auto"/>
        <w:jc w:val="both"/>
        <w:divId w:val="221605325"/>
      </w:pPr>
      <w:r w:rsidRPr="00826112">
        <w:rPr>
          <w:b/>
          <w:bCs/>
        </w:rPr>
        <w:t>k)</w:t>
      </w:r>
      <w:r w:rsidRPr="00826112">
        <w:rPr>
          <w:b/>
          <w:bCs/>
          <w:shd w:val="clear" w:color="auto" w:fill="FFFFFF"/>
        </w:rPr>
        <w:t> </w:t>
      </w:r>
      <w:r w:rsidRPr="00826112">
        <w:t>Cuando un inmueble de uso doméstico se destine de manera adicional para actividades económicas y el uso del agua sea preponderantemente doméstico, se clasificará como uso mixto.</w:t>
      </w:r>
    </w:p>
    <w:p w14:paraId="555F19DE" w14:textId="77777777" w:rsidR="00B8049C" w:rsidRPr="00826112" w:rsidRDefault="00B8049C" w:rsidP="00826112">
      <w:pPr>
        <w:pStyle w:val="NormalWeb"/>
        <w:spacing w:before="0" w:beforeAutospacing="0" w:after="0" w:afterAutospacing="0" w:line="360" w:lineRule="auto"/>
        <w:jc w:val="both"/>
        <w:divId w:val="221605325"/>
      </w:pPr>
    </w:p>
    <w:p w14:paraId="3C702FD1" w14:textId="77777777" w:rsidR="00826112" w:rsidRDefault="00826112" w:rsidP="00826112">
      <w:pPr>
        <w:pStyle w:val="NormalWeb"/>
        <w:spacing w:before="0" w:beforeAutospacing="0" w:after="0" w:afterAutospacing="0" w:line="360" w:lineRule="auto"/>
        <w:jc w:val="both"/>
        <w:divId w:val="221605325"/>
      </w:pPr>
      <w:r w:rsidRPr="00826112">
        <w:rPr>
          <w:b/>
          <w:bCs/>
        </w:rPr>
        <w:t>l) </w:t>
      </w:r>
      <w:r w:rsidRPr="00826112">
        <w:t>Aquellos usuarios clasificados como uso doméstico que acrediten ante el SAPAL mediante la documentación oficial correspondiente, estar en una condición de adulto mayor o alguna discapacidad, recibirán un subsidio en el pago de las cuotas establecidas en esta fracción por una asignación gratuita de un metro cúbico mensual por usuario acreditado (equivalente a 33 litros de agua potable diarios por acreditado). El consumo excedente a dicha asignación deberá ser pagado mensualmente de conformidad con las tarifas correspondientes con base en la tabla contenida en el inciso a, uso doméstico de esta fracción, así como su cuota base. El incentivo a que se refiere esta fracción beneficiará únicamente a los usuarios que no tengan adeudos por concepto de servicios de agua potable y alcantarillado.</w:t>
      </w:r>
    </w:p>
    <w:p w14:paraId="36E73A6B" w14:textId="77777777" w:rsidR="00B8049C" w:rsidRPr="00826112" w:rsidRDefault="00B8049C" w:rsidP="00826112">
      <w:pPr>
        <w:pStyle w:val="NormalWeb"/>
        <w:spacing w:before="0" w:beforeAutospacing="0" w:after="0" w:afterAutospacing="0" w:line="360" w:lineRule="auto"/>
        <w:jc w:val="both"/>
        <w:divId w:val="221605325"/>
      </w:pPr>
    </w:p>
    <w:p w14:paraId="5FB8FE60" w14:textId="77777777" w:rsidR="00B8049C" w:rsidRDefault="00826112" w:rsidP="00826112">
      <w:pPr>
        <w:pStyle w:val="NormalWeb"/>
        <w:spacing w:before="0" w:beforeAutospacing="0" w:after="0" w:afterAutospacing="0" w:line="360" w:lineRule="auto"/>
        <w:jc w:val="both"/>
        <w:divId w:val="221605325"/>
      </w:pPr>
      <w:r w:rsidRPr="00826112">
        <w:t xml:space="preserve">Lo anterior se aplicará solo a un domicilio por interesado y solo por una condición de las mencionadas a partir de su acreditación, en el siguiente mes de consumo. El SAPAL comprobará anualmente, que el acreditado aún habite el domicilio en el que se aplicó el beneficio, de acuerdo a los mecanismos que </w:t>
      </w:r>
      <w:r w:rsidR="00B8049C">
        <w:t>para tal efecto establezca Sapal.</w:t>
      </w:r>
    </w:p>
    <w:p w14:paraId="57038B1B" w14:textId="77777777" w:rsidR="00B8049C" w:rsidRPr="00826112" w:rsidRDefault="00B8049C" w:rsidP="00826112">
      <w:pPr>
        <w:pStyle w:val="NormalWeb"/>
        <w:spacing w:before="0" w:beforeAutospacing="0" w:after="0" w:afterAutospacing="0" w:line="360" w:lineRule="auto"/>
        <w:jc w:val="both"/>
        <w:divId w:val="221605325"/>
      </w:pPr>
    </w:p>
    <w:p w14:paraId="3DFC69AB" w14:textId="77777777" w:rsidR="00826112" w:rsidRDefault="00826112" w:rsidP="00826112">
      <w:pPr>
        <w:pStyle w:val="NormalWeb"/>
        <w:spacing w:before="0" w:beforeAutospacing="0" w:after="0" w:afterAutospacing="0" w:line="360" w:lineRule="auto"/>
        <w:jc w:val="both"/>
        <w:divId w:val="221605325"/>
        <w:rPr>
          <w:b/>
          <w:bCs/>
        </w:rPr>
      </w:pPr>
      <w:r w:rsidRPr="00826112">
        <w:rPr>
          <w:b/>
          <w:bCs/>
        </w:rPr>
        <w:t>II. Servicio de Alcantarillado.</w:t>
      </w:r>
    </w:p>
    <w:p w14:paraId="176E9D51" w14:textId="77777777" w:rsidR="00B8049C" w:rsidRPr="00826112" w:rsidRDefault="00B8049C" w:rsidP="00826112">
      <w:pPr>
        <w:pStyle w:val="NormalWeb"/>
        <w:spacing w:before="0" w:beforeAutospacing="0" w:after="0" w:afterAutospacing="0" w:line="360" w:lineRule="auto"/>
        <w:jc w:val="both"/>
        <w:divId w:val="221605325"/>
      </w:pPr>
    </w:p>
    <w:p w14:paraId="0995D7E3" w14:textId="77777777" w:rsidR="00826112" w:rsidRDefault="00826112" w:rsidP="00826112">
      <w:pPr>
        <w:pStyle w:val="NormalWeb"/>
        <w:spacing w:before="0" w:beforeAutospacing="0" w:after="0" w:afterAutospacing="0" w:line="360" w:lineRule="auto"/>
        <w:jc w:val="both"/>
        <w:divId w:val="221605325"/>
      </w:pPr>
      <w:r w:rsidRPr="00826112">
        <w:rPr>
          <w:b/>
          <w:bCs/>
        </w:rPr>
        <w:t>a)</w:t>
      </w:r>
      <w:r w:rsidRPr="00826112">
        <w:t> El servicio de la red de alcantarillado sanitario se cubrirá por los usuarios industriales, así como por los usuarios que utilicen suministro de agua alterno al del SAPAL, a una tasa del 20% sobre el importe facturado mensual de agua o volumen convenido o descargado o estimado por el SAPAL, de conformidad con las tarifas aplicables. </w:t>
      </w:r>
    </w:p>
    <w:p w14:paraId="5487E06D" w14:textId="77777777" w:rsidR="00B8049C" w:rsidRPr="00826112" w:rsidRDefault="00B8049C" w:rsidP="00826112">
      <w:pPr>
        <w:pStyle w:val="NormalWeb"/>
        <w:spacing w:before="0" w:beforeAutospacing="0" w:after="0" w:afterAutospacing="0" w:line="360" w:lineRule="auto"/>
        <w:jc w:val="both"/>
        <w:divId w:val="221605325"/>
      </w:pPr>
    </w:p>
    <w:p w14:paraId="7BB9A1F1" w14:textId="77777777" w:rsidR="00826112" w:rsidRDefault="00826112" w:rsidP="00826112">
      <w:pPr>
        <w:pStyle w:val="NormalWeb"/>
        <w:spacing w:before="0" w:beforeAutospacing="0" w:after="0" w:afterAutospacing="0" w:line="360" w:lineRule="auto"/>
        <w:jc w:val="both"/>
        <w:divId w:val="221605325"/>
      </w:pPr>
      <w:r w:rsidRPr="00826112">
        <w:rPr>
          <w:b/>
          <w:bCs/>
        </w:rPr>
        <w:t>b)</w:t>
      </w:r>
      <w:r w:rsidRPr="00826112">
        <w:t> Los usuarios que habitan un fraccionamiento habitacional y se suministran de agua potable por una fuente de abastecimiento no operada por el SAPAL, pero que tengan conexión a la red de alcantarillado del organismo, pagarán por concepto de descarga residual el equivalente al 20% de la tarifa de agua potable que corresponda a 20 metros cúbicos de consumo mensual.</w:t>
      </w:r>
    </w:p>
    <w:p w14:paraId="1B868D6B" w14:textId="77777777" w:rsidR="00B8049C" w:rsidRPr="00826112" w:rsidRDefault="00B8049C" w:rsidP="00826112">
      <w:pPr>
        <w:pStyle w:val="NormalWeb"/>
        <w:spacing w:before="0" w:beforeAutospacing="0" w:after="0" w:afterAutospacing="0" w:line="360" w:lineRule="auto"/>
        <w:jc w:val="both"/>
        <w:divId w:val="221605325"/>
      </w:pPr>
    </w:p>
    <w:p w14:paraId="13EC06E2" w14:textId="77777777" w:rsidR="00826112" w:rsidRPr="00826112" w:rsidRDefault="00826112" w:rsidP="00826112">
      <w:pPr>
        <w:pStyle w:val="NormalWeb"/>
        <w:spacing w:before="0" w:beforeAutospacing="0" w:after="0" w:afterAutospacing="0" w:line="360" w:lineRule="auto"/>
        <w:jc w:val="both"/>
        <w:divId w:val="221605325"/>
      </w:pPr>
    </w:p>
    <w:p w14:paraId="60D0CABD" w14:textId="77777777" w:rsidR="00826112" w:rsidRDefault="00826112" w:rsidP="00826112">
      <w:pPr>
        <w:pStyle w:val="NormalWeb"/>
        <w:spacing w:before="0" w:beforeAutospacing="0" w:after="0" w:afterAutospacing="0" w:line="360" w:lineRule="auto"/>
        <w:jc w:val="both"/>
        <w:divId w:val="221605325"/>
        <w:rPr>
          <w:b/>
          <w:bCs/>
        </w:rPr>
      </w:pPr>
      <w:r w:rsidRPr="00826112">
        <w:rPr>
          <w:b/>
          <w:bCs/>
        </w:rPr>
        <w:t>III. Por derechos de Incorporación a la red de agua potable y red de alcantarillado se pagará conforme a lo siguiente:</w:t>
      </w:r>
    </w:p>
    <w:p w14:paraId="44FEAF2B" w14:textId="77777777" w:rsidR="00B8049C" w:rsidRPr="00826112" w:rsidRDefault="00B8049C" w:rsidP="00826112">
      <w:pPr>
        <w:pStyle w:val="NormalWeb"/>
        <w:spacing w:before="0" w:beforeAutospacing="0" w:after="0" w:afterAutospacing="0" w:line="360" w:lineRule="auto"/>
        <w:jc w:val="both"/>
        <w:divId w:val="221605325"/>
      </w:pPr>
    </w:p>
    <w:p w14:paraId="7992DDC8" w14:textId="77777777" w:rsidR="00826112" w:rsidRPr="00826112" w:rsidRDefault="00826112" w:rsidP="00826112">
      <w:pPr>
        <w:pStyle w:val="NormalWeb"/>
        <w:spacing w:before="0" w:beforeAutospacing="0" w:after="0" w:afterAutospacing="0" w:line="360" w:lineRule="auto"/>
        <w:jc w:val="both"/>
        <w:divId w:val="221605325"/>
      </w:pPr>
      <w:r w:rsidRPr="00826112">
        <w:rPr>
          <w:b/>
          <w:bCs/>
        </w:rPr>
        <w:t>a)</w:t>
      </w:r>
      <w:r w:rsidRPr="00826112">
        <w:t> Para la incorporación de nuevas urbanizaciones, desarrollos habitacionales o la conexión de predios ya urbanizados que demanden el servicio por primera vez o incremento de los mismos, en función del uso, población a servir, jardines, terracerías y construcciones en proyecto o existentes en la zona de servicios establecida por la autoridad municipal en materia de uso del suelo, deberán cubrir por una sola vez de acuerdo a la demanda máxima diaria por litro por segundo que se requiera, la incorporación a la red de agua potable y red de alcantarillado, incluyendo el costo marginal, para la mayor capacidad en el desalojo de efluentes, utilizando como base los importes mencionados en esta fracción.</w:t>
      </w:r>
    </w:p>
    <w:p w14:paraId="125347B5" w14:textId="77777777" w:rsidR="00826112" w:rsidRPr="00826112" w:rsidRDefault="00826112" w:rsidP="00826112">
      <w:pPr>
        <w:pStyle w:val="NormalWeb"/>
        <w:spacing w:before="0" w:beforeAutospacing="0" w:after="0" w:afterAutospacing="0" w:line="360" w:lineRule="auto"/>
        <w:jc w:val="both"/>
        <w:divId w:val="221605325"/>
      </w:pPr>
      <w:r w:rsidRPr="00826112">
        <w:br/>
        <w:t> </w:t>
      </w:r>
      <w:r w:rsidRPr="00826112">
        <w:rPr>
          <w:b/>
          <w:bCs/>
        </w:rPr>
        <w:t>Para usos habitacionales</w:t>
      </w:r>
    </w:p>
    <w:p w14:paraId="1FF29C95" w14:textId="77777777" w:rsidR="00826112" w:rsidRDefault="00826112" w:rsidP="00826112">
      <w:pPr>
        <w:pStyle w:val="NormalWeb"/>
        <w:spacing w:before="0" w:beforeAutospacing="0" w:after="0" w:afterAutospacing="0" w:line="360" w:lineRule="auto"/>
        <w:jc w:val="both"/>
        <w:divId w:val="221605325"/>
      </w:pPr>
      <w:r w:rsidRPr="00826112">
        <w:rPr>
          <w:b/>
          <w:bCs/>
        </w:rPr>
        <w:t>b)</w:t>
      </w:r>
      <w:r w:rsidRPr="00826112">
        <w:t> El cobro por derechos de incorporación se hará conforme al tipo de lote o vivienda que se trate, incluyendo el costo marginal de acuerdo a los importes indicados en la tabla siguiente, debiéndose pagar de acuerdo a lo establecido en el convenio respectivo.</w:t>
      </w:r>
    </w:p>
    <w:p w14:paraId="396DD1F4" w14:textId="77777777" w:rsidR="00B8049C" w:rsidRPr="00826112" w:rsidRDefault="00B8049C" w:rsidP="00826112">
      <w:pPr>
        <w:pStyle w:val="NormalWeb"/>
        <w:spacing w:before="0" w:beforeAutospacing="0" w:after="0" w:afterAutospacing="0" w:line="360" w:lineRule="auto"/>
        <w:jc w:val="both"/>
        <w:divId w:val="221605325"/>
      </w:pPr>
    </w:p>
    <w:p w14:paraId="451C3E9A" w14:textId="77777777" w:rsidR="00826112" w:rsidRPr="00826112" w:rsidRDefault="00826112" w:rsidP="00826112">
      <w:pPr>
        <w:pStyle w:val="NormalWeb"/>
        <w:spacing w:before="0" w:beforeAutospacing="0" w:after="0" w:afterAutospacing="0" w:line="360" w:lineRule="auto"/>
        <w:jc w:val="both"/>
        <w:divId w:val="221605325"/>
      </w:pPr>
      <w:r w:rsidRPr="00826112">
        <w:t> </w:t>
      </w:r>
      <w:r w:rsidRPr="00826112">
        <w:rPr>
          <w:b/>
          <w:bCs/>
        </w:rPr>
        <w:t>El importe por pago de derechos por lote o vivienda</w:t>
      </w:r>
    </w:p>
    <w:tbl>
      <w:tblPr>
        <w:tblW w:w="0" w:type="auto"/>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2251"/>
        <w:gridCol w:w="3411"/>
        <w:gridCol w:w="3443"/>
      </w:tblGrid>
      <w:tr w:rsidR="00826112" w:rsidRPr="00826112" w14:paraId="0FF2E89D" w14:textId="77777777">
        <w:trPr>
          <w:divId w:val="2100443971"/>
          <w:tblHeade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79A864A" w14:textId="77777777" w:rsidR="00826112" w:rsidRPr="00826112" w:rsidRDefault="00826112" w:rsidP="00826112">
            <w:pPr>
              <w:spacing w:line="360" w:lineRule="auto"/>
              <w:jc w:val="center"/>
              <w:rPr>
                <w:rFonts w:ascii="Arial" w:eastAsia="Times New Roman" w:hAnsi="Arial" w:cs="Arial"/>
                <w:b/>
                <w:bCs/>
              </w:rPr>
            </w:pPr>
            <w:r w:rsidRPr="00826112">
              <w:rPr>
                <w:rFonts w:ascii="Arial" w:eastAsia="Times New Roman" w:hAnsi="Arial" w:cs="Arial"/>
                <w:b/>
                <w:bCs/>
              </w:rPr>
              <w:t xml:space="preserve">Tipo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1EB7C0" w14:textId="77777777" w:rsidR="00826112" w:rsidRPr="00826112" w:rsidRDefault="00826112" w:rsidP="00826112">
            <w:pPr>
              <w:spacing w:line="360" w:lineRule="auto"/>
              <w:jc w:val="center"/>
              <w:rPr>
                <w:rFonts w:ascii="Arial" w:eastAsia="Times New Roman" w:hAnsi="Arial" w:cs="Arial"/>
                <w:b/>
                <w:bCs/>
              </w:rPr>
            </w:pPr>
            <w:r w:rsidRPr="00826112">
              <w:rPr>
                <w:rFonts w:ascii="Arial" w:eastAsia="Times New Roman" w:hAnsi="Arial" w:cs="Arial"/>
                <w:b/>
                <w:bCs/>
              </w:rPr>
              <w:t xml:space="preserve">Por incorporación a la red de agua potable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7C05AF" w14:textId="77777777" w:rsidR="00826112" w:rsidRPr="00826112" w:rsidRDefault="00826112" w:rsidP="00826112">
            <w:pPr>
              <w:spacing w:line="360" w:lineRule="auto"/>
              <w:jc w:val="center"/>
              <w:rPr>
                <w:rFonts w:ascii="Arial" w:eastAsia="Times New Roman" w:hAnsi="Arial" w:cs="Arial"/>
                <w:b/>
                <w:bCs/>
              </w:rPr>
            </w:pPr>
            <w:r w:rsidRPr="00826112">
              <w:rPr>
                <w:rFonts w:ascii="Arial" w:eastAsia="Times New Roman" w:hAnsi="Arial" w:cs="Arial"/>
                <w:b/>
                <w:bCs/>
              </w:rPr>
              <w:t>Por incorporación a la red de alcantarillado</w:t>
            </w:r>
          </w:p>
        </w:tc>
      </w:tr>
      <w:tr w:rsidR="00826112" w:rsidRPr="00826112" w14:paraId="08489BD9" w14:textId="77777777">
        <w:trPr>
          <w:divId w:val="2100443971"/>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4D28102"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Popular y económica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AAC2FD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$13,461.80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AB4771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$2,096.45</w:t>
            </w:r>
          </w:p>
        </w:tc>
      </w:tr>
      <w:tr w:rsidR="00826112" w:rsidRPr="00826112" w14:paraId="558E5294" w14:textId="77777777">
        <w:trPr>
          <w:divId w:val="2100443971"/>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48F910C"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Interés social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BC628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$16,711.20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01DE2B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$2,602.49</w:t>
            </w:r>
          </w:p>
        </w:tc>
      </w:tr>
      <w:tr w:rsidR="00826112" w:rsidRPr="00826112" w14:paraId="578E4F42" w14:textId="77777777">
        <w:trPr>
          <w:divId w:val="2100443971"/>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002CD09"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Residencial C1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80A0D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$18,567.99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A8533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$2,891.66</w:t>
            </w:r>
          </w:p>
        </w:tc>
      </w:tr>
      <w:tr w:rsidR="00826112" w:rsidRPr="00826112" w14:paraId="069DFFD1" w14:textId="77777777">
        <w:trPr>
          <w:divId w:val="2100443971"/>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98379BC"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Residencial C</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E1E43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$23,209.99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FCA6F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$3,614.57</w:t>
            </w:r>
          </w:p>
        </w:tc>
      </w:tr>
      <w:tr w:rsidR="00826112" w:rsidRPr="00826112" w14:paraId="77552F44" w14:textId="77777777">
        <w:trPr>
          <w:divId w:val="2100443971"/>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66B9D3C"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Residencial B</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97BFC5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$32,493.99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8D2F1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$5,060.39</w:t>
            </w:r>
          </w:p>
        </w:tc>
      </w:tr>
      <w:tr w:rsidR="00826112" w:rsidRPr="00826112" w14:paraId="02C9CE1D" w14:textId="77777777">
        <w:trPr>
          <w:divId w:val="2100443971"/>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A034BB3"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Residencial A / Campestre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B7BDF9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$41,777.99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3D0A8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$6,506.23</w:t>
            </w:r>
          </w:p>
        </w:tc>
      </w:tr>
    </w:tbl>
    <w:p w14:paraId="12F4E5AF" w14:textId="77777777" w:rsidR="00826112" w:rsidRPr="00826112" w:rsidRDefault="00826112" w:rsidP="00826112">
      <w:pPr>
        <w:spacing w:line="360" w:lineRule="auto"/>
        <w:jc w:val="both"/>
        <w:divId w:val="221605325"/>
        <w:rPr>
          <w:rFonts w:ascii="Arial" w:eastAsia="Times New Roman" w:hAnsi="Arial" w:cs="Arial"/>
        </w:rPr>
      </w:pPr>
    </w:p>
    <w:p w14:paraId="581C386D" w14:textId="77777777" w:rsidR="00826112" w:rsidRPr="00826112" w:rsidRDefault="00826112" w:rsidP="00826112">
      <w:pPr>
        <w:spacing w:line="360" w:lineRule="auto"/>
        <w:jc w:val="both"/>
        <w:divId w:val="221605325"/>
        <w:rPr>
          <w:rFonts w:ascii="Arial" w:eastAsia="Times New Roman" w:hAnsi="Arial" w:cs="Arial"/>
        </w:rPr>
      </w:pPr>
    </w:p>
    <w:p w14:paraId="4DAD93E0" w14:textId="77777777" w:rsidR="00826112" w:rsidRPr="00826112" w:rsidRDefault="00826112" w:rsidP="00826112">
      <w:pPr>
        <w:pStyle w:val="NormalWeb"/>
        <w:spacing w:before="0" w:beforeAutospacing="0" w:after="0" w:afterAutospacing="0" w:line="360" w:lineRule="auto"/>
        <w:jc w:val="both"/>
        <w:divId w:val="221605325"/>
      </w:pPr>
      <w:r w:rsidRPr="00826112">
        <w:rPr>
          <w:b/>
          <w:bCs/>
        </w:rPr>
        <w:t>Para usos no habitacionales:</w:t>
      </w:r>
    </w:p>
    <w:p w14:paraId="170ECFE5" w14:textId="77777777" w:rsidR="00826112" w:rsidRPr="00826112" w:rsidRDefault="00826112" w:rsidP="00826112">
      <w:pPr>
        <w:pStyle w:val="NormalWeb"/>
        <w:spacing w:before="0" w:beforeAutospacing="0" w:after="0" w:afterAutospacing="0" w:line="360" w:lineRule="auto"/>
        <w:jc w:val="both"/>
        <w:divId w:val="221605325"/>
      </w:pPr>
      <w:r w:rsidRPr="00826112">
        <w:t> </w:t>
      </w:r>
    </w:p>
    <w:p w14:paraId="2E4A3DAA" w14:textId="77777777" w:rsidR="00826112" w:rsidRPr="00826112" w:rsidRDefault="00826112" w:rsidP="00826112">
      <w:pPr>
        <w:pStyle w:val="NormalWeb"/>
        <w:spacing w:before="0" w:beforeAutospacing="0" w:after="0" w:afterAutospacing="0" w:line="360" w:lineRule="auto"/>
        <w:jc w:val="both"/>
        <w:divId w:val="221605325"/>
      </w:pPr>
      <w:r w:rsidRPr="00826112">
        <w:rPr>
          <w:b/>
          <w:bCs/>
        </w:rPr>
        <w:t>c)</w:t>
      </w:r>
      <w:r w:rsidRPr="00826112">
        <w:t> Por la incorporación a la red de agua potable y red de alcantarillado, para el caso de desarrollos o establecimientos con actividades no habitacionales, se cobrará el importe que resulte de multiplicar el gasto máximo diario en litros por segundo que arroje el cálculo del proyecto autorizado por el SAPAL por el precio por litro por segundo, tanto por el servicio de agua potable, como por el de alcantarillado contenidos en los incisos d) y e) de esta fracción.</w:t>
      </w:r>
    </w:p>
    <w:p w14:paraId="712C6272" w14:textId="77777777" w:rsidR="00826112" w:rsidRPr="00826112" w:rsidRDefault="00826112" w:rsidP="00826112">
      <w:pPr>
        <w:pStyle w:val="NormalWeb"/>
        <w:spacing w:before="0" w:beforeAutospacing="0" w:after="0" w:afterAutospacing="0" w:line="360" w:lineRule="auto"/>
        <w:jc w:val="both"/>
        <w:divId w:val="221605325"/>
      </w:pPr>
      <w:r w:rsidRPr="00826112">
        <w:t> </w:t>
      </w:r>
    </w:p>
    <w:p w14:paraId="4EC99863" w14:textId="77777777" w:rsidR="00826112" w:rsidRPr="00826112" w:rsidRDefault="00826112" w:rsidP="00826112">
      <w:pPr>
        <w:pStyle w:val="NormalWeb"/>
        <w:spacing w:before="0" w:beforeAutospacing="0" w:after="0" w:afterAutospacing="0" w:line="360" w:lineRule="auto"/>
        <w:jc w:val="both"/>
        <w:divId w:val="221605325"/>
      </w:pPr>
      <w:r w:rsidRPr="00826112">
        <w:rPr>
          <w:b/>
          <w:bCs/>
        </w:rPr>
        <w:t>d)</w:t>
      </w:r>
      <w:r w:rsidRPr="00826112">
        <w:t> Por la incorporación a la red de agua potable, incluyendo el costo marginal, se pagará la cantidad de $1,504,948.16  por litro por segundo, de la demanda máxima diaria.</w:t>
      </w:r>
    </w:p>
    <w:p w14:paraId="26E7FA3D" w14:textId="77777777" w:rsidR="00826112" w:rsidRPr="00826112" w:rsidRDefault="00826112" w:rsidP="00826112">
      <w:pPr>
        <w:pStyle w:val="NormalWeb"/>
        <w:spacing w:before="0" w:beforeAutospacing="0" w:after="0" w:afterAutospacing="0" w:line="360" w:lineRule="auto"/>
        <w:jc w:val="both"/>
        <w:divId w:val="221605325"/>
      </w:pPr>
      <w:r w:rsidRPr="00826112">
        <w:t> </w:t>
      </w:r>
    </w:p>
    <w:p w14:paraId="2C77BBB2" w14:textId="77777777" w:rsidR="00826112" w:rsidRPr="00826112" w:rsidRDefault="00826112" w:rsidP="00826112">
      <w:pPr>
        <w:pStyle w:val="NormalWeb"/>
        <w:spacing w:before="0" w:beforeAutospacing="0" w:after="0" w:afterAutospacing="0" w:line="360" w:lineRule="auto"/>
        <w:jc w:val="both"/>
        <w:divId w:val="221605325"/>
      </w:pPr>
      <w:r w:rsidRPr="00826112">
        <w:t> </w:t>
      </w:r>
      <w:r w:rsidRPr="00826112">
        <w:rPr>
          <w:b/>
          <w:bCs/>
        </w:rPr>
        <w:t>e)</w:t>
      </w:r>
      <w:r w:rsidRPr="00826112">
        <w:t> Por la incorporación a la red de alcantarillado, incluyendo el costo marginal, se pagará la cantidad de $312,494.03  por litro por segundo.</w:t>
      </w:r>
    </w:p>
    <w:p w14:paraId="086864B9" w14:textId="77777777" w:rsidR="00826112" w:rsidRPr="00826112" w:rsidRDefault="00826112" w:rsidP="00826112">
      <w:pPr>
        <w:pStyle w:val="NormalWeb"/>
        <w:spacing w:before="0" w:beforeAutospacing="0" w:after="0" w:afterAutospacing="0" w:line="360" w:lineRule="auto"/>
        <w:jc w:val="both"/>
        <w:divId w:val="221605325"/>
      </w:pPr>
      <w:r w:rsidRPr="00826112">
        <w:t> </w:t>
      </w:r>
    </w:p>
    <w:p w14:paraId="27ECC482" w14:textId="77777777" w:rsidR="00826112" w:rsidRPr="00826112" w:rsidRDefault="00826112" w:rsidP="00826112">
      <w:pPr>
        <w:pStyle w:val="NormalWeb"/>
        <w:spacing w:before="0" w:beforeAutospacing="0" w:after="0" w:afterAutospacing="0" w:line="360" w:lineRule="auto"/>
        <w:jc w:val="both"/>
        <w:divId w:val="221605325"/>
      </w:pPr>
      <w:r w:rsidRPr="00826112">
        <w:rPr>
          <w:b/>
          <w:bCs/>
        </w:rPr>
        <w:t>f)</w:t>
      </w:r>
      <w:r w:rsidRPr="00826112">
        <w:t> Gasto máximo diario de agua potable: El gasto de agua potable, para usos no habitacionales, será determinado aplicando a la demanda prevista, un factor de demanda máxima diaria, de acuerdo con las especificaciones del proyecto establecidas por el SAPAL y será validado por los consumos promedios posteriores a su conexión.</w:t>
      </w:r>
    </w:p>
    <w:p w14:paraId="413B64A7" w14:textId="77777777" w:rsidR="00826112" w:rsidRPr="00826112" w:rsidRDefault="00826112" w:rsidP="00826112">
      <w:pPr>
        <w:pStyle w:val="NormalWeb"/>
        <w:spacing w:before="0" w:beforeAutospacing="0" w:after="0" w:afterAutospacing="0" w:line="360" w:lineRule="auto"/>
        <w:jc w:val="both"/>
        <w:divId w:val="221605325"/>
      </w:pPr>
      <w:r w:rsidRPr="00826112">
        <w:t> </w:t>
      </w:r>
    </w:p>
    <w:p w14:paraId="1E9121B4" w14:textId="77777777" w:rsidR="00826112" w:rsidRPr="00826112" w:rsidRDefault="00826112" w:rsidP="00826112">
      <w:pPr>
        <w:pStyle w:val="NormalWeb"/>
        <w:spacing w:before="0" w:beforeAutospacing="0" w:after="0" w:afterAutospacing="0" w:line="360" w:lineRule="auto"/>
        <w:jc w:val="both"/>
        <w:divId w:val="221605325"/>
      </w:pPr>
      <w:r w:rsidRPr="00826112">
        <w:t xml:space="preserve">El gasto medio diario en litros por segundo que arroje el cálculo del proyecto autorizado se multiplicará por el coeficiente de variación diaria para obtener el gasto máximo diario y el resultado se multiplicará por el precio litro por segundo contenido en el inciso d de esta fracción. </w:t>
      </w:r>
    </w:p>
    <w:p w14:paraId="40C6B15C" w14:textId="77777777" w:rsidR="00826112" w:rsidRPr="00826112" w:rsidRDefault="00826112" w:rsidP="00826112">
      <w:pPr>
        <w:pStyle w:val="NormalWeb"/>
        <w:spacing w:before="0" w:beforeAutospacing="0" w:after="0" w:afterAutospacing="0" w:line="360" w:lineRule="auto"/>
        <w:jc w:val="both"/>
        <w:divId w:val="221605325"/>
      </w:pPr>
      <w:r w:rsidRPr="00826112">
        <w:t> </w:t>
      </w:r>
    </w:p>
    <w:p w14:paraId="218EEE64" w14:textId="77777777" w:rsidR="00826112" w:rsidRPr="00826112" w:rsidRDefault="00826112" w:rsidP="00826112">
      <w:pPr>
        <w:pStyle w:val="NormalWeb"/>
        <w:spacing w:before="0" w:beforeAutospacing="0" w:after="0" w:afterAutospacing="0" w:line="360" w:lineRule="auto"/>
        <w:jc w:val="both"/>
        <w:divId w:val="221605325"/>
      </w:pPr>
      <w:r w:rsidRPr="00826112">
        <w:t>Cvd = Coeficiente de variación diaria para la ciudad de León, Guanajuato, deberá considerarse de 1.3</w:t>
      </w:r>
    </w:p>
    <w:p w14:paraId="035C2F40" w14:textId="77777777" w:rsidR="00826112" w:rsidRPr="00826112" w:rsidRDefault="00826112" w:rsidP="00826112">
      <w:pPr>
        <w:pStyle w:val="NormalWeb"/>
        <w:spacing w:before="0" w:beforeAutospacing="0" w:after="0" w:afterAutospacing="0" w:line="360" w:lineRule="auto"/>
        <w:jc w:val="both"/>
        <w:divId w:val="221605325"/>
      </w:pPr>
      <w:r w:rsidRPr="00826112">
        <w:t> </w:t>
      </w:r>
    </w:p>
    <w:p w14:paraId="028D5137" w14:textId="77777777" w:rsidR="00826112" w:rsidRPr="00826112" w:rsidRDefault="00826112" w:rsidP="00826112">
      <w:pPr>
        <w:pStyle w:val="NormalWeb"/>
        <w:spacing w:before="0" w:beforeAutospacing="0" w:after="0" w:afterAutospacing="0" w:line="360" w:lineRule="auto"/>
        <w:jc w:val="both"/>
        <w:divId w:val="221605325"/>
      </w:pPr>
      <w:r w:rsidRPr="00826112">
        <w:rPr>
          <w:b/>
          <w:bCs/>
        </w:rPr>
        <w:t>g)</w:t>
      </w:r>
      <w:r w:rsidRPr="00826112">
        <w:t> Gasto máximo diario de alcantarillado: Para determinar el gasto máximo diario del alcantarillado, se multiplicará el gasto máximo diario de agua que hubiera resultado por un factor del 0.75 y el gasto obtenido se multiplicará por el precio por litro segundo contenido en el inciso e) de esta fracción.</w:t>
      </w:r>
    </w:p>
    <w:p w14:paraId="02716FD8" w14:textId="77777777" w:rsidR="00826112" w:rsidRPr="00826112" w:rsidRDefault="00826112" w:rsidP="00826112">
      <w:pPr>
        <w:pStyle w:val="NormalWeb"/>
        <w:spacing w:before="0" w:beforeAutospacing="0" w:after="0" w:afterAutospacing="0" w:line="360" w:lineRule="auto"/>
        <w:jc w:val="both"/>
        <w:divId w:val="221605325"/>
      </w:pPr>
      <w:r w:rsidRPr="00826112">
        <w:t> </w:t>
      </w:r>
    </w:p>
    <w:p w14:paraId="54DC622C" w14:textId="77777777" w:rsidR="00826112" w:rsidRDefault="00826112" w:rsidP="00826112">
      <w:pPr>
        <w:pStyle w:val="NormalWeb"/>
        <w:spacing w:before="0" w:beforeAutospacing="0" w:after="0" w:afterAutospacing="0" w:line="360" w:lineRule="auto"/>
        <w:jc w:val="both"/>
        <w:divId w:val="221605325"/>
      </w:pPr>
      <w:r w:rsidRPr="00826112">
        <w:rPr>
          <w:b/>
          <w:bCs/>
        </w:rPr>
        <w:t>h)</w:t>
      </w:r>
      <w:r w:rsidRPr="00826112">
        <w:t> Para aquellos desarrollos habitacionales y no habitacionales que se pretendan construir fuera del marco de cobertura delimitado por la existencia de infraestructura hidráulica y sanitaria del SAPAL, se les aplicará un factor de 1.3 sobre el monto total que resulte de los derechos correspondientes a costos marginales.</w:t>
      </w:r>
    </w:p>
    <w:p w14:paraId="25AF255F" w14:textId="77777777" w:rsidR="00B8049C" w:rsidRPr="00826112" w:rsidRDefault="00B8049C" w:rsidP="00826112">
      <w:pPr>
        <w:pStyle w:val="NormalWeb"/>
        <w:spacing w:before="0" w:beforeAutospacing="0" w:after="0" w:afterAutospacing="0" w:line="360" w:lineRule="auto"/>
        <w:jc w:val="both"/>
        <w:divId w:val="221605325"/>
      </w:pPr>
    </w:p>
    <w:p w14:paraId="4B397538" w14:textId="77777777" w:rsidR="00826112" w:rsidRPr="00826112" w:rsidRDefault="00826112" w:rsidP="00826112">
      <w:pPr>
        <w:pStyle w:val="NormalWeb"/>
        <w:spacing w:before="0" w:beforeAutospacing="0" w:after="0" w:afterAutospacing="0" w:line="360" w:lineRule="auto"/>
        <w:jc w:val="both"/>
        <w:divId w:val="221605325"/>
      </w:pPr>
      <w:r w:rsidRPr="00826112">
        <w:t> </w:t>
      </w:r>
    </w:p>
    <w:p w14:paraId="7652B8A9" w14:textId="77777777" w:rsidR="00826112" w:rsidRDefault="00826112" w:rsidP="00826112">
      <w:pPr>
        <w:pStyle w:val="NormalWeb"/>
        <w:spacing w:before="0" w:beforeAutospacing="0" w:after="0" w:afterAutospacing="0" w:line="360" w:lineRule="auto"/>
        <w:jc w:val="both"/>
        <w:divId w:val="221605325"/>
        <w:rPr>
          <w:b/>
          <w:bCs/>
        </w:rPr>
      </w:pPr>
      <w:r w:rsidRPr="00826112">
        <w:rPr>
          <w:b/>
          <w:bCs/>
        </w:rPr>
        <w:t xml:space="preserve">IV. Por recepción de obras de cabecera, títulos de concesión y pozos, se aplicará lo siguiente: </w:t>
      </w:r>
    </w:p>
    <w:p w14:paraId="5E832AFF" w14:textId="77777777" w:rsidR="00B8049C" w:rsidRPr="00826112" w:rsidRDefault="00B8049C" w:rsidP="00826112">
      <w:pPr>
        <w:pStyle w:val="NormalWeb"/>
        <w:spacing w:before="0" w:beforeAutospacing="0" w:after="0" w:afterAutospacing="0" w:line="360" w:lineRule="auto"/>
        <w:jc w:val="both"/>
        <w:divId w:val="221605325"/>
      </w:pPr>
    </w:p>
    <w:p w14:paraId="69155F5C" w14:textId="77777777" w:rsidR="00826112" w:rsidRPr="00826112" w:rsidRDefault="00826112" w:rsidP="00826112">
      <w:pPr>
        <w:pStyle w:val="NormalWeb"/>
        <w:spacing w:before="0" w:beforeAutospacing="0" w:after="0" w:afterAutospacing="0" w:line="360" w:lineRule="auto"/>
        <w:jc w:val="both"/>
        <w:divId w:val="221605325"/>
      </w:pPr>
      <w:r w:rsidRPr="00826112">
        <w:rPr>
          <w:b/>
          <w:bCs/>
        </w:rPr>
        <w:t>a)</w:t>
      </w:r>
      <w:r w:rsidRPr="00826112">
        <w:t> Cuando el desarrollador realice obras de cabecera de agua potable o alcantarillado de acuerdo a lo indicado en el dictamen técnico de factibilidad, así como cualquier infraestructura para el reuso de agua tratada, podrá compensarse hasta un 70% del importe total a pagar por derechos de incorporación. El remanente constituirá un saldo a favor para el desarrollador, mismo que podrá acreditarse contra el pago de derechos en posteriores desarrollos conforme a las disposiciones que establezca el SAPAL para tal efecto. El valor de tales obras será determinado por el presupuesto autorizado emitido por el SAPAL o avalúo colegiado conforme sea el caso.</w:t>
      </w:r>
    </w:p>
    <w:p w14:paraId="73F84DBF" w14:textId="77777777" w:rsidR="00826112" w:rsidRPr="00826112" w:rsidRDefault="00826112" w:rsidP="00826112">
      <w:pPr>
        <w:pStyle w:val="NormalWeb"/>
        <w:spacing w:before="0" w:beforeAutospacing="0" w:after="0" w:afterAutospacing="0" w:line="360" w:lineRule="auto"/>
        <w:jc w:val="both"/>
        <w:divId w:val="221605325"/>
      </w:pPr>
      <w:r w:rsidRPr="00826112">
        <w:t> </w:t>
      </w:r>
    </w:p>
    <w:p w14:paraId="17CB85DC" w14:textId="77777777" w:rsidR="00826112" w:rsidRPr="00826112" w:rsidRDefault="00826112" w:rsidP="00826112">
      <w:pPr>
        <w:pStyle w:val="NormalWeb"/>
        <w:spacing w:before="0" w:beforeAutospacing="0" w:after="0" w:afterAutospacing="0" w:line="360" w:lineRule="auto"/>
        <w:jc w:val="both"/>
        <w:divId w:val="221605325"/>
      </w:pPr>
      <w:r w:rsidRPr="00826112">
        <w:t> </w:t>
      </w:r>
      <w:r w:rsidRPr="00826112">
        <w:rPr>
          <w:b/>
          <w:bCs/>
        </w:rPr>
        <w:t>b)</w:t>
      </w:r>
      <w:r w:rsidRPr="00826112">
        <w:t> Si el desarrollador o particular entrega títulos de concesión que se encuentren en regla, se tomarán a un importe de $10.71 por cada metro cúbico anual entregado. Para el caso de incorporación de nuevos clientes, se podrá tomar a cuenta del pago de derechos de incorporación que resulte del cálculo correspondiente.</w:t>
      </w:r>
    </w:p>
    <w:p w14:paraId="75DB0AEE" w14:textId="77777777" w:rsidR="00826112" w:rsidRPr="00826112" w:rsidRDefault="00826112" w:rsidP="00826112">
      <w:pPr>
        <w:pStyle w:val="NormalWeb"/>
        <w:spacing w:before="0" w:beforeAutospacing="0" w:after="0" w:afterAutospacing="0" w:line="360" w:lineRule="auto"/>
        <w:jc w:val="both"/>
        <w:divId w:val="221605325"/>
      </w:pPr>
      <w:r w:rsidRPr="00826112">
        <w:t>  </w:t>
      </w:r>
    </w:p>
    <w:p w14:paraId="6F3F4DA2" w14:textId="77777777" w:rsidR="00826112" w:rsidRPr="00826112" w:rsidRDefault="00826112" w:rsidP="00826112">
      <w:pPr>
        <w:pStyle w:val="NormalWeb"/>
        <w:spacing w:before="0" w:beforeAutospacing="0" w:after="0" w:afterAutospacing="0" w:line="360" w:lineRule="auto"/>
        <w:jc w:val="both"/>
        <w:divId w:val="221605325"/>
      </w:pPr>
      <w:r w:rsidRPr="00826112">
        <w:rPr>
          <w:b/>
          <w:bCs/>
        </w:rPr>
        <w:t>c)</w:t>
      </w:r>
      <w:r w:rsidRPr="00826112">
        <w:t> El SAPAL podrá recibir pozos de parte de los desarrolladores o particulares, estableciendo para ello las condiciones normativas y técnicas, así como los requisitos específicos que deberán cumplirse conforme a lo establecido dentro del Instructivo y Manual Técnico.</w:t>
      </w:r>
    </w:p>
    <w:p w14:paraId="6A9245BF" w14:textId="77777777" w:rsidR="00826112" w:rsidRPr="00826112" w:rsidRDefault="00826112" w:rsidP="00826112">
      <w:pPr>
        <w:pStyle w:val="NormalWeb"/>
        <w:spacing w:before="0" w:beforeAutospacing="0" w:after="0" w:afterAutospacing="0" w:line="360" w:lineRule="auto"/>
        <w:jc w:val="both"/>
        <w:divId w:val="221605325"/>
      </w:pPr>
      <w:r w:rsidRPr="00826112">
        <w:t> </w:t>
      </w:r>
    </w:p>
    <w:p w14:paraId="088AA102" w14:textId="77777777" w:rsidR="00826112" w:rsidRPr="00826112" w:rsidRDefault="00826112" w:rsidP="00826112">
      <w:pPr>
        <w:pStyle w:val="NormalWeb"/>
        <w:spacing w:before="0" w:beforeAutospacing="0" w:after="0" w:afterAutospacing="0" w:line="360" w:lineRule="auto"/>
        <w:jc w:val="both"/>
        <w:divId w:val="221605325"/>
      </w:pPr>
      <w:r w:rsidRPr="00826112">
        <w:rPr>
          <w:b/>
          <w:bCs/>
        </w:rPr>
        <w:t>d)</w:t>
      </w:r>
      <w:r w:rsidRPr="00826112">
        <w:t xml:space="preserve"> Si el dictamen que emita el SAPAL es positivo para la recepción del pozo, este se podrá recibir a un valor de $330,972.29  por cada litro por segundo de acuerdo con el caudal óptimo que resulte del aforo realizado. </w:t>
      </w:r>
    </w:p>
    <w:p w14:paraId="494F7D6D" w14:textId="77777777" w:rsidR="00826112" w:rsidRPr="00826112" w:rsidRDefault="00826112" w:rsidP="00826112">
      <w:pPr>
        <w:pStyle w:val="NormalWeb"/>
        <w:spacing w:before="0" w:beforeAutospacing="0" w:after="0" w:afterAutospacing="0" w:line="360" w:lineRule="auto"/>
        <w:jc w:val="both"/>
        <w:divId w:val="221605325"/>
      </w:pPr>
      <w:r w:rsidRPr="00826112">
        <w:t> </w:t>
      </w:r>
    </w:p>
    <w:p w14:paraId="098BA52E" w14:textId="77777777" w:rsidR="00826112" w:rsidRPr="00826112" w:rsidRDefault="00826112" w:rsidP="00826112">
      <w:pPr>
        <w:pStyle w:val="NormalWeb"/>
        <w:spacing w:before="0" w:beforeAutospacing="0" w:after="0" w:afterAutospacing="0" w:line="360" w:lineRule="auto"/>
        <w:jc w:val="both"/>
        <w:divId w:val="221605325"/>
      </w:pPr>
      <w:r w:rsidRPr="00826112">
        <w:rPr>
          <w:b/>
          <w:bCs/>
        </w:rPr>
        <w:t>e)</w:t>
      </w:r>
      <w:r w:rsidRPr="00826112">
        <w:t> El importe resultante de los litros por segundo a recibir se podrá tomar a cuenta del cargo por derechos de incorporación que corresponda pagar al desarrollador.</w:t>
      </w:r>
    </w:p>
    <w:p w14:paraId="4D4C7C60" w14:textId="77777777" w:rsidR="00826112" w:rsidRPr="00826112" w:rsidRDefault="00826112" w:rsidP="00826112">
      <w:pPr>
        <w:pStyle w:val="NormalWeb"/>
        <w:spacing w:before="0" w:beforeAutospacing="0" w:after="0" w:afterAutospacing="0" w:line="360" w:lineRule="auto"/>
        <w:jc w:val="both"/>
        <w:divId w:val="221605325"/>
      </w:pPr>
      <w:r w:rsidRPr="00826112">
        <w:t> </w:t>
      </w:r>
    </w:p>
    <w:p w14:paraId="0A4C3E3A" w14:textId="77777777" w:rsidR="00826112" w:rsidRPr="00826112" w:rsidRDefault="00826112" w:rsidP="00826112">
      <w:pPr>
        <w:pStyle w:val="NormalWeb"/>
        <w:spacing w:before="0" w:beforeAutospacing="0" w:after="0" w:afterAutospacing="0" w:line="360" w:lineRule="auto"/>
        <w:jc w:val="both"/>
        <w:divId w:val="221605325"/>
      </w:pPr>
      <w:r w:rsidRPr="00826112">
        <w:rPr>
          <w:b/>
          <w:bCs/>
        </w:rPr>
        <w:t>f)</w:t>
      </w:r>
      <w:r w:rsidRPr="00826112">
        <w:t> En caso de un particular, la fuente de abastecimiento se podrá incorporar al SAPAL atendiendo a las consideraciones expuestas en los incisos b), c) y d) de esta fracción.</w:t>
      </w:r>
    </w:p>
    <w:p w14:paraId="29FBF842" w14:textId="77777777" w:rsidR="00826112" w:rsidRPr="00826112" w:rsidRDefault="00826112" w:rsidP="00826112">
      <w:pPr>
        <w:pStyle w:val="NormalWeb"/>
        <w:spacing w:before="0" w:beforeAutospacing="0" w:after="0" w:afterAutospacing="0" w:line="360" w:lineRule="auto"/>
        <w:jc w:val="both"/>
        <w:divId w:val="221605325"/>
      </w:pPr>
      <w:r w:rsidRPr="00826112">
        <w:t> </w:t>
      </w:r>
    </w:p>
    <w:p w14:paraId="426FD6DD" w14:textId="77777777" w:rsidR="00826112" w:rsidRPr="00826112" w:rsidRDefault="00826112" w:rsidP="00826112">
      <w:pPr>
        <w:pStyle w:val="NormalWeb"/>
        <w:spacing w:before="0" w:beforeAutospacing="0" w:after="0" w:afterAutospacing="0" w:line="360" w:lineRule="auto"/>
        <w:jc w:val="both"/>
        <w:divId w:val="221605325"/>
      </w:pPr>
      <w:r w:rsidRPr="00826112">
        <w:rPr>
          <w:b/>
          <w:bCs/>
        </w:rPr>
        <w:t>V.</w:t>
      </w:r>
      <w:r w:rsidRPr="00826112">
        <w:t>   Por la supervisión de obras hidráulica y sanitaria, se pagará el 5% del valor total del presupuesto de obra autorizado por el SAPAL.</w:t>
      </w:r>
    </w:p>
    <w:p w14:paraId="5792C2C9" w14:textId="77777777" w:rsidR="00826112" w:rsidRPr="00826112" w:rsidRDefault="00826112" w:rsidP="00826112">
      <w:pPr>
        <w:pStyle w:val="NormalWeb"/>
        <w:spacing w:before="0" w:beforeAutospacing="0" w:after="0" w:afterAutospacing="0" w:line="360" w:lineRule="auto"/>
        <w:jc w:val="both"/>
        <w:divId w:val="221605325"/>
      </w:pPr>
      <w:r w:rsidRPr="00826112">
        <w:t> </w:t>
      </w:r>
    </w:p>
    <w:p w14:paraId="34478571" w14:textId="77777777" w:rsidR="00826112" w:rsidRPr="00826112" w:rsidRDefault="00826112" w:rsidP="00826112">
      <w:pPr>
        <w:pStyle w:val="NormalWeb"/>
        <w:spacing w:before="0" w:beforeAutospacing="0" w:after="0" w:afterAutospacing="0" w:line="360" w:lineRule="auto"/>
        <w:jc w:val="both"/>
        <w:divId w:val="221605325"/>
      </w:pPr>
      <w:r w:rsidRPr="00826112">
        <w:rPr>
          <w:b/>
          <w:bCs/>
        </w:rPr>
        <w:t xml:space="preserve">VI. </w:t>
      </w:r>
      <w:r w:rsidRPr="00826112">
        <w:t>En relación con el servicio público de alcantarillado se pagarán las siguientes cantidades:</w:t>
      </w:r>
    </w:p>
    <w:tbl>
      <w:tblPr>
        <w:tblW w:w="0" w:type="auto"/>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5320"/>
        <w:gridCol w:w="1308"/>
        <w:gridCol w:w="2477"/>
      </w:tblGrid>
      <w:tr w:rsidR="00826112" w:rsidRPr="00826112" w14:paraId="63303BD1" w14:textId="77777777">
        <w:trPr>
          <w:divId w:val="330253879"/>
          <w:tblHeade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6D71386" w14:textId="77777777" w:rsidR="00826112" w:rsidRPr="00826112" w:rsidRDefault="00826112" w:rsidP="00826112">
            <w:pPr>
              <w:spacing w:line="360" w:lineRule="auto"/>
              <w:jc w:val="center"/>
              <w:rPr>
                <w:rFonts w:ascii="Arial" w:eastAsia="Times New Roman" w:hAnsi="Arial" w:cs="Arial"/>
                <w:b/>
                <w:bCs/>
              </w:rPr>
            </w:pPr>
            <w:r w:rsidRPr="00826112">
              <w:rPr>
                <w:rFonts w:ascii="Arial" w:eastAsia="Times New Roman" w:hAnsi="Arial" w:cs="Arial"/>
                <w:b/>
                <w:bCs/>
              </w:rPr>
              <w:t>Concepto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14BC7D" w14:textId="77777777" w:rsidR="00826112" w:rsidRPr="00826112" w:rsidRDefault="00826112" w:rsidP="00826112">
            <w:pPr>
              <w:spacing w:line="360" w:lineRule="auto"/>
              <w:jc w:val="center"/>
              <w:rPr>
                <w:rFonts w:ascii="Arial" w:eastAsia="Times New Roman" w:hAnsi="Arial" w:cs="Arial"/>
                <w:b/>
                <w:bCs/>
              </w:rPr>
            </w:pPr>
            <w:r w:rsidRPr="00826112">
              <w:rPr>
                <w:rFonts w:ascii="Arial" w:eastAsia="Times New Roman" w:hAnsi="Arial" w:cs="Arial"/>
                <w:b/>
                <w:bCs/>
              </w:rPr>
              <w:t>Importe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900C2F" w14:textId="77777777" w:rsidR="00826112" w:rsidRPr="00826112" w:rsidRDefault="00826112" w:rsidP="00826112">
            <w:pPr>
              <w:spacing w:line="360" w:lineRule="auto"/>
              <w:jc w:val="center"/>
              <w:rPr>
                <w:rFonts w:ascii="Arial" w:eastAsia="Times New Roman" w:hAnsi="Arial" w:cs="Arial"/>
                <w:b/>
                <w:bCs/>
              </w:rPr>
            </w:pPr>
            <w:r w:rsidRPr="00826112">
              <w:rPr>
                <w:rFonts w:ascii="Arial" w:eastAsia="Times New Roman" w:hAnsi="Arial" w:cs="Arial"/>
                <w:b/>
                <w:bCs/>
              </w:rPr>
              <w:t xml:space="preserve">Unidad </w:t>
            </w:r>
          </w:p>
        </w:tc>
      </w:tr>
      <w:tr w:rsidR="00826112" w:rsidRPr="00826112" w14:paraId="445E3EA5" w14:textId="77777777">
        <w:trPr>
          <w:divId w:val="330253879"/>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C73AB79"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a) Sondeo con varilla a descarga de agua residual de casa habitación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86260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$427.85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6E0263"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por servicio</w:t>
            </w:r>
          </w:p>
        </w:tc>
      </w:tr>
      <w:tr w:rsidR="00826112" w:rsidRPr="00826112" w14:paraId="74D8DD34" w14:textId="77777777">
        <w:trPr>
          <w:divId w:val="330253879"/>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E961FFF"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b) Sondeo con varilla a descarga de agua residual de comercio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056749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$713.86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C3C7E7"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por servicio</w:t>
            </w:r>
          </w:p>
        </w:tc>
      </w:tr>
      <w:tr w:rsidR="00826112" w:rsidRPr="00826112" w14:paraId="36F6C03A" w14:textId="77777777">
        <w:trPr>
          <w:divId w:val="330253879"/>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EAB107F"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c) Sondeo con varilla a descarga de agua residual de industria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3A4B4A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$713.86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B410D7"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por servicio</w:t>
            </w:r>
          </w:p>
        </w:tc>
      </w:tr>
      <w:tr w:rsidR="00826112" w:rsidRPr="00826112" w14:paraId="15508F39" w14:textId="77777777">
        <w:trPr>
          <w:divId w:val="330253879"/>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3394CC9"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d) Sondeo a presión a descarga de agua residual en casa habitación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8437B1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$581.35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FD5BA16"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por servicio</w:t>
            </w:r>
          </w:p>
        </w:tc>
      </w:tr>
      <w:tr w:rsidR="00826112" w:rsidRPr="00826112" w14:paraId="55C91C99" w14:textId="77777777">
        <w:trPr>
          <w:divId w:val="330253879"/>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E933E25"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e) Sondeo a presión a descargas comerciales y de servicios e industriales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C3F36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$1,143.53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5C6CDC"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por servicio</w:t>
            </w:r>
          </w:p>
        </w:tc>
      </w:tr>
      <w:tr w:rsidR="00826112" w:rsidRPr="00826112" w14:paraId="04CCC136" w14:textId="77777777">
        <w:trPr>
          <w:divId w:val="330253879"/>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F5B00E9"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f) Sondeo interno a presión a descarga de agua residual en casa habitación de 1 a 50 metros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3EB0A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$964.32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0ADCFD"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por servicio</w:t>
            </w:r>
          </w:p>
        </w:tc>
      </w:tr>
      <w:tr w:rsidR="00826112" w:rsidRPr="00826112" w14:paraId="3F25FE99" w14:textId="77777777">
        <w:trPr>
          <w:divId w:val="330253879"/>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E1CF7C1"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g) Sondeo con malacate a comercio o industria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859775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$1,245.30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44F2DE"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por hora</w:t>
            </w:r>
          </w:p>
        </w:tc>
      </w:tr>
      <w:tr w:rsidR="00826112" w:rsidRPr="00826112" w14:paraId="16FC7B0B" w14:textId="77777777">
        <w:trPr>
          <w:divId w:val="330253879"/>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FA50628"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h) Sondeo a presión de agua por tiempo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E9E67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$2,238.86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3AB346"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por hora</w:t>
            </w:r>
          </w:p>
        </w:tc>
      </w:tr>
      <w:tr w:rsidR="00826112" w:rsidRPr="00826112" w14:paraId="460025AB" w14:textId="77777777">
        <w:trPr>
          <w:divId w:val="330253879"/>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F091D26"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i) Sondeo interno a presión a descarga de agua residual de comercios y de servicios e industrias de 1 a 50 metros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B037E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$1,786.59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25EB2DA"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por servicio</w:t>
            </w:r>
          </w:p>
        </w:tc>
      </w:tr>
      <w:tr w:rsidR="00826112" w:rsidRPr="00826112" w14:paraId="5A7E2AEB" w14:textId="77777777">
        <w:trPr>
          <w:divId w:val="330253879"/>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EB1EE1C"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j) Limpieza de fosa séptica en casa habitación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086B9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$1,082.26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15056D"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por servicio</w:t>
            </w:r>
          </w:p>
        </w:tc>
      </w:tr>
      <w:tr w:rsidR="00826112" w:rsidRPr="00826112" w14:paraId="2E355CC3" w14:textId="77777777">
        <w:trPr>
          <w:divId w:val="330253879"/>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541712F"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k) Limpieza de fosa séptica en comercio o industria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9FDC8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$1,623.34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1DD3489"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por remolque con capacidad de 1 a 4 m3</w:t>
            </w:r>
          </w:p>
        </w:tc>
      </w:tr>
      <w:tr w:rsidR="00826112" w:rsidRPr="00826112" w14:paraId="6A77DC13" w14:textId="77777777">
        <w:trPr>
          <w:divId w:val="330253879"/>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0347B62"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l) Sondeo interno con varilla a descarga de aguas residuales de casa habitación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6E309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$883.55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4A464E"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por servicio</w:t>
            </w:r>
          </w:p>
        </w:tc>
      </w:tr>
      <w:tr w:rsidR="00826112" w:rsidRPr="00826112" w14:paraId="6FA48B10" w14:textId="77777777">
        <w:trPr>
          <w:divId w:val="330253879"/>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342B885"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m) Sondeo interno con varilla a descarga de aguas residuales de comercio o industria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AD843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$990.13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8B5C070"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por servicio</w:t>
            </w:r>
          </w:p>
        </w:tc>
      </w:tr>
    </w:tbl>
    <w:p w14:paraId="1677D7D5" w14:textId="77777777" w:rsidR="00826112" w:rsidRPr="00826112" w:rsidRDefault="00826112" w:rsidP="00826112">
      <w:pPr>
        <w:spacing w:line="360" w:lineRule="auto"/>
        <w:jc w:val="both"/>
        <w:divId w:val="221605325"/>
        <w:rPr>
          <w:rFonts w:ascii="Arial" w:eastAsia="Times New Roman" w:hAnsi="Arial" w:cs="Arial"/>
        </w:rPr>
      </w:pPr>
    </w:p>
    <w:p w14:paraId="0E9FB2F7" w14:textId="77777777" w:rsidR="00826112" w:rsidRPr="00826112" w:rsidRDefault="00826112" w:rsidP="00826112">
      <w:pPr>
        <w:pStyle w:val="NormalWeb"/>
        <w:spacing w:before="0" w:beforeAutospacing="0" w:after="0" w:afterAutospacing="0" w:line="360" w:lineRule="auto"/>
        <w:jc w:val="both"/>
        <w:divId w:val="221605325"/>
      </w:pPr>
      <w:r w:rsidRPr="00826112">
        <w:rPr>
          <w:b/>
          <w:bCs/>
        </w:rPr>
        <w:t>VII.</w:t>
      </w:r>
      <w:r w:rsidRPr="00826112">
        <w:rPr>
          <w:b/>
          <w:bCs/>
          <w:shd w:val="clear" w:color="auto" w:fill="FFFFFF"/>
        </w:rPr>
        <w:t> </w:t>
      </w:r>
      <w:r w:rsidRPr="00826112">
        <w:t>Otros servicios que presta el SAPAL, se pagarán de acuerdo con la siguiente tabla: </w:t>
      </w:r>
    </w:p>
    <w:tbl>
      <w:tblPr>
        <w:tblW w:w="0" w:type="auto"/>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7797"/>
        <w:gridCol w:w="1308"/>
      </w:tblGrid>
      <w:tr w:rsidR="00826112" w:rsidRPr="00826112" w14:paraId="2C932239" w14:textId="77777777">
        <w:trPr>
          <w:divId w:val="713190553"/>
          <w:tblHeade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FA16421" w14:textId="77777777" w:rsidR="00826112" w:rsidRPr="00826112" w:rsidRDefault="00826112" w:rsidP="00826112">
            <w:pPr>
              <w:spacing w:line="360" w:lineRule="auto"/>
              <w:jc w:val="center"/>
              <w:rPr>
                <w:rFonts w:ascii="Arial" w:eastAsia="Times New Roman" w:hAnsi="Arial" w:cs="Arial"/>
                <w:b/>
                <w:bCs/>
              </w:rPr>
            </w:pPr>
            <w:r w:rsidRPr="00826112">
              <w:rPr>
                <w:rFonts w:ascii="Arial" w:eastAsia="Times New Roman" w:hAnsi="Arial" w:cs="Arial"/>
                <w:b/>
                <w:bCs/>
              </w:rPr>
              <w:t>Concepto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D8B1AE3" w14:textId="77777777" w:rsidR="00826112" w:rsidRPr="00826112" w:rsidRDefault="00826112" w:rsidP="00826112">
            <w:pPr>
              <w:spacing w:line="360" w:lineRule="auto"/>
              <w:jc w:val="center"/>
              <w:rPr>
                <w:rFonts w:ascii="Arial" w:eastAsia="Times New Roman" w:hAnsi="Arial" w:cs="Arial"/>
                <w:b/>
                <w:bCs/>
              </w:rPr>
            </w:pPr>
            <w:r w:rsidRPr="00826112">
              <w:rPr>
                <w:rFonts w:ascii="Arial" w:eastAsia="Times New Roman" w:hAnsi="Arial" w:cs="Arial"/>
                <w:b/>
                <w:bCs/>
              </w:rPr>
              <w:t xml:space="preserve">Importe </w:t>
            </w:r>
          </w:p>
        </w:tc>
      </w:tr>
      <w:tr w:rsidR="00826112" w:rsidRPr="00826112" w14:paraId="37C0106C" w14:textId="77777777">
        <w:trPr>
          <w:divId w:val="71319055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394C18C"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a) Duplicado de recibo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CD1CD5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$8.00</w:t>
            </w:r>
          </w:p>
        </w:tc>
      </w:tr>
      <w:tr w:rsidR="00826112" w:rsidRPr="00826112" w14:paraId="6921A0DF" w14:textId="77777777">
        <w:trPr>
          <w:divId w:val="71319055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E42DC72"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b) Aviso a domicilio por causa imputable al usuario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0FD9C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$8.00</w:t>
            </w:r>
          </w:p>
        </w:tc>
      </w:tr>
      <w:tr w:rsidR="00826112" w:rsidRPr="00826112" w14:paraId="508CA262" w14:textId="77777777">
        <w:trPr>
          <w:divId w:val="71319055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A256A18"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c) Reformar cuadro de medidor (casa)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6407D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$299.73</w:t>
            </w:r>
          </w:p>
        </w:tc>
      </w:tr>
      <w:tr w:rsidR="00826112" w:rsidRPr="00826112" w14:paraId="2A2CB647" w14:textId="77777777">
        <w:trPr>
          <w:divId w:val="71319055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E3E720D"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d) Reformar cuadro de medidor (comercio/industria)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AA3E8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$413.92</w:t>
            </w:r>
          </w:p>
        </w:tc>
      </w:tr>
      <w:tr w:rsidR="00826112" w:rsidRPr="00826112" w14:paraId="3BD7F760" w14:textId="77777777">
        <w:trPr>
          <w:divId w:val="71319055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0598C5A"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e) Mover medidor por cada metro toma (casa)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6A01E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$224.96</w:t>
            </w:r>
          </w:p>
        </w:tc>
      </w:tr>
      <w:tr w:rsidR="00826112" w:rsidRPr="00826112" w14:paraId="073AB112" w14:textId="77777777">
        <w:trPr>
          <w:divId w:val="71319055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739EC66"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f) Mover medidor por cada metro toma (comercio o industria)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2EECA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$299.73</w:t>
            </w:r>
          </w:p>
        </w:tc>
      </w:tr>
      <w:tr w:rsidR="00826112" w:rsidRPr="00826112" w14:paraId="2101368D" w14:textId="77777777">
        <w:trPr>
          <w:divId w:val="71319055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1A7BB8E"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g) Reconexión de toma de agua en cuadro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AD3236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$164.97</w:t>
            </w:r>
          </w:p>
        </w:tc>
      </w:tr>
      <w:tr w:rsidR="00826112" w:rsidRPr="00826112" w14:paraId="2B556B0B" w14:textId="77777777">
        <w:trPr>
          <w:divId w:val="71319055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69691CB"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h) Reconexión de toma de agua en línea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963F90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$809.53</w:t>
            </w:r>
          </w:p>
        </w:tc>
      </w:tr>
      <w:tr w:rsidR="00826112" w:rsidRPr="00826112" w14:paraId="79500EE4" w14:textId="77777777">
        <w:trPr>
          <w:divId w:val="71319055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6F85540"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i) Reconexión de drenaje hasta 5 metros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EB19F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$2,556.48</w:t>
            </w:r>
          </w:p>
        </w:tc>
      </w:tr>
      <w:tr w:rsidR="00826112" w:rsidRPr="00826112" w14:paraId="3D8CBEDC" w14:textId="77777777">
        <w:trPr>
          <w:divId w:val="71319055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F582BE7"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j) Reubicación de medidor a la calle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99061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$656.13</w:t>
            </w:r>
          </w:p>
        </w:tc>
      </w:tr>
      <w:tr w:rsidR="00826112" w:rsidRPr="00826112" w14:paraId="633D2D29" w14:textId="77777777">
        <w:trPr>
          <w:divId w:val="71319055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B82D177"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k) Histórico de estado de cuenta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AAB06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$50.88</w:t>
            </w:r>
          </w:p>
        </w:tc>
      </w:tr>
      <w:tr w:rsidR="00826112" w:rsidRPr="00826112" w14:paraId="13ECF465" w14:textId="77777777">
        <w:trPr>
          <w:divId w:val="71319055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CFA7960"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l) Constancia de factibilidad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0F3EE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$38.88</w:t>
            </w:r>
          </w:p>
        </w:tc>
      </w:tr>
      <w:tr w:rsidR="00826112" w:rsidRPr="00826112" w14:paraId="5F3D6AD3" w14:textId="77777777">
        <w:trPr>
          <w:divId w:val="71319055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4687D78"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m) Dictamen técnico de factibilidad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A20F9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$44.25</w:t>
            </w:r>
          </w:p>
        </w:tc>
      </w:tr>
      <w:tr w:rsidR="00826112" w:rsidRPr="00826112" w14:paraId="119A22B3" w14:textId="77777777">
        <w:trPr>
          <w:divId w:val="71319055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237FF5C"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n) Carta de no adeudo casa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4C5D0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$38.56</w:t>
            </w:r>
          </w:p>
        </w:tc>
      </w:tr>
      <w:tr w:rsidR="00826112" w:rsidRPr="00826112" w14:paraId="38BE6093" w14:textId="77777777">
        <w:trPr>
          <w:divId w:val="71319055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131ED3D"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o) Carta de no adeudo comercio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67308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$44.25</w:t>
            </w:r>
          </w:p>
        </w:tc>
      </w:tr>
      <w:tr w:rsidR="00826112" w:rsidRPr="00826112" w14:paraId="65FDF699" w14:textId="77777777">
        <w:trPr>
          <w:divId w:val="71319055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A8BA896"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 Suspensión del servicio a solicitud del usuario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CF83B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$468.55</w:t>
            </w:r>
          </w:p>
        </w:tc>
      </w:tr>
      <w:tr w:rsidR="00826112" w:rsidRPr="00826112" w14:paraId="00ABB764" w14:textId="77777777">
        <w:trPr>
          <w:divId w:val="71319055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AEA3EF8"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q) Cambio de nombre uso comercial y de servicios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7EA5C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$91.80</w:t>
            </w:r>
          </w:p>
        </w:tc>
      </w:tr>
      <w:tr w:rsidR="00826112" w:rsidRPr="00826112" w14:paraId="473B148D" w14:textId="77777777">
        <w:trPr>
          <w:divId w:val="71319055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6A72BDA"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r) Cambio de nombre uso industrial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4A30B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$164.97</w:t>
            </w:r>
          </w:p>
        </w:tc>
      </w:tr>
      <w:tr w:rsidR="00826112" w:rsidRPr="00826112" w14:paraId="2DC5756E" w14:textId="77777777">
        <w:trPr>
          <w:divId w:val="71319055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09030AD"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s) Reactivar cuenta suspensión temporal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A8335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$468.55</w:t>
            </w:r>
          </w:p>
        </w:tc>
      </w:tr>
      <w:tr w:rsidR="00826112" w:rsidRPr="00826112" w14:paraId="1FAA52AC" w14:textId="77777777">
        <w:trPr>
          <w:divId w:val="71319055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B36D00F"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t) Análisis físico-químicos de aguas residuales (3 parámetros) por muestra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D893C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$1,225.26</w:t>
            </w:r>
          </w:p>
        </w:tc>
      </w:tr>
      <w:tr w:rsidR="00826112" w:rsidRPr="00826112" w14:paraId="1D41D736" w14:textId="77777777">
        <w:trPr>
          <w:divId w:val="71319055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432635A"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u) Análisis físico-químicos de aguas residuales (12 parámetros)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1A6FD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$4,847.30</w:t>
            </w:r>
          </w:p>
        </w:tc>
      </w:tr>
      <w:tr w:rsidR="00826112" w:rsidRPr="00826112" w14:paraId="3061098D" w14:textId="77777777">
        <w:trPr>
          <w:divId w:val="71319055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1EA045E"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v) Análisis físico-químicos de agua residual (perfil completo) por muestra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9B6442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$7,923.64</w:t>
            </w:r>
          </w:p>
        </w:tc>
      </w:tr>
      <w:tr w:rsidR="00826112" w:rsidRPr="00826112" w14:paraId="5639BA9B" w14:textId="77777777">
        <w:trPr>
          <w:divId w:val="71319055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5B822FC"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w) Análisis físico-químicos de agua potable (perfil completo) por muestra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22CDB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$8,755.45</w:t>
            </w:r>
          </w:p>
        </w:tc>
      </w:tr>
      <w:tr w:rsidR="00826112" w:rsidRPr="00826112" w14:paraId="2881B9CF" w14:textId="77777777">
        <w:trPr>
          <w:divId w:val="71319055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FB8B069"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x) Suministro de agua en pipas hasta de 8 m3 a la Dirección de Pipas Municipales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549FC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$13.03</w:t>
            </w:r>
          </w:p>
        </w:tc>
      </w:tr>
      <w:tr w:rsidR="00826112" w:rsidRPr="00826112" w14:paraId="79723675" w14:textId="77777777">
        <w:trPr>
          <w:divId w:val="71319055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3C1F612"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y) Suministro de agua en pipas hasta de 8 m3 a otras dependencias municipales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09C90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$58.68</w:t>
            </w:r>
          </w:p>
        </w:tc>
      </w:tr>
      <w:tr w:rsidR="00826112" w:rsidRPr="00826112" w14:paraId="37C34FB0" w14:textId="77777777">
        <w:trPr>
          <w:divId w:val="71319055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DA01EB1"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z) Suministro de agua a pipas particulares por m3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C62D4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$24.07</w:t>
            </w:r>
          </w:p>
        </w:tc>
      </w:tr>
      <w:tr w:rsidR="00826112" w:rsidRPr="00826112" w14:paraId="14E1935E" w14:textId="77777777">
        <w:trPr>
          <w:divId w:val="71319055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AD4DF96"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aa) Suministro de agua en bloque en instalaciones del SAPAL por m3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9276B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$24.07</w:t>
            </w:r>
          </w:p>
        </w:tc>
      </w:tr>
    </w:tbl>
    <w:p w14:paraId="2CDF2FCD" w14:textId="77777777" w:rsidR="00826112" w:rsidRPr="00826112" w:rsidRDefault="00826112" w:rsidP="00826112">
      <w:pPr>
        <w:spacing w:line="360" w:lineRule="auto"/>
        <w:jc w:val="both"/>
        <w:divId w:val="221605325"/>
        <w:rPr>
          <w:rFonts w:ascii="Arial" w:eastAsia="Times New Roman" w:hAnsi="Arial" w:cs="Arial"/>
        </w:rPr>
      </w:pPr>
    </w:p>
    <w:p w14:paraId="09399D39" w14:textId="77777777" w:rsidR="00826112" w:rsidRPr="00826112" w:rsidRDefault="00826112" w:rsidP="00826112">
      <w:pPr>
        <w:pStyle w:val="NormalWeb"/>
        <w:spacing w:before="0" w:beforeAutospacing="0" w:after="0" w:afterAutospacing="0" w:line="360" w:lineRule="auto"/>
        <w:jc w:val="both"/>
        <w:divId w:val="221605325"/>
      </w:pPr>
      <w:r w:rsidRPr="00826112">
        <w:rPr>
          <w:b/>
          <w:bCs/>
        </w:rPr>
        <w:t>VIII:</w:t>
      </w:r>
      <w:r w:rsidRPr="00826112">
        <w:rPr>
          <w:b/>
          <w:bCs/>
          <w:shd w:val="clear" w:color="auto" w:fill="FFFFFF"/>
        </w:rPr>
        <w:t> </w:t>
      </w:r>
      <w:r w:rsidRPr="00826112">
        <w:t>Por reposición e instalación de medidores de agua potable, agua tratada o agua residual a petición o por responsabilidad del usuario, se pagará conforme a la siguiente tabla: </w:t>
      </w:r>
    </w:p>
    <w:tbl>
      <w:tblPr>
        <w:tblW w:w="0" w:type="auto"/>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5404"/>
        <w:gridCol w:w="1442"/>
      </w:tblGrid>
      <w:tr w:rsidR="00826112" w:rsidRPr="00826112" w14:paraId="2A322045" w14:textId="77777777">
        <w:trPr>
          <w:divId w:val="1853035092"/>
          <w:tblHeade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2514DB5" w14:textId="77777777" w:rsidR="00826112" w:rsidRPr="00826112" w:rsidRDefault="00826112" w:rsidP="00826112">
            <w:pPr>
              <w:spacing w:line="360" w:lineRule="auto"/>
              <w:jc w:val="center"/>
              <w:rPr>
                <w:rFonts w:ascii="Arial" w:eastAsia="Times New Roman" w:hAnsi="Arial" w:cs="Arial"/>
                <w:b/>
                <w:bCs/>
              </w:rPr>
            </w:pPr>
            <w:r w:rsidRPr="00826112">
              <w:rPr>
                <w:rFonts w:ascii="Arial" w:eastAsia="Times New Roman" w:hAnsi="Arial" w:cs="Arial"/>
                <w:b/>
                <w:bCs/>
              </w:rPr>
              <w:t>Concepto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1EBC80" w14:textId="77777777" w:rsidR="00826112" w:rsidRPr="00826112" w:rsidRDefault="00826112" w:rsidP="00826112">
            <w:pPr>
              <w:spacing w:line="360" w:lineRule="auto"/>
              <w:jc w:val="center"/>
              <w:rPr>
                <w:rFonts w:ascii="Arial" w:eastAsia="Times New Roman" w:hAnsi="Arial" w:cs="Arial"/>
                <w:b/>
                <w:bCs/>
              </w:rPr>
            </w:pPr>
            <w:r w:rsidRPr="00826112">
              <w:rPr>
                <w:rFonts w:ascii="Arial" w:eastAsia="Times New Roman" w:hAnsi="Arial" w:cs="Arial"/>
                <w:b/>
                <w:bCs/>
              </w:rPr>
              <w:t xml:space="preserve">Importe </w:t>
            </w:r>
          </w:p>
        </w:tc>
      </w:tr>
      <w:tr w:rsidR="00826112" w:rsidRPr="00826112" w14:paraId="4F3CA785" w14:textId="77777777">
        <w:trPr>
          <w:divId w:val="1853035092"/>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00CB027"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a) Para tomas de ½ pulgada de agua potable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CEA27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$891.48</w:t>
            </w:r>
          </w:p>
        </w:tc>
      </w:tr>
      <w:tr w:rsidR="00826112" w:rsidRPr="00826112" w14:paraId="77E4B020" w14:textId="77777777">
        <w:trPr>
          <w:divId w:val="1853035092"/>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4F37ACC"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b) Para tomas de 1 pulgada de agua potable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BACA0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$4,836.37</w:t>
            </w:r>
          </w:p>
        </w:tc>
      </w:tr>
      <w:tr w:rsidR="00826112" w:rsidRPr="00826112" w14:paraId="4F86E341" w14:textId="77777777">
        <w:trPr>
          <w:divId w:val="1853035092"/>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B45B024"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c) Para tomas de 1 ½ pulgadas de agua potable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8319F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$10,745.25</w:t>
            </w:r>
          </w:p>
        </w:tc>
      </w:tr>
      <w:tr w:rsidR="00826112" w:rsidRPr="00826112" w14:paraId="39429A3C" w14:textId="77777777">
        <w:trPr>
          <w:divId w:val="1853035092"/>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4C91101"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d) Para tomas de 2 pulgadas de agua potable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9E056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$13,692.53</w:t>
            </w:r>
          </w:p>
        </w:tc>
      </w:tr>
      <w:tr w:rsidR="00826112" w:rsidRPr="00826112" w14:paraId="56886937" w14:textId="77777777">
        <w:trPr>
          <w:divId w:val="1853035092"/>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B23CAC2"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e) Para tomas de 3 pulgadas de agua potable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2661F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$16,355.78</w:t>
            </w:r>
          </w:p>
        </w:tc>
      </w:tr>
      <w:tr w:rsidR="00826112" w:rsidRPr="00826112" w14:paraId="63594080" w14:textId="77777777">
        <w:trPr>
          <w:divId w:val="1853035092"/>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A3936D3"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f) Para tomas de ½ pulgada de agua tratada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FF9204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$5,011.89</w:t>
            </w:r>
          </w:p>
        </w:tc>
      </w:tr>
      <w:tr w:rsidR="00826112" w:rsidRPr="00826112" w14:paraId="25CA92FB" w14:textId="77777777">
        <w:trPr>
          <w:divId w:val="1853035092"/>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20C6B7A"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g) Para tomas de 1 pulgada de agua tratada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84269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$5,824.40</w:t>
            </w:r>
          </w:p>
        </w:tc>
      </w:tr>
      <w:tr w:rsidR="00826112" w:rsidRPr="00826112" w14:paraId="60A1B4DF" w14:textId="77777777">
        <w:trPr>
          <w:divId w:val="1853035092"/>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7756C44"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h) Para tomas de 11/2 pulgadas de agua tratada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C758A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$10,745.25</w:t>
            </w:r>
          </w:p>
        </w:tc>
      </w:tr>
      <w:tr w:rsidR="00826112" w:rsidRPr="00826112" w14:paraId="51526A79" w14:textId="77777777">
        <w:trPr>
          <w:divId w:val="1853035092"/>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6A4A88D"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i) Para tomas de 2 pulgadas de agua tratada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E3056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$13,692.53</w:t>
            </w:r>
          </w:p>
        </w:tc>
      </w:tr>
      <w:tr w:rsidR="00826112" w:rsidRPr="00826112" w14:paraId="5C5F5333" w14:textId="77777777">
        <w:trPr>
          <w:divId w:val="1853035092"/>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1CB970C"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j) Para tomas de 3 pulgadas de agua tratada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6E813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$32,792.41</w:t>
            </w:r>
          </w:p>
        </w:tc>
      </w:tr>
      <w:tr w:rsidR="00826112" w:rsidRPr="00826112" w14:paraId="72674E55" w14:textId="77777777">
        <w:trPr>
          <w:divId w:val="1853035092"/>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007A4EB"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k) Para tomas de 4 pulgadas de agua tratada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4E999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$39,505.91</w:t>
            </w:r>
          </w:p>
        </w:tc>
      </w:tr>
      <w:tr w:rsidR="00826112" w:rsidRPr="00826112" w14:paraId="23654356" w14:textId="77777777">
        <w:trPr>
          <w:divId w:val="1853035092"/>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0350539"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l) Para descargas de 2 pulgadas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D16166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$72,402.00</w:t>
            </w:r>
          </w:p>
        </w:tc>
      </w:tr>
      <w:tr w:rsidR="00826112" w:rsidRPr="00826112" w14:paraId="382A5A5C" w14:textId="77777777">
        <w:trPr>
          <w:divId w:val="1853035092"/>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ED4EFA7"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m) Para descargas de 3 pulgadas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FADE2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$78,507.08</w:t>
            </w:r>
          </w:p>
        </w:tc>
      </w:tr>
      <w:tr w:rsidR="00826112" w:rsidRPr="00826112" w14:paraId="493BBEC7" w14:textId="77777777">
        <w:trPr>
          <w:divId w:val="1853035092"/>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BD9587B"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n) Para descargas de 4 pulgadas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24577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$87,150.69</w:t>
            </w:r>
          </w:p>
        </w:tc>
      </w:tr>
    </w:tbl>
    <w:p w14:paraId="1412B6A1" w14:textId="77777777" w:rsidR="00826112" w:rsidRPr="00826112" w:rsidRDefault="00826112" w:rsidP="00826112">
      <w:pPr>
        <w:spacing w:line="360" w:lineRule="auto"/>
        <w:jc w:val="both"/>
        <w:divId w:val="221605325"/>
        <w:rPr>
          <w:rFonts w:ascii="Arial" w:eastAsia="Times New Roman" w:hAnsi="Arial" w:cs="Arial"/>
        </w:rPr>
      </w:pPr>
    </w:p>
    <w:p w14:paraId="2CF50C44" w14:textId="77777777" w:rsidR="00826112" w:rsidRPr="00826112" w:rsidRDefault="00826112" w:rsidP="00C37D56">
      <w:pPr>
        <w:pStyle w:val="NormalWeb"/>
        <w:spacing w:before="0" w:beforeAutospacing="0" w:after="0" w:afterAutospacing="0" w:line="360" w:lineRule="auto"/>
        <w:ind w:firstLine="1134"/>
        <w:jc w:val="both"/>
        <w:divId w:val="221605325"/>
      </w:pPr>
      <w:r w:rsidRPr="00826112">
        <w:t>En caso de que la instalación requiera reponer alguna de las piezas del cuadro, se cobrará de manera adicional al costo del medidor.</w:t>
      </w:r>
    </w:p>
    <w:p w14:paraId="4FE45502" w14:textId="77777777" w:rsidR="00826112" w:rsidRPr="00826112" w:rsidRDefault="00826112" w:rsidP="00826112">
      <w:pPr>
        <w:pStyle w:val="NormalWeb"/>
        <w:spacing w:before="0" w:beforeAutospacing="0" w:after="0" w:afterAutospacing="0" w:line="360" w:lineRule="auto"/>
        <w:jc w:val="both"/>
        <w:divId w:val="221605325"/>
      </w:pPr>
    </w:p>
    <w:p w14:paraId="059E126F" w14:textId="77777777" w:rsidR="00826112" w:rsidRDefault="00826112" w:rsidP="00826112">
      <w:pPr>
        <w:pStyle w:val="NormalWeb"/>
        <w:spacing w:before="0" w:beforeAutospacing="0" w:after="0" w:afterAutospacing="0" w:line="360" w:lineRule="auto"/>
        <w:jc w:val="both"/>
        <w:divId w:val="221605325"/>
      </w:pPr>
      <w:r w:rsidRPr="00826112">
        <w:rPr>
          <w:b/>
          <w:bCs/>
        </w:rPr>
        <w:t>IX) </w:t>
      </w:r>
      <w:r w:rsidRPr="00826112">
        <w:rPr>
          <w:b/>
          <w:bCs/>
          <w:shd w:val="clear" w:color="auto" w:fill="FFFFFF"/>
        </w:rPr>
        <w:t> </w:t>
      </w:r>
      <w:r w:rsidRPr="00826112">
        <w:t>El tratamiento de aguas residuales se pagará de conformidad con la tabla de valores siguiente:</w:t>
      </w:r>
    </w:p>
    <w:p w14:paraId="1C35E499" w14:textId="77777777" w:rsidR="00B8049C" w:rsidRPr="00826112" w:rsidRDefault="00B8049C" w:rsidP="00826112">
      <w:pPr>
        <w:pStyle w:val="NormalWeb"/>
        <w:spacing w:before="0" w:beforeAutospacing="0" w:after="0" w:afterAutospacing="0" w:line="360" w:lineRule="auto"/>
        <w:jc w:val="both"/>
        <w:divId w:val="221605325"/>
      </w:pPr>
    </w:p>
    <w:tbl>
      <w:tblPr>
        <w:tblW w:w="0" w:type="auto"/>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2336"/>
        <w:gridCol w:w="6769"/>
      </w:tblGrid>
      <w:tr w:rsidR="00B8049C" w:rsidRPr="00826112" w14:paraId="5F1DCF94" w14:textId="77777777" w:rsidTr="00A60081">
        <w:trPr>
          <w:divId w:val="1475639259"/>
          <w:tblHeader/>
          <w:jc w:val="center"/>
        </w:trPr>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5A8F84DE" w14:textId="77777777" w:rsidR="00B8049C" w:rsidRPr="00826112" w:rsidRDefault="00B8049C" w:rsidP="00826112">
            <w:pPr>
              <w:spacing w:line="360" w:lineRule="auto"/>
              <w:jc w:val="center"/>
              <w:rPr>
                <w:rFonts w:ascii="Arial" w:eastAsia="Times New Roman" w:hAnsi="Arial" w:cs="Arial"/>
                <w:b/>
                <w:bCs/>
              </w:rPr>
            </w:pPr>
            <w:r w:rsidRPr="00826112">
              <w:rPr>
                <w:rFonts w:ascii="Arial" w:eastAsia="Times New Roman" w:hAnsi="Arial" w:cs="Arial"/>
                <w:b/>
                <w:bCs/>
              </w:rPr>
              <w:t>Tabla de valores para el cobro del tratamiento de aguas residuales</w:t>
            </w:r>
          </w:p>
          <w:p w14:paraId="4EE916D5" w14:textId="77777777" w:rsidR="00B8049C" w:rsidRPr="00826112" w:rsidRDefault="00B8049C" w:rsidP="00826112">
            <w:pPr>
              <w:spacing w:line="360" w:lineRule="auto"/>
              <w:jc w:val="center"/>
              <w:rPr>
                <w:rFonts w:ascii="Arial" w:eastAsia="Times New Roman" w:hAnsi="Arial" w:cs="Arial"/>
                <w:b/>
                <w:bCs/>
              </w:rPr>
            </w:pPr>
            <w:r w:rsidRPr="00826112">
              <w:rPr>
                <w:rFonts w:ascii="Arial" w:eastAsia="Times New Roman" w:hAnsi="Arial" w:cs="Arial"/>
                <w:b/>
                <w:bCs/>
              </w:rPr>
              <w:t> </w:t>
            </w:r>
          </w:p>
        </w:tc>
      </w:tr>
      <w:tr w:rsidR="00B8049C" w:rsidRPr="00826112" w14:paraId="199D7D27" w14:textId="77777777" w:rsidTr="00A60081">
        <w:trPr>
          <w:divId w:val="1475639259"/>
          <w:jc w:val="center"/>
        </w:trPr>
        <w:tc>
          <w:tcPr>
            <w:tcW w:w="0" w:type="auto"/>
            <w:vMerge w:val="restart"/>
            <w:tcBorders>
              <w:top w:val="single" w:sz="6" w:space="0" w:color="000000"/>
              <w:left w:val="single" w:sz="6" w:space="0" w:color="000000"/>
              <w:right w:val="single" w:sz="6" w:space="0" w:color="000000"/>
            </w:tcBorders>
            <w:vAlign w:val="center"/>
            <w:hideMark/>
          </w:tcPr>
          <w:p w14:paraId="15B157AE" w14:textId="77777777" w:rsidR="00B8049C" w:rsidRPr="00826112" w:rsidRDefault="00B8049C" w:rsidP="00826112">
            <w:pPr>
              <w:spacing w:line="360" w:lineRule="auto"/>
              <w:rPr>
                <w:rFonts w:ascii="Arial" w:eastAsia="Times New Roman" w:hAnsi="Arial" w:cs="Arial"/>
              </w:rPr>
            </w:pPr>
            <w:r w:rsidRPr="00826112">
              <w:rPr>
                <w:rFonts w:ascii="Arial" w:eastAsia="Times New Roman" w:hAnsi="Arial" w:cs="Arial"/>
              </w:rPr>
              <w:t>a) Comercial y de servicios e industrial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7D6BCD" w14:textId="77777777" w:rsidR="00B8049C" w:rsidRPr="00826112" w:rsidRDefault="00B8049C" w:rsidP="00826112">
            <w:pPr>
              <w:spacing w:line="360" w:lineRule="auto"/>
              <w:rPr>
                <w:rFonts w:ascii="Arial" w:eastAsia="Times New Roman" w:hAnsi="Arial" w:cs="Arial"/>
              </w:rPr>
            </w:pPr>
            <w:r w:rsidRPr="00826112">
              <w:rPr>
                <w:rFonts w:ascii="Arial" w:eastAsia="Times New Roman" w:hAnsi="Arial" w:cs="Arial"/>
              </w:rPr>
              <w:t>Carga contaminante de 1 hasta 350 miligramos por litro de sólidos suspendidos totales o demanda bioquímica de oxígeno: 17.6% sobre el servicio de agua.</w:t>
            </w:r>
          </w:p>
        </w:tc>
      </w:tr>
      <w:tr w:rsidR="00B8049C" w:rsidRPr="00826112" w14:paraId="04D07234" w14:textId="77777777" w:rsidTr="00A60081">
        <w:trPr>
          <w:divId w:val="1475639259"/>
          <w:jc w:val="center"/>
        </w:trPr>
        <w:tc>
          <w:tcPr>
            <w:tcW w:w="0" w:type="auto"/>
            <w:vMerge/>
            <w:tcBorders>
              <w:left w:val="single" w:sz="6" w:space="0" w:color="000000"/>
              <w:right w:val="single" w:sz="6" w:space="0" w:color="000000"/>
            </w:tcBorders>
            <w:vAlign w:val="center"/>
            <w:hideMark/>
          </w:tcPr>
          <w:p w14:paraId="49D7074D" w14:textId="77777777" w:rsidR="00B8049C" w:rsidRPr="00826112" w:rsidRDefault="00B8049C"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93FEF69" w14:textId="77777777" w:rsidR="00B8049C" w:rsidRPr="00826112" w:rsidRDefault="00B8049C" w:rsidP="00826112">
            <w:pPr>
              <w:spacing w:line="360" w:lineRule="auto"/>
              <w:rPr>
                <w:rFonts w:ascii="Arial" w:eastAsia="Times New Roman" w:hAnsi="Arial" w:cs="Arial"/>
              </w:rPr>
            </w:pPr>
            <w:r w:rsidRPr="00826112">
              <w:rPr>
                <w:rFonts w:ascii="Arial" w:eastAsia="Times New Roman" w:hAnsi="Arial" w:cs="Arial"/>
              </w:rPr>
              <w:t>De 351 hasta 2000 miligramos por litro de sólidos suspendidos totales o demanda bioquímica de oxígeno: $41.93 por metro cúbico descargado.</w:t>
            </w:r>
          </w:p>
        </w:tc>
      </w:tr>
      <w:tr w:rsidR="00B8049C" w:rsidRPr="00826112" w14:paraId="2DA2B177" w14:textId="77777777" w:rsidTr="00A60081">
        <w:trPr>
          <w:divId w:val="1475639259"/>
          <w:jc w:val="center"/>
        </w:trPr>
        <w:tc>
          <w:tcPr>
            <w:tcW w:w="0" w:type="auto"/>
            <w:vMerge/>
            <w:tcBorders>
              <w:left w:val="single" w:sz="6" w:space="0" w:color="000000"/>
              <w:bottom w:val="single" w:sz="6" w:space="0" w:color="000000"/>
              <w:right w:val="single" w:sz="6" w:space="0" w:color="000000"/>
            </w:tcBorders>
            <w:vAlign w:val="center"/>
            <w:hideMark/>
          </w:tcPr>
          <w:p w14:paraId="4BB9ED50" w14:textId="77777777" w:rsidR="00B8049C" w:rsidRPr="00826112" w:rsidRDefault="00B8049C"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D1E749" w14:textId="77777777" w:rsidR="00B8049C" w:rsidRPr="00826112" w:rsidRDefault="00B8049C" w:rsidP="00826112">
            <w:pPr>
              <w:spacing w:line="360" w:lineRule="auto"/>
              <w:rPr>
                <w:rFonts w:ascii="Arial" w:eastAsia="Times New Roman" w:hAnsi="Arial" w:cs="Arial"/>
              </w:rPr>
            </w:pPr>
            <w:r w:rsidRPr="00826112">
              <w:rPr>
                <w:rFonts w:ascii="Arial" w:eastAsia="Times New Roman" w:hAnsi="Arial" w:cs="Arial"/>
              </w:rPr>
              <w:t>De 2001 miligramos por litro de sólidos suspendidos totales o demanda bioquímica de oxígeno en adelante: $56.94 por metro cúbico descargado.</w:t>
            </w:r>
          </w:p>
        </w:tc>
      </w:tr>
    </w:tbl>
    <w:p w14:paraId="557EE2D1" w14:textId="77777777" w:rsidR="00826112" w:rsidRPr="00826112" w:rsidRDefault="00826112" w:rsidP="00826112">
      <w:pPr>
        <w:spacing w:line="360" w:lineRule="auto"/>
        <w:jc w:val="both"/>
        <w:divId w:val="221605325"/>
        <w:rPr>
          <w:rFonts w:ascii="Arial" w:eastAsia="Times New Roman" w:hAnsi="Arial" w:cs="Arial"/>
        </w:rPr>
      </w:pPr>
    </w:p>
    <w:p w14:paraId="7FD05BCA" w14:textId="77777777" w:rsidR="00826112" w:rsidRPr="00826112" w:rsidRDefault="00826112" w:rsidP="00826112">
      <w:pPr>
        <w:spacing w:line="360" w:lineRule="auto"/>
        <w:jc w:val="both"/>
        <w:divId w:val="221605325"/>
        <w:rPr>
          <w:rFonts w:ascii="Arial" w:eastAsia="Times New Roman" w:hAnsi="Arial" w:cs="Arial"/>
        </w:rPr>
      </w:pPr>
    </w:p>
    <w:p w14:paraId="775E5BDA" w14:textId="77777777" w:rsidR="00826112" w:rsidRPr="00826112" w:rsidRDefault="00AD0529" w:rsidP="00826112">
      <w:pPr>
        <w:pStyle w:val="NormalWeb"/>
        <w:spacing w:before="0" w:beforeAutospacing="0" w:after="0" w:afterAutospacing="0" w:line="360" w:lineRule="auto"/>
        <w:jc w:val="both"/>
        <w:divId w:val="221605325"/>
      </w:pPr>
      <w:r>
        <w:rPr>
          <w:b/>
          <w:bCs/>
        </w:rPr>
        <w:t>b</w:t>
      </w:r>
      <w:r w:rsidR="00826112" w:rsidRPr="00826112">
        <w:rPr>
          <w:b/>
          <w:bCs/>
        </w:rPr>
        <w:t>)</w:t>
      </w:r>
      <w:r w:rsidR="00826112" w:rsidRPr="00826112">
        <w:rPr>
          <w:b/>
          <w:bCs/>
          <w:shd w:val="clear" w:color="auto" w:fill="FFFFFF"/>
        </w:rPr>
        <w:t>  </w:t>
      </w:r>
      <w:r w:rsidR="00826112" w:rsidRPr="00826112">
        <w:t>Los usuarios que habitan un fraccionamiento habitacional y se suministren de agua potable por una fuente de abastecimiento no operada por el SAPAL, pero que tengan conexión a la red de alcantarillado del organismo, pagarán por concepto de tratamiento de agua residual el equivalente al 17.6% de la tarifa de agua potable que corresponda a 20 metros cúbicos de consumo mensual. </w:t>
      </w:r>
    </w:p>
    <w:p w14:paraId="79F6A39E" w14:textId="77777777" w:rsidR="00826112" w:rsidRPr="00826112" w:rsidRDefault="00826112" w:rsidP="00826112">
      <w:pPr>
        <w:pStyle w:val="NormalWeb"/>
        <w:spacing w:before="0" w:beforeAutospacing="0" w:after="0" w:afterAutospacing="0" w:line="360" w:lineRule="auto"/>
        <w:jc w:val="both"/>
        <w:divId w:val="221605325"/>
      </w:pPr>
    </w:p>
    <w:p w14:paraId="05EFD41F" w14:textId="77777777" w:rsidR="00826112" w:rsidRDefault="00826112" w:rsidP="00826112">
      <w:pPr>
        <w:pStyle w:val="NormalWeb"/>
        <w:spacing w:before="0" w:beforeAutospacing="0" w:after="0" w:afterAutospacing="0" w:line="360" w:lineRule="auto"/>
        <w:jc w:val="both"/>
        <w:divId w:val="221605325"/>
      </w:pPr>
      <w:r w:rsidRPr="00826112">
        <w:rPr>
          <w:b/>
          <w:bCs/>
        </w:rPr>
        <w:t>X) </w:t>
      </w:r>
      <w:r w:rsidRPr="00826112">
        <w:t>La contratación e instalación del servicio de agua potable, agua tratada y alcantarillado se pagará por los usuarios conforme a lo siguiente:</w:t>
      </w:r>
    </w:p>
    <w:p w14:paraId="5CA95624" w14:textId="77777777" w:rsidR="00B8049C" w:rsidRPr="00826112" w:rsidRDefault="00B8049C" w:rsidP="00826112">
      <w:pPr>
        <w:pStyle w:val="NormalWeb"/>
        <w:spacing w:before="0" w:beforeAutospacing="0" w:after="0" w:afterAutospacing="0" w:line="360" w:lineRule="auto"/>
        <w:jc w:val="both"/>
        <w:divId w:val="221605325"/>
      </w:pPr>
    </w:p>
    <w:p w14:paraId="675A9BB6" w14:textId="77777777" w:rsidR="00826112" w:rsidRDefault="00826112" w:rsidP="00826112">
      <w:pPr>
        <w:pStyle w:val="NormalWeb"/>
        <w:spacing w:before="0" w:beforeAutospacing="0" w:after="0" w:afterAutospacing="0" w:line="360" w:lineRule="auto"/>
        <w:jc w:val="both"/>
        <w:divId w:val="221605325"/>
      </w:pPr>
      <w:r w:rsidRPr="00826112">
        <w:rPr>
          <w:b/>
          <w:bCs/>
        </w:rPr>
        <w:t>a) </w:t>
      </w:r>
      <w:r w:rsidRPr="00826112">
        <w:t>El contrato del servicio de agua potable, agua tratada y alcantarillado para todos los giros, sin incluir los costos de medidor, toma, descarga, materiales e instalación es de $245.32.</w:t>
      </w:r>
    </w:p>
    <w:p w14:paraId="1A147FE5" w14:textId="77777777" w:rsidR="00B8049C" w:rsidRPr="00826112" w:rsidRDefault="00B8049C" w:rsidP="00826112">
      <w:pPr>
        <w:pStyle w:val="NormalWeb"/>
        <w:spacing w:before="0" w:beforeAutospacing="0" w:after="0" w:afterAutospacing="0" w:line="360" w:lineRule="auto"/>
        <w:jc w:val="both"/>
        <w:divId w:val="221605325"/>
      </w:pPr>
    </w:p>
    <w:p w14:paraId="1F7B2173" w14:textId="77777777" w:rsidR="00826112" w:rsidRPr="00826112" w:rsidRDefault="00826112" w:rsidP="00826112">
      <w:pPr>
        <w:pStyle w:val="NormalWeb"/>
        <w:spacing w:before="0" w:beforeAutospacing="0" w:after="0" w:afterAutospacing="0" w:line="360" w:lineRule="auto"/>
        <w:jc w:val="both"/>
        <w:divId w:val="221605325"/>
      </w:pPr>
      <w:r w:rsidRPr="00826112">
        <w:rPr>
          <w:b/>
          <w:bCs/>
        </w:rPr>
        <w:t>b) </w:t>
      </w:r>
      <w:r w:rsidRPr="00826112">
        <w:rPr>
          <w:b/>
          <w:bCs/>
          <w:shd w:val="clear" w:color="auto" w:fill="FFFFFF"/>
        </w:rPr>
        <w:t> </w:t>
      </w:r>
      <w:r w:rsidRPr="00826112">
        <w:t>Dependiendo de las características del servicio determinado, se pagará de acuerdo a la siguiente tabla:</w:t>
      </w:r>
    </w:p>
    <w:tbl>
      <w:tblPr>
        <w:tblW w:w="0" w:type="auto"/>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1703"/>
        <w:gridCol w:w="1219"/>
        <w:gridCol w:w="1219"/>
        <w:gridCol w:w="1241"/>
        <w:gridCol w:w="1241"/>
        <w:gridCol w:w="1241"/>
        <w:gridCol w:w="1241"/>
      </w:tblGrid>
      <w:tr w:rsidR="00826112" w:rsidRPr="00826112" w14:paraId="3D4B7DBF" w14:textId="77777777">
        <w:trPr>
          <w:divId w:val="877014341"/>
          <w:tblHeade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1BF0787" w14:textId="77777777" w:rsidR="00826112" w:rsidRPr="00826112" w:rsidRDefault="00826112" w:rsidP="00826112">
            <w:pPr>
              <w:spacing w:line="360" w:lineRule="auto"/>
              <w:jc w:val="center"/>
              <w:rPr>
                <w:rFonts w:ascii="Arial" w:eastAsia="Times New Roman" w:hAnsi="Arial" w:cs="Arial"/>
                <w:b/>
                <w:bCs/>
              </w:rPr>
            </w:pPr>
            <w:r w:rsidRPr="00826112">
              <w:rPr>
                <w:rFonts w:ascii="Arial" w:eastAsia="Times New Roman" w:hAnsi="Arial" w:cs="Arial"/>
                <w:b/>
                <w:bCs/>
              </w:rPr>
              <w:t>Concepto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909C36" w14:textId="77777777" w:rsidR="00826112" w:rsidRPr="00826112" w:rsidRDefault="00826112" w:rsidP="00826112">
            <w:pPr>
              <w:spacing w:line="360" w:lineRule="auto"/>
              <w:jc w:val="center"/>
              <w:rPr>
                <w:rFonts w:ascii="Arial" w:eastAsia="Times New Roman" w:hAnsi="Arial" w:cs="Arial"/>
                <w:b/>
                <w:bCs/>
              </w:rPr>
            </w:pPr>
            <w:r w:rsidRPr="00826112">
              <w:rPr>
                <w:rFonts w:ascii="Arial" w:eastAsia="Times New Roman" w:hAnsi="Arial" w:cs="Arial"/>
                <w:b/>
                <w:bCs/>
              </w:rPr>
              <w:t>½”</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C5991C" w14:textId="77777777" w:rsidR="00826112" w:rsidRPr="00826112" w:rsidRDefault="00826112" w:rsidP="00826112">
            <w:pPr>
              <w:spacing w:line="360" w:lineRule="auto"/>
              <w:jc w:val="center"/>
              <w:rPr>
                <w:rFonts w:ascii="Arial" w:eastAsia="Times New Roman" w:hAnsi="Arial" w:cs="Arial"/>
                <w:b/>
                <w:bCs/>
              </w:rPr>
            </w:pPr>
            <w:r w:rsidRPr="00826112">
              <w:rPr>
                <w:rFonts w:ascii="Arial" w:eastAsia="Times New Roman" w:hAnsi="Arial" w:cs="Arial"/>
                <w:b/>
                <w:bCs/>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D8FAAAE" w14:textId="77777777" w:rsidR="00826112" w:rsidRPr="00826112" w:rsidRDefault="00826112" w:rsidP="00826112">
            <w:pPr>
              <w:spacing w:line="360" w:lineRule="auto"/>
              <w:jc w:val="center"/>
              <w:rPr>
                <w:rFonts w:ascii="Arial" w:eastAsia="Times New Roman" w:hAnsi="Arial" w:cs="Arial"/>
                <w:b/>
                <w:bCs/>
              </w:rPr>
            </w:pPr>
            <w:r w:rsidRPr="00826112">
              <w:rPr>
                <w:rFonts w:ascii="Arial" w:eastAsia="Times New Roman" w:hAnsi="Arial" w:cs="Arial"/>
                <w:b/>
                <w:bCs/>
              </w:rPr>
              <w:t>1½”</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939114" w14:textId="77777777" w:rsidR="00826112" w:rsidRPr="00826112" w:rsidRDefault="00826112" w:rsidP="00826112">
            <w:pPr>
              <w:spacing w:line="360" w:lineRule="auto"/>
              <w:jc w:val="center"/>
              <w:rPr>
                <w:rFonts w:ascii="Arial" w:eastAsia="Times New Roman" w:hAnsi="Arial" w:cs="Arial"/>
                <w:b/>
                <w:bCs/>
              </w:rPr>
            </w:pPr>
            <w:r w:rsidRPr="00826112">
              <w:rPr>
                <w:rFonts w:ascii="Arial" w:eastAsia="Times New Roman" w:hAnsi="Arial" w:cs="Arial"/>
                <w:b/>
                <w:bCs/>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7318B20" w14:textId="77777777" w:rsidR="00826112" w:rsidRPr="00826112" w:rsidRDefault="00826112" w:rsidP="00826112">
            <w:pPr>
              <w:spacing w:line="360" w:lineRule="auto"/>
              <w:jc w:val="center"/>
              <w:rPr>
                <w:rFonts w:ascii="Arial" w:eastAsia="Times New Roman" w:hAnsi="Arial" w:cs="Arial"/>
                <w:b/>
                <w:bCs/>
              </w:rPr>
            </w:pPr>
            <w:r w:rsidRPr="00826112">
              <w:rPr>
                <w:rFonts w:ascii="Arial" w:eastAsia="Times New Roman" w:hAnsi="Arial" w:cs="Arial"/>
                <w:b/>
                <w:bCs/>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B322D1" w14:textId="77777777" w:rsidR="00826112" w:rsidRPr="00826112" w:rsidRDefault="00826112" w:rsidP="00826112">
            <w:pPr>
              <w:spacing w:line="360" w:lineRule="auto"/>
              <w:jc w:val="center"/>
              <w:rPr>
                <w:rFonts w:ascii="Arial" w:eastAsia="Times New Roman" w:hAnsi="Arial" w:cs="Arial"/>
                <w:b/>
                <w:bCs/>
              </w:rPr>
            </w:pPr>
            <w:r w:rsidRPr="00826112">
              <w:rPr>
                <w:rFonts w:ascii="Arial" w:eastAsia="Times New Roman" w:hAnsi="Arial" w:cs="Arial"/>
                <w:b/>
                <w:bCs/>
              </w:rPr>
              <w:t>4”</w:t>
            </w:r>
          </w:p>
        </w:tc>
      </w:tr>
      <w:tr w:rsidR="00826112" w:rsidRPr="00826112" w14:paraId="41BCF810" w14:textId="77777777">
        <w:trPr>
          <w:divId w:val="877014341"/>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423EFB7" w14:textId="77777777" w:rsidR="00826112" w:rsidRPr="00B8049C" w:rsidRDefault="00826112" w:rsidP="00826112">
            <w:pPr>
              <w:spacing w:line="360" w:lineRule="auto"/>
              <w:rPr>
                <w:rFonts w:ascii="Arial" w:eastAsia="Times New Roman" w:hAnsi="Arial" w:cs="Arial"/>
                <w:sz w:val="22"/>
              </w:rPr>
            </w:pPr>
            <w:r w:rsidRPr="00B8049C">
              <w:rPr>
                <w:rFonts w:ascii="Arial" w:eastAsia="Times New Roman" w:hAnsi="Arial" w:cs="Arial"/>
                <w:sz w:val="22"/>
              </w:rPr>
              <w:t>Instalación de toma y cuadro de medición de agua potable o agua tratada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B00577" w14:textId="77777777" w:rsidR="00826112" w:rsidRPr="00B8049C" w:rsidRDefault="00826112" w:rsidP="00826112">
            <w:pPr>
              <w:spacing w:line="360" w:lineRule="auto"/>
              <w:jc w:val="right"/>
              <w:rPr>
                <w:rFonts w:ascii="Arial" w:eastAsia="Times New Roman" w:hAnsi="Arial" w:cs="Arial"/>
                <w:sz w:val="22"/>
              </w:rPr>
            </w:pPr>
            <w:r w:rsidRPr="00B8049C">
              <w:rPr>
                <w:rFonts w:ascii="Arial" w:eastAsia="Times New Roman" w:hAnsi="Arial" w:cs="Arial"/>
                <w:sz w:val="22"/>
              </w:rPr>
              <w:t>$2,684.91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CE72BC" w14:textId="77777777" w:rsidR="00826112" w:rsidRPr="00B8049C" w:rsidRDefault="00826112" w:rsidP="00826112">
            <w:pPr>
              <w:spacing w:line="360" w:lineRule="auto"/>
              <w:jc w:val="right"/>
              <w:rPr>
                <w:rFonts w:ascii="Arial" w:eastAsia="Times New Roman" w:hAnsi="Arial" w:cs="Arial"/>
                <w:sz w:val="22"/>
              </w:rPr>
            </w:pPr>
            <w:r w:rsidRPr="00B8049C">
              <w:rPr>
                <w:rFonts w:ascii="Arial" w:eastAsia="Times New Roman" w:hAnsi="Arial" w:cs="Arial"/>
                <w:sz w:val="22"/>
              </w:rPr>
              <w:t>$3,463.56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3145B3B" w14:textId="77777777" w:rsidR="00826112" w:rsidRPr="00B8049C" w:rsidRDefault="00826112" w:rsidP="00826112">
            <w:pPr>
              <w:spacing w:line="360" w:lineRule="auto"/>
              <w:jc w:val="right"/>
              <w:rPr>
                <w:rFonts w:ascii="Arial" w:eastAsia="Times New Roman" w:hAnsi="Arial" w:cs="Arial"/>
                <w:sz w:val="22"/>
              </w:rPr>
            </w:pPr>
            <w:r w:rsidRPr="00B8049C">
              <w:rPr>
                <w:rFonts w:ascii="Arial" w:eastAsia="Times New Roman" w:hAnsi="Arial" w:cs="Arial"/>
                <w:sz w:val="22"/>
              </w:rPr>
              <w:t>$3,600.16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FCC477" w14:textId="77777777" w:rsidR="00826112" w:rsidRPr="00B8049C" w:rsidRDefault="00826112" w:rsidP="00826112">
            <w:pPr>
              <w:spacing w:line="360" w:lineRule="auto"/>
              <w:jc w:val="right"/>
              <w:rPr>
                <w:rFonts w:ascii="Arial" w:eastAsia="Times New Roman" w:hAnsi="Arial" w:cs="Arial"/>
                <w:sz w:val="22"/>
              </w:rPr>
            </w:pPr>
            <w:r w:rsidRPr="00B8049C">
              <w:rPr>
                <w:rFonts w:ascii="Arial" w:eastAsia="Times New Roman" w:hAnsi="Arial" w:cs="Arial"/>
                <w:sz w:val="22"/>
              </w:rPr>
              <w:t>$4,185.82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20A07DC" w14:textId="77777777" w:rsidR="00826112" w:rsidRPr="00B8049C" w:rsidRDefault="00826112" w:rsidP="00826112">
            <w:pPr>
              <w:spacing w:line="360" w:lineRule="auto"/>
              <w:jc w:val="right"/>
              <w:rPr>
                <w:rFonts w:ascii="Arial" w:eastAsia="Times New Roman" w:hAnsi="Arial" w:cs="Arial"/>
                <w:sz w:val="22"/>
              </w:rPr>
            </w:pPr>
            <w:r w:rsidRPr="00B8049C">
              <w:rPr>
                <w:rFonts w:ascii="Arial" w:eastAsia="Times New Roman" w:hAnsi="Arial" w:cs="Arial"/>
                <w:sz w:val="22"/>
              </w:rPr>
              <w:t>$5,461.42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DC5BDD" w14:textId="77777777" w:rsidR="00826112" w:rsidRPr="00B8049C" w:rsidRDefault="00826112" w:rsidP="00826112">
            <w:pPr>
              <w:spacing w:line="360" w:lineRule="auto"/>
              <w:jc w:val="right"/>
              <w:rPr>
                <w:rFonts w:ascii="Arial" w:eastAsia="Times New Roman" w:hAnsi="Arial" w:cs="Arial"/>
                <w:sz w:val="22"/>
              </w:rPr>
            </w:pPr>
          </w:p>
        </w:tc>
      </w:tr>
      <w:tr w:rsidR="00826112" w:rsidRPr="00826112" w14:paraId="7D1ED22F" w14:textId="77777777">
        <w:trPr>
          <w:divId w:val="877014341"/>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985624C"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Medidor de agua potable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18A0F9" w14:textId="77777777" w:rsidR="00826112" w:rsidRPr="00B8049C" w:rsidRDefault="00826112" w:rsidP="00826112">
            <w:pPr>
              <w:spacing w:line="360" w:lineRule="auto"/>
              <w:jc w:val="right"/>
              <w:rPr>
                <w:rFonts w:ascii="Arial" w:eastAsia="Times New Roman" w:hAnsi="Arial" w:cs="Arial"/>
                <w:sz w:val="20"/>
              </w:rPr>
            </w:pPr>
            <w:r w:rsidRPr="00B8049C">
              <w:rPr>
                <w:rFonts w:ascii="Arial" w:eastAsia="Times New Roman" w:hAnsi="Arial" w:cs="Arial"/>
                <w:sz w:val="20"/>
              </w:rPr>
              <w:t>$891.52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4E46679" w14:textId="77777777" w:rsidR="00826112" w:rsidRPr="00B8049C" w:rsidRDefault="00826112" w:rsidP="00826112">
            <w:pPr>
              <w:spacing w:line="360" w:lineRule="auto"/>
              <w:jc w:val="right"/>
              <w:rPr>
                <w:rFonts w:ascii="Arial" w:eastAsia="Times New Roman" w:hAnsi="Arial" w:cs="Arial"/>
                <w:sz w:val="20"/>
              </w:rPr>
            </w:pPr>
            <w:r w:rsidRPr="00B8049C">
              <w:rPr>
                <w:rFonts w:ascii="Arial" w:eastAsia="Times New Roman" w:hAnsi="Arial" w:cs="Arial"/>
                <w:sz w:val="20"/>
              </w:rPr>
              <w:t>$4,836.37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93BE6A8" w14:textId="77777777" w:rsidR="00826112" w:rsidRPr="00B8049C" w:rsidRDefault="00826112" w:rsidP="00826112">
            <w:pPr>
              <w:spacing w:line="360" w:lineRule="auto"/>
              <w:jc w:val="right"/>
              <w:rPr>
                <w:rFonts w:ascii="Arial" w:eastAsia="Times New Roman" w:hAnsi="Arial" w:cs="Arial"/>
                <w:sz w:val="20"/>
              </w:rPr>
            </w:pPr>
            <w:r w:rsidRPr="00B8049C">
              <w:rPr>
                <w:rFonts w:ascii="Arial" w:eastAsia="Times New Roman" w:hAnsi="Arial" w:cs="Arial"/>
                <w:sz w:val="20"/>
              </w:rPr>
              <w:t>$10,745.25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0C8570" w14:textId="77777777" w:rsidR="00826112" w:rsidRPr="00B8049C" w:rsidRDefault="00826112" w:rsidP="00826112">
            <w:pPr>
              <w:spacing w:line="360" w:lineRule="auto"/>
              <w:jc w:val="right"/>
              <w:rPr>
                <w:rFonts w:ascii="Arial" w:eastAsia="Times New Roman" w:hAnsi="Arial" w:cs="Arial"/>
                <w:sz w:val="20"/>
              </w:rPr>
            </w:pPr>
            <w:r w:rsidRPr="00B8049C">
              <w:rPr>
                <w:rFonts w:ascii="Arial" w:eastAsia="Times New Roman" w:hAnsi="Arial" w:cs="Arial"/>
                <w:sz w:val="20"/>
              </w:rPr>
              <w:t>$13,692.53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67DB53" w14:textId="77777777" w:rsidR="00826112" w:rsidRPr="00B8049C" w:rsidRDefault="00826112" w:rsidP="00826112">
            <w:pPr>
              <w:spacing w:line="360" w:lineRule="auto"/>
              <w:jc w:val="right"/>
              <w:rPr>
                <w:rFonts w:ascii="Arial" w:eastAsia="Times New Roman" w:hAnsi="Arial" w:cs="Arial"/>
                <w:sz w:val="20"/>
              </w:rPr>
            </w:pPr>
            <w:r w:rsidRPr="00B8049C">
              <w:rPr>
                <w:rFonts w:ascii="Arial" w:eastAsia="Times New Roman" w:hAnsi="Arial" w:cs="Arial"/>
                <w:sz w:val="20"/>
              </w:rPr>
              <w:t>$16,355.79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55DD7C" w14:textId="77777777" w:rsidR="00826112" w:rsidRPr="00B8049C" w:rsidRDefault="00826112" w:rsidP="00826112">
            <w:pPr>
              <w:spacing w:line="360" w:lineRule="auto"/>
              <w:jc w:val="right"/>
              <w:rPr>
                <w:rFonts w:ascii="Arial" w:eastAsia="Times New Roman" w:hAnsi="Arial" w:cs="Arial"/>
                <w:sz w:val="20"/>
              </w:rPr>
            </w:pPr>
          </w:p>
        </w:tc>
      </w:tr>
      <w:tr w:rsidR="00826112" w:rsidRPr="00826112" w14:paraId="3EF80EA6" w14:textId="77777777">
        <w:trPr>
          <w:divId w:val="877014341"/>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27243BF"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Medidor de agua tratada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49DB4CE" w14:textId="77777777" w:rsidR="00826112" w:rsidRPr="00B8049C" w:rsidRDefault="00826112" w:rsidP="00826112">
            <w:pPr>
              <w:spacing w:line="360" w:lineRule="auto"/>
              <w:jc w:val="right"/>
              <w:rPr>
                <w:rFonts w:ascii="Arial" w:eastAsia="Times New Roman" w:hAnsi="Arial" w:cs="Arial"/>
                <w:sz w:val="20"/>
              </w:rPr>
            </w:pPr>
            <w:r w:rsidRPr="00B8049C">
              <w:rPr>
                <w:rFonts w:ascii="Arial" w:eastAsia="Times New Roman" w:hAnsi="Arial" w:cs="Arial"/>
                <w:sz w:val="20"/>
              </w:rPr>
              <w:t>$5,011.89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2E0214" w14:textId="77777777" w:rsidR="00826112" w:rsidRPr="00B8049C" w:rsidRDefault="00826112" w:rsidP="00826112">
            <w:pPr>
              <w:spacing w:line="360" w:lineRule="auto"/>
              <w:jc w:val="right"/>
              <w:rPr>
                <w:rFonts w:ascii="Arial" w:eastAsia="Times New Roman" w:hAnsi="Arial" w:cs="Arial"/>
                <w:sz w:val="20"/>
              </w:rPr>
            </w:pPr>
            <w:r w:rsidRPr="00B8049C">
              <w:rPr>
                <w:rFonts w:ascii="Arial" w:eastAsia="Times New Roman" w:hAnsi="Arial" w:cs="Arial"/>
                <w:sz w:val="20"/>
              </w:rPr>
              <w:t>$5,824.40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12786E" w14:textId="77777777" w:rsidR="00826112" w:rsidRPr="00B8049C" w:rsidRDefault="00826112" w:rsidP="00826112">
            <w:pPr>
              <w:spacing w:line="360" w:lineRule="auto"/>
              <w:jc w:val="right"/>
              <w:rPr>
                <w:rFonts w:ascii="Arial" w:eastAsia="Times New Roman" w:hAnsi="Arial" w:cs="Arial"/>
                <w:sz w:val="20"/>
              </w:rPr>
            </w:pPr>
            <w:r w:rsidRPr="00B8049C">
              <w:rPr>
                <w:rFonts w:ascii="Arial" w:eastAsia="Times New Roman" w:hAnsi="Arial" w:cs="Arial"/>
                <w:sz w:val="20"/>
              </w:rPr>
              <w:t>$10,745.25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A2F286" w14:textId="77777777" w:rsidR="00826112" w:rsidRPr="00B8049C" w:rsidRDefault="00826112" w:rsidP="00826112">
            <w:pPr>
              <w:spacing w:line="360" w:lineRule="auto"/>
              <w:jc w:val="right"/>
              <w:rPr>
                <w:rFonts w:ascii="Arial" w:eastAsia="Times New Roman" w:hAnsi="Arial" w:cs="Arial"/>
                <w:sz w:val="20"/>
              </w:rPr>
            </w:pPr>
            <w:r w:rsidRPr="00B8049C">
              <w:rPr>
                <w:rFonts w:ascii="Arial" w:eastAsia="Times New Roman" w:hAnsi="Arial" w:cs="Arial"/>
                <w:sz w:val="20"/>
              </w:rPr>
              <w:t>$13,692.53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3EC677" w14:textId="77777777" w:rsidR="00826112" w:rsidRPr="00B8049C" w:rsidRDefault="00826112" w:rsidP="00826112">
            <w:pPr>
              <w:spacing w:line="360" w:lineRule="auto"/>
              <w:jc w:val="right"/>
              <w:rPr>
                <w:rFonts w:ascii="Arial" w:eastAsia="Times New Roman" w:hAnsi="Arial" w:cs="Arial"/>
                <w:sz w:val="20"/>
              </w:rPr>
            </w:pPr>
            <w:r w:rsidRPr="00B8049C">
              <w:rPr>
                <w:rFonts w:ascii="Arial" w:eastAsia="Times New Roman" w:hAnsi="Arial" w:cs="Arial"/>
                <w:sz w:val="20"/>
              </w:rPr>
              <w:t>$32,792.41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9507729" w14:textId="77777777" w:rsidR="00826112" w:rsidRPr="00B8049C" w:rsidRDefault="00826112" w:rsidP="00826112">
            <w:pPr>
              <w:spacing w:line="360" w:lineRule="auto"/>
              <w:jc w:val="right"/>
              <w:rPr>
                <w:rFonts w:ascii="Arial" w:eastAsia="Times New Roman" w:hAnsi="Arial" w:cs="Arial"/>
                <w:sz w:val="20"/>
              </w:rPr>
            </w:pPr>
            <w:r w:rsidRPr="00B8049C">
              <w:rPr>
                <w:rFonts w:ascii="Arial" w:eastAsia="Times New Roman" w:hAnsi="Arial" w:cs="Arial"/>
                <w:sz w:val="20"/>
              </w:rPr>
              <w:t>$39,505.91</w:t>
            </w:r>
          </w:p>
        </w:tc>
      </w:tr>
    </w:tbl>
    <w:p w14:paraId="4D56DD55" w14:textId="77777777" w:rsidR="00826112" w:rsidRPr="00826112" w:rsidRDefault="00826112" w:rsidP="00826112">
      <w:pPr>
        <w:spacing w:line="360" w:lineRule="auto"/>
        <w:jc w:val="both"/>
        <w:divId w:val="221605325"/>
        <w:rPr>
          <w:rFonts w:ascii="Arial" w:eastAsia="Times New Roman" w:hAnsi="Arial" w:cs="Arial"/>
        </w:rPr>
      </w:pPr>
    </w:p>
    <w:p w14:paraId="1875D65B" w14:textId="77777777" w:rsidR="00826112" w:rsidRDefault="00826112" w:rsidP="00826112">
      <w:pPr>
        <w:pStyle w:val="NormalWeb"/>
        <w:spacing w:before="0" w:beforeAutospacing="0" w:after="0" w:afterAutospacing="0" w:line="360" w:lineRule="auto"/>
        <w:jc w:val="both"/>
        <w:divId w:val="221605325"/>
      </w:pPr>
      <w:r w:rsidRPr="00826112">
        <w:rPr>
          <w:b/>
          <w:bCs/>
        </w:rPr>
        <w:t>c) </w:t>
      </w:r>
      <w:r w:rsidRPr="00826112">
        <w:t>Para zonas con toma de medición remota, los medidores de agua potable de ½” y 1” tendrán un costo adicional de $2,756.79.</w:t>
      </w:r>
    </w:p>
    <w:p w14:paraId="7BAD17AE" w14:textId="77777777" w:rsidR="00B8049C" w:rsidRPr="00826112" w:rsidRDefault="00B8049C" w:rsidP="00826112">
      <w:pPr>
        <w:pStyle w:val="NormalWeb"/>
        <w:spacing w:before="0" w:beforeAutospacing="0" w:after="0" w:afterAutospacing="0" w:line="360" w:lineRule="auto"/>
        <w:jc w:val="both"/>
        <w:divId w:val="221605325"/>
      </w:pPr>
    </w:p>
    <w:p w14:paraId="3A725803" w14:textId="77777777" w:rsidR="00826112" w:rsidRPr="00826112" w:rsidRDefault="00826112" w:rsidP="00826112">
      <w:pPr>
        <w:pStyle w:val="NormalWeb"/>
        <w:spacing w:before="0" w:beforeAutospacing="0" w:after="0" w:afterAutospacing="0" w:line="360" w:lineRule="auto"/>
        <w:jc w:val="both"/>
        <w:divId w:val="221605325"/>
      </w:pPr>
      <w:r w:rsidRPr="00826112">
        <w:rPr>
          <w:b/>
          <w:bCs/>
        </w:rPr>
        <w:t>d) </w:t>
      </w:r>
      <w:r w:rsidRPr="00826112">
        <w:t>Para la instalación de medidores de agua residual para los giros comercial e industrial se pagará de acuerdo a la siguiente tabla:</w:t>
      </w:r>
    </w:p>
    <w:tbl>
      <w:tblPr>
        <w:tblW w:w="0" w:type="auto"/>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3633"/>
        <w:gridCol w:w="561"/>
        <w:gridCol w:w="494"/>
        <w:gridCol w:w="694"/>
        <w:gridCol w:w="1241"/>
        <w:gridCol w:w="1241"/>
        <w:gridCol w:w="1241"/>
      </w:tblGrid>
      <w:tr w:rsidR="00826112" w:rsidRPr="00826112" w14:paraId="01853F9E" w14:textId="77777777">
        <w:trPr>
          <w:divId w:val="528449272"/>
          <w:tblHeade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FA730D9" w14:textId="77777777" w:rsidR="00826112" w:rsidRPr="00826112" w:rsidRDefault="00826112" w:rsidP="00826112">
            <w:pPr>
              <w:spacing w:line="360" w:lineRule="auto"/>
              <w:jc w:val="center"/>
              <w:rPr>
                <w:rFonts w:ascii="Arial" w:eastAsia="Times New Roman" w:hAnsi="Arial" w:cs="Arial"/>
                <w:b/>
                <w:bCs/>
              </w:rPr>
            </w:pPr>
            <w:r w:rsidRPr="00826112">
              <w:rPr>
                <w:rFonts w:ascii="Arial" w:eastAsia="Times New Roman" w:hAnsi="Arial" w:cs="Arial"/>
                <w:b/>
                <w:bCs/>
              </w:rPr>
              <w:t>Concepto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09D2CA" w14:textId="77777777" w:rsidR="00826112" w:rsidRPr="00826112" w:rsidRDefault="00826112" w:rsidP="00826112">
            <w:pPr>
              <w:spacing w:line="360" w:lineRule="auto"/>
              <w:jc w:val="center"/>
              <w:rPr>
                <w:rFonts w:ascii="Arial" w:eastAsia="Times New Roman" w:hAnsi="Arial" w:cs="Arial"/>
                <w:b/>
                <w:bCs/>
              </w:rPr>
            </w:pPr>
            <w:r w:rsidRPr="00826112">
              <w:rPr>
                <w:rFonts w:ascii="Arial" w:eastAsia="Times New Roman" w:hAnsi="Arial" w:cs="Arial"/>
                <w:b/>
                <w:bCs/>
              </w:rPr>
              <w:t>½”</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E8870A" w14:textId="77777777" w:rsidR="00826112" w:rsidRPr="00826112" w:rsidRDefault="00826112" w:rsidP="00826112">
            <w:pPr>
              <w:spacing w:line="360" w:lineRule="auto"/>
              <w:jc w:val="center"/>
              <w:rPr>
                <w:rFonts w:ascii="Arial" w:eastAsia="Times New Roman" w:hAnsi="Arial" w:cs="Arial"/>
                <w:b/>
                <w:bCs/>
              </w:rPr>
            </w:pPr>
            <w:r w:rsidRPr="00826112">
              <w:rPr>
                <w:rFonts w:ascii="Arial" w:eastAsia="Times New Roman" w:hAnsi="Arial" w:cs="Arial"/>
                <w:b/>
                <w:bCs/>
              </w:rPr>
              <w:t xml:space="preserve">1”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918DE9" w14:textId="77777777" w:rsidR="00826112" w:rsidRPr="00826112" w:rsidRDefault="00826112" w:rsidP="00826112">
            <w:pPr>
              <w:spacing w:line="360" w:lineRule="auto"/>
              <w:jc w:val="center"/>
              <w:rPr>
                <w:rFonts w:ascii="Arial" w:eastAsia="Times New Roman" w:hAnsi="Arial" w:cs="Arial"/>
                <w:b/>
                <w:bCs/>
              </w:rPr>
            </w:pPr>
            <w:r w:rsidRPr="00826112">
              <w:rPr>
                <w:rFonts w:ascii="Arial" w:eastAsia="Times New Roman" w:hAnsi="Arial" w:cs="Arial"/>
                <w:b/>
                <w:bCs/>
              </w:rPr>
              <w:t>1½”</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FDE01C" w14:textId="77777777" w:rsidR="00826112" w:rsidRPr="00826112" w:rsidRDefault="00826112" w:rsidP="00826112">
            <w:pPr>
              <w:spacing w:line="360" w:lineRule="auto"/>
              <w:jc w:val="center"/>
              <w:rPr>
                <w:rFonts w:ascii="Arial" w:eastAsia="Times New Roman" w:hAnsi="Arial" w:cs="Arial"/>
                <w:b/>
                <w:bCs/>
              </w:rPr>
            </w:pPr>
            <w:r w:rsidRPr="00826112">
              <w:rPr>
                <w:rFonts w:ascii="Arial" w:eastAsia="Times New Roman" w:hAnsi="Arial" w:cs="Arial"/>
                <w:b/>
                <w:bCs/>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E8B8269" w14:textId="77777777" w:rsidR="00826112" w:rsidRPr="00826112" w:rsidRDefault="00826112" w:rsidP="00826112">
            <w:pPr>
              <w:spacing w:line="360" w:lineRule="auto"/>
              <w:jc w:val="center"/>
              <w:rPr>
                <w:rFonts w:ascii="Arial" w:eastAsia="Times New Roman" w:hAnsi="Arial" w:cs="Arial"/>
                <w:b/>
                <w:bCs/>
              </w:rPr>
            </w:pPr>
            <w:r w:rsidRPr="00826112">
              <w:rPr>
                <w:rFonts w:ascii="Arial" w:eastAsia="Times New Roman" w:hAnsi="Arial" w:cs="Arial"/>
                <w:b/>
                <w:bCs/>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16FA17" w14:textId="77777777" w:rsidR="00826112" w:rsidRPr="00826112" w:rsidRDefault="00826112" w:rsidP="00826112">
            <w:pPr>
              <w:spacing w:line="360" w:lineRule="auto"/>
              <w:jc w:val="center"/>
              <w:rPr>
                <w:rFonts w:ascii="Arial" w:eastAsia="Times New Roman" w:hAnsi="Arial" w:cs="Arial"/>
                <w:b/>
                <w:bCs/>
              </w:rPr>
            </w:pPr>
            <w:r w:rsidRPr="00826112">
              <w:rPr>
                <w:rFonts w:ascii="Arial" w:eastAsia="Times New Roman" w:hAnsi="Arial" w:cs="Arial"/>
                <w:b/>
                <w:bCs/>
              </w:rPr>
              <w:t>4”</w:t>
            </w:r>
          </w:p>
        </w:tc>
      </w:tr>
      <w:tr w:rsidR="00826112" w:rsidRPr="00826112" w14:paraId="12AC0F97" w14:textId="77777777">
        <w:trPr>
          <w:divId w:val="528449272"/>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FE63C3B"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Instalación de medidor y piezas especiales para medición de agua residual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EA1873D"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CE1271" w14:textId="77777777" w:rsidR="00826112" w:rsidRPr="00826112" w:rsidRDefault="00826112" w:rsidP="00826112">
            <w:pPr>
              <w:spacing w:line="360" w:lineRule="auto"/>
              <w:jc w:val="right"/>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DA64675" w14:textId="77777777" w:rsidR="00826112" w:rsidRPr="00826112" w:rsidRDefault="00826112" w:rsidP="00826112">
            <w:pPr>
              <w:spacing w:line="360" w:lineRule="auto"/>
              <w:jc w:val="right"/>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E99BF8"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$5,366.44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114C0B"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$5,577.96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9EF864"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$6,811.22</w:t>
            </w:r>
          </w:p>
        </w:tc>
      </w:tr>
      <w:tr w:rsidR="00826112" w:rsidRPr="00826112" w14:paraId="6797DC18" w14:textId="77777777">
        <w:trPr>
          <w:divId w:val="528449272"/>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DDEBF9C"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Medidor de agua residual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69C6E0"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FF34F4" w14:textId="77777777" w:rsidR="00826112" w:rsidRPr="00826112" w:rsidRDefault="00826112" w:rsidP="00826112">
            <w:pPr>
              <w:spacing w:line="360" w:lineRule="auto"/>
              <w:jc w:val="right"/>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9F233E" w14:textId="77777777" w:rsidR="00826112" w:rsidRPr="00826112" w:rsidRDefault="00826112" w:rsidP="00826112">
            <w:pPr>
              <w:spacing w:line="360" w:lineRule="auto"/>
              <w:jc w:val="right"/>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1800FA"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$72,402.00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1EA4F9D"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$78,507.08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FCF6E1" w14:textId="77777777" w:rsidR="00826112" w:rsidRPr="00B8049C" w:rsidRDefault="00826112" w:rsidP="00826112">
            <w:pPr>
              <w:spacing w:line="360" w:lineRule="auto"/>
              <w:jc w:val="right"/>
              <w:rPr>
                <w:rFonts w:ascii="Arial" w:eastAsia="Times New Roman" w:hAnsi="Arial" w:cs="Arial"/>
                <w:sz w:val="20"/>
                <w:szCs w:val="20"/>
              </w:rPr>
            </w:pPr>
            <w:r w:rsidRPr="00B8049C">
              <w:rPr>
                <w:rFonts w:ascii="Arial" w:eastAsia="Times New Roman" w:hAnsi="Arial" w:cs="Arial"/>
                <w:sz w:val="20"/>
                <w:szCs w:val="20"/>
              </w:rPr>
              <w:t>$87,150.69</w:t>
            </w:r>
          </w:p>
        </w:tc>
      </w:tr>
    </w:tbl>
    <w:p w14:paraId="47E37410" w14:textId="77777777" w:rsidR="00826112" w:rsidRPr="00826112" w:rsidRDefault="00826112" w:rsidP="00826112">
      <w:pPr>
        <w:spacing w:line="360" w:lineRule="auto"/>
        <w:jc w:val="both"/>
        <w:divId w:val="221605325"/>
        <w:rPr>
          <w:rFonts w:ascii="Arial" w:eastAsia="Times New Roman" w:hAnsi="Arial" w:cs="Arial"/>
        </w:rPr>
      </w:pPr>
    </w:p>
    <w:p w14:paraId="7BE86080" w14:textId="77777777" w:rsidR="00826112" w:rsidRDefault="00826112" w:rsidP="00826112">
      <w:pPr>
        <w:pStyle w:val="NormalWeb"/>
        <w:spacing w:before="0" w:beforeAutospacing="0" w:after="0" w:afterAutospacing="0" w:line="360" w:lineRule="auto"/>
        <w:jc w:val="both"/>
        <w:divId w:val="221605325"/>
      </w:pPr>
      <w:r w:rsidRPr="00826112">
        <w:rPr>
          <w:b/>
          <w:bCs/>
        </w:rPr>
        <w:t>e)</w:t>
      </w:r>
      <w:r w:rsidRPr="00826112">
        <w:t> El SAPAL establecerá las condiciones y preparaciones correspondientes para la correcta instalación del medidor de agua residual, y de acuerdo a los conceptos establecidos en la tabla del inciso D.</w:t>
      </w:r>
    </w:p>
    <w:p w14:paraId="1CCB14C6" w14:textId="77777777" w:rsidR="00B8049C" w:rsidRPr="00826112" w:rsidRDefault="00B8049C" w:rsidP="00826112">
      <w:pPr>
        <w:pStyle w:val="NormalWeb"/>
        <w:spacing w:before="0" w:beforeAutospacing="0" w:after="0" w:afterAutospacing="0" w:line="360" w:lineRule="auto"/>
        <w:jc w:val="both"/>
        <w:divId w:val="221605325"/>
      </w:pPr>
    </w:p>
    <w:p w14:paraId="35E8B697" w14:textId="77777777" w:rsidR="00826112" w:rsidRDefault="00826112" w:rsidP="00826112">
      <w:pPr>
        <w:pStyle w:val="NormalWeb"/>
        <w:spacing w:before="0" w:beforeAutospacing="0" w:after="0" w:afterAutospacing="0" w:line="360" w:lineRule="auto"/>
        <w:jc w:val="both"/>
        <w:divId w:val="221605325"/>
      </w:pPr>
      <w:r w:rsidRPr="00826112">
        <w:rPr>
          <w:b/>
          <w:bCs/>
        </w:rPr>
        <w:t>f)</w:t>
      </w:r>
      <w:r w:rsidRPr="00826112">
        <w:t> La instalación de la descarga domiciliaria tendrá un costo de $4,888.53.</w:t>
      </w:r>
    </w:p>
    <w:p w14:paraId="3BB17D59" w14:textId="77777777" w:rsidR="00B8049C" w:rsidRPr="00826112" w:rsidRDefault="00B8049C" w:rsidP="00826112">
      <w:pPr>
        <w:pStyle w:val="NormalWeb"/>
        <w:spacing w:before="0" w:beforeAutospacing="0" w:after="0" w:afterAutospacing="0" w:line="360" w:lineRule="auto"/>
        <w:jc w:val="both"/>
        <w:divId w:val="221605325"/>
      </w:pPr>
    </w:p>
    <w:p w14:paraId="2322858B" w14:textId="77777777" w:rsidR="00826112" w:rsidRDefault="00826112" w:rsidP="00826112">
      <w:pPr>
        <w:pStyle w:val="NormalWeb"/>
        <w:spacing w:before="0" w:beforeAutospacing="0" w:after="0" w:afterAutospacing="0" w:line="360" w:lineRule="auto"/>
        <w:jc w:val="both"/>
        <w:divId w:val="221605325"/>
      </w:pPr>
      <w:r w:rsidRPr="00826112">
        <w:rPr>
          <w:b/>
          <w:bCs/>
        </w:rPr>
        <w:t>g)</w:t>
      </w:r>
      <w:r w:rsidRPr="00826112">
        <w:t> Los conceptos de los incisos a), b) y c) de esta fracción se aplicarán a fraccionamientos o colonias regularizados ya urbanizados y que hayan cubierto el pago por dotación de agua potable y drenaje.</w:t>
      </w:r>
    </w:p>
    <w:p w14:paraId="7E69E089" w14:textId="77777777" w:rsidR="00B8049C" w:rsidRPr="00826112" w:rsidRDefault="00B8049C" w:rsidP="00826112">
      <w:pPr>
        <w:pStyle w:val="NormalWeb"/>
        <w:spacing w:before="0" w:beforeAutospacing="0" w:after="0" w:afterAutospacing="0" w:line="360" w:lineRule="auto"/>
        <w:jc w:val="both"/>
        <w:divId w:val="221605325"/>
      </w:pPr>
    </w:p>
    <w:p w14:paraId="3ED7ED11" w14:textId="77777777" w:rsidR="00826112" w:rsidRDefault="00826112" w:rsidP="00826112">
      <w:pPr>
        <w:pStyle w:val="NormalWeb"/>
        <w:spacing w:before="0" w:beforeAutospacing="0" w:after="0" w:afterAutospacing="0" w:line="360" w:lineRule="auto"/>
        <w:jc w:val="both"/>
        <w:divId w:val="221605325"/>
      </w:pPr>
      <w:r w:rsidRPr="00826112">
        <w:rPr>
          <w:b/>
          <w:bCs/>
        </w:rPr>
        <w:t>h)</w:t>
      </w:r>
      <w:r w:rsidRPr="00826112">
        <w:t> Los propietarios de predios que soliciten los servicios de agua potable y alcantarillado en fraccionamientos o colonias que no hayan cubierto en su momento la dotación de los servicios prestados por el SAPAL según corresponda, deberán pagar además de lo anterior, la contraprestación por la dotación en forma proporcional por predio, conforme a la siguiente fórmula.</w:t>
      </w:r>
    </w:p>
    <w:p w14:paraId="7CAE8468" w14:textId="77777777" w:rsidR="00B8049C" w:rsidRPr="00826112" w:rsidRDefault="00B8049C" w:rsidP="00826112">
      <w:pPr>
        <w:pStyle w:val="NormalWeb"/>
        <w:spacing w:before="0" w:beforeAutospacing="0" w:after="0" w:afterAutospacing="0" w:line="360" w:lineRule="auto"/>
        <w:jc w:val="both"/>
        <w:divId w:val="221605325"/>
      </w:pPr>
    </w:p>
    <w:p w14:paraId="4E1A84D0" w14:textId="77777777" w:rsidR="00826112" w:rsidRPr="00B8049C" w:rsidRDefault="00826112" w:rsidP="00826112">
      <w:pPr>
        <w:pStyle w:val="NormalWeb"/>
        <w:spacing w:before="0" w:beforeAutospacing="0" w:after="0" w:afterAutospacing="0" w:line="360" w:lineRule="auto"/>
        <w:jc w:val="both"/>
        <w:divId w:val="221605325"/>
        <w:rPr>
          <w:sz w:val="14"/>
        </w:rPr>
      </w:pPr>
      <w:r w:rsidRPr="00B8049C">
        <w:rPr>
          <w:sz w:val="14"/>
          <w:u w:val="single"/>
          <w:shd w:val="clear" w:color="auto" w:fill="FFFFFF"/>
        </w:rPr>
        <w:t>(Vol. de dotación litros por segundo del fracc.) X (precio del litro por segundo para incorporación de fracc.)</w:t>
      </w:r>
      <w:r w:rsidRPr="00B8049C">
        <w:rPr>
          <w:sz w:val="14"/>
        </w:rPr>
        <w:t xml:space="preserve"> = Monto de derechos de dotación por lote</w:t>
      </w:r>
    </w:p>
    <w:p w14:paraId="6A66034A" w14:textId="77777777" w:rsidR="00826112" w:rsidRPr="00B8049C" w:rsidRDefault="00826112" w:rsidP="00826112">
      <w:pPr>
        <w:spacing w:line="360" w:lineRule="auto"/>
        <w:ind w:left="2124" w:firstLine="708"/>
        <w:jc w:val="both"/>
        <w:divId w:val="221605325"/>
        <w:rPr>
          <w:rFonts w:ascii="Arial" w:hAnsi="Arial" w:cs="Arial"/>
          <w:sz w:val="14"/>
        </w:rPr>
      </w:pPr>
      <w:r w:rsidRPr="00B8049C">
        <w:rPr>
          <w:rFonts w:ascii="Arial" w:hAnsi="Arial" w:cs="Arial"/>
          <w:sz w:val="14"/>
        </w:rPr>
        <w:t>                           Número de viviendas o lotes</w:t>
      </w:r>
    </w:p>
    <w:p w14:paraId="66992504" w14:textId="77777777" w:rsidR="00826112" w:rsidRPr="00826112" w:rsidRDefault="00826112" w:rsidP="00826112">
      <w:pPr>
        <w:pStyle w:val="NormalWeb"/>
        <w:spacing w:before="0" w:beforeAutospacing="0" w:after="0" w:afterAutospacing="0" w:line="360" w:lineRule="auto"/>
        <w:jc w:val="both"/>
        <w:divId w:val="221605325"/>
      </w:pPr>
      <w:r w:rsidRPr="00826112">
        <w:t> </w:t>
      </w:r>
    </w:p>
    <w:p w14:paraId="1C2E0351" w14:textId="77777777" w:rsidR="00826112" w:rsidRPr="00826112" w:rsidRDefault="00826112" w:rsidP="00826112">
      <w:pPr>
        <w:pStyle w:val="NormalWeb"/>
        <w:spacing w:before="0" w:beforeAutospacing="0" w:after="0" w:afterAutospacing="0" w:line="360" w:lineRule="auto"/>
        <w:jc w:val="both"/>
        <w:divId w:val="221605325"/>
      </w:pPr>
      <w:r w:rsidRPr="00826112">
        <w:rPr>
          <w:b/>
          <w:bCs/>
        </w:rPr>
        <w:t>i)</w:t>
      </w:r>
      <w:r w:rsidRPr="00826112">
        <w:t> En el caso de que sea necesaria la infraestructura hidráulica y sanitaria, esta deberá ser pagada en forma proporcional por los propietarios de predios de fraccionamientos o colonias citados en el inciso anterior, de conformidad con la siguiente fórmula:</w:t>
      </w:r>
    </w:p>
    <w:p w14:paraId="2C41ED61" w14:textId="77777777" w:rsidR="00B8049C" w:rsidRDefault="00B8049C" w:rsidP="00826112">
      <w:pPr>
        <w:pStyle w:val="NormalWeb"/>
        <w:spacing w:before="0" w:beforeAutospacing="0" w:after="0" w:afterAutospacing="0" w:line="360" w:lineRule="auto"/>
        <w:jc w:val="both"/>
        <w:divId w:val="221605325"/>
        <w:rPr>
          <w:u w:val="single"/>
        </w:rPr>
      </w:pPr>
    </w:p>
    <w:p w14:paraId="783C697E" w14:textId="77777777" w:rsidR="00826112" w:rsidRPr="00B8049C" w:rsidRDefault="00826112" w:rsidP="00826112">
      <w:pPr>
        <w:pStyle w:val="NormalWeb"/>
        <w:spacing w:before="0" w:beforeAutospacing="0" w:after="0" w:afterAutospacing="0" w:line="360" w:lineRule="auto"/>
        <w:jc w:val="both"/>
        <w:divId w:val="221605325"/>
        <w:rPr>
          <w:sz w:val="18"/>
        </w:rPr>
      </w:pPr>
      <w:r w:rsidRPr="00B8049C">
        <w:rPr>
          <w:sz w:val="18"/>
          <w:u w:val="single"/>
        </w:rPr>
        <w:t>Costo total de infraestructura hidráulica y sanitaria)</w:t>
      </w:r>
      <w:r w:rsidRPr="00B8049C">
        <w:rPr>
          <w:sz w:val="18"/>
        </w:rPr>
        <w:t xml:space="preserve"> = Monto de cooperación por lote</w:t>
      </w:r>
    </w:p>
    <w:p w14:paraId="40A7FD03" w14:textId="77777777" w:rsidR="00826112" w:rsidRPr="00B8049C" w:rsidRDefault="00826112" w:rsidP="00826112">
      <w:pPr>
        <w:pStyle w:val="NormalWeb"/>
        <w:spacing w:before="0" w:beforeAutospacing="0" w:after="0" w:afterAutospacing="0" w:line="360" w:lineRule="auto"/>
        <w:jc w:val="both"/>
        <w:divId w:val="221605325"/>
        <w:rPr>
          <w:sz w:val="18"/>
        </w:rPr>
      </w:pPr>
      <w:r w:rsidRPr="00B8049C">
        <w:rPr>
          <w:sz w:val="18"/>
        </w:rPr>
        <w:t>                                  Número de unidades de vivienda</w:t>
      </w:r>
    </w:p>
    <w:p w14:paraId="07A227D9" w14:textId="77777777" w:rsidR="00B8049C" w:rsidRDefault="00B8049C" w:rsidP="00826112">
      <w:pPr>
        <w:pStyle w:val="NormalWeb"/>
        <w:spacing w:before="0" w:beforeAutospacing="0" w:after="0" w:afterAutospacing="0" w:line="360" w:lineRule="auto"/>
        <w:jc w:val="both"/>
        <w:divId w:val="221605325"/>
        <w:rPr>
          <w:b/>
          <w:bCs/>
        </w:rPr>
      </w:pPr>
    </w:p>
    <w:p w14:paraId="72DF5571" w14:textId="77777777" w:rsidR="00826112" w:rsidRDefault="00826112" w:rsidP="00826112">
      <w:pPr>
        <w:pStyle w:val="NormalWeb"/>
        <w:spacing w:before="0" w:beforeAutospacing="0" w:after="0" w:afterAutospacing="0" w:line="360" w:lineRule="auto"/>
        <w:jc w:val="both"/>
        <w:divId w:val="221605325"/>
      </w:pPr>
      <w:r w:rsidRPr="00826112">
        <w:rPr>
          <w:b/>
          <w:bCs/>
        </w:rPr>
        <w:t>j) </w:t>
      </w:r>
      <w:r w:rsidRPr="00826112">
        <w:t>Las tomas para uso doméstico y comercial y de servicios, serán de media pulgada de diámetro y contarán con su descarga correspondiente a la red de alcantarillado. Para tomas de diámetro mayor a media pulgada se cobrará con base a los montos previstos en el inciso b de esta fracción y el volumen de agua que el usuario demande, aplicando lo dispuesto en el último párrafo de la fracción III de este artículo.</w:t>
      </w:r>
    </w:p>
    <w:p w14:paraId="7CDDD74B" w14:textId="77777777" w:rsidR="00B8049C" w:rsidRPr="00826112" w:rsidRDefault="00B8049C" w:rsidP="00826112">
      <w:pPr>
        <w:pStyle w:val="NormalWeb"/>
        <w:spacing w:before="0" w:beforeAutospacing="0" w:after="0" w:afterAutospacing="0" w:line="360" w:lineRule="auto"/>
        <w:jc w:val="both"/>
        <w:divId w:val="221605325"/>
      </w:pPr>
    </w:p>
    <w:p w14:paraId="65995334" w14:textId="77777777" w:rsidR="00826112" w:rsidRDefault="00826112" w:rsidP="00826112">
      <w:pPr>
        <w:pStyle w:val="NormalWeb"/>
        <w:spacing w:before="0" w:beforeAutospacing="0" w:after="0" w:afterAutospacing="0" w:line="360" w:lineRule="auto"/>
        <w:jc w:val="both"/>
        <w:divId w:val="221605325"/>
      </w:pPr>
      <w:r w:rsidRPr="00826112">
        <w:rPr>
          <w:b/>
          <w:bCs/>
        </w:rPr>
        <w:t>k)</w:t>
      </w:r>
      <w:r w:rsidRPr="00826112">
        <w:t xml:space="preserve"> Por la ampliación a los servicios ya existentes a que se refiere este artículo, el usuario pagará conjuntamente con la contratación, el costo de la ampliación conforme al proyecto y presupuesto de la misma.</w:t>
      </w:r>
    </w:p>
    <w:p w14:paraId="4619CE94" w14:textId="77777777" w:rsidR="00B8049C" w:rsidRPr="00826112" w:rsidRDefault="00B8049C" w:rsidP="00826112">
      <w:pPr>
        <w:pStyle w:val="NormalWeb"/>
        <w:spacing w:before="0" w:beforeAutospacing="0" w:after="0" w:afterAutospacing="0" w:line="360" w:lineRule="auto"/>
        <w:jc w:val="both"/>
        <w:divId w:val="221605325"/>
      </w:pPr>
    </w:p>
    <w:p w14:paraId="6716D1B0" w14:textId="77777777" w:rsidR="00826112" w:rsidRDefault="00826112" w:rsidP="00826112">
      <w:pPr>
        <w:pStyle w:val="NormalWeb"/>
        <w:spacing w:before="0" w:beforeAutospacing="0" w:after="0" w:afterAutospacing="0" w:line="360" w:lineRule="auto"/>
        <w:jc w:val="both"/>
        <w:divId w:val="221605325"/>
      </w:pPr>
      <w:r w:rsidRPr="00826112">
        <w:rPr>
          <w:b/>
          <w:bCs/>
        </w:rPr>
        <w:t>l)</w:t>
      </w:r>
      <w:r w:rsidRPr="00826112">
        <w:t> La contratación de servicios contenidos en la tabla del inciso b) de esta fracción están considerados hasta 12 metros lineales de tubería de agua y 10 metros lineales de tubería de alcantarillado.</w:t>
      </w:r>
    </w:p>
    <w:p w14:paraId="7177498A" w14:textId="77777777" w:rsidR="00B8049C" w:rsidRPr="00826112" w:rsidRDefault="00B8049C" w:rsidP="00826112">
      <w:pPr>
        <w:pStyle w:val="NormalWeb"/>
        <w:spacing w:before="0" w:beforeAutospacing="0" w:after="0" w:afterAutospacing="0" w:line="360" w:lineRule="auto"/>
        <w:jc w:val="both"/>
        <w:divId w:val="221605325"/>
      </w:pPr>
    </w:p>
    <w:p w14:paraId="084D35F6" w14:textId="77777777" w:rsidR="00826112" w:rsidRDefault="00826112" w:rsidP="00826112">
      <w:pPr>
        <w:pStyle w:val="NormalWeb"/>
        <w:spacing w:before="0" w:beforeAutospacing="0" w:after="0" w:afterAutospacing="0" w:line="360" w:lineRule="auto"/>
        <w:jc w:val="both"/>
        <w:divId w:val="221605325"/>
      </w:pPr>
      <w:r w:rsidRPr="00826112">
        <w:rPr>
          <w:b/>
          <w:bCs/>
        </w:rPr>
        <w:t>m)</w:t>
      </w:r>
      <w:r w:rsidRPr="00826112">
        <w:t>En el caso de que los trabajos de instalación de tomas o descargas se efectúen en condiciones fuera de la operación normal, se tendrá que cubrir el costo de manera adicional al momento de realizar el contrato, de acuerdo a lo que determine el SAPAL, para cada caso en específico.</w:t>
      </w:r>
    </w:p>
    <w:p w14:paraId="151BD78A" w14:textId="77777777" w:rsidR="00B8049C" w:rsidRPr="00826112" w:rsidRDefault="00B8049C" w:rsidP="00826112">
      <w:pPr>
        <w:pStyle w:val="NormalWeb"/>
        <w:spacing w:before="0" w:beforeAutospacing="0" w:after="0" w:afterAutospacing="0" w:line="360" w:lineRule="auto"/>
        <w:jc w:val="both"/>
        <w:divId w:val="221605325"/>
      </w:pPr>
    </w:p>
    <w:p w14:paraId="6828934F" w14:textId="77777777" w:rsidR="00826112" w:rsidRDefault="00826112" w:rsidP="00826112">
      <w:pPr>
        <w:pStyle w:val="NormalWeb"/>
        <w:spacing w:before="0" w:beforeAutospacing="0" w:after="0" w:afterAutospacing="0" w:line="360" w:lineRule="auto"/>
        <w:jc w:val="both"/>
        <w:divId w:val="221605325"/>
      </w:pPr>
      <w:r w:rsidRPr="00826112">
        <w:rPr>
          <w:b/>
          <w:bCs/>
        </w:rPr>
        <w:t>n) </w:t>
      </w:r>
      <w:r w:rsidRPr="00826112">
        <w:t>Los usuarios domésticos que cambien de uso a comercial y de servicios o industrial, o usuarios comerciales y de servicios que cambien a uso industrial, deberán realizar el pago por el contrato que corresponda, de acuerdo a las tarifas establecidas en esta fracción.</w:t>
      </w:r>
    </w:p>
    <w:p w14:paraId="77A83728" w14:textId="77777777" w:rsidR="00B8049C" w:rsidRPr="00826112" w:rsidRDefault="00B8049C" w:rsidP="00826112">
      <w:pPr>
        <w:pStyle w:val="NormalWeb"/>
        <w:spacing w:before="0" w:beforeAutospacing="0" w:after="0" w:afterAutospacing="0" w:line="360" w:lineRule="auto"/>
        <w:jc w:val="both"/>
        <w:divId w:val="221605325"/>
      </w:pPr>
    </w:p>
    <w:p w14:paraId="0B58E43C" w14:textId="77777777" w:rsidR="00826112" w:rsidRDefault="00826112" w:rsidP="00826112">
      <w:pPr>
        <w:pStyle w:val="NormalWeb"/>
        <w:spacing w:before="0" w:beforeAutospacing="0" w:after="0" w:afterAutospacing="0" w:line="360" w:lineRule="auto"/>
        <w:jc w:val="both"/>
        <w:divId w:val="221605325"/>
      </w:pPr>
      <w:r w:rsidRPr="00826112">
        <w:rPr>
          <w:b/>
          <w:bCs/>
        </w:rPr>
        <w:t>o)</w:t>
      </w:r>
      <w:r w:rsidRPr="00826112">
        <w:t> Para los usuarios comerciales y de servicios e industriales que rebasen la dotación contratada, deberán pagar de acuerdo con las tarifas de la fracción III, la diferencia de derechos de dotación que corresponda con la nueva dotación requerida, la cual se calculará de acuerdo al promedio de consumo de los últimos 3 meses.</w:t>
      </w:r>
    </w:p>
    <w:p w14:paraId="6C387815" w14:textId="77777777" w:rsidR="00B8049C" w:rsidRPr="00826112" w:rsidRDefault="00B8049C" w:rsidP="00826112">
      <w:pPr>
        <w:pStyle w:val="NormalWeb"/>
        <w:spacing w:before="0" w:beforeAutospacing="0" w:after="0" w:afterAutospacing="0" w:line="360" w:lineRule="auto"/>
        <w:jc w:val="both"/>
        <w:divId w:val="221605325"/>
      </w:pPr>
    </w:p>
    <w:p w14:paraId="4D63B6DD" w14:textId="77777777" w:rsidR="00826112" w:rsidRDefault="00826112" w:rsidP="00826112">
      <w:pPr>
        <w:pStyle w:val="NormalWeb"/>
        <w:spacing w:before="0" w:beforeAutospacing="0" w:after="0" w:afterAutospacing="0" w:line="360" w:lineRule="auto"/>
        <w:jc w:val="both"/>
        <w:divId w:val="221605325"/>
      </w:pPr>
      <w:r w:rsidRPr="00826112">
        <w:rPr>
          <w:b/>
          <w:bCs/>
        </w:rPr>
        <w:t>p)</w:t>
      </w:r>
      <w:r w:rsidRPr="00826112">
        <w:t> No se cobrarán derechos de incorporación a la red de agua potable y alcantarillado a los usuarios de comunidades rurales integradas al SAPAL que ya cuenten con los servicios y transfieran la infraestructura hidráulica que se encuentre en operación de acuerdo al dictamen técnico autorizado por el Sapal.</w:t>
      </w:r>
    </w:p>
    <w:p w14:paraId="056B123B" w14:textId="77777777" w:rsidR="00B8049C" w:rsidRPr="00826112" w:rsidRDefault="00B8049C" w:rsidP="00826112">
      <w:pPr>
        <w:pStyle w:val="NormalWeb"/>
        <w:spacing w:before="0" w:beforeAutospacing="0" w:after="0" w:afterAutospacing="0" w:line="360" w:lineRule="auto"/>
        <w:jc w:val="both"/>
        <w:divId w:val="221605325"/>
      </w:pPr>
    </w:p>
    <w:p w14:paraId="77A72205" w14:textId="77777777" w:rsidR="00826112" w:rsidRPr="00826112" w:rsidRDefault="00826112" w:rsidP="00826112">
      <w:pPr>
        <w:pStyle w:val="NormalWeb"/>
        <w:spacing w:before="0" w:beforeAutospacing="0" w:after="0" w:afterAutospacing="0" w:line="360" w:lineRule="auto"/>
        <w:jc w:val="both"/>
        <w:divId w:val="221605325"/>
      </w:pPr>
    </w:p>
    <w:p w14:paraId="61D109AF" w14:textId="77777777" w:rsidR="00826112" w:rsidRDefault="00826112" w:rsidP="00826112">
      <w:pPr>
        <w:pStyle w:val="NormalWeb"/>
        <w:spacing w:before="0" w:beforeAutospacing="0" w:after="0" w:afterAutospacing="0" w:line="360" w:lineRule="auto"/>
        <w:jc w:val="both"/>
        <w:divId w:val="221605325"/>
      </w:pPr>
      <w:r w:rsidRPr="00826112">
        <w:rPr>
          <w:b/>
          <w:bCs/>
        </w:rPr>
        <w:t>XI.</w:t>
      </w:r>
      <w:r w:rsidRPr="00826112">
        <w:rPr>
          <w:b/>
          <w:bCs/>
          <w:shd w:val="clear" w:color="auto" w:fill="FFFFFF"/>
        </w:rPr>
        <w:t>  </w:t>
      </w:r>
      <w:r w:rsidRPr="00826112">
        <w:t>El suministro de agua residual con tratamiento secundario para uso industrial, procesos de la construcción y riego de áreas verdes, que se realice dentro de las instalaciones de las plantas de tratamiento municipales, o por la red municipal de agua tratada se cobrará a $9.53 por cada metro cúbico.</w:t>
      </w:r>
    </w:p>
    <w:p w14:paraId="2B6D5FC2" w14:textId="77777777" w:rsidR="00B8049C" w:rsidRPr="00826112" w:rsidRDefault="00B8049C" w:rsidP="00826112">
      <w:pPr>
        <w:pStyle w:val="NormalWeb"/>
        <w:spacing w:before="0" w:beforeAutospacing="0" w:after="0" w:afterAutospacing="0" w:line="360" w:lineRule="auto"/>
        <w:jc w:val="both"/>
        <w:divId w:val="221605325"/>
      </w:pPr>
    </w:p>
    <w:p w14:paraId="1DFF5F82" w14:textId="77777777" w:rsidR="00826112" w:rsidRDefault="00826112" w:rsidP="00C37D56">
      <w:pPr>
        <w:pStyle w:val="NormalWeb"/>
        <w:spacing w:before="0" w:beforeAutospacing="0" w:after="0" w:afterAutospacing="0" w:line="360" w:lineRule="auto"/>
        <w:ind w:firstLine="1134"/>
        <w:jc w:val="both"/>
        <w:divId w:val="221605325"/>
      </w:pPr>
      <w:r w:rsidRPr="00826112">
        <w:t>Cuando la distribución se realice en pipas del SAPAL, el costo por viaje será de $267.29, más el importe del volumen de agua suministrado.</w:t>
      </w:r>
    </w:p>
    <w:p w14:paraId="68FFC362" w14:textId="77777777" w:rsidR="00B8049C" w:rsidRPr="00826112" w:rsidRDefault="00B8049C" w:rsidP="00826112">
      <w:pPr>
        <w:pStyle w:val="NormalWeb"/>
        <w:spacing w:before="0" w:beforeAutospacing="0" w:after="0" w:afterAutospacing="0" w:line="360" w:lineRule="auto"/>
        <w:jc w:val="both"/>
        <w:divId w:val="221605325"/>
      </w:pPr>
    </w:p>
    <w:p w14:paraId="36F7798B" w14:textId="77777777" w:rsidR="00826112" w:rsidRDefault="00826112" w:rsidP="00C37D56">
      <w:pPr>
        <w:pStyle w:val="NormalWeb"/>
        <w:spacing w:before="0" w:beforeAutospacing="0" w:after="0" w:afterAutospacing="0" w:line="360" w:lineRule="auto"/>
        <w:ind w:firstLine="1134"/>
        <w:jc w:val="both"/>
        <w:divId w:val="221605325"/>
      </w:pPr>
      <w:r w:rsidRPr="00826112">
        <w:t>Para los inmuebles de propiedad o en posesión municipal, siempre y cuando se destinen al servicio público, no se cobrará el servicio de agua tratada, así como los importes por la contratación e instalación del servicio de agua tratada.</w:t>
      </w:r>
    </w:p>
    <w:p w14:paraId="4EFE9566" w14:textId="77777777" w:rsidR="00B8049C" w:rsidRPr="00826112" w:rsidRDefault="00B8049C" w:rsidP="00826112">
      <w:pPr>
        <w:pStyle w:val="NormalWeb"/>
        <w:spacing w:before="0" w:beforeAutospacing="0" w:after="0" w:afterAutospacing="0" w:line="360" w:lineRule="auto"/>
        <w:jc w:val="both"/>
        <w:divId w:val="221605325"/>
      </w:pPr>
    </w:p>
    <w:p w14:paraId="17B643F9" w14:textId="77777777" w:rsidR="00826112" w:rsidRPr="00826112" w:rsidRDefault="00826112" w:rsidP="00826112">
      <w:pPr>
        <w:pStyle w:val="NormalWeb"/>
        <w:spacing w:before="0" w:beforeAutospacing="0" w:after="0" w:afterAutospacing="0" w:line="360" w:lineRule="auto"/>
        <w:jc w:val="both"/>
        <w:divId w:val="221605325"/>
      </w:pPr>
      <w:r w:rsidRPr="00826112">
        <w:rPr>
          <w:b/>
          <w:bCs/>
        </w:rPr>
        <w:t>XII</w:t>
      </w:r>
      <w:r w:rsidRPr="00826112">
        <w:rPr>
          <w:b/>
          <w:bCs/>
          <w:shd w:val="clear" w:color="auto" w:fill="FFFFFF"/>
        </w:rPr>
        <w:t xml:space="preserve">. </w:t>
      </w:r>
      <w:r w:rsidRPr="00826112">
        <w:t>El suministro de aguas residuales crudas, se cobrará a $0.96 por metro cúbico. Este servicio estará sujeto a la disponibilidad de la zona, a la infraestructura existente, así como a la evaluación que realice el SAPAL. </w:t>
      </w:r>
    </w:p>
    <w:p w14:paraId="465A59BC" w14:textId="77777777" w:rsidR="00826112" w:rsidRPr="00826112" w:rsidRDefault="00826112" w:rsidP="00826112">
      <w:pPr>
        <w:pStyle w:val="NormalWeb"/>
        <w:spacing w:before="0" w:beforeAutospacing="0" w:after="0" w:afterAutospacing="0" w:line="360" w:lineRule="auto"/>
        <w:jc w:val="both"/>
        <w:divId w:val="221605325"/>
      </w:pPr>
    </w:p>
    <w:p w14:paraId="13315691" w14:textId="77777777" w:rsidR="00826112" w:rsidRPr="00826112" w:rsidRDefault="00826112" w:rsidP="00826112">
      <w:pPr>
        <w:pStyle w:val="NormalWeb"/>
        <w:spacing w:before="0" w:beforeAutospacing="0" w:after="0" w:afterAutospacing="0" w:line="360" w:lineRule="auto"/>
        <w:jc w:val="both"/>
        <w:divId w:val="221605325"/>
      </w:pPr>
      <w:r w:rsidRPr="00826112">
        <w:rPr>
          <w:b/>
          <w:bCs/>
        </w:rPr>
        <w:t>XIII.</w:t>
      </w:r>
      <w:r w:rsidR="003B4EF2">
        <w:rPr>
          <w:b/>
          <w:bCs/>
          <w:shd w:val="clear" w:color="auto" w:fill="FFFFFF"/>
        </w:rPr>
        <w:t> </w:t>
      </w:r>
      <w:r w:rsidRPr="00826112">
        <w:t>Por la recepción de aguas residuales, provenientes de sistemas sanitarios de depuración en las instalaciones de las plantas de tratamiento municipales, el interesado deberá pagar a razón de $57.91 por cada metro cúbico que descargue. Para contar con este servicio, el interesado deberá contratarlo mediante un pago de $51,252.23 por concepto de aportación a infraestructura.</w:t>
      </w:r>
    </w:p>
    <w:p w14:paraId="66D2C746" w14:textId="77777777" w:rsidR="00826112" w:rsidRDefault="00826112" w:rsidP="00826112">
      <w:pPr>
        <w:spacing w:line="360" w:lineRule="auto"/>
        <w:jc w:val="both"/>
        <w:divId w:val="2113670949"/>
        <w:rPr>
          <w:rFonts w:ascii="Arial" w:eastAsia="Times New Roman" w:hAnsi="Arial" w:cs="Arial"/>
        </w:rPr>
      </w:pPr>
    </w:p>
    <w:p w14:paraId="3F33B706" w14:textId="77777777" w:rsidR="00B8049C" w:rsidRDefault="00B8049C" w:rsidP="00826112">
      <w:pPr>
        <w:spacing w:line="360" w:lineRule="auto"/>
        <w:jc w:val="both"/>
        <w:divId w:val="2113670949"/>
        <w:rPr>
          <w:rFonts w:ascii="Arial" w:eastAsia="Times New Roman" w:hAnsi="Arial" w:cs="Arial"/>
        </w:rPr>
      </w:pPr>
    </w:p>
    <w:p w14:paraId="3E013EEA" w14:textId="77777777" w:rsidR="00B8049C" w:rsidRDefault="00B8049C" w:rsidP="00826112">
      <w:pPr>
        <w:spacing w:line="360" w:lineRule="auto"/>
        <w:jc w:val="both"/>
        <w:divId w:val="2113670949"/>
        <w:rPr>
          <w:rFonts w:ascii="Arial" w:eastAsia="Times New Roman" w:hAnsi="Arial" w:cs="Arial"/>
        </w:rPr>
      </w:pPr>
    </w:p>
    <w:p w14:paraId="50D779C3" w14:textId="77777777" w:rsidR="00B8049C" w:rsidRPr="00826112" w:rsidRDefault="00B8049C" w:rsidP="00826112">
      <w:pPr>
        <w:spacing w:line="360" w:lineRule="auto"/>
        <w:jc w:val="both"/>
        <w:divId w:val="2113670949"/>
        <w:rPr>
          <w:rFonts w:ascii="Arial" w:eastAsia="Times New Roman" w:hAnsi="Arial" w:cs="Arial"/>
        </w:rPr>
      </w:pPr>
    </w:p>
    <w:p w14:paraId="7567171C" w14:textId="77777777" w:rsidR="00826112" w:rsidRPr="00826112" w:rsidRDefault="00826112" w:rsidP="00826112">
      <w:pPr>
        <w:spacing w:line="360" w:lineRule="auto"/>
        <w:jc w:val="center"/>
        <w:divId w:val="2039698960"/>
        <w:rPr>
          <w:rFonts w:ascii="Arial" w:eastAsia="Times New Roman" w:hAnsi="Arial" w:cs="Arial"/>
        </w:rPr>
      </w:pPr>
      <w:r w:rsidRPr="00826112">
        <w:rPr>
          <w:rStyle w:val="Textoennegrita"/>
          <w:rFonts w:ascii="Arial" w:eastAsia="Times New Roman" w:hAnsi="Arial" w:cs="Arial"/>
        </w:rPr>
        <w:t>SECCIÓN SEGUNDA</w:t>
      </w:r>
    </w:p>
    <w:p w14:paraId="0EEE953F" w14:textId="77777777" w:rsidR="00826112" w:rsidRPr="00826112" w:rsidRDefault="00826112" w:rsidP="00826112">
      <w:pPr>
        <w:spacing w:line="360" w:lineRule="auto"/>
        <w:jc w:val="center"/>
        <w:divId w:val="2039698960"/>
        <w:rPr>
          <w:rFonts w:ascii="Arial" w:eastAsia="Times New Roman" w:hAnsi="Arial" w:cs="Arial"/>
        </w:rPr>
      </w:pPr>
      <w:r w:rsidRPr="00826112">
        <w:rPr>
          <w:rStyle w:val="Textoennegrita"/>
          <w:rFonts w:ascii="Arial" w:eastAsia="Times New Roman" w:hAnsi="Arial" w:cs="Arial"/>
        </w:rPr>
        <w:t>SERVICIOS DE LIMPIA, RECOLECCIÓN, TRASLADO, TRATAMIENTO Y DISPOSICIÓN FINAL DE RESIDUOS</w:t>
      </w:r>
    </w:p>
    <w:p w14:paraId="71E03FF7" w14:textId="77777777" w:rsidR="00826112" w:rsidRPr="00826112" w:rsidRDefault="00826112" w:rsidP="00826112">
      <w:pPr>
        <w:spacing w:line="360" w:lineRule="auto"/>
        <w:jc w:val="both"/>
        <w:divId w:val="2113670949"/>
        <w:rPr>
          <w:rFonts w:ascii="Arial" w:eastAsia="Times New Roman" w:hAnsi="Arial" w:cs="Arial"/>
        </w:rPr>
      </w:pPr>
    </w:p>
    <w:p w14:paraId="4302DBC5" w14:textId="77777777" w:rsidR="00826112" w:rsidRDefault="00826112" w:rsidP="00EF721D">
      <w:pPr>
        <w:pStyle w:val="NormalWeb"/>
        <w:spacing w:before="0" w:beforeAutospacing="0" w:after="0" w:afterAutospacing="0" w:line="360" w:lineRule="auto"/>
        <w:ind w:firstLine="1134"/>
        <w:jc w:val="both"/>
        <w:divId w:val="1304313802"/>
      </w:pPr>
      <w:r w:rsidRPr="00826112">
        <w:rPr>
          <w:rStyle w:val="Textoennegrita"/>
        </w:rPr>
        <w:t>ARTÍCULO 17</w:t>
      </w:r>
      <w:r w:rsidRPr="00826112">
        <w:t>. La prestación de los servicios de limpia, recolección, traslado, tratamiento y disposición final de residuos será gratuita, salvo cuando la prestación de dichos servicios se realice a solicitud de particulares por razones especiales. En tal caso, se causarán y liquidarán los derechos correspondientes, conforme a lo siguiente:</w:t>
      </w:r>
    </w:p>
    <w:p w14:paraId="5FB5E3EA" w14:textId="77777777" w:rsidR="00B8049C" w:rsidRPr="00826112" w:rsidRDefault="00B8049C" w:rsidP="00826112">
      <w:pPr>
        <w:pStyle w:val="NormalWeb"/>
        <w:spacing w:before="0" w:beforeAutospacing="0" w:after="0" w:afterAutospacing="0" w:line="360" w:lineRule="auto"/>
        <w:jc w:val="both"/>
        <w:divId w:val="1304313802"/>
      </w:pPr>
    </w:p>
    <w:p w14:paraId="5FF56F8F" w14:textId="77777777" w:rsidR="00826112" w:rsidRDefault="00826112" w:rsidP="00826112">
      <w:pPr>
        <w:pStyle w:val="NormalWeb"/>
        <w:spacing w:before="0" w:beforeAutospacing="0" w:after="0" w:afterAutospacing="0" w:line="360" w:lineRule="auto"/>
        <w:jc w:val="both"/>
        <w:divId w:val="1304313802"/>
      </w:pPr>
      <w:r w:rsidRPr="00826112">
        <w:t>I. Servicio de limpia:</w:t>
      </w:r>
    </w:p>
    <w:p w14:paraId="65C59BD6" w14:textId="77777777" w:rsidR="00B8049C" w:rsidRPr="00826112" w:rsidRDefault="00B8049C" w:rsidP="00826112">
      <w:pPr>
        <w:pStyle w:val="NormalWeb"/>
        <w:spacing w:before="0" w:beforeAutospacing="0" w:after="0" w:afterAutospacing="0" w:line="360" w:lineRule="auto"/>
        <w:jc w:val="both"/>
        <w:divId w:val="1304313802"/>
      </w:pPr>
    </w:p>
    <w:p w14:paraId="68F8473E" w14:textId="77777777" w:rsidR="00826112" w:rsidRPr="00826112" w:rsidRDefault="00826112" w:rsidP="00826112">
      <w:pPr>
        <w:pStyle w:val="NormalWeb"/>
        <w:spacing w:before="0" w:beforeAutospacing="0" w:after="0" w:afterAutospacing="0" w:line="360" w:lineRule="auto"/>
        <w:jc w:val="both"/>
        <w:divId w:val="1304313802"/>
      </w:pPr>
      <w:r w:rsidRPr="00826112">
        <w:rPr>
          <w:b/>
          <w:bCs/>
        </w:rPr>
        <w:t>T A R I F A</w:t>
      </w:r>
    </w:p>
    <w:tbl>
      <w:tblPr>
        <w:tblW w:w="0" w:type="auto"/>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6960"/>
        <w:gridCol w:w="975"/>
        <w:gridCol w:w="1170"/>
      </w:tblGrid>
      <w:tr w:rsidR="00826112" w:rsidRPr="00826112" w14:paraId="27DC42C8" w14:textId="77777777">
        <w:trPr>
          <w:divId w:val="1933081752"/>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7D201F3"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a) Limpieza manual, retiro de basura, hierba, incluye su traslado y confinamiento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EA1746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$12.13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2FABAC7"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Por m2</w:t>
            </w:r>
          </w:p>
        </w:tc>
      </w:tr>
      <w:tr w:rsidR="00826112" w:rsidRPr="00826112" w14:paraId="6856DF7B" w14:textId="77777777">
        <w:trPr>
          <w:divId w:val="1933081752"/>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7FAA801"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b) Limpieza mecánica, retiro de escombro, basura, hierba, incluye su traslado y su confinamiento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0C14C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$23.24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8866ED6"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Por m2</w:t>
            </w:r>
          </w:p>
        </w:tc>
      </w:tr>
      <w:tr w:rsidR="00826112" w:rsidRPr="00826112" w14:paraId="7F8DDE02" w14:textId="77777777">
        <w:trPr>
          <w:divId w:val="1933081752"/>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7C8666B"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c) Barrido manual en zona urbana, incluye traslado y confinamiento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0E16E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$13.04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D9245D5"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Por m2</w:t>
            </w:r>
          </w:p>
        </w:tc>
      </w:tr>
      <w:tr w:rsidR="00826112" w:rsidRPr="00826112" w14:paraId="0535181E" w14:textId="77777777">
        <w:trPr>
          <w:divId w:val="1933081752"/>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08AE692"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d) Retiro de pendones, gallardetes, publicidad y propaganda colgante en vía pública, incluye traslado y confinamiento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BC1B9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$10.77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7C7F87"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Por unidad</w:t>
            </w:r>
          </w:p>
        </w:tc>
      </w:tr>
    </w:tbl>
    <w:p w14:paraId="60EAE19B" w14:textId="77777777" w:rsidR="00826112" w:rsidRPr="00826112" w:rsidRDefault="00826112" w:rsidP="00826112">
      <w:pPr>
        <w:spacing w:line="360" w:lineRule="auto"/>
        <w:jc w:val="both"/>
        <w:divId w:val="1304313802"/>
        <w:rPr>
          <w:rFonts w:ascii="Arial" w:eastAsia="Times New Roman" w:hAnsi="Arial" w:cs="Arial"/>
        </w:rPr>
      </w:pPr>
    </w:p>
    <w:p w14:paraId="2DDDE5AE" w14:textId="77777777" w:rsidR="00826112" w:rsidRDefault="00826112" w:rsidP="00C37D56">
      <w:pPr>
        <w:pStyle w:val="NormalWeb"/>
        <w:spacing w:before="0" w:beforeAutospacing="0" w:after="0" w:afterAutospacing="0" w:line="360" w:lineRule="auto"/>
        <w:ind w:firstLine="1134"/>
        <w:jc w:val="both"/>
        <w:divId w:val="1304313802"/>
      </w:pPr>
      <w:r w:rsidRPr="00826112">
        <w:t>La limpieza de lotes baldíos se realizará a petición del particular o cuando la autoridad municipal competente así lo determine, dadas las condiciones de afectación al interés público que aquellos presenten. El importe de los derechos que procedan conforme a la tabla anterior, serán cubiertos por los solicitantes o pueden ser cobrados por la autoridad a los propietarios de los inmuebles, sin perjuicio de las sanciones que correspondan conforme a la reglamentación municipal.</w:t>
      </w:r>
    </w:p>
    <w:p w14:paraId="34C10D0B" w14:textId="77777777" w:rsidR="00450E34" w:rsidRPr="00826112" w:rsidRDefault="00450E34" w:rsidP="00826112">
      <w:pPr>
        <w:pStyle w:val="NormalWeb"/>
        <w:spacing w:before="0" w:beforeAutospacing="0" w:after="0" w:afterAutospacing="0" w:line="360" w:lineRule="auto"/>
        <w:jc w:val="both"/>
        <w:divId w:val="1304313802"/>
      </w:pPr>
    </w:p>
    <w:p w14:paraId="6D1E27C0" w14:textId="77777777" w:rsidR="00826112" w:rsidRPr="00826112" w:rsidRDefault="00826112" w:rsidP="00826112">
      <w:pPr>
        <w:pStyle w:val="NormalWeb"/>
        <w:spacing w:before="0" w:beforeAutospacing="0" w:after="0" w:afterAutospacing="0" w:line="360" w:lineRule="auto"/>
        <w:jc w:val="both"/>
        <w:divId w:val="1304313802"/>
      </w:pPr>
      <w:r w:rsidRPr="00826112">
        <w:rPr>
          <w:b/>
          <w:bCs/>
        </w:rPr>
        <w:t>II. </w:t>
      </w:r>
      <w:r w:rsidRPr="00826112">
        <w:t>El cobro a empresas y comercios por recolección se calculará y pagará mensualmente, con base en la siguiente:</w:t>
      </w:r>
    </w:p>
    <w:tbl>
      <w:tblPr>
        <w:tblW w:w="0" w:type="auto"/>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5911"/>
        <w:gridCol w:w="1308"/>
      </w:tblGrid>
      <w:tr w:rsidR="00826112" w:rsidRPr="00826112" w14:paraId="049BD94B" w14:textId="77777777">
        <w:trPr>
          <w:divId w:val="328754471"/>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8E7D8E7"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a) A una entidad generadora de hasta 2.5 kilogramos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178DBF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$42.10</w:t>
            </w:r>
          </w:p>
        </w:tc>
      </w:tr>
      <w:tr w:rsidR="00826112" w:rsidRPr="00826112" w14:paraId="5FE900AA" w14:textId="77777777">
        <w:trPr>
          <w:divId w:val="328754471"/>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9EBD30F"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b) Por kilogramo excedente hasta 10 kilogramos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0CC4D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$16.84</w:t>
            </w:r>
          </w:p>
        </w:tc>
      </w:tr>
      <w:tr w:rsidR="00826112" w:rsidRPr="00826112" w14:paraId="45AE629F" w14:textId="77777777">
        <w:trPr>
          <w:divId w:val="328754471"/>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8CB644F"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c) Por kilogramo excedente a 10 kilogramos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D3E96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$33.77</w:t>
            </w:r>
          </w:p>
        </w:tc>
      </w:tr>
      <w:tr w:rsidR="00826112" w:rsidRPr="00826112" w14:paraId="0F0EFDCA" w14:textId="77777777">
        <w:trPr>
          <w:divId w:val="328754471"/>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E0A42CE"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d) Por contenedor de 200 litros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B1B8E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$757.57</w:t>
            </w:r>
          </w:p>
        </w:tc>
      </w:tr>
      <w:tr w:rsidR="00826112" w:rsidRPr="00826112" w14:paraId="42D70674" w14:textId="77777777">
        <w:trPr>
          <w:divId w:val="328754471"/>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D2AE4B5"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e) Por contenedor de 500 litros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94C1A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$1,894.71</w:t>
            </w:r>
          </w:p>
        </w:tc>
      </w:tr>
      <w:tr w:rsidR="00826112" w:rsidRPr="00826112" w14:paraId="6C5A5855" w14:textId="77777777">
        <w:trPr>
          <w:divId w:val="328754471"/>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E1F6C9A"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f) Por contenedor de 750 litros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963AC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$2,842.04</w:t>
            </w:r>
          </w:p>
        </w:tc>
      </w:tr>
      <w:tr w:rsidR="00826112" w:rsidRPr="00826112" w14:paraId="61FB438E" w14:textId="77777777">
        <w:trPr>
          <w:divId w:val="328754471"/>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0FBA5DE"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g) Por contenedor de 2,600 litros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117328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$9,855.97</w:t>
            </w:r>
          </w:p>
        </w:tc>
      </w:tr>
    </w:tbl>
    <w:p w14:paraId="7F5B93D8" w14:textId="77777777" w:rsidR="00826112" w:rsidRPr="00826112" w:rsidRDefault="00826112" w:rsidP="00826112">
      <w:pPr>
        <w:spacing w:line="360" w:lineRule="auto"/>
        <w:jc w:val="both"/>
        <w:divId w:val="1304313802"/>
        <w:rPr>
          <w:rFonts w:ascii="Arial" w:eastAsia="Times New Roman" w:hAnsi="Arial" w:cs="Arial"/>
        </w:rPr>
      </w:pPr>
    </w:p>
    <w:tbl>
      <w:tblPr>
        <w:tblW w:w="0" w:type="auto"/>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8264"/>
        <w:gridCol w:w="841"/>
      </w:tblGrid>
      <w:tr w:rsidR="00826112" w:rsidRPr="00826112" w14:paraId="5DFD6804" w14:textId="77777777">
        <w:trPr>
          <w:divId w:val="10053736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743CFEF"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III. Por la recolección de llantas, incluyendo la operación y el confinamiento del producto, por kilogramo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8CF76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$1.55</w:t>
            </w:r>
          </w:p>
        </w:tc>
      </w:tr>
      <w:tr w:rsidR="00826112" w:rsidRPr="00826112" w14:paraId="4378CD84" w14:textId="77777777">
        <w:trPr>
          <w:divId w:val="10053736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D8C43AF"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IV. Por la disposición final de los residuos de la industria de la construcción (escombro), por m3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0D6F6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$4.10</w:t>
            </w:r>
          </w:p>
        </w:tc>
      </w:tr>
    </w:tbl>
    <w:p w14:paraId="0C7112C7" w14:textId="77777777" w:rsidR="00826112" w:rsidRPr="00826112" w:rsidRDefault="00826112" w:rsidP="00826112">
      <w:pPr>
        <w:spacing w:line="360" w:lineRule="auto"/>
        <w:jc w:val="both"/>
        <w:divId w:val="1304313802"/>
        <w:rPr>
          <w:rFonts w:ascii="Arial" w:eastAsia="Times New Roman" w:hAnsi="Arial" w:cs="Arial"/>
        </w:rPr>
      </w:pPr>
    </w:p>
    <w:p w14:paraId="68EA1D41" w14:textId="77777777" w:rsidR="00826112" w:rsidRPr="00826112" w:rsidRDefault="00826112" w:rsidP="00826112">
      <w:pPr>
        <w:spacing w:line="360" w:lineRule="auto"/>
        <w:jc w:val="both"/>
        <w:divId w:val="1304313802"/>
        <w:rPr>
          <w:rFonts w:ascii="Arial" w:eastAsia="Times New Roman" w:hAnsi="Arial" w:cs="Arial"/>
        </w:rPr>
      </w:pPr>
    </w:p>
    <w:p w14:paraId="787132F5" w14:textId="77777777" w:rsidR="00826112" w:rsidRPr="00826112" w:rsidRDefault="00826112" w:rsidP="00826112">
      <w:pPr>
        <w:spacing w:line="360" w:lineRule="auto"/>
        <w:jc w:val="center"/>
        <w:divId w:val="1414282359"/>
        <w:rPr>
          <w:rFonts w:ascii="Arial" w:eastAsia="Times New Roman" w:hAnsi="Arial" w:cs="Arial"/>
        </w:rPr>
      </w:pPr>
      <w:r w:rsidRPr="00826112">
        <w:rPr>
          <w:rStyle w:val="Textoennegrita"/>
          <w:rFonts w:ascii="Arial" w:eastAsia="Times New Roman" w:hAnsi="Arial" w:cs="Arial"/>
        </w:rPr>
        <w:t>SECCIÓN TERCERA</w:t>
      </w:r>
    </w:p>
    <w:p w14:paraId="29BCD3DF" w14:textId="77777777" w:rsidR="00826112" w:rsidRDefault="00826112" w:rsidP="00826112">
      <w:pPr>
        <w:spacing w:line="360" w:lineRule="auto"/>
        <w:jc w:val="center"/>
        <w:divId w:val="1414282359"/>
        <w:rPr>
          <w:rStyle w:val="Textoennegrita"/>
          <w:rFonts w:ascii="Arial" w:eastAsia="Times New Roman" w:hAnsi="Arial" w:cs="Arial"/>
        </w:rPr>
      </w:pPr>
      <w:r w:rsidRPr="00826112">
        <w:rPr>
          <w:rStyle w:val="Textoennegrita"/>
          <w:rFonts w:ascii="Arial" w:eastAsia="Times New Roman" w:hAnsi="Arial" w:cs="Arial"/>
        </w:rPr>
        <w:t xml:space="preserve">SERVICIO DE PANTEONES </w:t>
      </w:r>
    </w:p>
    <w:p w14:paraId="4C18D705" w14:textId="77777777" w:rsidR="00450E34" w:rsidRPr="00826112" w:rsidRDefault="00450E34" w:rsidP="00826112">
      <w:pPr>
        <w:spacing w:line="360" w:lineRule="auto"/>
        <w:jc w:val="center"/>
        <w:divId w:val="1414282359"/>
        <w:rPr>
          <w:rFonts w:ascii="Arial" w:eastAsia="Times New Roman" w:hAnsi="Arial" w:cs="Arial"/>
        </w:rPr>
      </w:pPr>
    </w:p>
    <w:p w14:paraId="6FFDBFD1" w14:textId="77777777" w:rsidR="00826112" w:rsidRPr="00826112" w:rsidRDefault="00826112" w:rsidP="00826112">
      <w:pPr>
        <w:spacing w:line="360" w:lineRule="auto"/>
        <w:jc w:val="both"/>
        <w:divId w:val="2113670949"/>
        <w:rPr>
          <w:rFonts w:ascii="Arial" w:eastAsia="Times New Roman" w:hAnsi="Arial" w:cs="Arial"/>
        </w:rPr>
      </w:pPr>
    </w:p>
    <w:p w14:paraId="74B4AF6E" w14:textId="77777777" w:rsidR="00826112" w:rsidRDefault="00826112" w:rsidP="00EF721D">
      <w:pPr>
        <w:pStyle w:val="NormalWeb"/>
        <w:spacing w:before="0" w:beforeAutospacing="0" w:after="0" w:afterAutospacing="0" w:line="360" w:lineRule="auto"/>
        <w:ind w:firstLine="1134"/>
        <w:jc w:val="both"/>
        <w:divId w:val="1185481602"/>
      </w:pPr>
      <w:r w:rsidRPr="00826112">
        <w:rPr>
          <w:rStyle w:val="Textoennegrita"/>
        </w:rPr>
        <w:t>ARTÍCULO 18</w:t>
      </w:r>
      <w:r w:rsidRPr="00826112">
        <w:t>. Los derechos por la prestación del servicio público de panteones se causarán y liquidarán conforme a la siguiente:</w:t>
      </w:r>
    </w:p>
    <w:p w14:paraId="52BB0E90" w14:textId="77777777" w:rsidR="00450E34" w:rsidRPr="00826112" w:rsidRDefault="00450E34" w:rsidP="00826112">
      <w:pPr>
        <w:pStyle w:val="NormalWeb"/>
        <w:spacing w:before="0" w:beforeAutospacing="0" w:after="0" w:afterAutospacing="0" w:line="360" w:lineRule="auto"/>
        <w:jc w:val="both"/>
        <w:divId w:val="1185481602"/>
      </w:pPr>
    </w:p>
    <w:p w14:paraId="6D2A9109" w14:textId="77777777" w:rsidR="00826112" w:rsidRPr="00826112" w:rsidRDefault="00826112" w:rsidP="00826112">
      <w:pPr>
        <w:pStyle w:val="NormalWeb"/>
        <w:spacing w:before="0" w:beforeAutospacing="0" w:after="0" w:afterAutospacing="0" w:line="360" w:lineRule="auto"/>
        <w:jc w:val="both"/>
        <w:divId w:val="1185481602"/>
      </w:pPr>
      <w:r w:rsidRPr="00826112">
        <w:rPr>
          <w:b/>
          <w:bCs/>
        </w:rPr>
        <w:t>T A R I F A</w:t>
      </w:r>
    </w:p>
    <w:tbl>
      <w:tblPr>
        <w:tblW w:w="0" w:type="auto"/>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7797"/>
        <w:gridCol w:w="1308"/>
      </w:tblGrid>
      <w:tr w:rsidR="00826112" w:rsidRPr="00826112" w14:paraId="26B0EAFB" w14:textId="77777777">
        <w:trPr>
          <w:divId w:val="1116755162"/>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50B0799"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I. Inhumación: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32F3FD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 </w:t>
            </w:r>
          </w:p>
        </w:tc>
      </w:tr>
      <w:tr w:rsidR="00826112" w:rsidRPr="00826112" w14:paraId="5BCF695B" w14:textId="77777777">
        <w:trPr>
          <w:divId w:val="1116755162"/>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C336AC9"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a) En fosa común sin caja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B94856D" w14:textId="77777777" w:rsidR="00826112" w:rsidRPr="00826112" w:rsidRDefault="00450E34" w:rsidP="00826112">
            <w:pPr>
              <w:spacing w:line="360" w:lineRule="auto"/>
              <w:jc w:val="right"/>
              <w:rPr>
                <w:rFonts w:ascii="Arial" w:eastAsia="Times New Roman" w:hAnsi="Arial" w:cs="Arial"/>
              </w:rPr>
            </w:pPr>
            <w:r>
              <w:rPr>
                <w:rFonts w:ascii="Arial" w:eastAsia="Times New Roman" w:hAnsi="Arial" w:cs="Arial"/>
              </w:rPr>
              <w:t>Excento</w:t>
            </w:r>
            <w:r w:rsidR="00826112" w:rsidRPr="00826112">
              <w:rPr>
                <w:rFonts w:ascii="Arial" w:eastAsia="Times New Roman" w:hAnsi="Arial" w:cs="Arial"/>
              </w:rPr>
              <w:t> </w:t>
            </w:r>
          </w:p>
        </w:tc>
      </w:tr>
      <w:tr w:rsidR="00826112" w:rsidRPr="00826112" w14:paraId="6211BF55" w14:textId="77777777">
        <w:trPr>
          <w:divId w:val="1116755162"/>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F09C231"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b) En fosa separada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6BAE7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$84.66</w:t>
            </w:r>
          </w:p>
        </w:tc>
      </w:tr>
      <w:tr w:rsidR="00826112" w:rsidRPr="00826112" w14:paraId="20AA639D" w14:textId="77777777">
        <w:trPr>
          <w:divId w:val="1116755162"/>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DE61C7C"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c) En gaveta para adulto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DF9D8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$844.55</w:t>
            </w:r>
          </w:p>
        </w:tc>
      </w:tr>
      <w:tr w:rsidR="00826112" w:rsidRPr="00826112" w14:paraId="5B1088F0" w14:textId="77777777">
        <w:trPr>
          <w:divId w:val="1116755162"/>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3BC3A47"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d) En gaveta infantil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14912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$645.41</w:t>
            </w:r>
          </w:p>
        </w:tc>
      </w:tr>
      <w:tr w:rsidR="00826112" w:rsidRPr="00826112" w14:paraId="47B89356" w14:textId="77777777">
        <w:trPr>
          <w:divId w:val="1116755162"/>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46232E2"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e) Por anualidad en fosa separada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46DDD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$201.93</w:t>
            </w:r>
          </w:p>
        </w:tc>
      </w:tr>
      <w:tr w:rsidR="00826112" w:rsidRPr="00826112" w14:paraId="072C7629" w14:textId="77777777">
        <w:trPr>
          <w:divId w:val="1116755162"/>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EF9201D"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f) Por quinquenio en gaveta o bóveda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51B22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$403.84</w:t>
            </w:r>
          </w:p>
        </w:tc>
      </w:tr>
      <w:tr w:rsidR="00826112" w:rsidRPr="00826112" w14:paraId="0E9BEE68" w14:textId="77777777">
        <w:trPr>
          <w:divId w:val="1116755162"/>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FBDBD43"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II. Exhumación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12A04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$165.96</w:t>
            </w:r>
          </w:p>
        </w:tc>
      </w:tr>
      <w:tr w:rsidR="00826112" w:rsidRPr="00826112" w14:paraId="1A3D9A59" w14:textId="77777777">
        <w:trPr>
          <w:divId w:val="1116755162"/>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F15D61D"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III. Por depósito de restos o cenizas en osario de panteones municipales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C3D13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$927.49</w:t>
            </w:r>
          </w:p>
        </w:tc>
      </w:tr>
      <w:tr w:rsidR="00826112" w:rsidRPr="00826112" w14:paraId="4FA43392" w14:textId="77777777">
        <w:trPr>
          <w:divId w:val="1116755162"/>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85715BC"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IV. Por el uso de osario en panteones municipales por un periodo de veinticinco años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E9992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$2,341.88</w:t>
            </w:r>
          </w:p>
        </w:tc>
      </w:tr>
      <w:tr w:rsidR="00826112" w:rsidRPr="00826112" w14:paraId="46B78545" w14:textId="77777777">
        <w:trPr>
          <w:divId w:val="1116755162"/>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95B44CC"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V. Por permiso para colocación de lápida en fosa, gaveta u osario y construcción de monumentos en panteones municipales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6B415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$341.14</w:t>
            </w:r>
          </w:p>
        </w:tc>
      </w:tr>
      <w:tr w:rsidR="00826112" w:rsidRPr="00826112" w14:paraId="5ABB5FA8" w14:textId="77777777">
        <w:trPr>
          <w:divId w:val="1116755162"/>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98084E8"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VI. Por autorización para el traslado de cadáveres para inhumación en otro Municipio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2776DC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$322.68</w:t>
            </w:r>
          </w:p>
        </w:tc>
      </w:tr>
      <w:tr w:rsidR="00826112" w:rsidRPr="00826112" w14:paraId="0C650D0C" w14:textId="77777777">
        <w:trPr>
          <w:divId w:val="1116755162"/>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1518D3E"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VII.Por autorización de cremación de cadáveres o restos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0A45BD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$438.88</w:t>
            </w:r>
          </w:p>
        </w:tc>
      </w:tr>
    </w:tbl>
    <w:p w14:paraId="1BB23E15" w14:textId="77777777" w:rsidR="00826112" w:rsidRPr="00826112" w:rsidRDefault="00826112" w:rsidP="00826112">
      <w:pPr>
        <w:spacing w:line="360" w:lineRule="auto"/>
        <w:jc w:val="both"/>
        <w:divId w:val="1185481602"/>
        <w:rPr>
          <w:rFonts w:ascii="Arial" w:eastAsia="Times New Roman" w:hAnsi="Arial" w:cs="Arial"/>
        </w:rPr>
      </w:pPr>
    </w:p>
    <w:p w14:paraId="2004725D" w14:textId="77777777" w:rsidR="00826112" w:rsidRPr="00826112" w:rsidRDefault="00826112" w:rsidP="00826112">
      <w:pPr>
        <w:spacing w:line="360" w:lineRule="auto"/>
        <w:jc w:val="both"/>
        <w:divId w:val="1185481602"/>
        <w:rPr>
          <w:rFonts w:ascii="Arial" w:eastAsia="Times New Roman" w:hAnsi="Arial" w:cs="Arial"/>
        </w:rPr>
      </w:pPr>
    </w:p>
    <w:p w14:paraId="65A41F3E" w14:textId="77777777" w:rsidR="00826112" w:rsidRPr="00826112" w:rsidRDefault="00826112" w:rsidP="00826112">
      <w:pPr>
        <w:spacing w:line="360" w:lineRule="auto"/>
        <w:jc w:val="center"/>
        <w:divId w:val="562759405"/>
        <w:rPr>
          <w:rFonts w:ascii="Arial" w:eastAsia="Times New Roman" w:hAnsi="Arial" w:cs="Arial"/>
        </w:rPr>
      </w:pPr>
      <w:r w:rsidRPr="00826112">
        <w:rPr>
          <w:rStyle w:val="Textoennegrita"/>
          <w:rFonts w:ascii="Arial" w:eastAsia="Times New Roman" w:hAnsi="Arial" w:cs="Arial"/>
        </w:rPr>
        <w:t>SECCIÓN CUARTA</w:t>
      </w:r>
    </w:p>
    <w:p w14:paraId="644F75F9" w14:textId="77777777" w:rsidR="00826112" w:rsidRPr="00826112" w:rsidRDefault="00826112" w:rsidP="00826112">
      <w:pPr>
        <w:spacing w:line="360" w:lineRule="auto"/>
        <w:jc w:val="center"/>
        <w:divId w:val="562759405"/>
        <w:rPr>
          <w:rFonts w:ascii="Arial" w:eastAsia="Times New Roman" w:hAnsi="Arial" w:cs="Arial"/>
        </w:rPr>
      </w:pPr>
      <w:r w:rsidRPr="00826112">
        <w:rPr>
          <w:rStyle w:val="Textoennegrita"/>
          <w:rFonts w:ascii="Arial" w:eastAsia="Times New Roman" w:hAnsi="Arial" w:cs="Arial"/>
        </w:rPr>
        <w:t>SERVICIOS DE RASTRO</w:t>
      </w:r>
    </w:p>
    <w:p w14:paraId="576DB33D" w14:textId="77777777" w:rsidR="00826112" w:rsidRPr="00826112" w:rsidRDefault="00826112" w:rsidP="00826112">
      <w:pPr>
        <w:spacing w:line="360" w:lineRule="auto"/>
        <w:jc w:val="both"/>
        <w:divId w:val="2113670949"/>
        <w:rPr>
          <w:rFonts w:ascii="Arial" w:eastAsia="Times New Roman" w:hAnsi="Arial" w:cs="Arial"/>
        </w:rPr>
      </w:pPr>
    </w:p>
    <w:p w14:paraId="26820693" w14:textId="77777777" w:rsidR="00826112" w:rsidRDefault="00826112" w:rsidP="00EF721D">
      <w:pPr>
        <w:pStyle w:val="NormalWeb"/>
        <w:spacing w:before="0" w:beforeAutospacing="0" w:after="0" w:afterAutospacing="0" w:line="360" w:lineRule="auto"/>
        <w:ind w:firstLine="1134"/>
        <w:jc w:val="both"/>
        <w:divId w:val="913903475"/>
      </w:pPr>
      <w:r w:rsidRPr="00826112">
        <w:rPr>
          <w:rStyle w:val="Textoennegrita"/>
        </w:rPr>
        <w:t>ARTÍCULO 19</w:t>
      </w:r>
      <w:r w:rsidRPr="00826112">
        <w:t>. Los derechos por la prestación del servicio de rastro se causarán y liquidarán de conformidad con la siguiente:</w:t>
      </w:r>
    </w:p>
    <w:p w14:paraId="6542FFF4" w14:textId="77777777" w:rsidR="00450E34" w:rsidRPr="00826112" w:rsidRDefault="00450E34" w:rsidP="00826112">
      <w:pPr>
        <w:pStyle w:val="NormalWeb"/>
        <w:spacing w:before="0" w:beforeAutospacing="0" w:after="0" w:afterAutospacing="0" w:line="360" w:lineRule="auto"/>
        <w:jc w:val="both"/>
        <w:divId w:val="913903475"/>
      </w:pPr>
    </w:p>
    <w:p w14:paraId="56622994" w14:textId="77777777" w:rsidR="00826112" w:rsidRPr="00826112" w:rsidRDefault="00826112" w:rsidP="00826112">
      <w:pPr>
        <w:pStyle w:val="NormalWeb"/>
        <w:spacing w:before="0" w:beforeAutospacing="0" w:after="0" w:afterAutospacing="0" w:line="360" w:lineRule="auto"/>
        <w:jc w:val="both"/>
        <w:divId w:val="913903475"/>
      </w:pPr>
      <w:r w:rsidRPr="00826112">
        <w:rPr>
          <w:b/>
          <w:bCs/>
        </w:rPr>
        <w:t>T A R I F A</w:t>
      </w:r>
    </w:p>
    <w:tbl>
      <w:tblPr>
        <w:tblW w:w="0" w:type="auto"/>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5537"/>
        <w:gridCol w:w="1108"/>
        <w:gridCol w:w="1041"/>
      </w:tblGrid>
      <w:tr w:rsidR="00826112" w:rsidRPr="00826112" w14:paraId="4449487D" w14:textId="77777777">
        <w:trPr>
          <w:divId w:val="148026313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EE1E8DD"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I. Por sacrificio de: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BAF0E7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CA130A" w14:textId="77777777" w:rsidR="00826112" w:rsidRPr="00826112" w:rsidRDefault="00826112" w:rsidP="00826112">
            <w:pPr>
              <w:spacing w:line="360" w:lineRule="auto"/>
              <w:jc w:val="right"/>
              <w:rPr>
                <w:rFonts w:ascii="Arial" w:eastAsia="Times New Roman" w:hAnsi="Arial" w:cs="Arial"/>
              </w:rPr>
            </w:pPr>
          </w:p>
        </w:tc>
      </w:tr>
      <w:tr w:rsidR="00826112" w:rsidRPr="00826112" w14:paraId="41ECA4F7" w14:textId="77777777">
        <w:trPr>
          <w:divId w:val="148026313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A6EC5CA"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a) Pollo de engorda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A6C32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$4.41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9A8BAA"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por ave</w:t>
            </w:r>
          </w:p>
        </w:tc>
      </w:tr>
      <w:tr w:rsidR="00826112" w:rsidRPr="00826112" w14:paraId="6E6774E3" w14:textId="77777777">
        <w:trPr>
          <w:divId w:val="148026313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E817804"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b) Gallina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E5F49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$3.49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BE5151B"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por ave</w:t>
            </w:r>
          </w:p>
        </w:tc>
      </w:tr>
      <w:tr w:rsidR="00826112" w:rsidRPr="00826112" w14:paraId="6D250DA8" w14:textId="77777777">
        <w:trPr>
          <w:divId w:val="148026313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1FC1EA1"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c) Avestruz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02FCB3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$103.25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4932CA9"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por ave</w:t>
            </w:r>
          </w:p>
        </w:tc>
      </w:tr>
      <w:tr w:rsidR="00826112" w:rsidRPr="00826112" w14:paraId="6A1958AC" w14:textId="77777777">
        <w:trPr>
          <w:divId w:val="148026313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189E410"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II. Lavado y desinfectado de jaulas en: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FF015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E45EE6" w14:textId="77777777" w:rsidR="00826112" w:rsidRPr="00826112" w:rsidRDefault="00826112" w:rsidP="00826112">
            <w:pPr>
              <w:spacing w:line="360" w:lineRule="auto"/>
              <w:jc w:val="right"/>
              <w:rPr>
                <w:rFonts w:ascii="Arial" w:eastAsia="Times New Roman" w:hAnsi="Arial" w:cs="Arial"/>
              </w:rPr>
            </w:pPr>
          </w:p>
        </w:tc>
      </w:tr>
      <w:tr w:rsidR="00826112" w:rsidRPr="00826112" w14:paraId="77AF7DDD" w14:textId="77777777">
        <w:trPr>
          <w:divId w:val="148026313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96BA462"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a) Camioneta de 1 a 3.5 toneladas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8E450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$136.09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9FA0571" w14:textId="77777777" w:rsidR="00826112" w:rsidRPr="00826112" w:rsidRDefault="00826112" w:rsidP="00826112">
            <w:pPr>
              <w:spacing w:line="360" w:lineRule="auto"/>
              <w:jc w:val="right"/>
              <w:rPr>
                <w:rFonts w:ascii="Arial" w:eastAsia="Times New Roman" w:hAnsi="Arial" w:cs="Arial"/>
              </w:rPr>
            </w:pPr>
          </w:p>
        </w:tc>
      </w:tr>
      <w:tr w:rsidR="00826112" w:rsidRPr="00826112" w14:paraId="5D2109D5" w14:textId="77777777">
        <w:trPr>
          <w:divId w:val="148026313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27C81DF"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b) Camión tipo torton o similar hasta 18 toneladas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8F01C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$156.73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2443139" w14:textId="77777777" w:rsidR="00826112" w:rsidRPr="00826112" w:rsidRDefault="00826112" w:rsidP="00826112">
            <w:pPr>
              <w:spacing w:line="360" w:lineRule="auto"/>
              <w:jc w:val="right"/>
              <w:rPr>
                <w:rFonts w:ascii="Arial" w:eastAsia="Times New Roman" w:hAnsi="Arial" w:cs="Arial"/>
              </w:rPr>
            </w:pPr>
          </w:p>
        </w:tc>
      </w:tr>
      <w:tr w:rsidR="00826112" w:rsidRPr="00826112" w14:paraId="61DF346D" w14:textId="77777777">
        <w:trPr>
          <w:divId w:val="148026313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7831E13"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c) Tráiler de más de 18 toneladas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2595B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$213.90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EE87DF" w14:textId="77777777" w:rsidR="00826112" w:rsidRPr="00826112" w:rsidRDefault="00826112" w:rsidP="00826112">
            <w:pPr>
              <w:spacing w:line="360" w:lineRule="auto"/>
              <w:jc w:val="right"/>
              <w:rPr>
                <w:rFonts w:ascii="Arial" w:eastAsia="Times New Roman" w:hAnsi="Arial" w:cs="Arial"/>
              </w:rPr>
            </w:pPr>
          </w:p>
        </w:tc>
      </w:tr>
    </w:tbl>
    <w:p w14:paraId="4AEB1F33" w14:textId="77777777" w:rsidR="00826112" w:rsidRPr="00826112" w:rsidRDefault="00826112" w:rsidP="00826112">
      <w:pPr>
        <w:spacing w:line="360" w:lineRule="auto"/>
        <w:jc w:val="both"/>
        <w:divId w:val="913903475"/>
        <w:rPr>
          <w:rFonts w:ascii="Arial" w:eastAsia="Times New Roman" w:hAnsi="Arial" w:cs="Arial"/>
        </w:rPr>
      </w:pPr>
    </w:p>
    <w:p w14:paraId="3918CD0E" w14:textId="77777777" w:rsidR="00826112" w:rsidRPr="00826112" w:rsidRDefault="00826112" w:rsidP="00826112">
      <w:pPr>
        <w:spacing w:line="360" w:lineRule="auto"/>
        <w:jc w:val="both"/>
        <w:divId w:val="913903475"/>
        <w:rPr>
          <w:rFonts w:ascii="Arial" w:eastAsia="Times New Roman" w:hAnsi="Arial" w:cs="Arial"/>
        </w:rPr>
      </w:pPr>
    </w:p>
    <w:p w14:paraId="077F70A6" w14:textId="77777777" w:rsidR="00826112" w:rsidRPr="00826112" w:rsidRDefault="00826112" w:rsidP="00826112">
      <w:pPr>
        <w:pStyle w:val="NormalWeb"/>
        <w:spacing w:before="0" w:beforeAutospacing="0" w:after="0" w:afterAutospacing="0" w:line="360" w:lineRule="auto"/>
        <w:jc w:val="both"/>
        <w:divId w:val="913903475"/>
      </w:pPr>
      <w:r w:rsidRPr="00826112">
        <w:t> </w:t>
      </w:r>
    </w:p>
    <w:p w14:paraId="3F114C9F" w14:textId="77777777" w:rsidR="00826112" w:rsidRPr="00826112" w:rsidRDefault="00826112" w:rsidP="00826112">
      <w:pPr>
        <w:spacing w:line="360" w:lineRule="auto"/>
        <w:jc w:val="both"/>
        <w:divId w:val="2113670949"/>
        <w:rPr>
          <w:rFonts w:ascii="Arial" w:eastAsia="Times New Roman" w:hAnsi="Arial" w:cs="Arial"/>
        </w:rPr>
      </w:pPr>
    </w:p>
    <w:p w14:paraId="15B55212" w14:textId="77777777" w:rsidR="00826112" w:rsidRPr="00826112" w:rsidRDefault="00826112" w:rsidP="00826112">
      <w:pPr>
        <w:spacing w:line="360" w:lineRule="auto"/>
        <w:jc w:val="center"/>
        <w:divId w:val="880093100"/>
        <w:rPr>
          <w:rFonts w:ascii="Arial" w:eastAsia="Times New Roman" w:hAnsi="Arial" w:cs="Arial"/>
        </w:rPr>
      </w:pPr>
      <w:r w:rsidRPr="00826112">
        <w:rPr>
          <w:rStyle w:val="Textoennegrita"/>
          <w:rFonts w:ascii="Arial" w:eastAsia="Times New Roman" w:hAnsi="Arial" w:cs="Arial"/>
        </w:rPr>
        <w:t>SECCIÓN QUINTA</w:t>
      </w:r>
    </w:p>
    <w:p w14:paraId="681A3C00" w14:textId="77777777" w:rsidR="00826112" w:rsidRPr="00826112" w:rsidRDefault="00826112" w:rsidP="00826112">
      <w:pPr>
        <w:spacing w:line="360" w:lineRule="auto"/>
        <w:jc w:val="center"/>
        <w:divId w:val="880093100"/>
        <w:rPr>
          <w:rFonts w:ascii="Arial" w:eastAsia="Times New Roman" w:hAnsi="Arial" w:cs="Arial"/>
        </w:rPr>
      </w:pPr>
      <w:r w:rsidRPr="00826112">
        <w:rPr>
          <w:rStyle w:val="Textoennegrita"/>
          <w:rFonts w:ascii="Arial" w:eastAsia="Times New Roman" w:hAnsi="Arial" w:cs="Arial"/>
        </w:rPr>
        <w:t>SERVICIOS DE SEGURIDAD PÚBLICA</w:t>
      </w:r>
    </w:p>
    <w:p w14:paraId="517CC66F" w14:textId="77777777" w:rsidR="00826112" w:rsidRPr="00826112" w:rsidRDefault="00826112" w:rsidP="00826112">
      <w:pPr>
        <w:spacing w:line="360" w:lineRule="auto"/>
        <w:jc w:val="both"/>
        <w:divId w:val="2113670949"/>
        <w:rPr>
          <w:rFonts w:ascii="Arial" w:eastAsia="Times New Roman" w:hAnsi="Arial" w:cs="Arial"/>
        </w:rPr>
      </w:pPr>
    </w:p>
    <w:p w14:paraId="3AD56285" w14:textId="77777777" w:rsidR="00826112" w:rsidRDefault="00826112" w:rsidP="00EF721D">
      <w:pPr>
        <w:pStyle w:val="NormalWeb"/>
        <w:spacing w:before="0" w:beforeAutospacing="0" w:after="0" w:afterAutospacing="0" w:line="360" w:lineRule="auto"/>
        <w:ind w:firstLine="1134"/>
        <w:jc w:val="both"/>
        <w:divId w:val="1211460460"/>
      </w:pPr>
      <w:r w:rsidRPr="00826112">
        <w:rPr>
          <w:rStyle w:val="Textoennegrita"/>
        </w:rPr>
        <w:t>ARTÍCULO 20</w:t>
      </w:r>
      <w:r w:rsidRPr="00826112">
        <w:t>. Los derechos en materia de seguridad pública se causarán conforme a lo siguiente:</w:t>
      </w:r>
    </w:p>
    <w:p w14:paraId="27316C1F" w14:textId="77777777" w:rsidR="00450E34" w:rsidRPr="00826112" w:rsidRDefault="00450E34" w:rsidP="00826112">
      <w:pPr>
        <w:pStyle w:val="NormalWeb"/>
        <w:spacing w:before="0" w:beforeAutospacing="0" w:after="0" w:afterAutospacing="0" w:line="360" w:lineRule="auto"/>
        <w:jc w:val="both"/>
        <w:divId w:val="1211460460"/>
      </w:pPr>
    </w:p>
    <w:p w14:paraId="2E0DB901" w14:textId="77777777" w:rsidR="00826112" w:rsidRPr="00826112" w:rsidRDefault="00826112" w:rsidP="00826112">
      <w:pPr>
        <w:pStyle w:val="NormalWeb"/>
        <w:spacing w:before="0" w:beforeAutospacing="0" w:after="0" w:afterAutospacing="0" w:line="360" w:lineRule="auto"/>
        <w:jc w:val="both"/>
        <w:divId w:val="1211460460"/>
      </w:pPr>
      <w:r w:rsidRPr="00826112">
        <w:rPr>
          <w:b/>
          <w:bCs/>
        </w:rPr>
        <w:t>T A R I F A</w:t>
      </w:r>
    </w:p>
    <w:tbl>
      <w:tblPr>
        <w:tblW w:w="0" w:type="auto"/>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5595"/>
        <w:gridCol w:w="1442"/>
        <w:gridCol w:w="2068"/>
      </w:tblGrid>
      <w:tr w:rsidR="00826112" w:rsidRPr="00826112" w14:paraId="6679F697" w14:textId="77777777">
        <w:trPr>
          <w:divId w:val="36572163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F7F29BD"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I. Por la prestación de los servicios extraordinarios de seguridad pública: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C71115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B36D6F" w14:textId="77777777" w:rsidR="00826112" w:rsidRPr="00826112" w:rsidRDefault="00826112" w:rsidP="00826112">
            <w:pPr>
              <w:spacing w:line="360" w:lineRule="auto"/>
              <w:jc w:val="right"/>
              <w:rPr>
                <w:rFonts w:ascii="Arial" w:eastAsia="Times New Roman" w:hAnsi="Arial" w:cs="Arial"/>
              </w:rPr>
            </w:pPr>
          </w:p>
        </w:tc>
      </w:tr>
      <w:tr w:rsidR="00826112" w:rsidRPr="00826112" w14:paraId="026F1D50" w14:textId="77777777">
        <w:trPr>
          <w:divId w:val="36572163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FF5F2B1"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a) Policía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6C697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$21,177.45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16A2C4"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mensual, por elemento policial</w:t>
            </w:r>
          </w:p>
        </w:tc>
      </w:tr>
      <w:tr w:rsidR="00826112" w:rsidRPr="00826112" w14:paraId="4C14E166" w14:textId="77777777">
        <w:trPr>
          <w:divId w:val="36572163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BC42CF2"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b) Servicios extraordinarios de seguridad pública, por jornada de 6 horas de servicio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FD4A8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$998.78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2135AD"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por elemento policial</w:t>
            </w:r>
          </w:p>
        </w:tc>
      </w:tr>
      <w:tr w:rsidR="00826112" w:rsidRPr="00826112" w14:paraId="46897FD4" w14:textId="77777777">
        <w:trPr>
          <w:divId w:val="36572163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817DEB2"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c) Servicios extraordinarios de seguridad pública, por jornada de 3 horas de servicio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C727E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$586.85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53CA6D"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por elemento policial</w:t>
            </w:r>
          </w:p>
        </w:tc>
      </w:tr>
      <w:tr w:rsidR="00826112" w:rsidRPr="00826112" w14:paraId="6082676B" w14:textId="77777777">
        <w:trPr>
          <w:divId w:val="36572163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3F9C5C1"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d) Servicios extraordinarios de seguridad pública, por jornada de 6 horas de servicio en espectáculos masivos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024398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$1,179.90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8BEF323"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por elemento policial</w:t>
            </w:r>
          </w:p>
        </w:tc>
      </w:tr>
      <w:tr w:rsidR="00826112" w:rsidRPr="00826112" w14:paraId="1FEEC960" w14:textId="77777777">
        <w:trPr>
          <w:divId w:val="36572163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5C66EAF"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II. Por certificación de requisitos a empresas de seguridad privada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90D7E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$8,629.38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B6EEAA" w14:textId="77777777" w:rsidR="00826112" w:rsidRPr="00826112" w:rsidRDefault="00826112" w:rsidP="00826112">
            <w:pPr>
              <w:spacing w:line="360" w:lineRule="auto"/>
              <w:jc w:val="right"/>
              <w:rPr>
                <w:rFonts w:ascii="Arial" w:eastAsia="Times New Roman" w:hAnsi="Arial" w:cs="Arial"/>
              </w:rPr>
            </w:pPr>
          </w:p>
        </w:tc>
      </w:tr>
    </w:tbl>
    <w:p w14:paraId="26B024A5" w14:textId="77777777" w:rsidR="00826112" w:rsidRPr="00826112" w:rsidRDefault="00826112" w:rsidP="00826112">
      <w:pPr>
        <w:spacing w:line="360" w:lineRule="auto"/>
        <w:jc w:val="both"/>
        <w:divId w:val="1211460460"/>
        <w:rPr>
          <w:rFonts w:ascii="Arial" w:eastAsia="Times New Roman" w:hAnsi="Arial" w:cs="Arial"/>
        </w:rPr>
      </w:pPr>
    </w:p>
    <w:p w14:paraId="4E7A8D55" w14:textId="77777777" w:rsidR="00826112" w:rsidRPr="00826112" w:rsidRDefault="00826112" w:rsidP="00826112">
      <w:pPr>
        <w:spacing w:line="360" w:lineRule="auto"/>
        <w:jc w:val="both"/>
        <w:divId w:val="1211460460"/>
        <w:rPr>
          <w:rFonts w:ascii="Arial" w:eastAsia="Times New Roman" w:hAnsi="Arial" w:cs="Arial"/>
        </w:rPr>
      </w:pPr>
    </w:p>
    <w:p w14:paraId="4E8CC2FB" w14:textId="77777777" w:rsidR="00826112" w:rsidRPr="00826112" w:rsidRDefault="00826112" w:rsidP="00826112">
      <w:pPr>
        <w:spacing w:line="360" w:lineRule="auto"/>
        <w:jc w:val="both"/>
        <w:divId w:val="2113670949"/>
        <w:rPr>
          <w:rFonts w:ascii="Arial" w:eastAsia="Times New Roman" w:hAnsi="Arial" w:cs="Arial"/>
        </w:rPr>
      </w:pPr>
    </w:p>
    <w:p w14:paraId="0920ED81" w14:textId="77777777" w:rsidR="00826112" w:rsidRPr="00826112" w:rsidRDefault="00826112" w:rsidP="00826112">
      <w:pPr>
        <w:spacing w:line="360" w:lineRule="auto"/>
        <w:jc w:val="center"/>
        <w:divId w:val="771703289"/>
        <w:rPr>
          <w:rFonts w:ascii="Arial" w:eastAsia="Times New Roman" w:hAnsi="Arial" w:cs="Arial"/>
        </w:rPr>
      </w:pPr>
      <w:r w:rsidRPr="00826112">
        <w:rPr>
          <w:rStyle w:val="Textoennegrita"/>
          <w:rFonts w:ascii="Arial" w:eastAsia="Times New Roman" w:hAnsi="Arial" w:cs="Arial"/>
        </w:rPr>
        <w:t xml:space="preserve">SECCIÓN SEXTA </w:t>
      </w:r>
    </w:p>
    <w:p w14:paraId="4F442AEE" w14:textId="77777777" w:rsidR="00826112" w:rsidRPr="00826112" w:rsidRDefault="00826112" w:rsidP="00826112">
      <w:pPr>
        <w:spacing w:line="360" w:lineRule="auto"/>
        <w:jc w:val="center"/>
        <w:divId w:val="771703289"/>
        <w:rPr>
          <w:rFonts w:ascii="Arial" w:eastAsia="Times New Roman" w:hAnsi="Arial" w:cs="Arial"/>
        </w:rPr>
      </w:pPr>
      <w:r w:rsidRPr="00826112">
        <w:rPr>
          <w:rStyle w:val="Textoennegrita"/>
          <w:rFonts w:ascii="Arial" w:eastAsia="Times New Roman" w:hAnsi="Arial" w:cs="Arial"/>
        </w:rPr>
        <w:t>SERVICIOS DE TRANSPORTE PÚBLICO URBANO Y SUBURBANO EN RUTA FIJA</w:t>
      </w:r>
    </w:p>
    <w:p w14:paraId="052FC7BA" w14:textId="77777777" w:rsidR="00826112" w:rsidRPr="00826112" w:rsidRDefault="00826112" w:rsidP="00826112">
      <w:pPr>
        <w:spacing w:line="360" w:lineRule="auto"/>
        <w:jc w:val="both"/>
        <w:divId w:val="2113670949"/>
        <w:rPr>
          <w:rFonts w:ascii="Arial" w:eastAsia="Times New Roman" w:hAnsi="Arial" w:cs="Arial"/>
        </w:rPr>
      </w:pPr>
    </w:p>
    <w:p w14:paraId="150DE731" w14:textId="77777777" w:rsidR="00826112" w:rsidRDefault="00826112" w:rsidP="00EF721D">
      <w:pPr>
        <w:pStyle w:val="NormalWeb"/>
        <w:spacing w:before="0" w:beforeAutospacing="0" w:after="0" w:afterAutospacing="0" w:line="360" w:lineRule="auto"/>
        <w:ind w:firstLine="1134"/>
        <w:jc w:val="both"/>
        <w:divId w:val="730424997"/>
      </w:pPr>
      <w:r w:rsidRPr="00826112">
        <w:rPr>
          <w:rStyle w:val="Textoennegrita"/>
        </w:rPr>
        <w:t>ARTÍCULO 21</w:t>
      </w:r>
      <w:r w:rsidRPr="00826112">
        <w:t>. Los derechos por la prestación del servicio de transporte público de personas, urbano y suburbano en ruta fija, se pagarán por los concesionarios, conforme a la siguiente:</w:t>
      </w:r>
    </w:p>
    <w:p w14:paraId="516AF441" w14:textId="77777777" w:rsidR="00450E34" w:rsidRPr="00826112" w:rsidRDefault="00450E34" w:rsidP="00826112">
      <w:pPr>
        <w:pStyle w:val="NormalWeb"/>
        <w:spacing w:before="0" w:beforeAutospacing="0" w:after="0" w:afterAutospacing="0" w:line="360" w:lineRule="auto"/>
        <w:jc w:val="both"/>
        <w:divId w:val="730424997"/>
      </w:pPr>
    </w:p>
    <w:p w14:paraId="0F2936F6" w14:textId="77777777" w:rsidR="00826112" w:rsidRPr="00826112" w:rsidRDefault="00826112" w:rsidP="00826112">
      <w:pPr>
        <w:pStyle w:val="NormalWeb"/>
        <w:spacing w:before="0" w:beforeAutospacing="0" w:after="0" w:afterAutospacing="0" w:line="360" w:lineRule="auto"/>
        <w:jc w:val="both"/>
        <w:divId w:val="730424997"/>
      </w:pPr>
      <w:r w:rsidRPr="00826112">
        <w:rPr>
          <w:b/>
          <w:bCs/>
        </w:rPr>
        <w:t>T A R I F A</w:t>
      </w:r>
    </w:p>
    <w:tbl>
      <w:tblPr>
        <w:tblW w:w="0" w:type="auto"/>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6253"/>
        <w:gridCol w:w="1442"/>
        <w:gridCol w:w="1410"/>
      </w:tblGrid>
      <w:tr w:rsidR="00826112" w:rsidRPr="00826112" w14:paraId="12B70A44" w14:textId="77777777">
        <w:trPr>
          <w:divId w:val="111721266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B2E2A93"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I. Concesión del servicio público de transporte de personas urbano en ruta fija: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240D8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2738B4" w14:textId="77777777" w:rsidR="00826112" w:rsidRPr="00826112" w:rsidRDefault="00826112" w:rsidP="00826112">
            <w:pPr>
              <w:spacing w:line="360" w:lineRule="auto"/>
              <w:jc w:val="right"/>
              <w:rPr>
                <w:rFonts w:ascii="Arial" w:eastAsia="Times New Roman" w:hAnsi="Arial" w:cs="Arial"/>
              </w:rPr>
            </w:pPr>
          </w:p>
        </w:tc>
      </w:tr>
      <w:tr w:rsidR="00826112" w:rsidRPr="00826112" w14:paraId="012228F2" w14:textId="77777777">
        <w:trPr>
          <w:divId w:val="111721266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3118104"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a) Ruta alimentadora, auxiliar y troncal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18F245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$7,940.61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B70CAD6"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por vehículo</w:t>
            </w:r>
          </w:p>
        </w:tc>
      </w:tr>
      <w:tr w:rsidR="00826112" w:rsidRPr="00826112" w14:paraId="282A710E" w14:textId="77777777">
        <w:trPr>
          <w:divId w:val="111721266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6897E0B"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b) Ruta convencional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B5335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$9,289.99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7EFFDC"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por vehículo</w:t>
            </w:r>
          </w:p>
        </w:tc>
      </w:tr>
      <w:tr w:rsidR="00826112" w:rsidRPr="00826112" w14:paraId="381B29E7" w14:textId="77777777">
        <w:trPr>
          <w:divId w:val="111721266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F3FE4DF"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II. Concesión del servicio público de transporte de personas suburbano en ruta fija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13C477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$7,940.61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08E2481"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por vehículo</w:t>
            </w:r>
          </w:p>
        </w:tc>
      </w:tr>
      <w:tr w:rsidR="00826112" w:rsidRPr="00826112" w14:paraId="64F5B883" w14:textId="77777777">
        <w:trPr>
          <w:divId w:val="111721266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5234FE0"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III. Permiso: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BBE66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827600" w14:textId="77777777" w:rsidR="00826112" w:rsidRPr="00826112" w:rsidRDefault="00826112" w:rsidP="00826112">
            <w:pPr>
              <w:spacing w:line="360" w:lineRule="auto"/>
              <w:jc w:val="right"/>
              <w:rPr>
                <w:rFonts w:ascii="Arial" w:eastAsia="Times New Roman" w:hAnsi="Arial" w:cs="Arial"/>
              </w:rPr>
            </w:pPr>
          </w:p>
        </w:tc>
      </w:tr>
      <w:tr w:rsidR="00826112" w:rsidRPr="00826112" w14:paraId="33EE788C" w14:textId="77777777">
        <w:trPr>
          <w:divId w:val="111721266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1B4639D"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a) Eventual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05E58B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$793.54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7D9C9F"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mensual, por vehículo</w:t>
            </w:r>
          </w:p>
        </w:tc>
      </w:tr>
      <w:tr w:rsidR="00826112" w:rsidRPr="00826112" w14:paraId="0DB3DED3" w14:textId="77777777">
        <w:trPr>
          <w:divId w:val="111721266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E936534"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b) Supletorio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9E6DA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$29.71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E0AF59"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diarios, por vehículo</w:t>
            </w:r>
          </w:p>
        </w:tc>
      </w:tr>
      <w:tr w:rsidR="00826112" w:rsidRPr="00826112" w14:paraId="4CF3C8C7" w14:textId="77777777">
        <w:trPr>
          <w:divId w:val="111721266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877F0EF"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IV. Permiso para servicio extraordinario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C62E81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$396.77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6E0648"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mensual, por vehículo</w:t>
            </w:r>
          </w:p>
        </w:tc>
      </w:tr>
      <w:tr w:rsidR="00826112" w:rsidRPr="00826112" w14:paraId="04F8DE93" w14:textId="77777777">
        <w:trPr>
          <w:divId w:val="111721266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F6A6537"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V. Autorización por prórroga de concesión del servicio público de transporte de personas urbano en ruta fija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FB9D08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$7,940.61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8204A4"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por vehículo</w:t>
            </w:r>
          </w:p>
        </w:tc>
      </w:tr>
      <w:tr w:rsidR="00826112" w:rsidRPr="00826112" w14:paraId="41366C08" w14:textId="77777777">
        <w:trPr>
          <w:divId w:val="111721266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A7F5C75"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VI. Autorización por prórroga en la concesión del servicio público de transporte de personas suburbano en ruta fija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30AD10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$7,940.61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10252FC"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por vehículo</w:t>
            </w:r>
          </w:p>
        </w:tc>
      </w:tr>
      <w:tr w:rsidR="00826112" w:rsidRPr="00826112" w14:paraId="422BB48D" w14:textId="77777777">
        <w:trPr>
          <w:divId w:val="111721266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FDB4A9E"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VII. Modificación de concesión del servicio público de transporte de personas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CA75D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$3,607.62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17051B"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por vehículo</w:t>
            </w:r>
          </w:p>
        </w:tc>
      </w:tr>
      <w:tr w:rsidR="00826112" w:rsidRPr="00826112" w14:paraId="3AA9A7E4" w14:textId="77777777">
        <w:trPr>
          <w:divId w:val="111721266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1BA539A"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VIII. Incorporación al Fideicomiso de Garantía o Fondo de Responsabilidad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25EE4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$4,771.73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32B72A"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por vehículo</w:t>
            </w:r>
          </w:p>
        </w:tc>
      </w:tr>
      <w:tr w:rsidR="00826112" w:rsidRPr="00826112" w14:paraId="5D31907B" w14:textId="77777777">
        <w:trPr>
          <w:divId w:val="111721266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99AA34F"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IX. Transmisión de derechos de concesión del servicio público de transporte de personas urbano en ruta fija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77BA2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$7,940.61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82C792C"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por vehículo</w:t>
            </w:r>
          </w:p>
        </w:tc>
      </w:tr>
      <w:tr w:rsidR="00826112" w:rsidRPr="00826112" w14:paraId="0A883754" w14:textId="77777777">
        <w:trPr>
          <w:divId w:val="111721266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180B67E"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X. Transmisión de derechos de concesión del servicio público de transporte de personas suburbano en ruta fija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1E5EA9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$7,940.61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66B059"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por vehículo</w:t>
            </w:r>
          </w:p>
        </w:tc>
      </w:tr>
      <w:tr w:rsidR="00826112" w:rsidRPr="00826112" w14:paraId="3A0C3BA4" w14:textId="77777777">
        <w:trPr>
          <w:divId w:val="111721266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6BF41B2"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XI. Por el canje de título concesión se pagará el 10% sobre el valor de su otorgamiento.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2481BA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590B1D" w14:textId="77777777" w:rsidR="00826112" w:rsidRPr="00826112" w:rsidRDefault="00826112" w:rsidP="00826112">
            <w:pPr>
              <w:spacing w:line="360" w:lineRule="auto"/>
              <w:jc w:val="right"/>
              <w:rPr>
                <w:rFonts w:ascii="Arial" w:eastAsia="Times New Roman" w:hAnsi="Arial" w:cs="Arial"/>
              </w:rPr>
            </w:pPr>
          </w:p>
        </w:tc>
      </w:tr>
      <w:tr w:rsidR="00826112" w:rsidRPr="00826112" w14:paraId="543996A1" w14:textId="77777777">
        <w:trPr>
          <w:divId w:val="111721266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258CFD5"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XII. Por los derechos de revalidación anual de concesión se pagará el 10% sobre el importe a que se refieren las fracciones I y II de este artículo, conforme al tipo de ruta y modalidad de servicio de que se trate, el cual podrá realizarse en dos exhibiciones, la primera en el mes de abril y la segunda en el mes de agosto.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29DC4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F41E41" w14:textId="77777777" w:rsidR="00826112" w:rsidRPr="00826112" w:rsidRDefault="00826112" w:rsidP="00826112">
            <w:pPr>
              <w:spacing w:line="360" w:lineRule="auto"/>
              <w:jc w:val="right"/>
              <w:rPr>
                <w:rFonts w:ascii="Arial" w:eastAsia="Times New Roman" w:hAnsi="Arial" w:cs="Arial"/>
              </w:rPr>
            </w:pPr>
          </w:p>
        </w:tc>
      </w:tr>
      <w:tr w:rsidR="00826112" w:rsidRPr="00826112" w14:paraId="03A46298" w14:textId="77777777">
        <w:trPr>
          <w:divId w:val="111721266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054716F"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XIII. Constancia de despintado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908C1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$76.89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5AFCE2"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por vehículo</w:t>
            </w:r>
          </w:p>
        </w:tc>
      </w:tr>
      <w:tr w:rsidR="00826112" w:rsidRPr="00826112" w14:paraId="4E2E51D3" w14:textId="77777777">
        <w:trPr>
          <w:divId w:val="111721266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4670868"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XIV. Por cada verificación físico-mecánica: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FBA578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BD608F" w14:textId="77777777" w:rsidR="00826112" w:rsidRPr="00826112" w:rsidRDefault="00826112" w:rsidP="00826112">
            <w:pPr>
              <w:spacing w:line="360" w:lineRule="auto"/>
              <w:jc w:val="right"/>
              <w:rPr>
                <w:rFonts w:ascii="Arial" w:eastAsia="Times New Roman" w:hAnsi="Arial" w:cs="Arial"/>
              </w:rPr>
            </w:pPr>
          </w:p>
        </w:tc>
      </w:tr>
      <w:tr w:rsidR="00826112" w:rsidRPr="00826112" w14:paraId="5ABD069E" w14:textId="77777777">
        <w:trPr>
          <w:divId w:val="111721266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205D980"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a) Vehículos de rutas troncales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75F92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$653.70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E3944C"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por vehículo</w:t>
            </w:r>
          </w:p>
        </w:tc>
      </w:tr>
      <w:tr w:rsidR="00826112" w:rsidRPr="00826112" w14:paraId="3971CF0C" w14:textId="77777777">
        <w:trPr>
          <w:divId w:val="111721266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0B3C187"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b) Vehículos de rutas alimentadora, auxiliar y convencional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1421A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$227.21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5AB8D6"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por vehículo</w:t>
            </w:r>
          </w:p>
        </w:tc>
      </w:tr>
      <w:tr w:rsidR="00826112" w:rsidRPr="00826112" w14:paraId="7726A5CC" w14:textId="77777777">
        <w:trPr>
          <w:divId w:val="111721266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E20C903"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XV. Por cada verificación físico-mecánica del servicio público de transporte de personas suburbano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CC672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$228.97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9D6488"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por vehículo</w:t>
            </w:r>
          </w:p>
        </w:tc>
      </w:tr>
      <w:tr w:rsidR="00826112" w:rsidRPr="00826112" w14:paraId="13353E18" w14:textId="77777777">
        <w:trPr>
          <w:divId w:val="111721266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0B36EA2"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XVI. Por cada verificación físico-mecánica extemporánea: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A8098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816CBC" w14:textId="77777777" w:rsidR="00826112" w:rsidRPr="00826112" w:rsidRDefault="00826112" w:rsidP="00826112">
            <w:pPr>
              <w:spacing w:line="360" w:lineRule="auto"/>
              <w:jc w:val="right"/>
              <w:rPr>
                <w:rFonts w:ascii="Arial" w:eastAsia="Times New Roman" w:hAnsi="Arial" w:cs="Arial"/>
              </w:rPr>
            </w:pPr>
          </w:p>
        </w:tc>
      </w:tr>
      <w:tr w:rsidR="00826112" w:rsidRPr="00826112" w14:paraId="7460D437" w14:textId="77777777">
        <w:trPr>
          <w:divId w:val="111721266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C9BD15E"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a) Vehículos de rutas troncales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BBFB4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$1,090.69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A2F369"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por vehículo</w:t>
            </w:r>
          </w:p>
        </w:tc>
      </w:tr>
      <w:tr w:rsidR="00826112" w:rsidRPr="00826112" w14:paraId="27787111" w14:textId="77777777">
        <w:trPr>
          <w:divId w:val="111721266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1BA3BD0"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b) Vehículos de rutas alimentadora, auxiliar y convencional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9581E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$381.05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2A4CDD0"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por vehículo</w:t>
            </w:r>
          </w:p>
        </w:tc>
      </w:tr>
      <w:tr w:rsidR="00826112" w:rsidRPr="00826112" w14:paraId="61193241" w14:textId="77777777">
        <w:trPr>
          <w:divId w:val="111721266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2965E1C"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XVII. Por cada verificación físico-mecánica extemporánea por vehículo del servicio suburbano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A5363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$381.05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1D6784"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por vehículo</w:t>
            </w:r>
          </w:p>
        </w:tc>
      </w:tr>
      <w:tr w:rsidR="00826112" w:rsidRPr="00826112" w14:paraId="763E6233" w14:textId="77777777">
        <w:trPr>
          <w:divId w:val="111721266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EA9D8D5"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XVIII.Trámite anual de enrolamiento de vehículo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F0287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$228.97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C4D22D7"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por vehículo</w:t>
            </w:r>
          </w:p>
        </w:tc>
      </w:tr>
      <w:tr w:rsidR="00826112" w:rsidRPr="00826112" w14:paraId="104B6F4D" w14:textId="77777777">
        <w:trPr>
          <w:divId w:val="111721266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24A4566"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XIX. Expedición o reposición de cédula para conductor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55321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$76.89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D6FACF8" w14:textId="77777777" w:rsidR="00826112" w:rsidRPr="00826112" w:rsidRDefault="00826112" w:rsidP="00826112">
            <w:pPr>
              <w:spacing w:line="360" w:lineRule="auto"/>
              <w:jc w:val="right"/>
              <w:rPr>
                <w:rFonts w:ascii="Arial" w:eastAsia="Times New Roman" w:hAnsi="Arial" w:cs="Arial"/>
              </w:rPr>
            </w:pPr>
          </w:p>
        </w:tc>
      </w:tr>
      <w:tr w:rsidR="00826112" w:rsidRPr="00826112" w14:paraId="6C5625E6" w14:textId="77777777">
        <w:trPr>
          <w:divId w:val="111721266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8F9A235"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XX. Trámite de revalidación anual o actualización de cédula de conductor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D09EC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$76.89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68E640" w14:textId="77777777" w:rsidR="00826112" w:rsidRPr="00826112" w:rsidRDefault="00826112" w:rsidP="00826112">
            <w:pPr>
              <w:spacing w:line="360" w:lineRule="auto"/>
              <w:jc w:val="right"/>
              <w:rPr>
                <w:rFonts w:ascii="Arial" w:eastAsia="Times New Roman" w:hAnsi="Arial" w:cs="Arial"/>
              </w:rPr>
            </w:pPr>
          </w:p>
        </w:tc>
      </w:tr>
      <w:tr w:rsidR="00826112" w:rsidRPr="00826112" w14:paraId="1D9254B6" w14:textId="77777777">
        <w:trPr>
          <w:divId w:val="111721266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FF8E41D"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XXI. Dictamen de factibilidad para instalación de sitios de taxis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A53F43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$760.32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CDC1D9" w14:textId="77777777" w:rsidR="00826112" w:rsidRPr="00826112" w:rsidRDefault="00826112" w:rsidP="00826112">
            <w:pPr>
              <w:spacing w:line="360" w:lineRule="auto"/>
              <w:jc w:val="right"/>
              <w:rPr>
                <w:rFonts w:ascii="Arial" w:eastAsia="Times New Roman" w:hAnsi="Arial" w:cs="Arial"/>
              </w:rPr>
            </w:pPr>
          </w:p>
        </w:tc>
      </w:tr>
      <w:tr w:rsidR="00826112" w:rsidRPr="00826112" w14:paraId="2978023E" w14:textId="77777777">
        <w:trPr>
          <w:divId w:val="111721266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1C88A69"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XXII. Por uso de estaciones de transferencia por año: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728BC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691C86" w14:textId="77777777" w:rsidR="00826112" w:rsidRPr="00826112" w:rsidRDefault="00826112" w:rsidP="00826112">
            <w:pPr>
              <w:spacing w:line="360" w:lineRule="auto"/>
              <w:jc w:val="right"/>
              <w:rPr>
                <w:rFonts w:ascii="Arial" w:eastAsia="Times New Roman" w:hAnsi="Arial" w:cs="Arial"/>
              </w:rPr>
            </w:pPr>
          </w:p>
        </w:tc>
      </w:tr>
      <w:tr w:rsidR="00826112" w:rsidRPr="00826112" w14:paraId="759FC498" w14:textId="77777777">
        <w:trPr>
          <w:divId w:val="111721266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BFADBE3"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a) Vehículos de rutas troncales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D28BB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$12,724.60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472693"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por vehículo</w:t>
            </w:r>
          </w:p>
        </w:tc>
      </w:tr>
      <w:tr w:rsidR="00826112" w:rsidRPr="00826112" w14:paraId="0D4A805F" w14:textId="77777777">
        <w:trPr>
          <w:divId w:val="111721266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D45EA57"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b) Vehículos de rutas alimentadoras y auxiliares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3BCD7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$6,725.84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464178"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por vehículo</w:t>
            </w:r>
          </w:p>
        </w:tc>
      </w:tr>
      <w:tr w:rsidR="00826112" w:rsidRPr="00826112" w14:paraId="2C65BED3" w14:textId="77777777">
        <w:trPr>
          <w:divId w:val="111721266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E2B85F0"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El pago por el uso de estaciones de transferencia e intermedias podrá realizarse en dos exhibiciones como sigue: 50% en el mes de febrero y el resto en el mes de junio.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BE48B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CF7758F" w14:textId="77777777" w:rsidR="00826112" w:rsidRPr="00826112" w:rsidRDefault="00826112" w:rsidP="00826112">
            <w:pPr>
              <w:spacing w:line="360" w:lineRule="auto"/>
              <w:jc w:val="right"/>
              <w:rPr>
                <w:rFonts w:ascii="Arial" w:eastAsia="Times New Roman" w:hAnsi="Arial" w:cs="Arial"/>
              </w:rPr>
            </w:pPr>
          </w:p>
        </w:tc>
      </w:tr>
      <w:tr w:rsidR="00826112" w:rsidRPr="00826112" w14:paraId="4FE69D89" w14:textId="77777777">
        <w:trPr>
          <w:divId w:val="111721266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6567041"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XXIII. Dictamen de modificación de horarios, derroteros y flota de una ruta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D1D520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$730.62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8E04C93" w14:textId="77777777" w:rsidR="00826112" w:rsidRPr="00826112" w:rsidRDefault="00826112" w:rsidP="00826112">
            <w:pPr>
              <w:spacing w:line="360" w:lineRule="auto"/>
              <w:jc w:val="right"/>
              <w:rPr>
                <w:rFonts w:ascii="Arial" w:eastAsia="Times New Roman" w:hAnsi="Arial" w:cs="Arial"/>
              </w:rPr>
            </w:pPr>
          </w:p>
        </w:tc>
      </w:tr>
    </w:tbl>
    <w:p w14:paraId="5D366D9B" w14:textId="77777777" w:rsidR="00826112" w:rsidRPr="00826112" w:rsidRDefault="00826112" w:rsidP="00826112">
      <w:pPr>
        <w:spacing w:line="360" w:lineRule="auto"/>
        <w:jc w:val="both"/>
        <w:divId w:val="730424997"/>
        <w:rPr>
          <w:rFonts w:ascii="Arial" w:eastAsia="Times New Roman" w:hAnsi="Arial" w:cs="Arial"/>
        </w:rPr>
      </w:pPr>
    </w:p>
    <w:p w14:paraId="0C17AF2D" w14:textId="77777777" w:rsidR="00826112" w:rsidRPr="00826112" w:rsidRDefault="00826112" w:rsidP="00826112">
      <w:pPr>
        <w:spacing w:line="360" w:lineRule="auto"/>
        <w:jc w:val="both"/>
        <w:divId w:val="730424997"/>
        <w:rPr>
          <w:rFonts w:ascii="Arial" w:eastAsia="Times New Roman" w:hAnsi="Arial" w:cs="Arial"/>
        </w:rPr>
      </w:pPr>
    </w:p>
    <w:p w14:paraId="03A7F8FD" w14:textId="77777777" w:rsidR="00826112" w:rsidRPr="00826112" w:rsidRDefault="00826112" w:rsidP="00826112">
      <w:pPr>
        <w:spacing w:line="360" w:lineRule="auto"/>
        <w:jc w:val="center"/>
        <w:divId w:val="1587881270"/>
        <w:rPr>
          <w:rFonts w:ascii="Arial" w:eastAsia="Times New Roman" w:hAnsi="Arial" w:cs="Arial"/>
        </w:rPr>
      </w:pPr>
      <w:r w:rsidRPr="00826112">
        <w:rPr>
          <w:rStyle w:val="Textoennegrita"/>
          <w:rFonts w:ascii="Arial" w:eastAsia="Times New Roman" w:hAnsi="Arial" w:cs="Arial"/>
        </w:rPr>
        <w:t xml:space="preserve">SECCIÓN SÉPTIMA </w:t>
      </w:r>
    </w:p>
    <w:p w14:paraId="5E07B8C2" w14:textId="77777777" w:rsidR="00826112" w:rsidRPr="00826112" w:rsidRDefault="00826112" w:rsidP="00826112">
      <w:pPr>
        <w:spacing w:line="360" w:lineRule="auto"/>
        <w:jc w:val="center"/>
        <w:divId w:val="1587881270"/>
        <w:rPr>
          <w:rFonts w:ascii="Arial" w:eastAsia="Times New Roman" w:hAnsi="Arial" w:cs="Arial"/>
        </w:rPr>
      </w:pPr>
      <w:r w:rsidRPr="00826112">
        <w:rPr>
          <w:rStyle w:val="Textoennegrita"/>
          <w:rFonts w:ascii="Arial" w:eastAsia="Times New Roman" w:hAnsi="Arial" w:cs="Arial"/>
        </w:rPr>
        <w:t xml:space="preserve">SERVICIOS DE TRANSITO Y VIALIDAD </w:t>
      </w:r>
    </w:p>
    <w:p w14:paraId="6947C2D1" w14:textId="77777777" w:rsidR="00826112" w:rsidRPr="00826112" w:rsidRDefault="00826112" w:rsidP="00826112">
      <w:pPr>
        <w:spacing w:line="360" w:lineRule="auto"/>
        <w:jc w:val="both"/>
        <w:divId w:val="2113670949"/>
        <w:rPr>
          <w:rFonts w:ascii="Arial" w:eastAsia="Times New Roman" w:hAnsi="Arial" w:cs="Arial"/>
        </w:rPr>
      </w:pPr>
    </w:p>
    <w:p w14:paraId="0109ABB0" w14:textId="77777777" w:rsidR="00826112" w:rsidRDefault="00826112" w:rsidP="00450E34">
      <w:pPr>
        <w:pStyle w:val="NormalWeb"/>
        <w:spacing w:before="0" w:beforeAutospacing="0" w:after="0" w:afterAutospacing="0" w:line="360" w:lineRule="auto"/>
        <w:ind w:firstLine="1134"/>
        <w:jc w:val="both"/>
        <w:divId w:val="320617107"/>
      </w:pPr>
      <w:r w:rsidRPr="00826112">
        <w:rPr>
          <w:rStyle w:val="Textoennegrita"/>
        </w:rPr>
        <w:t>ARTÍCULO 22</w:t>
      </w:r>
      <w:r w:rsidRPr="00826112">
        <w:t>. Los derechos por la prestación de los servicios de tránsito y vialidad se causarán y liquidarán conforme a la siguiente:</w:t>
      </w:r>
    </w:p>
    <w:p w14:paraId="6B0C37A8" w14:textId="77777777" w:rsidR="00450E34" w:rsidRPr="00826112" w:rsidRDefault="00450E34" w:rsidP="00826112">
      <w:pPr>
        <w:pStyle w:val="NormalWeb"/>
        <w:spacing w:before="0" w:beforeAutospacing="0" w:after="0" w:afterAutospacing="0" w:line="360" w:lineRule="auto"/>
        <w:jc w:val="both"/>
        <w:divId w:val="320617107"/>
      </w:pPr>
    </w:p>
    <w:p w14:paraId="4EC01521" w14:textId="77777777" w:rsidR="00826112" w:rsidRPr="00826112" w:rsidRDefault="00826112" w:rsidP="00826112">
      <w:pPr>
        <w:pStyle w:val="NormalWeb"/>
        <w:spacing w:before="0" w:beforeAutospacing="0" w:after="0" w:afterAutospacing="0" w:line="360" w:lineRule="auto"/>
        <w:jc w:val="both"/>
        <w:divId w:val="320617107"/>
      </w:pPr>
      <w:r w:rsidRPr="00826112">
        <w:rPr>
          <w:b/>
          <w:bCs/>
        </w:rPr>
        <w:t>T A R I F A</w:t>
      </w:r>
    </w:p>
    <w:tbl>
      <w:tblPr>
        <w:tblW w:w="0" w:type="auto"/>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6361"/>
        <w:gridCol w:w="1308"/>
        <w:gridCol w:w="1436"/>
      </w:tblGrid>
      <w:tr w:rsidR="00826112" w:rsidRPr="00826112" w14:paraId="629703D0" w14:textId="77777777">
        <w:trPr>
          <w:divId w:val="60149239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9F763FD"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I. Servicios extraordinarios de tránsito, por jornada de 6 horas de servicio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C3A1F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$988.43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28B43C"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por elemento</w:t>
            </w:r>
          </w:p>
        </w:tc>
      </w:tr>
      <w:tr w:rsidR="00826112" w:rsidRPr="00826112" w14:paraId="3A97D1DF" w14:textId="77777777">
        <w:trPr>
          <w:divId w:val="60149239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67A2E3C"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II. Servicios extraordinarios de tránsito, por jornada de 6 horas de servicio en espectáculos masivos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4C8E5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$1,109.52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FC56BA"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por elemento</w:t>
            </w:r>
          </w:p>
        </w:tc>
      </w:tr>
      <w:tr w:rsidR="00826112" w:rsidRPr="00826112" w14:paraId="1BCB0E8E" w14:textId="77777777">
        <w:trPr>
          <w:divId w:val="60149239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D5B299B"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III. Por expedición de constancia de no infracción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58181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$73.40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A12311" w14:textId="77777777" w:rsidR="00826112" w:rsidRPr="00826112" w:rsidRDefault="00826112" w:rsidP="00826112">
            <w:pPr>
              <w:spacing w:line="360" w:lineRule="auto"/>
              <w:jc w:val="right"/>
              <w:rPr>
                <w:rFonts w:ascii="Arial" w:eastAsia="Times New Roman" w:hAnsi="Arial" w:cs="Arial"/>
              </w:rPr>
            </w:pPr>
          </w:p>
        </w:tc>
      </w:tr>
    </w:tbl>
    <w:p w14:paraId="57FA2D15" w14:textId="77777777" w:rsidR="00826112" w:rsidRPr="00826112" w:rsidRDefault="00826112" w:rsidP="00826112">
      <w:pPr>
        <w:spacing w:line="360" w:lineRule="auto"/>
        <w:jc w:val="both"/>
        <w:divId w:val="320617107"/>
        <w:rPr>
          <w:rFonts w:ascii="Arial" w:eastAsia="Times New Roman" w:hAnsi="Arial" w:cs="Arial"/>
        </w:rPr>
      </w:pPr>
    </w:p>
    <w:p w14:paraId="33A0741E" w14:textId="77777777" w:rsidR="00826112" w:rsidRPr="00826112" w:rsidRDefault="00826112" w:rsidP="00826112">
      <w:pPr>
        <w:spacing w:line="360" w:lineRule="auto"/>
        <w:jc w:val="both"/>
        <w:divId w:val="320617107"/>
        <w:rPr>
          <w:rFonts w:ascii="Arial" w:eastAsia="Times New Roman" w:hAnsi="Arial" w:cs="Arial"/>
        </w:rPr>
      </w:pPr>
    </w:p>
    <w:p w14:paraId="2D93758C" w14:textId="77777777" w:rsidR="00826112" w:rsidRPr="00826112" w:rsidRDefault="00826112" w:rsidP="00826112">
      <w:pPr>
        <w:spacing w:line="360" w:lineRule="auto"/>
        <w:jc w:val="both"/>
        <w:divId w:val="2113670949"/>
        <w:rPr>
          <w:rFonts w:ascii="Arial" w:eastAsia="Times New Roman" w:hAnsi="Arial" w:cs="Arial"/>
        </w:rPr>
      </w:pPr>
    </w:p>
    <w:p w14:paraId="0D113CC0" w14:textId="77777777" w:rsidR="00826112" w:rsidRDefault="00826112" w:rsidP="00450E34">
      <w:pPr>
        <w:pStyle w:val="NormalWeb"/>
        <w:spacing w:before="0" w:beforeAutospacing="0" w:after="0" w:afterAutospacing="0" w:line="360" w:lineRule="auto"/>
        <w:ind w:firstLine="1134"/>
        <w:jc w:val="both"/>
        <w:divId w:val="21981563"/>
      </w:pPr>
      <w:r w:rsidRPr="00826112">
        <w:rPr>
          <w:rStyle w:val="Textoennegrita"/>
        </w:rPr>
        <w:t>ARTÍCULO 23</w:t>
      </w:r>
      <w:r w:rsidRPr="00826112">
        <w:t>. Los derechos por la expedición del estudio técnico de impacto vial, se pagarán conforme a la siguiente:</w:t>
      </w:r>
    </w:p>
    <w:p w14:paraId="695450C3" w14:textId="77777777" w:rsidR="00450E34" w:rsidRPr="00826112" w:rsidRDefault="00450E34" w:rsidP="00826112">
      <w:pPr>
        <w:pStyle w:val="NormalWeb"/>
        <w:spacing w:before="0" w:beforeAutospacing="0" w:after="0" w:afterAutospacing="0" w:line="360" w:lineRule="auto"/>
        <w:jc w:val="both"/>
        <w:divId w:val="21981563"/>
      </w:pPr>
    </w:p>
    <w:p w14:paraId="62AB3FD3" w14:textId="77777777" w:rsidR="00826112" w:rsidRPr="00826112" w:rsidRDefault="00826112" w:rsidP="00826112">
      <w:pPr>
        <w:pStyle w:val="NormalWeb"/>
        <w:spacing w:before="0" w:beforeAutospacing="0" w:after="0" w:afterAutospacing="0" w:line="360" w:lineRule="auto"/>
        <w:jc w:val="both"/>
        <w:divId w:val="21981563"/>
      </w:pPr>
      <w:r w:rsidRPr="00826112">
        <w:rPr>
          <w:b/>
          <w:bCs/>
        </w:rPr>
        <w:t>T A R I F A</w:t>
      </w:r>
    </w:p>
    <w:tbl>
      <w:tblPr>
        <w:tblW w:w="0" w:type="auto"/>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4563"/>
        <w:gridCol w:w="1442"/>
      </w:tblGrid>
      <w:tr w:rsidR="00826112" w:rsidRPr="00826112" w14:paraId="36FCB7E0" w14:textId="77777777">
        <w:trPr>
          <w:divId w:val="975446996"/>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EBC6C93"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I. Estudio técnico de impacto vial tipo 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9E24F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$895.28</w:t>
            </w:r>
          </w:p>
        </w:tc>
      </w:tr>
      <w:tr w:rsidR="00826112" w:rsidRPr="00826112" w14:paraId="7BEB3135" w14:textId="77777777">
        <w:trPr>
          <w:divId w:val="975446996"/>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826E35F"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II. Estudio técnico de impacto vial tipo B</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ED629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$4,288.01</w:t>
            </w:r>
          </w:p>
        </w:tc>
      </w:tr>
      <w:tr w:rsidR="00826112" w:rsidRPr="00826112" w14:paraId="7BA94B37" w14:textId="77777777">
        <w:trPr>
          <w:divId w:val="975446996"/>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8CBCAF9"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III. Estudio técnico de impacto vial tipo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D366AB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$11,904.57</w:t>
            </w:r>
          </w:p>
        </w:tc>
      </w:tr>
    </w:tbl>
    <w:p w14:paraId="28B78188" w14:textId="77777777" w:rsidR="00826112" w:rsidRPr="00826112" w:rsidRDefault="00826112" w:rsidP="00826112">
      <w:pPr>
        <w:spacing w:line="360" w:lineRule="auto"/>
        <w:jc w:val="both"/>
        <w:divId w:val="21981563"/>
        <w:rPr>
          <w:rFonts w:ascii="Arial" w:eastAsia="Times New Roman" w:hAnsi="Arial" w:cs="Arial"/>
        </w:rPr>
      </w:pPr>
    </w:p>
    <w:p w14:paraId="22F0FE52" w14:textId="77777777" w:rsidR="00826112" w:rsidRPr="00826112" w:rsidRDefault="00826112" w:rsidP="00826112">
      <w:pPr>
        <w:spacing w:line="360" w:lineRule="auto"/>
        <w:jc w:val="both"/>
        <w:divId w:val="21981563"/>
        <w:rPr>
          <w:rFonts w:ascii="Arial" w:eastAsia="Times New Roman" w:hAnsi="Arial" w:cs="Arial"/>
        </w:rPr>
      </w:pPr>
    </w:p>
    <w:p w14:paraId="1259674F" w14:textId="77777777" w:rsidR="00826112" w:rsidRPr="00826112" w:rsidRDefault="00826112" w:rsidP="00826112">
      <w:pPr>
        <w:pStyle w:val="NormalWeb"/>
        <w:spacing w:before="0" w:beforeAutospacing="0" w:after="0" w:afterAutospacing="0" w:line="360" w:lineRule="auto"/>
        <w:jc w:val="both"/>
        <w:divId w:val="21981563"/>
      </w:pPr>
      <w:r w:rsidRPr="00826112">
        <w:t>El impacto vial y sus clasificaciones, deberán de cumplir con los requisitos y especificaciones técnicas que en materia de movilidad, desarrollo urbano y ordenamiento territorial establezcan los ordenamientos legales.</w:t>
      </w:r>
    </w:p>
    <w:p w14:paraId="0ADCFB2C" w14:textId="77777777" w:rsidR="00826112" w:rsidRPr="00826112" w:rsidRDefault="00826112" w:rsidP="00826112">
      <w:pPr>
        <w:pStyle w:val="NormalWeb"/>
        <w:spacing w:before="0" w:beforeAutospacing="0" w:after="0" w:afterAutospacing="0" w:line="360" w:lineRule="auto"/>
        <w:jc w:val="both"/>
        <w:divId w:val="21981563"/>
      </w:pPr>
    </w:p>
    <w:p w14:paraId="5A9C86AC" w14:textId="77777777" w:rsidR="00826112" w:rsidRPr="00826112" w:rsidRDefault="00826112" w:rsidP="00826112">
      <w:pPr>
        <w:spacing w:line="360" w:lineRule="auto"/>
        <w:jc w:val="both"/>
        <w:divId w:val="2113670949"/>
        <w:rPr>
          <w:rFonts w:ascii="Arial" w:eastAsia="Times New Roman" w:hAnsi="Arial" w:cs="Arial"/>
        </w:rPr>
      </w:pPr>
    </w:p>
    <w:p w14:paraId="41E75D76" w14:textId="77777777" w:rsidR="00FD35B0" w:rsidRDefault="00FD35B0" w:rsidP="00826112">
      <w:pPr>
        <w:spacing w:line="360" w:lineRule="auto"/>
        <w:jc w:val="center"/>
        <w:divId w:val="754520315"/>
        <w:rPr>
          <w:rStyle w:val="Textoennegrita"/>
          <w:rFonts w:ascii="Arial" w:eastAsia="Times New Roman" w:hAnsi="Arial" w:cs="Arial"/>
        </w:rPr>
      </w:pPr>
    </w:p>
    <w:p w14:paraId="63F93DB3" w14:textId="77777777" w:rsidR="00826112" w:rsidRPr="00826112" w:rsidRDefault="00826112" w:rsidP="00826112">
      <w:pPr>
        <w:spacing w:line="360" w:lineRule="auto"/>
        <w:jc w:val="center"/>
        <w:divId w:val="754520315"/>
        <w:rPr>
          <w:rFonts w:ascii="Arial" w:eastAsia="Times New Roman" w:hAnsi="Arial" w:cs="Arial"/>
        </w:rPr>
      </w:pPr>
      <w:r w:rsidRPr="00826112">
        <w:rPr>
          <w:rStyle w:val="Textoennegrita"/>
          <w:rFonts w:ascii="Arial" w:eastAsia="Times New Roman" w:hAnsi="Arial" w:cs="Arial"/>
        </w:rPr>
        <w:t xml:space="preserve">SECCIÓN OCTAVA </w:t>
      </w:r>
    </w:p>
    <w:p w14:paraId="6BC0E0F4" w14:textId="77777777" w:rsidR="00826112" w:rsidRPr="00826112" w:rsidRDefault="00826112" w:rsidP="00826112">
      <w:pPr>
        <w:pStyle w:val="NormalWeb"/>
        <w:spacing w:before="0" w:beforeAutospacing="0" w:after="0" w:afterAutospacing="0" w:line="360" w:lineRule="auto"/>
        <w:jc w:val="center"/>
        <w:divId w:val="754520315"/>
      </w:pPr>
      <w:r w:rsidRPr="00826112">
        <w:rPr>
          <w:b/>
          <w:bCs/>
        </w:rPr>
        <w:t>SERVICIOS DE ESTACIONAMIENTOS PÚBLICOS</w:t>
      </w:r>
    </w:p>
    <w:p w14:paraId="6182E42E" w14:textId="77777777" w:rsidR="00826112" w:rsidRPr="00826112" w:rsidRDefault="00826112" w:rsidP="00826112">
      <w:pPr>
        <w:spacing w:line="360" w:lineRule="auto"/>
        <w:jc w:val="both"/>
        <w:divId w:val="2113670949"/>
        <w:rPr>
          <w:rFonts w:ascii="Arial" w:eastAsia="Times New Roman" w:hAnsi="Arial" w:cs="Arial"/>
        </w:rPr>
      </w:pPr>
    </w:p>
    <w:p w14:paraId="75789625" w14:textId="77777777" w:rsidR="00826112" w:rsidRDefault="00826112" w:rsidP="00EF721D">
      <w:pPr>
        <w:pStyle w:val="NormalWeb"/>
        <w:spacing w:before="0" w:beforeAutospacing="0" w:after="0" w:afterAutospacing="0" w:line="360" w:lineRule="auto"/>
        <w:ind w:firstLine="1134"/>
        <w:jc w:val="both"/>
        <w:divId w:val="1283345934"/>
      </w:pPr>
      <w:r w:rsidRPr="00826112">
        <w:rPr>
          <w:rStyle w:val="Textoennegrita"/>
        </w:rPr>
        <w:t>ARTÍCULO 24</w:t>
      </w:r>
      <w:r w:rsidRPr="00826112">
        <w:t>. Los derechos por la prestación del servicio de estacionamientos públicos se causarán y liquidarán por vehículo conforme a la siguiente:</w:t>
      </w:r>
    </w:p>
    <w:p w14:paraId="2E24F6B0" w14:textId="77777777" w:rsidR="00EF721D" w:rsidRPr="00826112" w:rsidRDefault="00EF721D" w:rsidP="00EF721D">
      <w:pPr>
        <w:pStyle w:val="NormalWeb"/>
        <w:spacing w:before="0" w:beforeAutospacing="0" w:after="0" w:afterAutospacing="0" w:line="360" w:lineRule="auto"/>
        <w:ind w:firstLine="1134"/>
        <w:jc w:val="both"/>
        <w:divId w:val="1283345934"/>
      </w:pPr>
    </w:p>
    <w:p w14:paraId="5B18917B" w14:textId="77777777" w:rsidR="00826112" w:rsidRPr="00826112" w:rsidRDefault="00826112" w:rsidP="00826112">
      <w:pPr>
        <w:pStyle w:val="NormalWeb"/>
        <w:spacing w:before="0" w:beforeAutospacing="0" w:after="0" w:afterAutospacing="0" w:line="360" w:lineRule="auto"/>
        <w:jc w:val="both"/>
        <w:divId w:val="1283345934"/>
      </w:pPr>
      <w:r w:rsidRPr="00826112">
        <w:rPr>
          <w:b/>
          <w:bCs/>
        </w:rPr>
        <w:t>T A R I F A</w:t>
      </w:r>
    </w:p>
    <w:tbl>
      <w:tblPr>
        <w:tblW w:w="0" w:type="auto"/>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4588"/>
        <w:gridCol w:w="1108"/>
        <w:gridCol w:w="3409"/>
      </w:tblGrid>
      <w:tr w:rsidR="00826112" w:rsidRPr="00826112" w14:paraId="3C129E2B" w14:textId="77777777">
        <w:trPr>
          <w:divId w:val="461583412"/>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89209D4"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I. En el estacionamiento Fundadores: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8FE44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C365975" w14:textId="77777777" w:rsidR="00826112" w:rsidRPr="00826112" w:rsidRDefault="00826112" w:rsidP="00826112">
            <w:pPr>
              <w:spacing w:line="360" w:lineRule="auto"/>
              <w:jc w:val="right"/>
              <w:rPr>
                <w:rFonts w:ascii="Arial" w:eastAsia="Times New Roman" w:hAnsi="Arial" w:cs="Arial"/>
              </w:rPr>
            </w:pPr>
          </w:p>
        </w:tc>
      </w:tr>
      <w:tr w:rsidR="00826112" w:rsidRPr="00826112" w14:paraId="5745B98F" w14:textId="77777777">
        <w:trPr>
          <w:divId w:val="461583412"/>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14AA818"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a) Estacionamiento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1F7DB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$16.00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B264C31"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por hora o fracción que exceda de 15 minutos</w:t>
            </w:r>
          </w:p>
        </w:tc>
      </w:tr>
      <w:tr w:rsidR="00826112" w:rsidRPr="00826112" w14:paraId="6C2CB6B2" w14:textId="77777777">
        <w:trPr>
          <w:divId w:val="461583412"/>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8EC80E9"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b) Pensión diurna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41A3BF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$607.77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D7A6976"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mensual</w:t>
            </w:r>
          </w:p>
        </w:tc>
      </w:tr>
      <w:tr w:rsidR="00826112" w:rsidRPr="00826112" w14:paraId="6BC3BA87" w14:textId="77777777">
        <w:trPr>
          <w:divId w:val="461583412"/>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A69BAE9"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c) Pensión de 24 horas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34340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$804.42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BC6036"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mensual</w:t>
            </w:r>
          </w:p>
        </w:tc>
      </w:tr>
      <w:tr w:rsidR="00826112" w:rsidRPr="00826112" w14:paraId="5956F34E" w14:textId="77777777">
        <w:trPr>
          <w:divId w:val="461583412"/>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ED7AEC0"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Las bicicletas estarán exentas del pago de estos derechos.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357D03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DADCD7" w14:textId="77777777" w:rsidR="00826112" w:rsidRPr="00826112" w:rsidRDefault="00826112" w:rsidP="00826112">
            <w:pPr>
              <w:spacing w:line="360" w:lineRule="auto"/>
              <w:jc w:val="right"/>
              <w:rPr>
                <w:rFonts w:ascii="Arial" w:eastAsia="Times New Roman" w:hAnsi="Arial" w:cs="Arial"/>
              </w:rPr>
            </w:pPr>
          </w:p>
        </w:tc>
      </w:tr>
      <w:tr w:rsidR="00826112" w:rsidRPr="00826112" w14:paraId="4A9168BE" w14:textId="77777777">
        <w:trPr>
          <w:divId w:val="461583412"/>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7C0D0F2"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II. En el estacionamiento Juárez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1CDD6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$15.28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66C49B"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por hora o fracción que exceda de 15 minutos</w:t>
            </w:r>
          </w:p>
        </w:tc>
      </w:tr>
      <w:tr w:rsidR="00826112" w:rsidRPr="00826112" w14:paraId="6005753C" w14:textId="77777777">
        <w:trPr>
          <w:divId w:val="461583412"/>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76C1338"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III. En el estacionamiento Tlacuache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2A2F2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$9.96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5F9C8C"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por hora o fracción que exceda de 15 minutos</w:t>
            </w:r>
          </w:p>
        </w:tc>
      </w:tr>
      <w:tr w:rsidR="00826112" w:rsidRPr="00826112" w14:paraId="7D59AE60" w14:textId="77777777">
        <w:trPr>
          <w:divId w:val="461583412"/>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C6F587C"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IV. En el estacionamiento Mercado Aldama: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A2772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C1A814" w14:textId="77777777" w:rsidR="00826112" w:rsidRPr="00826112" w:rsidRDefault="00826112" w:rsidP="00826112">
            <w:pPr>
              <w:spacing w:line="360" w:lineRule="auto"/>
              <w:jc w:val="right"/>
              <w:rPr>
                <w:rFonts w:ascii="Arial" w:eastAsia="Times New Roman" w:hAnsi="Arial" w:cs="Arial"/>
              </w:rPr>
            </w:pPr>
          </w:p>
        </w:tc>
      </w:tr>
      <w:tr w:rsidR="00826112" w:rsidRPr="00826112" w14:paraId="10414250" w14:textId="77777777">
        <w:trPr>
          <w:divId w:val="461583412"/>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4839209"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a) Estacionamiento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86491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$12.81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AF183B"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por hora o fracción que exceda de 15 minutos</w:t>
            </w:r>
          </w:p>
        </w:tc>
      </w:tr>
      <w:tr w:rsidR="00826112" w:rsidRPr="00826112" w14:paraId="1C20F2F9" w14:textId="77777777">
        <w:trPr>
          <w:divId w:val="461583412"/>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299B75A"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b) Pensión nocturna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1BCBB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$414.49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621088"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mensual</w:t>
            </w:r>
          </w:p>
        </w:tc>
      </w:tr>
    </w:tbl>
    <w:p w14:paraId="3715EB76" w14:textId="77777777" w:rsidR="00826112" w:rsidRPr="00826112" w:rsidRDefault="00826112" w:rsidP="00826112">
      <w:pPr>
        <w:spacing w:line="360" w:lineRule="auto"/>
        <w:jc w:val="both"/>
        <w:divId w:val="1283345934"/>
        <w:rPr>
          <w:rFonts w:ascii="Arial" w:eastAsia="Times New Roman" w:hAnsi="Arial" w:cs="Arial"/>
        </w:rPr>
      </w:pPr>
    </w:p>
    <w:p w14:paraId="5EF6DFC3" w14:textId="77777777" w:rsidR="00826112" w:rsidRPr="00826112" w:rsidRDefault="00826112" w:rsidP="00826112">
      <w:pPr>
        <w:spacing w:line="360" w:lineRule="auto"/>
        <w:jc w:val="both"/>
        <w:divId w:val="1283345934"/>
        <w:rPr>
          <w:rFonts w:ascii="Arial" w:eastAsia="Times New Roman" w:hAnsi="Arial" w:cs="Arial"/>
        </w:rPr>
      </w:pPr>
    </w:p>
    <w:p w14:paraId="3FF32A22" w14:textId="77777777" w:rsidR="00826112" w:rsidRPr="00826112" w:rsidRDefault="00826112" w:rsidP="00826112">
      <w:pPr>
        <w:spacing w:line="360" w:lineRule="auto"/>
        <w:jc w:val="center"/>
        <w:divId w:val="101196707"/>
        <w:rPr>
          <w:rFonts w:ascii="Arial" w:eastAsia="Times New Roman" w:hAnsi="Arial" w:cs="Arial"/>
        </w:rPr>
      </w:pPr>
      <w:r w:rsidRPr="00826112">
        <w:rPr>
          <w:rStyle w:val="Textoennegrita"/>
          <w:rFonts w:ascii="Arial" w:eastAsia="Times New Roman" w:hAnsi="Arial" w:cs="Arial"/>
        </w:rPr>
        <w:t>SECCIÓN NOVENA</w:t>
      </w:r>
    </w:p>
    <w:p w14:paraId="6EA44293" w14:textId="77777777" w:rsidR="00826112" w:rsidRPr="00826112" w:rsidRDefault="00826112" w:rsidP="00826112">
      <w:pPr>
        <w:spacing w:line="360" w:lineRule="auto"/>
        <w:jc w:val="center"/>
        <w:divId w:val="101196707"/>
        <w:rPr>
          <w:rFonts w:ascii="Arial" w:eastAsia="Times New Roman" w:hAnsi="Arial" w:cs="Arial"/>
        </w:rPr>
      </w:pPr>
      <w:r w:rsidRPr="00826112">
        <w:rPr>
          <w:rStyle w:val="Textoennegrita"/>
          <w:rFonts w:ascii="Arial" w:eastAsia="Times New Roman" w:hAnsi="Arial" w:cs="Arial"/>
        </w:rPr>
        <w:t>SERVICIOS DE ASISTENCIA Y SALUD </w:t>
      </w:r>
      <w:r w:rsidRPr="00826112">
        <w:rPr>
          <w:rFonts w:ascii="Arial" w:eastAsia="Times New Roman" w:hAnsi="Arial" w:cs="Arial"/>
          <w:b/>
          <w:bCs/>
        </w:rPr>
        <w:t>PÚBLICA</w:t>
      </w:r>
    </w:p>
    <w:p w14:paraId="2E9AF4A5" w14:textId="77777777" w:rsidR="00826112" w:rsidRPr="00826112" w:rsidRDefault="00826112" w:rsidP="00826112">
      <w:pPr>
        <w:spacing w:line="360" w:lineRule="auto"/>
        <w:jc w:val="both"/>
        <w:divId w:val="2113670949"/>
        <w:rPr>
          <w:rFonts w:ascii="Arial" w:eastAsia="Times New Roman" w:hAnsi="Arial" w:cs="Arial"/>
        </w:rPr>
      </w:pPr>
    </w:p>
    <w:p w14:paraId="09A81F82" w14:textId="77777777" w:rsidR="00826112" w:rsidRDefault="00826112" w:rsidP="00EF721D">
      <w:pPr>
        <w:pStyle w:val="NormalWeb"/>
        <w:spacing w:before="0" w:beforeAutospacing="0" w:after="0" w:afterAutospacing="0" w:line="360" w:lineRule="auto"/>
        <w:ind w:firstLine="1134"/>
        <w:jc w:val="both"/>
        <w:divId w:val="969553841"/>
      </w:pPr>
      <w:r w:rsidRPr="00826112">
        <w:rPr>
          <w:rStyle w:val="Textoennegrita"/>
        </w:rPr>
        <w:t>ARTÍCULO 25</w:t>
      </w:r>
      <w:r w:rsidRPr="00826112">
        <w:t>. Los derechos por la prestación de los servicios de asistencia y salud pública se causarán y liquidarán de conformidad con la siguiente:</w:t>
      </w:r>
    </w:p>
    <w:p w14:paraId="11CD6F3C" w14:textId="77777777" w:rsidR="00EF721D" w:rsidRPr="00826112" w:rsidRDefault="00EF721D" w:rsidP="00EF721D">
      <w:pPr>
        <w:pStyle w:val="NormalWeb"/>
        <w:spacing w:before="0" w:beforeAutospacing="0" w:after="0" w:afterAutospacing="0" w:line="360" w:lineRule="auto"/>
        <w:ind w:firstLine="1134"/>
        <w:jc w:val="both"/>
        <w:divId w:val="969553841"/>
      </w:pPr>
    </w:p>
    <w:p w14:paraId="1130FC55" w14:textId="77777777" w:rsidR="00826112" w:rsidRPr="00826112" w:rsidRDefault="00826112" w:rsidP="00826112">
      <w:pPr>
        <w:pStyle w:val="NormalWeb"/>
        <w:spacing w:before="0" w:beforeAutospacing="0" w:after="0" w:afterAutospacing="0" w:line="360" w:lineRule="auto"/>
        <w:jc w:val="both"/>
        <w:divId w:val="969553841"/>
      </w:pPr>
      <w:r w:rsidRPr="00826112">
        <w:rPr>
          <w:b/>
          <w:bCs/>
        </w:rPr>
        <w:t>T A R I F A</w:t>
      </w:r>
    </w:p>
    <w:tbl>
      <w:tblPr>
        <w:tblW w:w="0" w:type="auto"/>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6535"/>
        <w:gridCol w:w="1108"/>
        <w:gridCol w:w="1462"/>
      </w:tblGrid>
      <w:tr w:rsidR="00826112" w:rsidRPr="00826112" w14:paraId="5F37C8BB" w14:textId="77777777">
        <w:trPr>
          <w:divId w:val="33056747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F4D10D0"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I. Examen médico general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A8ABD6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$55.70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91CB79"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por examen</w:t>
            </w:r>
          </w:p>
        </w:tc>
      </w:tr>
      <w:tr w:rsidR="00826112" w:rsidRPr="00826112" w14:paraId="795B3DBF" w14:textId="77777777">
        <w:trPr>
          <w:divId w:val="33056747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A1C9DB9"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II. Por consulta médica en consultorios de salud integral (Exento)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DBC2B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C98760" w14:textId="77777777" w:rsidR="00826112" w:rsidRPr="00826112" w:rsidRDefault="00826112" w:rsidP="00826112">
            <w:pPr>
              <w:spacing w:line="360" w:lineRule="auto"/>
              <w:jc w:val="right"/>
              <w:rPr>
                <w:rFonts w:ascii="Arial" w:eastAsia="Times New Roman" w:hAnsi="Arial" w:cs="Arial"/>
              </w:rPr>
            </w:pPr>
          </w:p>
        </w:tc>
      </w:tr>
      <w:tr w:rsidR="00826112" w:rsidRPr="00826112" w14:paraId="64CB01EA" w14:textId="77777777">
        <w:trPr>
          <w:divId w:val="33056747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C5CBA5A"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III. Consulta psicológica individual, familiar o de pareja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65F32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$191.75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2ECF13" w14:textId="77777777" w:rsidR="00826112" w:rsidRPr="00826112" w:rsidRDefault="00826112" w:rsidP="00826112">
            <w:pPr>
              <w:spacing w:line="360" w:lineRule="auto"/>
              <w:jc w:val="right"/>
              <w:rPr>
                <w:rFonts w:ascii="Arial" w:eastAsia="Times New Roman" w:hAnsi="Arial" w:cs="Arial"/>
              </w:rPr>
            </w:pPr>
          </w:p>
        </w:tc>
      </w:tr>
    </w:tbl>
    <w:p w14:paraId="5B154B24" w14:textId="77777777" w:rsidR="00826112" w:rsidRPr="00826112" w:rsidRDefault="00826112" w:rsidP="00826112">
      <w:pPr>
        <w:spacing w:line="360" w:lineRule="auto"/>
        <w:jc w:val="both"/>
        <w:divId w:val="969553841"/>
        <w:rPr>
          <w:rFonts w:ascii="Arial" w:eastAsia="Times New Roman" w:hAnsi="Arial" w:cs="Arial"/>
        </w:rPr>
      </w:pPr>
    </w:p>
    <w:p w14:paraId="5AF09BD0" w14:textId="77777777" w:rsidR="00826112" w:rsidRPr="00826112" w:rsidRDefault="00826112" w:rsidP="00826112">
      <w:pPr>
        <w:pStyle w:val="NormalWeb"/>
        <w:spacing w:before="0" w:beforeAutospacing="0" w:after="0" w:afterAutospacing="0" w:line="360" w:lineRule="auto"/>
        <w:jc w:val="both"/>
        <w:divId w:val="969553841"/>
      </w:pPr>
      <w:r w:rsidRPr="00826112">
        <w:t> </w:t>
      </w:r>
      <w:r w:rsidRPr="00826112">
        <w:rPr>
          <w:b/>
          <w:bCs/>
          <w:shd w:val="clear" w:color="auto" w:fill="FFFFFF"/>
        </w:rPr>
        <w:t xml:space="preserve">IV.  </w:t>
      </w:r>
      <w:r w:rsidRPr="00826112">
        <w:t>Por los servicios prestados en materia dental en las unidades móviles:</w:t>
      </w:r>
    </w:p>
    <w:tbl>
      <w:tblPr>
        <w:tblW w:w="0" w:type="auto"/>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3509"/>
        <w:gridCol w:w="975"/>
      </w:tblGrid>
      <w:tr w:rsidR="00826112" w:rsidRPr="00826112" w14:paraId="6FE14A17" w14:textId="77777777">
        <w:trPr>
          <w:divId w:val="896092162"/>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B965E71"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a) Consulta general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2B1F3C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$30.04</w:t>
            </w:r>
          </w:p>
        </w:tc>
      </w:tr>
      <w:tr w:rsidR="00826112" w:rsidRPr="00826112" w14:paraId="78128190" w14:textId="77777777">
        <w:trPr>
          <w:divId w:val="896092162"/>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0E454C9"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b) Resina fotocurable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295636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$78.84</w:t>
            </w:r>
          </w:p>
        </w:tc>
      </w:tr>
      <w:tr w:rsidR="00826112" w:rsidRPr="00826112" w14:paraId="7D8098CA" w14:textId="77777777">
        <w:trPr>
          <w:divId w:val="896092162"/>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9015EC8"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c) Amalgama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9E070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$63.06</w:t>
            </w:r>
          </w:p>
        </w:tc>
      </w:tr>
      <w:tr w:rsidR="00826112" w:rsidRPr="00826112" w14:paraId="74D6CD2B" w14:textId="77777777">
        <w:trPr>
          <w:divId w:val="896092162"/>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9728A3F"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d) Cementado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A2E7F4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$47.30</w:t>
            </w:r>
          </w:p>
        </w:tc>
      </w:tr>
      <w:tr w:rsidR="00826112" w:rsidRPr="00826112" w14:paraId="2E0D6C02" w14:textId="77777777">
        <w:trPr>
          <w:divId w:val="896092162"/>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F89D1CB"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e) Curación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425D9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$47.30</w:t>
            </w:r>
          </w:p>
        </w:tc>
      </w:tr>
      <w:tr w:rsidR="00826112" w:rsidRPr="00826112" w14:paraId="2B692B2B" w14:textId="77777777">
        <w:trPr>
          <w:divId w:val="896092162"/>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3F54FC2"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f) Limpieza dental con curetaje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01A6D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$78.84</w:t>
            </w:r>
          </w:p>
        </w:tc>
      </w:tr>
      <w:tr w:rsidR="00826112" w:rsidRPr="00826112" w14:paraId="1F3517BB" w14:textId="77777777">
        <w:trPr>
          <w:divId w:val="896092162"/>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CA9CD89"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g) Extracción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93EF47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$47.30</w:t>
            </w:r>
          </w:p>
        </w:tc>
      </w:tr>
    </w:tbl>
    <w:p w14:paraId="52DC11A3" w14:textId="77777777" w:rsidR="00826112" w:rsidRPr="00826112" w:rsidRDefault="00826112" w:rsidP="00826112">
      <w:pPr>
        <w:spacing w:line="360" w:lineRule="auto"/>
        <w:jc w:val="both"/>
        <w:divId w:val="969553841"/>
        <w:rPr>
          <w:rFonts w:ascii="Arial" w:eastAsia="Times New Roman" w:hAnsi="Arial" w:cs="Arial"/>
        </w:rPr>
      </w:pPr>
    </w:p>
    <w:p w14:paraId="5F9D769A" w14:textId="77777777" w:rsidR="00826112" w:rsidRDefault="00826112" w:rsidP="00826112">
      <w:pPr>
        <w:pStyle w:val="NormalWeb"/>
        <w:spacing w:before="0" w:beforeAutospacing="0" w:after="0" w:afterAutospacing="0" w:line="360" w:lineRule="auto"/>
        <w:jc w:val="both"/>
        <w:divId w:val="969553841"/>
      </w:pPr>
      <w:r w:rsidRPr="00826112">
        <w:t>Cuando los servicios a que se refiere esta fracción se presten a niños menores de dieciséis años y adultos mayores, se exentarán del costo por los servicios en materia dental.</w:t>
      </w:r>
    </w:p>
    <w:p w14:paraId="36DBCA5D" w14:textId="77777777" w:rsidR="00EF721D" w:rsidRPr="00826112" w:rsidRDefault="00EF721D" w:rsidP="00826112">
      <w:pPr>
        <w:pStyle w:val="NormalWeb"/>
        <w:spacing w:before="0" w:beforeAutospacing="0" w:after="0" w:afterAutospacing="0" w:line="360" w:lineRule="auto"/>
        <w:jc w:val="both"/>
        <w:divId w:val="969553841"/>
      </w:pPr>
    </w:p>
    <w:p w14:paraId="28EF1226" w14:textId="77777777" w:rsidR="00826112" w:rsidRPr="00826112" w:rsidRDefault="00826112" w:rsidP="00826112">
      <w:pPr>
        <w:pStyle w:val="NormalWeb"/>
        <w:spacing w:before="0" w:beforeAutospacing="0" w:after="0" w:afterAutospacing="0" w:line="360" w:lineRule="auto"/>
        <w:jc w:val="both"/>
        <w:divId w:val="969553841"/>
      </w:pPr>
      <w:r w:rsidRPr="00826112">
        <w:rPr>
          <w:b/>
          <w:bCs/>
        </w:rPr>
        <w:t>V:</w:t>
      </w:r>
      <w:r w:rsidRPr="00826112">
        <w:t xml:space="preserve"> Los servicios prestados en materia del centro de control y bienestar animal:</w:t>
      </w:r>
    </w:p>
    <w:tbl>
      <w:tblPr>
        <w:tblW w:w="0" w:type="auto"/>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7050"/>
        <w:gridCol w:w="1108"/>
        <w:gridCol w:w="947"/>
      </w:tblGrid>
      <w:tr w:rsidR="00826112" w:rsidRPr="00826112" w14:paraId="3C8922BC" w14:textId="77777777">
        <w:trPr>
          <w:divId w:val="922880959"/>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69816C4"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a) Por observación del animal agresor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3AE4AA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$53.39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07390DD"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diarios</w:t>
            </w:r>
          </w:p>
        </w:tc>
      </w:tr>
      <w:tr w:rsidR="00826112" w:rsidRPr="00826112" w14:paraId="70EF036F" w14:textId="77777777">
        <w:trPr>
          <w:divId w:val="922880959"/>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40665D4"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b) Por disposición del cadáver del animal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7D668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$137.71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D44F32" w14:textId="77777777" w:rsidR="00826112" w:rsidRPr="00826112" w:rsidRDefault="00826112" w:rsidP="00826112">
            <w:pPr>
              <w:spacing w:line="360" w:lineRule="auto"/>
              <w:jc w:val="right"/>
              <w:rPr>
                <w:rFonts w:ascii="Arial" w:eastAsia="Times New Roman" w:hAnsi="Arial" w:cs="Arial"/>
              </w:rPr>
            </w:pPr>
          </w:p>
        </w:tc>
      </w:tr>
      <w:tr w:rsidR="00826112" w:rsidRPr="00826112" w14:paraId="4A5B2323" w14:textId="77777777">
        <w:trPr>
          <w:divId w:val="922880959"/>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C63A419"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c) Por disposición del animal para análisis de rabia en laboratorio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9B26C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$67.12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C2B7603" w14:textId="77777777" w:rsidR="00826112" w:rsidRPr="00826112" w:rsidRDefault="00826112" w:rsidP="00826112">
            <w:pPr>
              <w:spacing w:line="360" w:lineRule="auto"/>
              <w:jc w:val="right"/>
              <w:rPr>
                <w:rFonts w:ascii="Arial" w:eastAsia="Times New Roman" w:hAnsi="Arial" w:cs="Arial"/>
              </w:rPr>
            </w:pPr>
          </w:p>
        </w:tc>
      </w:tr>
      <w:tr w:rsidR="00826112" w:rsidRPr="00826112" w14:paraId="76709EA0" w14:textId="77777777">
        <w:trPr>
          <w:divId w:val="922880959"/>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55FCB96"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d) Por pensión de animal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11F31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$67.12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A86D29"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diarios</w:t>
            </w:r>
          </w:p>
        </w:tc>
      </w:tr>
      <w:tr w:rsidR="00826112" w:rsidRPr="00826112" w14:paraId="53270D0F" w14:textId="77777777">
        <w:trPr>
          <w:divId w:val="922880959"/>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9824D12"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e) Por sacrificio de animal con sobredosis de barbitúricos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D3899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$294.39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C51A4AB" w14:textId="77777777" w:rsidR="00826112" w:rsidRPr="00826112" w:rsidRDefault="00826112" w:rsidP="00826112">
            <w:pPr>
              <w:spacing w:line="360" w:lineRule="auto"/>
              <w:jc w:val="right"/>
              <w:rPr>
                <w:rFonts w:ascii="Arial" w:eastAsia="Times New Roman" w:hAnsi="Arial" w:cs="Arial"/>
              </w:rPr>
            </w:pPr>
          </w:p>
        </w:tc>
      </w:tr>
      <w:tr w:rsidR="00826112" w:rsidRPr="00826112" w14:paraId="340A961C" w14:textId="77777777">
        <w:trPr>
          <w:divId w:val="922880959"/>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C2CE998"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f) Por esterilización de perros y gatos machos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0A2A5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$354.62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06EEF8" w14:textId="77777777" w:rsidR="00826112" w:rsidRPr="00826112" w:rsidRDefault="00826112" w:rsidP="00826112">
            <w:pPr>
              <w:spacing w:line="360" w:lineRule="auto"/>
              <w:jc w:val="right"/>
              <w:rPr>
                <w:rFonts w:ascii="Arial" w:eastAsia="Times New Roman" w:hAnsi="Arial" w:cs="Arial"/>
              </w:rPr>
            </w:pPr>
          </w:p>
        </w:tc>
      </w:tr>
      <w:tr w:rsidR="00826112" w:rsidRPr="00826112" w14:paraId="221184D0" w14:textId="77777777">
        <w:trPr>
          <w:divId w:val="922880959"/>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52D7DE0"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g) Por desparasitación de perros y gatos: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D42BBB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281DF1" w14:textId="77777777" w:rsidR="00826112" w:rsidRPr="00826112" w:rsidRDefault="00826112" w:rsidP="00826112">
            <w:pPr>
              <w:spacing w:line="360" w:lineRule="auto"/>
              <w:jc w:val="right"/>
              <w:rPr>
                <w:rFonts w:ascii="Arial" w:eastAsia="Times New Roman" w:hAnsi="Arial" w:cs="Arial"/>
              </w:rPr>
            </w:pPr>
          </w:p>
        </w:tc>
      </w:tr>
      <w:tr w:rsidR="00826112" w:rsidRPr="00826112" w14:paraId="20D7FF1D" w14:textId="77777777">
        <w:trPr>
          <w:divId w:val="922880959"/>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520E65F"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1. Endoparásitos y ectoparásitos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3296F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$177.31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D55984" w14:textId="77777777" w:rsidR="00826112" w:rsidRPr="00826112" w:rsidRDefault="00826112" w:rsidP="00826112">
            <w:pPr>
              <w:spacing w:line="360" w:lineRule="auto"/>
              <w:jc w:val="right"/>
              <w:rPr>
                <w:rFonts w:ascii="Arial" w:eastAsia="Times New Roman" w:hAnsi="Arial" w:cs="Arial"/>
              </w:rPr>
            </w:pPr>
          </w:p>
        </w:tc>
      </w:tr>
      <w:tr w:rsidR="00826112" w:rsidRPr="00826112" w14:paraId="022679DF" w14:textId="77777777">
        <w:trPr>
          <w:divId w:val="922880959"/>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962AD37"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2. Endoparásitos por tableta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9BDAD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$35.85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283FDA" w14:textId="77777777" w:rsidR="00826112" w:rsidRPr="00826112" w:rsidRDefault="00826112" w:rsidP="00826112">
            <w:pPr>
              <w:spacing w:line="360" w:lineRule="auto"/>
              <w:jc w:val="right"/>
              <w:rPr>
                <w:rFonts w:ascii="Arial" w:eastAsia="Times New Roman" w:hAnsi="Arial" w:cs="Arial"/>
              </w:rPr>
            </w:pPr>
          </w:p>
        </w:tc>
      </w:tr>
      <w:tr w:rsidR="00826112" w:rsidRPr="00826112" w14:paraId="6371DF5D" w14:textId="77777777">
        <w:trPr>
          <w:divId w:val="922880959"/>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91E143D"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h) Consulta veterinaria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1FB32C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$57.96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D85CEE" w14:textId="77777777" w:rsidR="00826112" w:rsidRPr="00826112" w:rsidRDefault="00826112" w:rsidP="00826112">
            <w:pPr>
              <w:spacing w:line="360" w:lineRule="auto"/>
              <w:jc w:val="right"/>
              <w:rPr>
                <w:rFonts w:ascii="Arial" w:eastAsia="Times New Roman" w:hAnsi="Arial" w:cs="Arial"/>
              </w:rPr>
            </w:pPr>
          </w:p>
        </w:tc>
      </w:tr>
      <w:tr w:rsidR="00826112" w:rsidRPr="00826112" w14:paraId="362A5752" w14:textId="77777777">
        <w:trPr>
          <w:divId w:val="922880959"/>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292E8E0"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i) Cirugía menor mastectomía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8FC970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$664.47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D3B4748" w14:textId="77777777" w:rsidR="00826112" w:rsidRPr="00826112" w:rsidRDefault="00826112" w:rsidP="00826112">
            <w:pPr>
              <w:spacing w:line="360" w:lineRule="auto"/>
              <w:jc w:val="right"/>
              <w:rPr>
                <w:rFonts w:ascii="Arial" w:eastAsia="Times New Roman" w:hAnsi="Arial" w:cs="Arial"/>
              </w:rPr>
            </w:pPr>
          </w:p>
        </w:tc>
      </w:tr>
      <w:tr w:rsidR="00826112" w:rsidRPr="00826112" w14:paraId="0477AD48" w14:textId="77777777">
        <w:trPr>
          <w:divId w:val="922880959"/>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164A72E"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j) Cirugía menor exceresis de glándula nictitante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6E40A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$313.61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B29E81" w14:textId="77777777" w:rsidR="00826112" w:rsidRPr="00826112" w:rsidRDefault="00826112" w:rsidP="00826112">
            <w:pPr>
              <w:spacing w:line="360" w:lineRule="auto"/>
              <w:jc w:val="right"/>
              <w:rPr>
                <w:rFonts w:ascii="Arial" w:eastAsia="Times New Roman" w:hAnsi="Arial" w:cs="Arial"/>
              </w:rPr>
            </w:pPr>
          </w:p>
        </w:tc>
      </w:tr>
      <w:tr w:rsidR="00826112" w:rsidRPr="00826112" w14:paraId="315FF28E" w14:textId="77777777">
        <w:trPr>
          <w:divId w:val="922880959"/>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E3F64A4"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k) Certificado médico para mascotas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04DE5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$47.61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2D285B3" w14:textId="77777777" w:rsidR="00826112" w:rsidRPr="00826112" w:rsidRDefault="00826112" w:rsidP="00826112">
            <w:pPr>
              <w:spacing w:line="360" w:lineRule="auto"/>
              <w:jc w:val="right"/>
              <w:rPr>
                <w:rFonts w:ascii="Arial" w:eastAsia="Times New Roman" w:hAnsi="Arial" w:cs="Arial"/>
              </w:rPr>
            </w:pPr>
          </w:p>
        </w:tc>
      </w:tr>
    </w:tbl>
    <w:p w14:paraId="48E8F2D9" w14:textId="77777777" w:rsidR="00826112" w:rsidRPr="00826112" w:rsidRDefault="00826112" w:rsidP="00826112">
      <w:pPr>
        <w:spacing w:line="360" w:lineRule="auto"/>
        <w:jc w:val="both"/>
        <w:divId w:val="969553841"/>
        <w:rPr>
          <w:rFonts w:ascii="Arial" w:eastAsia="Times New Roman" w:hAnsi="Arial" w:cs="Arial"/>
        </w:rPr>
      </w:pPr>
    </w:p>
    <w:p w14:paraId="2BB950B1" w14:textId="77777777" w:rsidR="00826112" w:rsidRPr="00826112" w:rsidRDefault="00826112" w:rsidP="00826112">
      <w:pPr>
        <w:pStyle w:val="NormalWeb"/>
        <w:spacing w:before="0" w:beforeAutospacing="0" w:after="0" w:afterAutospacing="0" w:line="360" w:lineRule="auto"/>
        <w:jc w:val="both"/>
        <w:divId w:val="969553841"/>
      </w:pPr>
      <w:r w:rsidRPr="00826112">
        <w:rPr>
          <w:b/>
          <w:bCs/>
        </w:rPr>
        <w:t>VI: </w:t>
      </w:r>
      <w:r w:rsidRPr="00826112">
        <w:t>Por servicios de rehabilitación prestados por el Sistema Municipal para el Desarrollo Integral de la Familia:</w:t>
      </w:r>
    </w:p>
    <w:tbl>
      <w:tblPr>
        <w:tblW w:w="0" w:type="auto"/>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4603"/>
        <w:gridCol w:w="1308"/>
      </w:tblGrid>
      <w:tr w:rsidR="00826112" w:rsidRPr="00826112" w14:paraId="483B8CA8" w14:textId="77777777">
        <w:trPr>
          <w:divId w:val="1960988811"/>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F595251"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a) Audiometría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B7DA3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$328.22</w:t>
            </w:r>
          </w:p>
        </w:tc>
      </w:tr>
      <w:tr w:rsidR="00826112" w:rsidRPr="00826112" w14:paraId="3EFF3192" w14:textId="77777777">
        <w:trPr>
          <w:divId w:val="1960988811"/>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F8FDB9B"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b) Electroencefalograma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CE8833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$671.23</w:t>
            </w:r>
          </w:p>
        </w:tc>
      </w:tr>
      <w:tr w:rsidR="00826112" w:rsidRPr="00826112" w14:paraId="73FF6787" w14:textId="77777777">
        <w:trPr>
          <w:divId w:val="1960988811"/>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F1D7E49"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c) Sesiones de terapia de rehabilitación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982A4F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$689.64</w:t>
            </w:r>
          </w:p>
        </w:tc>
      </w:tr>
      <w:tr w:rsidR="00826112" w:rsidRPr="00826112" w14:paraId="64488847" w14:textId="77777777">
        <w:trPr>
          <w:divId w:val="1960988811"/>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833910B"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d) Estudio del potencial evocado auditivo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50152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$1,342.73</w:t>
            </w:r>
          </w:p>
        </w:tc>
      </w:tr>
      <w:tr w:rsidR="00826112" w:rsidRPr="00826112" w14:paraId="78092ACE" w14:textId="77777777">
        <w:trPr>
          <w:divId w:val="1960988811"/>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DA10972"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e) Electromiografía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F44BB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$1,074.19</w:t>
            </w:r>
          </w:p>
        </w:tc>
      </w:tr>
      <w:tr w:rsidR="00826112" w:rsidRPr="00826112" w14:paraId="49063100" w14:textId="77777777">
        <w:trPr>
          <w:divId w:val="1960988811"/>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2BC08B1"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f) Emisiones otoacústicas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A6187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$358.08</w:t>
            </w:r>
          </w:p>
        </w:tc>
      </w:tr>
      <w:tr w:rsidR="00826112" w:rsidRPr="00826112" w14:paraId="0004A169" w14:textId="77777777">
        <w:trPr>
          <w:divId w:val="1960988811"/>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D92B2AE"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g) Timpanometría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DD835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$129.38</w:t>
            </w:r>
          </w:p>
        </w:tc>
      </w:tr>
      <w:tr w:rsidR="00826112" w:rsidRPr="00826112" w14:paraId="4CE5A720" w14:textId="77777777">
        <w:trPr>
          <w:divId w:val="1960988811"/>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CB0F5D6"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h) Impedansiometría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D3F18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$129.38</w:t>
            </w:r>
          </w:p>
        </w:tc>
      </w:tr>
      <w:tr w:rsidR="00826112" w:rsidRPr="00826112" w14:paraId="2945E336" w14:textId="77777777">
        <w:trPr>
          <w:divId w:val="1960988811"/>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14963B9"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i) Sesión de hidroterapia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8375A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$28.98</w:t>
            </w:r>
          </w:p>
        </w:tc>
      </w:tr>
    </w:tbl>
    <w:p w14:paraId="792A4A08" w14:textId="77777777" w:rsidR="00826112" w:rsidRPr="00826112" w:rsidRDefault="00826112" w:rsidP="00826112">
      <w:pPr>
        <w:spacing w:line="360" w:lineRule="auto"/>
        <w:jc w:val="both"/>
        <w:divId w:val="969553841"/>
        <w:rPr>
          <w:rFonts w:ascii="Arial" w:eastAsia="Times New Roman" w:hAnsi="Arial" w:cs="Arial"/>
        </w:rPr>
      </w:pPr>
    </w:p>
    <w:p w14:paraId="666716AE" w14:textId="77777777" w:rsidR="00826112" w:rsidRPr="00826112" w:rsidRDefault="00826112" w:rsidP="00826112">
      <w:pPr>
        <w:spacing w:line="360" w:lineRule="auto"/>
        <w:jc w:val="both"/>
        <w:divId w:val="969553841"/>
        <w:rPr>
          <w:rFonts w:ascii="Arial" w:eastAsia="Times New Roman" w:hAnsi="Arial" w:cs="Arial"/>
        </w:rPr>
      </w:pPr>
    </w:p>
    <w:p w14:paraId="1BDE0221" w14:textId="77777777" w:rsidR="00826112" w:rsidRPr="00826112" w:rsidRDefault="00826112" w:rsidP="00826112">
      <w:pPr>
        <w:pStyle w:val="NormalWeb"/>
        <w:spacing w:before="0" w:beforeAutospacing="0" w:after="0" w:afterAutospacing="0" w:line="360" w:lineRule="auto"/>
        <w:jc w:val="both"/>
        <w:divId w:val="969553841"/>
      </w:pPr>
      <w:r w:rsidRPr="00826112">
        <w:rPr>
          <w:b/>
          <w:bCs/>
          <w:shd w:val="clear" w:color="auto" w:fill="FFFFFF"/>
        </w:rPr>
        <w:t xml:space="preserve">VII. </w:t>
      </w:r>
      <w:r w:rsidRPr="00826112">
        <w:t>Otros servicios asistenciales prestados por el Sistema Municipal para el Desarrollo Integral de la Familia:</w:t>
      </w:r>
    </w:p>
    <w:tbl>
      <w:tblPr>
        <w:tblW w:w="0" w:type="auto"/>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4996"/>
        <w:gridCol w:w="2254"/>
        <w:gridCol w:w="1855"/>
      </w:tblGrid>
      <w:tr w:rsidR="00826112" w:rsidRPr="00826112" w14:paraId="43B68CF6" w14:textId="77777777">
        <w:trPr>
          <w:divId w:val="1214006125"/>
          <w:tblHeade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F047B90" w14:textId="77777777" w:rsidR="00826112" w:rsidRPr="00826112" w:rsidRDefault="00826112" w:rsidP="00826112">
            <w:pPr>
              <w:spacing w:line="360" w:lineRule="auto"/>
              <w:jc w:val="center"/>
              <w:rPr>
                <w:rFonts w:ascii="Arial" w:eastAsia="Times New Roman" w:hAnsi="Arial" w:cs="Arial"/>
                <w:b/>
                <w:bCs/>
              </w:rPr>
            </w:pPr>
            <w:r w:rsidRPr="00826112">
              <w:rPr>
                <w:rFonts w:ascii="Arial" w:eastAsia="Times New Roman" w:hAnsi="Arial" w:cs="Arial"/>
                <w:b/>
                <w:bCs/>
              </w:rPr>
              <w:t xml:space="preserve">Tipo de Servicio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051967" w14:textId="77777777" w:rsidR="00826112" w:rsidRPr="00826112" w:rsidRDefault="00826112" w:rsidP="00826112">
            <w:pPr>
              <w:spacing w:line="360" w:lineRule="auto"/>
              <w:jc w:val="center"/>
              <w:rPr>
                <w:rFonts w:ascii="Arial" w:eastAsia="Times New Roman" w:hAnsi="Arial" w:cs="Arial"/>
                <w:b/>
                <w:bCs/>
              </w:rPr>
            </w:pPr>
            <w:r w:rsidRPr="00826112">
              <w:rPr>
                <w:rFonts w:ascii="Arial" w:eastAsia="Times New Roman" w:hAnsi="Arial" w:cs="Arial"/>
                <w:b/>
                <w:bCs/>
              </w:rPr>
              <w:t xml:space="preserve">Costos Único por sesión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0AC794F" w14:textId="77777777" w:rsidR="00826112" w:rsidRPr="00826112" w:rsidRDefault="00826112" w:rsidP="00826112">
            <w:pPr>
              <w:spacing w:line="360" w:lineRule="auto"/>
              <w:jc w:val="center"/>
              <w:rPr>
                <w:rFonts w:ascii="Arial" w:eastAsia="Times New Roman" w:hAnsi="Arial" w:cs="Arial"/>
                <w:b/>
                <w:bCs/>
              </w:rPr>
            </w:pPr>
            <w:r w:rsidRPr="00826112">
              <w:rPr>
                <w:rFonts w:ascii="Arial" w:eastAsia="Times New Roman" w:hAnsi="Arial" w:cs="Arial"/>
                <w:b/>
                <w:bCs/>
              </w:rPr>
              <w:t> </w:t>
            </w:r>
          </w:p>
        </w:tc>
      </w:tr>
      <w:tr w:rsidR="00826112" w:rsidRPr="00826112" w14:paraId="4D380955" w14:textId="77777777">
        <w:trPr>
          <w:divId w:val="121400612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D4A9B39"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a) Técnicas de alimentación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231BC1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$9.58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90984CB" w14:textId="77777777" w:rsidR="00826112" w:rsidRPr="00826112" w:rsidRDefault="00826112" w:rsidP="00826112">
            <w:pPr>
              <w:spacing w:line="360" w:lineRule="auto"/>
              <w:jc w:val="right"/>
              <w:rPr>
                <w:rFonts w:ascii="Arial" w:eastAsia="Times New Roman" w:hAnsi="Arial" w:cs="Arial"/>
              </w:rPr>
            </w:pPr>
          </w:p>
        </w:tc>
      </w:tr>
      <w:tr w:rsidR="00826112" w:rsidRPr="00826112" w14:paraId="2B8BC279" w14:textId="77777777">
        <w:trPr>
          <w:divId w:val="121400612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9CAD472"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b) Padres eficaces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45200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$9.58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EBC905" w14:textId="77777777" w:rsidR="00826112" w:rsidRPr="00826112" w:rsidRDefault="00826112" w:rsidP="00826112">
            <w:pPr>
              <w:spacing w:line="360" w:lineRule="auto"/>
              <w:jc w:val="right"/>
              <w:rPr>
                <w:rFonts w:ascii="Arial" w:eastAsia="Times New Roman" w:hAnsi="Arial" w:cs="Arial"/>
              </w:rPr>
            </w:pPr>
          </w:p>
        </w:tc>
      </w:tr>
      <w:tr w:rsidR="00826112" w:rsidRPr="00826112" w14:paraId="26C4E070" w14:textId="77777777">
        <w:trPr>
          <w:divId w:val="121400612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BB066F6"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c) Pintura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96ABE6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$25.31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16BFB1" w14:textId="77777777" w:rsidR="00826112" w:rsidRPr="00826112" w:rsidRDefault="00826112" w:rsidP="00826112">
            <w:pPr>
              <w:spacing w:line="360" w:lineRule="auto"/>
              <w:jc w:val="right"/>
              <w:rPr>
                <w:rFonts w:ascii="Arial" w:eastAsia="Times New Roman" w:hAnsi="Arial" w:cs="Arial"/>
              </w:rPr>
            </w:pPr>
          </w:p>
        </w:tc>
      </w:tr>
      <w:tr w:rsidR="00826112" w:rsidRPr="00826112" w14:paraId="6E3CACC5" w14:textId="77777777">
        <w:trPr>
          <w:divId w:val="121400612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9E2FB55"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d) Área escolar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3D0D32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$9.58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407E5E" w14:textId="77777777" w:rsidR="00826112" w:rsidRPr="00826112" w:rsidRDefault="00826112" w:rsidP="00826112">
            <w:pPr>
              <w:spacing w:line="360" w:lineRule="auto"/>
              <w:jc w:val="right"/>
              <w:rPr>
                <w:rFonts w:ascii="Arial" w:eastAsia="Times New Roman" w:hAnsi="Arial" w:cs="Arial"/>
              </w:rPr>
            </w:pPr>
          </w:p>
        </w:tc>
      </w:tr>
      <w:tr w:rsidR="00826112" w:rsidRPr="00826112" w14:paraId="423C9CE7" w14:textId="77777777">
        <w:trPr>
          <w:divId w:val="121400612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8BCEC7E"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e) Terapia de lenguaje y comunicación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C9590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$20.70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169C879" w14:textId="77777777" w:rsidR="00826112" w:rsidRPr="00826112" w:rsidRDefault="00826112" w:rsidP="00826112">
            <w:pPr>
              <w:spacing w:line="360" w:lineRule="auto"/>
              <w:jc w:val="right"/>
              <w:rPr>
                <w:rFonts w:ascii="Arial" w:eastAsia="Times New Roman" w:hAnsi="Arial" w:cs="Arial"/>
              </w:rPr>
            </w:pPr>
          </w:p>
        </w:tc>
      </w:tr>
      <w:tr w:rsidR="00826112" w:rsidRPr="00826112" w14:paraId="376FB64C" w14:textId="77777777">
        <w:trPr>
          <w:divId w:val="121400612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A5C26AE"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f) Terapia psicológica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C44B61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$67.10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30AFBEE" w14:textId="77777777" w:rsidR="00826112" w:rsidRPr="00826112" w:rsidRDefault="00826112" w:rsidP="00826112">
            <w:pPr>
              <w:spacing w:line="360" w:lineRule="auto"/>
              <w:jc w:val="right"/>
              <w:rPr>
                <w:rFonts w:ascii="Arial" w:eastAsia="Times New Roman" w:hAnsi="Arial" w:cs="Arial"/>
              </w:rPr>
            </w:pPr>
          </w:p>
        </w:tc>
      </w:tr>
      <w:tr w:rsidR="00826112" w:rsidRPr="00826112" w14:paraId="24EB5253" w14:textId="77777777">
        <w:trPr>
          <w:divId w:val="121400612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3B15D78"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g) Psicodiagnóstico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5BB8F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$57.57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D36C38" w14:textId="77777777" w:rsidR="00826112" w:rsidRPr="00826112" w:rsidRDefault="00826112" w:rsidP="00826112">
            <w:pPr>
              <w:spacing w:line="360" w:lineRule="auto"/>
              <w:jc w:val="right"/>
              <w:rPr>
                <w:rFonts w:ascii="Arial" w:eastAsia="Times New Roman" w:hAnsi="Arial" w:cs="Arial"/>
              </w:rPr>
            </w:pPr>
          </w:p>
        </w:tc>
      </w:tr>
      <w:tr w:rsidR="00826112" w:rsidRPr="00826112" w14:paraId="01DF47A3" w14:textId="77777777">
        <w:trPr>
          <w:divId w:val="121400612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2C1F38B"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h) Transporte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A920F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$57.57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461AAB9" w14:textId="77777777" w:rsidR="00826112" w:rsidRPr="00826112" w:rsidRDefault="00826112" w:rsidP="00826112">
            <w:pPr>
              <w:spacing w:line="360" w:lineRule="auto"/>
              <w:jc w:val="right"/>
              <w:rPr>
                <w:rFonts w:ascii="Arial" w:eastAsia="Times New Roman" w:hAnsi="Arial" w:cs="Arial"/>
              </w:rPr>
            </w:pPr>
          </w:p>
        </w:tc>
      </w:tr>
      <w:tr w:rsidR="00826112" w:rsidRPr="00826112" w14:paraId="2B5F529D" w14:textId="77777777">
        <w:trPr>
          <w:divId w:val="121400612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DCBF62E"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i) Rx. Placa simple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B024D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$180.74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83479E" w14:textId="77777777" w:rsidR="00826112" w:rsidRPr="00826112" w:rsidRDefault="00826112" w:rsidP="00826112">
            <w:pPr>
              <w:spacing w:line="360" w:lineRule="auto"/>
              <w:jc w:val="right"/>
              <w:rPr>
                <w:rFonts w:ascii="Arial" w:eastAsia="Times New Roman" w:hAnsi="Arial" w:cs="Arial"/>
              </w:rPr>
            </w:pPr>
          </w:p>
        </w:tc>
      </w:tr>
      <w:tr w:rsidR="00826112" w:rsidRPr="00826112" w14:paraId="22814959" w14:textId="77777777">
        <w:trPr>
          <w:divId w:val="121400612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2F11F30"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j) Rx. Placa doble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46393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$216.88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0E0FCE" w14:textId="77777777" w:rsidR="00826112" w:rsidRPr="00826112" w:rsidRDefault="00826112" w:rsidP="00826112">
            <w:pPr>
              <w:spacing w:line="360" w:lineRule="auto"/>
              <w:jc w:val="right"/>
              <w:rPr>
                <w:rFonts w:ascii="Arial" w:eastAsia="Times New Roman" w:hAnsi="Arial" w:cs="Arial"/>
              </w:rPr>
            </w:pPr>
          </w:p>
        </w:tc>
      </w:tr>
      <w:tr w:rsidR="00826112" w:rsidRPr="00826112" w14:paraId="0948B810" w14:textId="77777777">
        <w:trPr>
          <w:divId w:val="121400612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4E7AA4E"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k) Terapia ocupacional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7D5D6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$26.86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2754E47" w14:textId="77777777" w:rsidR="00826112" w:rsidRPr="00826112" w:rsidRDefault="00826112" w:rsidP="00826112">
            <w:pPr>
              <w:spacing w:line="360" w:lineRule="auto"/>
              <w:jc w:val="right"/>
              <w:rPr>
                <w:rFonts w:ascii="Arial" w:eastAsia="Times New Roman" w:hAnsi="Arial" w:cs="Arial"/>
              </w:rPr>
            </w:pPr>
          </w:p>
        </w:tc>
      </w:tr>
      <w:tr w:rsidR="00826112" w:rsidRPr="00826112" w14:paraId="6FF9AC2A" w14:textId="77777777">
        <w:trPr>
          <w:divId w:val="121400612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5C9EF1E"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l) Programa de casa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EE7194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$161.13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2C2A326" w14:textId="77777777" w:rsidR="00826112" w:rsidRPr="00826112" w:rsidRDefault="00826112" w:rsidP="00826112">
            <w:pPr>
              <w:spacing w:line="360" w:lineRule="auto"/>
              <w:jc w:val="right"/>
              <w:rPr>
                <w:rFonts w:ascii="Arial" w:eastAsia="Times New Roman" w:hAnsi="Arial" w:cs="Arial"/>
              </w:rPr>
            </w:pPr>
          </w:p>
        </w:tc>
      </w:tr>
      <w:tr w:rsidR="00826112" w:rsidRPr="00826112" w14:paraId="3FBD0B7D" w14:textId="77777777">
        <w:trPr>
          <w:divId w:val="121400612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84EAC69"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m) Potenciales evocados somotosensoriales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391A6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$1,342.73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B5B3BB" w14:textId="77777777" w:rsidR="00826112" w:rsidRPr="00826112" w:rsidRDefault="00826112" w:rsidP="00826112">
            <w:pPr>
              <w:spacing w:line="360" w:lineRule="auto"/>
              <w:jc w:val="right"/>
              <w:rPr>
                <w:rFonts w:ascii="Arial" w:eastAsia="Times New Roman" w:hAnsi="Arial" w:cs="Arial"/>
              </w:rPr>
            </w:pPr>
          </w:p>
        </w:tc>
      </w:tr>
      <w:tr w:rsidR="00826112" w:rsidRPr="00826112" w14:paraId="294EEB6F" w14:textId="77777777">
        <w:trPr>
          <w:divId w:val="121400612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26E8C4E"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n) Potenciales evocados dermotomales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097AA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$1,342.73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B25AB6" w14:textId="77777777" w:rsidR="00826112" w:rsidRPr="00826112" w:rsidRDefault="00826112" w:rsidP="00826112">
            <w:pPr>
              <w:spacing w:line="360" w:lineRule="auto"/>
              <w:jc w:val="right"/>
              <w:rPr>
                <w:rFonts w:ascii="Arial" w:eastAsia="Times New Roman" w:hAnsi="Arial" w:cs="Arial"/>
              </w:rPr>
            </w:pPr>
          </w:p>
        </w:tc>
      </w:tr>
      <w:tr w:rsidR="00826112" w:rsidRPr="00826112" w14:paraId="0EE5542E" w14:textId="77777777">
        <w:trPr>
          <w:divId w:val="121400612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3AAC9B4"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o) P300 (potenciales evocados cognitivos)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08EA1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$1,342.73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084254" w14:textId="77777777" w:rsidR="00826112" w:rsidRPr="00826112" w:rsidRDefault="00826112" w:rsidP="00826112">
            <w:pPr>
              <w:spacing w:line="360" w:lineRule="auto"/>
              <w:jc w:val="right"/>
              <w:rPr>
                <w:rFonts w:ascii="Arial" w:eastAsia="Times New Roman" w:hAnsi="Arial" w:cs="Arial"/>
              </w:rPr>
            </w:pPr>
          </w:p>
        </w:tc>
      </w:tr>
      <w:tr w:rsidR="00826112" w:rsidRPr="00826112" w14:paraId="6E51BAC4" w14:textId="77777777">
        <w:trPr>
          <w:divId w:val="121400612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EDB1D04"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 Certificado de discapacidad permanente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F4CDB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$77.47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883AB5B" w14:textId="77777777" w:rsidR="00826112" w:rsidRPr="00826112" w:rsidRDefault="00826112" w:rsidP="00826112">
            <w:pPr>
              <w:spacing w:line="360" w:lineRule="auto"/>
              <w:jc w:val="right"/>
              <w:rPr>
                <w:rFonts w:ascii="Arial" w:eastAsia="Times New Roman" w:hAnsi="Arial" w:cs="Arial"/>
              </w:rPr>
            </w:pPr>
          </w:p>
        </w:tc>
      </w:tr>
      <w:tr w:rsidR="00826112" w:rsidRPr="00826112" w14:paraId="22DB75BE" w14:textId="77777777">
        <w:trPr>
          <w:divId w:val="121400612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076E305"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q) Consulta médica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F00D5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$47.92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33D5465" w14:textId="77777777" w:rsidR="00826112" w:rsidRPr="00826112" w:rsidRDefault="00826112" w:rsidP="00826112">
            <w:pPr>
              <w:spacing w:line="360" w:lineRule="auto"/>
              <w:jc w:val="right"/>
              <w:rPr>
                <w:rFonts w:ascii="Arial" w:eastAsia="Times New Roman" w:hAnsi="Arial" w:cs="Arial"/>
              </w:rPr>
            </w:pPr>
          </w:p>
        </w:tc>
      </w:tr>
      <w:tr w:rsidR="00826112" w:rsidRPr="00826112" w14:paraId="40C5D098" w14:textId="77777777">
        <w:trPr>
          <w:divId w:val="121400612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840C5B3"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r) Campo libre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7ED4F6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$331.37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0BE10E" w14:textId="77777777" w:rsidR="00826112" w:rsidRPr="00826112" w:rsidRDefault="00826112" w:rsidP="00826112">
            <w:pPr>
              <w:spacing w:line="360" w:lineRule="auto"/>
              <w:jc w:val="right"/>
              <w:rPr>
                <w:rFonts w:ascii="Arial" w:eastAsia="Times New Roman" w:hAnsi="Arial" w:cs="Arial"/>
              </w:rPr>
            </w:pPr>
          </w:p>
        </w:tc>
      </w:tr>
      <w:tr w:rsidR="00826112" w:rsidRPr="00826112" w14:paraId="04E22704" w14:textId="77777777">
        <w:trPr>
          <w:divId w:val="121400612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FE03074"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s) Curso de verano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AFDF2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$77.69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10D5AD"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por niño, por semana</w:t>
            </w:r>
          </w:p>
        </w:tc>
      </w:tr>
      <w:tr w:rsidR="00826112" w:rsidRPr="00826112" w14:paraId="2D46F311" w14:textId="77777777">
        <w:trPr>
          <w:divId w:val="121400612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2FF7DC5"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t) Consulta médica de especialidad, rehabilitación y medicina física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88ED0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$82.80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FAB036" w14:textId="77777777" w:rsidR="00826112" w:rsidRPr="00826112" w:rsidRDefault="00826112" w:rsidP="00826112">
            <w:pPr>
              <w:spacing w:line="360" w:lineRule="auto"/>
              <w:jc w:val="right"/>
              <w:rPr>
                <w:rFonts w:ascii="Arial" w:eastAsia="Times New Roman" w:hAnsi="Arial" w:cs="Arial"/>
              </w:rPr>
            </w:pPr>
          </w:p>
        </w:tc>
      </w:tr>
      <w:tr w:rsidR="00826112" w:rsidRPr="00826112" w14:paraId="1946C66A" w14:textId="77777777">
        <w:trPr>
          <w:divId w:val="121400612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5E798F0"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u) Aplicación de toxina botulínica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E2E6C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$1,114.26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BC7E51" w14:textId="77777777" w:rsidR="00826112" w:rsidRPr="00826112" w:rsidRDefault="00826112" w:rsidP="00826112">
            <w:pPr>
              <w:spacing w:line="360" w:lineRule="auto"/>
              <w:jc w:val="right"/>
              <w:rPr>
                <w:rFonts w:ascii="Arial" w:eastAsia="Times New Roman" w:hAnsi="Arial" w:cs="Arial"/>
              </w:rPr>
            </w:pPr>
          </w:p>
        </w:tc>
      </w:tr>
    </w:tbl>
    <w:p w14:paraId="4B3693F1" w14:textId="77777777" w:rsidR="00826112" w:rsidRPr="00826112" w:rsidRDefault="00826112" w:rsidP="00826112">
      <w:pPr>
        <w:spacing w:line="360" w:lineRule="auto"/>
        <w:jc w:val="both"/>
        <w:divId w:val="969553841"/>
        <w:rPr>
          <w:rFonts w:ascii="Arial" w:eastAsia="Times New Roman" w:hAnsi="Arial" w:cs="Arial"/>
        </w:rPr>
      </w:pPr>
    </w:p>
    <w:p w14:paraId="07D670AD" w14:textId="77777777" w:rsidR="00826112" w:rsidRPr="00826112" w:rsidRDefault="00826112" w:rsidP="00826112">
      <w:pPr>
        <w:pStyle w:val="NormalWeb"/>
        <w:spacing w:before="0" w:beforeAutospacing="0" w:after="0" w:afterAutospacing="0" w:line="360" w:lineRule="auto"/>
        <w:jc w:val="both"/>
        <w:divId w:val="969553841"/>
      </w:pPr>
      <w:r w:rsidRPr="00826112">
        <w:rPr>
          <w:b/>
          <w:bCs/>
        </w:rPr>
        <w:t>VIII:</w:t>
      </w:r>
      <w:r w:rsidRPr="00826112">
        <w:rPr>
          <w:b/>
          <w:bCs/>
          <w:shd w:val="clear" w:color="auto" w:fill="FFFFFF"/>
        </w:rPr>
        <w:t> </w:t>
      </w:r>
      <w:r w:rsidRPr="00826112">
        <w:t>Por servicios asistenciales en materia del menor y la familia:</w:t>
      </w:r>
    </w:p>
    <w:tbl>
      <w:tblPr>
        <w:tblW w:w="0" w:type="auto"/>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6057"/>
        <w:gridCol w:w="1308"/>
      </w:tblGrid>
      <w:tr w:rsidR="00826112" w:rsidRPr="00826112" w14:paraId="1843A508" w14:textId="77777777">
        <w:trPr>
          <w:divId w:val="41255028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8AD5472"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a) Por sesión de evaluación psicológica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C8D6AB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$67.10</w:t>
            </w:r>
          </w:p>
        </w:tc>
      </w:tr>
      <w:tr w:rsidR="00826112" w:rsidRPr="00826112" w14:paraId="262EA5DA" w14:textId="77777777">
        <w:trPr>
          <w:divId w:val="41255028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61EE05F"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b) Por sesión en tratamiento psicológico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9928CC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$67.10</w:t>
            </w:r>
          </w:p>
        </w:tc>
      </w:tr>
      <w:tr w:rsidR="00826112" w:rsidRPr="00826112" w14:paraId="1B394FEA" w14:textId="77777777">
        <w:trPr>
          <w:divId w:val="41255028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69D5896"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c) Por reporte de evaluación psicológica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5C5BC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$230.13</w:t>
            </w:r>
          </w:p>
        </w:tc>
      </w:tr>
      <w:tr w:rsidR="00826112" w:rsidRPr="00826112" w14:paraId="5DF2211B" w14:textId="77777777">
        <w:trPr>
          <w:divId w:val="41255028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0BB7218"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d) Sesión por persona en terapia psicológica individual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214AB0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$26.79</w:t>
            </w:r>
          </w:p>
        </w:tc>
      </w:tr>
      <w:tr w:rsidR="00826112" w:rsidRPr="00826112" w14:paraId="2B64DFD2" w14:textId="77777777">
        <w:trPr>
          <w:divId w:val="41255028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CECEDED"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e) Sesión por persona en grupo de apoyo terapéutico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70687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$26.79</w:t>
            </w:r>
          </w:p>
        </w:tc>
      </w:tr>
      <w:tr w:rsidR="00826112" w:rsidRPr="00826112" w14:paraId="2ABD9A6C" w14:textId="77777777">
        <w:trPr>
          <w:divId w:val="41255028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7EB4A6A"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f) Sesión por peritaje psicológico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892972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$2,070.00</w:t>
            </w:r>
          </w:p>
        </w:tc>
      </w:tr>
      <w:tr w:rsidR="00826112" w:rsidRPr="00826112" w14:paraId="3D9974B7" w14:textId="77777777">
        <w:trPr>
          <w:divId w:val="41255028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6D9E066"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g) Sesión por peritaje trabajo social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82879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$1,035.00</w:t>
            </w:r>
          </w:p>
        </w:tc>
      </w:tr>
    </w:tbl>
    <w:p w14:paraId="431F72C9" w14:textId="77777777" w:rsidR="00826112" w:rsidRPr="00826112" w:rsidRDefault="00826112" w:rsidP="00826112">
      <w:pPr>
        <w:spacing w:line="360" w:lineRule="auto"/>
        <w:jc w:val="both"/>
        <w:divId w:val="969553841"/>
        <w:rPr>
          <w:rFonts w:ascii="Arial" w:eastAsia="Times New Roman" w:hAnsi="Arial" w:cs="Arial"/>
        </w:rPr>
      </w:pPr>
    </w:p>
    <w:p w14:paraId="28836ED9" w14:textId="77777777" w:rsidR="00826112" w:rsidRDefault="00826112" w:rsidP="00826112">
      <w:pPr>
        <w:pStyle w:val="NormalWeb"/>
        <w:spacing w:before="0" w:beforeAutospacing="0" w:after="0" w:afterAutospacing="0" w:line="360" w:lineRule="auto"/>
        <w:jc w:val="both"/>
        <w:divId w:val="969553841"/>
      </w:pPr>
      <w:r w:rsidRPr="00826112">
        <w:t>En lo que se refiere a los conceptos por sutura, inyección y curación, estos servicios serán gratuito.</w:t>
      </w:r>
    </w:p>
    <w:p w14:paraId="55404EE7" w14:textId="77777777" w:rsidR="00EF721D" w:rsidRPr="00826112" w:rsidRDefault="00EF721D" w:rsidP="00826112">
      <w:pPr>
        <w:pStyle w:val="NormalWeb"/>
        <w:spacing w:before="0" w:beforeAutospacing="0" w:after="0" w:afterAutospacing="0" w:line="360" w:lineRule="auto"/>
        <w:jc w:val="both"/>
        <w:divId w:val="969553841"/>
      </w:pPr>
    </w:p>
    <w:p w14:paraId="1F1FC61E" w14:textId="77777777" w:rsidR="00826112" w:rsidRPr="00826112" w:rsidRDefault="00826112" w:rsidP="00826112">
      <w:pPr>
        <w:pStyle w:val="NormalWeb"/>
        <w:spacing w:before="0" w:beforeAutospacing="0" w:after="0" w:afterAutospacing="0" w:line="360" w:lineRule="auto"/>
        <w:jc w:val="both"/>
        <w:divId w:val="969553841"/>
      </w:pPr>
      <w:r w:rsidRPr="00826112">
        <w:rPr>
          <w:b/>
          <w:bCs/>
        </w:rPr>
        <w:t>IX:</w:t>
      </w:r>
      <w:r w:rsidRPr="00826112">
        <w:rPr>
          <w:b/>
          <w:bCs/>
          <w:shd w:val="clear" w:color="auto" w:fill="FFFFFF"/>
        </w:rPr>
        <w:t> </w:t>
      </w:r>
      <w:r w:rsidRPr="00826112">
        <w:t>En materia de servicios asistenciales y de orientación familiar:</w:t>
      </w:r>
    </w:p>
    <w:tbl>
      <w:tblPr>
        <w:tblW w:w="0" w:type="auto"/>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3402"/>
        <w:gridCol w:w="975"/>
      </w:tblGrid>
      <w:tr w:rsidR="00826112" w:rsidRPr="00826112" w14:paraId="2909DBB5" w14:textId="77777777">
        <w:trPr>
          <w:divId w:val="165514388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1002A58"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a) Entrevista en trabajo social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65235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$38.35</w:t>
            </w:r>
          </w:p>
        </w:tc>
      </w:tr>
    </w:tbl>
    <w:p w14:paraId="7A3E8871" w14:textId="77777777" w:rsidR="00826112" w:rsidRPr="00826112" w:rsidRDefault="00826112" w:rsidP="00826112">
      <w:pPr>
        <w:spacing w:line="360" w:lineRule="auto"/>
        <w:jc w:val="both"/>
        <w:divId w:val="969553841"/>
        <w:rPr>
          <w:rFonts w:ascii="Arial" w:eastAsia="Times New Roman" w:hAnsi="Arial" w:cs="Arial"/>
        </w:rPr>
      </w:pPr>
    </w:p>
    <w:p w14:paraId="4C054126" w14:textId="77777777" w:rsidR="00826112" w:rsidRPr="00826112" w:rsidRDefault="00826112" w:rsidP="00826112">
      <w:pPr>
        <w:spacing w:line="360" w:lineRule="auto"/>
        <w:jc w:val="both"/>
        <w:divId w:val="969553841"/>
        <w:rPr>
          <w:rFonts w:ascii="Arial" w:eastAsia="Times New Roman" w:hAnsi="Arial" w:cs="Arial"/>
        </w:rPr>
      </w:pPr>
    </w:p>
    <w:p w14:paraId="00A13071" w14:textId="77777777" w:rsidR="00826112" w:rsidRPr="00826112" w:rsidRDefault="00826112" w:rsidP="00826112">
      <w:pPr>
        <w:pStyle w:val="NormalWeb"/>
        <w:spacing w:before="0" w:beforeAutospacing="0" w:after="0" w:afterAutospacing="0" w:line="360" w:lineRule="auto"/>
        <w:jc w:val="both"/>
        <w:divId w:val="969553841"/>
      </w:pPr>
      <w:r w:rsidRPr="00826112">
        <w:rPr>
          <w:b/>
          <w:bCs/>
        </w:rPr>
        <w:t>X:</w:t>
      </w:r>
      <w:r w:rsidRPr="00826112">
        <w:rPr>
          <w:b/>
          <w:bCs/>
          <w:shd w:val="clear" w:color="auto" w:fill="FFFFFF"/>
        </w:rPr>
        <w:t> </w:t>
      </w:r>
      <w:r w:rsidRPr="00826112">
        <w:t>Por servicios en el centro Gerontológico San Juan de Dios:</w:t>
      </w:r>
    </w:p>
    <w:tbl>
      <w:tblPr>
        <w:tblW w:w="0" w:type="auto"/>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3842"/>
        <w:gridCol w:w="1108"/>
      </w:tblGrid>
      <w:tr w:rsidR="00826112" w:rsidRPr="00826112" w14:paraId="54138F60" w14:textId="77777777">
        <w:trPr>
          <w:divId w:val="18097282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2CC062A"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a) Por persona con ayuda familiar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154C0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$308.51</w:t>
            </w:r>
          </w:p>
        </w:tc>
      </w:tr>
      <w:tr w:rsidR="00826112" w:rsidRPr="00826112" w14:paraId="3F590F72" w14:textId="77777777">
        <w:trPr>
          <w:divId w:val="18097282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D702AFF"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b) Por persona pensionada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2E394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$482.05</w:t>
            </w:r>
          </w:p>
        </w:tc>
      </w:tr>
      <w:tr w:rsidR="00826112" w:rsidRPr="00826112" w14:paraId="457A0E51" w14:textId="77777777">
        <w:trPr>
          <w:divId w:val="18097282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6B26566"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c) Por persona con trabajo propio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4E8E3D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$584.89</w:t>
            </w:r>
          </w:p>
        </w:tc>
      </w:tr>
    </w:tbl>
    <w:p w14:paraId="76841762" w14:textId="77777777" w:rsidR="00826112" w:rsidRPr="00826112" w:rsidRDefault="00826112" w:rsidP="00826112">
      <w:pPr>
        <w:spacing w:line="360" w:lineRule="auto"/>
        <w:jc w:val="both"/>
        <w:divId w:val="969553841"/>
        <w:rPr>
          <w:rFonts w:ascii="Arial" w:eastAsia="Times New Roman" w:hAnsi="Arial" w:cs="Arial"/>
        </w:rPr>
      </w:pPr>
    </w:p>
    <w:p w14:paraId="44820243" w14:textId="77777777" w:rsidR="00826112" w:rsidRPr="00826112" w:rsidRDefault="00826112" w:rsidP="00826112">
      <w:pPr>
        <w:spacing w:line="360" w:lineRule="auto"/>
        <w:jc w:val="both"/>
        <w:divId w:val="969553841"/>
        <w:rPr>
          <w:rFonts w:ascii="Arial" w:eastAsia="Times New Roman" w:hAnsi="Arial" w:cs="Arial"/>
        </w:rPr>
      </w:pPr>
    </w:p>
    <w:p w14:paraId="4A9DA153" w14:textId="77777777" w:rsidR="00826112" w:rsidRPr="00826112" w:rsidRDefault="00826112" w:rsidP="00826112">
      <w:pPr>
        <w:pStyle w:val="NormalWeb"/>
        <w:spacing w:before="0" w:beforeAutospacing="0" w:after="0" w:afterAutospacing="0" w:line="360" w:lineRule="auto"/>
        <w:jc w:val="both"/>
        <w:divId w:val="969553841"/>
      </w:pPr>
      <w:r w:rsidRPr="00826112">
        <w:rPr>
          <w:b/>
          <w:bCs/>
        </w:rPr>
        <w:t>XI:</w:t>
      </w:r>
      <w:r w:rsidRPr="00826112">
        <w:rPr>
          <w:b/>
          <w:bCs/>
          <w:shd w:val="clear" w:color="auto" w:fill="FFFFFF"/>
        </w:rPr>
        <w:t> </w:t>
      </w:r>
      <w:r w:rsidRPr="00826112">
        <w:t>Por servicios asistenciales en estancia infantil:</w:t>
      </w:r>
    </w:p>
    <w:tbl>
      <w:tblPr>
        <w:tblW w:w="0" w:type="auto"/>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7057"/>
        <w:gridCol w:w="1108"/>
      </w:tblGrid>
      <w:tr w:rsidR="00826112" w:rsidRPr="00826112" w14:paraId="01446B05" w14:textId="77777777">
        <w:trPr>
          <w:divId w:val="13206197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C42D6F4"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a) Inscripción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3D146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$388.86</w:t>
            </w:r>
          </w:p>
        </w:tc>
      </w:tr>
      <w:tr w:rsidR="00826112" w:rsidRPr="00826112" w14:paraId="0D0A6CB1" w14:textId="77777777">
        <w:trPr>
          <w:divId w:val="13206197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8CA49C0"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b) Mensualidad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37C27A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$521.69</w:t>
            </w:r>
          </w:p>
        </w:tc>
      </w:tr>
      <w:tr w:rsidR="00826112" w:rsidRPr="00826112" w14:paraId="3A255C21" w14:textId="77777777">
        <w:trPr>
          <w:divId w:val="13206197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3F88429"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c) Servicios intermedios por cuatro horas diarias, costo mensual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F30C2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$71.78</w:t>
            </w:r>
          </w:p>
        </w:tc>
      </w:tr>
    </w:tbl>
    <w:p w14:paraId="464C276B" w14:textId="77777777" w:rsidR="00826112" w:rsidRPr="00826112" w:rsidRDefault="00826112" w:rsidP="00826112">
      <w:pPr>
        <w:spacing w:line="360" w:lineRule="auto"/>
        <w:jc w:val="both"/>
        <w:divId w:val="969553841"/>
        <w:rPr>
          <w:rFonts w:ascii="Arial" w:eastAsia="Times New Roman" w:hAnsi="Arial" w:cs="Arial"/>
        </w:rPr>
      </w:pPr>
    </w:p>
    <w:p w14:paraId="72910E02" w14:textId="77777777" w:rsidR="00826112" w:rsidRPr="00826112" w:rsidRDefault="00826112" w:rsidP="00826112">
      <w:pPr>
        <w:spacing w:line="360" w:lineRule="auto"/>
        <w:jc w:val="both"/>
        <w:divId w:val="969553841"/>
        <w:rPr>
          <w:rFonts w:ascii="Arial" w:eastAsia="Times New Roman" w:hAnsi="Arial" w:cs="Arial"/>
        </w:rPr>
      </w:pPr>
    </w:p>
    <w:p w14:paraId="41D35046" w14:textId="77777777" w:rsidR="00826112" w:rsidRDefault="00826112" w:rsidP="00826112">
      <w:pPr>
        <w:pStyle w:val="NormalWeb"/>
        <w:spacing w:before="0" w:beforeAutospacing="0" w:after="0" w:afterAutospacing="0" w:line="360" w:lineRule="auto"/>
        <w:jc w:val="both"/>
        <w:divId w:val="969553841"/>
      </w:pPr>
      <w:r w:rsidRPr="00826112">
        <w:rPr>
          <w:b/>
          <w:bCs/>
        </w:rPr>
        <w:t>XII:</w:t>
      </w:r>
      <w:r w:rsidRPr="00826112">
        <w:t>Por servicios de los centros asistenciales infantiles comunitarios:</w:t>
      </w:r>
    </w:p>
    <w:p w14:paraId="62BB567C" w14:textId="77777777" w:rsidR="00EF721D" w:rsidRPr="00826112" w:rsidRDefault="00EF721D" w:rsidP="00826112">
      <w:pPr>
        <w:pStyle w:val="NormalWeb"/>
        <w:spacing w:before="0" w:beforeAutospacing="0" w:after="0" w:afterAutospacing="0" w:line="360" w:lineRule="auto"/>
        <w:jc w:val="both"/>
        <w:divId w:val="969553841"/>
      </w:pPr>
    </w:p>
    <w:p w14:paraId="47F1B0B5" w14:textId="77777777" w:rsidR="00826112" w:rsidRPr="00826112" w:rsidRDefault="00826112" w:rsidP="00826112">
      <w:pPr>
        <w:pStyle w:val="NormalWeb"/>
        <w:spacing w:before="0" w:beforeAutospacing="0" w:after="0" w:afterAutospacing="0" w:line="360" w:lineRule="auto"/>
        <w:jc w:val="both"/>
        <w:divId w:val="969553841"/>
      </w:pPr>
      <w:r w:rsidRPr="00826112">
        <w:rPr>
          <w:b/>
          <w:bCs/>
        </w:rPr>
        <w:t>a)</w:t>
      </w:r>
      <w:r w:rsidRPr="00826112">
        <w:rPr>
          <w:b/>
          <w:bCs/>
          <w:shd w:val="clear" w:color="auto" w:fill="FFFFFF"/>
        </w:rPr>
        <w:t> </w:t>
      </w:r>
      <w:r w:rsidRPr="00826112">
        <w:t>En los centros asistenciales infantiles comunitarios urbanos:</w:t>
      </w:r>
    </w:p>
    <w:tbl>
      <w:tblPr>
        <w:tblW w:w="0" w:type="auto"/>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1868"/>
        <w:gridCol w:w="1108"/>
      </w:tblGrid>
      <w:tr w:rsidR="00826112" w:rsidRPr="00826112" w14:paraId="5843EE60" w14:textId="77777777">
        <w:trPr>
          <w:divId w:val="1544974246"/>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E14EB8B"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1. Inscripción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9CFA8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$388.86</w:t>
            </w:r>
          </w:p>
        </w:tc>
      </w:tr>
      <w:tr w:rsidR="00826112" w:rsidRPr="00826112" w14:paraId="49F6A24A" w14:textId="77777777">
        <w:trPr>
          <w:divId w:val="1544974246"/>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11CB0D7"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2. Mensualidad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B90B6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$493.84</w:t>
            </w:r>
          </w:p>
        </w:tc>
      </w:tr>
    </w:tbl>
    <w:p w14:paraId="15BCDC1C" w14:textId="77777777" w:rsidR="00826112" w:rsidRPr="00826112" w:rsidRDefault="00826112" w:rsidP="00826112">
      <w:pPr>
        <w:spacing w:line="360" w:lineRule="auto"/>
        <w:jc w:val="both"/>
        <w:divId w:val="969553841"/>
        <w:rPr>
          <w:rFonts w:ascii="Arial" w:eastAsia="Times New Roman" w:hAnsi="Arial" w:cs="Arial"/>
        </w:rPr>
      </w:pPr>
    </w:p>
    <w:p w14:paraId="0954CEE1" w14:textId="77777777" w:rsidR="00826112" w:rsidRPr="00826112" w:rsidRDefault="00826112" w:rsidP="00826112">
      <w:pPr>
        <w:spacing w:line="360" w:lineRule="auto"/>
        <w:jc w:val="both"/>
        <w:divId w:val="969553841"/>
        <w:rPr>
          <w:rFonts w:ascii="Arial" w:eastAsia="Times New Roman" w:hAnsi="Arial" w:cs="Arial"/>
        </w:rPr>
      </w:pPr>
    </w:p>
    <w:p w14:paraId="159143C4" w14:textId="77777777" w:rsidR="00826112" w:rsidRPr="00826112" w:rsidRDefault="00826112" w:rsidP="00826112">
      <w:pPr>
        <w:pStyle w:val="NormalWeb"/>
        <w:spacing w:before="0" w:beforeAutospacing="0" w:after="0" w:afterAutospacing="0" w:line="360" w:lineRule="auto"/>
        <w:jc w:val="both"/>
        <w:divId w:val="969553841"/>
      </w:pPr>
      <w:r w:rsidRPr="00826112">
        <w:t>     </w:t>
      </w:r>
      <w:r w:rsidRPr="00826112">
        <w:rPr>
          <w:b/>
          <w:bCs/>
        </w:rPr>
        <w:t>b) </w:t>
      </w:r>
      <w:r w:rsidRPr="00826112">
        <w:t>En los centros asistenciales infantiles comunitarios ubicados en zona rural:</w:t>
      </w:r>
    </w:p>
    <w:tbl>
      <w:tblPr>
        <w:tblW w:w="0" w:type="auto"/>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3376"/>
        <w:gridCol w:w="1521"/>
        <w:gridCol w:w="1694"/>
      </w:tblGrid>
      <w:tr w:rsidR="00826112" w:rsidRPr="00826112" w14:paraId="78E4539B" w14:textId="77777777">
        <w:trPr>
          <w:divId w:val="1740249959"/>
          <w:tblHeade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0E16842" w14:textId="77777777" w:rsidR="00826112" w:rsidRPr="00826112" w:rsidRDefault="00826112" w:rsidP="00826112">
            <w:pPr>
              <w:spacing w:line="360" w:lineRule="auto"/>
              <w:jc w:val="center"/>
              <w:rPr>
                <w:rFonts w:ascii="Arial" w:eastAsia="Times New Roman" w:hAnsi="Arial" w:cs="Arial"/>
                <w:b/>
                <w:bCs/>
              </w:rPr>
            </w:pPr>
            <w:r w:rsidRPr="00826112">
              <w:rPr>
                <w:rFonts w:ascii="Arial" w:eastAsia="Times New Roman" w:hAnsi="Arial" w:cs="Arial"/>
                <w:b/>
                <w:bCs/>
              </w:rPr>
              <w:t xml:space="preserve">Comunidad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696C57" w14:textId="77777777" w:rsidR="00826112" w:rsidRPr="00826112" w:rsidRDefault="00826112" w:rsidP="00826112">
            <w:pPr>
              <w:spacing w:line="360" w:lineRule="auto"/>
              <w:jc w:val="center"/>
              <w:rPr>
                <w:rFonts w:ascii="Arial" w:eastAsia="Times New Roman" w:hAnsi="Arial" w:cs="Arial"/>
                <w:b/>
                <w:bCs/>
              </w:rPr>
            </w:pPr>
            <w:r w:rsidRPr="00826112">
              <w:rPr>
                <w:rFonts w:ascii="Arial" w:eastAsia="Times New Roman" w:hAnsi="Arial" w:cs="Arial"/>
                <w:b/>
                <w:bCs/>
              </w:rPr>
              <w:t xml:space="preserve">Inscripción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6E2093" w14:textId="77777777" w:rsidR="00826112" w:rsidRPr="00826112" w:rsidRDefault="00826112" w:rsidP="00826112">
            <w:pPr>
              <w:spacing w:line="360" w:lineRule="auto"/>
              <w:jc w:val="center"/>
              <w:rPr>
                <w:rFonts w:ascii="Arial" w:eastAsia="Times New Roman" w:hAnsi="Arial" w:cs="Arial"/>
                <w:b/>
                <w:bCs/>
              </w:rPr>
            </w:pPr>
            <w:r w:rsidRPr="00826112">
              <w:rPr>
                <w:rFonts w:ascii="Arial" w:eastAsia="Times New Roman" w:hAnsi="Arial" w:cs="Arial"/>
                <w:b/>
                <w:bCs/>
              </w:rPr>
              <w:t xml:space="preserve">Mensualidad </w:t>
            </w:r>
          </w:p>
        </w:tc>
      </w:tr>
      <w:tr w:rsidR="00826112" w:rsidRPr="00826112" w14:paraId="59A389A6" w14:textId="77777777">
        <w:trPr>
          <w:divId w:val="1740249959"/>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A6867F4"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1. Rancho Nuevo de la Venta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268F0C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$31.07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E8F24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$22.50</w:t>
            </w:r>
          </w:p>
        </w:tc>
      </w:tr>
      <w:tr w:rsidR="00826112" w:rsidRPr="00826112" w14:paraId="43EEE95A" w14:textId="77777777">
        <w:trPr>
          <w:divId w:val="1740249959"/>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1E488CF"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2. San José del Consuelo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614F6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$31.08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310DE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$22.50</w:t>
            </w:r>
          </w:p>
        </w:tc>
      </w:tr>
      <w:tr w:rsidR="00826112" w:rsidRPr="00826112" w14:paraId="4FB76C6D" w14:textId="77777777">
        <w:trPr>
          <w:divId w:val="1740249959"/>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F7AEF65"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3. San José de los Sapos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A3EDD6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$31.08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C02E2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$22.50</w:t>
            </w:r>
          </w:p>
        </w:tc>
      </w:tr>
      <w:tr w:rsidR="00826112" w:rsidRPr="00826112" w14:paraId="383AA91A" w14:textId="77777777">
        <w:trPr>
          <w:divId w:val="1740249959"/>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AC77EC5"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4. Duarte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5717F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$31.08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2404F9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$27.85</w:t>
            </w:r>
          </w:p>
        </w:tc>
      </w:tr>
    </w:tbl>
    <w:p w14:paraId="3D762256" w14:textId="77777777" w:rsidR="00826112" w:rsidRPr="00826112" w:rsidRDefault="00826112" w:rsidP="00826112">
      <w:pPr>
        <w:spacing w:line="360" w:lineRule="auto"/>
        <w:jc w:val="both"/>
        <w:divId w:val="969553841"/>
        <w:rPr>
          <w:rFonts w:ascii="Arial" w:eastAsia="Times New Roman" w:hAnsi="Arial" w:cs="Arial"/>
        </w:rPr>
      </w:pPr>
    </w:p>
    <w:p w14:paraId="7810198D" w14:textId="77777777" w:rsidR="00826112" w:rsidRPr="00826112" w:rsidRDefault="00826112" w:rsidP="00826112">
      <w:pPr>
        <w:pStyle w:val="NormalWeb"/>
        <w:spacing w:before="0" w:beforeAutospacing="0" w:after="0" w:afterAutospacing="0" w:line="360" w:lineRule="auto"/>
        <w:jc w:val="both"/>
        <w:divId w:val="969553841"/>
      </w:pPr>
      <w:r w:rsidRPr="00826112">
        <w:rPr>
          <w:b/>
          <w:bCs/>
        </w:rPr>
        <w:t>XIII.      </w:t>
      </w:r>
      <w:r w:rsidRPr="00826112">
        <w:t>Por los servicios asistenciales en estancia para adultos mayores</w:t>
      </w:r>
    </w:p>
    <w:tbl>
      <w:tblPr>
        <w:tblW w:w="0" w:type="auto"/>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7097"/>
        <w:gridCol w:w="975"/>
        <w:gridCol w:w="988"/>
      </w:tblGrid>
      <w:tr w:rsidR="00826112" w:rsidRPr="00826112" w14:paraId="4CE2C6E9" w14:textId="77777777">
        <w:trPr>
          <w:divId w:val="614560547"/>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CB12E09"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Por los servicios asistenciales en estancia para adultos mayores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3FD3D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$11.79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AE4D93"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por día</w:t>
            </w:r>
          </w:p>
        </w:tc>
      </w:tr>
    </w:tbl>
    <w:p w14:paraId="32F5AF90" w14:textId="77777777" w:rsidR="00826112" w:rsidRPr="00826112" w:rsidRDefault="00826112" w:rsidP="00826112">
      <w:pPr>
        <w:spacing w:line="360" w:lineRule="auto"/>
        <w:jc w:val="both"/>
        <w:divId w:val="969553841"/>
        <w:rPr>
          <w:rFonts w:ascii="Arial" w:eastAsia="Times New Roman" w:hAnsi="Arial" w:cs="Arial"/>
        </w:rPr>
      </w:pPr>
    </w:p>
    <w:p w14:paraId="165CF5C4" w14:textId="77777777" w:rsidR="00826112" w:rsidRPr="00826112" w:rsidRDefault="00826112" w:rsidP="00826112">
      <w:pPr>
        <w:spacing w:line="360" w:lineRule="auto"/>
        <w:jc w:val="both"/>
        <w:divId w:val="969553841"/>
        <w:rPr>
          <w:rFonts w:ascii="Arial" w:eastAsia="Times New Roman" w:hAnsi="Arial" w:cs="Arial"/>
        </w:rPr>
      </w:pPr>
    </w:p>
    <w:p w14:paraId="074D1A80" w14:textId="77777777" w:rsidR="00826112" w:rsidRPr="00826112" w:rsidRDefault="00826112" w:rsidP="00826112">
      <w:pPr>
        <w:pStyle w:val="NormalWeb"/>
        <w:spacing w:before="0" w:beforeAutospacing="0" w:after="0" w:afterAutospacing="0" w:line="360" w:lineRule="auto"/>
        <w:jc w:val="both"/>
        <w:divId w:val="969553841"/>
      </w:pPr>
      <w:r w:rsidRPr="00826112">
        <w:rPr>
          <w:b/>
          <w:bCs/>
          <w:shd w:val="clear" w:color="auto" w:fill="FFFFFF"/>
        </w:rPr>
        <w:t>XIV.  </w:t>
      </w:r>
      <w:r w:rsidRPr="00826112">
        <w:t xml:space="preserve">Por emisión de constancia de servicios asistenciales en centros infantiles y capacitaciones en centros de desarrollo familiar  </w:t>
      </w:r>
    </w:p>
    <w:tbl>
      <w:tblPr>
        <w:tblW w:w="0" w:type="auto"/>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8130"/>
        <w:gridCol w:w="975"/>
      </w:tblGrid>
      <w:tr w:rsidR="00826112" w:rsidRPr="00826112" w14:paraId="3E991073" w14:textId="77777777">
        <w:trPr>
          <w:divId w:val="1664820592"/>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3FE601D"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Por emisión de constancia de servicios asistenciales en centros infantiles y capacitaciones en centros de desarrollo familiar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0BA1A8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$24.11</w:t>
            </w:r>
          </w:p>
        </w:tc>
      </w:tr>
    </w:tbl>
    <w:p w14:paraId="1118F056" w14:textId="77777777" w:rsidR="00826112" w:rsidRPr="00826112" w:rsidRDefault="00826112" w:rsidP="00826112">
      <w:pPr>
        <w:spacing w:line="360" w:lineRule="auto"/>
        <w:jc w:val="both"/>
        <w:divId w:val="969553841"/>
        <w:rPr>
          <w:rFonts w:ascii="Arial" w:eastAsia="Times New Roman" w:hAnsi="Arial" w:cs="Arial"/>
        </w:rPr>
      </w:pPr>
    </w:p>
    <w:p w14:paraId="04C8BD95" w14:textId="77777777" w:rsidR="00826112" w:rsidRPr="00826112" w:rsidRDefault="00826112" w:rsidP="00826112">
      <w:pPr>
        <w:spacing w:line="360" w:lineRule="auto"/>
        <w:jc w:val="both"/>
        <w:divId w:val="969553841"/>
        <w:rPr>
          <w:rFonts w:ascii="Arial" w:eastAsia="Times New Roman" w:hAnsi="Arial" w:cs="Arial"/>
        </w:rPr>
      </w:pPr>
    </w:p>
    <w:p w14:paraId="241DA24C" w14:textId="77777777" w:rsidR="00826112" w:rsidRPr="00826112" w:rsidRDefault="00826112" w:rsidP="00826112">
      <w:pPr>
        <w:pStyle w:val="NormalWeb"/>
        <w:spacing w:before="0" w:beforeAutospacing="0" w:after="0" w:afterAutospacing="0" w:line="360" w:lineRule="auto"/>
        <w:jc w:val="both"/>
        <w:divId w:val="969553841"/>
      </w:pPr>
      <w:r w:rsidRPr="00826112">
        <w:rPr>
          <w:b/>
          <w:bCs/>
        </w:rPr>
        <w:t>XV: </w:t>
      </w:r>
      <w:r w:rsidRPr="00826112">
        <w:t>Por servicio de estancias para niños y niñas en edad de 6 a 12 años, como complemento a su actividad escolar:</w:t>
      </w:r>
    </w:p>
    <w:tbl>
      <w:tblPr>
        <w:tblW w:w="0" w:type="auto"/>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2628"/>
        <w:gridCol w:w="1108"/>
      </w:tblGrid>
      <w:tr w:rsidR="00826112" w:rsidRPr="00826112" w14:paraId="1A8BEFE7" w14:textId="77777777">
        <w:trPr>
          <w:divId w:val="429283171"/>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FE7F4AF"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1. Inscripción (Exenta)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A2A47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 </w:t>
            </w:r>
          </w:p>
        </w:tc>
      </w:tr>
      <w:tr w:rsidR="00826112" w:rsidRPr="00826112" w14:paraId="4242D9E2" w14:textId="77777777">
        <w:trPr>
          <w:divId w:val="429283171"/>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57F2AC4"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2. Mensualidad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985D5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$517.50</w:t>
            </w:r>
          </w:p>
        </w:tc>
      </w:tr>
    </w:tbl>
    <w:p w14:paraId="19AD7AF6" w14:textId="77777777" w:rsidR="00826112" w:rsidRPr="00826112" w:rsidRDefault="00826112" w:rsidP="00826112">
      <w:pPr>
        <w:spacing w:line="360" w:lineRule="auto"/>
        <w:jc w:val="both"/>
        <w:divId w:val="969553841"/>
        <w:rPr>
          <w:rFonts w:ascii="Arial" w:eastAsia="Times New Roman" w:hAnsi="Arial" w:cs="Arial"/>
        </w:rPr>
      </w:pPr>
    </w:p>
    <w:p w14:paraId="2F52EA43" w14:textId="77777777" w:rsidR="00826112" w:rsidRPr="00826112" w:rsidRDefault="00826112" w:rsidP="00826112">
      <w:pPr>
        <w:spacing w:line="360" w:lineRule="auto"/>
        <w:jc w:val="both"/>
        <w:divId w:val="969553841"/>
        <w:rPr>
          <w:rFonts w:ascii="Arial" w:eastAsia="Times New Roman" w:hAnsi="Arial" w:cs="Arial"/>
        </w:rPr>
      </w:pPr>
    </w:p>
    <w:p w14:paraId="1AF1DD57" w14:textId="77777777" w:rsidR="00826112" w:rsidRPr="00826112" w:rsidRDefault="00826112" w:rsidP="00826112">
      <w:pPr>
        <w:pStyle w:val="NormalWeb"/>
        <w:spacing w:before="0" w:beforeAutospacing="0" w:after="0" w:afterAutospacing="0" w:line="360" w:lineRule="auto"/>
        <w:jc w:val="both"/>
        <w:divId w:val="969553841"/>
      </w:pPr>
      <w:r w:rsidRPr="00826112">
        <w:rPr>
          <w:b/>
          <w:bCs/>
        </w:rPr>
        <w:t>XVI: </w:t>
      </w:r>
      <w:r w:rsidRPr="00826112">
        <w:t>Por realización de estudio socioeconómico para becas de actividad escolar en Club de Peques en Desarrollo, Club Infantil Comunitario y estancias complementarias (Club-DIF) </w:t>
      </w:r>
    </w:p>
    <w:tbl>
      <w:tblPr>
        <w:tblW w:w="0" w:type="auto"/>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7997"/>
        <w:gridCol w:w="1108"/>
      </w:tblGrid>
      <w:tr w:rsidR="00826112" w:rsidRPr="00826112" w14:paraId="3377B293" w14:textId="77777777">
        <w:trPr>
          <w:divId w:val="74510580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BC513A5"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Por realización de estudio socioeconómico para becas de actividad escolar en Club de Peques en Desarrollo, Club Infantil Comunitario y estancias complementarias (Club-DIF)</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8F6DE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$414.00</w:t>
            </w:r>
          </w:p>
        </w:tc>
      </w:tr>
    </w:tbl>
    <w:p w14:paraId="120A76B7" w14:textId="77777777" w:rsidR="00826112" w:rsidRPr="00826112" w:rsidRDefault="00826112" w:rsidP="00826112">
      <w:pPr>
        <w:spacing w:line="360" w:lineRule="auto"/>
        <w:jc w:val="both"/>
        <w:divId w:val="969553841"/>
        <w:rPr>
          <w:rFonts w:ascii="Arial" w:eastAsia="Times New Roman" w:hAnsi="Arial" w:cs="Arial"/>
        </w:rPr>
      </w:pPr>
    </w:p>
    <w:p w14:paraId="3678FEA2" w14:textId="77777777" w:rsidR="00826112" w:rsidRPr="00826112" w:rsidRDefault="00826112" w:rsidP="00826112">
      <w:pPr>
        <w:spacing w:line="360" w:lineRule="auto"/>
        <w:jc w:val="both"/>
        <w:divId w:val="969553841"/>
        <w:rPr>
          <w:rFonts w:ascii="Arial" w:eastAsia="Times New Roman" w:hAnsi="Arial" w:cs="Arial"/>
        </w:rPr>
      </w:pPr>
    </w:p>
    <w:p w14:paraId="5ACD5083" w14:textId="77777777" w:rsidR="00826112" w:rsidRPr="00826112" w:rsidRDefault="00826112" w:rsidP="00826112">
      <w:pPr>
        <w:spacing w:line="360" w:lineRule="auto"/>
        <w:jc w:val="center"/>
        <w:divId w:val="432019303"/>
        <w:rPr>
          <w:rFonts w:ascii="Arial" w:eastAsia="Times New Roman" w:hAnsi="Arial" w:cs="Arial"/>
        </w:rPr>
      </w:pPr>
      <w:r w:rsidRPr="00826112">
        <w:rPr>
          <w:rStyle w:val="Textoennegrita"/>
          <w:rFonts w:ascii="Arial" w:eastAsia="Times New Roman" w:hAnsi="Arial" w:cs="Arial"/>
        </w:rPr>
        <w:t>SECCIÓN DÉCIMA</w:t>
      </w:r>
    </w:p>
    <w:p w14:paraId="11968C42" w14:textId="77777777" w:rsidR="00826112" w:rsidRPr="00826112" w:rsidRDefault="00826112" w:rsidP="00826112">
      <w:pPr>
        <w:spacing w:line="360" w:lineRule="auto"/>
        <w:jc w:val="center"/>
        <w:divId w:val="432019303"/>
        <w:rPr>
          <w:rFonts w:ascii="Arial" w:eastAsia="Times New Roman" w:hAnsi="Arial" w:cs="Arial"/>
        </w:rPr>
      </w:pPr>
      <w:r w:rsidRPr="00826112">
        <w:rPr>
          <w:rStyle w:val="Textoennegrita"/>
          <w:rFonts w:ascii="Arial" w:eastAsia="Times New Roman" w:hAnsi="Arial" w:cs="Arial"/>
        </w:rPr>
        <w:t>SERVICIOS DE PROTECCIÓN CIVIL</w:t>
      </w:r>
    </w:p>
    <w:p w14:paraId="578F6B36" w14:textId="77777777" w:rsidR="00826112" w:rsidRPr="00826112" w:rsidRDefault="00826112" w:rsidP="00826112">
      <w:pPr>
        <w:spacing w:line="360" w:lineRule="auto"/>
        <w:jc w:val="both"/>
        <w:divId w:val="2113670949"/>
        <w:rPr>
          <w:rFonts w:ascii="Arial" w:eastAsia="Times New Roman" w:hAnsi="Arial" w:cs="Arial"/>
        </w:rPr>
      </w:pPr>
    </w:p>
    <w:p w14:paraId="3410C90A" w14:textId="77777777" w:rsidR="00826112" w:rsidRDefault="00826112" w:rsidP="00D5136B">
      <w:pPr>
        <w:pStyle w:val="NormalWeb"/>
        <w:spacing w:before="0" w:beforeAutospacing="0" w:after="0" w:afterAutospacing="0" w:line="360" w:lineRule="auto"/>
        <w:ind w:firstLine="1134"/>
        <w:jc w:val="both"/>
        <w:divId w:val="50009892"/>
      </w:pPr>
      <w:r w:rsidRPr="00826112">
        <w:rPr>
          <w:rStyle w:val="Textoennegrita"/>
        </w:rPr>
        <w:t>ARTÍCULO 26</w:t>
      </w:r>
      <w:r w:rsidRPr="00826112">
        <w:t>. Los derechos por la prestación de los servicios de protección civil se causarán y liquidarán de conformidad con la siguiente:</w:t>
      </w:r>
    </w:p>
    <w:p w14:paraId="02FD56FC" w14:textId="77777777" w:rsidR="00EF721D" w:rsidRPr="00826112" w:rsidRDefault="00EF721D" w:rsidP="00826112">
      <w:pPr>
        <w:pStyle w:val="NormalWeb"/>
        <w:spacing w:before="0" w:beforeAutospacing="0" w:after="0" w:afterAutospacing="0" w:line="360" w:lineRule="auto"/>
        <w:jc w:val="both"/>
        <w:divId w:val="50009892"/>
      </w:pPr>
    </w:p>
    <w:p w14:paraId="4BFEA690" w14:textId="77777777" w:rsidR="00826112" w:rsidRPr="00826112" w:rsidRDefault="00826112" w:rsidP="00826112">
      <w:pPr>
        <w:pStyle w:val="NormalWeb"/>
        <w:spacing w:before="0" w:beforeAutospacing="0" w:after="0" w:afterAutospacing="0" w:line="360" w:lineRule="auto"/>
        <w:jc w:val="both"/>
        <w:divId w:val="50009892"/>
      </w:pPr>
      <w:r w:rsidRPr="00826112">
        <w:rPr>
          <w:b/>
          <w:bCs/>
          <w:shd w:val="clear" w:color="auto" w:fill="FFFFFF"/>
        </w:rPr>
        <w:t>T A R I F A</w:t>
      </w:r>
    </w:p>
    <w:p w14:paraId="0348B1D1" w14:textId="77777777" w:rsidR="00826112" w:rsidRPr="00826112" w:rsidRDefault="00826112" w:rsidP="00826112">
      <w:pPr>
        <w:pStyle w:val="NormalWeb"/>
        <w:spacing w:before="0" w:beforeAutospacing="0" w:after="0" w:afterAutospacing="0" w:line="360" w:lineRule="auto"/>
        <w:jc w:val="both"/>
        <w:divId w:val="50009892"/>
      </w:pPr>
      <w:r w:rsidRPr="00826112">
        <w:rPr>
          <w:b/>
          <w:bCs/>
        </w:rPr>
        <w:t>I: </w:t>
      </w:r>
      <w:r w:rsidRPr="00826112">
        <w:t>Por conformidad para uso y quema de pirotecnia sobre:</w:t>
      </w:r>
    </w:p>
    <w:tbl>
      <w:tblPr>
        <w:tblW w:w="0" w:type="auto"/>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2775"/>
        <w:gridCol w:w="1108"/>
      </w:tblGrid>
      <w:tr w:rsidR="00826112" w:rsidRPr="00826112" w14:paraId="190A37D2" w14:textId="77777777">
        <w:trPr>
          <w:divId w:val="163067098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6DA5EB1"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a) Artificios pirotécnicos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6F75E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$174.92</w:t>
            </w:r>
          </w:p>
        </w:tc>
      </w:tr>
      <w:tr w:rsidR="00826112" w:rsidRPr="00826112" w14:paraId="5906ED44" w14:textId="77777777">
        <w:trPr>
          <w:divId w:val="163067098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80C292A"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b) Pirotecnia fría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93FAB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$387.09</w:t>
            </w:r>
          </w:p>
        </w:tc>
      </w:tr>
    </w:tbl>
    <w:p w14:paraId="79C923EA" w14:textId="77777777" w:rsidR="00826112" w:rsidRPr="00826112" w:rsidRDefault="00826112" w:rsidP="00826112">
      <w:pPr>
        <w:spacing w:line="360" w:lineRule="auto"/>
        <w:jc w:val="both"/>
        <w:divId w:val="50009892"/>
        <w:rPr>
          <w:rFonts w:ascii="Arial" w:eastAsia="Times New Roman" w:hAnsi="Arial" w:cs="Arial"/>
        </w:rPr>
      </w:pPr>
    </w:p>
    <w:p w14:paraId="3473BC86" w14:textId="77777777" w:rsidR="00826112" w:rsidRPr="00826112" w:rsidRDefault="00826112" w:rsidP="00826112">
      <w:pPr>
        <w:spacing w:line="360" w:lineRule="auto"/>
        <w:jc w:val="both"/>
        <w:divId w:val="50009892"/>
        <w:rPr>
          <w:rFonts w:ascii="Arial" w:eastAsia="Times New Roman" w:hAnsi="Arial" w:cs="Arial"/>
        </w:rPr>
      </w:pPr>
    </w:p>
    <w:p w14:paraId="5714258A" w14:textId="77777777" w:rsidR="00826112" w:rsidRPr="00826112" w:rsidRDefault="00826112" w:rsidP="00826112">
      <w:pPr>
        <w:pStyle w:val="NormalWeb"/>
        <w:spacing w:before="0" w:beforeAutospacing="0" w:after="0" w:afterAutospacing="0" w:line="360" w:lineRule="auto"/>
        <w:jc w:val="both"/>
        <w:divId w:val="50009892"/>
      </w:pPr>
      <w:r w:rsidRPr="00826112">
        <w:rPr>
          <w:b/>
          <w:bCs/>
        </w:rPr>
        <w:t>II: </w:t>
      </w:r>
      <w:r w:rsidRPr="00826112">
        <w:t>Por dictamen de seguridad para permisos de la Secretaría de la Defensa Nacional sobre:</w:t>
      </w:r>
    </w:p>
    <w:tbl>
      <w:tblPr>
        <w:tblW w:w="0" w:type="auto"/>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3442"/>
        <w:gridCol w:w="1108"/>
      </w:tblGrid>
      <w:tr w:rsidR="00826112" w:rsidRPr="00826112" w14:paraId="33718F6D" w14:textId="77777777">
        <w:trPr>
          <w:divId w:val="1938832509"/>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AF0F633"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a) Cartuchos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21DEE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$519.15</w:t>
            </w:r>
          </w:p>
        </w:tc>
      </w:tr>
      <w:tr w:rsidR="00826112" w:rsidRPr="00826112" w14:paraId="60BFA3FC" w14:textId="77777777">
        <w:trPr>
          <w:divId w:val="1938832509"/>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69808F7"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b) Fabricación de pirotécnicos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19CA05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$604.11</w:t>
            </w:r>
          </w:p>
        </w:tc>
      </w:tr>
      <w:tr w:rsidR="00826112" w:rsidRPr="00826112" w14:paraId="01CD3A82" w14:textId="77777777">
        <w:trPr>
          <w:divId w:val="1938832509"/>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302E2D9"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c) Materiales explosivos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0C572A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$604.11</w:t>
            </w:r>
          </w:p>
        </w:tc>
      </w:tr>
    </w:tbl>
    <w:p w14:paraId="394A30AB" w14:textId="77777777" w:rsidR="00826112" w:rsidRPr="00826112" w:rsidRDefault="00826112" w:rsidP="00826112">
      <w:pPr>
        <w:spacing w:line="360" w:lineRule="auto"/>
        <w:jc w:val="both"/>
        <w:divId w:val="50009892"/>
        <w:rPr>
          <w:rFonts w:ascii="Arial" w:eastAsia="Times New Roman" w:hAnsi="Arial" w:cs="Arial"/>
        </w:rPr>
      </w:pPr>
    </w:p>
    <w:p w14:paraId="6E39E6BD" w14:textId="77777777" w:rsidR="00826112" w:rsidRPr="00826112" w:rsidRDefault="00826112" w:rsidP="00826112">
      <w:pPr>
        <w:spacing w:line="360" w:lineRule="auto"/>
        <w:jc w:val="both"/>
        <w:divId w:val="50009892"/>
        <w:rPr>
          <w:rFonts w:ascii="Arial" w:eastAsia="Times New Roman" w:hAnsi="Arial" w:cs="Arial"/>
        </w:rPr>
      </w:pPr>
    </w:p>
    <w:p w14:paraId="3E55D09A" w14:textId="77777777" w:rsidR="00826112" w:rsidRDefault="00826112" w:rsidP="00826112">
      <w:pPr>
        <w:pStyle w:val="NormalWeb"/>
        <w:spacing w:before="0" w:beforeAutospacing="0" w:after="0" w:afterAutospacing="0" w:line="360" w:lineRule="auto"/>
        <w:jc w:val="both"/>
        <w:divId w:val="50009892"/>
      </w:pPr>
      <w:r w:rsidRPr="00826112">
        <w:rPr>
          <w:b/>
          <w:bCs/>
        </w:rPr>
        <w:t>III. </w:t>
      </w:r>
      <w:r w:rsidRPr="00826112">
        <w:rPr>
          <w:b/>
          <w:bCs/>
          <w:shd w:val="clear" w:color="auto" w:fill="FFFFFF"/>
        </w:rPr>
        <w:t> </w:t>
      </w:r>
      <w:r w:rsidRPr="00826112">
        <w:t>Por dictamen de seguridad para permisos de la Secretaría de la Defensa Nacional para el uso de materiales explosivos fuera de instalaciones establecidas $895.15.</w:t>
      </w:r>
    </w:p>
    <w:p w14:paraId="7D308C2B" w14:textId="77777777" w:rsidR="00EF721D" w:rsidRPr="00826112" w:rsidRDefault="00EF721D" w:rsidP="00826112">
      <w:pPr>
        <w:pStyle w:val="NormalWeb"/>
        <w:spacing w:before="0" w:beforeAutospacing="0" w:after="0" w:afterAutospacing="0" w:line="360" w:lineRule="auto"/>
        <w:jc w:val="both"/>
        <w:divId w:val="50009892"/>
      </w:pPr>
    </w:p>
    <w:p w14:paraId="4A7E40DC" w14:textId="77777777" w:rsidR="00826112" w:rsidRPr="00826112" w:rsidRDefault="00826112" w:rsidP="00826112">
      <w:pPr>
        <w:pStyle w:val="NormalWeb"/>
        <w:spacing w:before="0" w:beforeAutospacing="0" w:after="0" w:afterAutospacing="0" w:line="360" w:lineRule="auto"/>
        <w:jc w:val="both"/>
        <w:divId w:val="50009892"/>
      </w:pPr>
      <w:r w:rsidRPr="00826112">
        <w:rPr>
          <w:b/>
          <w:bCs/>
        </w:rPr>
        <w:t>IV: </w:t>
      </w:r>
      <w:r w:rsidRPr="00826112">
        <w:rPr>
          <w:b/>
          <w:bCs/>
          <w:shd w:val="clear" w:color="auto" w:fill="FFFFFF"/>
        </w:rPr>
        <w:t>  </w:t>
      </w:r>
      <w:r w:rsidRPr="00826112">
        <w:t>Por dictamen de seguridad para programa de protección civil sobre:</w:t>
      </w:r>
    </w:p>
    <w:tbl>
      <w:tblPr>
        <w:tblW w:w="0" w:type="auto"/>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6208"/>
        <w:gridCol w:w="1308"/>
        <w:gridCol w:w="1589"/>
      </w:tblGrid>
      <w:tr w:rsidR="00826112" w:rsidRPr="00826112" w14:paraId="3A88D288" w14:textId="77777777">
        <w:trPr>
          <w:divId w:val="462163331"/>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88B1FD8"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a) Programa interno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C519F3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$362.66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255396D" w14:textId="77777777" w:rsidR="00826112" w:rsidRPr="00826112" w:rsidRDefault="00826112" w:rsidP="00826112">
            <w:pPr>
              <w:spacing w:line="360" w:lineRule="auto"/>
              <w:jc w:val="right"/>
              <w:rPr>
                <w:rFonts w:ascii="Arial" w:eastAsia="Times New Roman" w:hAnsi="Arial" w:cs="Arial"/>
              </w:rPr>
            </w:pPr>
          </w:p>
        </w:tc>
      </w:tr>
      <w:tr w:rsidR="00826112" w:rsidRPr="00826112" w14:paraId="13D6CCF3" w14:textId="77777777">
        <w:trPr>
          <w:divId w:val="462163331"/>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E016D45"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b) Plan de contingencias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7C9BCF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$325.32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625153" w14:textId="77777777" w:rsidR="00826112" w:rsidRPr="00826112" w:rsidRDefault="00826112" w:rsidP="00826112">
            <w:pPr>
              <w:spacing w:line="360" w:lineRule="auto"/>
              <w:jc w:val="right"/>
              <w:rPr>
                <w:rFonts w:ascii="Arial" w:eastAsia="Times New Roman" w:hAnsi="Arial" w:cs="Arial"/>
              </w:rPr>
            </w:pPr>
          </w:p>
        </w:tc>
      </w:tr>
      <w:tr w:rsidR="00826112" w:rsidRPr="00826112" w14:paraId="7B16652D" w14:textId="77777777">
        <w:trPr>
          <w:divId w:val="462163331"/>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2813A0E"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c) Constancia al cumplimiento de medidas de seguridad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29CF24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$140.23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0709F8" w14:textId="77777777" w:rsidR="00826112" w:rsidRPr="00826112" w:rsidRDefault="00826112" w:rsidP="00826112">
            <w:pPr>
              <w:spacing w:line="360" w:lineRule="auto"/>
              <w:jc w:val="right"/>
              <w:rPr>
                <w:rFonts w:ascii="Arial" w:eastAsia="Times New Roman" w:hAnsi="Arial" w:cs="Arial"/>
              </w:rPr>
            </w:pPr>
          </w:p>
        </w:tc>
      </w:tr>
      <w:tr w:rsidR="00826112" w:rsidRPr="00826112" w14:paraId="436196D2" w14:textId="77777777">
        <w:trPr>
          <w:divId w:val="462163331"/>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53479BE"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d) Resolutivo al análisis de riesgo sin funcionamiento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2F346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$188.57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F95C95" w14:textId="77777777" w:rsidR="00826112" w:rsidRPr="00826112" w:rsidRDefault="00826112" w:rsidP="00826112">
            <w:pPr>
              <w:spacing w:line="360" w:lineRule="auto"/>
              <w:jc w:val="right"/>
              <w:rPr>
                <w:rFonts w:ascii="Arial" w:eastAsia="Times New Roman" w:hAnsi="Arial" w:cs="Arial"/>
              </w:rPr>
            </w:pPr>
          </w:p>
        </w:tc>
      </w:tr>
      <w:tr w:rsidR="00826112" w:rsidRPr="00826112" w14:paraId="4C9274D1" w14:textId="77777777">
        <w:trPr>
          <w:divId w:val="462163331"/>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1E3D633"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e) Especial: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9D292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41D4ED" w14:textId="77777777" w:rsidR="00826112" w:rsidRPr="00826112" w:rsidRDefault="00826112" w:rsidP="00826112">
            <w:pPr>
              <w:spacing w:line="360" w:lineRule="auto"/>
              <w:jc w:val="right"/>
              <w:rPr>
                <w:rFonts w:ascii="Arial" w:eastAsia="Times New Roman" w:hAnsi="Arial" w:cs="Arial"/>
              </w:rPr>
            </w:pPr>
          </w:p>
        </w:tc>
      </w:tr>
      <w:tr w:rsidR="00826112" w:rsidRPr="00826112" w14:paraId="4591D49F" w14:textId="77777777">
        <w:trPr>
          <w:divId w:val="462163331"/>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9986545"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1. En su modalidad de eventos masivos o espectáculos públicos: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71DEC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7B9862" w14:textId="77777777" w:rsidR="00826112" w:rsidRPr="00826112" w:rsidRDefault="00826112" w:rsidP="00826112">
            <w:pPr>
              <w:spacing w:line="360" w:lineRule="auto"/>
              <w:jc w:val="right"/>
              <w:rPr>
                <w:rFonts w:ascii="Arial" w:eastAsia="Times New Roman" w:hAnsi="Arial" w:cs="Arial"/>
              </w:rPr>
            </w:pPr>
          </w:p>
        </w:tc>
      </w:tr>
      <w:tr w:rsidR="00826112" w:rsidRPr="00826112" w14:paraId="309F116A" w14:textId="77777777">
        <w:trPr>
          <w:divId w:val="462163331"/>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696BC9E"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1. a) Con una asistencia de 50 a 499 personas sin consumo de alcohol o actividades de beneficio comunitario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CEBF9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$184.37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9997EB8" w14:textId="77777777" w:rsidR="00826112" w:rsidRPr="00826112" w:rsidRDefault="00826112" w:rsidP="00826112">
            <w:pPr>
              <w:spacing w:line="360" w:lineRule="auto"/>
              <w:jc w:val="right"/>
              <w:rPr>
                <w:rFonts w:ascii="Arial" w:eastAsia="Times New Roman" w:hAnsi="Arial" w:cs="Arial"/>
              </w:rPr>
            </w:pPr>
          </w:p>
        </w:tc>
      </w:tr>
      <w:tr w:rsidR="00826112" w:rsidRPr="00826112" w14:paraId="761B90BB" w14:textId="77777777">
        <w:trPr>
          <w:divId w:val="462163331"/>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16BEEAA"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1. b) Con una asistencia de 50 a 499 personas con consumo de alcohol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AFE3D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$553.19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AC3D6FD" w14:textId="77777777" w:rsidR="00826112" w:rsidRPr="00826112" w:rsidRDefault="00826112" w:rsidP="00826112">
            <w:pPr>
              <w:spacing w:line="360" w:lineRule="auto"/>
              <w:jc w:val="right"/>
              <w:rPr>
                <w:rFonts w:ascii="Arial" w:eastAsia="Times New Roman" w:hAnsi="Arial" w:cs="Arial"/>
              </w:rPr>
            </w:pPr>
          </w:p>
        </w:tc>
      </w:tr>
      <w:tr w:rsidR="00826112" w:rsidRPr="00826112" w14:paraId="40329207" w14:textId="77777777">
        <w:trPr>
          <w:divId w:val="462163331"/>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A8C5A8F"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1. c) Con una asistencia de 500 a 2,500 personas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7AE6E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$922.00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F92CA6" w14:textId="77777777" w:rsidR="00826112" w:rsidRPr="00826112" w:rsidRDefault="00826112" w:rsidP="00826112">
            <w:pPr>
              <w:spacing w:line="360" w:lineRule="auto"/>
              <w:jc w:val="right"/>
              <w:rPr>
                <w:rFonts w:ascii="Arial" w:eastAsia="Times New Roman" w:hAnsi="Arial" w:cs="Arial"/>
              </w:rPr>
            </w:pPr>
          </w:p>
        </w:tc>
      </w:tr>
      <w:tr w:rsidR="00826112" w:rsidRPr="00826112" w14:paraId="455145EB" w14:textId="77777777">
        <w:trPr>
          <w:divId w:val="462163331"/>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F18F972"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1. d) Con una asistencia de 2,501 a 10,000 personas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C2681A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$2,305.02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47B0AA" w14:textId="77777777" w:rsidR="00826112" w:rsidRPr="00826112" w:rsidRDefault="00826112" w:rsidP="00826112">
            <w:pPr>
              <w:spacing w:line="360" w:lineRule="auto"/>
              <w:jc w:val="right"/>
              <w:rPr>
                <w:rFonts w:ascii="Arial" w:eastAsia="Times New Roman" w:hAnsi="Arial" w:cs="Arial"/>
              </w:rPr>
            </w:pPr>
          </w:p>
        </w:tc>
      </w:tr>
      <w:tr w:rsidR="00826112" w:rsidRPr="00826112" w14:paraId="4EF9220C" w14:textId="77777777">
        <w:trPr>
          <w:divId w:val="462163331"/>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9F4323E"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1. e) Con una asistencia mayor a 10,000 personas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38679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$4,610.05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EBCBDF" w14:textId="77777777" w:rsidR="00826112" w:rsidRPr="00826112" w:rsidRDefault="00826112" w:rsidP="00826112">
            <w:pPr>
              <w:spacing w:line="360" w:lineRule="auto"/>
              <w:jc w:val="right"/>
              <w:rPr>
                <w:rFonts w:ascii="Arial" w:eastAsia="Times New Roman" w:hAnsi="Arial" w:cs="Arial"/>
              </w:rPr>
            </w:pPr>
          </w:p>
        </w:tc>
      </w:tr>
      <w:tr w:rsidR="00826112" w:rsidRPr="00826112" w14:paraId="1838D3CA" w14:textId="77777777">
        <w:trPr>
          <w:divId w:val="462163331"/>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69BFFE6"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2. En su modalidad de instalaciones temporales: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B4F6B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69B45A" w14:textId="77777777" w:rsidR="00826112" w:rsidRPr="00826112" w:rsidRDefault="00826112" w:rsidP="00826112">
            <w:pPr>
              <w:spacing w:line="360" w:lineRule="auto"/>
              <w:jc w:val="right"/>
              <w:rPr>
                <w:rFonts w:ascii="Arial" w:eastAsia="Times New Roman" w:hAnsi="Arial" w:cs="Arial"/>
              </w:rPr>
            </w:pPr>
          </w:p>
        </w:tc>
      </w:tr>
      <w:tr w:rsidR="00826112" w:rsidRPr="00826112" w14:paraId="610D3AE5" w14:textId="77777777">
        <w:trPr>
          <w:divId w:val="462163331"/>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7219FDC"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2.a) Instalación de circos y estructuras varias en periodos máximos de 2 semanas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FE8C9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$922.00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647C9C" w14:textId="77777777" w:rsidR="00826112" w:rsidRPr="00826112" w:rsidRDefault="00826112" w:rsidP="00826112">
            <w:pPr>
              <w:spacing w:line="360" w:lineRule="auto"/>
              <w:jc w:val="right"/>
              <w:rPr>
                <w:rFonts w:ascii="Arial" w:eastAsia="Times New Roman" w:hAnsi="Arial" w:cs="Arial"/>
              </w:rPr>
            </w:pPr>
          </w:p>
        </w:tc>
      </w:tr>
      <w:tr w:rsidR="00826112" w:rsidRPr="00826112" w14:paraId="0A072E75" w14:textId="77777777">
        <w:trPr>
          <w:divId w:val="462163331"/>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399554E"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2.b) Juegos por periodos máximos de 2 semanas sobre: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C6A83A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4A64BA" w14:textId="77777777" w:rsidR="00826112" w:rsidRPr="00826112" w:rsidRDefault="00826112" w:rsidP="00826112">
            <w:pPr>
              <w:spacing w:line="360" w:lineRule="auto"/>
              <w:jc w:val="right"/>
              <w:rPr>
                <w:rFonts w:ascii="Arial" w:eastAsia="Times New Roman" w:hAnsi="Arial" w:cs="Arial"/>
              </w:rPr>
            </w:pPr>
          </w:p>
        </w:tc>
      </w:tr>
      <w:tr w:rsidR="00826112" w:rsidRPr="00826112" w14:paraId="4B2E8239" w14:textId="77777777">
        <w:trPr>
          <w:divId w:val="462163331"/>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08DEDC8"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2.b.1. Brincolines y juegos mecánicos impulsados manualmente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FE8031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$44.74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2CBB012"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por dictamen</w:t>
            </w:r>
          </w:p>
        </w:tc>
      </w:tr>
      <w:tr w:rsidR="00826112" w:rsidRPr="00826112" w14:paraId="0EF47FD3" w14:textId="77777777">
        <w:trPr>
          <w:divId w:val="462163331"/>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2469CD2"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2.b.2. Juegos mecánicos y eléctricos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FB158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$179.04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74E150"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hasta 3 juegos</w:t>
            </w:r>
          </w:p>
        </w:tc>
      </w:tr>
      <w:tr w:rsidR="00826112" w:rsidRPr="00826112" w14:paraId="65818865" w14:textId="77777777">
        <w:trPr>
          <w:divId w:val="462163331"/>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4D87940"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2.b.3. Juegos mecánicos y eléctricos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FB05D8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$689.26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01A0C4"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mayor a 3 juegos</w:t>
            </w:r>
          </w:p>
        </w:tc>
      </w:tr>
      <w:tr w:rsidR="00826112" w:rsidRPr="00826112" w14:paraId="19016F2A" w14:textId="77777777">
        <w:trPr>
          <w:divId w:val="462163331"/>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55A7B03"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f) Análisis de riesgo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2DE04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$314.52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01FADA" w14:textId="77777777" w:rsidR="00826112" w:rsidRPr="00826112" w:rsidRDefault="00826112" w:rsidP="00826112">
            <w:pPr>
              <w:spacing w:line="360" w:lineRule="auto"/>
              <w:jc w:val="right"/>
              <w:rPr>
                <w:rFonts w:ascii="Arial" w:eastAsia="Times New Roman" w:hAnsi="Arial" w:cs="Arial"/>
              </w:rPr>
            </w:pPr>
          </w:p>
        </w:tc>
      </w:tr>
      <w:tr w:rsidR="00826112" w:rsidRPr="00826112" w14:paraId="285FE0DD" w14:textId="77777777">
        <w:trPr>
          <w:divId w:val="462163331"/>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7125C4C"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g) Programa de prevención de accidentes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6BB8B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$314.52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9AD811" w14:textId="77777777" w:rsidR="00826112" w:rsidRPr="00826112" w:rsidRDefault="00826112" w:rsidP="00826112">
            <w:pPr>
              <w:spacing w:line="360" w:lineRule="auto"/>
              <w:jc w:val="right"/>
              <w:rPr>
                <w:rFonts w:ascii="Arial" w:eastAsia="Times New Roman" w:hAnsi="Arial" w:cs="Arial"/>
              </w:rPr>
            </w:pPr>
          </w:p>
        </w:tc>
      </w:tr>
    </w:tbl>
    <w:p w14:paraId="01424C37" w14:textId="77777777" w:rsidR="00826112" w:rsidRPr="00826112" w:rsidRDefault="00826112" w:rsidP="00826112">
      <w:pPr>
        <w:spacing w:line="360" w:lineRule="auto"/>
        <w:jc w:val="both"/>
        <w:divId w:val="50009892"/>
        <w:rPr>
          <w:rFonts w:ascii="Arial" w:eastAsia="Times New Roman" w:hAnsi="Arial" w:cs="Arial"/>
        </w:rPr>
      </w:pPr>
    </w:p>
    <w:p w14:paraId="677289DC" w14:textId="77777777" w:rsidR="00826112" w:rsidRPr="00826112" w:rsidRDefault="00826112" w:rsidP="00826112">
      <w:pPr>
        <w:spacing w:line="360" w:lineRule="auto"/>
        <w:jc w:val="both"/>
        <w:divId w:val="50009892"/>
        <w:rPr>
          <w:rFonts w:ascii="Arial" w:eastAsia="Times New Roman" w:hAnsi="Arial" w:cs="Arial"/>
        </w:rPr>
      </w:pPr>
    </w:p>
    <w:p w14:paraId="301F9963" w14:textId="77777777" w:rsidR="00826112" w:rsidRDefault="00826112" w:rsidP="00826112">
      <w:pPr>
        <w:pStyle w:val="NormalWeb"/>
        <w:spacing w:before="0" w:beforeAutospacing="0" w:after="0" w:afterAutospacing="0" w:line="360" w:lineRule="auto"/>
        <w:jc w:val="both"/>
        <w:divId w:val="50009892"/>
      </w:pPr>
      <w:r w:rsidRPr="00826112">
        <w:rPr>
          <w:b/>
          <w:bCs/>
        </w:rPr>
        <w:t>V: </w:t>
      </w:r>
      <w:r w:rsidRPr="00826112">
        <w:t>Por personal asignado a la evaluación de simulacros $124.67, por elemento</w:t>
      </w:r>
    </w:p>
    <w:p w14:paraId="474C2F73" w14:textId="77777777" w:rsidR="00EF721D" w:rsidRPr="00826112" w:rsidRDefault="00EF721D" w:rsidP="00826112">
      <w:pPr>
        <w:pStyle w:val="NormalWeb"/>
        <w:spacing w:before="0" w:beforeAutospacing="0" w:after="0" w:afterAutospacing="0" w:line="360" w:lineRule="auto"/>
        <w:jc w:val="both"/>
        <w:divId w:val="50009892"/>
      </w:pPr>
    </w:p>
    <w:p w14:paraId="50C5295D" w14:textId="77777777" w:rsidR="00826112" w:rsidRPr="00826112" w:rsidRDefault="00826112" w:rsidP="00826112">
      <w:pPr>
        <w:pStyle w:val="NormalWeb"/>
        <w:spacing w:before="0" w:beforeAutospacing="0" w:after="0" w:afterAutospacing="0" w:line="360" w:lineRule="auto"/>
        <w:jc w:val="both"/>
        <w:divId w:val="50009892"/>
      </w:pPr>
      <w:r w:rsidRPr="00826112">
        <w:rPr>
          <w:b/>
          <w:bCs/>
        </w:rPr>
        <w:t>VI: </w:t>
      </w:r>
      <w:r w:rsidRPr="00826112">
        <w:t>Servicios extraordinarios de medidas de seguridad:</w:t>
      </w:r>
    </w:p>
    <w:tbl>
      <w:tblPr>
        <w:tblW w:w="0" w:type="auto"/>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6498"/>
        <w:gridCol w:w="1308"/>
        <w:gridCol w:w="1299"/>
      </w:tblGrid>
      <w:tr w:rsidR="00826112" w:rsidRPr="00826112" w14:paraId="59AA7362" w14:textId="77777777">
        <w:trPr>
          <w:divId w:val="800226409"/>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6D0C5C7"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a) Por quema de pirotecnia en espacio público y quema de pirotecnia fría, por servicio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4039D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$649.98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F798B6"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por elemento</w:t>
            </w:r>
          </w:p>
        </w:tc>
      </w:tr>
      <w:tr w:rsidR="00826112" w:rsidRPr="00826112" w14:paraId="3D6787C3" w14:textId="77777777">
        <w:trPr>
          <w:divId w:val="800226409"/>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B194B58"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b) Eventos especiales o espectáculos públicos de afluencia masiva; maniobras de operación en la vía pública por obra de carga y descarga de materiales peligrosos, maquinaria y todas aquellas que impliquen un riesgo a la integridad física de las personas, por 6 horas de servicio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46C598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$1,101.24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B3022F"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por elemento</w:t>
            </w:r>
          </w:p>
        </w:tc>
      </w:tr>
    </w:tbl>
    <w:p w14:paraId="47D010A4" w14:textId="77777777" w:rsidR="00826112" w:rsidRPr="00826112" w:rsidRDefault="00826112" w:rsidP="00826112">
      <w:pPr>
        <w:spacing w:line="360" w:lineRule="auto"/>
        <w:jc w:val="both"/>
        <w:divId w:val="50009892"/>
        <w:rPr>
          <w:rFonts w:ascii="Arial" w:eastAsia="Times New Roman" w:hAnsi="Arial" w:cs="Arial"/>
        </w:rPr>
      </w:pPr>
    </w:p>
    <w:p w14:paraId="141B4463" w14:textId="77777777" w:rsidR="00826112" w:rsidRPr="00826112" w:rsidRDefault="00826112" w:rsidP="00826112">
      <w:pPr>
        <w:pStyle w:val="NormalWeb"/>
        <w:spacing w:before="0" w:beforeAutospacing="0" w:after="0" w:afterAutospacing="0" w:line="360" w:lineRule="auto"/>
        <w:jc w:val="both"/>
        <w:divId w:val="50009892"/>
      </w:pPr>
      <w:r w:rsidRPr="00826112">
        <w:rPr>
          <w:b/>
          <w:bCs/>
        </w:rPr>
        <w:t>VII</w:t>
      </w:r>
      <w:r w:rsidR="00EF721D">
        <w:rPr>
          <w:b/>
          <w:bCs/>
        </w:rPr>
        <w:t>.</w:t>
      </w:r>
      <w:r w:rsidRPr="00826112">
        <w:t>Por dictamen de acreditación para consultores, capacitadores y dictaminadores $852.52.</w:t>
      </w:r>
    </w:p>
    <w:p w14:paraId="751B5783" w14:textId="77777777" w:rsidR="00826112" w:rsidRDefault="00826112" w:rsidP="00826112">
      <w:pPr>
        <w:spacing w:line="360" w:lineRule="auto"/>
        <w:jc w:val="both"/>
        <w:divId w:val="2113670949"/>
        <w:rPr>
          <w:rFonts w:ascii="Arial" w:eastAsia="Times New Roman" w:hAnsi="Arial" w:cs="Arial"/>
        </w:rPr>
      </w:pPr>
    </w:p>
    <w:p w14:paraId="34F93CB8" w14:textId="77777777" w:rsidR="00C37D56" w:rsidRPr="00826112" w:rsidRDefault="00C37D56" w:rsidP="00826112">
      <w:pPr>
        <w:spacing w:line="360" w:lineRule="auto"/>
        <w:jc w:val="both"/>
        <w:divId w:val="2113670949"/>
        <w:rPr>
          <w:rFonts w:ascii="Arial" w:eastAsia="Times New Roman" w:hAnsi="Arial" w:cs="Arial"/>
        </w:rPr>
      </w:pPr>
    </w:p>
    <w:p w14:paraId="589B29B2" w14:textId="77777777" w:rsidR="00826112" w:rsidRPr="00826112" w:rsidRDefault="00826112" w:rsidP="00826112">
      <w:pPr>
        <w:spacing w:line="360" w:lineRule="auto"/>
        <w:jc w:val="center"/>
        <w:divId w:val="1145009950"/>
        <w:rPr>
          <w:rFonts w:ascii="Arial" w:eastAsia="Times New Roman" w:hAnsi="Arial" w:cs="Arial"/>
        </w:rPr>
      </w:pPr>
      <w:r w:rsidRPr="00826112">
        <w:rPr>
          <w:rStyle w:val="Textoennegrita"/>
          <w:rFonts w:ascii="Arial" w:eastAsia="Times New Roman" w:hAnsi="Arial" w:cs="Arial"/>
        </w:rPr>
        <w:t xml:space="preserve">SECCIÓN UNDÉCIMA </w:t>
      </w:r>
    </w:p>
    <w:p w14:paraId="539B7D1C" w14:textId="77777777" w:rsidR="00826112" w:rsidRPr="00826112" w:rsidRDefault="00826112" w:rsidP="00826112">
      <w:pPr>
        <w:spacing w:line="360" w:lineRule="auto"/>
        <w:jc w:val="center"/>
        <w:divId w:val="1145009950"/>
        <w:rPr>
          <w:rFonts w:ascii="Arial" w:eastAsia="Times New Roman" w:hAnsi="Arial" w:cs="Arial"/>
        </w:rPr>
      </w:pPr>
      <w:r w:rsidRPr="00826112">
        <w:rPr>
          <w:rStyle w:val="Textoennegrita"/>
          <w:rFonts w:ascii="Arial" w:eastAsia="Times New Roman" w:hAnsi="Arial" w:cs="Arial"/>
        </w:rPr>
        <w:t xml:space="preserve">SERVICIOS DE DESARROLLO URBANO </w:t>
      </w:r>
    </w:p>
    <w:p w14:paraId="0F1B8726" w14:textId="77777777" w:rsidR="00826112" w:rsidRPr="00826112" w:rsidRDefault="00826112" w:rsidP="00826112">
      <w:pPr>
        <w:spacing w:line="360" w:lineRule="auto"/>
        <w:jc w:val="both"/>
        <w:divId w:val="2113670949"/>
        <w:rPr>
          <w:rFonts w:ascii="Arial" w:eastAsia="Times New Roman" w:hAnsi="Arial" w:cs="Arial"/>
        </w:rPr>
      </w:pPr>
    </w:p>
    <w:p w14:paraId="2E1C6677" w14:textId="77777777" w:rsidR="00826112" w:rsidRDefault="00826112" w:rsidP="00EF721D">
      <w:pPr>
        <w:pStyle w:val="NormalWeb"/>
        <w:spacing w:before="0" w:beforeAutospacing="0" w:after="0" w:afterAutospacing="0" w:line="360" w:lineRule="auto"/>
        <w:ind w:firstLine="1134"/>
        <w:jc w:val="both"/>
        <w:divId w:val="435055431"/>
      </w:pPr>
      <w:r w:rsidRPr="00826112">
        <w:rPr>
          <w:rStyle w:val="Textoennegrita"/>
        </w:rPr>
        <w:t>ARTÍCULO 27</w:t>
      </w:r>
      <w:r w:rsidRPr="00826112">
        <w:t>. Los derechos por la prestación de los servicios de desarrollo urbano se causarán y liquidarán conforme a la siguiente:</w:t>
      </w:r>
    </w:p>
    <w:p w14:paraId="1293BCC6" w14:textId="77777777" w:rsidR="00EF721D" w:rsidRPr="00826112" w:rsidRDefault="00EF721D" w:rsidP="00EF721D">
      <w:pPr>
        <w:pStyle w:val="NormalWeb"/>
        <w:spacing w:before="0" w:beforeAutospacing="0" w:after="0" w:afterAutospacing="0" w:line="360" w:lineRule="auto"/>
        <w:ind w:firstLine="1134"/>
        <w:jc w:val="both"/>
        <w:divId w:val="435055431"/>
      </w:pPr>
    </w:p>
    <w:p w14:paraId="48BDADBA" w14:textId="77777777" w:rsidR="00826112" w:rsidRPr="00826112" w:rsidRDefault="00826112" w:rsidP="00826112">
      <w:pPr>
        <w:pStyle w:val="NormalWeb"/>
        <w:spacing w:before="0" w:beforeAutospacing="0" w:after="0" w:afterAutospacing="0" w:line="360" w:lineRule="auto"/>
        <w:jc w:val="both"/>
        <w:divId w:val="435055431"/>
      </w:pPr>
      <w:r w:rsidRPr="00826112">
        <w:rPr>
          <w:b/>
          <w:bCs/>
        </w:rPr>
        <w:t>T A R I F A</w:t>
      </w:r>
    </w:p>
    <w:tbl>
      <w:tblPr>
        <w:tblW w:w="0" w:type="auto"/>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3969"/>
        <w:gridCol w:w="2026"/>
        <w:gridCol w:w="1308"/>
        <w:gridCol w:w="1802"/>
      </w:tblGrid>
      <w:tr w:rsidR="00826112" w:rsidRPr="00826112" w14:paraId="2BE61E89" w14:textId="77777777">
        <w:trPr>
          <w:divId w:val="167105492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FBEA272"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I. Por permiso de construcción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6ABC24"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C08AE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9E2B0C" w14:textId="77777777" w:rsidR="00826112" w:rsidRPr="00826112" w:rsidRDefault="00826112" w:rsidP="00826112">
            <w:pPr>
              <w:spacing w:line="360" w:lineRule="auto"/>
              <w:jc w:val="right"/>
              <w:rPr>
                <w:rFonts w:ascii="Arial" w:eastAsia="Times New Roman" w:hAnsi="Arial" w:cs="Arial"/>
              </w:rPr>
            </w:pPr>
          </w:p>
        </w:tc>
      </w:tr>
      <w:tr w:rsidR="00826112" w:rsidRPr="00826112" w14:paraId="1B4BE992" w14:textId="77777777">
        <w:trPr>
          <w:divId w:val="167105492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62E49EF"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a) Uso habitacional: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D724D6"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AD012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122615" w14:textId="77777777" w:rsidR="00826112" w:rsidRPr="00826112" w:rsidRDefault="00826112" w:rsidP="00826112">
            <w:pPr>
              <w:spacing w:line="360" w:lineRule="auto"/>
              <w:jc w:val="right"/>
              <w:rPr>
                <w:rFonts w:ascii="Arial" w:eastAsia="Times New Roman" w:hAnsi="Arial" w:cs="Arial"/>
              </w:rPr>
            </w:pPr>
          </w:p>
        </w:tc>
      </w:tr>
      <w:tr w:rsidR="00826112" w:rsidRPr="00826112" w14:paraId="7AC94F03" w14:textId="77777777">
        <w:trPr>
          <w:divId w:val="167105492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A4C35C5"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B79517"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1. Popular o marginado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DF7AF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$3.82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7DD10A"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por m2</w:t>
            </w:r>
          </w:p>
        </w:tc>
      </w:tr>
      <w:tr w:rsidR="00826112" w:rsidRPr="00826112" w14:paraId="363ADA5C" w14:textId="77777777">
        <w:trPr>
          <w:divId w:val="167105492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7E912E3"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3865E69"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2. Económico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E0DB1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$7.56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1416E8D"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por m2</w:t>
            </w:r>
          </w:p>
        </w:tc>
      </w:tr>
      <w:tr w:rsidR="00826112" w:rsidRPr="00826112" w14:paraId="12CBB02B" w14:textId="77777777">
        <w:trPr>
          <w:divId w:val="167105492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AD7CBAC"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AD4D92"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3. Media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85837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$11.02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F11A3F4"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por m2</w:t>
            </w:r>
          </w:p>
        </w:tc>
      </w:tr>
      <w:tr w:rsidR="00826112" w:rsidRPr="00826112" w14:paraId="3FFCD8E8" w14:textId="77777777">
        <w:trPr>
          <w:divId w:val="167105492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B322416"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9F17E4"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4. Residencial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644CA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$13.89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DCD5A4"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por m2</w:t>
            </w:r>
          </w:p>
        </w:tc>
      </w:tr>
      <w:tr w:rsidR="00826112" w:rsidRPr="00826112" w14:paraId="58451055" w14:textId="77777777">
        <w:trPr>
          <w:divId w:val="167105492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21A1E83"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b) Uso no habitacional: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116674"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9421F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2E7F8EA" w14:textId="77777777" w:rsidR="00826112" w:rsidRPr="00826112" w:rsidRDefault="00826112" w:rsidP="00826112">
            <w:pPr>
              <w:spacing w:line="360" w:lineRule="auto"/>
              <w:jc w:val="right"/>
              <w:rPr>
                <w:rFonts w:ascii="Arial" w:eastAsia="Times New Roman" w:hAnsi="Arial" w:cs="Arial"/>
              </w:rPr>
            </w:pPr>
          </w:p>
        </w:tc>
      </w:tr>
      <w:tr w:rsidR="00826112" w:rsidRPr="00826112" w14:paraId="220548D2" w14:textId="77777777">
        <w:trPr>
          <w:divId w:val="167105492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C907939"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877292"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1. Comercio, servicio, industria y taller familiar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43366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$15.92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8B3F39"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por m2</w:t>
            </w:r>
          </w:p>
        </w:tc>
      </w:tr>
      <w:tr w:rsidR="00826112" w:rsidRPr="00826112" w14:paraId="38BC7306" w14:textId="77777777">
        <w:trPr>
          <w:divId w:val="167105492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FC77555"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ED1DEF"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2. Escuelas, equipamiento zonal, vecinal o especializado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A254C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$2.57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9B5944"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por m2</w:t>
            </w:r>
          </w:p>
        </w:tc>
      </w:tr>
      <w:tr w:rsidR="00826112" w:rsidRPr="00826112" w14:paraId="7D40705C" w14:textId="77777777">
        <w:trPr>
          <w:divId w:val="167105492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095878B"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7DBB95"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3. Áreas pavimentadas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92260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$5.64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C9F81E"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por m2</w:t>
            </w:r>
          </w:p>
        </w:tc>
      </w:tr>
      <w:tr w:rsidR="00826112" w:rsidRPr="00826112" w14:paraId="5B9221A6" w14:textId="77777777">
        <w:trPr>
          <w:divId w:val="167105492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C2374FB"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4B88E3"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4. Áreas de jardines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CF662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$2.79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A8E990B"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por m2</w:t>
            </w:r>
          </w:p>
        </w:tc>
      </w:tr>
      <w:tr w:rsidR="00826112" w:rsidRPr="00826112" w14:paraId="46ABF7FE" w14:textId="77777777">
        <w:trPr>
          <w:divId w:val="167105492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021B14D"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c) Bardas o muros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9BA233"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AA667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$5.08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C294795"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por metro lineal</w:t>
            </w:r>
          </w:p>
        </w:tc>
      </w:tr>
      <w:tr w:rsidR="00826112" w:rsidRPr="00826112" w14:paraId="18C62CD1" w14:textId="77777777">
        <w:trPr>
          <w:divId w:val="167105492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E55B572"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II. Por permiso de regularización de construcción, se cobrará el 50% adicional de los derechos que establece la fracción I de este artículo.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1EBF04"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92C5C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BB6960" w14:textId="77777777" w:rsidR="00826112" w:rsidRPr="00826112" w:rsidRDefault="00826112" w:rsidP="00826112">
            <w:pPr>
              <w:spacing w:line="360" w:lineRule="auto"/>
              <w:jc w:val="right"/>
              <w:rPr>
                <w:rFonts w:ascii="Arial" w:eastAsia="Times New Roman" w:hAnsi="Arial" w:cs="Arial"/>
              </w:rPr>
            </w:pPr>
          </w:p>
        </w:tc>
      </w:tr>
      <w:tr w:rsidR="00826112" w:rsidRPr="00826112" w14:paraId="34244B7A" w14:textId="77777777">
        <w:trPr>
          <w:divId w:val="167105492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5B21676"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III. Por prórroga de permiso de construcción se causará el 50% de los derechos que establece la fracción I de este artículo.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C1459C0"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C3ED0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68C397" w14:textId="77777777" w:rsidR="00826112" w:rsidRPr="00826112" w:rsidRDefault="00826112" w:rsidP="00826112">
            <w:pPr>
              <w:spacing w:line="360" w:lineRule="auto"/>
              <w:jc w:val="right"/>
              <w:rPr>
                <w:rFonts w:ascii="Arial" w:eastAsia="Times New Roman" w:hAnsi="Arial" w:cs="Arial"/>
              </w:rPr>
            </w:pPr>
          </w:p>
        </w:tc>
      </w:tr>
      <w:tr w:rsidR="00826112" w:rsidRPr="00826112" w14:paraId="6B5B7157" w14:textId="77777777">
        <w:trPr>
          <w:divId w:val="167105492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F705611"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IV. Por autorización para el asentamiento de construcciones móviles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3A2C6B5"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ADE36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$11.51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F98B21"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por m2</w:t>
            </w:r>
          </w:p>
        </w:tc>
      </w:tr>
      <w:tr w:rsidR="00826112" w:rsidRPr="00826112" w14:paraId="593E4141" w14:textId="77777777">
        <w:trPr>
          <w:divId w:val="167105492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E17F637"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V. Por autorización para la instalación de terrazas móviles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4D6D20"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6059F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$134.26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681D70"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por m2 al mes</w:t>
            </w:r>
          </w:p>
        </w:tc>
      </w:tr>
      <w:tr w:rsidR="00826112" w:rsidRPr="00826112" w14:paraId="0B1C073A" w14:textId="77777777">
        <w:trPr>
          <w:divId w:val="167105492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45A4649"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VI. Por peritaje de evaluación de riesgos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473908"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63D1E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$5.62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79721F"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por m2 de construcción</w:t>
            </w:r>
          </w:p>
        </w:tc>
      </w:tr>
      <w:tr w:rsidR="00826112" w:rsidRPr="00826112" w14:paraId="5FA2EA76" w14:textId="77777777">
        <w:trPr>
          <w:divId w:val="167105492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D4DE821"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En inmuebles de construcción ruinosa o peligrosa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0CF0C56"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190A9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$11.51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B94542"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por m2</w:t>
            </w:r>
          </w:p>
        </w:tc>
      </w:tr>
      <w:tr w:rsidR="00826112" w:rsidRPr="00826112" w14:paraId="756E38D6" w14:textId="77777777">
        <w:trPr>
          <w:divId w:val="167105492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809A9E1"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VII. Por permiso de división o fusión, el cual se pagará previo al inicio de los trámites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C6DDA0"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31288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$605.48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EBAD90" w14:textId="77777777" w:rsidR="00826112" w:rsidRPr="00826112" w:rsidRDefault="00826112" w:rsidP="00826112">
            <w:pPr>
              <w:spacing w:line="360" w:lineRule="auto"/>
              <w:jc w:val="right"/>
              <w:rPr>
                <w:rFonts w:ascii="Arial" w:eastAsia="Times New Roman" w:hAnsi="Arial" w:cs="Arial"/>
              </w:rPr>
            </w:pPr>
          </w:p>
        </w:tc>
      </w:tr>
      <w:tr w:rsidR="00826112" w:rsidRPr="00826112" w14:paraId="5336DD2F" w14:textId="77777777">
        <w:trPr>
          <w:divId w:val="167105492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0876D8B"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VIII. Por alineamiento y asignación del número oficial en predios de uso habitacional: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823475"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23208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A2D0F2" w14:textId="77777777" w:rsidR="00826112" w:rsidRPr="00826112" w:rsidRDefault="00826112" w:rsidP="00826112">
            <w:pPr>
              <w:spacing w:line="360" w:lineRule="auto"/>
              <w:jc w:val="right"/>
              <w:rPr>
                <w:rFonts w:ascii="Arial" w:eastAsia="Times New Roman" w:hAnsi="Arial" w:cs="Arial"/>
              </w:rPr>
            </w:pPr>
          </w:p>
        </w:tc>
      </w:tr>
      <w:tr w:rsidR="00826112" w:rsidRPr="00826112" w14:paraId="0A2AD03E" w14:textId="77777777">
        <w:trPr>
          <w:divId w:val="167105492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AD024EB"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a) Marginados y populares sin importar superficie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254B33"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C2B8E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$84.38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3B1895"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cuota fija</w:t>
            </w:r>
          </w:p>
        </w:tc>
      </w:tr>
      <w:tr w:rsidR="00826112" w:rsidRPr="00826112" w14:paraId="0AB2F08D" w14:textId="77777777">
        <w:trPr>
          <w:divId w:val="167105492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7839246"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b) Predios de 0.01 hasta 90.00 m2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8F404C"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A29EA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$84.39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ACDD4F"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cuota fija más $6.09 por m2</w:t>
            </w:r>
          </w:p>
        </w:tc>
      </w:tr>
      <w:tr w:rsidR="00826112" w:rsidRPr="00826112" w14:paraId="6A2AF510" w14:textId="77777777">
        <w:trPr>
          <w:divId w:val="167105492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DC30454"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c) Predios de 90.01 a 1,000.00 m2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D89B959"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9852F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$540.82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9B39A16"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cuota fija más $1.26 por m2</w:t>
            </w:r>
          </w:p>
        </w:tc>
      </w:tr>
      <w:tr w:rsidR="00826112" w:rsidRPr="00826112" w14:paraId="5B2E2C9B" w14:textId="77777777">
        <w:trPr>
          <w:divId w:val="167105492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D085410"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d) Predios mayores de 1,000.00 m2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8D96D9"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E0BCA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$1,958.03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B31B60"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cuota fija</w:t>
            </w:r>
          </w:p>
        </w:tc>
      </w:tr>
      <w:tr w:rsidR="00826112" w:rsidRPr="00826112" w14:paraId="39979C17" w14:textId="77777777">
        <w:trPr>
          <w:divId w:val="167105492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5722488"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IX. Por alineamiento y asignación del número oficial en predios de uso industrial: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F0304C"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79CAF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6C737E" w14:textId="77777777" w:rsidR="00826112" w:rsidRPr="00826112" w:rsidRDefault="00826112" w:rsidP="00826112">
            <w:pPr>
              <w:spacing w:line="360" w:lineRule="auto"/>
              <w:jc w:val="right"/>
              <w:rPr>
                <w:rFonts w:ascii="Arial" w:eastAsia="Times New Roman" w:hAnsi="Arial" w:cs="Arial"/>
              </w:rPr>
            </w:pPr>
          </w:p>
        </w:tc>
      </w:tr>
      <w:tr w:rsidR="00826112" w:rsidRPr="00826112" w14:paraId="44B2DFE9" w14:textId="77777777">
        <w:trPr>
          <w:divId w:val="167105492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84BE6D1"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a) Predios de 0.01 hasta 300.00 m2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E285D6"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355F8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$84.38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9D7589"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cuota fija más $4.94 por m2</w:t>
            </w:r>
          </w:p>
        </w:tc>
      </w:tr>
      <w:tr w:rsidR="00826112" w:rsidRPr="00826112" w14:paraId="4908E6CB" w14:textId="77777777">
        <w:trPr>
          <w:divId w:val="167105492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D44D100"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b) Predios de 300.01 a 5,000.00 m2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12C14B"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8E415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$1,539.96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6DCAC7"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cuota fija más $0.11 por m2</w:t>
            </w:r>
          </w:p>
        </w:tc>
      </w:tr>
      <w:tr w:rsidR="00826112" w:rsidRPr="00826112" w14:paraId="4751449C" w14:textId="77777777">
        <w:trPr>
          <w:divId w:val="167105492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58AE3EB"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c) Predios mayores de 5,000.00 m2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56ADF9"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5D102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$2,226.55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42B61E"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cuota fija</w:t>
            </w:r>
          </w:p>
        </w:tc>
      </w:tr>
      <w:tr w:rsidR="00826112" w:rsidRPr="00826112" w14:paraId="3532D5B8" w14:textId="77777777">
        <w:trPr>
          <w:divId w:val="167105492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3C1F8DB"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X. Por alineamiento y asignación del número oficial en predios de uso comercial: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74976B"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E19DA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C697824" w14:textId="77777777" w:rsidR="00826112" w:rsidRPr="00826112" w:rsidRDefault="00826112" w:rsidP="00826112">
            <w:pPr>
              <w:spacing w:line="360" w:lineRule="auto"/>
              <w:jc w:val="right"/>
              <w:rPr>
                <w:rFonts w:ascii="Arial" w:eastAsia="Times New Roman" w:hAnsi="Arial" w:cs="Arial"/>
              </w:rPr>
            </w:pPr>
          </w:p>
        </w:tc>
      </w:tr>
      <w:tr w:rsidR="00826112" w:rsidRPr="00826112" w14:paraId="19DDBBF4" w14:textId="77777777">
        <w:trPr>
          <w:divId w:val="167105492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A3DC91C"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a) Predios de 0.01 hasta 100.00 m2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592C23"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AFF030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$86.23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23BB84"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cuota fija más $13.80 por m2</w:t>
            </w:r>
          </w:p>
        </w:tc>
      </w:tr>
      <w:tr w:rsidR="00826112" w:rsidRPr="00826112" w14:paraId="6781766A" w14:textId="77777777">
        <w:trPr>
          <w:divId w:val="167105492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A804300"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b) Predios de 100.01 a 5,000.00 m2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973C27"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EB864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$1,438.31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8A162C"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cuota fija más $0.29 por m2</w:t>
            </w:r>
          </w:p>
        </w:tc>
      </w:tr>
      <w:tr w:rsidR="00826112" w:rsidRPr="00826112" w14:paraId="2426D901" w14:textId="77777777">
        <w:trPr>
          <w:divId w:val="167105492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CA8B7F1"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c) Predios mayores de 5,000.00 m2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A586EC"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C35D4A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$2,799.95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2B674E"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cuota fija</w:t>
            </w:r>
          </w:p>
        </w:tc>
      </w:tr>
      <w:tr w:rsidR="00826112" w:rsidRPr="00826112" w14:paraId="2E95830F" w14:textId="77777777">
        <w:trPr>
          <w:divId w:val="167105492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15FC1A6"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XI. Por permiso de uso de suelo o autorización de uso y ocupación en inmuebles construidos de uso industrial: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194BF51"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7C613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AB4C29" w14:textId="77777777" w:rsidR="00826112" w:rsidRPr="00826112" w:rsidRDefault="00826112" w:rsidP="00826112">
            <w:pPr>
              <w:spacing w:line="360" w:lineRule="auto"/>
              <w:jc w:val="right"/>
              <w:rPr>
                <w:rFonts w:ascii="Arial" w:eastAsia="Times New Roman" w:hAnsi="Arial" w:cs="Arial"/>
              </w:rPr>
            </w:pPr>
          </w:p>
        </w:tc>
      </w:tr>
      <w:tr w:rsidR="00826112" w:rsidRPr="00826112" w14:paraId="650BAE9D" w14:textId="77777777">
        <w:trPr>
          <w:divId w:val="167105492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8D198D6"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a) Predios considerados como industria de intensidad baja con dimensión máxima de predios de 600 m2 y taller familiar, de conformidad con la normatividad municipal en materia de Desarrollo Urbano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E12108"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BD213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$1,662.71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AF6D95" w14:textId="77777777" w:rsidR="00826112" w:rsidRPr="00826112" w:rsidRDefault="00826112" w:rsidP="00826112">
            <w:pPr>
              <w:spacing w:line="360" w:lineRule="auto"/>
              <w:jc w:val="right"/>
              <w:rPr>
                <w:rFonts w:ascii="Arial" w:eastAsia="Times New Roman" w:hAnsi="Arial" w:cs="Arial"/>
              </w:rPr>
            </w:pPr>
          </w:p>
        </w:tc>
      </w:tr>
      <w:tr w:rsidR="00826112" w:rsidRPr="00826112" w14:paraId="52BA471A" w14:textId="77777777">
        <w:trPr>
          <w:divId w:val="167105492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C36B3CD"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b) Predios considerados como industria de intensidad media con dimensión máxima del predio de 10,000 m2, de conformidad con la normatividad municipal en materia de Desarrollo Urbano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99C7A98"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17D8C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$1,948.46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E36583" w14:textId="77777777" w:rsidR="00826112" w:rsidRPr="00826112" w:rsidRDefault="00826112" w:rsidP="00826112">
            <w:pPr>
              <w:spacing w:line="360" w:lineRule="auto"/>
              <w:jc w:val="right"/>
              <w:rPr>
                <w:rFonts w:ascii="Arial" w:eastAsia="Times New Roman" w:hAnsi="Arial" w:cs="Arial"/>
              </w:rPr>
            </w:pPr>
          </w:p>
        </w:tc>
      </w:tr>
      <w:tr w:rsidR="00826112" w:rsidRPr="00826112" w14:paraId="01F1C0E8" w14:textId="77777777">
        <w:trPr>
          <w:divId w:val="167105492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F469BAB"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c) Predios considerados como industria de intensidad alta con dimensión del predio de más de 10,000 m2 y actividades de riesgo independiente de las dimensiones, de conformidad con la normatividad municipal en materia de Desarrollo Urbano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CEC630"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195FBD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$2,215.03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EAA611" w14:textId="77777777" w:rsidR="00826112" w:rsidRPr="00826112" w:rsidRDefault="00826112" w:rsidP="00826112">
            <w:pPr>
              <w:spacing w:line="360" w:lineRule="auto"/>
              <w:jc w:val="right"/>
              <w:rPr>
                <w:rFonts w:ascii="Arial" w:eastAsia="Times New Roman" w:hAnsi="Arial" w:cs="Arial"/>
              </w:rPr>
            </w:pPr>
          </w:p>
        </w:tc>
      </w:tr>
      <w:tr w:rsidR="00826112" w:rsidRPr="00826112" w14:paraId="6C307D32" w14:textId="77777777">
        <w:trPr>
          <w:divId w:val="167105492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28238E2"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XII. Por permiso de uso o autorización de uso y ocupación en inmuebles construidos de uso comercial, de servicios y de equipamientos urbanos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8CCFD36"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1AD98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190DBA" w14:textId="77777777" w:rsidR="00826112" w:rsidRPr="00826112" w:rsidRDefault="00826112" w:rsidP="00826112">
            <w:pPr>
              <w:spacing w:line="360" w:lineRule="auto"/>
              <w:jc w:val="right"/>
              <w:rPr>
                <w:rFonts w:ascii="Arial" w:eastAsia="Times New Roman" w:hAnsi="Arial" w:cs="Arial"/>
              </w:rPr>
            </w:pPr>
          </w:p>
        </w:tc>
      </w:tr>
      <w:tr w:rsidR="00826112" w:rsidRPr="00826112" w14:paraId="46BCFEE3" w14:textId="77777777">
        <w:trPr>
          <w:divId w:val="167105492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B3FE532"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a) Predios considerados de intensidad mínima, con dimensión máxima del predio de 90 m2, de conformidad con la normatividad municipal en materia de Desarrollo Urbano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4876B8"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FF5C9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$558.06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8FEE7C" w14:textId="77777777" w:rsidR="00826112" w:rsidRPr="00826112" w:rsidRDefault="00826112" w:rsidP="00826112">
            <w:pPr>
              <w:spacing w:line="360" w:lineRule="auto"/>
              <w:jc w:val="right"/>
              <w:rPr>
                <w:rFonts w:ascii="Arial" w:eastAsia="Times New Roman" w:hAnsi="Arial" w:cs="Arial"/>
              </w:rPr>
            </w:pPr>
          </w:p>
        </w:tc>
      </w:tr>
      <w:tr w:rsidR="00826112" w:rsidRPr="00826112" w14:paraId="6A3956B1" w14:textId="77777777">
        <w:trPr>
          <w:divId w:val="167105492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B8B1D42"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b) Predios considerados de intensidad baja, con dimensión máxima del predio de 300 m2, de conformidad con la normatividad municipal en materia de Desarrollo Urbano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EE622B"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38C26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$1,662.71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2866E11" w14:textId="77777777" w:rsidR="00826112" w:rsidRPr="00826112" w:rsidRDefault="00826112" w:rsidP="00826112">
            <w:pPr>
              <w:spacing w:line="360" w:lineRule="auto"/>
              <w:jc w:val="right"/>
              <w:rPr>
                <w:rFonts w:ascii="Arial" w:eastAsia="Times New Roman" w:hAnsi="Arial" w:cs="Arial"/>
              </w:rPr>
            </w:pPr>
          </w:p>
        </w:tc>
      </w:tr>
      <w:tr w:rsidR="00826112" w:rsidRPr="00826112" w14:paraId="4E64865A" w14:textId="77777777">
        <w:trPr>
          <w:divId w:val="167105492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4BFC04F"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c) Predios considerados de intensidad media, con dimensión máxima del predio de 1,600 m2, de conformidad con la normatividad municipal en materia de Desarrollo Urbano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4161C7"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50E94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$2,215.03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124EC3" w14:textId="77777777" w:rsidR="00826112" w:rsidRPr="00826112" w:rsidRDefault="00826112" w:rsidP="00826112">
            <w:pPr>
              <w:spacing w:line="360" w:lineRule="auto"/>
              <w:jc w:val="right"/>
              <w:rPr>
                <w:rFonts w:ascii="Arial" w:eastAsia="Times New Roman" w:hAnsi="Arial" w:cs="Arial"/>
              </w:rPr>
            </w:pPr>
          </w:p>
        </w:tc>
      </w:tr>
      <w:tr w:rsidR="00826112" w:rsidRPr="00826112" w14:paraId="07FE3886" w14:textId="77777777">
        <w:trPr>
          <w:divId w:val="167105492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182F9C0"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d) Predios considerados de intensidad alta, con dimensión del predio de más de 1,600 m2, así como servicios carreteros independientemente de la dimensión del predio, de conformidad con la normatividad municipal en materia de Desarrollo Urbano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B3E011"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7A7B13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$2,772.77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7454895" w14:textId="77777777" w:rsidR="00826112" w:rsidRPr="00826112" w:rsidRDefault="00826112" w:rsidP="00826112">
            <w:pPr>
              <w:spacing w:line="360" w:lineRule="auto"/>
              <w:jc w:val="right"/>
              <w:rPr>
                <w:rFonts w:ascii="Arial" w:eastAsia="Times New Roman" w:hAnsi="Arial" w:cs="Arial"/>
              </w:rPr>
            </w:pPr>
          </w:p>
        </w:tc>
      </w:tr>
      <w:tr w:rsidR="00826112" w:rsidRPr="00826112" w14:paraId="4C86F55E" w14:textId="77777777">
        <w:trPr>
          <w:divId w:val="167105492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ECB2F97"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XIII. Por autorización de uso y ocupación de obras que se deriven de un permiso de construcción, se pagarán las mismas cuotas señaladas en las fracciones XI y XII de este artículo.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ED9591"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C8F89C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A4A627" w14:textId="77777777" w:rsidR="00826112" w:rsidRPr="00826112" w:rsidRDefault="00826112" w:rsidP="00826112">
            <w:pPr>
              <w:spacing w:line="360" w:lineRule="auto"/>
              <w:jc w:val="right"/>
              <w:rPr>
                <w:rFonts w:ascii="Arial" w:eastAsia="Times New Roman" w:hAnsi="Arial" w:cs="Arial"/>
              </w:rPr>
            </w:pPr>
          </w:p>
        </w:tc>
      </w:tr>
      <w:tr w:rsidR="00826112" w:rsidRPr="00826112" w14:paraId="23449BE8" w14:textId="77777777">
        <w:trPr>
          <w:divId w:val="167105492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07FF0C3"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XIV. Por certificación de número oficial de cualquier uso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444BF8"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2234EE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$115.07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F9787E0" w14:textId="77777777" w:rsidR="00826112" w:rsidRPr="00826112" w:rsidRDefault="00826112" w:rsidP="00826112">
            <w:pPr>
              <w:spacing w:line="360" w:lineRule="auto"/>
              <w:jc w:val="right"/>
              <w:rPr>
                <w:rFonts w:ascii="Arial" w:eastAsia="Times New Roman" w:hAnsi="Arial" w:cs="Arial"/>
              </w:rPr>
            </w:pPr>
          </w:p>
        </w:tc>
      </w:tr>
      <w:tr w:rsidR="00826112" w:rsidRPr="00826112" w14:paraId="691EEE99" w14:textId="77777777">
        <w:trPr>
          <w:divId w:val="167105492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A1DCCC1"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XV. Por aviso de terminación de obra: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44C7CE"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B1EC7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DC8BD9D" w14:textId="77777777" w:rsidR="00826112" w:rsidRPr="00826112" w:rsidRDefault="00826112" w:rsidP="00826112">
            <w:pPr>
              <w:spacing w:line="360" w:lineRule="auto"/>
              <w:jc w:val="right"/>
              <w:rPr>
                <w:rFonts w:ascii="Arial" w:eastAsia="Times New Roman" w:hAnsi="Arial" w:cs="Arial"/>
              </w:rPr>
            </w:pPr>
          </w:p>
        </w:tc>
      </w:tr>
      <w:tr w:rsidR="00826112" w:rsidRPr="00826112" w14:paraId="1F317770" w14:textId="77777777">
        <w:trPr>
          <w:divId w:val="167105492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2B4571F"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a) Para uso habitacional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7F1D8C"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9D632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$304.90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F24442"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cuota fija más $2.08 por m2 de construcción</w:t>
            </w:r>
          </w:p>
        </w:tc>
      </w:tr>
      <w:tr w:rsidR="00826112" w:rsidRPr="00826112" w14:paraId="30BB697A" w14:textId="77777777">
        <w:trPr>
          <w:divId w:val="167105492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7BFC6E6"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b) Para uso distinto del habitacional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3E3CC6"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AE3BE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$556.16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3C6A01"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cuota fija más $2.50 por m2 de construcción</w:t>
            </w:r>
          </w:p>
        </w:tc>
      </w:tr>
      <w:tr w:rsidR="00826112" w:rsidRPr="00826112" w14:paraId="0E177006" w14:textId="77777777">
        <w:trPr>
          <w:divId w:val="167105492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0CA413E"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Tratándose de uso habitacional popular y marginado ubicado dentro de los polígonos de desarrollo y que no formen parte de un desarrollo o fraccionamiento, no se causará este concepto, independientemente de las dimensiones del predio.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A35ABC9"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80C03B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FF6E763" w14:textId="77777777" w:rsidR="00826112" w:rsidRPr="00826112" w:rsidRDefault="00826112" w:rsidP="00826112">
            <w:pPr>
              <w:spacing w:line="360" w:lineRule="auto"/>
              <w:jc w:val="right"/>
              <w:rPr>
                <w:rFonts w:ascii="Arial" w:eastAsia="Times New Roman" w:hAnsi="Arial" w:cs="Arial"/>
              </w:rPr>
            </w:pPr>
          </w:p>
        </w:tc>
      </w:tr>
      <w:tr w:rsidR="00826112" w:rsidRPr="00826112" w14:paraId="48D25223" w14:textId="77777777">
        <w:trPr>
          <w:divId w:val="167105492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4314C5B"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XVI. Por constancia de factibilidad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4AFF0C"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274DD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$580.07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E2332E" w14:textId="77777777" w:rsidR="00826112" w:rsidRPr="00826112" w:rsidRDefault="00826112" w:rsidP="00826112">
            <w:pPr>
              <w:spacing w:line="360" w:lineRule="auto"/>
              <w:jc w:val="right"/>
              <w:rPr>
                <w:rFonts w:ascii="Arial" w:eastAsia="Times New Roman" w:hAnsi="Arial" w:cs="Arial"/>
              </w:rPr>
            </w:pPr>
          </w:p>
        </w:tc>
      </w:tr>
      <w:tr w:rsidR="00826112" w:rsidRPr="00826112" w14:paraId="490BCCD2" w14:textId="77777777">
        <w:trPr>
          <w:divId w:val="167105492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7A5EE2B"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XVII. Por permiso para instalación de antenas e infraestructura de telecomunicaciones, incluyen antenas arriostradas, antenas autosoportadas, antenas monopolio, antenas de mástiles, platos y paneles: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3AEBF36"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1EA616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A827CE" w14:textId="77777777" w:rsidR="00826112" w:rsidRPr="00826112" w:rsidRDefault="00826112" w:rsidP="00826112">
            <w:pPr>
              <w:spacing w:line="360" w:lineRule="auto"/>
              <w:jc w:val="right"/>
              <w:rPr>
                <w:rFonts w:ascii="Arial" w:eastAsia="Times New Roman" w:hAnsi="Arial" w:cs="Arial"/>
              </w:rPr>
            </w:pPr>
          </w:p>
        </w:tc>
      </w:tr>
      <w:tr w:rsidR="00826112" w:rsidRPr="00826112" w14:paraId="235111B4" w14:textId="77777777">
        <w:trPr>
          <w:divId w:val="167105492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4BD7CF6"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a) Por permiso de uso de suelo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6FE00D"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F3482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$6,178.95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233265" w14:textId="77777777" w:rsidR="00826112" w:rsidRPr="00826112" w:rsidRDefault="00826112" w:rsidP="00826112">
            <w:pPr>
              <w:spacing w:line="360" w:lineRule="auto"/>
              <w:jc w:val="right"/>
              <w:rPr>
                <w:rFonts w:ascii="Arial" w:eastAsia="Times New Roman" w:hAnsi="Arial" w:cs="Arial"/>
              </w:rPr>
            </w:pPr>
          </w:p>
        </w:tc>
      </w:tr>
      <w:tr w:rsidR="00826112" w:rsidRPr="00826112" w14:paraId="2F7242F6" w14:textId="77777777">
        <w:trPr>
          <w:divId w:val="167105492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820E507"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b) Por permiso de construcción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FF380E"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1623F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$4,916.25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6E7B05" w14:textId="77777777" w:rsidR="00826112" w:rsidRPr="00826112" w:rsidRDefault="00826112" w:rsidP="00826112">
            <w:pPr>
              <w:spacing w:line="360" w:lineRule="auto"/>
              <w:jc w:val="right"/>
              <w:rPr>
                <w:rFonts w:ascii="Arial" w:eastAsia="Times New Roman" w:hAnsi="Arial" w:cs="Arial"/>
              </w:rPr>
            </w:pPr>
          </w:p>
        </w:tc>
      </w:tr>
      <w:tr w:rsidR="00826112" w:rsidRPr="00826112" w14:paraId="4358BBA6" w14:textId="77777777">
        <w:trPr>
          <w:divId w:val="167105492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D7FB088"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c) Por autorización de uso y ocupación anual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A43117"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FC177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$2,556.45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91D47D0"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por antena</w:t>
            </w:r>
          </w:p>
        </w:tc>
      </w:tr>
    </w:tbl>
    <w:p w14:paraId="3E2394EA" w14:textId="77777777" w:rsidR="00826112" w:rsidRPr="00826112" w:rsidRDefault="00826112" w:rsidP="00826112">
      <w:pPr>
        <w:spacing w:line="360" w:lineRule="auto"/>
        <w:jc w:val="both"/>
        <w:divId w:val="435055431"/>
        <w:rPr>
          <w:rFonts w:ascii="Arial" w:eastAsia="Times New Roman" w:hAnsi="Arial" w:cs="Arial"/>
        </w:rPr>
      </w:pPr>
    </w:p>
    <w:p w14:paraId="7614A507" w14:textId="77777777" w:rsidR="00826112" w:rsidRPr="00826112" w:rsidRDefault="00826112" w:rsidP="00C37D56">
      <w:pPr>
        <w:pStyle w:val="NormalWeb"/>
        <w:spacing w:before="0" w:beforeAutospacing="0" w:after="0" w:afterAutospacing="0" w:line="360" w:lineRule="auto"/>
        <w:ind w:firstLine="1134"/>
        <w:jc w:val="both"/>
        <w:divId w:val="435055431"/>
      </w:pPr>
      <w:r w:rsidRPr="00826112">
        <w:t>El otorgamiento de los permisos anteriores incluye la revisión del proyecto de construcción y la supervisión de obra.</w:t>
      </w:r>
    </w:p>
    <w:p w14:paraId="110BFD73" w14:textId="77777777" w:rsidR="00826112" w:rsidRPr="00826112" w:rsidRDefault="00826112" w:rsidP="00826112">
      <w:pPr>
        <w:spacing w:line="360" w:lineRule="auto"/>
        <w:ind w:left="851"/>
        <w:jc w:val="both"/>
        <w:divId w:val="435055431"/>
        <w:rPr>
          <w:rFonts w:ascii="Arial" w:hAnsi="Arial" w:cs="Arial"/>
        </w:rPr>
      </w:pPr>
    </w:p>
    <w:p w14:paraId="1406DAA7" w14:textId="77777777" w:rsidR="00826112" w:rsidRDefault="00826112" w:rsidP="00EF721D">
      <w:pPr>
        <w:pStyle w:val="NormalWeb"/>
        <w:spacing w:before="0" w:beforeAutospacing="0" w:after="0" w:afterAutospacing="0" w:line="360" w:lineRule="auto"/>
        <w:ind w:firstLine="1134"/>
        <w:jc w:val="both"/>
        <w:divId w:val="610237793"/>
      </w:pPr>
      <w:r w:rsidRPr="00826112">
        <w:rPr>
          <w:rStyle w:val="Textoennegrita"/>
        </w:rPr>
        <w:t>ARTÍCULO 28</w:t>
      </w:r>
      <w:r w:rsidRPr="00826112">
        <w:t>. Los derechos por la expedición del dictamen elaborado por el Instituto Municipal de Planeación de asignación de uso de suelo en predios ubicados en las zonas de reserva para el crecimiento, de consolidación urbana y agrícolas del Municipio, se causarán y liquidarán conforme a la siguiente:</w:t>
      </w:r>
    </w:p>
    <w:p w14:paraId="65FF0325" w14:textId="77777777" w:rsidR="00EF721D" w:rsidRPr="00826112" w:rsidRDefault="00EF721D" w:rsidP="00EF721D">
      <w:pPr>
        <w:pStyle w:val="NormalWeb"/>
        <w:spacing w:before="0" w:beforeAutospacing="0" w:after="0" w:afterAutospacing="0" w:line="360" w:lineRule="auto"/>
        <w:ind w:firstLine="1134"/>
        <w:jc w:val="both"/>
        <w:divId w:val="610237793"/>
      </w:pPr>
    </w:p>
    <w:p w14:paraId="0328916A" w14:textId="77777777" w:rsidR="00826112" w:rsidRPr="00826112" w:rsidRDefault="00826112" w:rsidP="00826112">
      <w:pPr>
        <w:pStyle w:val="NormalWeb"/>
        <w:spacing w:before="0" w:beforeAutospacing="0" w:after="0" w:afterAutospacing="0" w:line="360" w:lineRule="auto"/>
        <w:jc w:val="both"/>
        <w:divId w:val="610237793"/>
      </w:pPr>
      <w:r w:rsidRPr="00826112">
        <w:rPr>
          <w:b/>
          <w:bCs/>
        </w:rPr>
        <w:t>T A R I F A</w:t>
      </w:r>
    </w:p>
    <w:tbl>
      <w:tblPr>
        <w:tblW w:w="0" w:type="auto"/>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3118"/>
        <w:gridCol w:w="4545"/>
        <w:gridCol w:w="1442"/>
      </w:tblGrid>
      <w:tr w:rsidR="00826112" w:rsidRPr="00826112" w14:paraId="3C0273D5" w14:textId="77777777">
        <w:trPr>
          <w:divId w:val="656345019"/>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65F435C"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I. Por dictamen de asignación de usos y destinos para uso de suelo: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A7EE93"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878593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 </w:t>
            </w:r>
          </w:p>
        </w:tc>
      </w:tr>
      <w:tr w:rsidR="00826112" w:rsidRPr="00826112" w14:paraId="295D0CF9" w14:textId="77777777">
        <w:trPr>
          <w:divId w:val="656345019"/>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52293B6"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a) Uso industrial: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898515"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C359E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 </w:t>
            </w:r>
          </w:p>
        </w:tc>
      </w:tr>
      <w:tr w:rsidR="00826112" w:rsidRPr="00826112" w14:paraId="1530420E" w14:textId="77777777">
        <w:trPr>
          <w:divId w:val="656345019"/>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1C77150" w14:textId="77777777" w:rsidR="00826112" w:rsidRPr="00826112" w:rsidRDefault="00826112" w:rsidP="00826112">
            <w:pPr>
              <w:spacing w:line="360" w:lineRule="auto"/>
              <w:jc w:val="right"/>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B53077F"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1. Predios considerados como industria de intensidad baja con dimensión máxima del predio de 600 m²</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B53495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$1,518.53</w:t>
            </w:r>
          </w:p>
        </w:tc>
      </w:tr>
      <w:tr w:rsidR="00826112" w:rsidRPr="00826112" w14:paraId="0B6708FD" w14:textId="77777777">
        <w:trPr>
          <w:divId w:val="656345019"/>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762CB34" w14:textId="77777777" w:rsidR="00826112" w:rsidRPr="00826112" w:rsidRDefault="00826112" w:rsidP="00826112">
            <w:pPr>
              <w:spacing w:line="360" w:lineRule="auto"/>
              <w:jc w:val="right"/>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1A8BF8"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2. Predios considerados como industria de intensidad media con dimensión máxima del predio de 10,000 m²</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978692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$3,340.78</w:t>
            </w:r>
          </w:p>
        </w:tc>
      </w:tr>
      <w:tr w:rsidR="00826112" w:rsidRPr="00826112" w14:paraId="261CC887" w14:textId="77777777">
        <w:trPr>
          <w:divId w:val="656345019"/>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AD08324" w14:textId="77777777" w:rsidR="00826112" w:rsidRPr="00826112" w:rsidRDefault="00826112" w:rsidP="00826112">
            <w:pPr>
              <w:spacing w:line="360" w:lineRule="auto"/>
              <w:jc w:val="right"/>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43BC83"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3. Predios considerados como industria de intensidad alta con dimensión del predio de más de 10,000 m²</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DA3F5E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$4,149.33</w:t>
            </w:r>
          </w:p>
        </w:tc>
      </w:tr>
      <w:tr w:rsidR="00826112" w:rsidRPr="00826112" w14:paraId="5D7F3F34" w14:textId="77777777">
        <w:trPr>
          <w:divId w:val="656345019"/>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945AC53" w14:textId="77777777" w:rsidR="00826112" w:rsidRPr="00826112" w:rsidRDefault="00826112" w:rsidP="00826112">
            <w:pPr>
              <w:spacing w:line="360" w:lineRule="auto"/>
              <w:jc w:val="right"/>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0F0B85B"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4. Predios considerados como industria de intensidad alta con dimensión del predio a partir de 50,000 m²</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DD4A7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$11,563.77</w:t>
            </w:r>
          </w:p>
        </w:tc>
      </w:tr>
      <w:tr w:rsidR="00826112" w:rsidRPr="00826112" w14:paraId="6BBC31E1" w14:textId="77777777">
        <w:trPr>
          <w:divId w:val="656345019"/>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5A884BB"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b) Uso comercial y de servicios: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F8E7C7"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E0A23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 </w:t>
            </w:r>
          </w:p>
        </w:tc>
      </w:tr>
      <w:tr w:rsidR="00826112" w:rsidRPr="00826112" w14:paraId="17C5EF87" w14:textId="77777777">
        <w:trPr>
          <w:divId w:val="656345019"/>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DD28864" w14:textId="77777777" w:rsidR="00826112" w:rsidRPr="00826112" w:rsidRDefault="00826112" w:rsidP="00826112">
            <w:pPr>
              <w:spacing w:line="360" w:lineRule="auto"/>
              <w:jc w:val="right"/>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C71D5A"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1. Predios considerados como comercio y servicio de intensidad baja con dimensión máxima del predio de 300 m²</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BDC1E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$1,518.53</w:t>
            </w:r>
          </w:p>
        </w:tc>
      </w:tr>
      <w:tr w:rsidR="00826112" w:rsidRPr="00826112" w14:paraId="1BD5D64D" w14:textId="77777777">
        <w:trPr>
          <w:divId w:val="656345019"/>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F82DD3F" w14:textId="77777777" w:rsidR="00826112" w:rsidRPr="00826112" w:rsidRDefault="00826112" w:rsidP="00826112">
            <w:pPr>
              <w:spacing w:line="360" w:lineRule="auto"/>
              <w:jc w:val="right"/>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6E6D22"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2. Predios considerados como comercio y servicio de intensidad media con dimensión máxima del predio de 3,200 m²</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5DBAD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$2,326.36</w:t>
            </w:r>
          </w:p>
        </w:tc>
      </w:tr>
      <w:tr w:rsidR="00826112" w:rsidRPr="00826112" w14:paraId="5F7CED40" w14:textId="77777777">
        <w:trPr>
          <w:divId w:val="656345019"/>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58AF5C0" w14:textId="77777777" w:rsidR="00826112" w:rsidRPr="00826112" w:rsidRDefault="00826112" w:rsidP="00826112">
            <w:pPr>
              <w:spacing w:line="360" w:lineRule="auto"/>
              <w:jc w:val="right"/>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F02C647"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3. Predios considerados como comercio y servicio de intensidad alta con dimensión del predio de más de 3,201 m²</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87D71A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$4,149.33</w:t>
            </w:r>
          </w:p>
        </w:tc>
      </w:tr>
      <w:tr w:rsidR="00826112" w:rsidRPr="00826112" w14:paraId="553551DD" w14:textId="77777777">
        <w:trPr>
          <w:divId w:val="656345019"/>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6A6A031" w14:textId="77777777" w:rsidR="00826112" w:rsidRPr="00826112" w:rsidRDefault="00826112" w:rsidP="00826112">
            <w:pPr>
              <w:spacing w:line="360" w:lineRule="auto"/>
              <w:jc w:val="right"/>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15C5FE0"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4. Predios considerados como comercio y servicio de intensidad alta con dimensión del predio a partir de 50,000 m²</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D6F9A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$11,563.77</w:t>
            </w:r>
          </w:p>
        </w:tc>
      </w:tr>
      <w:tr w:rsidR="00826112" w:rsidRPr="00826112" w14:paraId="13C9BE7B" w14:textId="77777777">
        <w:trPr>
          <w:divId w:val="656345019"/>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9927A53"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c) Uso de suelo habitacional: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6BC9B4"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925A22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 </w:t>
            </w:r>
          </w:p>
        </w:tc>
      </w:tr>
      <w:tr w:rsidR="00826112" w:rsidRPr="00826112" w14:paraId="72E1C52C" w14:textId="77777777">
        <w:trPr>
          <w:divId w:val="656345019"/>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D9D3D24" w14:textId="77777777" w:rsidR="00826112" w:rsidRPr="00826112" w:rsidRDefault="00826112" w:rsidP="00826112">
            <w:pPr>
              <w:spacing w:line="360" w:lineRule="auto"/>
              <w:jc w:val="right"/>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3F5A5B"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1. Hasta 600 m²</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7A2B7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$1,518.53</w:t>
            </w:r>
          </w:p>
        </w:tc>
      </w:tr>
      <w:tr w:rsidR="00826112" w:rsidRPr="00826112" w14:paraId="1424AC22" w14:textId="77777777">
        <w:trPr>
          <w:divId w:val="656345019"/>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A56267D" w14:textId="77777777" w:rsidR="00826112" w:rsidRPr="00826112" w:rsidRDefault="00826112" w:rsidP="00826112">
            <w:pPr>
              <w:spacing w:line="360" w:lineRule="auto"/>
              <w:jc w:val="right"/>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0F6CD7"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2. Hasta 10,000 m²</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CF4F5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$3,392.53</w:t>
            </w:r>
          </w:p>
        </w:tc>
      </w:tr>
      <w:tr w:rsidR="00826112" w:rsidRPr="00826112" w14:paraId="0E97CD45" w14:textId="77777777">
        <w:trPr>
          <w:divId w:val="656345019"/>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DEC45CE" w14:textId="77777777" w:rsidR="00826112" w:rsidRPr="00826112" w:rsidRDefault="00826112" w:rsidP="00826112">
            <w:pPr>
              <w:spacing w:line="360" w:lineRule="auto"/>
              <w:jc w:val="right"/>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3EC52E"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3. Más de 10,000 m²</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1F4B4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$4,149.33</w:t>
            </w:r>
          </w:p>
        </w:tc>
      </w:tr>
      <w:tr w:rsidR="00826112" w:rsidRPr="00826112" w14:paraId="6BD820BE" w14:textId="77777777">
        <w:trPr>
          <w:divId w:val="656345019"/>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0AA87CF" w14:textId="77777777" w:rsidR="00826112" w:rsidRPr="00826112" w:rsidRDefault="00826112" w:rsidP="00826112">
            <w:pPr>
              <w:spacing w:line="360" w:lineRule="auto"/>
              <w:jc w:val="right"/>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92915CC"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4. Más de 50,000 m²</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3607D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$11,563.77</w:t>
            </w:r>
          </w:p>
        </w:tc>
      </w:tr>
    </w:tbl>
    <w:p w14:paraId="5D6CFE1A" w14:textId="77777777" w:rsidR="00826112" w:rsidRPr="00826112" w:rsidRDefault="00826112" w:rsidP="00826112">
      <w:pPr>
        <w:spacing w:line="360" w:lineRule="auto"/>
        <w:jc w:val="both"/>
        <w:divId w:val="610237793"/>
        <w:rPr>
          <w:rFonts w:ascii="Arial" w:eastAsia="Times New Roman" w:hAnsi="Arial" w:cs="Arial"/>
        </w:rPr>
      </w:pPr>
    </w:p>
    <w:p w14:paraId="395D06A2" w14:textId="77777777" w:rsidR="00826112" w:rsidRPr="00826112" w:rsidRDefault="00826112" w:rsidP="00826112">
      <w:pPr>
        <w:spacing w:line="360" w:lineRule="auto"/>
        <w:jc w:val="both"/>
        <w:divId w:val="610237793"/>
        <w:rPr>
          <w:rFonts w:ascii="Arial" w:eastAsia="Times New Roman" w:hAnsi="Arial" w:cs="Arial"/>
        </w:rPr>
      </w:pPr>
    </w:p>
    <w:p w14:paraId="40D450DD" w14:textId="77777777" w:rsidR="00826112" w:rsidRPr="00826112" w:rsidRDefault="00826112" w:rsidP="00826112">
      <w:pPr>
        <w:spacing w:line="360" w:lineRule="auto"/>
        <w:jc w:val="center"/>
        <w:divId w:val="239826208"/>
        <w:rPr>
          <w:rFonts w:ascii="Arial" w:eastAsia="Times New Roman" w:hAnsi="Arial" w:cs="Arial"/>
        </w:rPr>
      </w:pPr>
      <w:r w:rsidRPr="00826112">
        <w:rPr>
          <w:rStyle w:val="Textoennegrita"/>
          <w:rFonts w:ascii="Arial" w:eastAsia="Times New Roman" w:hAnsi="Arial" w:cs="Arial"/>
        </w:rPr>
        <w:t xml:space="preserve">SECCIÓN DUODÉCIMA </w:t>
      </w:r>
    </w:p>
    <w:p w14:paraId="2C2F0A39" w14:textId="77777777" w:rsidR="00826112" w:rsidRPr="00826112" w:rsidRDefault="00826112" w:rsidP="00826112">
      <w:pPr>
        <w:spacing w:line="360" w:lineRule="auto"/>
        <w:jc w:val="center"/>
        <w:divId w:val="239826208"/>
        <w:rPr>
          <w:rFonts w:ascii="Arial" w:eastAsia="Times New Roman" w:hAnsi="Arial" w:cs="Arial"/>
        </w:rPr>
      </w:pPr>
      <w:r w:rsidRPr="00826112">
        <w:rPr>
          <w:rStyle w:val="Textoennegrita"/>
          <w:rFonts w:ascii="Arial" w:eastAsia="Times New Roman" w:hAnsi="Arial" w:cs="Arial"/>
        </w:rPr>
        <w:t>SERVICIOS DE OBRA PÚBLICA</w:t>
      </w:r>
    </w:p>
    <w:p w14:paraId="23A801AE" w14:textId="77777777" w:rsidR="00826112" w:rsidRPr="00826112" w:rsidRDefault="00826112" w:rsidP="00826112">
      <w:pPr>
        <w:spacing w:line="360" w:lineRule="auto"/>
        <w:jc w:val="both"/>
        <w:divId w:val="2113670949"/>
        <w:rPr>
          <w:rFonts w:ascii="Arial" w:eastAsia="Times New Roman" w:hAnsi="Arial" w:cs="Arial"/>
        </w:rPr>
      </w:pPr>
    </w:p>
    <w:p w14:paraId="7F5522EF" w14:textId="77777777" w:rsidR="00826112" w:rsidRDefault="00826112" w:rsidP="00C37D56">
      <w:pPr>
        <w:pStyle w:val="NormalWeb"/>
        <w:spacing w:before="0" w:beforeAutospacing="0" w:after="0" w:afterAutospacing="0" w:line="360" w:lineRule="auto"/>
        <w:ind w:firstLine="1134"/>
        <w:jc w:val="both"/>
        <w:divId w:val="2135556963"/>
      </w:pPr>
      <w:r w:rsidRPr="00826112">
        <w:rPr>
          <w:rStyle w:val="Textoennegrita"/>
        </w:rPr>
        <w:t>ARTÍCULO 29</w:t>
      </w:r>
      <w:r w:rsidRPr="00826112">
        <w:t>. Los derechos por la prestación de los servicios de obra pública se causarán y liquidarán conforme a la siguiente:</w:t>
      </w:r>
    </w:p>
    <w:p w14:paraId="002A29E8" w14:textId="77777777" w:rsidR="00EF721D" w:rsidRPr="00826112" w:rsidRDefault="00EF721D" w:rsidP="00826112">
      <w:pPr>
        <w:pStyle w:val="NormalWeb"/>
        <w:spacing w:before="0" w:beforeAutospacing="0" w:after="0" w:afterAutospacing="0" w:line="360" w:lineRule="auto"/>
        <w:jc w:val="both"/>
        <w:divId w:val="2135556963"/>
      </w:pPr>
    </w:p>
    <w:p w14:paraId="6C965F27" w14:textId="77777777" w:rsidR="00826112" w:rsidRPr="00826112" w:rsidRDefault="00826112" w:rsidP="00826112">
      <w:pPr>
        <w:pStyle w:val="NormalWeb"/>
        <w:spacing w:before="0" w:beforeAutospacing="0" w:after="0" w:afterAutospacing="0" w:line="360" w:lineRule="auto"/>
        <w:jc w:val="both"/>
        <w:divId w:val="2135556963"/>
      </w:pPr>
      <w:r w:rsidRPr="00826112">
        <w:rPr>
          <w:b/>
          <w:bCs/>
        </w:rPr>
        <w:t>T A R I F A</w:t>
      </w:r>
    </w:p>
    <w:tbl>
      <w:tblPr>
        <w:tblW w:w="0" w:type="auto"/>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2992"/>
        <w:gridCol w:w="3990"/>
        <w:gridCol w:w="1108"/>
        <w:gridCol w:w="1015"/>
      </w:tblGrid>
      <w:tr w:rsidR="00826112" w:rsidRPr="00826112" w14:paraId="248ED08C" w14:textId="77777777">
        <w:trPr>
          <w:divId w:val="172244333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FCD4C03"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I. Por permiso de construcción para ocupar o modificar la vía pública para: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E9E614"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2C890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8926DE5" w14:textId="77777777" w:rsidR="00826112" w:rsidRPr="00826112" w:rsidRDefault="00826112" w:rsidP="00826112">
            <w:pPr>
              <w:spacing w:line="360" w:lineRule="auto"/>
              <w:jc w:val="right"/>
              <w:rPr>
                <w:rFonts w:ascii="Arial" w:eastAsia="Times New Roman" w:hAnsi="Arial" w:cs="Arial"/>
              </w:rPr>
            </w:pPr>
          </w:p>
        </w:tc>
      </w:tr>
      <w:tr w:rsidR="00826112" w:rsidRPr="00826112" w14:paraId="1AE4A487" w14:textId="77777777">
        <w:trPr>
          <w:divId w:val="172244333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5E34322"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A9332A3"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a) Realizar instalaciones subterráneas en la vía pública, tales como: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0A756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46B043" w14:textId="77777777" w:rsidR="00826112" w:rsidRPr="00826112" w:rsidRDefault="00826112" w:rsidP="00826112">
            <w:pPr>
              <w:spacing w:line="360" w:lineRule="auto"/>
              <w:jc w:val="right"/>
              <w:rPr>
                <w:rFonts w:ascii="Arial" w:eastAsia="Times New Roman" w:hAnsi="Arial" w:cs="Arial"/>
              </w:rPr>
            </w:pPr>
          </w:p>
        </w:tc>
      </w:tr>
      <w:tr w:rsidR="00826112" w:rsidRPr="00826112" w14:paraId="563BF32B" w14:textId="77777777">
        <w:trPr>
          <w:divId w:val="172244333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0888CA2"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1880888"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1. Excavaciones, rellenos, romper pavimento o hacer cortes en el arroyo vehicular, banquetas y guarniciones de la vía pública, hasta 10 m2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BC0F8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$830.87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ACFB93" w14:textId="77777777" w:rsidR="00826112" w:rsidRPr="00826112" w:rsidRDefault="00826112" w:rsidP="00826112">
            <w:pPr>
              <w:spacing w:line="360" w:lineRule="auto"/>
              <w:jc w:val="right"/>
              <w:rPr>
                <w:rFonts w:ascii="Arial" w:eastAsia="Times New Roman" w:hAnsi="Arial" w:cs="Arial"/>
              </w:rPr>
            </w:pPr>
          </w:p>
        </w:tc>
      </w:tr>
      <w:tr w:rsidR="00826112" w:rsidRPr="00826112" w14:paraId="5C0B1EB4" w14:textId="77777777">
        <w:trPr>
          <w:divId w:val="172244333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4EC9E5F"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48495FB"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2. Excavaciones, rellenos en el arroyo vehicular, banquetas y guarniciones de la vía pública sin pavimentar, hasta 10 m2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7A6E2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$576.64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CE01826" w14:textId="77777777" w:rsidR="00826112" w:rsidRPr="00826112" w:rsidRDefault="00826112" w:rsidP="00826112">
            <w:pPr>
              <w:spacing w:line="360" w:lineRule="auto"/>
              <w:jc w:val="right"/>
              <w:rPr>
                <w:rFonts w:ascii="Arial" w:eastAsia="Times New Roman" w:hAnsi="Arial" w:cs="Arial"/>
              </w:rPr>
            </w:pPr>
          </w:p>
        </w:tc>
      </w:tr>
      <w:tr w:rsidR="00826112" w:rsidRPr="00826112" w14:paraId="4BADE7E2" w14:textId="77777777">
        <w:trPr>
          <w:divId w:val="172244333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1A5C25F"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1E8E54"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3. En el caso de excavaciones, rellenos, romper pavimento o hacer cortes en arroyo vehicular, banquetas y guarniciones de la vía pública, mayores de 10 m2, el costo se determinará de acuerdo a su programa de obra autorizado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24701D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$673.05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1F2A7D"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por cada día que dure la obra</w:t>
            </w:r>
          </w:p>
        </w:tc>
      </w:tr>
      <w:tr w:rsidR="00826112" w:rsidRPr="00826112" w14:paraId="6D8D407B" w14:textId="77777777">
        <w:trPr>
          <w:divId w:val="172244333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9A5A736"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0CA1DB"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4. En caso de instalaciones de postería y perforación direccional, el costo se determinará de acuerdo a su programa de obra autorizado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A9FCD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$673.05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2568DDE"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por cada día que dure la obra</w:t>
            </w:r>
          </w:p>
        </w:tc>
      </w:tr>
      <w:tr w:rsidR="00826112" w:rsidRPr="00826112" w14:paraId="7A15D3A6" w14:textId="77777777">
        <w:trPr>
          <w:divId w:val="172244333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EEFAFC9"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C378AA9"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b) Construir o rehabilitar banquetas, escalones, áreas jardinadas, rampas para dar acceso vehicular a viviendas o predios particulares y comercios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CF4AA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$97.00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702A5B"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por m2</w:t>
            </w:r>
          </w:p>
        </w:tc>
      </w:tr>
      <w:tr w:rsidR="00826112" w:rsidRPr="00826112" w14:paraId="5BFB0CF6" w14:textId="77777777">
        <w:trPr>
          <w:divId w:val="172244333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2658B68"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II. Certificación de terminación de obra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A1D13F"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E54E2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$149.02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F325BA" w14:textId="77777777" w:rsidR="00826112" w:rsidRPr="00826112" w:rsidRDefault="00826112" w:rsidP="00826112">
            <w:pPr>
              <w:spacing w:line="360" w:lineRule="auto"/>
              <w:jc w:val="right"/>
              <w:rPr>
                <w:rFonts w:ascii="Arial" w:eastAsia="Times New Roman" w:hAnsi="Arial" w:cs="Arial"/>
              </w:rPr>
            </w:pPr>
          </w:p>
        </w:tc>
      </w:tr>
      <w:tr w:rsidR="00826112" w:rsidRPr="00826112" w14:paraId="4F689DFB" w14:textId="77777777">
        <w:trPr>
          <w:divId w:val="172244333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92D22A4"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III. Prórroga del permiso para la construcción de las obras a que se refiere este artículo se determinará de acuerdo a su programa de obra autorizado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396CF48"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9AF7F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$673.05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278D67"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por cada día que dure la obra</w:t>
            </w:r>
          </w:p>
        </w:tc>
      </w:tr>
    </w:tbl>
    <w:p w14:paraId="7B817FDF" w14:textId="77777777" w:rsidR="00826112" w:rsidRPr="00826112" w:rsidRDefault="00826112" w:rsidP="00826112">
      <w:pPr>
        <w:spacing w:line="360" w:lineRule="auto"/>
        <w:jc w:val="both"/>
        <w:divId w:val="2135556963"/>
        <w:rPr>
          <w:rFonts w:ascii="Arial" w:eastAsia="Times New Roman" w:hAnsi="Arial" w:cs="Arial"/>
        </w:rPr>
      </w:pPr>
    </w:p>
    <w:p w14:paraId="3213781D" w14:textId="77777777" w:rsidR="00826112" w:rsidRPr="00826112" w:rsidRDefault="00826112" w:rsidP="00826112">
      <w:pPr>
        <w:spacing w:line="360" w:lineRule="auto"/>
        <w:jc w:val="both"/>
        <w:divId w:val="2135556963"/>
        <w:rPr>
          <w:rFonts w:ascii="Arial" w:eastAsia="Times New Roman" w:hAnsi="Arial" w:cs="Arial"/>
        </w:rPr>
      </w:pPr>
    </w:p>
    <w:p w14:paraId="2FF3ABCE" w14:textId="77777777" w:rsidR="00826112" w:rsidRPr="00826112" w:rsidRDefault="00826112" w:rsidP="00826112">
      <w:pPr>
        <w:spacing w:line="360" w:lineRule="auto"/>
        <w:jc w:val="center"/>
        <w:divId w:val="1998067843"/>
        <w:rPr>
          <w:rFonts w:ascii="Arial" w:eastAsia="Times New Roman" w:hAnsi="Arial" w:cs="Arial"/>
        </w:rPr>
      </w:pPr>
      <w:r w:rsidRPr="00826112">
        <w:rPr>
          <w:rStyle w:val="Textoennegrita"/>
          <w:rFonts w:ascii="Arial" w:eastAsia="Times New Roman" w:hAnsi="Arial" w:cs="Arial"/>
        </w:rPr>
        <w:t xml:space="preserve">SECCIÓN DECIMOTERCERA </w:t>
      </w:r>
    </w:p>
    <w:p w14:paraId="3212CB50" w14:textId="77777777" w:rsidR="00826112" w:rsidRPr="00826112" w:rsidRDefault="00826112" w:rsidP="00826112">
      <w:pPr>
        <w:spacing w:line="360" w:lineRule="auto"/>
        <w:jc w:val="center"/>
        <w:divId w:val="1998067843"/>
        <w:rPr>
          <w:rFonts w:ascii="Arial" w:eastAsia="Times New Roman" w:hAnsi="Arial" w:cs="Arial"/>
        </w:rPr>
      </w:pPr>
      <w:r w:rsidRPr="00826112">
        <w:rPr>
          <w:rStyle w:val="Textoennegrita"/>
          <w:rFonts w:ascii="Arial" w:eastAsia="Times New Roman" w:hAnsi="Arial" w:cs="Arial"/>
        </w:rPr>
        <w:t>SERVICIOS CATASTRALES Y PRACTICA DE AVALUOS</w:t>
      </w:r>
    </w:p>
    <w:p w14:paraId="160E8EDC" w14:textId="77777777" w:rsidR="00826112" w:rsidRPr="00826112" w:rsidRDefault="00826112" w:rsidP="00826112">
      <w:pPr>
        <w:spacing w:line="360" w:lineRule="auto"/>
        <w:jc w:val="both"/>
        <w:divId w:val="2113670949"/>
        <w:rPr>
          <w:rFonts w:ascii="Arial" w:eastAsia="Times New Roman" w:hAnsi="Arial" w:cs="Arial"/>
        </w:rPr>
      </w:pPr>
    </w:p>
    <w:p w14:paraId="478B5CBF" w14:textId="77777777" w:rsidR="00826112" w:rsidRDefault="00826112" w:rsidP="00EF721D">
      <w:pPr>
        <w:pStyle w:val="NormalWeb"/>
        <w:spacing w:before="0" w:beforeAutospacing="0" w:after="0" w:afterAutospacing="0" w:line="360" w:lineRule="auto"/>
        <w:ind w:firstLine="1134"/>
        <w:jc w:val="both"/>
        <w:divId w:val="476151333"/>
      </w:pPr>
      <w:r w:rsidRPr="00826112">
        <w:rPr>
          <w:rStyle w:val="Textoennegrita"/>
        </w:rPr>
        <w:t>ARTÍCULO 30</w:t>
      </w:r>
      <w:r w:rsidRPr="00826112">
        <w:t>. Los derechos por servicios catastrales y práctica de avalúos se causarán y liquidarán conforme a la siguiente:</w:t>
      </w:r>
    </w:p>
    <w:p w14:paraId="4871E886" w14:textId="77777777" w:rsidR="00EF721D" w:rsidRPr="00826112" w:rsidRDefault="00EF721D" w:rsidP="00826112">
      <w:pPr>
        <w:pStyle w:val="NormalWeb"/>
        <w:spacing w:before="0" w:beforeAutospacing="0" w:after="0" w:afterAutospacing="0" w:line="360" w:lineRule="auto"/>
        <w:jc w:val="both"/>
        <w:divId w:val="476151333"/>
      </w:pPr>
    </w:p>
    <w:p w14:paraId="54F22E0D" w14:textId="77777777" w:rsidR="00826112" w:rsidRPr="00826112" w:rsidRDefault="00826112" w:rsidP="00826112">
      <w:pPr>
        <w:pStyle w:val="NormalWeb"/>
        <w:spacing w:before="0" w:beforeAutospacing="0" w:after="0" w:afterAutospacing="0" w:line="360" w:lineRule="auto"/>
        <w:jc w:val="both"/>
        <w:divId w:val="476151333"/>
      </w:pPr>
      <w:r w:rsidRPr="00826112">
        <w:rPr>
          <w:b/>
          <w:bCs/>
        </w:rPr>
        <w:t>T A R I F A</w:t>
      </w:r>
    </w:p>
    <w:tbl>
      <w:tblPr>
        <w:tblW w:w="0" w:type="auto"/>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6073"/>
        <w:gridCol w:w="1308"/>
        <w:gridCol w:w="1724"/>
      </w:tblGrid>
      <w:tr w:rsidR="00826112" w:rsidRPr="00826112" w14:paraId="0C2343A9" w14:textId="77777777">
        <w:trPr>
          <w:divId w:val="1772816869"/>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9DD8C9A"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I. Por avalúos de inmuebles urbanos y suburbanos, realizados por los peritos valuadores inmobiliarios internos de la Tesorería Municipal, se cobrará una cuota fija más 0.062% sobre el valor que arroje el peritaje.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67CEA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$115.33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6FCD48" w14:textId="77777777" w:rsidR="00826112" w:rsidRPr="00826112" w:rsidRDefault="00826112" w:rsidP="00826112">
            <w:pPr>
              <w:spacing w:line="360" w:lineRule="auto"/>
              <w:jc w:val="right"/>
              <w:rPr>
                <w:rFonts w:ascii="Arial" w:eastAsia="Times New Roman" w:hAnsi="Arial" w:cs="Arial"/>
              </w:rPr>
            </w:pPr>
          </w:p>
        </w:tc>
      </w:tr>
      <w:tr w:rsidR="00826112" w:rsidRPr="00826112" w14:paraId="1087FE7D" w14:textId="77777777">
        <w:trPr>
          <w:divId w:val="1772816869"/>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FE771A7"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II. Por el avalúo de inmuebles rústicos que realicen los peritos valuadores inmobiliarios internos de la Tesorería Municipal que no requieran levantamiento topográfico del terreno: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CFFE38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FC91719" w14:textId="77777777" w:rsidR="00826112" w:rsidRPr="00826112" w:rsidRDefault="00826112" w:rsidP="00826112">
            <w:pPr>
              <w:spacing w:line="360" w:lineRule="auto"/>
              <w:jc w:val="right"/>
              <w:rPr>
                <w:rFonts w:ascii="Arial" w:eastAsia="Times New Roman" w:hAnsi="Arial" w:cs="Arial"/>
              </w:rPr>
            </w:pPr>
          </w:p>
        </w:tc>
      </w:tr>
      <w:tr w:rsidR="00826112" w:rsidRPr="00826112" w14:paraId="0C8D0567" w14:textId="77777777">
        <w:trPr>
          <w:divId w:val="1772816869"/>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C3AC42C"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a) Hasta una hectárea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849FC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$310.70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F18BCD" w14:textId="77777777" w:rsidR="00826112" w:rsidRPr="00826112" w:rsidRDefault="00826112" w:rsidP="00826112">
            <w:pPr>
              <w:spacing w:line="360" w:lineRule="auto"/>
              <w:jc w:val="right"/>
              <w:rPr>
                <w:rFonts w:ascii="Arial" w:eastAsia="Times New Roman" w:hAnsi="Arial" w:cs="Arial"/>
              </w:rPr>
            </w:pPr>
          </w:p>
        </w:tc>
      </w:tr>
      <w:tr w:rsidR="00826112" w:rsidRPr="00826112" w14:paraId="5590DD57" w14:textId="77777777">
        <w:trPr>
          <w:divId w:val="1772816869"/>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914F04D"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b) Superiores a una hectárea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53701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2FF41EC"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por hectárea excedente</w:t>
            </w:r>
          </w:p>
        </w:tc>
      </w:tr>
      <w:tr w:rsidR="00826112" w:rsidRPr="00826112" w14:paraId="6C7B6DE1" w14:textId="77777777">
        <w:trPr>
          <w:divId w:val="1772816869"/>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1882DF2"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c) Cuando un predio rústico contenga construcciones, además de la cuota anterior se aplicará lo que dispone la fracción I de este artículo sobre el valor de la construcción sin la cuota fija.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57608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31DE232" w14:textId="77777777" w:rsidR="00826112" w:rsidRPr="00826112" w:rsidRDefault="00826112" w:rsidP="00826112">
            <w:pPr>
              <w:spacing w:line="360" w:lineRule="auto"/>
              <w:jc w:val="right"/>
              <w:rPr>
                <w:rFonts w:ascii="Arial" w:eastAsia="Times New Roman" w:hAnsi="Arial" w:cs="Arial"/>
              </w:rPr>
            </w:pPr>
          </w:p>
        </w:tc>
      </w:tr>
      <w:tr w:rsidR="00826112" w:rsidRPr="00826112" w14:paraId="3652ED1C" w14:textId="77777777">
        <w:trPr>
          <w:divId w:val="1772816869"/>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6334926"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III. Por el avalúo de inmuebles rústicos que realicen los peritos valuadores inmobiliarios internos de la Tesorería Municipal y que requieran levantamiento topográfico del terreno: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8A0CC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17E257" w14:textId="77777777" w:rsidR="00826112" w:rsidRPr="00826112" w:rsidRDefault="00826112" w:rsidP="00826112">
            <w:pPr>
              <w:spacing w:line="360" w:lineRule="auto"/>
              <w:jc w:val="right"/>
              <w:rPr>
                <w:rFonts w:ascii="Arial" w:eastAsia="Times New Roman" w:hAnsi="Arial" w:cs="Arial"/>
              </w:rPr>
            </w:pPr>
          </w:p>
        </w:tc>
      </w:tr>
      <w:tr w:rsidR="00826112" w:rsidRPr="00826112" w14:paraId="5056B054" w14:textId="77777777">
        <w:trPr>
          <w:divId w:val="1772816869"/>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65F2C48"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a) Hasta una hectárea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C32893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$2,381.86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9C6F2A0" w14:textId="77777777" w:rsidR="00826112" w:rsidRPr="00826112" w:rsidRDefault="00826112" w:rsidP="00826112">
            <w:pPr>
              <w:spacing w:line="360" w:lineRule="auto"/>
              <w:jc w:val="right"/>
              <w:rPr>
                <w:rFonts w:ascii="Arial" w:eastAsia="Times New Roman" w:hAnsi="Arial" w:cs="Arial"/>
              </w:rPr>
            </w:pPr>
          </w:p>
        </w:tc>
      </w:tr>
      <w:tr w:rsidR="00826112" w:rsidRPr="00826112" w14:paraId="499AA931" w14:textId="77777777">
        <w:trPr>
          <w:divId w:val="1772816869"/>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8B755F1"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b) Superiores a una hectárea y hasta 20 hectáreas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C68C6B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$310.70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9BE485"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por hectárea excedente</w:t>
            </w:r>
          </w:p>
        </w:tc>
      </w:tr>
      <w:tr w:rsidR="00826112" w:rsidRPr="00826112" w14:paraId="4A0095C4" w14:textId="77777777">
        <w:trPr>
          <w:divId w:val="1772816869"/>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D59A5C6"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c) Superiores a 20 hectáreas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39892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$255.57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14E758D"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por hectárea excedente</w:t>
            </w:r>
          </w:p>
        </w:tc>
      </w:tr>
      <w:tr w:rsidR="00826112" w:rsidRPr="00826112" w14:paraId="1CA8C5BA" w14:textId="77777777">
        <w:trPr>
          <w:divId w:val="1772816869"/>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37E4E22"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IV. Por consulta remota vía internet de servicios catastrales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F881E3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$17.82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FC99E5"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por cada minuto del servicio</w:t>
            </w:r>
          </w:p>
        </w:tc>
      </w:tr>
      <w:tr w:rsidR="00826112" w:rsidRPr="00826112" w14:paraId="281C3D46" w14:textId="77777777">
        <w:trPr>
          <w:divId w:val="1772816869"/>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1B63AC1"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V. Por cada folio generado en la revisión de avalúo fiscal tramitado por perito valuador inmobiliario externo autorizado por la Tesorería Municipal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F8AAD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$81.34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BF0B2A" w14:textId="77777777" w:rsidR="00826112" w:rsidRPr="00826112" w:rsidRDefault="00826112" w:rsidP="00826112">
            <w:pPr>
              <w:spacing w:line="360" w:lineRule="auto"/>
              <w:jc w:val="right"/>
              <w:rPr>
                <w:rFonts w:ascii="Arial" w:eastAsia="Times New Roman" w:hAnsi="Arial" w:cs="Arial"/>
              </w:rPr>
            </w:pPr>
          </w:p>
        </w:tc>
      </w:tr>
    </w:tbl>
    <w:p w14:paraId="5E67794D" w14:textId="77777777" w:rsidR="00826112" w:rsidRPr="00826112" w:rsidRDefault="00826112" w:rsidP="00826112">
      <w:pPr>
        <w:spacing w:line="360" w:lineRule="auto"/>
        <w:jc w:val="both"/>
        <w:divId w:val="476151333"/>
        <w:rPr>
          <w:rFonts w:ascii="Arial" w:eastAsia="Times New Roman" w:hAnsi="Arial" w:cs="Arial"/>
        </w:rPr>
      </w:pPr>
    </w:p>
    <w:p w14:paraId="42A554C4" w14:textId="77777777" w:rsidR="00826112" w:rsidRPr="00826112" w:rsidRDefault="00826112" w:rsidP="00C37D56">
      <w:pPr>
        <w:pStyle w:val="NormalWeb"/>
        <w:spacing w:before="0" w:beforeAutospacing="0" w:after="0" w:afterAutospacing="0" w:line="360" w:lineRule="auto"/>
        <w:ind w:firstLine="1134"/>
        <w:jc w:val="both"/>
        <w:divId w:val="476151333"/>
      </w:pPr>
      <w:r w:rsidRPr="00826112">
        <w:t>El costo de los insumos proporcionado por la Dirección General de Ingresos para el desempeño de las funciones como perito valuador inmobiliario externo de la Tesorería Municipal, será determinado por el municipio.</w:t>
      </w:r>
    </w:p>
    <w:p w14:paraId="5BB1BC37" w14:textId="77777777" w:rsidR="00826112" w:rsidRPr="00826112" w:rsidRDefault="00826112" w:rsidP="00826112">
      <w:pPr>
        <w:spacing w:line="360" w:lineRule="auto"/>
        <w:jc w:val="both"/>
        <w:divId w:val="2113670949"/>
        <w:rPr>
          <w:rFonts w:ascii="Arial" w:eastAsia="Times New Roman" w:hAnsi="Arial" w:cs="Arial"/>
        </w:rPr>
      </w:pPr>
    </w:p>
    <w:p w14:paraId="4C8E8217" w14:textId="77777777" w:rsidR="00EF721D" w:rsidRDefault="00EF721D" w:rsidP="00826112">
      <w:pPr>
        <w:spacing w:line="360" w:lineRule="auto"/>
        <w:jc w:val="center"/>
        <w:divId w:val="133301150"/>
        <w:rPr>
          <w:rStyle w:val="Textoennegrita"/>
          <w:rFonts w:ascii="Arial" w:eastAsia="Times New Roman" w:hAnsi="Arial" w:cs="Arial"/>
        </w:rPr>
      </w:pPr>
    </w:p>
    <w:p w14:paraId="12218CB7" w14:textId="77777777" w:rsidR="00826112" w:rsidRPr="00826112" w:rsidRDefault="00826112" w:rsidP="00826112">
      <w:pPr>
        <w:spacing w:line="360" w:lineRule="auto"/>
        <w:jc w:val="center"/>
        <w:divId w:val="133301150"/>
        <w:rPr>
          <w:rFonts w:ascii="Arial" w:eastAsia="Times New Roman" w:hAnsi="Arial" w:cs="Arial"/>
        </w:rPr>
      </w:pPr>
      <w:r w:rsidRPr="00826112">
        <w:rPr>
          <w:rStyle w:val="Textoennegrita"/>
          <w:rFonts w:ascii="Arial" w:eastAsia="Times New Roman" w:hAnsi="Arial" w:cs="Arial"/>
        </w:rPr>
        <w:t xml:space="preserve">SECCIÓN DECIMOCUARTA </w:t>
      </w:r>
    </w:p>
    <w:p w14:paraId="2C201296" w14:textId="77777777" w:rsidR="00826112" w:rsidRPr="00826112" w:rsidRDefault="00826112" w:rsidP="00826112">
      <w:pPr>
        <w:spacing w:line="360" w:lineRule="auto"/>
        <w:jc w:val="center"/>
        <w:divId w:val="133301150"/>
        <w:rPr>
          <w:rFonts w:ascii="Arial" w:eastAsia="Times New Roman" w:hAnsi="Arial" w:cs="Arial"/>
        </w:rPr>
      </w:pPr>
      <w:r w:rsidRPr="00826112">
        <w:rPr>
          <w:rStyle w:val="Textoennegrita"/>
          <w:rFonts w:ascii="Arial" w:eastAsia="Times New Roman" w:hAnsi="Arial" w:cs="Arial"/>
        </w:rPr>
        <w:t>SERVICIOS EN MATERIA DE FRACCIONAMIENTOS Y DESARROLLOS EN CONDOMINIO</w:t>
      </w:r>
    </w:p>
    <w:p w14:paraId="6575D09E" w14:textId="77777777" w:rsidR="00826112" w:rsidRPr="00826112" w:rsidRDefault="00826112" w:rsidP="00826112">
      <w:pPr>
        <w:spacing w:line="360" w:lineRule="auto"/>
        <w:jc w:val="both"/>
        <w:divId w:val="2113670949"/>
        <w:rPr>
          <w:rFonts w:ascii="Arial" w:eastAsia="Times New Roman" w:hAnsi="Arial" w:cs="Arial"/>
        </w:rPr>
      </w:pPr>
    </w:p>
    <w:p w14:paraId="73D12C37" w14:textId="77777777" w:rsidR="00826112" w:rsidRDefault="00826112" w:rsidP="00EF721D">
      <w:pPr>
        <w:pStyle w:val="NormalWeb"/>
        <w:spacing w:before="0" w:beforeAutospacing="0" w:after="0" w:afterAutospacing="0" w:line="360" w:lineRule="auto"/>
        <w:ind w:firstLine="1134"/>
        <w:jc w:val="both"/>
        <w:divId w:val="1054086339"/>
      </w:pPr>
      <w:r w:rsidRPr="00826112">
        <w:rPr>
          <w:rStyle w:val="Textoennegrita"/>
        </w:rPr>
        <w:t>ARTÍCULO 31</w:t>
      </w:r>
      <w:r w:rsidRPr="00826112">
        <w:t>. Los desarrolladores están obligados a cubrir los derechos en materia de fraccionamientos y desarrollos en condominio al realizarse los trámites para la autorización correspondiente, conforme a la siguiente:</w:t>
      </w:r>
    </w:p>
    <w:p w14:paraId="3A9A2C9F" w14:textId="77777777" w:rsidR="00EF721D" w:rsidRPr="00826112" w:rsidRDefault="00EF721D" w:rsidP="00EF721D">
      <w:pPr>
        <w:pStyle w:val="NormalWeb"/>
        <w:spacing w:before="0" w:beforeAutospacing="0" w:after="0" w:afterAutospacing="0" w:line="360" w:lineRule="auto"/>
        <w:ind w:firstLine="1134"/>
        <w:jc w:val="both"/>
        <w:divId w:val="1054086339"/>
      </w:pPr>
    </w:p>
    <w:p w14:paraId="47AEA64E" w14:textId="77777777" w:rsidR="00826112" w:rsidRPr="00826112" w:rsidRDefault="00826112" w:rsidP="00826112">
      <w:pPr>
        <w:pStyle w:val="NormalWeb"/>
        <w:spacing w:before="0" w:beforeAutospacing="0" w:after="0" w:afterAutospacing="0" w:line="360" w:lineRule="auto"/>
        <w:jc w:val="both"/>
        <w:divId w:val="1054086339"/>
      </w:pPr>
      <w:r w:rsidRPr="00826112">
        <w:rPr>
          <w:b/>
          <w:bCs/>
        </w:rPr>
        <w:t>T A R I F A</w:t>
      </w:r>
    </w:p>
    <w:tbl>
      <w:tblPr>
        <w:tblW w:w="0" w:type="auto"/>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3169"/>
        <w:gridCol w:w="3173"/>
        <w:gridCol w:w="1308"/>
        <w:gridCol w:w="1455"/>
      </w:tblGrid>
      <w:tr w:rsidR="00826112" w:rsidRPr="00826112" w14:paraId="6DB490B0" w14:textId="77777777">
        <w:trPr>
          <w:divId w:val="86694183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22ED050"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I. Por la expedición del permiso de uso de suelo, una cuota fija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FA359A"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1E712B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$1,957.26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8C4B730"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más $0.01 por m2 de superficie total</w:t>
            </w:r>
          </w:p>
        </w:tc>
      </w:tr>
      <w:tr w:rsidR="00826112" w:rsidRPr="00826112" w14:paraId="1E2D0CEF" w14:textId="77777777">
        <w:trPr>
          <w:divId w:val="86694183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31FB17D"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II. Por la revisión de proyectos de fraccionamientos y desarrollos en condominio, una cuota fija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1E8E480"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92BF0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$3,644.07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EB7D9D7"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más $0.01 por m2 de superficie total.</w:t>
            </w:r>
          </w:p>
        </w:tc>
      </w:tr>
      <w:tr w:rsidR="00826112" w:rsidRPr="00826112" w14:paraId="20CBAB59" w14:textId="77777777">
        <w:trPr>
          <w:divId w:val="86694183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156022B"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III. Por la aprobación de traza,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9E0131"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A078E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$0.28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4B60C2"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por m2 de la superficie total</w:t>
            </w:r>
          </w:p>
        </w:tc>
      </w:tr>
      <w:tr w:rsidR="00826112" w:rsidRPr="00826112" w14:paraId="58E2C768" w14:textId="77777777">
        <w:trPr>
          <w:divId w:val="86694183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0794A01"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IV. Por la revisión de proyectos ejecutivos de los órganos operadores para la expedición del permiso de urbanización, lotificación y modificación de traza, adicionalmente se cobrará:</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18DC96"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CD3204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$1,056.62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A8985E8" w14:textId="77777777" w:rsidR="00826112" w:rsidRPr="00826112" w:rsidRDefault="00826112" w:rsidP="00826112">
            <w:pPr>
              <w:spacing w:line="360" w:lineRule="auto"/>
              <w:jc w:val="right"/>
              <w:rPr>
                <w:rFonts w:ascii="Arial" w:eastAsia="Times New Roman" w:hAnsi="Arial" w:cs="Arial"/>
              </w:rPr>
            </w:pPr>
          </w:p>
        </w:tc>
      </w:tr>
      <w:tr w:rsidR="00826112" w:rsidRPr="00826112" w14:paraId="5169944A" w14:textId="77777777">
        <w:trPr>
          <w:divId w:val="86694183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F08CE7B"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E5F529"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a) por lote en fraccionamientos de tipo residencial, de urbanización progresiva, popular y de interés social, así como en conjuntos habitacionales y comerciales.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FB13B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$4.39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2311E71" w14:textId="77777777" w:rsidR="00826112" w:rsidRPr="00826112" w:rsidRDefault="00826112" w:rsidP="00826112">
            <w:pPr>
              <w:spacing w:line="360" w:lineRule="auto"/>
              <w:jc w:val="right"/>
              <w:rPr>
                <w:rFonts w:ascii="Arial" w:eastAsia="Times New Roman" w:hAnsi="Arial" w:cs="Arial"/>
              </w:rPr>
            </w:pPr>
          </w:p>
        </w:tc>
      </w:tr>
      <w:tr w:rsidR="00826112" w:rsidRPr="00826112" w14:paraId="35CB864C" w14:textId="77777777">
        <w:trPr>
          <w:divId w:val="86694183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A6AC069"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645AB4"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b) por m2 de superficie vendible en fraccionamientos campestres, rústicos, agropecuarios, industriales y turísticos, recreativo-deportivos.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0F88E1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$0.30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6F2AD9" w14:textId="77777777" w:rsidR="00826112" w:rsidRPr="00826112" w:rsidRDefault="00826112" w:rsidP="00826112">
            <w:pPr>
              <w:spacing w:line="360" w:lineRule="auto"/>
              <w:jc w:val="right"/>
              <w:rPr>
                <w:rFonts w:ascii="Arial" w:eastAsia="Times New Roman" w:hAnsi="Arial" w:cs="Arial"/>
              </w:rPr>
            </w:pPr>
          </w:p>
        </w:tc>
      </w:tr>
      <w:tr w:rsidR="00826112" w:rsidRPr="00826112" w14:paraId="092A0540" w14:textId="77777777">
        <w:trPr>
          <w:divId w:val="86694183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BEBE5AD"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V. Por supervisión de obras, con base al proyecto y presupuesto aprobado de las obras por ejecutar, se aplicará:</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D71669"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83779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8F8D3B" w14:textId="77777777" w:rsidR="00826112" w:rsidRPr="00826112" w:rsidRDefault="00826112" w:rsidP="00826112">
            <w:pPr>
              <w:spacing w:line="360" w:lineRule="auto"/>
              <w:jc w:val="right"/>
              <w:rPr>
                <w:rFonts w:ascii="Arial" w:eastAsia="Times New Roman" w:hAnsi="Arial" w:cs="Arial"/>
              </w:rPr>
            </w:pPr>
          </w:p>
        </w:tc>
      </w:tr>
      <w:tr w:rsidR="00826112" w:rsidRPr="00826112" w14:paraId="72975620" w14:textId="77777777">
        <w:trPr>
          <w:divId w:val="86694183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C18228C"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F21479"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a) El 1% en los fraccionamientos de urbanización progresiva, aplicado sobre el presupuesto de las obras de introducción de agua y drenaje, así como de instalación de guarniciones.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0847F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BD98AF" w14:textId="77777777" w:rsidR="00826112" w:rsidRPr="00826112" w:rsidRDefault="00826112" w:rsidP="00826112">
            <w:pPr>
              <w:spacing w:line="360" w:lineRule="auto"/>
              <w:jc w:val="right"/>
              <w:rPr>
                <w:rFonts w:ascii="Arial" w:eastAsia="Times New Roman" w:hAnsi="Arial" w:cs="Arial"/>
              </w:rPr>
            </w:pPr>
          </w:p>
        </w:tc>
      </w:tr>
      <w:tr w:rsidR="00826112" w:rsidRPr="00826112" w14:paraId="2F464DF6" w14:textId="77777777">
        <w:trPr>
          <w:divId w:val="86694183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2D000B0"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B72B8A"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b) El 1.5% tratándose de los demás fraccionamientos y desarrollos en condominio.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0E318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8F3DE5" w14:textId="77777777" w:rsidR="00826112" w:rsidRPr="00826112" w:rsidRDefault="00826112" w:rsidP="00826112">
            <w:pPr>
              <w:spacing w:line="360" w:lineRule="auto"/>
              <w:jc w:val="right"/>
              <w:rPr>
                <w:rFonts w:ascii="Arial" w:eastAsia="Times New Roman" w:hAnsi="Arial" w:cs="Arial"/>
              </w:rPr>
            </w:pPr>
          </w:p>
        </w:tc>
      </w:tr>
      <w:tr w:rsidR="00826112" w:rsidRPr="00826112" w14:paraId="044274FE" w14:textId="77777777">
        <w:trPr>
          <w:divId w:val="86694183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729B30E"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Este derecho sólo se cobrará por el organismo operador de que se trate.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C6EE03"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A5BF5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A9FC57" w14:textId="77777777" w:rsidR="00826112" w:rsidRPr="00826112" w:rsidRDefault="00826112" w:rsidP="00826112">
            <w:pPr>
              <w:spacing w:line="360" w:lineRule="auto"/>
              <w:jc w:val="right"/>
              <w:rPr>
                <w:rFonts w:ascii="Arial" w:eastAsia="Times New Roman" w:hAnsi="Arial" w:cs="Arial"/>
              </w:rPr>
            </w:pPr>
          </w:p>
        </w:tc>
      </w:tr>
      <w:tr w:rsidR="00826112" w:rsidRPr="00826112" w14:paraId="37C5F070" w14:textId="77777777">
        <w:trPr>
          <w:divId w:val="866941835"/>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48EF085"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VI. Por permiso de seccionamiento, modificación de traza, venta, recepción en fase de operación, recepción en fase final y entrega-recepción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ADD34A"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8FA7D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$0.28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266A3A"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por m2 de la superficie vendible</w:t>
            </w:r>
          </w:p>
        </w:tc>
      </w:tr>
    </w:tbl>
    <w:p w14:paraId="3FA5C976" w14:textId="77777777" w:rsidR="00826112" w:rsidRPr="00826112" w:rsidRDefault="00826112" w:rsidP="00826112">
      <w:pPr>
        <w:spacing w:line="360" w:lineRule="auto"/>
        <w:jc w:val="both"/>
        <w:divId w:val="1054086339"/>
        <w:rPr>
          <w:rFonts w:ascii="Arial" w:eastAsia="Times New Roman" w:hAnsi="Arial" w:cs="Arial"/>
        </w:rPr>
      </w:pPr>
    </w:p>
    <w:p w14:paraId="562E865D" w14:textId="77777777" w:rsidR="00826112" w:rsidRPr="00826112" w:rsidRDefault="00826112" w:rsidP="00826112">
      <w:pPr>
        <w:spacing w:line="360" w:lineRule="auto"/>
        <w:jc w:val="both"/>
        <w:divId w:val="1054086339"/>
        <w:rPr>
          <w:rFonts w:ascii="Arial" w:eastAsia="Times New Roman" w:hAnsi="Arial" w:cs="Arial"/>
        </w:rPr>
      </w:pPr>
    </w:p>
    <w:p w14:paraId="51E57719" w14:textId="77777777" w:rsidR="00826112" w:rsidRPr="00826112" w:rsidRDefault="00826112" w:rsidP="00826112">
      <w:pPr>
        <w:spacing w:line="360" w:lineRule="auto"/>
        <w:jc w:val="center"/>
        <w:divId w:val="2073119558"/>
        <w:rPr>
          <w:rFonts w:ascii="Arial" w:eastAsia="Times New Roman" w:hAnsi="Arial" w:cs="Arial"/>
        </w:rPr>
      </w:pPr>
      <w:r w:rsidRPr="00826112">
        <w:rPr>
          <w:rStyle w:val="Textoennegrita"/>
          <w:rFonts w:ascii="Arial" w:eastAsia="Times New Roman" w:hAnsi="Arial" w:cs="Arial"/>
        </w:rPr>
        <w:t xml:space="preserve">SECCIÓN DECIMOQUINTA </w:t>
      </w:r>
    </w:p>
    <w:p w14:paraId="6B16E7B3" w14:textId="77777777" w:rsidR="00826112" w:rsidRPr="00826112" w:rsidRDefault="00826112" w:rsidP="00826112">
      <w:pPr>
        <w:spacing w:line="360" w:lineRule="auto"/>
        <w:jc w:val="center"/>
        <w:divId w:val="2073119558"/>
        <w:rPr>
          <w:rFonts w:ascii="Arial" w:eastAsia="Times New Roman" w:hAnsi="Arial" w:cs="Arial"/>
        </w:rPr>
      </w:pPr>
      <w:r w:rsidRPr="00826112">
        <w:rPr>
          <w:rStyle w:val="Textoennegrita"/>
          <w:rFonts w:ascii="Arial" w:eastAsia="Times New Roman" w:hAnsi="Arial" w:cs="Arial"/>
        </w:rPr>
        <w:t>EXPEDICIÓN DE LICENCIAS O PERMISOS PARA EL ESTABLECIMIENTO DE ANUNCIOS</w:t>
      </w:r>
    </w:p>
    <w:p w14:paraId="68C3B443" w14:textId="77777777" w:rsidR="00826112" w:rsidRPr="00826112" w:rsidRDefault="00826112" w:rsidP="00826112">
      <w:pPr>
        <w:spacing w:line="360" w:lineRule="auto"/>
        <w:jc w:val="both"/>
        <w:divId w:val="2113670949"/>
        <w:rPr>
          <w:rFonts w:ascii="Arial" w:eastAsia="Times New Roman" w:hAnsi="Arial" w:cs="Arial"/>
        </w:rPr>
      </w:pPr>
    </w:p>
    <w:p w14:paraId="36E76075" w14:textId="77777777" w:rsidR="00826112" w:rsidRDefault="00826112" w:rsidP="00EF721D">
      <w:pPr>
        <w:pStyle w:val="NormalWeb"/>
        <w:spacing w:before="0" w:beforeAutospacing="0" w:after="0" w:afterAutospacing="0" w:line="360" w:lineRule="auto"/>
        <w:ind w:firstLine="1134"/>
        <w:jc w:val="both"/>
        <w:divId w:val="1874734563"/>
      </w:pPr>
      <w:r w:rsidRPr="00826112">
        <w:rPr>
          <w:rStyle w:val="Textoennegrita"/>
        </w:rPr>
        <w:t>ARTÍCULO 32</w:t>
      </w:r>
      <w:r w:rsidRPr="00826112">
        <w:t>. Los derechos por la expedición de licencias o permisos para el establecimiento de anuncios se causarán y liquidarán conforme a la siguiente:</w:t>
      </w:r>
    </w:p>
    <w:p w14:paraId="656C347B" w14:textId="77777777" w:rsidR="00EF721D" w:rsidRPr="00826112" w:rsidRDefault="00EF721D" w:rsidP="00EF721D">
      <w:pPr>
        <w:pStyle w:val="NormalWeb"/>
        <w:spacing w:before="0" w:beforeAutospacing="0" w:after="0" w:afterAutospacing="0" w:line="360" w:lineRule="auto"/>
        <w:ind w:firstLine="1134"/>
        <w:jc w:val="both"/>
        <w:divId w:val="1874734563"/>
      </w:pPr>
    </w:p>
    <w:p w14:paraId="03263392" w14:textId="77777777" w:rsidR="00826112" w:rsidRPr="00826112" w:rsidRDefault="00826112" w:rsidP="00826112">
      <w:pPr>
        <w:pStyle w:val="NormalWeb"/>
        <w:spacing w:before="0" w:beforeAutospacing="0" w:after="0" w:afterAutospacing="0" w:line="360" w:lineRule="auto"/>
        <w:jc w:val="both"/>
        <w:divId w:val="1874734563"/>
      </w:pPr>
      <w:r w:rsidRPr="00826112">
        <w:rPr>
          <w:b/>
          <w:bCs/>
        </w:rPr>
        <w:t>T A R I F A</w:t>
      </w:r>
    </w:p>
    <w:tbl>
      <w:tblPr>
        <w:tblW w:w="0" w:type="auto"/>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3724"/>
        <w:gridCol w:w="2640"/>
        <w:gridCol w:w="1308"/>
        <w:gridCol w:w="1433"/>
      </w:tblGrid>
      <w:tr w:rsidR="00826112" w:rsidRPr="00826112" w14:paraId="6D7722B2" w14:textId="77777777">
        <w:trPr>
          <w:divId w:val="9039930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B951631"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I. Permiso para la colocación de anuncios en muros y fachadas, autosoportados, de azotea, electrónicos y no denominativos: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18151CF"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2C544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AA1F14" w14:textId="77777777" w:rsidR="00826112" w:rsidRPr="00826112" w:rsidRDefault="00826112" w:rsidP="00826112">
            <w:pPr>
              <w:spacing w:line="360" w:lineRule="auto"/>
              <w:jc w:val="right"/>
              <w:rPr>
                <w:rFonts w:ascii="Arial" w:eastAsia="Times New Roman" w:hAnsi="Arial" w:cs="Arial"/>
              </w:rPr>
            </w:pPr>
          </w:p>
        </w:tc>
      </w:tr>
      <w:tr w:rsidR="00826112" w:rsidRPr="00826112" w14:paraId="0C5E6E2D" w14:textId="77777777">
        <w:trPr>
          <w:divId w:val="9039930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E7AFE1A"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72F39B"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a) Autosoportados y de azotea, incluyendo luminosos y electrónicos, una cuota fija de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F831B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$6,491.65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97F9FF"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más $32.58 por m2</w:t>
            </w:r>
          </w:p>
        </w:tc>
      </w:tr>
      <w:tr w:rsidR="00826112" w:rsidRPr="00826112" w14:paraId="7993D70B" w14:textId="77777777">
        <w:trPr>
          <w:divId w:val="9039930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DB57337"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11C7AA"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b) Autosoportados hasta una altura máxima de 2.10 metros, una cuota fija de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25B7E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$1,465.18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00DB98C"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más $32.58 por m2</w:t>
            </w:r>
          </w:p>
        </w:tc>
      </w:tr>
      <w:tr w:rsidR="00826112" w:rsidRPr="00826112" w14:paraId="05C25760" w14:textId="77777777">
        <w:trPr>
          <w:divId w:val="9039930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7ADC120"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D6B37B"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c) Autosoportados o adosados (vallas publicitarias)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AB03AC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$368.77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CB5D2D"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por m2 por área de exhibición</w:t>
            </w:r>
          </w:p>
        </w:tc>
      </w:tr>
      <w:tr w:rsidR="00826112" w:rsidRPr="00826112" w14:paraId="23FAF1B3" w14:textId="77777777">
        <w:trPr>
          <w:divId w:val="9039930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B9EB10E"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FB1BE2"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d) Toldos publicitarios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6996F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$80.54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D1C18C"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por cada uno</w:t>
            </w:r>
          </w:p>
        </w:tc>
      </w:tr>
      <w:tr w:rsidR="00826112" w:rsidRPr="00826112" w14:paraId="1F1D959D" w14:textId="77777777">
        <w:trPr>
          <w:divId w:val="9039930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D1731B2"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DA796B"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e) Anuncio no denominativo rotulado o adosado en muros y fachadas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170CC2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$80.54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5586B4"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por m2</w:t>
            </w:r>
          </w:p>
        </w:tc>
      </w:tr>
      <w:tr w:rsidR="00826112" w:rsidRPr="00826112" w14:paraId="1455032E" w14:textId="77777777">
        <w:trPr>
          <w:divId w:val="9039930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D0162EE"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La vigencia de los permisos previstos en los incisos a, b, c, d y e de esta fracción será anual, pudiendo refrendarse cada año.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3D1575"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76D10E8"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2E613C" w14:textId="77777777" w:rsidR="00826112" w:rsidRPr="00826112" w:rsidRDefault="00826112" w:rsidP="00826112">
            <w:pPr>
              <w:spacing w:line="360" w:lineRule="auto"/>
              <w:jc w:val="right"/>
              <w:rPr>
                <w:rFonts w:ascii="Arial" w:eastAsia="Times New Roman" w:hAnsi="Arial" w:cs="Arial"/>
              </w:rPr>
            </w:pPr>
          </w:p>
        </w:tc>
      </w:tr>
      <w:tr w:rsidR="00826112" w:rsidRPr="00826112" w14:paraId="2FFEDEB5" w14:textId="77777777">
        <w:trPr>
          <w:divId w:val="9039930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C67C106"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Por expedición del dictamen de factibilidad de la ubicación del anuncio de acuerdo con los planos de zonas para su instalación, que deberá pagarse previo a la solicitud del permiso de anuncio para regular características, contenido, dimensiones o espacios en que se fijen o instalen, se causará un pago único de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64B754"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9D9FB8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$301.13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93B7CC" w14:textId="77777777" w:rsidR="00826112" w:rsidRPr="00826112" w:rsidRDefault="00826112" w:rsidP="00826112">
            <w:pPr>
              <w:spacing w:line="360" w:lineRule="auto"/>
              <w:jc w:val="right"/>
              <w:rPr>
                <w:rFonts w:ascii="Arial" w:eastAsia="Times New Roman" w:hAnsi="Arial" w:cs="Arial"/>
              </w:rPr>
            </w:pPr>
          </w:p>
        </w:tc>
      </w:tr>
      <w:tr w:rsidR="00826112" w:rsidRPr="00826112" w14:paraId="0E2B7844" w14:textId="77777777">
        <w:trPr>
          <w:divId w:val="9039930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FB2982C"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Los derechos previstos en esta fracción se aplicarán por cada carátula, vista, pantalla o área de exhibición.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84C8B1"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14200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1E157F" w14:textId="77777777" w:rsidR="00826112" w:rsidRPr="00826112" w:rsidRDefault="00826112" w:rsidP="00826112">
            <w:pPr>
              <w:spacing w:line="360" w:lineRule="auto"/>
              <w:jc w:val="right"/>
              <w:rPr>
                <w:rFonts w:ascii="Arial" w:eastAsia="Times New Roman" w:hAnsi="Arial" w:cs="Arial"/>
              </w:rPr>
            </w:pPr>
          </w:p>
        </w:tc>
      </w:tr>
      <w:tr w:rsidR="00826112" w:rsidRPr="00826112" w14:paraId="7EA06ED3" w14:textId="77777777">
        <w:trPr>
          <w:divId w:val="9039930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4B174FD"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II. Permiso por cada anuncio colocado en vehículos del servicio público de transporte de competencia municipal: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E1CECD"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FC74D7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F48508" w14:textId="77777777" w:rsidR="00826112" w:rsidRPr="00826112" w:rsidRDefault="00826112" w:rsidP="00826112">
            <w:pPr>
              <w:spacing w:line="360" w:lineRule="auto"/>
              <w:jc w:val="right"/>
              <w:rPr>
                <w:rFonts w:ascii="Arial" w:eastAsia="Times New Roman" w:hAnsi="Arial" w:cs="Arial"/>
              </w:rPr>
            </w:pPr>
          </w:p>
        </w:tc>
      </w:tr>
      <w:tr w:rsidR="00826112" w:rsidRPr="00826112" w14:paraId="036FA3CC" w14:textId="77777777">
        <w:trPr>
          <w:divId w:val="9039930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BC89C92"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A2B7A10"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a) En el exterior e interior del vehículo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0F6766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$63.27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A28346A"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al mes</w:t>
            </w:r>
          </w:p>
        </w:tc>
      </w:tr>
      <w:tr w:rsidR="00826112" w:rsidRPr="00826112" w14:paraId="0B9932FD" w14:textId="77777777">
        <w:trPr>
          <w:divId w:val="9039930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CEB820D"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1E92EBA"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b) Difusión fonética a bordo de vehículos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9B24EB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$10.36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839935"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por emisión</w:t>
            </w:r>
          </w:p>
        </w:tc>
      </w:tr>
      <w:tr w:rsidR="00826112" w:rsidRPr="00826112" w14:paraId="64C2359E" w14:textId="77777777">
        <w:trPr>
          <w:divId w:val="9039930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F45D840"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III. Permiso para la difusión fonética de publicidad en la vía pública: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85B58B"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92420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FAF629" w14:textId="77777777" w:rsidR="00826112" w:rsidRPr="00826112" w:rsidRDefault="00826112" w:rsidP="00826112">
            <w:pPr>
              <w:spacing w:line="360" w:lineRule="auto"/>
              <w:jc w:val="right"/>
              <w:rPr>
                <w:rFonts w:ascii="Arial" w:eastAsia="Times New Roman" w:hAnsi="Arial" w:cs="Arial"/>
              </w:rPr>
            </w:pPr>
          </w:p>
        </w:tc>
      </w:tr>
      <w:tr w:rsidR="00826112" w:rsidRPr="00826112" w14:paraId="04AF31A2" w14:textId="77777777">
        <w:trPr>
          <w:divId w:val="9039930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98FED7B"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963D8E"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a) En la vía pública: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C4616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DA81B8" w14:textId="77777777" w:rsidR="00826112" w:rsidRPr="00826112" w:rsidRDefault="00826112" w:rsidP="00826112">
            <w:pPr>
              <w:spacing w:line="360" w:lineRule="auto"/>
              <w:jc w:val="right"/>
              <w:rPr>
                <w:rFonts w:ascii="Arial" w:eastAsia="Times New Roman" w:hAnsi="Arial" w:cs="Arial"/>
              </w:rPr>
            </w:pPr>
          </w:p>
        </w:tc>
      </w:tr>
      <w:tr w:rsidR="00826112" w:rsidRPr="00826112" w14:paraId="2977CB0D" w14:textId="77777777">
        <w:trPr>
          <w:divId w:val="9039930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00FD9C2"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B21D360"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1) Comercio ambulante por personas físicas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B6D2EF"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$61.35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C6D220"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por bimestre</w:t>
            </w:r>
          </w:p>
        </w:tc>
      </w:tr>
      <w:tr w:rsidR="00826112" w:rsidRPr="00826112" w14:paraId="4B456F88" w14:textId="77777777">
        <w:trPr>
          <w:divId w:val="9039930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3B578C0"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E66573"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2) Comercio ambulante por personas morales, o por la simple difusión de la publicidad, por unidad portadora de equipo de sonido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CE9E7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$101.63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A1B263"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por mes</w:t>
            </w:r>
          </w:p>
        </w:tc>
      </w:tr>
      <w:tr w:rsidR="00826112" w:rsidRPr="00826112" w14:paraId="5D0002F3" w14:textId="77777777">
        <w:trPr>
          <w:divId w:val="9039930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1D4A014"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0DF9C8"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3) Comercio fijo realizado en vía pública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34315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$61.35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54CB16"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por bimestre</w:t>
            </w:r>
          </w:p>
        </w:tc>
      </w:tr>
      <w:tr w:rsidR="00826112" w:rsidRPr="00826112" w14:paraId="374B21F4" w14:textId="77777777">
        <w:trPr>
          <w:divId w:val="9039930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47E1D23"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30A107"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b) En eventos comerciales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9E772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$145.75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4E5621"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por evento diario</w:t>
            </w:r>
          </w:p>
        </w:tc>
      </w:tr>
      <w:tr w:rsidR="00826112" w:rsidRPr="00826112" w14:paraId="4264BD83" w14:textId="77777777">
        <w:trPr>
          <w:divId w:val="9039930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862721E"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IV. Permiso para la colocación de cada anuncio móvil o temporal: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C0D8FE"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5157E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A6D5CB" w14:textId="77777777" w:rsidR="00826112" w:rsidRPr="00826112" w:rsidRDefault="00826112" w:rsidP="00826112">
            <w:pPr>
              <w:spacing w:line="360" w:lineRule="auto"/>
              <w:jc w:val="right"/>
              <w:rPr>
                <w:rFonts w:ascii="Arial" w:eastAsia="Times New Roman" w:hAnsi="Arial" w:cs="Arial"/>
              </w:rPr>
            </w:pPr>
          </w:p>
        </w:tc>
      </w:tr>
      <w:tr w:rsidR="00826112" w:rsidRPr="00826112" w14:paraId="19104F3F" w14:textId="77777777">
        <w:trPr>
          <w:divId w:val="9039930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DC73297"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DECA931"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a) Comercios ambulantes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B238A9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$176.42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881812"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por día</w:t>
            </w:r>
          </w:p>
        </w:tc>
      </w:tr>
      <w:tr w:rsidR="00826112" w:rsidRPr="00826112" w14:paraId="207C643E" w14:textId="77777777">
        <w:trPr>
          <w:divId w:val="9039930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1BCDC29"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V. Por constancia de validación para anuncios denominativos adosados a las fachadas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56D42E"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16C6E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$301.09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D92565" w14:textId="77777777" w:rsidR="00826112" w:rsidRPr="00826112" w:rsidRDefault="00826112" w:rsidP="00826112">
            <w:pPr>
              <w:spacing w:line="360" w:lineRule="auto"/>
              <w:jc w:val="right"/>
              <w:rPr>
                <w:rFonts w:ascii="Arial" w:eastAsia="Times New Roman" w:hAnsi="Arial" w:cs="Arial"/>
              </w:rPr>
            </w:pPr>
          </w:p>
        </w:tc>
      </w:tr>
      <w:tr w:rsidR="00826112" w:rsidRPr="00826112" w14:paraId="39E4D383" w14:textId="77777777">
        <w:trPr>
          <w:divId w:val="9039930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F1E5C1D"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VI. Permiso para la colocación de cada inflable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C0AA37"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C4EC61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$209.02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1320F9"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por día</w:t>
            </w:r>
          </w:p>
        </w:tc>
      </w:tr>
      <w:tr w:rsidR="00826112" w:rsidRPr="00826112" w14:paraId="0F8532DC" w14:textId="77777777">
        <w:trPr>
          <w:divId w:val="9039930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A932760"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El otorgamiento de los permisos incluye trabajos de supervisión y revisión del proyecto de ubicación y estructura del anuncio.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5A5F1A"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FF180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498522" w14:textId="77777777" w:rsidR="00826112" w:rsidRPr="00826112" w:rsidRDefault="00826112" w:rsidP="00826112">
            <w:pPr>
              <w:spacing w:line="360" w:lineRule="auto"/>
              <w:jc w:val="right"/>
              <w:rPr>
                <w:rFonts w:ascii="Arial" w:eastAsia="Times New Roman" w:hAnsi="Arial" w:cs="Arial"/>
              </w:rPr>
            </w:pPr>
          </w:p>
        </w:tc>
      </w:tr>
    </w:tbl>
    <w:p w14:paraId="03FCDCAB" w14:textId="77777777" w:rsidR="00826112" w:rsidRPr="00826112" w:rsidRDefault="00826112" w:rsidP="00826112">
      <w:pPr>
        <w:spacing w:line="360" w:lineRule="auto"/>
        <w:jc w:val="both"/>
        <w:divId w:val="1874734563"/>
        <w:rPr>
          <w:rFonts w:ascii="Arial" w:eastAsia="Times New Roman" w:hAnsi="Arial" w:cs="Arial"/>
        </w:rPr>
      </w:pPr>
    </w:p>
    <w:p w14:paraId="16AA4F2F" w14:textId="77777777" w:rsidR="00826112" w:rsidRPr="00826112" w:rsidRDefault="00826112" w:rsidP="00826112">
      <w:pPr>
        <w:spacing w:line="360" w:lineRule="auto"/>
        <w:jc w:val="both"/>
        <w:divId w:val="1874734563"/>
        <w:rPr>
          <w:rFonts w:ascii="Arial" w:eastAsia="Times New Roman" w:hAnsi="Arial" w:cs="Arial"/>
        </w:rPr>
      </w:pPr>
    </w:p>
    <w:p w14:paraId="1EAC875B" w14:textId="77777777" w:rsidR="00826112" w:rsidRPr="00826112" w:rsidRDefault="00826112" w:rsidP="00826112">
      <w:pPr>
        <w:spacing w:line="360" w:lineRule="auto"/>
        <w:jc w:val="center"/>
        <w:divId w:val="2138913514"/>
        <w:rPr>
          <w:rFonts w:ascii="Arial" w:eastAsia="Times New Roman" w:hAnsi="Arial" w:cs="Arial"/>
        </w:rPr>
      </w:pPr>
      <w:r w:rsidRPr="00826112">
        <w:rPr>
          <w:rStyle w:val="Textoennegrita"/>
          <w:rFonts w:ascii="Arial" w:eastAsia="Times New Roman" w:hAnsi="Arial" w:cs="Arial"/>
        </w:rPr>
        <w:t xml:space="preserve">SECCIÓN DECIMOSEXTA </w:t>
      </w:r>
    </w:p>
    <w:p w14:paraId="5BD17A42" w14:textId="77777777" w:rsidR="00826112" w:rsidRPr="00826112" w:rsidRDefault="00826112" w:rsidP="00826112">
      <w:pPr>
        <w:spacing w:line="360" w:lineRule="auto"/>
        <w:jc w:val="center"/>
        <w:divId w:val="2138913514"/>
        <w:rPr>
          <w:rFonts w:ascii="Arial" w:eastAsia="Times New Roman" w:hAnsi="Arial" w:cs="Arial"/>
        </w:rPr>
      </w:pPr>
      <w:r w:rsidRPr="00826112">
        <w:rPr>
          <w:rStyle w:val="Textoennegrita"/>
          <w:rFonts w:ascii="Arial" w:eastAsia="Times New Roman" w:hAnsi="Arial" w:cs="Arial"/>
        </w:rPr>
        <w:t>EXPEDI</w:t>
      </w:r>
      <w:r w:rsidR="00FD35B0">
        <w:rPr>
          <w:rStyle w:val="Textoennegrita"/>
          <w:rFonts w:ascii="Arial" w:eastAsia="Times New Roman" w:hAnsi="Arial" w:cs="Arial"/>
        </w:rPr>
        <w:t>CIÓN DEL PERMISO PARA EXTENSIÓN EN EL HORARIO DE FUNCIONAMIENTO DE LOS ESTABLECIMIENTOS QUE VENDEN BEBIDAS ALCOHÓLICAS</w:t>
      </w:r>
    </w:p>
    <w:p w14:paraId="0E4C2BC4" w14:textId="77777777" w:rsidR="00826112" w:rsidRPr="00826112" w:rsidRDefault="00826112" w:rsidP="00826112">
      <w:pPr>
        <w:spacing w:line="360" w:lineRule="auto"/>
        <w:jc w:val="both"/>
        <w:divId w:val="2113670949"/>
        <w:rPr>
          <w:rFonts w:ascii="Arial" w:eastAsia="Times New Roman" w:hAnsi="Arial" w:cs="Arial"/>
        </w:rPr>
      </w:pPr>
    </w:p>
    <w:p w14:paraId="1B37C65D" w14:textId="77777777" w:rsidR="00826112" w:rsidRPr="00826112" w:rsidRDefault="00826112" w:rsidP="00EF721D">
      <w:pPr>
        <w:pStyle w:val="NormalWeb"/>
        <w:spacing w:before="0" w:beforeAutospacing="0" w:after="0" w:afterAutospacing="0" w:line="360" w:lineRule="auto"/>
        <w:ind w:firstLine="1134"/>
        <w:jc w:val="both"/>
        <w:divId w:val="729963868"/>
      </w:pPr>
      <w:r w:rsidRPr="00826112">
        <w:rPr>
          <w:rStyle w:val="Textoennegrita"/>
        </w:rPr>
        <w:t>ARTÍCULO 33</w:t>
      </w:r>
      <w:r w:rsidRPr="00826112">
        <w:t>. Los derechos por la expedición del permiso para extensión en el horario de funcionamiento de los establecimientos que expenden bebidas alcohólicas, se cubrirán con la tarifa mensual de $1,355.33, que se pagará dentro de los primeros cinco días del mes de que se trate.</w:t>
      </w:r>
    </w:p>
    <w:p w14:paraId="45C18E30" w14:textId="77777777" w:rsidR="00826112" w:rsidRPr="00826112" w:rsidRDefault="00826112" w:rsidP="00826112">
      <w:pPr>
        <w:spacing w:line="360" w:lineRule="auto"/>
        <w:jc w:val="both"/>
        <w:divId w:val="2113670949"/>
        <w:rPr>
          <w:rFonts w:ascii="Arial" w:eastAsia="Times New Roman" w:hAnsi="Arial" w:cs="Arial"/>
        </w:rPr>
      </w:pPr>
    </w:p>
    <w:p w14:paraId="2D78AE51" w14:textId="77777777" w:rsidR="00EF721D" w:rsidRDefault="00EF721D" w:rsidP="00826112">
      <w:pPr>
        <w:spacing w:line="360" w:lineRule="auto"/>
        <w:jc w:val="center"/>
        <w:divId w:val="802313254"/>
        <w:rPr>
          <w:rStyle w:val="Textoennegrita"/>
          <w:rFonts w:ascii="Arial" w:eastAsia="Times New Roman" w:hAnsi="Arial" w:cs="Arial"/>
        </w:rPr>
      </w:pPr>
    </w:p>
    <w:p w14:paraId="09C41BF7" w14:textId="77777777" w:rsidR="00EF721D" w:rsidRDefault="00EF721D" w:rsidP="00826112">
      <w:pPr>
        <w:spacing w:line="360" w:lineRule="auto"/>
        <w:jc w:val="center"/>
        <w:divId w:val="802313254"/>
        <w:rPr>
          <w:rStyle w:val="Textoennegrita"/>
          <w:rFonts w:ascii="Arial" w:eastAsia="Times New Roman" w:hAnsi="Arial" w:cs="Arial"/>
        </w:rPr>
      </w:pPr>
    </w:p>
    <w:p w14:paraId="43719198" w14:textId="77777777" w:rsidR="00826112" w:rsidRPr="00826112" w:rsidRDefault="00826112" w:rsidP="00826112">
      <w:pPr>
        <w:spacing w:line="360" w:lineRule="auto"/>
        <w:jc w:val="center"/>
        <w:divId w:val="802313254"/>
        <w:rPr>
          <w:rFonts w:ascii="Arial" w:eastAsia="Times New Roman" w:hAnsi="Arial" w:cs="Arial"/>
        </w:rPr>
      </w:pPr>
      <w:r w:rsidRPr="00826112">
        <w:rPr>
          <w:rStyle w:val="Textoennegrita"/>
          <w:rFonts w:ascii="Arial" w:eastAsia="Times New Roman" w:hAnsi="Arial" w:cs="Arial"/>
        </w:rPr>
        <w:t xml:space="preserve">SECCIÓN DECIMOSEPTIMA </w:t>
      </w:r>
    </w:p>
    <w:p w14:paraId="76EB5D44" w14:textId="77777777" w:rsidR="00826112" w:rsidRPr="00826112" w:rsidRDefault="00826112" w:rsidP="00826112">
      <w:pPr>
        <w:spacing w:line="360" w:lineRule="auto"/>
        <w:jc w:val="center"/>
        <w:divId w:val="802313254"/>
        <w:rPr>
          <w:rFonts w:ascii="Arial" w:eastAsia="Times New Roman" w:hAnsi="Arial" w:cs="Arial"/>
        </w:rPr>
      </w:pPr>
      <w:r w:rsidRPr="00826112">
        <w:rPr>
          <w:rStyle w:val="Textoennegrita"/>
          <w:rFonts w:ascii="Arial" w:eastAsia="Times New Roman" w:hAnsi="Arial" w:cs="Arial"/>
        </w:rPr>
        <w:t>SERVICIOS EN MATERIA AMBIENTAL</w:t>
      </w:r>
    </w:p>
    <w:p w14:paraId="3E65ECDE" w14:textId="77777777" w:rsidR="00826112" w:rsidRPr="00826112" w:rsidRDefault="00826112" w:rsidP="00826112">
      <w:pPr>
        <w:spacing w:line="360" w:lineRule="auto"/>
        <w:jc w:val="both"/>
        <w:divId w:val="2113670949"/>
        <w:rPr>
          <w:rFonts w:ascii="Arial" w:eastAsia="Times New Roman" w:hAnsi="Arial" w:cs="Arial"/>
        </w:rPr>
      </w:pPr>
    </w:p>
    <w:p w14:paraId="673CE187" w14:textId="77777777" w:rsidR="00826112" w:rsidRDefault="00826112" w:rsidP="00EF721D">
      <w:pPr>
        <w:pStyle w:val="NormalWeb"/>
        <w:spacing w:before="0" w:beforeAutospacing="0" w:after="0" w:afterAutospacing="0" w:line="360" w:lineRule="auto"/>
        <w:ind w:firstLine="1134"/>
        <w:jc w:val="both"/>
        <w:divId w:val="2062777562"/>
      </w:pPr>
      <w:r w:rsidRPr="00826112">
        <w:rPr>
          <w:rStyle w:val="Textoennegrita"/>
        </w:rPr>
        <w:t>ARTÍCULO 34</w:t>
      </w:r>
      <w:r w:rsidRPr="00826112">
        <w:t>. Los derechos por servicios en materia ambiental se causarán y liquidarán de conformidad con la siguiente:</w:t>
      </w:r>
    </w:p>
    <w:p w14:paraId="25A4F2ED" w14:textId="77777777" w:rsidR="00EF721D" w:rsidRPr="00826112" w:rsidRDefault="00EF721D" w:rsidP="00EF721D">
      <w:pPr>
        <w:pStyle w:val="NormalWeb"/>
        <w:spacing w:before="0" w:beforeAutospacing="0" w:after="0" w:afterAutospacing="0" w:line="360" w:lineRule="auto"/>
        <w:ind w:firstLine="1134"/>
        <w:jc w:val="both"/>
        <w:divId w:val="2062777562"/>
      </w:pPr>
    </w:p>
    <w:p w14:paraId="440843BE" w14:textId="77777777" w:rsidR="00826112" w:rsidRPr="00826112" w:rsidRDefault="00826112" w:rsidP="00826112">
      <w:pPr>
        <w:pStyle w:val="NormalWeb"/>
        <w:spacing w:before="0" w:beforeAutospacing="0" w:after="0" w:afterAutospacing="0" w:line="360" w:lineRule="auto"/>
        <w:jc w:val="both"/>
        <w:divId w:val="2062777562"/>
      </w:pPr>
      <w:r w:rsidRPr="00826112">
        <w:rPr>
          <w:b/>
          <w:bCs/>
        </w:rPr>
        <w:t>T A R I F A</w:t>
      </w:r>
    </w:p>
    <w:tbl>
      <w:tblPr>
        <w:tblW w:w="0" w:type="auto"/>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4595"/>
        <w:gridCol w:w="3202"/>
        <w:gridCol w:w="1308"/>
      </w:tblGrid>
      <w:tr w:rsidR="00826112" w:rsidRPr="00826112" w14:paraId="02D97CFA" w14:textId="77777777">
        <w:trPr>
          <w:divId w:val="133661142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C1B9B1B"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I. Autorización de la evaluación de impacto ambiental en las siguientes modalidades: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1A0E70"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A897E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 </w:t>
            </w:r>
          </w:p>
        </w:tc>
      </w:tr>
      <w:tr w:rsidR="00826112" w:rsidRPr="00826112" w14:paraId="78D1E60D" w14:textId="77777777">
        <w:trPr>
          <w:divId w:val="133661142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C9C2B81" w14:textId="77777777" w:rsidR="00826112" w:rsidRPr="00826112" w:rsidRDefault="00826112" w:rsidP="00826112">
            <w:pPr>
              <w:spacing w:line="360" w:lineRule="auto"/>
              <w:jc w:val="right"/>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3DE5E8"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a) General: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A9D15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 </w:t>
            </w:r>
          </w:p>
        </w:tc>
      </w:tr>
      <w:tr w:rsidR="00826112" w:rsidRPr="00826112" w14:paraId="19FFB9CA" w14:textId="77777777">
        <w:trPr>
          <w:divId w:val="133661142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77377EF" w14:textId="77777777" w:rsidR="00826112" w:rsidRPr="00826112" w:rsidRDefault="00826112" w:rsidP="00826112">
            <w:pPr>
              <w:spacing w:line="360" w:lineRule="auto"/>
              <w:jc w:val="right"/>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CCE55E"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1. Modalidad «A»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87FCF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$2,114.55</w:t>
            </w:r>
          </w:p>
        </w:tc>
      </w:tr>
      <w:tr w:rsidR="00826112" w:rsidRPr="00826112" w14:paraId="726EAC3B" w14:textId="77777777">
        <w:trPr>
          <w:divId w:val="133661142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287471D" w14:textId="77777777" w:rsidR="00826112" w:rsidRPr="00826112" w:rsidRDefault="00826112" w:rsidP="00826112">
            <w:pPr>
              <w:spacing w:line="360" w:lineRule="auto"/>
              <w:jc w:val="right"/>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BFD703"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2. Modalidad «B»</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A85FC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$4,065.23</w:t>
            </w:r>
          </w:p>
        </w:tc>
      </w:tr>
      <w:tr w:rsidR="00826112" w:rsidRPr="00826112" w14:paraId="20F927B7" w14:textId="77777777">
        <w:trPr>
          <w:divId w:val="133661142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AD23EF5" w14:textId="77777777" w:rsidR="00826112" w:rsidRPr="00826112" w:rsidRDefault="00826112" w:rsidP="00826112">
            <w:pPr>
              <w:spacing w:line="360" w:lineRule="auto"/>
              <w:jc w:val="right"/>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C609A9"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3. Modalidad «C»</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6D44E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$4,505.01</w:t>
            </w:r>
          </w:p>
        </w:tc>
      </w:tr>
      <w:tr w:rsidR="00826112" w:rsidRPr="00826112" w14:paraId="6FAEA827" w14:textId="77777777">
        <w:trPr>
          <w:divId w:val="133661142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1754A23" w14:textId="77777777" w:rsidR="00826112" w:rsidRPr="00826112" w:rsidRDefault="00826112" w:rsidP="00826112">
            <w:pPr>
              <w:spacing w:line="360" w:lineRule="auto"/>
              <w:jc w:val="right"/>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A9CC19"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b) Intermedia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C07BB7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$5,609.88</w:t>
            </w:r>
          </w:p>
        </w:tc>
      </w:tr>
      <w:tr w:rsidR="00826112" w:rsidRPr="00826112" w14:paraId="78848059" w14:textId="77777777">
        <w:trPr>
          <w:divId w:val="133661142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A75D2A9" w14:textId="77777777" w:rsidR="00826112" w:rsidRPr="00826112" w:rsidRDefault="00826112" w:rsidP="00826112">
            <w:pPr>
              <w:spacing w:line="360" w:lineRule="auto"/>
              <w:jc w:val="right"/>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1F65DA"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c) Específica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093287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$7,518.40</w:t>
            </w:r>
          </w:p>
        </w:tc>
      </w:tr>
      <w:tr w:rsidR="00826112" w:rsidRPr="00826112" w14:paraId="24244946" w14:textId="77777777">
        <w:trPr>
          <w:divId w:val="133661142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E3CC0BC"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II. Evaluación del estudio de riesgo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BA9D13"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128C54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$5,503.85</w:t>
            </w:r>
          </w:p>
        </w:tc>
      </w:tr>
      <w:tr w:rsidR="00826112" w:rsidRPr="00826112" w14:paraId="2DD07D06" w14:textId="77777777">
        <w:trPr>
          <w:divId w:val="133661142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F1BC32C"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III. Permiso de intervención al arbolado urbano: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71B2011"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A9DEA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 </w:t>
            </w:r>
          </w:p>
        </w:tc>
      </w:tr>
      <w:tr w:rsidR="00826112" w:rsidRPr="00826112" w14:paraId="762F40D3" w14:textId="77777777">
        <w:trPr>
          <w:divId w:val="133661142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259116B" w14:textId="77777777" w:rsidR="00826112" w:rsidRPr="00826112" w:rsidRDefault="00826112" w:rsidP="00826112">
            <w:pPr>
              <w:spacing w:line="360" w:lineRule="auto"/>
              <w:jc w:val="right"/>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FDFF3A"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a) Poda de árbol o palmera en zona urbana en área pública, por espécimen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35273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$238.09</w:t>
            </w:r>
          </w:p>
        </w:tc>
      </w:tr>
      <w:tr w:rsidR="00826112" w:rsidRPr="00826112" w14:paraId="721F4F09" w14:textId="77777777">
        <w:trPr>
          <w:divId w:val="133661142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DD6CD8D" w14:textId="77777777" w:rsidR="00826112" w:rsidRPr="00826112" w:rsidRDefault="00826112" w:rsidP="00826112">
            <w:pPr>
              <w:spacing w:line="360" w:lineRule="auto"/>
              <w:jc w:val="right"/>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98471C"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b) Trasplante de árbol o palmera en zona urbana en área pública, por espécimen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ECA91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$357.11</w:t>
            </w:r>
          </w:p>
        </w:tc>
      </w:tr>
      <w:tr w:rsidR="00826112" w:rsidRPr="00826112" w14:paraId="10B10123" w14:textId="77777777">
        <w:trPr>
          <w:divId w:val="133661142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6280641" w14:textId="77777777" w:rsidR="00826112" w:rsidRPr="00826112" w:rsidRDefault="00826112" w:rsidP="00826112">
            <w:pPr>
              <w:spacing w:line="360" w:lineRule="auto"/>
              <w:jc w:val="right"/>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884BA5D"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c) Tala de árbol o palmera en zona urbana en área pública, por espécimen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EE57F4"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$476.17</w:t>
            </w:r>
          </w:p>
        </w:tc>
      </w:tr>
      <w:tr w:rsidR="00826112" w:rsidRPr="00826112" w14:paraId="6E805995" w14:textId="77777777">
        <w:trPr>
          <w:divId w:val="133661142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18558DB" w14:textId="77777777" w:rsidR="00826112" w:rsidRPr="00826112" w:rsidRDefault="00826112" w:rsidP="00826112">
            <w:pPr>
              <w:spacing w:line="360" w:lineRule="auto"/>
              <w:jc w:val="right"/>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AEABCB"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d) Trasplante de seto en zona urbana en área pública, por metro lineal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01435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$9.40</w:t>
            </w:r>
          </w:p>
        </w:tc>
      </w:tr>
      <w:tr w:rsidR="00826112" w:rsidRPr="00826112" w14:paraId="4EFB3BB5" w14:textId="77777777">
        <w:trPr>
          <w:divId w:val="133661142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CF99D58" w14:textId="77777777" w:rsidR="00826112" w:rsidRPr="00826112" w:rsidRDefault="00826112" w:rsidP="00826112">
            <w:pPr>
              <w:spacing w:line="360" w:lineRule="auto"/>
              <w:jc w:val="right"/>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160852"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e) Tala de seto en zona urbana en área pública, por metro lineal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49F2FA"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$12.53</w:t>
            </w:r>
          </w:p>
        </w:tc>
      </w:tr>
      <w:tr w:rsidR="00826112" w:rsidRPr="00826112" w14:paraId="0E74F8FD" w14:textId="77777777">
        <w:trPr>
          <w:divId w:val="133661142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72E7542"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IV. Programa de manejo de vegetación urbana en área pública: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552B08"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60CBB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 </w:t>
            </w:r>
          </w:p>
        </w:tc>
      </w:tr>
      <w:tr w:rsidR="00826112" w:rsidRPr="00826112" w14:paraId="51A0809E" w14:textId="77777777">
        <w:trPr>
          <w:divId w:val="133661142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880C7E5" w14:textId="77777777" w:rsidR="00826112" w:rsidRPr="00826112" w:rsidRDefault="00826112" w:rsidP="00826112">
            <w:pPr>
              <w:spacing w:line="360" w:lineRule="auto"/>
              <w:jc w:val="right"/>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8168B2"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a) Autorización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9A399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$1,954.77</w:t>
            </w:r>
          </w:p>
        </w:tc>
      </w:tr>
      <w:tr w:rsidR="00826112" w:rsidRPr="00826112" w14:paraId="2D187389" w14:textId="77777777">
        <w:trPr>
          <w:divId w:val="133661142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57305AB" w14:textId="77777777" w:rsidR="00826112" w:rsidRPr="00826112" w:rsidRDefault="00826112" w:rsidP="00826112">
            <w:pPr>
              <w:spacing w:line="360" w:lineRule="auto"/>
              <w:jc w:val="right"/>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8AD238B"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b) Renovación de autorización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39951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$1,303.19</w:t>
            </w:r>
          </w:p>
        </w:tc>
      </w:tr>
      <w:tr w:rsidR="00826112" w:rsidRPr="00826112" w14:paraId="56D26906" w14:textId="77777777">
        <w:trPr>
          <w:divId w:val="133661142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E1517C1"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V. Permiso ambiental de funcionamiento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3CF772"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ED89F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$733.04</w:t>
            </w:r>
          </w:p>
        </w:tc>
      </w:tr>
      <w:tr w:rsidR="00826112" w:rsidRPr="00826112" w14:paraId="2DB9FAB5" w14:textId="77777777">
        <w:trPr>
          <w:divId w:val="133661142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113F01B"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VI. Dictamen de la cédula de operación anual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EF2F59"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F8469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$244.33</w:t>
            </w:r>
          </w:p>
        </w:tc>
      </w:tr>
      <w:tr w:rsidR="00826112" w:rsidRPr="00826112" w14:paraId="28CE7A70" w14:textId="77777777">
        <w:trPr>
          <w:divId w:val="133661142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2D3CD64"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VII. Autorización del programa de reducción de emisión de ruido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27B54CA"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708C9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$1,954.77</w:t>
            </w:r>
          </w:p>
        </w:tc>
      </w:tr>
      <w:tr w:rsidR="00826112" w:rsidRPr="00826112" w14:paraId="2E9BFF08" w14:textId="77777777">
        <w:trPr>
          <w:divId w:val="133661142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43BDEA7"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VIII. Permiso de operación de dispositivos emisores de luz de alta densidad, por día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D9567A"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7D76DC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$144.10</w:t>
            </w:r>
          </w:p>
        </w:tc>
      </w:tr>
      <w:tr w:rsidR="00826112" w:rsidRPr="00826112" w14:paraId="47EFA7EF" w14:textId="77777777">
        <w:trPr>
          <w:divId w:val="133661142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1939A2B"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IX. Programa de remediación de sitio contaminado con residuos sólidos urbanos: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8E294F"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D36C5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 </w:t>
            </w:r>
          </w:p>
        </w:tc>
      </w:tr>
      <w:tr w:rsidR="00826112" w:rsidRPr="00826112" w14:paraId="0326FF39" w14:textId="77777777">
        <w:trPr>
          <w:divId w:val="133661142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00A585C" w14:textId="77777777" w:rsidR="00826112" w:rsidRPr="00826112" w:rsidRDefault="00826112" w:rsidP="00826112">
            <w:pPr>
              <w:spacing w:line="360" w:lineRule="auto"/>
              <w:jc w:val="right"/>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ECA7C6"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a) Autorización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ED356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$1,954.77</w:t>
            </w:r>
          </w:p>
        </w:tc>
      </w:tr>
      <w:tr w:rsidR="00826112" w:rsidRPr="00826112" w14:paraId="3BDF17E8" w14:textId="77777777">
        <w:trPr>
          <w:divId w:val="133661142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A19EDC6" w14:textId="77777777" w:rsidR="00826112" w:rsidRPr="00826112" w:rsidRDefault="00826112" w:rsidP="00826112">
            <w:pPr>
              <w:spacing w:line="360" w:lineRule="auto"/>
              <w:jc w:val="right"/>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C38406"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b) Renovación de la autorización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ACA26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$1,303.19</w:t>
            </w:r>
          </w:p>
        </w:tc>
      </w:tr>
      <w:tr w:rsidR="00826112" w:rsidRPr="00826112" w14:paraId="4CE925DD" w14:textId="77777777">
        <w:trPr>
          <w:divId w:val="133661142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8A4F03D"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X. Centro de acopio de residuos sólidos urbanos: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AA14B4B"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8D2754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 </w:t>
            </w:r>
          </w:p>
        </w:tc>
      </w:tr>
      <w:tr w:rsidR="00826112" w:rsidRPr="00826112" w14:paraId="7E6E8886" w14:textId="77777777">
        <w:trPr>
          <w:divId w:val="133661142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75E74AA" w14:textId="77777777" w:rsidR="00826112" w:rsidRPr="00826112" w:rsidRDefault="00826112" w:rsidP="00826112">
            <w:pPr>
              <w:spacing w:line="360" w:lineRule="auto"/>
              <w:jc w:val="right"/>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AE6E61"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a) Autorización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CD6A2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$1,954.77</w:t>
            </w:r>
          </w:p>
        </w:tc>
      </w:tr>
      <w:tr w:rsidR="00826112" w:rsidRPr="00826112" w14:paraId="71BE3E35" w14:textId="77777777">
        <w:trPr>
          <w:divId w:val="133661142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1787084" w14:textId="77777777" w:rsidR="00826112" w:rsidRPr="00826112" w:rsidRDefault="00826112" w:rsidP="00826112">
            <w:pPr>
              <w:spacing w:line="360" w:lineRule="auto"/>
              <w:jc w:val="right"/>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817143"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b) Renovación de la autorización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E2F42D"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$1,303.19</w:t>
            </w:r>
          </w:p>
        </w:tc>
      </w:tr>
      <w:tr w:rsidR="00826112" w:rsidRPr="00826112" w14:paraId="4617E2BD" w14:textId="77777777">
        <w:trPr>
          <w:divId w:val="133661142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A656B9F"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XI. Permiso de reciclaje de residuos sólidos urbanos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FDE69B0"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893DE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$733.04</w:t>
            </w:r>
          </w:p>
        </w:tc>
      </w:tr>
      <w:tr w:rsidR="00826112" w:rsidRPr="00826112" w14:paraId="43081B4F" w14:textId="77777777">
        <w:trPr>
          <w:divId w:val="133661142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D624C1F"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XII. Permiso para la prestación de servicios relativos a la instalación, arrendamiento u operación de sanitarios portátiles o móviles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0F0479"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2B6D2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$733.04</w:t>
            </w:r>
          </w:p>
        </w:tc>
      </w:tr>
      <w:tr w:rsidR="00826112" w:rsidRPr="00826112" w14:paraId="54591F23" w14:textId="77777777">
        <w:trPr>
          <w:divId w:val="1336611424"/>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90C75E0"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XIII. Permiso para la prestación del servicio de limpieza de fosas sépticas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12D37C" w14:textId="77777777" w:rsidR="00826112" w:rsidRPr="00826112" w:rsidRDefault="00826112" w:rsidP="00826112">
            <w:pPr>
              <w:spacing w:line="360" w:lineRule="auto"/>
              <w:rPr>
                <w:rFonts w:ascii="Arial" w:eastAsia="Times New Roman" w:hAnsi="Arial" w:cs="Aria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48365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$733.04</w:t>
            </w:r>
          </w:p>
        </w:tc>
      </w:tr>
    </w:tbl>
    <w:p w14:paraId="7A0C6DC2" w14:textId="77777777" w:rsidR="00826112" w:rsidRPr="00826112" w:rsidRDefault="00826112" w:rsidP="00826112">
      <w:pPr>
        <w:spacing w:line="360" w:lineRule="auto"/>
        <w:jc w:val="both"/>
        <w:divId w:val="2062777562"/>
        <w:rPr>
          <w:rFonts w:ascii="Arial" w:eastAsia="Times New Roman" w:hAnsi="Arial" w:cs="Arial"/>
        </w:rPr>
      </w:pPr>
    </w:p>
    <w:p w14:paraId="49DBA8D5" w14:textId="77777777" w:rsidR="00826112" w:rsidRPr="00826112" w:rsidRDefault="00826112" w:rsidP="00826112">
      <w:pPr>
        <w:spacing w:line="360" w:lineRule="auto"/>
        <w:jc w:val="both"/>
        <w:divId w:val="2062777562"/>
        <w:rPr>
          <w:rFonts w:ascii="Arial" w:eastAsia="Times New Roman" w:hAnsi="Arial" w:cs="Arial"/>
        </w:rPr>
      </w:pPr>
    </w:p>
    <w:p w14:paraId="0AE8C8E0" w14:textId="77777777" w:rsidR="00826112" w:rsidRPr="00826112" w:rsidRDefault="00826112" w:rsidP="00826112">
      <w:pPr>
        <w:spacing w:line="360" w:lineRule="auto"/>
        <w:jc w:val="center"/>
        <w:divId w:val="1737632240"/>
        <w:rPr>
          <w:rFonts w:ascii="Arial" w:eastAsia="Times New Roman" w:hAnsi="Arial" w:cs="Arial"/>
        </w:rPr>
      </w:pPr>
      <w:r w:rsidRPr="00826112">
        <w:rPr>
          <w:rStyle w:val="Textoennegrita"/>
          <w:rFonts w:ascii="Arial" w:eastAsia="Times New Roman" w:hAnsi="Arial" w:cs="Arial"/>
        </w:rPr>
        <w:t xml:space="preserve">SECCIÓN DECIMOCTAVA </w:t>
      </w:r>
    </w:p>
    <w:p w14:paraId="1F6EF685" w14:textId="77777777" w:rsidR="00826112" w:rsidRPr="00826112" w:rsidRDefault="00826112" w:rsidP="00826112">
      <w:pPr>
        <w:spacing w:line="360" w:lineRule="auto"/>
        <w:jc w:val="center"/>
        <w:divId w:val="1737632240"/>
        <w:rPr>
          <w:rFonts w:ascii="Arial" w:eastAsia="Times New Roman" w:hAnsi="Arial" w:cs="Arial"/>
        </w:rPr>
      </w:pPr>
      <w:r w:rsidRPr="00826112">
        <w:rPr>
          <w:rStyle w:val="Textoennegrita"/>
          <w:rFonts w:ascii="Arial" w:eastAsia="Times New Roman" w:hAnsi="Arial" w:cs="Arial"/>
        </w:rPr>
        <w:t>EXPEDICIÓN DE CONSTANCIAS, CERTIFICADOS, CERTIFICACIONES Y CARTAS</w:t>
      </w:r>
    </w:p>
    <w:p w14:paraId="7EF4082E" w14:textId="77777777" w:rsidR="00826112" w:rsidRPr="00826112" w:rsidRDefault="00826112" w:rsidP="00826112">
      <w:pPr>
        <w:spacing w:line="360" w:lineRule="auto"/>
        <w:jc w:val="both"/>
        <w:divId w:val="2113670949"/>
        <w:rPr>
          <w:rFonts w:ascii="Arial" w:eastAsia="Times New Roman" w:hAnsi="Arial" w:cs="Arial"/>
        </w:rPr>
      </w:pPr>
    </w:p>
    <w:p w14:paraId="72EAD1EE" w14:textId="77777777" w:rsidR="00826112" w:rsidRDefault="00826112" w:rsidP="00EF721D">
      <w:pPr>
        <w:pStyle w:val="NormalWeb"/>
        <w:spacing w:before="0" w:beforeAutospacing="0" w:after="0" w:afterAutospacing="0" w:line="360" w:lineRule="auto"/>
        <w:ind w:firstLine="1134"/>
        <w:jc w:val="both"/>
        <w:divId w:val="2013146720"/>
      </w:pPr>
      <w:r w:rsidRPr="00826112">
        <w:rPr>
          <w:rStyle w:val="Textoennegrita"/>
        </w:rPr>
        <w:t>ARTÍCULO 35</w:t>
      </w:r>
      <w:r w:rsidRPr="00826112">
        <w:t>. Los derechos por la expedición de constancias, certificados, certificaciones y cartas, se causarán y liquidarán de conformidad con la siguiente:</w:t>
      </w:r>
    </w:p>
    <w:p w14:paraId="3584962A" w14:textId="77777777" w:rsidR="00EF721D" w:rsidRPr="00826112" w:rsidRDefault="00EF721D" w:rsidP="00EF721D">
      <w:pPr>
        <w:pStyle w:val="NormalWeb"/>
        <w:spacing w:before="0" w:beforeAutospacing="0" w:after="0" w:afterAutospacing="0" w:line="360" w:lineRule="auto"/>
        <w:ind w:firstLine="1134"/>
        <w:jc w:val="both"/>
        <w:divId w:val="2013146720"/>
      </w:pPr>
    </w:p>
    <w:p w14:paraId="3A81A917" w14:textId="77777777" w:rsidR="00826112" w:rsidRPr="00826112" w:rsidRDefault="00826112" w:rsidP="00826112">
      <w:pPr>
        <w:pStyle w:val="NormalWeb"/>
        <w:spacing w:before="0" w:beforeAutospacing="0" w:after="0" w:afterAutospacing="0" w:line="360" w:lineRule="auto"/>
        <w:jc w:val="both"/>
        <w:divId w:val="2013146720"/>
      </w:pPr>
      <w:r w:rsidRPr="00826112">
        <w:rPr>
          <w:b/>
          <w:bCs/>
        </w:rPr>
        <w:t>T A R I F A</w:t>
      </w:r>
    </w:p>
    <w:tbl>
      <w:tblPr>
        <w:tblW w:w="0" w:type="auto"/>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7298"/>
        <w:gridCol w:w="1108"/>
        <w:gridCol w:w="699"/>
      </w:tblGrid>
      <w:tr w:rsidR="00826112" w:rsidRPr="00826112" w14:paraId="66ACD2A0" w14:textId="77777777">
        <w:trPr>
          <w:divId w:val="125057588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B40BD69"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I. Constancias de inscripción o no inscripción en el padrón fiscal y valor fiscal de la propiedad raíz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AF27C2"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$75.18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395034F" w14:textId="77777777" w:rsidR="00826112" w:rsidRPr="00826112" w:rsidRDefault="00826112" w:rsidP="00826112">
            <w:pPr>
              <w:spacing w:line="360" w:lineRule="auto"/>
              <w:jc w:val="right"/>
              <w:rPr>
                <w:rFonts w:ascii="Arial" w:eastAsia="Times New Roman" w:hAnsi="Arial" w:cs="Arial"/>
              </w:rPr>
            </w:pPr>
          </w:p>
        </w:tc>
      </w:tr>
      <w:tr w:rsidR="00826112" w:rsidRPr="00826112" w14:paraId="72E83EF8" w14:textId="77777777">
        <w:trPr>
          <w:divId w:val="125057588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F1937AB"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II. Constancias de estado de cuenta por concepto de impuestos, derechos y aprovechamientos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79520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$75.18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4D4F4E" w14:textId="77777777" w:rsidR="00826112" w:rsidRPr="00826112" w:rsidRDefault="00826112" w:rsidP="00826112">
            <w:pPr>
              <w:spacing w:line="360" w:lineRule="auto"/>
              <w:jc w:val="right"/>
              <w:rPr>
                <w:rFonts w:ascii="Arial" w:eastAsia="Times New Roman" w:hAnsi="Arial" w:cs="Arial"/>
              </w:rPr>
            </w:pPr>
          </w:p>
        </w:tc>
      </w:tr>
      <w:tr w:rsidR="00826112" w:rsidRPr="00826112" w14:paraId="504C6013" w14:textId="77777777">
        <w:trPr>
          <w:divId w:val="125057588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2C4B5EA"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III. Constancias de existencia o no existencia de documentos en archivo de la Dirección General de Ingresos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83BBBB"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$175.45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C5DA16" w14:textId="77777777" w:rsidR="00826112" w:rsidRPr="00826112" w:rsidRDefault="00826112" w:rsidP="00826112">
            <w:pPr>
              <w:spacing w:line="360" w:lineRule="auto"/>
              <w:jc w:val="right"/>
              <w:rPr>
                <w:rFonts w:ascii="Arial" w:eastAsia="Times New Roman" w:hAnsi="Arial" w:cs="Arial"/>
              </w:rPr>
            </w:pPr>
          </w:p>
        </w:tc>
      </w:tr>
      <w:tr w:rsidR="00826112" w:rsidRPr="00826112" w14:paraId="1C3B412F" w14:textId="77777777">
        <w:trPr>
          <w:divId w:val="125057588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D0E89D4"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IV. Constancias expedidas por las dependencias de la administración pública municipal, con excepción de las mencionadas en las fracciones anteriores o por reposición de documentos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1CA4416"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$75.18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A2D110" w14:textId="77777777" w:rsidR="00826112" w:rsidRPr="00826112" w:rsidRDefault="00826112" w:rsidP="00826112">
            <w:pPr>
              <w:spacing w:line="360" w:lineRule="auto"/>
              <w:jc w:val="right"/>
              <w:rPr>
                <w:rFonts w:ascii="Arial" w:eastAsia="Times New Roman" w:hAnsi="Arial" w:cs="Arial"/>
              </w:rPr>
            </w:pPr>
          </w:p>
        </w:tc>
      </w:tr>
      <w:tr w:rsidR="00826112" w:rsidRPr="00826112" w14:paraId="24217725" w14:textId="77777777">
        <w:trPr>
          <w:divId w:val="125057588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84070E8"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V. Certificaciones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383D09"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$7.25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78A6A6B"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por foja</w:t>
            </w:r>
          </w:p>
        </w:tc>
      </w:tr>
      <w:tr w:rsidR="00826112" w:rsidRPr="00826112" w14:paraId="6F6BB60E" w14:textId="77777777">
        <w:trPr>
          <w:divId w:val="125057588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2E48BFA"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VI. Por la certificación de las constancias que obren en los expedientes, por el Secretario de Estudio y Cuenta de los juzgados administrativos municipales. El costo de la fotocopia será a cargo del solicitante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DABEE1"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$21.42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D97509" w14:textId="77777777" w:rsidR="00826112" w:rsidRPr="00826112" w:rsidRDefault="00826112" w:rsidP="00826112">
            <w:pPr>
              <w:spacing w:line="360" w:lineRule="auto"/>
              <w:jc w:val="right"/>
              <w:rPr>
                <w:rFonts w:ascii="Arial" w:eastAsia="Times New Roman" w:hAnsi="Arial" w:cs="Arial"/>
              </w:rPr>
            </w:pPr>
          </w:p>
        </w:tc>
      </w:tr>
      <w:tr w:rsidR="00826112" w:rsidRPr="00826112" w14:paraId="4A8F7D4D" w14:textId="77777777">
        <w:trPr>
          <w:divId w:val="125057588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234247C"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VII. Por la certificación de trámites por alta de cuenta predial solicitada por el contribuyente y las relativas a fraccionamientos, lotificación, régimen en condominio, división, constitución y disolución de copropiedad, corrección a los datos registrados en el padrón inmobiliario y adquisición de bienes inmuebles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68640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$71.42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0D1C56B" w14:textId="77777777" w:rsidR="00826112" w:rsidRPr="00826112" w:rsidRDefault="00826112" w:rsidP="00826112">
            <w:pPr>
              <w:spacing w:line="360" w:lineRule="auto"/>
              <w:jc w:val="right"/>
              <w:rPr>
                <w:rFonts w:ascii="Arial" w:eastAsia="Times New Roman" w:hAnsi="Arial" w:cs="Arial"/>
              </w:rPr>
            </w:pPr>
          </w:p>
        </w:tc>
      </w:tr>
      <w:tr w:rsidR="00826112" w:rsidRPr="00826112" w14:paraId="692E8F62" w14:textId="77777777">
        <w:trPr>
          <w:divId w:val="125057588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DC6CE3B"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VIII. Certificación de cuenta catastral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E2B6C7"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$107.76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A8AC82E" w14:textId="77777777" w:rsidR="00826112" w:rsidRPr="00826112" w:rsidRDefault="00826112" w:rsidP="00826112">
            <w:pPr>
              <w:spacing w:line="360" w:lineRule="auto"/>
              <w:jc w:val="right"/>
              <w:rPr>
                <w:rFonts w:ascii="Arial" w:eastAsia="Times New Roman" w:hAnsi="Arial" w:cs="Arial"/>
              </w:rPr>
            </w:pPr>
          </w:p>
        </w:tc>
      </w:tr>
      <w:tr w:rsidR="00826112" w:rsidRPr="00826112" w14:paraId="170342EB" w14:textId="77777777">
        <w:trPr>
          <w:divId w:val="1250575888"/>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A3F9A6A"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IX. Cartas de origen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1398F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$75.18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E122DD" w14:textId="77777777" w:rsidR="00826112" w:rsidRPr="00826112" w:rsidRDefault="00826112" w:rsidP="00826112">
            <w:pPr>
              <w:spacing w:line="360" w:lineRule="auto"/>
              <w:jc w:val="right"/>
              <w:rPr>
                <w:rFonts w:ascii="Arial" w:eastAsia="Times New Roman" w:hAnsi="Arial" w:cs="Arial"/>
              </w:rPr>
            </w:pPr>
          </w:p>
        </w:tc>
      </w:tr>
    </w:tbl>
    <w:p w14:paraId="732AE18C" w14:textId="77777777" w:rsidR="00826112" w:rsidRPr="00826112" w:rsidRDefault="00826112" w:rsidP="00826112">
      <w:pPr>
        <w:spacing w:line="360" w:lineRule="auto"/>
        <w:jc w:val="both"/>
        <w:divId w:val="2013146720"/>
        <w:rPr>
          <w:rFonts w:ascii="Arial" w:eastAsia="Times New Roman" w:hAnsi="Arial" w:cs="Arial"/>
        </w:rPr>
      </w:pPr>
    </w:p>
    <w:p w14:paraId="4F1BB032" w14:textId="77777777" w:rsidR="00826112" w:rsidRPr="00826112" w:rsidRDefault="00826112" w:rsidP="00826112">
      <w:pPr>
        <w:spacing w:line="360" w:lineRule="auto"/>
        <w:jc w:val="both"/>
        <w:divId w:val="2013146720"/>
        <w:rPr>
          <w:rFonts w:ascii="Arial" w:eastAsia="Times New Roman" w:hAnsi="Arial" w:cs="Arial"/>
        </w:rPr>
      </w:pPr>
    </w:p>
    <w:p w14:paraId="74433D36" w14:textId="77777777" w:rsidR="00826112" w:rsidRPr="00826112" w:rsidRDefault="00826112" w:rsidP="00826112">
      <w:pPr>
        <w:spacing w:line="360" w:lineRule="auto"/>
        <w:jc w:val="both"/>
        <w:divId w:val="2113670949"/>
        <w:rPr>
          <w:rFonts w:ascii="Arial" w:eastAsia="Times New Roman" w:hAnsi="Arial" w:cs="Arial"/>
        </w:rPr>
      </w:pPr>
    </w:p>
    <w:p w14:paraId="529032A8" w14:textId="77777777" w:rsidR="00EF721D" w:rsidRDefault="00EF721D" w:rsidP="00826112">
      <w:pPr>
        <w:spacing w:line="360" w:lineRule="auto"/>
        <w:jc w:val="center"/>
        <w:divId w:val="610665650"/>
        <w:rPr>
          <w:rStyle w:val="Textoennegrita"/>
          <w:rFonts w:ascii="Arial" w:eastAsia="Times New Roman" w:hAnsi="Arial" w:cs="Arial"/>
        </w:rPr>
      </w:pPr>
    </w:p>
    <w:p w14:paraId="00F4428F" w14:textId="77777777" w:rsidR="00826112" w:rsidRPr="00826112" w:rsidRDefault="00826112" w:rsidP="00826112">
      <w:pPr>
        <w:spacing w:line="360" w:lineRule="auto"/>
        <w:jc w:val="center"/>
        <w:divId w:val="610665650"/>
        <w:rPr>
          <w:rFonts w:ascii="Arial" w:eastAsia="Times New Roman" w:hAnsi="Arial" w:cs="Arial"/>
        </w:rPr>
      </w:pPr>
      <w:r w:rsidRPr="00826112">
        <w:rPr>
          <w:rStyle w:val="Textoennegrita"/>
          <w:rFonts w:ascii="Arial" w:eastAsia="Times New Roman" w:hAnsi="Arial" w:cs="Arial"/>
        </w:rPr>
        <w:t xml:space="preserve">SECCIÓN DECIMONOVENA </w:t>
      </w:r>
    </w:p>
    <w:p w14:paraId="35AA0E2A" w14:textId="77777777" w:rsidR="00826112" w:rsidRPr="00826112" w:rsidRDefault="00826112" w:rsidP="00826112">
      <w:pPr>
        <w:spacing w:line="360" w:lineRule="auto"/>
        <w:jc w:val="center"/>
        <w:divId w:val="610665650"/>
        <w:rPr>
          <w:rFonts w:ascii="Arial" w:eastAsia="Times New Roman" w:hAnsi="Arial" w:cs="Arial"/>
        </w:rPr>
      </w:pPr>
      <w:r w:rsidRPr="00826112">
        <w:rPr>
          <w:rStyle w:val="Textoennegrita"/>
          <w:rFonts w:ascii="Arial" w:eastAsia="Times New Roman" w:hAnsi="Arial" w:cs="Arial"/>
        </w:rPr>
        <w:t>SERVICIOS EN MATERIA DE ACCESO A LA INFORMACIÓN PÚBLICA</w:t>
      </w:r>
    </w:p>
    <w:p w14:paraId="57EE2D29" w14:textId="77777777" w:rsidR="00826112" w:rsidRPr="00826112" w:rsidRDefault="00826112" w:rsidP="00826112">
      <w:pPr>
        <w:spacing w:line="360" w:lineRule="auto"/>
        <w:jc w:val="both"/>
        <w:divId w:val="2113670949"/>
        <w:rPr>
          <w:rFonts w:ascii="Arial" w:eastAsia="Times New Roman" w:hAnsi="Arial" w:cs="Arial"/>
        </w:rPr>
      </w:pPr>
    </w:p>
    <w:p w14:paraId="67476345" w14:textId="77777777" w:rsidR="00826112" w:rsidRDefault="00826112" w:rsidP="00EF721D">
      <w:pPr>
        <w:pStyle w:val="NormalWeb"/>
        <w:spacing w:before="0" w:beforeAutospacing="0" w:after="0" w:afterAutospacing="0" w:line="360" w:lineRule="auto"/>
        <w:ind w:firstLine="1134"/>
        <w:jc w:val="both"/>
        <w:divId w:val="8991720"/>
      </w:pPr>
      <w:r w:rsidRPr="00826112">
        <w:rPr>
          <w:rStyle w:val="Textoennegrita"/>
        </w:rPr>
        <w:t>ARTÍCULO 36</w:t>
      </w:r>
      <w:r w:rsidRPr="00826112">
        <w:rPr>
          <w:b/>
          <w:bCs/>
        </w:rPr>
        <w:t>.</w:t>
      </w:r>
      <w:r w:rsidRPr="00826112">
        <w:t xml:space="preserve"> Los derechos por los servicios en materia de acceso a la información pública, cuando medie solicitud, en la modalidad de reproducción se causarán y liquidarán conforme a la siguiente:</w:t>
      </w:r>
    </w:p>
    <w:p w14:paraId="38B8450E" w14:textId="77777777" w:rsidR="00EF721D" w:rsidRPr="00826112" w:rsidRDefault="00EF721D" w:rsidP="00EF721D">
      <w:pPr>
        <w:pStyle w:val="NormalWeb"/>
        <w:spacing w:before="0" w:beforeAutospacing="0" w:after="0" w:afterAutospacing="0" w:line="360" w:lineRule="auto"/>
        <w:ind w:firstLine="1134"/>
        <w:jc w:val="both"/>
        <w:divId w:val="8991720"/>
      </w:pPr>
    </w:p>
    <w:p w14:paraId="103DEEA6" w14:textId="77777777" w:rsidR="00826112" w:rsidRPr="00826112" w:rsidRDefault="00826112" w:rsidP="00826112">
      <w:pPr>
        <w:pStyle w:val="NormalWeb"/>
        <w:spacing w:before="0" w:beforeAutospacing="0" w:after="0" w:afterAutospacing="0" w:line="360" w:lineRule="auto"/>
        <w:jc w:val="both"/>
        <w:divId w:val="8991720"/>
      </w:pPr>
      <w:r w:rsidRPr="00826112">
        <w:rPr>
          <w:b/>
          <w:bCs/>
        </w:rPr>
        <w:t>T A R I F A</w:t>
      </w:r>
    </w:p>
    <w:tbl>
      <w:tblPr>
        <w:tblW w:w="0" w:type="auto"/>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4830"/>
        <w:gridCol w:w="975"/>
      </w:tblGrid>
      <w:tr w:rsidR="00826112" w:rsidRPr="00826112" w14:paraId="4A227DA5" w14:textId="77777777">
        <w:trPr>
          <w:divId w:val="58322872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2F91180"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I. Copia simple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212203"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$0.95</w:t>
            </w:r>
          </w:p>
        </w:tc>
      </w:tr>
      <w:tr w:rsidR="00826112" w:rsidRPr="00826112" w14:paraId="002DCE87" w14:textId="77777777">
        <w:trPr>
          <w:divId w:val="58322872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83AF165"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II. Copia impresa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84B69FC"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$1.83</w:t>
            </w:r>
          </w:p>
        </w:tc>
      </w:tr>
      <w:tr w:rsidR="00826112" w:rsidRPr="00826112" w14:paraId="771998A8" w14:textId="77777777">
        <w:trPr>
          <w:divId w:val="58322872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858CCC2"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III. Expedición de copias simples de planos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B425C5"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$54.78</w:t>
            </w:r>
          </w:p>
        </w:tc>
      </w:tr>
    </w:tbl>
    <w:p w14:paraId="2C0257AD" w14:textId="77777777" w:rsidR="00826112" w:rsidRPr="00826112" w:rsidRDefault="00826112" w:rsidP="00826112">
      <w:pPr>
        <w:spacing w:line="360" w:lineRule="auto"/>
        <w:jc w:val="both"/>
        <w:divId w:val="8991720"/>
        <w:rPr>
          <w:rFonts w:ascii="Arial" w:eastAsia="Times New Roman" w:hAnsi="Arial" w:cs="Arial"/>
        </w:rPr>
      </w:pPr>
    </w:p>
    <w:p w14:paraId="70EA4EF4" w14:textId="77777777" w:rsidR="00826112" w:rsidRPr="00826112" w:rsidRDefault="00826112" w:rsidP="00826112">
      <w:pPr>
        <w:spacing w:line="360" w:lineRule="auto"/>
        <w:jc w:val="both"/>
        <w:divId w:val="8991720"/>
        <w:rPr>
          <w:rFonts w:ascii="Arial" w:eastAsia="Times New Roman" w:hAnsi="Arial" w:cs="Arial"/>
        </w:rPr>
      </w:pPr>
    </w:p>
    <w:p w14:paraId="67E3CEF0" w14:textId="77777777" w:rsidR="00826112" w:rsidRDefault="00826112" w:rsidP="00C37D56">
      <w:pPr>
        <w:pStyle w:val="NormalWeb"/>
        <w:spacing w:before="0" w:beforeAutospacing="0" w:after="0" w:afterAutospacing="0" w:line="360" w:lineRule="auto"/>
        <w:ind w:firstLine="1134"/>
        <w:jc w:val="both"/>
        <w:divId w:val="8991720"/>
      </w:pPr>
      <w:r w:rsidRPr="00826112">
        <w:t>Si el solicitante proporciona el medio en el que será reproducida la información, no se generará costo alguno por la transferencia de información al dispositivo.</w:t>
      </w:r>
    </w:p>
    <w:p w14:paraId="2986C766" w14:textId="77777777" w:rsidR="00EF721D" w:rsidRPr="00826112" w:rsidRDefault="00EF721D" w:rsidP="00826112">
      <w:pPr>
        <w:pStyle w:val="NormalWeb"/>
        <w:spacing w:before="0" w:beforeAutospacing="0" w:after="0" w:afterAutospacing="0" w:line="360" w:lineRule="auto"/>
        <w:jc w:val="both"/>
        <w:divId w:val="8991720"/>
      </w:pPr>
    </w:p>
    <w:p w14:paraId="329C5159" w14:textId="77777777" w:rsidR="00826112" w:rsidRDefault="00826112" w:rsidP="00C37D56">
      <w:pPr>
        <w:pStyle w:val="NormalWeb"/>
        <w:spacing w:before="0" w:beforeAutospacing="0" w:after="0" w:afterAutospacing="0" w:line="360" w:lineRule="auto"/>
        <w:ind w:firstLine="1134"/>
        <w:jc w:val="both"/>
        <w:divId w:val="8991720"/>
      </w:pPr>
      <w:r w:rsidRPr="00826112">
        <w:t>En los términos de lo establecido en los artículos 141 de la Ley General de Transparencia y Acceso de la Información Pública y 102 de la Ley de Trasparencia y Acceso a la Información Pública para el Estado de Guanajuato, las reproducciones de no más de 20 hojas simples serán sin costo para el solicitante.</w:t>
      </w:r>
    </w:p>
    <w:p w14:paraId="31E98D23" w14:textId="77777777" w:rsidR="00EF721D" w:rsidRPr="00826112" w:rsidRDefault="00EF721D" w:rsidP="00826112">
      <w:pPr>
        <w:pStyle w:val="NormalWeb"/>
        <w:spacing w:before="0" w:beforeAutospacing="0" w:after="0" w:afterAutospacing="0" w:line="360" w:lineRule="auto"/>
        <w:jc w:val="both"/>
        <w:divId w:val="8991720"/>
      </w:pPr>
    </w:p>
    <w:p w14:paraId="67D84E54" w14:textId="77777777" w:rsidR="00826112" w:rsidRPr="00826112" w:rsidRDefault="00826112" w:rsidP="00C37D56">
      <w:pPr>
        <w:pStyle w:val="NormalWeb"/>
        <w:spacing w:before="0" w:beforeAutospacing="0" w:after="0" w:afterAutospacing="0" w:line="360" w:lineRule="auto"/>
        <w:ind w:firstLine="1134"/>
        <w:jc w:val="both"/>
        <w:divId w:val="8991720"/>
      </w:pPr>
      <w:r w:rsidRPr="00826112">
        <w:t>Para el caso de que las entidades de la administración pública descentralizada cuenten con su propia unidad de acceso a la información pública, los costos serán cubiertos en sus propias oficinas recaudadoras.</w:t>
      </w:r>
    </w:p>
    <w:p w14:paraId="7041EBD1" w14:textId="77777777" w:rsidR="00826112" w:rsidRPr="00826112" w:rsidRDefault="00826112" w:rsidP="00826112">
      <w:pPr>
        <w:spacing w:line="360" w:lineRule="auto"/>
        <w:jc w:val="both"/>
        <w:divId w:val="2113670949"/>
        <w:rPr>
          <w:rFonts w:ascii="Arial" w:eastAsia="Times New Roman" w:hAnsi="Arial" w:cs="Arial"/>
        </w:rPr>
      </w:pPr>
    </w:p>
    <w:p w14:paraId="2C00A212" w14:textId="77777777" w:rsidR="00826112" w:rsidRPr="00826112" w:rsidRDefault="00826112" w:rsidP="00826112">
      <w:pPr>
        <w:spacing w:line="360" w:lineRule="auto"/>
        <w:jc w:val="center"/>
        <w:divId w:val="1905677937"/>
        <w:rPr>
          <w:rFonts w:ascii="Arial" w:eastAsia="Times New Roman" w:hAnsi="Arial" w:cs="Arial"/>
        </w:rPr>
      </w:pPr>
      <w:r w:rsidRPr="00826112">
        <w:rPr>
          <w:rStyle w:val="Textoennegrita"/>
          <w:rFonts w:ascii="Arial" w:eastAsia="Times New Roman" w:hAnsi="Arial" w:cs="Arial"/>
        </w:rPr>
        <w:t>SECCIÓN VIGÉSIMA</w:t>
      </w:r>
      <w:r w:rsidRPr="00826112">
        <w:rPr>
          <w:rFonts w:ascii="Arial" w:eastAsia="Times New Roman" w:hAnsi="Arial" w:cs="Arial"/>
          <w:b/>
          <w:bCs/>
        </w:rPr>
        <w:br/>
      </w:r>
      <w:r w:rsidRPr="00826112">
        <w:rPr>
          <w:rStyle w:val="Textoennegrita"/>
          <w:rFonts w:ascii="Arial" w:eastAsia="Times New Roman" w:hAnsi="Arial" w:cs="Arial"/>
        </w:rPr>
        <w:t>SERVICIO DE ALUMBRADO PÚBLICO</w:t>
      </w:r>
    </w:p>
    <w:p w14:paraId="2F564ACE" w14:textId="77777777" w:rsidR="00826112" w:rsidRPr="00826112" w:rsidRDefault="00826112" w:rsidP="00826112">
      <w:pPr>
        <w:spacing w:line="360" w:lineRule="auto"/>
        <w:jc w:val="both"/>
        <w:divId w:val="2113670949"/>
        <w:rPr>
          <w:rFonts w:ascii="Arial" w:eastAsia="Times New Roman" w:hAnsi="Arial" w:cs="Arial"/>
        </w:rPr>
      </w:pPr>
    </w:p>
    <w:p w14:paraId="1C809881" w14:textId="77777777" w:rsidR="00826112" w:rsidRPr="00826112" w:rsidRDefault="00826112" w:rsidP="00EF721D">
      <w:pPr>
        <w:pStyle w:val="NormalWeb"/>
        <w:spacing w:before="0" w:beforeAutospacing="0" w:after="0" w:afterAutospacing="0" w:line="360" w:lineRule="auto"/>
        <w:ind w:firstLine="1134"/>
        <w:jc w:val="both"/>
        <w:divId w:val="482703149"/>
      </w:pPr>
      <w:r w:rsidRPr="00826112">
        <w:rPr>
          <w:rStyle w:val="Textoennegrita"/>
        </w:rPr>
        <w:t>ARTÍCULO 37</w:t>
      </w:r>
      <w:r w:rsidRPr="00826112">
        <w:t>. Los derechos por la prestación del servicio de alumbrado público, se causarán y liquidarán de conformidad con lo dispuesto por la Ley y el presente Ordenamiento, y con base en la siguiente:</w:t>
      </w:r>
    </w:p>
    <w:tbl>
      <w:tblPr>
        <w:tblW w:w="0" w:type="auto"/>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441"/>
        <w:gridCol w:w="1308"/>
        <w:gridCol w:w="1241"/>
      </w:tblGrid>
      <w:tr w:rsidR="00826112" w:rsidRPr="00826112" w14:paraId="4775CB4F" w14:textId="77777777">
        <w:trPr>
          <w:divId w:val="516386931"/>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C675446"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18B8E0"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$1,359.90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79531A"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Mensual</w:t>
            </w:r>
          </w:p>
        </w:tc>
      </w:tr>
      <w:tr w:rsidR="00826112" w:rsidRPr="00826112" w14:paraId="5AADD275" w14:textId="77777777">
        <w:trPr>
          <w:divId w:val="516386931"/>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D057EC1"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DC588E" w14:textId="77777777" w:rsidR="00826112" w:rsidRPr="00826112" w:rsidRDefault="00826112" w:rsidP="00826112">
            <w:pPr>
              <w:spacing w:line="360" w:lineRule="auto"/>
              <w:jc w:val="right"/>
              <w:rPr>
                <w:rFonts w:ascii="Arial" w:eastAsia="Times New Roman" w:hAnsi="Arial" w:cs="Arial"/>
              </w:rPr>
            </w:pPr>
            <w:r w:rsidRPr="00826112">
              <w:rPr>
                <w:rFonts w:ascii="Arial" w:eastAsia="Times New Roman" w:hAnsi="Arial" w:cs="Arial"/>
              </w:rPr>
              <w:t>$2,719.79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E3DFA07" w14:textId="77777777" w:rsidR="00826112" w:rsidRPr="00826112" w:rsidRDefault="00826112" w:rsidP="00826112">
            <w:pPr>
              <w:spacing w:line="360" w:lineRule="auto"/>
              <w:jc w:val="both"/>
              <w:rPr>
                <w:rFonts w:ascii="Arial" w:eastAsia="Times New Roman" w:hAnsi="Arial" w:cs="Arial"/>
              </w:rPr>
            </w:pPr>
            <w:r w:rsidRPr="00826112">
              <w:rPr>
                <w:rFonts w:ascii="Arial" w:eastAsia="Times New Roman" w:hAnsi="Arial" w:cs="Arial"/>
              </w:rPr>
              <w:t>Bimestral</w:t>
            </w:r>
          </w:p>
        </w:tc>
      </w:tr>
    </w:tbl>
    <w:p w14:paraId="596FAC57" w14:textId="77777777" w:rsidR="00826112" w:rsidRPr="00826112" w:rsidRDefault="00826112" w:rsidP="00826112">
      <w:pPr>
        <w:spacing w:line="360" w:lineRule="auto"/>
        <w:jc w:val="both"/>
        <w:divId w:val="482703149"/>
        <w:rPr>
          <w:rFonts w:ascii="Arial" w:eastAsia="Times New Roman" w:hAnsi="Arial" w:cs="Arial"/>
        </w:rPr>
      </w:pPr>
    </w:p>
    <w:p w14:paraId="2C337DA4" w14:textId="77777777" w:rsidR="00826112" w:rsidRPr="00826112" w:rsidRDefault="00826112" w:rsidP="00826112">
      <w:pPr>
        <w:pStyle w:val="Prrafodelista"/>
        <w:spacing w:before="0" w:beforeAutospacing="0" w:after="0" w:afterAutospacing="0" w:line="360" w:lineRule="auto"/>
        <w:ind w:left="34" w:firstLine="709"/>
        <w:jc w:val="both"/>
        <w:divId w:val="482703149"/>
      </w:pPr>
      <w:r w:rsidRPr="00826112">
        <w:t xml:space="preserve">Aplicará la tarifa mensual o bimestral según el periodo de facturación de la Comisión Federal de Electricidad. </w:t>
      </w:r>
    </w:p>
    <w:p w14:paraId="4E67D5F8" w14:textId="77777777" w:rsidR="00826112" w:rsidRPr="00826112" w:rsidRDefault="00826112" w:rsidP="00826112">
      <w:pPr>
        <w:pStyle w:val="Prrafodelista"/>
        <w:spacing w:before="0" w:beforeAutospacing="0" w:after="0" w:afterAutospacing="0" w:line="360" w:lineRule="auto"/>
        <w:ind w:left="34" w:firstLine="709"/>
        <w:jc w:val="both"/>
        <w:divId w:val="482703149"/>
      </w:pPr>
      <w:r w:rsidRPr="00826112">
        <w:t> </w:t>
      </w:r>
    </w:p>
    <w:p w14:paraId="00885953" w14:textId="77777777" w:rsidR="00826112" w:rsidRPr="00826112" w:rsidRDefault="00826112" w:rsidP="00826112">
      <w:pPr>
        <w:pStyle w:val="Prrafodelista"/>
        <w:spacing w:before="0" w:beforeAutospacing="0" w:after="0" w:afterAutospacing="0" w:line="360" w:lineRule="auto"/>
        <w:ind w:left="34" w:firstLine="709"/>
        <w:jc w:val="both"/>
        <w:divId w:val="482703149"/>
      </w:pPr>
      <w:r w:rsidRPr="00826112">
        <w:t>Los usuarios de este servicio que no tengan cuenta con la Comisión Federal de Electricidad, pagarán este derecho en los periodos y a través de los recibos que para tal efecto expida la Tesorería Municipal.</w:t>
      </w:r>
    </w:p>
    <w:p w14:paraId="09D76A8C" w14:textId="77777777" w:rsidR="00826112" w:rsidRPr="00826112" w:rsidRDefault="00826112" w:rsidP="00826112">
      <w:pPr>
        <w:spacing w:line="360" w:lineRule="auto"/>
        <w:jc w:val="both"/>
        <w:divId w:val="2113670949"/>
        <w:rPr>
          <w:rFonts w:ascii="Arial" w:eastAsia="Times New Roman" w:hAnsi="Arial" w:cs="Arial"/>
        </w:rPr>
      </w:pPr>
    </w:p>
    <w:p w14:paraId="281F227A" w14:textId="77777777" w:rsidR="00EF721D" w:rsidRDefault="00EF721D" w:rsidP="00826112">
      <w:pPr>
        <w:spacing w:line="360" w:lineRule="auto"/>
        <w:jc w:val="center"/>
        <w:divId w:val="2113670949"/>
        <w:rPr>
          <w:rFonts w:ascii="Arial" w:eastAsia="Times New Roman" w:hAnsi="Arial" w:cs="Arial"/>
          <w:b/>
          <w:bCs/>
        </w:rPr>
      </w:pPr>
    </w:p>
    <w:p w14:paraId="4D7A6857" w14:textId="77777777" w:rsidR="00826112" w:rsidRPr="00826112" w:rsidRDefault="00FD35B0" w:rsidP="00826112">
      <w:pPr>
        <w:spacing w:line="360" w:lineRule="auto"/>
        <w:jc w:val="center"/>
        <w:divId w:val="2113670949"/>
        <w:rPr>
          <w:rFonts w:ascii="Arial" w:eastAsia="Times New Roman" w:hAnsi="Arial" w:cs="Arial"/>
        </w:rPr>
      </w:pPr>
      <w:r>
        <w:rPr>
          <w:rFonts w:ascii="Arial" w:eastAsia="Times New Roman" w:hAnsi="Arial" w:cs="Arial"/>
          <w:b/>
          <w:bCs/>
        </w:rPr>
        <w:t>CAPÍTULO QUINTO</w:t>
      </w:r>
      <w:r>
        <w:rPr>
          <w:rFonts w:ascii="Arial" w:eastAsia="Times New Roman" w:hAnsi="Arial" w:cs="Arial"/>
          <w:b/>
          <w:bCs/>
        </w:rPr>
        <w:br/>
      </w:r>
      <w:r w:rsidR="00826112" w:rsidRPr="00826112">
        <w:rPr>
          <w:rFonts w:ascii="Arial" w:eastAsia="Times New Roman" w:hAnsi="Arial" w:cs="Arial"/>
          <w:b/>
          <w:bCs/>
        </w:rPr>
        <w:t xml:space="preserve">CONTRIBUCIONES DE MEJORA </w:t>
      </w:r>
    </w:p>
    <w:p w14:paraId="6C01B4C5" w14:textId="77777777" w:rsidR="00826112" w:rsidRPr="00826112" w:rsidRDefault="00826112" w:rsidP="00826112">
      <w:pPr>
        <w:spacing w:line="360" w:lineRule="auto"/>
        <w:jc w:val="both"/>
        <w:divId w:val="2113670949"/>
        <w:rPr>
          <w:rFonts w:ascii="Arial" w:eastAsia="Times New Roman" w:hAnsi="Arial" w:cs="Arial"/>
        </w:rPr>
      </w:pPr>
    </w:p>
    <w:p w14:paraId="1880E5F3" w14:textId="77777777" w:rsidR="00826112" w:rsidRPr="00826112" w:rsidRDefault="00826112" w:rsidP="00C37D56">
      <w:pPr>
        <w:pStyle w:val="NormalWeb"/>
        <w:spacing w:before="0" w:beforeAutospacing="0" w:after="0" w:afterAutospacing="0" w:line="360" w:lineRule="auto"/>
        <w:ind w:firstLine="1134"/>
        <w:jc w:val="both"/>
        <w:divId w:val="845903344"/>
      </w:pPr>
      <w:r w:rsidRPr="00826112">
        <w:rPr>
          <w:rStyle w:val="Textoennegrita"/>
        </w:rPr>
        <w:t>ARTÍCULO 38</w:t>
      </w:r>
      <w:r w:rsidRPr="00826112">
        <w:t>. La contribución de mejoras se causará y liquidará en los términos de la Ley.</w:t>
      </w:r>
    </w:p>
    <w:p w14:paraId="240262D6" w14:textId="77777777" w:rsidR="00826112" w:rsidRPr="00826112" w:rsidRDefault="00826112" w:rsidP="00826112">
      <w:pPr>
        <w:spacing w:line="360" w:lineRule="auto"/>
        <w:jc w:val="both"/>
        <w:divId w:val="2113670949"/>
        <w:rPr>
          <w:rFonts w:ascii="Arial" w:eastAsia="Times New Roman" w:hAnsi="Arial" w:cs="Arial"/>
        </w:rPr>
      </w:pPr>
    </w:p>
    <w:p w14:paraId="0A967121" w14:textId="77777777" w:rsidR="00EF721D" w:rsidRDefault="00EF721D" w:rsidP="00826112">
      <w:pPr>
        <w:spacing w:line="360" w:lineRule="auto"/>
        <w:jc w:val="center"/>
        <w:divId w:val="2113670949"/>
        <w:rPr>
          <w:rFonts w:ascii="Arial" w:eastAsia="Times New Roman" w:hAnsi="Arial" w:cs="Arial"/>
          <w:b/>
          <w:bCs/>
        </w:rPr>
      </w:pPr>
    </w:p>
    <w:p w14:paraId="487EBA1B" w14:textId="77777777" w:rsidR="00826112" w:rsidRPr="00826112" w:rsidRDefault="00826112" w:rsidP="00826112">
      <w:pPr>
        <w:spacing w:line="360" w:lineRule="auto"/>
        <w:jc w:val="center"/>
        <w:divId w:val="2113670949"/>
        <w:rPr>
          <w:rFonts w:ascii="Arial" w:eastAsia="Times New Roman" w:hAnsi="Arial" w:cs="Arial"/>
        </w:rPr>
      </w:pPr>
      <w:r w:rsidRPr="00826112">
        <w:rPr>
          <w:rFonts w:ascii="Arial" w:eastAsia="Times New Roman" w:hAnsi="Arial" w:cs="Arial"/>
          <w:b/>
          <w:bCs/>
        </w:rPr>
        <w:t>CAPÍTULO SEXTO</w:t>
      </w:r>
      <w:r w:rsidRPr="00826112">
        <w:rPr>
          <w:rFonts w:ascii="Arial" w:eastAsia="Times New Roman" w:hAnsi="Arial" w:cs="Arial"/>
          <w:b/>
          <w:bCs/>
        </w:rPr>
        <w:br/>
        <w:t xml:space="preserve">PRODUCTOS </w:t>
      </w:r>
    </w:p>
    <w:p w14:paraId="40B683B6" w14:textId="77777777" w:rsidR="00826112" w:rsidRPr="00826112" w:rsidRDefault="00826112" w:rsidP="00826112">
      <w:pPr>
        <w:spacing w:line="360" w:lineRule="auto"/>
        <w:jc w:val="both"/>
        <w:divId w:val="2113670949"/>
        <w:rPr>
          <w:rFonts w:ascii="Arial" w:eastAsia="Times New Roman" w:hAnsi="Arial" w:cs="Arial"/>
        </w:rPr>
      </w:pPr>
    </w:p>
    <w:p w14:paraId="34E7B828" w14:textId="77777777" w:rsidR="00826112" w:rsidRDefault="00826112" w:rsidP="00EF721D">
      <w:pPr>
        <w:pStyle w:val="NormalWeb"/>
        <w:spacing w:before="0" w:beforeAutospacing="0" w:after="0" w:afterAutospacing="0" w:line="360" w:lineRule="auto"/>
        <w:ind w:firstLine="1134"/>
        <w:jc w:val="both"/>
        <w:divId w:val="750152548"/>
      </w:pPr>
      <w:r w:rsidRPr="00826112">
        <w:rPr>
          <w:rStyle w:val="Textoennegrita"/>
        </w:rPr>
        <w:t>ARTÍCULO 39</w:t>
      </w:r>
      <w:r w:rsidRPr="00826112">
        <w:t>. Los productos que percibirá el Municipio se regularán por las disposiciones administrativas de recaudación que expida el Ayuntamiento o por los contratos o convenios que se celebren y su importe deberá enterarse en los plazos, términos y condiciones que en los mismos se establezcan y de conformidad con las disposiciones relativas de la Ley. Para tal efecto el Ayuntamiento fijará los montos mínimos y máximos aplicables.</w:t>
      </w:r>
    </w:p>
    <w:p w14:paraId="3890A49B" w14:textId="77777777" w:rsidR="00EF721D" w:rsidRPr="00826112" w:rsidRDefault="00EF721D" w:rsidP="00826112">
      <w:pPr>
        <w:pStyle w:val="NormalWeb"/>
        <w:spacing w:before="0" w:beforeAutospacing="0" w:after="0" w:afterAutospacing="0" w:line="360" w:lineRule="auto"/>
        <w:jc w:val="both"/>
        <w:divId w:val="750152548"/>
      </w:pPr>
    </w:p>
    <w:p w14:paraId="2007B27D" w14:textId="77777777" w:rsidR="00826112" w:rsidRPr="00826112" w:rsidRDefault="00826112" w:rsidP="00C37D56">
      <w:pPr>
        <w:pStyle w:val="NormalWeb"/>
        <w:spacing w:before="0" w:beforeAutospacing="0" w:after="0" w:afterAutospacing="0" w:line="360" w:lineRule="auto"/>
        <w:ind w:firstLine="1134"/>
        <w:jc w:val="both"/>
        <w:divId w:val="750152548"/>
      </w:pPr>
      <w:r w:rsidRPr="00826112">
        <w:t>También se considerarán productos los generados por venta o usufructo de bienes muebles o inmuebles.</w:t>
      </w:r>
    </w:p>
    <w:p w14:paraId="625739A1" w14:textId="77777777" w:rsidR="00826112" w:rsidRPr="00826112" w:rsidRDefault="00826112" w:rsidP="00826112">
      <w:pPr>
        <w:pStyle w:val="NormalWeb"/>
        <w:spacing w:before="0" w:beforeAutospacing="0" w:after="0" w:afterAutospacing="0" w:line="360" w:lineRule="auto"/>
        <w:jc w:val="both"/>
        <w:divId w:val="750152548"/>
      </w:pPr>
    </w:p>
    <w:p w14:paraId="474AB59F" w14:textId="77777777" w:rsidR="00826112" w:rsidRPr="00826112" w:rsidRDefault="00826112" w:rsidP="00826112">
      <w:pPr>
        <w:spacing w:line="360" w:lineRule="auto"/>
        <w:jc w:val="both"/>
        <w:divId w:val="2113670949"/>
        <w:rPr>
          <w:rFonts w:ascii="Arial" w:eastAsia="Times New Roman" w:hAnsi="Arial" w:cs="Arial"/>
        </w:rPr>
      </w:pPr>
    </w:p>
    <w:p w14:paraId="18267054" w14:textId="77777777" w:rsidR="00826112" w:rsidRPr="00826112" w:rsidRDefault="00FD35B0" w:rsidP="00826112">
      <w:pPr>
        <w:spacing w:line="360" w:lineRule="auto"/>
        <w:jc w:val="center"/>
        <w:divId w:val="2113670949"/>
        <w:rPr>
          <w:rFonts w:ascii="Arial" w:eastAsia="Times New Roman" w:hAnsi="Arial" w:cs="Arial"/>
        </w:rPr>
      </w:pPr>
      <w:r>
        <w:rPr>
          <w:rFonts w:ascii="Arial" w:eastAsia="Times New Roman" w:hAnsi="Arial" w:cs="Arial"/>
          <w:b/>
          <w:bCs/>
        </w:rPr>
        <w:t>CAPÍTULO SÉPTIMO</w:t>
      </w:r>
      <w:r>
        <w:rPr>
          <w:rFonts w:ascii="Arial" w:eastAsia="Times New Roman" w:hAnsi="Arial" w:cs="Arial"/>
          <w:b/>
          <w:bCs/>
        </w:rPr>
        <w:br/>
      </w:r>
      <w:r w:rsidR="00826112" w:rsidRPr="00826112">
        <w:rPr>
          <w:rFonts w:ascii="Arial" w:eastAsia="Times New Roman" w:hAnsi="Arial" w:cs="Arial"/>
          <w:b/>
          <w:bCs/>
        </w:rPr>
        <w:t xml:space="preserve">APROVECHAMIENTOS </w:t>
      </w:r>
    </w:p>
    <w:p w14:paraId="15AFF8A5" w14:textId="77777777" w:rsidR="00826112" w:rsidRPr="00826112" w:rsidRDefault="00826112" w:rsidP="00826112">
      <w:pPr>
        <w:spacing w:line="360" w:lineRule="auto"/>
        <w:jc w:val="both"/>
        <w:divId w:val="2113670949"/>
        <w:rPr>
          <w:rFonts w:ascii="Arial" w:eastAsia="Times New Roman" w:hAnsi="Arial" w:cs="Arial"/>
        </w:rPr>
      </w:pPr>
    </w:p>
    <w:p w14:paraId="1AE29947" w14:textId="77777777" w:rsidR="00826112" w:rsidRPr="00826112" w:rsidRDefault="00826112" w:rsidP="00EF721D">
      <w:pPr>
        <w:pStyle w:val="NormalWeb"/>
        <w:spacing w:before="0" w:beforeAutospacing="0" w:after="0" w:afterAutospacing="0" w:line="360" w:lineRule="auto"/>
        <w:ind w:firstLine="1134"/>
        <w:jc w:val="both"/>
        <w:divId w:val="85149925"/>
      </w:pPr>
      <w:r w:rsidRPr="00826112">
        <w:rPr>
          <w:rStyle w:val="Textoennegrita"/>
        </w:rPr>
        <w:t>ARTÍCULO 40</w:t>
      </w:r>
      <w:r w:rsidRPr="00826112">
        <w:t>. Los aprovechamientos que percibirá el Municipio serán, además de los previstos en la Ley, aquellos recursos que se obtengan de los fondos de aportación federal.</w:t>
      </w:r>
    </w:p>
    <w:p w14:paraId="021EE947" w14:textId="77777777" w:rsidR="00826112" w:rsidRPr="00826112" w:rsidRDefault="00826112" w:rsidP="00826112">
      <w:pPr>
        <w:spacing w:line="360" w:lineRule="auto"/>
        <w:jc w:val="both"/>
        <w:divId w:val="2113670949"/>
        <w:rPr>
          <w:rFonts w:ascii="Arial" w:eastAsia="Times New Roman" w:hAnsi="Arial" w:cs="Arial"/>
        </w:rPr>
      </w:pPr>
    </w:p>
    <w:p w14:paraId="76E7E9E9" w14:textId="77777777" w:rsidR="00826112" w:rsidRDefault="00826112" w:rsidP="00EF721D">
      <w:pPr>
        <w:pStyle w:val="NormalWeb"/>
        <w:spacing w:before="0" w:beforeAutospacing="0" w:after="0" w:afterAutospacing="0" w:line="360" w:lineRule="auto"/>
        <w:ind w:firstLine="1134"/>
        <w:jc w:val="both"/>
        <w:divId w:val="575626506"/>
      </w:pPr>
      <w:r w:rsidRPr="00826112">
        <w:rPr>
          <w:rStyle w:val="Textoennegrita"/>
        </w:rPr>
        <w:t>ARTÍCULO 41</w:t>
      </w:r>
      <w:r w:rsidRPr="00826112">
        <w:t>. Cuando no se pague un crédito fiscal en la fecha o dentro del plazo señalado en las disposiciones respectivas, se cobrarán recargos a la tasa del 1.13% mensual.</w:t>
      </w:r>
    </w:p>
    <w:p w14:paraId="3A05746D" w14:textId="77777777" w:rsidR="00EF721D" w:rsidRPr="00826112" w:rsidRDefault="00EF721D" w:rsidP="00EF721D">
      <w:pPr>
        <w:pStyle w:val="NormalWeb"/>
        <w:spacing w:before="0" w:beforeAutospacing="0" w:after="0" w:afterAutospacing="0" w:line="360" w:lineRule="auto"/>
        <w:ind w:firstLine="1134"/>
        <w:jc w:val="both"/>
        <w:divId w:val="575626506"/>
      </w:pPr>
    </w:p>
    <w:p w14:paraId="7E504FD6" w14:textId="77777777" w:rsidR="00826112" w:rsidRDefault="00826112" w:rsidP="00C37D56">
      <w:pPr>
        <w:pStyle w:val="NormalWeb"/>
        <w:spacing w:before="0" w:beforeAutospacing="0" w:after="0" w:afterAutospacing="0" w:line="360" w:lineRule="auto"/>
        <w:ind w:firstLine="1134"/>
        <w:jc w:val="both"/>
        <w:divId w:val="575626506"/>
      </w:pPr>
      <w:r w:rsidRPr="00826112">
        <w:t>Los recargos se causarán sobre saldos insolutos por cada mes o fracción que transcurra a partir de la fecha de la exigibilidad, hasta que se efectúe el pago, hasta por 5 años y se calcularán sobre el total del crédito fiscal, excluyendo los propios recargos, la indemnización a que se refiere el artículo 46 de la Ley, los gastos de ejecución y las multas por infracciones a las leyes fiscales.</w:t>
      </w:r>
    </w:p>
    <w:p w14:paraId="6A13C791" w14:textId="77777777" w:rsidR="00EF721D" w:rsidRPr="00826112" w:rsidRDefault="00EF721D" w:rsidP="00826112">
      <w:pPr>
        <w:pStyle w:val="NormalWeb"/>
        <w:spacing w:before="0" w:beforeAutospacing="0" w:after="0" w:afterAutospacing="0" w:line="360" w:lineRule="auto"/>
        <w:jc w:val="both"/>
        <w:divId w:val="575626506"/>
      </w:pPr>
    </w:p>
    <w:p w14:paraId="13DBE536" w14:textId="77777777" w:rsidR="00826112" w:rsidRPr="00826112" w:rsidRDefault="00826112" w:rsidP="00C37D56">
      <w:pPr>
        <w:pStyle w:val="NormalWeb"/>
        <w:spacing w:before="0" w:beforeAutospacing="0" w:after="0" w:afterAutospacing="0" w:line="360" w:lineRule="auto"/>
        <w:ind w:firstLine="1134"/>
        <w:jc w:val="both"/>
        <w:divId w:val="575626506"/>
      </w:pPr>
      <w:r w:rsidRPr="00826112">
        <w:t>Cuando se conceda prórroga o autorización para pagar en parcialidades los créditos fiscales, se causarán recargos sobre el saldo insoluto a la tasa del 0.75% mensual.</w:t>
      </w:r>
    </w:p>
    <w:p w14:paraId="75F512CB" w14:textId="77777777" w:rsidR="00826112" w:rsidRPr="00826112" w:rsidRDefault="00826112" w:rsidP="00826112">
      <w:pPr>
        <w:pStyle w:val="NormalWeb"/>
        <w:spacing w:before="0" w:beforeAutospacing="0" w:after="0" w:afterAutospacing="0" w:line="360" w:lineRule="auto"/>
        <w:jc w:val="both"/>
        <w:divId w:val="575626506"/>
      </w:pPr>
    </w:p>
    <w:p w14:paraId="55DEEF34" w14:textId="77777777" w:rsidR="00826112" w:rsidRDefault="00826112" w:rsidP="00EF721D">
      <w:pPr>
        <w:pStyle w:val="NormalWeb"/>
        <w:spacing w:before="0" w:beforeAutospacing="0" w:after="0" w:afterAutospacing="0" w:line="360" w:lineRule="auto"/>
        <w:ind w:firstLine="1134"/>
        <w:jc w:val="both"/>
        <w:divId w:val="1769495589"/>
      </w:pPr>
      <w:r w:rsidRPr="00826112">
        <w:rPr>
          <w:rStyle w:val="Textoennegrita"/>
        </w:rPr>
        <w:t>ARTÍCULO 42</w:t>
      </w:r>
      <w:r w:rsidRPr="00826112">
        <w:t>. Los aprovechamientos por concepto de gastos de ejecución, se causarán a la tasa del 2% sobre el adeudo por cada una de las diligencias que a continuación se indican:</w:t>
      </w:r>
    </w:p>
    <w:p w14:paraId="648B88A9" w14:textId="77777777" w:rsidR="00EF721D" w:rsidRPr="00826112" w:rsidRDefault="00EF721D" w:rsidP="00EF721D">
      <w:pPr>
        <w:pStyle w:val="NormalWeb"/>
        <w:spacing w:before="0" w:beforeAutospacing="0" w:after="0" w:afterAutospacing="0" w:line="360" w:lineRule="auto"/>
        <w:ind w:firstLine="1134"/>
        <w:jc w:val="both"/>
        <w:divId w:val="1769495589"/>
      </w:pPr>
    </w:p>
    <w:p w14:paraId="5806B560" w14:textId="77777777" w:rsidR="00826112" w:rsidRPr="00826112" w:rsidRDefault="00826112" w:rsidP="00826112">
      <w:pPr>
        <w:pStyle w:val="NormalWeb"/>
        <w:spacing w:before="0" w:beforeAutospacing="0" w:after="0" w:afterAutospacing="0" w:line="360" w:lineRule="auto"/>
        <w:jc w:val="both"/>
        <w:divId w:val="1769495589"/>
      </w:pPr>
      <w:r w:rsidRPr="00826112">
        <w:rPr>
          <w:b/>
          <w:bCs/>
        </w:rPr>
        <w:t xml:space="preserve">I. </w:t>
      </w:r>
      <w:r w:rsidRPr="00826112">
        <w:t>Por el requerimiento de pago.</w:t>
      </w:r>
    </w:p>
    <w:p w14:paraId="146918FE" w14:textId="77777777" w:rsidR="00826112" w:rsidRPr="00826112" w:rsidRDefault="00826112" w:rsidP="00826112">
      <w:pPr>
        <w:pStyle w:val="NormalWeb"/>
        <w:spacing w:before="0" w:beforeAutospacing="0" w:after="0" w:afterAutospacing="0" w:line="360" w:lineRule="auto"/>
        <w:jc w:val="both"/>
        <w:divId w:val="1769495589"/>
      </w:pPr>
      <w:r w:rsidRPr="00826112">
        <w:rPr>
          <w:b/>
          <w:bCs/>
        </w:rPr>
        <w:t xml:space="preserve">II. </w:t>
      </w:r>
      <w:r w:rsidRPr="00826112">
        <w:t>Por la del embargo</w:t>
      </w:r>
    </w:p>
    <w:p w14:paraId="1EF07814" w14:textId="77777777" w:rsidR="00826112" w:rsidRDefault="00826112" w:rsidP="00826112">
      <w:pPr>
        <w:pStyle w:val="NormalWeb"/>
        <w:spacing w:before="0" w:beforeAutospacing="0" w:after="0" w:afterAutospacing="0" w:line="360" w:lineRule="auto"/>
        <w:jc w:val="both"/>
        <w:divId w:val="1769495589"/>
      </w:pPr>
      <w:r w:rsidRPr="00826112">
        <w:rPr>
          <w:b/>
          <w:bCs/>
        </w:rPr>
        <w:t xml:space="preserve">III. </w:t>
      </w:r>
      <w:r w:rsidRPr="00826112">
        <w:t>Por la del remate.</w:t>
      </w:r>
    </w:p>
    <w:p w14:paraId="0A3B6CC3" w14:textId="77777777" w:rsidR="00EF721D" w:rsidRPr="00826112" w:rsidRDefault="00EF721D" w:rsidP="00826112">
      <w:pPr>
        <w:pStyle w:val="NormalWeb"/>
        <w:spacing w:before="0" w:beforeAutospacing="0" w:after="0" w:afterAutospacing="0" w:line="360" w:lineRule="auto"/>
        <w:jc w:val="both"/>
        <w:divId w:val="1769495589"/>
      </w:pPr>
    </w:p>
    <w:p w14:paraId="24C831FC" w14:textId="77777777" w:rsidR="00826112" w:rsidRDefault="00826112" w:rsidP="00C37D56">
      <w:pPr>
        <w:pStyle w:val="NormalWeb"/>
        <w:spacing w:before="0" w:beforeAutospacing="0" w:after="0" w:afterAutospacing="0" w:line="360" w:lineRule="auto"/>
        <w:ind w:firstLine="1134"/>
        <w:jc w:val="both"/>
        <w:divId w:val="1769495589"/>
      </w:pPr>
      <w:r w:rsidRPr="00826112">
        <w:t>Cuando en los casos de las fracciones anteriores, el 2% del adeudo sea inferior a dos veces el valor diario de la Unidad de Medida y Actualización, se cobrará esta cantidad en lugar del 2% del adeudo.</w:t>
      </w:r>
    </w:p>
    <w:p w14:paraId="2F324C6A" w14:textId="77777777" w:rsidR="00EF721D" w:rsidRPr="00826112" w:rsidRDefault="00EF721D" w:rsidP="00826112">
      <w:pPr>
        <w:pStyle w:val="NormalWeb"/>
        <w:spacing w:before="0" w:beforeAutospacing="0" w:after="0" w:afterAutospacing="0" w:line="360" w:lineRule="auto"/>
        <w:jc w:val="both"/>
        <w:divId w:val="1769495589"/>
      </w:pPr>
    </w:p>
    <w:p w14:paraId="37AA5D5E" w14:textId="77777777" w:rsidR="00826112" w:rsidRPr="00826112" w:rsidRDefault="00826112" w:rsidP="00C37D56">
      <w:pPr>
        <w:pStyle w:val="NormalWeb"/>
        <w:spacing w:before="0" w:beforeAutospacing="0" w:after="0" w:afterAutospacing="0" w:line="360" w:lineRule="auto"/>
        <w:ind w:firstLine="1134"/>
        <w:jc w:val="both"/>
        <w:divId w:val="1769495589"/>
      </w:pPr>
      <w:r w:rsidRPr="00826112">
        <w:t>En ningún caso los gastos de ejecución a que se refieren cada una de las fracciones anteriores, podrán exceder de la cantidad que represente tres veces el valor mensual de la Unidad de Medida y Actualización.</w:t>
      </w:r>
    </w:p>
    <w:p w14:paraId="1DCCB757" w14:textId="77777777" w:rsidR="00826112" w:rsidRDefault="00826112" w:rsidP="00EF721D">
      <w:pPr>
        <w:pStyle w:val="NormalWeb"/>
        <w:spacing w:before="0" w:beforeAutospacing="0" w:after="0" w:afterAutospacing="0" w:line="360" w:lineRule="auto"/>
        <w:jc w:val="both"/>
        <w:divId w:val="520431656"/>
      </w:pPr>
      <w:r w:rsidRPr="00826112">
        <w:br/>
      </w:r>
      <w:r w:rsidR="00EF721D">
        <w:rPr>
          <w:rStyle w:val="Textoennegrita"/>
        </w:rPr>
        <w:t xml:space="preserve">               </w:t>
      </w:r>
      <w:r w:rsidRPr="00826112">
        <w:rPr>
          <w:rStyle w:val="Textoennegrita"/>
        </w:rPr>
        <w:t>ARTÍCULO 43</w:t>
      </w:r>
      <w:r w:rsidRPr="00826112">
        <w:t>. Los aprovechamientos por concepto de multas fiscales se cubrirán conforme las disposiciones relativas al Título Segundo, Capítulo Único de la Ley.</w:t>
      </w:r>
    </w:p>
    <w:p w14:paraId="51A2566D" w14:textId="77777777" w:rsidR="00EF721D" w:rsidRPr="00826112" w:rsidRDefault="00EF721D" w:rsidP="00EF721D">
      <w:pPr>
        <w:pStyle w:val="NormalWeb"/>
        <w:spacing w:before="0" w:beforeAutospacing="0" w:after="0" w:afterAutospacing="0" w:line="360" w:lineRule="auto"/>
        <w:jc w:val="both"/>
        <w:divId w:val="520431656"/>
      </w:pPr>
    </w:p>
    <w:p w14:paraId="5BDA7AEC" w14:textId="77777777" w:rsidR="00826112" w:rsidRPr="00826112" w:rsidRDefault="00826112" w:rsidP="00C37D56">
      <w:pPr>
        <w:pStyle w:val="NormalWeb"/>
        <w:spacing w:before="0" w:beforeAutospacing="0" w:after="0" w:afterAutospacing="0" w:line="360" w:lineRule="auto"/>
        <w:ind w:firstLine="1134"/>
        <w:jc w:val="both"/>
        <w:divId w:val="520431656"/>
      </w:pPr>
      <w:r w:rsidRPr="00826112">
        <w:t>Los aprovechamientos por concepto de multas administrativas se cubrirán conforme a las tarifas establecidas en las leyes, reglamentos municipales o en las disposiciones administrativas de recaudación que emita el Ayuntamiento.</w:t>
      </w:r>
    </w:p>
    <w:p w14:paraId="67AA9C14" w14:textId="77777777" w:rsidR="00826112" w:rsidRPr="00826112" w:rsidRDefault="00826112" w:rsidP="00826112">
      <w:pPr>
        <w:pStyle w:val="NormalWeb"/>
        <w:spacing w:before="0" w:beforeAutospacing="0" w:after="0" w:afterAutospacing="0" w:line="360" w:lineRule="auto"/>
        <w:jc w:val="both"/>
        <w:divId w:val="520431656"/>
      </w:pPr>
    </w:p>
    <w:p w14:paraId="17329E22" w14:textId="77777777" w:rsidR="00826112" w:rsidRPr="00826112" w:rsidRDefault="00826112" w:rsidP="00826112">
      <w:pPr>
        <w:spacing w:line="360" w:lineRule="auto"/>
        <w:jc w:val="both"/>
        <w:divId w:val="2113670949"/>
        <w:rPr>
          <w:rFonts w:ascii="Arial" w:eastAsia="Times New Roman" w:hAnsi="Arial" w:cs="Arial"/>
        </w:rPr>
      </w:pPr>
    </w:p>
    <w:p w14:paraId="0BE9434A" w14:textId="77777777" w:rsidR="00826112" w:rsidRPr="00826112" w:rsidRDefault="00FD35B0" w:rsidP="00826112">
      <w:pPr>
        <w:spacing w:line="360" w:lineRule="auto"/>
        <w:jc w:val="center"/>
        <w:divId w:val="2113670949"/>
        <w:rPr>
          <w:rFonts w:ascii="Arial" w:eastAsia="Times New Roman" w:hAnsi="Arial" w:cs="Arial"/>
        </w:rPr>
      </w:pPr>
      <w:r>
        <w:rPr>
          <w:rFonts w:ascii="Arial" w:eastAsia="Times New Roman" w:hAnsi="Arial" w:cs="Arial"/>
          <w:b/>
          <w:bCs/>
        </w:rPr>
        <w:t>CAPÍTULO OCTAVO</w:t>
      </w:r>
      <w:r>
        <w:rPr>
          <w:rFonts w:ascii="Arial" w:eastAsia="Times New Roman" w:hAnsi="Arial" w:cs="Arial"/>
          <w:b/>
          <w:bCs/>
        </w:rPr>
        <w:br/>
      </w:r>
      <w:r w:rsidR="00826112" w:rsidRPr="00826112">
        <w:rPr>
          <w:rFonts w:ascii="Arial" w:eastAsia="Times New Roman" w:hAnsi="Arial" w:cs="Arial"/>
          <w:b/>
          <w:bCs/>
        </w:rPr>
        <w:t xml:space="preserve">PARTICIPACIONES FEDERALES </w:t>
      </w:r>
    </w:p>
    <w:p w14:paraId="0EC7258F" w14:textId="77777777" w:rsidR="00826112" w:rsidRPr="00826112" w:rsidRDefault="00826112" w:rsidP="00826112">
      <w:pPr>
        <w:spacing w:line="360" w:lineRule="auto"/>
        <w:jc w:val="both"/>
        <w:divId w:val="2113670949"/>
        <w:rPr>
          <w:rFonts w:ascii="Arial" w:eastAsia="Times New Roman" w:hAnsi="Arial" w:cs="Arial"/>
        </w:rPr>
      </w:pPr>
    </w:p>
    <w:p w14:paraId="08F890DB" w14:textId="77777777" w:rsidR="00826112" w:rsidRPr="00826112" w:rsidRDefault="00826112" w:rsidP="00EF721D">
      <w:pPr>
        <w:pStyle w:val="NormalWeb"/>
        <w:spacing w:before="0" w:beforeAutospacing="0" w:after="0" w:afterAutospacing="0" w:line="360" w:lineRule="auto"/>
        <w:ind w:firstLine="1134"/>
        <w:jc w:val="both"/>
        <w:divId w:val="568537771"/>
      </w:pPr>
      <w:r w:rsidRPr="00826112">
        <w:rPr>
          <w:rStyle w:val="Textoennegrita"/>
        </w:rPr>
        <w:t>ARTÍCULO 44</w:t>
      </w:r>
      <w:r w:rsidRPr="00826112">
        <w:t>. El Municipio percibirá las cantidades que le correspondan por concepto de participaciones, de acuerdo a lo dispuesto en la Ley de Coordinación Fiscal del Estado.</w:t>
      </w:r>
    </w:p>
    <w:p w14:paraId="42D9D3FC" w14:textId="77777777" w:rsidR="00826112" w:rsidRPr="00826112" w:rsidRDefault="00826112" w:rsidP="00826112">
      <w:pPr>
        <w:spacing w:line="360" w:lineRule="auto"/>
        <w:jc w:val="both"/>
        <w:divId w:val="2113670949"/>
        <w:rPr>
          <w:rFonts w:ascii="Arial" w:eastAsia="Times New Roman" w:hAnsi="Arial" w:cs="Arial"/>
        </w:rPr>
      </w:pPr>
    </w:p>
    <w:p w14:paraId="39A64DC1" w14:textId="77777777" w:rsidR="00826112" w:rsidRPr="00826112" w:rsidRDefault="00FD35B0" w:rsidP="00826112">
      <w:pPr>
        <w:spacing w:line="360" w:lineRule="auto"/>
        <w:jc w:val="center"/>
        <w:divId w:val="2113670949"/>
        <w:rPr>
          <w:rFonts w:ascii="Arial" w:eastAsia="Times New Roman" w:hAnsi="Arial" w:cs="Arial"/>
        </w:rPr>
      </w:pPr>
      <w:r>
        <w:rPr>
          <w:rFonts w:ascii="Arial" w:eastAsia="Times New Roman" w:hAnsi="Arial" w:cs="Arial"/>
          <w:b/>
          <w:bCs/>
        </w:rPr>
        <w:t>CAPÍTULO NOVENO</w:t>
      </w:r>
      <w:r>
        <w:rPr>
          <w:rFonts w:ascii="Arial" w:eastAsia="Times New Roman" w:hAnsi="Arial" w:cs="Arial"/>
          <w:b/>
          <w:bCs/>
        </w:rPr>
        <w:br/>
      </w:r>
      <w:r w:rsidR="00826112" w:rsidRPr="00826112">
        <w:rPr>
          <w:rFonts w:ascii="Arial" w:eastAsia="Times New Roman" w:hAnsi="Arial" w:cs="Arial"/>
          <w:b/>
          <w:bCs/>
        </w:rPr>
        <w:t xml:space="preserve">INGRESOS EXTRAORDINARIOS </w:t>
      </w:r>
    </w:p>
    <w:p w14:paraId="3C01AB79" w14:textId="77777777" w:rsidR="00826112" w:rsidRPr="00826112" w:rsidRDefault="00826112" w:rsidP="00826112">
      <w:pPr>
        <w:spacing w:line="360" w:lineRule="auto"/>
        <w:jc w:val="both"/>
        <w:divId w:val="2113670949"/>
        <w:rPr>
          <w:rFonts w:ascii="Arial" w:eastAsia="Times New Roman" w:hAnsi="Arial" w:cs="Arial"/>
        </w:rPr>
      </w:pPr>
    </w:p>
    <w:p w14:paraId="271C09F0" w14:textId="77777777" w:rsidR="00826112" w:rsidRPr="00826112" w:rsidRDefault="00826112" w:rsidP="00EF721D">
      <w:pPr>
        <w:pStyle w:val="NormalWeb"/>
        <w:spacing w:before="0" w:beforeAutospacing="0" w:after="0" w:afterAutospacing="0" w:line="360" w:lineRule="auto"/>
        <w:ind w:firstLine="1134"/>
        <w:jc w:val="both"/>
        <w:divId w:val="1609511219"/>
      </w:pPr>
      <w:r w:rsidRPr="00826112">
        <w:rPr>
          <w:rStyle w:val="Textoennegrita"/>
        </w:rPr>
        <w:t>ARTÍCULO 45</w:t>
      </w:r>
      <w:r w:rsidRPr="00826112">
        <w:t>. El Municipio podrá percibir ingresos extraordinarios cuando así lo decrete de manera excepcional el Congreso del Estado.</w:t>
      </w:r>
    </w:p>
    <w:p w14:paraId="79B612E0" w14:textId="77777777" w:rsidR="00826112" w:rsidRPr="00826112" w:rsidRDefault="00826112" w:rsidP="00826112">
      <w:pPr>
        <w:spacing w:line="360" w:lineRule="auto"/>
        <w:jc w:val="both"/>
        <w:divId w:val="2113670949"/>
        <w:rPr>
          <w:rFonts w:ascii="Arial" w:eastAsia="Times New Roman" w:hAnsi="Arial" w:cs="Arial"/>
        </w:rPr>
      </w:pPr>
    </w:p>
    <w:p w14:paraId="58FF21A5" w14:textId="77777777" w:rsidR="00826112" w:rsidRPr="00826112" w:rsidRDefault="00FD35B0" w:rsidP="00826112">
      <w:pPr>
        <w:spacing w:line="360" w:lineRule="auto"/>
        <w:jc w:val="center"/>
        <w:divId w:val="2113670949"/>
        <w:rPr>
          <w:rFonts w:ascii="Arial" w:eastAsia="Times New Roman" w:hAnsi="Arial" w:cs="Arial"/>
        </w:rPr>
      </w:pPr>
      <w:r>
        <w:rPr>
          <w:rFonts w:ascii="Arial" w:eastAsia="Times New Roman" w:hAnsi="Arial" w:cs="Arial"/>
          <w:b/>
          <w:bCs/>
        </w:rPr>
        <w:t>CAPÍTULO DÉCIMO</w:t>
      </w:r>
      <w:r>
        <w:rPr>
          <w:rFonts w:ascii="Arial" w:eastAsia="Times New Roman" w:hAnsi="Arial" w:cs="Arial"/>
          <w:b/>
          <w:bCs/>
        </w:rPr>
        <w:br/>
      </w:r>
      <w:r w:rsidR="00826112" w:rsidRPr="00826112">
        <w:rPr>
          <w:rFonts w:ascii="Arial" w:eastAsia="Times New Roman" w:hAnsi="Arial" w:cs="Arial"/>
          <w:b/>
          <w:bCs/>
        </w:rPr>
        <w:t xml:space="preserve">FACILIDADES ADMINISTRATIVAS Y ESTÍMULOS FISCALES </w:t>
      </w:r>
    </w:p>
    <w:p w14:paraId="4EBAA3F6" w14:textId="77777777" w:rsidR="00826112" w:rsidRPr="00826112" w:rsidRDefault="00826112" w:rsidP="00826112">
      <w:pPr>
        <w:spacing w:line="360" w:lineRule="auto"/>
        <w:jc w:val="both"/>
        <w:divId w:val="2113670949"/>
        <w:rPr>
          <w:rFonts w:ascii="Arial" w:eastAsia="Times New Roman" w:hAnsi="Arial" w:cs="Arial"/>
        </w:rPr>
      </w:pPr>
    </w:p>
    <w:p w14:paraId="6930F938" w14:textId="77777777" w:rsidR="00826112" w:rsidRPr="00826112" w:rsidRDefault="00826112" w:rsidP="00826112">
      <w:pPr>
        <w:spacing w:line="360" w:lineRule="auto"/>
        <w:jc w:val="center"/>
        <w:divId w:val="91056229"/>
        <w:rPr>
          <w:rFonts w:ascii="Arial" w:eastAsia="Times New Roman" w:hAnsi="Arial" w:cs="Arial"/>
        </w:rPr>
      </w:pPr>
      <w:r w:rsidRPr="00826112">
        <w:rPr>
          <w:rStyle w:val="Textoennegrita"/>
          <w:rFonts w:ascii="Arial" w:eastAsia="Times New Roman" w:hAnsi="Arial" w:cs="Arial"/>
        </w:rPr>
        <w:t>SECCIÓN PRIMERA</w:t>
      </w:r>
    </w:p>
    <w:p w14:paraId="16D5C5EB" w14:textId="77777777" w:rsidR="00826112" w:rsidRPr="00826112" w:rsidRDefault="00826112" w:rsidP="00826112">
      <w:pPr>
        <w:spacing w:line="360" w:lineRule="auto"/>
        <w:jc w:val="center"/>
        <w:divId w:val="91056229"/>
        <w:rPr>
          <w:rFonts w:ascii="Arial" w:eastAsia="Times New Roman" w:hAnsi="Arial" w:cs="Arial"/>
        </w:rPr>
      </w:pPr>
      <w:r w:rsidRPr="00826112">
        <w:rPr>
          <w:rStyle w:val="Textoennegrita"/>
          <w:rFonts w:ascii="Arial" w:eastAsia="Times New Roman" w:hAnsi="Arial" w:cs="Arial"/>
        </w:rPr>
        <w:t xml:space="preserve">IMPUESTO PREDIAL </w:t>
      </w:r>
    </w:p>
    <w:p w14:paraId="2216836B" w14:textId="77777777" w:rsidR="00826112" w:rsidRPr="00826112" w:rsidRDefault="00826112" w:rsidP="00826112">
      <w:pPr>
        <w:spacing w:line="360" w:lineRule="auto"/>
        <w:jc w:val="both"/>
        <w:divId w:val="2113670949"/>
        <w:rPr>
          <w:rFonts w:ascii="Arial" w:eastAsia="Times New Roman" w:hAnsi="Arial" w:cs="Arial"/>
        </w:rPr>
      </w:pPr>
    </w:p>
    <w:p w14:paraId="54BC5871" w14:textId="77777777" w:rsidR="00826112" w:rsidRPr="00826112" w:rsidRDefault="00826112" w:rsidP="00EF721D">
      <w:pPr>
        <w:pStyle w:val="NormalWeb"/>
        <w:spacing w:before="0" w:beforeAutospacing="0" w:after="0" w:afterAutospacing="0" w:line="360" w:lineRule="auto"/>
        <w:ind w:firstLine="1134"/>
        <w:jc w:val="both"/>
        <w:divId w:val="445126136"/>
      </w:pPr>
      <w:r w:rsidRPr="00826112">
        <w:rPr>
          <w:rStyle w:val="Textoennegrita"/>
        </w:rPr>
        <w:t>ARTÍCULO 46</w:t>
      </w:r>
      <w:r w:rsidRPr="00826112">
        <w:t>. La cuota mínima anual del impuesto predial que se pagará dentro del primer bimestre del año será de $325.31</w:t>
      </w:r>
    </w:p>
    <w:p w14:paraId="5899C635" w14:textId="77777777" w:rsidR="00826112" w:rsidRPr="00826112" w:rsidRDefault="00826112" w:rsidP="00EF721D">
      <w:pPr>
        <w:pStyle w:val="NormalWeb"/>
        <w:spacing w:before="0" w:beforeAutospacing="0" w:after="0" w:afterAutospacing="0" w:line="360" w:lineRule="auto"/>
        <w:ind w:firstLine="1134"/>
        <w:jc w:val="both"/>
        <w:divId w:val="445126136"/>
      </w:pPr>
      <w:r w:rsidRPr="00826112">
        <w:t>En el caso de casas habitación pertenecientes a pensionados, jubilados o al cónyuge, concubina, concubinario, viudo o viuda de aquéllos y personas adultas mayores, así como las personas con alguna discapacidad que les impida trabajar y las personas que tengan el usufructo vitalicio de la vivienda que habitan y que se encuentran en el supuesto de pensionados o adultos mayores, la cuota mínima será de $264.04. Este beneficio se otorgará respecto de una sola casa-habitación y cuyo valor fiscal no exceda de cuarenta veces el valor diario de la Unidad de Medida y Actualización elevado al año. En caso de que el valor del inmueble exceda el límite señalado en el presente artículo, se determinará el impuesto sobre el valor fiscal excedente.</w:t>
      </w:r>
    </w:p>
    <w:p w14:paraId="1E55D352" w14:textId="77777777" w:rsidR="00826112" w:rsidRPr="00826112" w:rsidRDefault="00826112" w:rsidP="00826112">
      <w:pPr>
        <w:pStyle w:val="NormalWeb"/>
        <w:spacing w:before="0" w:beforeAutospacing="0" w:after="0" w:afterAutospacing="0" w:line="360" w:lineRule="auto"/>
        <w:jc w:val="both"/>
        <w:divId w:val="445126136"/>
      </w:pPr>
    </w:p>
    <w:p w14:paraId="5D98B220" w14:textId="77777777" w:rsidR="00826112" w:rsidRDefault="00826112" w:rsidP="00EF721D">
      <w:pPr>
        <w:pStyle w:val="NormalWeb"/>
        <w:spacing w:before="0" w:beforeAutospacing="0" w:after="0" w:afterAutospacing="0" w:line="360" w:lineRule="auto"/>
        <w:ind w:firstLine="1134"/>
        <w:jc w:val="both"/>
        <w:divId w:val="1207329093"/>
      </w:pPr>
      <w:r w:rsidRPr="00826112">
        <w:rPr>
          <w:rStyle w:val="Textoennegrita"/>
        </w:rPr>
        <w:t>ARTÍCULO 47</w:t>
      </w:r>
      <w:r w:rsidRPr="00826112">
        <w:t>. Los contribuyentes del impuesto predial que cubran anticipadamente el importe de la anualidad de este impuesto, excepto los que tributen bajo cuota mínima, tendrán un descuento del 10% si lo hacen en el mes de enero; y del 8% en el mes de febrero.</w:t>
      </w:r>
    </w:p>
    <w:p w14:paraId="45F65E73" w14:textId="77777777" w:rsidR="00EF721D" w:rsidRPr="00826112" w:rsidRDefault="00EF721D" w:rsidP="00EF721D">
      <w:pPr>
        <w:pStyle w:val="NormalWeb"/>
        <w:spacing w:before="0" w:beforeAutospacing="0" w:after="0" w:afterAutospacing="0" w:line="360" w:lineRule="auto"/>
        <w:ind w:firstLine="1134"/>
        <w:jc w:val="both"/>
        <w:divId w:val="1207329093"/>
      </w:pPr>
    </w:p>
    <w:p w14:paraId="1792400A" w14:textId="77777777" w:rsidR="00826112" w:rsidRPr="00826112" w:rsidRDefault="00826112" w:rsidP="00EF721D">
      <w:pPr>
        <w:pStyle w:val="NormalWeb"/>
        <w:spacing w:before="0" w:beforeAutospacing="0" w:after="0" w:afterAutospacing="0" w:line="360" w:lineRule="auto"/>
        <w:ind w:firstLine="1134"/>
        <w:jc w:val="both"/>
        <w:divId w:val="1207329093"/>
      </w:pPr>
      <w:r w:rsidRPr="00826112">
        <w:t>Se aplicarán los descuentos referidos en el párrafo anterior sobre el excedente señalado en el artículo 46 del presente Ordenamiento, siempre que realicen el pago total de la anualidad.</w:t>
      </w:r>
    </w:p>
    <w:p w14:paraId="60AF8670" w14:textId="77777777" w:rsidR="00826112" w:rsidRPr="00826112" w:rsidRDefault="00826112" w:rsidP="00826112">
      <w:pPr>
        <w:spacing w:line="360" w:lineRule="auto"/>
        <w:jc w:val="both"/>
        <w:divId w:val="2113670949"/>
        <w:rPr>
          <w:rFonts w:ascii="Arial" w:eastAsia="Times New Roman" w:hAnsi="Arial" w:cs="Arial"/>
        </w:rPr>
      </w:pPr>
    </w:p>
    <w:p w14:paraId="48C5697A" w14:textId="77777777" w:rsidR="00826112" w:rsidRPr="00826112" w:rsidRDefault="00826112" w:rsidP="00EF721D">
      <w:pPr>
        <w:pStyle w:val="NormalWeb"/>
        <w:spacing w:before="0" w:beforeAutospacing="0" w:after="0" w:afterAutospacing="0" w:line="360" w:lineRule="auto"/>
        <w:ind w:firstLine="1134"/>
        <w:jc w:val="both"/>
        <w:divId w:val="732968259"/>
      </w:pPr>
      <w:r w:rsidRPr="00826112">
        <w:rPr>
          <w:rStyle w:val="Textoennegrita"/>
        </w:rPr>
        <w:t>ARTÍCULO 48</w:t>
      </w:r>
      <w:r w:rsidRPr="00826112">
        <w:t>. A los propietarios o poseedores de bienes inmuebles que son destinados con fines agrícolas o ganaderos y se acredite con constancia emitida por la autoridad competente en la materia, se le aplicará a la base gravable, las tasas establecidas en el artículo 5 de este ordenamiento, que les sea aplicable, y una vez determinado el impuesto predial a pagar, se le va a disminuir el factor del 0.50.</w:t>
      </w:r>
    </w:p>
    <w:p w14:paraId="586C51A6" w14:textId="77777777" w:rsidR="00826112" w:rsidRPr="00826112" w:rsidRDefault="00826112" w:rsidP="00826112">
      <w:pPr>
        <w:spacing w:line="360" w:lineRule="auto"/>
        <w:jc w:val="both"/>
        <w:divId w:val="2113670949"/>
        <w:rPr>
          <w:rFonts w:ascii="Arial" w:eastAsia="Times New Roman" w:hAnsi="Arial" w:cs="Arial"/>
        </w:rPr>
      </w:pPr>
    </w:p>
    <w:p w14:paraId="4E852F76" w14:textId="77777777" w:rsidR="00826112" w:rsidRPr="00826112" w:rsidRDefault="00826112" w:rsidP="00EF721D">
      <w:pPr>
        <w:pStyle w:val="NormalWeb"/>
        <w:spacing w:before="0" w:beforeAutospacing="0" w:after="0" w:afterAutospacing="0" w:line="360" w:lineRule="auto"/>
        <w:ind w:firstLine="1134"/>
        <w:jc w:val="both"/>
        <w:divId w:val="1353997222"/>
      </w:pPr>
      <w:r w:rsidRPr="00826112">
        <w:rPr>
          <w:rStyle w:val="Textoennegrita"/>
        </w:rPr>
        <w:t>ARTÍCULO 49</w:t>
      </w:r>
      <w:r w:rsidRPr="00826112">
        <w:t>. Se aplicarán las tasas establecidas en el artículo 5  fracción I, inciso a), fracción II, inciso a) y fracción III, inciso a), de este ordenamiento, en los siguientes casos:</w:t>
      </w:r>
    </w:p>
    <w:p w14:paraId="667A99C2" w14:textId="77777777" w:rsidR="00826112" w:rsidRPr="00826112" w:rsidRDefault="00826112" w:rsidP="00826112">
      <w:pPr>
        <w:pStyle w:val="NormalWeb"/>
        <w:spacing w:before="0" w:beforeAutospacing="0" w:after="0" w:afterAutospacing="0" w:line="360" w:lineRule="auto"/>
        <w:jc w:val="both"/>
        <w:divId w:val="1353997222"/>
      </w:pPr>
      <w:r w:rsidRPr="00826112">
        <w:t> </w:t>
      </w:r>
    </w:p>
    <w:p w14:paraId="086983CB" w14:textId="77777777" w:rsidR="00826112" w:rsidRPr="00826112" w:rsidRDefault="00826112" w:rsidP="00826112">
      <w:pPr>
        <w:pStyle w:val="NormalWeb"/>
        <w:spacing w:before="0" w:beforeAutospacing="0" w:after="0" w:afterAutospacing="0" w:line="360" w:lineRule="auto"/>
        <w:jc w:val="both"/>
        <w:divId w:val="1353997222"/>
      </w:pPr>
      <w:r w:rsidRPr="00826112">
        <w:rPr>
          <w:b/>
          <w:bCs/>
        </w:rPr>
        <w:t>I.</w:t>
      </w:r>
      <w:r w:rsidRPr="00826112">
        <w:t xml:space="preserve">             A los contribuyentes del impuesto predial de inmuebles suburbanos sin edificaciones o aquellos que cuenten con menos del 5% en metros de construcción sobre la superficie total del terreno, que se encuentren en las zonas industrial de intensidad alta, reserva para el crecimiento–ZRC y reserva para el crecimiento condicionado–ZRC-C, de acuerdo al Programa Municipal de Desarrollo Urbano y de Ordenamiento Ecológico y Territorial de León; </w:t>
      </w:r>
    </w:p>
    <w:p w14:paraId="52F1ADD4" w14:textId="77777777" w:rsidR="00826112" w:rsidRPr="00826112" w:rsidRDefault="00826112" w:rsidP="00826112">
      <w:pPr>
        <w:pStyle w:val="NormalWeb"/>
        <w:spacing w:before="0" w:beforeAutospacing="0" w:after="0" w:afterAutospacing="0" w:line="360" w:lineRule="auto"/>
        <w:jc w:val="both"/>
        <w:divId w:val="1353997222"/>
      </w:pPr>
      <w:r w:rsidRPr="00826112">
        <w:t> </w:t>
      </w:r>
    </w:p>
    <w:p w14:paraId="1CA688DE" w14:textId="77777777" w:rsidR="00826112" w:rsidRPr="00826112" w:rsidRDefault="00826112" w:rsidP="00826112">
      <w:pPr>
        <w:pStyle w:val="NormalWeb"/>
        <w:spacing w:before="0" w:beforeAutospacing="0" w:after="0" w:afterAutospacing="0" w:line="360" w:lineRule="auto"/>
        <w:jc w:val="both"/>
        <w:divId w:val="1353997222"/>
      </w:pPr>
      <w:r w:rsidRPr="00826112">
        <w:rPr>
          <w:b/>
          <w:bCs/>
        </w:rPr>
        <w:t>II.</w:t>
      </w:r>
      <w:r w:rsidRPr="00826112">
        <w:t>            A los contribuyentes del impuesto predial de predios ubicados en comunidades rurales, así como a predios clasificados como rústicos.</w:t>
      </w:r>
    </w:p>
    <w:p w14:paraId="3BDD60E0" w14:textId="77777777" w:rsidR="00EF721D" w:rsidRDefault="00826112" w:rsidP="00826112">
      <w:pPr>
        <w:pStyle w:val="NormalWeb"/>
        <w:spacing w:before="0" w:beforeAutospacing="0" w:after="0" w:afterAutospacing="0" w:line="360" w:lineRule="auto"/>
        <w:jc w:val="both"/>
        <w:divId w:val="1353997222"/>
      </w:pPr>
      <w:r w:rsidRPr="00826112">
        <w:t xml:space="preserve">          </w:t>
      </w:r>
    </w:p>
    <w:p w14:paraId="36DA3C01" w14:textId="77777777" w:rsidR="00826112" w:rsidRPr="00826112" w:rsidRDefault="00826112" w:rsidP="00EF721D">
      <w:pPr>
        <w:pStyle w:val="NormalWeb"/>
        <w:spacing w:before="0" w:beforeAutospacing="0" w:after="0" w:afterAutospacing="0" w:line="360" w:lineRule="auto"/>
        <w:ind w:firstLine="1134"/>
        <w:jc w:val="both"/>
        <w:divId w:val="1353997222"/>
      </w:pPr>
      <w:r w:rsidRPr="00826112">
        <w:t>Para el supuesto señalado en la fracción I, se dejará de aplicar la tasa prevista en este artículo, una vez que el contribuyente cuente con la declaratoria de asignación de uso de suelo; excepción hecha de las asignaciones del uso de suelo que se otorguen para zonas de reserva forestal, ecológica y agrícola, quienes seguirán gozando del beneficio de la aplicación de la tasa prevista en este artículo.</w:t>
      </w:r>
    </w:p>
    <w:p w14:paraId="6D3CC8E7" w14:textId="77777777" w:rsidR="00826112" w:rsidRPr="00826112" w:rsidRDefault="00826112" w:rsidP="00826112">
      <w:pPr>
        <w:pStyle w:val="NormalWeb"/>
        <w:spacing w:before="0" w:beforeAutospacing="0" w:after="0" w:afterAutospacing="0" w:line="360" w:lineRule="auto"/>
        <w:jc w:val="both"/>
        <w:divId w:val="1353997222"/>
      </w:pPr>
    </w:p>
    <w:p w14:paraId="4FF43E41" w14:textId="77777777" w:rsidR="00826112" w:rsidRPr="00826112" w:rsidRDefault="00826112" w:rsidP="00826112">
      <w:pPr>
        <w:spacing w:line="360" w:lineRule="auto"/>
        <w:jc w:val="both"/>
        <w:divId w:val="2113670949"/>
        <w:rPr>
          <w:rFonts w:ascii="Arial" w:eastAsia="Times New Roman" w:hAnsi="Arial" w:cs="Arial"/>
        </w:rPr>
      </w:pPr>
    </w:p>
    <w:p w14:paraId="680512A9" w14:textId="77777777" w:rsidR="00826112" w:rsidRPr="00826112" w:rsidRDefault="00826112" w:rsidP="00826112">
      <w:pPr>
        <w:spacing w:line="360" w:lineRule="auto"/>
        <w:jc w:val="center"/>
        <w:divId w:val="321810267"/>
        <w:rPr>
          <w:rFonts w:ascii="Arial" w:eastAsia="Times New Roman" w:hAnsi="Arial" w:cs="Arial"/>
        </w:rPr>
      </w:pPr>
      <w:r w:rsidRPr="00826112">
        <w:rPr>
          <w:rStyle w:val="Textoennegrita"/>
          <w:rFonts w:ascii="Arial" w:eastAsia="Times New Roman" w:hAnsi="Arial" w:cs="Arial"/>
        </w:rPr>
        <w:t>SECCIÓN SEGUNDA</w:t>
      </w:r>
    </w:p>
    <w:p w14:paraId="25A9CF70" w14:textId="77777777" w:rsidR="00826112" w:rsidRPr="00826112" w:rsidRDefault="00826112" w:rsidP="00826112">
      <w:pPr>
        <w:spacing w:line="360" w:lineRule="auto"/>
        <w:jc w:val="center"/>
        <w:divId w:val="321810267"/>
        <w:rPr>
          <w:rFonts w:ascii="Arial" w:eastAsia="Times New Roman" w:hAnsi="Arial" w:cs="Arial"/>
        </w:rPr>
      </w:pPr>
      <w:r w:rsidRPr="00826112">
        <w:rPr>
          <w:rStyle w:val="Textoennegrita"/>
          <w:rFonts w:ascii="Arial" w:eastAsia="Times New Roman" w:hAnsi="Arial" w:cs="Arial"/>
        </w:rPr>
        <w:t>IMPUESTO SOBRE ADQUISICIÓN DE BIENES INMUEBLES</w:t>
      </w:r>
    </w:p>
    <w:p w14:paraId="7E87C0B1" w14:textId="77777777" w:rsidR="00826112" w:rsidRPr="00826112" w:rsidRDefault="00826112" w:rsidP="00826112">
      <w:pPr>
        <w:spacing w:line="360" w:lineRule="auto"/>
        <w:jc w:val="both"/>
        <w:divId w:val="2113670949"/>
        <w:rPr>
          <w:rFonts w:ascii="Arial" w:eastAsia="Times New Roman" w:hAnsi="Arial" w:cs="Arial"/>
        </w:rPr>
      </w:pPr>
    </w:p>
    <w:p w14:paraId="38F851AB" w14:textId="77777777" w:rsidR="00826112" w:rsidRPr="00826112" w:rsidRDefault="00826112" w:rsidP="00EF721D">
      <w:pPr>
        <w:pStyle w:val="NormalWeb"/>
        <w:spacing w:before="0" w:beforeAutospacing="0" w:after="0" w:afterAutospacing="0" w:line="360" w:lineRule="auto"/>
        <w:ind w:firstLine="1134"/>
        <w:jc w:val="both"/>
        <w:divId w:val="497967551"/>
      </w:pPr>
      <w:r w:rsidRPr="00826112">
        <w:rPr>
          <w:rStyle w:val="Textoennegrita"/>
        </w:rPr>
        <w:t>ARTÍCULO 50</w:t>
      </w:r>
      <w:r w:rsidRPr="00826112">
        <w:rPr>
          <w:b/>
          <w:bCs/>
        </w:rPr>
        <w:t>.</w:t>
      </w:r>
      <w:r w:rsidRPr="00826112">
        <w:t xml:space="preserve"> </w:t>
      </w:r>
      <w:r w:rsidRPr="00826112">
        <w:rPr>
          <w:b/>
          <w:bCs/>
        </w:rPr>
        <w:t> </w:t>
      </w:r>
      <w:r w:rsidRPr="00826112">
        <w:t>A los contribuyentes del impuesto sobre adquisición de bienes inmuebles de predios</w:t>
      </w:r>
      <w:r w:rsidRPr="00826112">
        <w:rPr>
          <w:b/>
          <w:bCs/>
        </w:rPr>
        <w:t xml:space="preserve"> </w:t>
      </w:r>
      <w:r w:rsidRPr="00826112">
        <w:t>sin edificaciones, cuya base del impuesto sea mayor a $10’000,000.00, se les aplicará una tasa preferencial del 0.75%, siempre y cuando el inmueble se encuentre ubicado dentro del límite de la zona urbana y se acredite que el adquirente es promotor de desarrollos inmobiliarios o fraccionador, exhibiendo para tal efecto, el acta constitutiva tratándose de personas morales, su registro ante la Secretaría de Hacienda y Crédito Público con dicha actividad y la validación que expida la Dirección General de Desarrollo Urbano.</w:t>
      </w:r>
    </w:p>
    <w:p w14:paraId="2961E144" w14:textId="77777777" w:rsidR="00826112" w:rsidRPr="00826112" w:rsidRDefault="00826112" w:rsidP="00826112">
      <w:pPr>
        <w:spacing w:line="360" w:lineRule="auto"/>
        <w:jc w:val="both"/>
        <w:divId w:val="2113670949"/>
        <w:rPr>
          <w:rFonts w:ascii="Arial" w:eastAsia="Times New Roman" w:hAnsi="Arial" w:cs="Arial"/>
        </w:rPr>
      </w:pPr>
    </w:p>
    <w:p w14:paraId="2B0BC6DF" w14:textId="77777777" w:rsidR="00826112" w:rsidRPr="00826112" w:rsidRDefault="00826112" w:rsidP="00EF721D">
      <w:pPr>
        <w:pStyle w:val="NormalWeb"/>
        <w:spacing w:before="0" w:beforeAutospacing="0" w:after="0" w:afterAutospacing="0" w:line="360" w:lineRule="auto"/>
        <w:ind w:firstLine="1134"/>
        <w:jc w:val="both"/>
        <w:divId w:val="64568282"/>
      </w:pPr>
      <w:r w:rsidRPr="00826112">
        <w:rPr>
          <w:rStyle w:val="Textoennegrita"/>
        </w:rPr>
        <w:t>ARTÍCULO 51</w:t>
      </w:r>
      <w:r w:rsidRPr="00826112">
        <w:t>. Cuando el Municipio o alguna de sus entidades adquieran algún inmueble cuya utilidad pública sea el desarrollo de vivienda social, la regularización de asentamientos humanos de origen irregular o la reserva territorial, no se causará el impuesto por adquisición de bienes inmuebles.  </w:t>
      </w:r>
    </w:p>
    <w:p w14:paraId="7DD91254" w14:textId="77777777" w:rsidR="00826112" w:rsidRPr="00826112" w:rsidRDefault="00826112" w:rsidP="00826112">
      <w:pPr>
        <w:spacing w:line="360" w:lineRule="auto"/>
        <w:jc w:val="both"/>
        <w:divId w:val="2113670949"/>
        <w:rPr>
          <w:rFonts w:ascii="Arial" w:eastAsia="Times New Roman" w:hAnsi="Arial" w:cs="Arial"/>
        </w:rPr>
      </w:pPr>
    </w:p>
    <w:p w14:paraId="0BA11F00" w14:textId="77777777" w:rsidR="00EF721D" w:rsidRDefault="00EF721D" w:rsidP="00826112">
      <w:pPr>
        <w:spacing w:line="360" w:lineRule="auto"/>
        <w:jc w:val="center"/>
        <w:divId w:val="589045649"/>
        <w:rPr>
          <w:rStyle w:val="Textoennegrita"/>
          <w:rFonts w:ascii="Arial" w:eastAsia="Times New Roman" w:hAnsi="Arial" w:cs="Arial"/>
        </w:rPr>
      </w:pPr>
    </w:p>
    <w:p w14:paraId="3F2EE77E" w14:textId="77777777" w:rsidR="00826112" w:rsidRPr="00826112" w:rsidRDefault="00826112" w:rsidP="00826112">
      <w:pPr>
        <w:spacing w:line="360" w:lineRule="auto"/>
        <w:jc w:val="center"/>
        <w:divId w:val="589045649"/>
        <w:rPr>
          <w:rFonts w:ascii="Arial" w:eastAsia="Times New Roman" w:hAnsi="Arial" w:cs="Arial"/>
        </w:rPr>
      </w:pPr>
      <w:r w:rsidRPr="00826112">
        <w:rPr>
          <w:rStyle w:val="Textoennegrita"/>
          <w:rFonts w:ascii="Arial" w:eastAsia="Times New Roman" w:hAnsi="Arial" w:cs="Arial"/>
        </w:rPr>
        <w:t>SECCIÓN TERCERA</w:t>
      </w:r>
    </w:p>
    <w:p w14:paraId="057391DC" w14:textId="77777777" w:rsidR="00826112" w:rsidRPr="00826112" w:rsidRDefault="00826112" w:rsidP="00826112">
      <w:pPr>
        <w:spacing w:line="360" w:lineRule="auto"/>
        <w:jc w:val="center"/>
        <w:divId w:val="589045649"/>
        <w:rPr>
          <w:rFonts w:ascii="Arial" w:eastAsia="Times New Roman" w:hAnsi="Arial" w:cs="Arial"/>
        </w:rPr>
      </w:pPr>
      <w:r w:rsidRPr="00826112">
        <w:rPr>
          <w:rStyle w:val="Textoennegrita"/>
          <w:rFonts w:ascii="Arial" w:eastAsia="Times New Roman" w:hAnsi="Arial" w:cs="Arial"/>
        </w:rPr>
        <w:t>IMPUESTO SOBRE DIVISIÓN Y LOTIFICACIÓN</w:t>
      </w:r>
    </w:p>
    <w:p w14:paraId="3DAF6A88" w14:textId="77777777" w:rsidR="00826112" w:rsidRPr="00826112" w:rsidRDefault="00826112" w:rsidP="00826112">
      <w:pPr>
        <w:spacing w:line="360" w:lineRule="auto"/>
        <w:jc w:val="both"/>
        <w:divId w:val="2113670949"/>
        <w:rPr>
          <w:rFonts w:ascii="Arial" w:eastAsia="Times New Roman" w:hAnsi="Arial" w:cs="Arial"/>
        </w:rPr>
      </w:pPr>
    </w:p>
    <w:p w14:paraId="0D96B36F" w14:textId="77777777" w:rsidR="00826112" w:rsidRPr="00826112" w:rsidRDefault="00826112" w:rsidP="00EF721D">
      <w:pPr>
        <w:pStyle w:val="NormalWeb"/>
        <w:spacing w:before="0" w:beforeAutospacing="0" w:after="0" w:afterAutospacing="0" w:line="360" w:lineRule="auto"/>
        <w:ind w:firstLine="1134"/>
        <w:jc w:val="both"/>
        <w:divId w:val="127750197"/>
      </w:pPr>
      <w:r w:rsidRPr="00826112">
        <w:rPr>
          <w:rStyle w:val="Textoennegrita"/>
        </w:rPr>
        <w:t>ARTÍCULO 52</w:t>
      </w:r>
      <w:r w:rsidRPr="00826112">
        <w:t>.  Los contribuyentes del impuesto sobre división y lotificación de inmuebles cuya división se genere por causa de utilidad pública, gozarán de un beneficio fiscal equivalente al 100% de dicho impuesto.</w:t>
      </w:r>
    </w:p>
    <w:p w14:paraId="696E5C7F" w14:textId="77777777" w:rsidR="00826112" w:rsidRPr="00826112" w:rsidRDefault="00826112" w:rsidP="00826112">
      <w:pPr>
        <w:spacing w:line="360" w:lineRule="auto"/>
        <w:jc w:val="both"/>
        <w:divId w:val="2113670949"/>
        <w:rPr>
          <w:rFonts w:ascii="Arial" w:eastAsia="Times New Roman" w:hAnsi="Arial" w:cs="Arial"/>
        </w:rPr>
      </w:pPr>
    </w:p>
    <w:p w14:paraId="49DF76A9" w14:textId="77777777" w:rsidR="00826112" w:rsidRPr="00826112" w:rsidRDefault="00826112" w:rsidP="00EF721D">
      <w:pPr>
        <w:pStyle w:val="NormalWeb"/>
        <w:spacing w:before="0" w:beforeAutospacing="0" w:after="0" w:afterAutospacing="0" w:line="360" w:lineRule="auto"/>
        <w:ind w:firstLine="1134"/>
        <w:jc w:val="both"/>
        <w:divId w:val="309602568"/>
      </w:pPr>
      <w:r w:rsidRPr="00826112">
        <w:rPr>
          <w:rStyle w:val="Textoennegrita"/>
        </w:rPr>
        <w:t>ARTÍCULO 53</w:t>
      </w:r>
      <w:r w:rsidRPr="00826112">
        <w:t>. Los contribuyentes del impuesto sobre división por constitución de régimen en condominios verticales y horizontales que realicen desarrollos habitacionales ubicados dentro del límite de zona urbana establecida en el Programa Municipal de Desarrollo Urbano y de Ordenamiento Ecológico y Territorial de León, gozarán de un beneficio fiscal equivalente al 100% de dicho impuesto, siempre y cuando su valor fiscal por lote de terreno condominal o unidad habitacional, no exceda del valor que resulte de multiplicar por 50 la Unidad de Medida y Actualización  elevada al año.</w:t>
      </w:r>
    </w:p>
    <w:p w14:paraId="1CD81B45" w14:textId="77777777" w:rsidR="00826112" w:rsidRPr="00826112" w:rsidRDefault="00826112" w:rsidP="00826112">
      <w:pPr>
        <w:spacing w:line="360" w:lineRule="auto"/>
        <w:jc w:val="both"/>
        <w:divId w:val="2113670949"/>
        <w:rPr>
          <w:rFonts w:ascii="Arial" w:eastAsia="Times New Roman" w:hAnsi="Arial" w:cs="Arial"/>
        </w:rPr>
      </w:pPr>
    </w:p>
    <w:p w14:paraId="299AF2CB" w14:textId="77777777" w:rsidR="00826112" w:rsidRPr="00826112" w:rsidRDefault="00826112" w:rsidP="00826112">
      <w:pPr>
        <w:spacing w:line="360" w:lineRule="auto"/>
        <w:jc w:val="center"/>
        <w:divId w:val="807010695"/>
        <w:rPr>
          <w:rFonts w:ascii="Arial" w:eastAsia="Times New Roman" w:hAnsi="Arial" w:cs="Arial"/>
        </w:rPr>
      </w:pPr>
      <w:r w:rsidRPr="00826112">
        <w:rPr>
          <w:rStyle w:val="Textoennegrita"/>
          <w:rFonts w:ascii="Arial" w:eastAsia="Times New Roman" w:hAnsi="Arial" w:cs="Arial"/>
        </w:rPr>
        <w:t>SECCIÓN CUARTA</w:t>
      </w:r>
    </w:p>
    <w:p w14:paraId="38612F96" w14:textId="77777777" w:rsidR="00826112" w:rsidRPr="00826112" w:rsidRDefault="00826112" w:rsidP="00826112">
      <w:pPr>
        <w:spacing w:line="360" w:lineRule="auto"/>
        <w:jc w:val="center"/>
        <w:divId w:val="807010695"/>
        <w:rPr>
          <w:rFonts w:ascii="Arial" w:eastAsia="Times New Roman" w:hAnsi="Arial" w:cs="Arial"/>
        </w:rPr>
      </w:pPr>
      <w:r w:rsidRPr="00826112">
        <w:rPr>
          <w:rStyle w:val="Textoennegrita"/>
          <w:rFonts w:ascii="Arial" w:eastAsia="Times New Roman" w:hAnsi="Arial" w:cs="Arial"/>
        </w:rPr>
        <w:t>DERECHOS POR LOS SERVICIOS DE ASISTENCIA Y SALUD PÚBLICA</w:t>
      </w:r>
    </w:p>
    <w:p w14:paraId="036B5F2B" w14:textId="77777777" w:rsidR="00826112" w:rsidRPr="00826112" w:rsidRDefault="00826112" w:rsidP="00826112">
      <w:pPr>
        <w:spacing w:line="360" w:lineRule="auto"/>
        <w:jc w:val="both"/>
        <w:divId w:val="2113670949"/>
        <w:rPr>
          <w:rFonts w:ascii="Arial" w:eastAsia="Times New Roman" w:hAnsi="Arial" w:cs="Arial"/>
        </w:rPr>
      </w:pPr>
    </w:p>
    <w:p w14:paraId="492EA7A6" w14:textId="77777777" w:rsidR="00826112" w:rsidRDefault="00826112" w:rsidP="00EF721D">
      <w:pPr>
        <w:pStyle w:val="NormalWeb"/>
        <w:spacing w:before="0" w:beforeAutospacing="0" w:after="0" w:afterAutospacing="0" w:line="360" w:lineRule="auto"/>
        <w:ind w:firstLine="1134"/>
        <w:jc w:val="both"/>
        <w:divId w:val="325786656"/>
      </w:pPr>
      <w:r w:rsidRPr="00826112">
        <w:rPr>
          <w:rStyle w:val="Textoennegrita"/>
        </w:rPr>
        <w:t>ARTÍCULO 54</w:t>
      </w:r>
      <w:r w:rsidRPr="00826112">
        <w:t>. Los contribuyentes de los derechos por la prestación de los servicios de asistencia y salud pública a que se refiere el artículo 25 del presente Ordenamiento, podrán acceder a los descuentos que enseguida se señalan, atendiendo al resultado de los análisis socioeconómicos a que se refiere el presente artículo.</w:t>
      </w:r>
    </w:p>
    <w:p w14:paraId="1DE25988" w14:textId="77777777" w:rsidR="00EF721D" w:rsidRPr="00826112" w:rsidRDefault="00EF721D" w:rsidP="00EF721D">
      <w:pPr>
        <w:pStyle w:val="NormalWeb"/>
        <w:spacing w:before="0" w:beforeAutospacing="0" w:after="0" w:afterAutospacing="0" w:line="360" w:lineRule="auto"/>
        <w:ind w:firstLine="1134"/>
        <w:jc w:val="both"/>
        <w:divId w:val="325786656"/>
      </w:pPr>
    </w:p>
    <w:p w14:paraId="0F918229" w14:textId="77777777" w:rsidR="00826112" w:rsidRDefault="00826112" w:rsidP="00826112">
      <w:pPr>
        <w:pStyle w:val="NormalWeb"/>
        <w:spacing w:before="0" w:beforeAutospacing="0" w:after="0" w:afterAutospacing="0" w:line="360" w:lineRule="auto"/>
        <w:jc w:val="both"/>
        <w:divId w:val="325786656"/>
      </w:pPr>
      <w:r w:rsidRPr="00826112">
        <w:rPr>
          <w:b/>
          <w:bCs/>
        </w:rPr>
        <w:t> I.</w:t>
      </w:r>
      <w:r w:rsidRPr="00826112">
        <w:t>    Por los servicios prestados en materia dental en las unidades móviles hasta el 100%. Este descuento aplicará de manera colectiva a petición expresa de las escuelas públicas y asociaciones con fines asistenciales o en eventos organizados por la Administración Pública Municipal, debidamente validados por el Director General de Salud Municipal, siendo aplicable al 100% de las personas atendidas en el día o los días especificados o a petición de los solicitantes.</w:t>
      </w:r>
    </w:p>
    <w:p w14:paraId="5C3B2ADF" w14:textId="77777777" w:rsidR="00EF721D" w:rsidRPr="00826112" w:rsidRDefault="00EF721D" w:rsidP="00826112">
      <w:pPr>
        <w:pStyle w:val="NormalWeb"/>
        <w:spacing w:before="0" w:beforeAutospacing="0" w:after="0" w:afterAutospacing="0" w:line="360" w:lineRule="auto"/>
        <w:jc w:val="both"/>
        <w:divId w:val="325786656"/>
      </w:pPr>
    </w:p>
    <w:p w14:paraId="64E88DE4" w14:textId="77777777" w:rsidR="00826112" w:rsidRPr="00826112" w:rsidRDefault="00826112" w:rsidP="00826112">
      <w:pPr>
        <w:pStyle w:val="NormalWeb"/>
        <w:spacing w:before="0" w:beforeAutospacing="0" w:after="0" w:afterAutospacing="0" w:line="360" w:lineRule="auto"/>
        <w:jc w:val="both"/>
        <w:divId w:val="325786656"/>
      </w:pPr>
      <w:r w:rsidRPr="00826112">
        <w:rPr>
          <w:b/>
          <w:bCs/>
        </w:rPr>
        <w:t>II.</w:t>
      </w:r>
      <w:r w:rsidRPr="00826112">
        <w:t> Por los servicios de desparasitación por tableta y esterilización de perros y gatos machos hasta el 100%, cuando se desarrollen campañas específicas o en eventos promocionales de ferias de la salud.</w:t>
      </w:r>
    </w:p>
    <w:p w14:paraId="48985EB6" w14:textId="77777777" w:rsidR="00826112" w:rsidRPr="00826112" w:rsidRDefault="00826112" w:rsidP="00826112">
      <w:pPr>
        <w:pStyle w:val="NormalWeb"/>
        <w:spacing w:before="0" w:beforeAutospacing="0" w:after="0" w:afterAutospacing="0" w:line="360" w:lineRule="auto"/>
        <w:jc w:val="both"/>
        <w:divId w:val="325786656"/>
      </w:pPr>
      <w:r w:rsidRPr="00826112">
        <w:t> </w:t>
      </w:r>
    </w:p>
    <w:p w14:paraId="187641C3" w14:textId="77777777" w:rsidR="00826112" w:rsidRPr="00826112" w:rsidRDefault="00826112" w:rsidP="00826112">
      <w:pPr>
        <w:pStyle w:val="NormalWeb"/>
        <w:spacing w:before="0" w:beforeAutospacing="0" w:after="0" w:afterAutospacing="0" w:line="360" w:lineRule="auto"/>
        <w:jc w:val="both"/>
        <w:divId w:val="325786656"/>
      </w:pPr>
      <w:r w:rsidRPr="00826112">
        <w:rPr>
          <w:b/>
          <w:bCs/>
        </w:rPr>
        <w:t>III.</w:t>
      </w:r>
      <w:r w:rsidRPr="00826112">
        <w:t>  Por los servicios proporcionados por el Sistema para el Desarrollo Integral de la Familia, hasta el 100%.</w:t>
      </w:r>
    </w:p>
    <w:p w14:paraId="0BC5A0EC" w14:textId="77777777" w:rsidR="00826112" w:rsidRPr="00826112" w:rsidRDefault="00826112" w:rsidP="00826112">
      <w:pPr>
        <w:pStyle w:val="NormalWeb"/>
        <w:spacing w:before="0" w:beforeAutospacing="0" w:after="0" w:afterAutospacing="0" w:line="360" w:lineRule="auto"/>
        <w:jc w:val="both"/>
        <w:divId w:val="325786656"/>
      </w:pPr>
    </w:p>
    <w:p w14:paraId="37BB315C" w14:textId="77777777" w:rsidR="00826112" w:rsidRPr="00826112" w:rsidRDefault="00826112" w:rsidP="00826112">
      <w:pPr>
        <w:pStyle w:val="NormalWeb"/>
        <w:spacing w:before="0" w:beforeAutospacing="0" w:after="0" w:afterAutospacing="0" w:line="360" w:lineRule="auto"/>
        <w:jc w:val="both"/>
        <w:divId w:val="325786656"/>
      </w:pPr>
      <w:r w:rsidRPr="00826112">
        <w:rPr>
          <w:b/>
          <w:bCs/>
        </w:rPr>
        <w:t>IV.</w:t>
      </w:r>
      <w:r w:rsidRPr="00826112">
        <w:t> En los centros de atención para grupos vulnerables DIF se podrá otorgar un descuento de hasta el 100%, atendiendo al estudio socioeconómico que al efecto realice el Sistema para el Desarrollo Integral de la Familia, tomando en cuenta lo siguiente.</w:t>
      </w:r>
    </w:p>
    <w:p w14:paraId="23617608" w14:textId="77777777" w:rsidR="00826112" w:rsidRPr="00826112" w:rsidRDefault="00826112" w:rsidP="00826112">
      <w:pPr>
        <w:pStyle w:val="NormalWeb"/>
        <w:spacing w:before="0" w:beforeAutospacing="0" w:after="0" w:afterAutospacing="0" w:line="360" w:lineRule="auto"/>
        <w:jc w:val="both"/>
        <w:divId w:val="325786656"/>
      </w:pPr>
      <w:r w:rsidRPr="00826112">
        <w:rPr>
          <w:b/>
          <w:bCs/>
        </w:rPr>
        <w:t>a)</w:t>
      </w:r>
      <w:r w:rsidRPr="00826112">
        <w:t xml:space="preserve"> Ingreso por pensión recibida</w:t>
      </w:r>
    </w:p>
    <w:p w14:paraId="6CF9E20D" w14:textId="77777777" w:rsidR="00826112" w:rsidRPr="00826112" w:rsidRDefault="00826112" w:rsidP="00826112">
      <w:pPr>
        <w:pStyle w:val="NormalWeb"/>
        <w:spacing w:before="0" w:beforeAutospacing="0" w:after="0" w:afterAutospacing="0" w:line="360" w:lineRule="auto"/>
        <w:jc w:val="both"/>
        <w:divId w:val="325786656"/>
      </w:pPr>
      <w:r w:rsidRPr="00826112">
        <w:rPr>
          <w:b/>
          <w:bCs/>
        </w:rPr>
        <w:t>b)</w:t>
      </w:r>
      <w:r w:rsidRPr="00826112">
        <w:t xml:space="preserve"> Ingreso por salario </w:t>
      </w:r>
    </w:p>
    <w:p w14:paraId="4962020F" w14:textId="77777777" w:rsidR="00826112" w:rsidRPr="00826112" w:rsidRDefault="00826112" w:rsidP="00826112">
      <w:pPr>
        <w:pStyle w:val="NormalWeb"/>
        <w:spacing w:before="0" w:beforeAutospacing="0" w:after="0" w:afterAutospacing="0" w:line="360" w:lineRule="auto"/>
        <w:jc w:val="both"/>
        <w:divId w:val="325786656"/>
      </w:pPr>
      <w:r w:rsidRPr="00826112">
        <w:rPr>
          <w:b/>
          <w:bCs/>
        </w:rPr>
        <w:t>c)</w:t>
      </w:r>
      <w:r w:rsidRPr="00826112">
        <w:t xml:space="preserve"> Ingreso por ayuda económica familiar</w:t>
      </w:r>
    </w:p>
    <w:p w14:paraId="4FF5E4AC" w14:textId="77777777" w:rsidR="00826112" w:rsidRPr="00826112" w:rsidRDefault="00826112" w:rsidP="00826112">
      <w:pPr>
        <w:pStyle w:val="NormalWeb"/>
        <w:spacing w:before="0" w:beforeAutospacing="0" w:after="0" w:afterAutospacing="0" w:line="360" w:lineRule="auto"/>
        <w:jc w:val="both"/>
        <w:divId w:val="325786656"/>
      </w:pPr>
      <w:r w:rsidRPr="00826112">
        <w:rPr>
          <w:b/>
          <w:bCs/>
        </w:rPr>
        <w:t>d)</w:t>
      </w:r>
      <w:r w:rsidRPr="00826112">
        <w:t xml:space="preserve"> Equipamiento de la vivienda </w:t>
      </w:r>
    </w:p>
    <w:p w14:paraId="2752718E" w14:textId="77777777" w:rsidR="00826112" w:rsidRPr="00826112" w:rsidRDefault="00826112" w:rsidP="00826112">
      <w:pPr>
        <w:pStyle w:val="NormalWeb"/>
        <w:spacing w:before="0" w:beforeAutospacing="0" w:after="0" w:afterAutospacing="0" w:line="360" w:lineRule="auto"/>
        <w:jc w:val="both"/>
        <w:divId w:val="325786656"/>
      </w:pPr>
      <w:r w:rsidRPr="00826112">
        <w:rPr>
          <w:b/>
          <w:bCs/>
        </w:rPr>
        <w:t>e)</w:t>
      </w:r>
      <w:r w:rsidRPr="00826112">
        <w:t xml:space="preserve"> Ingreso por caridad </w:t>
      </w:r>
    </w:p>
    <w:p w14:paraId="20DB0A9D" w14:textId="77777777" w:rsidR="00826112" w:rsidRPr="00826112" w:rsidRDefault="00826112" w:rsidP="00826112">
      <w:pPr>
        <w:pStyle w:val="NormalWeb"/>
        <w:spacing w:before="0" w:beforeAutospacing="0" w:after="0" w:afterAutospacing="0" w:line="360" w:lineRule="auto"/>
        <w:jc w:val="both"/>
        <w:divId w:val="325786656"/>
      </w:pPr>
    </w:p>
    <w:p w14:paraId="0E32DB17" w14:textId="77777777" w:rsidR="00826112" w:rsidRPr="00826112" w:rsidRDefault="00826112" w:rsidP="00826112">
      <w:pPr>
        <w:pStyle w:val="NormalWeb"/>
        <w:spacing w:before="0" w:beforeAutospacing="0" w:after="0" w:afterAutospacing="0" w:line="360" w:lineRule="auto"/>
        <w:jc w:val="both"/>
        <w:divId w:val="325786656"/>
      </w:pPr>
      <w:r w:rsidRPr="00826112">
        <w:rPr>
          <w:b/>
          <w:bCs/>
        </w:rPr>
        <w:t>V.</w:t>
      </w:r>
      <w:r w:rsidRPr="00826112">
        <w:t> Estancia infantil, se otorgará un descuento de conformidad con lo siguiente.</w:t>
      </w:r>
    </w:p>
    <w:p w14:paraId="500BC1B8" w14:textId="77777777" w:rsidR="00826112" w:rsidRPr="00826112" w:rsidRDefault="00826112" w:rsidP="00826112">
      <w:pPr>
        <w:pStyle w:val="NormalWeb"/>
        <w:spacing w:before="0" w:beforeAutospacing="0" w:after="0" w:afterAutospacing="0" w:line="360" w:lineRule="auto"/>
        <w:jc w:val="both"/>
        <w:divId w:val="325786656"/>
      </w:pPr>
      <w:r w:rsidRPr="00826112">
        <w:rPr>
          <w:b/>
          <w:bCs/>
        </w:rPr>
        <w:t>a)</w:t>
      </w:r>
      <w:r w:rsidRPr="00826112">
        <w:t> Hasta el 77.5% por concepto de inscripción en el porcentaje que corresponda.</w:t>
      </w:r>
    </w:p>
    <w:p w14:paraId="6E138ACE" w14:textId="77777777" w:rsidR="00826112" w:rsidRPr="00826112" w:rsidRDefault="00826112" w:rsidP="00826112">
      <w:pPr>
        <w:pStyle w:val="NormalWeb"/>
        <w:spacing w:before="0" w:beforeAutospacing="0" w:after="0" w:afterAutospacing="0" w:line="360" w:lineRule="auto"/>
        <w:jc w:val="both"/>
        <w:divId w:val="325786656"/>
      </w:pPr>
      <w:r w:rsidRPr="00826112">
        <w:rPr>
          <w:b/>
          <w:bCs/>
        </w:rPr>
        <w:t>b)</w:t>
      </w:r>
      <w:r w:rsidRPr="00826112">
        <w:t> Hasta el 85% por concepto de mensualidad en el porcentaje que corresponda.</w:t>
      </w:r>
    </w:p>
    <w:p w14:paraId="7EC0EE4D" w14:textId="77777777" w:rsidR="00826112" w:rsidRPr="00826112" w:rsidRDefault="00826112" w:rsidP="00826112">
      <w:pPr>
        <w:pStyle w:val="NormalWeb"/>
        <w:spacing w:before="0" w:beforeAutospacing="0" w:after="0" w:afterAutospacing="0" w:line="360" w:lineRule="auto"/>
        <w:jc w:val="both"/>
        <w:divId w:val="325786656"/>
      </w:pPr>
    </w:p>
    <w:p w14:paraId="4A830EB6" w14:textId="77777777" w:rsidR="00826112" w:rsidRPr="00826112" w:rsidRDefault="00826112" w:rsidP="00826112">
      <w:pPr>
        <w:pStyle w:val="NormalWeb"/>
        <w:spacing w:before="0" w:beforeAutospacing="0" w:after="0" w:afterAutospacing="0" w:line="360" w:lineRule="auto"/>
        <w:jc w:val="both"/>
        <w:divId w:val="325786656"/>
      </w:pPr>
      <w:r w:rsidRPr="00826112">
        <w:rPr>
          <w:b/>
          <w:bCs/>
        </w:rPr>
        <w:t>VI.</w:t>
      </w:r>
      <w:r w:rsidRPr="00826112">
        <w:t> En los centros asistenciales infantiles comunitarios ubicados en la zona urbana se otorgará un descuento conforme a lo siguiente.</w:t>
      </w:r>
    </w:p>
    <w:p w14:paraId="20D83702" w14:textId="77777777" w:rsidR="00826112" w:rsidRPr="00826112" w:rsidRDefault="00826112" w:rsidP="00826112">
      <w:pPr>
        <w:pStyle w:val="NormalWeb"/>
        <w:spacing w:before="0" w:beforeAutospacing="0" w:after="0" w:afterAutospacing="0" w:line="360" w:lineRule="auto"/>
        <w:jc w:val="both"/>
        <w:divId w:val="325786656"/>
      </w:pPr>
      <w:r w:rsidRPr="00826112">
        <w:rPr>
          <w:b/>
          <w:bCs/>
        </w:rPr>
        <w:t>a)</w:t>
      </w:r>
      <w:r w:rsidRPr="00826112">
        <w:t xml:space="preserve"> Hasta el 80% por concepto de inscripción en el porcentaje que corresponda.</w:t>
      </w:r>
    </w:p>
    <w:p w14:paraId="21C307DE" w14:textId="77777777" w:rsidR="00826112" w:rsidRPr="00826112" w:rsidRDefault="00826112" w:rsidP="00826112">
      <w:pPr>
        <w:pStyle w:val="NormalWeb"/>
        <w:spacing w:before="0" w:beforeAutospacing="0" w:after="0" w:afterAutospacing="0" w:line="360" w:lineRule="auto"/>
        <w:jc w:val="both"/>
        <w:divId w:val="325786656"/>
      </w:pPr>
      <w:r w:rsidRPr="00826112">
        <w:rPr>
          <w:b/>
          <w:bCs/>
        </w:rPr>
        <w:t>b)</w:t>
      </w:r>
      <w:r w:rsidRPr="00826112">
        <w:t> Hasta el 85% por concepto de mensualidad en el porcentaje que corresponda.</w:t>
      </w:r>
    </w:p>
    <w:p w14:paraId="521195B5" w14:textId="77777777" w:rsidR="00826112" w:rsidRDefault="00826112" w:rsidP="00826112">
      <w:pPr>
        <w:pStyle w:val="NormalWeb"/>
        <w:spacing w:before="0" w:beforeAutospacing="0" w:after="0" w:afterAutospacing="0" w:line="360" w:lineRule="auto"/>
        <w:jc w:val="both"/>
        <w:divId w:val="325786656"/>
      </w:pPr>
      <w:r w:rsidRPr="00826112">
        <w:t>Los descuentos a que se refieren las fracciones III, V y VI del presente artículo, atenderán al estudio socioeconómico que al efecto realice el Sistema para el Desarrollo Integral de la Familia, tomando en cuenta lo siguiente:</w:t>
      </w:r>
    </w:p>
    <w:p w14:paraId="07A9143A" w14:textId="77777777" w:rsidR="00EF721D" w:rsidRPr="00826112" w:rsidRDefault="00EF721D" w:rsidP="00826112">
      <w:pPr>
        <w:pStyle w:val="NormalWeb"/>
        <w:spacing w:before="0" w:beforeAutospacing="0" w:after="0" w:afterAutospacing="0" w:line="360" w:lineRule="auto"/>
        <w:jc w:val="both"/>
        <w:divId w:val="325786656"/>
      </w:pPr>
    </w:p>
    <w:p w14:paraId="7C79B5E1" w14:textId="77777777" w:rsidR="00826112" w:rsidRPr="00826112" w:rsidRDefault="00826112" w:rsidP="00826112">
      <w:pPr>
        <w:pStyle w:val="NormalWeb"/>
        <w:spacing w:before="0" w:beforeAutospacing="0" w:after="0" w:afterAutospacing="0" w:line="360" w:lineRule="auto"/>
        <w:jc w:val="both"/>
        <w:divId w:val="325786656"/>
      </w:pPr>
      <w:r w:rsidRPr="00826112">
        <w:rPr>
          <w:b/>
          <w:bCs/>
        </w:rPr>
        <w:t>1. </w:t>
      </w:r>
      <w:r w:rsidRPr="00826112">
        <w:t>ingreso familiar y número de dependientes económicos </w:t>
      </w:r>
    </w:p>
    <w:p w14:paraId="64437D82" w14:textId="77777777" w:rsidR="00826112" w:rsidRPr="00826112" w:rsidRDefault="00826112" w:rsidP="00826112">
      <w:pPr>
        <w:pStyle w:val="NormalWeb"/>
        <w:spacing w:before="0" w:beforeAutospacing="0" w:after="0" w:afterAutospacing="0" w:line="360" w:lineRule="auto"/>
        <w:jc w:val="both"/>
        <w:divId w:val="325786656"/>
      </w:pPr>
      <w:r w:rsidRPr="00826112">
        <w:rPr>
          <w:b/>
          <w:bCs/>
        </w:rPr>
        <w:t>2.</w:t>
      </w:r>
      <w:r w:rsidRPr="00826112">
        <w:t xml:space="preserve"> Condiciones y tipo de vivienda</w:t>
      </w:r>
    </w:p>
    <w:p w14:paraId="0C32DF56" w14:textId="77777777" w:rsidR="00826112" w:rsidRPr="00826112" w:rsidRDefault="00826112" w:rsidP="00826112">
      <w:pPr>
        <w:pStyle w:val="NormalWeb"/>
        <w:spacing w:before="0" w:beforeAutospacing="0" w:after="0" w:afterAutospacing="0" w:line="360" w:lineRule="auto"/>
        <w:jc w:val="both"/>
        <w:divId w:val="325786656"/>
      </w:pPr>
      <w:r w:rsidRPr="00826112">
        <w:rPr>
          <w:b/>
          <w:bCs/>
        </w:rPr>
        <w:t>3.</w:t>
      </w:r>
      <w:r w:rsidRPr="00826112">
        <w:t xml:space="preserve"> Servicios públicos que recibe.</w:t>
      </w:r>
    </w:p>
    <w:p w14:paraId="16AEAA6E" w14:textId="77777777" w:rsidR="00826112" w:rsidRPr="00826112" w:rsidRDefault="00826112" w:rsidP="00826112">
      <w:pPr>
        <w:pStyle w:val="NormalWeb"/>
        <w:spacing w:before="0" w:beforeAutospacing="0" w:after="0" w:afterAutospacing="0" w:line="360" w:lineRule="auto"/>
        <w:jc w:val="both"/>
        <w:divId w:val="325786656"/>
      </w:pPr>
      <w:r w:rsidRPr="00826112">
        <w:rPr>
          <w:b/>
          <w:bCs/>
        </w:rPr>
        <w:t>4.</w:t>
      </w:r>
      <w:r w:rsidRPr="00826112">
        <w:t xml:space="preserve"> Tipo de alimentación.</w:t>
      </w:r>
    </w:p>
    <w:p w14:paraId="45CCFCAD" w14:textId="77777777" w:rsidR="00826112" w:rsidRPr="00826112" w:rsidRDefault="00826112" w:rsidP="00826112">
      <w:pPr>
        <w:pStyle w:val="NormalWeb"/>
        <w:spacing w:before="0" w:beforeAutospacing="0" w:after="0" w:afterAutospacing="0" w:line="360" w:lineRule="auto"/>
        <w:jc w:val="both"/>
        <w:divId w:val="325786656"/>
      </w:pPr>
    </w:p>
    <w:p w14:paraId="640653F5" w14:textId="77777777" w:rsidR="00826112" w:rsidRPr="00826112" w:rsidRDefault="00826112" w:rsidP="00826112">
      <w:pPr>
        <w:pStyle w:val="NormalWeb"/>
        <w:spacing w:before="0" w:beforeAutospacing="0" w:after="0" w:afterAutospacing="0" w:line="360" w:lineRule="auto"/>
        <w:jc w:val="both"/>
        <w:divId w:val="325786656"/>
      </w:pPr>
      <w:r w:rsidRPr="00826112">
        <w:rPr>
          <w:b/>
          <w:bCs/>
        </w:rPr>
        <w:t>VII.</w:t>
      </w:r>
      <w:r w:rsidRPr="00826112">
        <w:t> Tratándose de la constancia a que se refiere el artículo 25 fracción XIV del presente Ordenamiento, su primera emisión será gratuita.</w:t>
      </w:r>
    </w:p>
    <w:p w14:paraId="61CFD969" w14:textId="77777777" w:rsidR="00826112" w:rsidRPr="00826112" w:rsidRDefault="00826112" w:rsidP="00826112">
      <w:pPr>
        <w:spacing w:line="360" w:lineRule="auto"/>
        <w:jc w:val="both"/>
        <w:divId w:val="2113670949"/>
        <w:rPr>
          <w:rFonts w:ascii="Arial" w:eastAsia="Times New Roman" w:hAnsi="Arial" w:cs="Arial"/>
        </w:rPr>
      </w:pPr>
    </w:p>
    <w:p w14:paraId="7DD47133" w14:textId="77777777" w:rsidR="00EF721D" w:rsidRDefault="00EF721D" w:rsidP="00826112">
      <w:pPr>
        <w:spacing w:line="360" w:lineRule="auto"/>
        <w:jc w:val="center"/>
        <w:divId w:val="2016683727"/>
        <w:rPr>
          <w:rStyle w:val="Textoennegrita"/>
          <w:rFonts w:ascii="Arial" w:eastAsia="Times New Roman" w:hAnsi="Arial" w:cs="Arial"/>
        </w:rPr>
      </w:pPr>
    </w:p>
    <w:p w14:paraId="5A07AC7C" w14:textId="77777777" w:rsidR="00826112" w:rsidRPr="00826112" w:rsidRDefault="00826112" w:rsidP="00826112">
      <w:pPr>
        <w:spacing w:line="360" w:lineRule="auto"/>
        <w:jc w:val="center"/>
        <w:divId w:val="2016683727"/>
        <w:rPr>
          <w:rFonts w:ascii="Arial" w:eastAsia="Times New Roman" w:hAnsi="Arial" w:cs="Arial"/>
        </w:rPr>
      </w:pPr>
      <w:r w:rsidRPr="00826112">
        <w:rPr>
          <w:rStyle w:val="Textoennegrita"/>
          <w:rFonts w:ascii="Arial" w:eastAsia="Times New Roman" w:hAnsi="Arial" w:cs="Arial"/>
        </w:rPr>
        <w:t>SECCIÓN QUINTA</w:t>
      </w:r>
    </w:p>
    <w:p w14:paraId="7370EDBB" w14:textId="77777777" w:rsidR="00826112" w:rsidRPr="00826112" w:rsidRDefault="00826112" w:rsidP="00826112">
      <w:pPr>
        <w:spacing w:line="360" w:lineRule="auto"/>
        <w:jc w:val="center"/>
        <w:divId w:val="2016683727"/>
        <w:rPr>
          <w:rFonts w:ascii="Arial" w:eastAsia="Times New Roman" w:hAnsi="Arial" w:cs="Arial"/>
        </w:rPr>
      </w:pPr>
      <w:r w:rsidRPr="00826112">
        <w:rPr>
          <w:rStyle w:val="Textoennegrita"/>
          <w:rFonts w:ascii="Arial" w:eastAsia="Times New Roman" w:hAnsi="Arial" w:cs="Arial"/>
        </w:rPr>
        <w:t>INCENTIVOS POR LOS SERVICIOS DE AGUA POTABLE, DRENAJE, ALCANTARILLADO, TRATAMIENTO Y DISPOSICIÓN DE SUS AGUAS RESIDUALES</w:t>
      </w:r>
    </w:p>
    <w:p w14:paraId="4E5D1339" w14:textId="77777777" w:rsidR="00826112" w:rsidRPr="00826112" w:rsidRDefault="00826112" w:rsidP="00826112">
      <w:pPr>
        <w:spacing w:line="360" w:lineRule="auto"/>
        <w:jc w:val="both"/>
        <w:divId w:val="2113670949"/>
        <w:rPr>
          <w:rFonts w:ascii="Arial" w:eastAsia="Times New Roman" w:hAnsi="Arial" w:cs="Arial"/>
        </w:rPr>
      </w:pPr>
    </w:p>
    <w:p w14:paraId="63B747F3" w14:textId="77777777" w:rsidR="00826112" w:rsidRDefault="00826112" w:rsidP="00EF721D">
      <w:pPr>
        <w:pStyle w:val="NormalWeb"/>
        <w:spacing w:before="0" w:beforeAutospacing="0" w:after="0" w:afterAutospacing="0" w:line="360" w:lineRule="auto"/>
        <w:ind w:firstLine="1134"/>
        <w:jc w:val="both"/>
        <w:divId w:val="505097304"/>
      </w:pPr>
      <w:r w:rsidRPr="00826112">
        <w:rPr>
          <w:rStyle w:val="Textoennegrita"/>
        </w:rPr>
        <w:t>ARTÍCULO 55</w:t>
      </w:r>
      <w:r w:rsidRPr="00826112">
        <w:t>. Para la aplicación de los incentivos correspondientes a la prestación de los servicios de agua potable, drenaje, alcantarillado, tratamiento y disposición de sus aguas residuales, a que se refiere este artículo se estará a lo siguiente:</w:t>
      </w:r>
    </w:p>
    <w:p w14:paraId="095011BE" w14:textId="77777777" w:rsidR="00EF721D" w:rsidRPr="00826112" w:rsidRDefault="00EF721D" w:rsidP="00EF721D">
      <w:pPr>
        <w:pStyle w:val="NormalWeb"/>
        <w:spacing w:before="0" w:beforeAutospacing="0" w:after="0" w:afterAutospacing="0" w:line="360" w:lineRule="auto"/>
        <w:ind w:firstLine="1134"/>
        <w:jc w:val="both"/>
        <w:divId w:val="505097304"/>
      </w:pPr>
    </w:p>
    <w:p w14:paraId="5FC55F0B" w14:textId="77777777" w:rsidR="00826112" w:rsidRDefault="00826112" w:rsidP="00826112">
      <w:pPr>
        <w:pStyle w:val="NormalWeb"/>
        <w:spacing w:before="0" w:beforeAutospacing="0" w:after="0" w:afterAutospacing="0" w:line="360" w:lineRule="auto"/>
        <w:jc w:val="both"/>
        <w:divId w:val="505097304"/>
      </w:pPr>
      <w:r w:rsidRPr="00826112">
        <w:rPr>
          <w:b/>
          <w:bCs/>
        </w:rPr>
        <w:t>I. </w:t>
      </w:r>
      <w:r w:rsidRPr="00826112">
        <w:t>Incentivos en materia de drenaje y tratamiento de aguas residuales:</w:t>
      </w:r>
    </w:p>
    <w:p w14:paraId="31DC0B9A" w14:textId="77777777" w:rsidR="00EF721D" w:rsidRPr="00826112" w:rsidRDefault="00EF721D" w:rsidP="00826112">
      <w:pPr>
        <w:pStyle w:val="NormalWeb"/>
        <w:spacing w:before="0" w:beforeAutospacing="0" w:after="0" w:afterAutospacing="0" w:line="360" w:lineRule="auto"/>
        <w:jc w:val="both"/>
        <w:divId w:val="505097304"/>
      </w:pPr>
    </w:p>
    <w:p w14:paraId="61B5EE48" w14:textId="77777777" w:rsidR="00826112" w:rsidRDefault="00826112" w:rsidP="00826112">
      <w:pPr>
        <w:pStyle w:val="NormalWeb"/>
        <w:spacing w:before="0" w:beforeAutospacing="0" w:after="0" w:afterAutospacing="0" w:line="360" w:lineRule="auto"/>
        <w:jc w:val="both"/>
        <w:divId w:val="505097304"/>
      </w:pPr>
      <w:r w:rsidRPr="00826112">
        <w:rPr>
          <w:b/>
          <w:bCs/>
        </w:rPr>
        <w:t>A)  </w:t>
      </w:r>
      <w:r w:rsidRPr="00826112">
        <w:t>No se pagará la tasa del 20% correspondiente al servicio de alcantarillado en uso industrial, cuando se trate de industrias ubicadas en fraccionamientos industriales autorizados por el Municipio.</w:t>
      </w:r>
    </w:p>
    <w:p w14:paraId="1B832A1B" w14:textId="77777777" w:rsidR="00EF721D" w:rsidRPr="00826112" w:rsidRDefault="00EF721D" w:rsidP="00826112">
      <w:pPr>
        <w:pStyle w:val="NormalWeb"/>
        <w:spacing w:before="0" w:beforeAutospacing="0" w:after="0" w:afterAutospacing="0" w:line="360" w:lineRule="auto"/>
        <w:jc w:val="both"/>
        <w:divId w:val="505097304"/>
      </w:pPr>
    </w:p>
    <w:p w14:paraId="11F32182" w14:textId="77777777" w:rsidR="00826112" w:rsidRDefault="00826112" w:rsidP="00826112">
      <w:pPr>
        <w:pStyle w:val="NormalWeb"/>
        <w:spacing w:before="0" w:beforeAutospacing="0" w:after="0" w:afterAutospacing="0" w:line="360" w:lineRule="auto"/>
        <w:jc w:val="both"/>
        <w:divId w:val="505097304"/>
      </w:pPr>
      <w:r w:rsidRPr="00826112">
        <w:rPr>
          <w:b/>
          <w:bCs/>
        </w:rPr>
        <w:t>B) </w:t>
      </w:r>
      <w:r w:rsidRPr="00826112">
        <w:t>Se aplicará un incentivo para el cobro por el tratamiento de aguas residuales, consistente en aplicar la tarifa correspondiente al rango de carga contaminante entre 351 miligramos por litro y 2,000 miligramos por litro de demanda bioquímica de oxígeno o sólidos suspendidos totales, para los siguientes casos.</w:t>
      </w:r>
    </w:p>
    <w:p w14:paraId="37592795" w14:textId="77777777" w:rsidR="00EF721D" w:rsidRPr="00826112" w:rsidRDefault="00EF721D" w:rsidP="00826112">
      <w:pPr>
        <w:pStyle w:val="NormalWeb"/>
        <w:spacing w:before="0" w:beforeAutospacing="0" w:after="0" w:afterAutospacing="0" w:line="360" w:lineRule="auto"/>
        <w:jc w:val="both"/>
        <w:divId w:val="505097304"/>
      </w:pPr>
    </w:p>
    <w:p w14:paraId="7250512C" w14:textId="77777777" w:rsidR="00826112" w:rsidRPr="00826112" w:rsidRDefault="00826112" w:rsidP="00826112">
      <w:pPr>
        <w:pStyle w:val="NormalWeb"/>
        <w:spacing w:before="0" w:beforeAutospacing="0" w:after="0" w:afterAutospacing="0" w:line="360" w:lineRule="auto"/>
        <w:jc w:val="both"/>
        <w:divId w:val="505097304"/>
      </w:pPr>
      <w:r w:rsidRPr="00826112">
        <w:rPr>
          <w:b/>
          <w:bCs/>
        </w:rPr>
        <w:t>1. </w:t>
      </w:r>
      <w:r w:rsidRPr="00826112">
        <w:t>Industria ubicada en fraccionamientos o parques industriales autorizados por el Municipio:</w:t>
      </w:r>
    </w:p>
    <w:p w14:paraId="0E470138" w14:textId="77777777" w:rsidR="00826112" w:rsidRPr="00826112" w:rsidRDefault="00826112" w:rsidP="00826112">
      <w:pPr>
        <w:pStyle w:val="NormalWeb"/>
        <w:spacing w:before="0" w:beforeAutospacing="0" w:after="0" w:afterAutospacing="0" w:line="360" w:lineRule="auto"/>
        <w:jc w:val="both"/>
        <w:divId w:val="505097304"/>
      </w:pPr>
      <w:r w:rsidRPr="00826112">
        <w:t> </w:t>
      </w:r>
      <w:r w:rsidRPr="00826112">
        <w:rPr>
          <w:b/>
          <w:bCs/>
        </w:rPr>
        <w:t>2) </w:t>
      </w:r>
      <w:r w:rsidRPr="00826112">
        <w:t>Industria que cuente con planta de tratamiento de aguas residuales en uso, la cual deberá ser verificada por personal del SAPAL; y</w:t>
      </w:r>
    </w:p>
    <w:p w14:paraId="55067B1D" w14:textId="77777777" w:rsidR="00826112" w:rsidRDefault="00826112" w:rsidP="00826112">
      <w:pPr>
        <w:pStyle w:val="NormalWeb"/>
        <w:spacing w:before="0" w:beforeAutospacing="0" w:after="0" w:afterAutospacing="0" w:line="360" w:lineRule="auto"/>
        <w:jc w:val="both"/>
        <w:divId w:val="505097304"/>
      </w:pPr>
      <w:r w:rsidRPr="00826112">
        <w:rPr>
          <w:b/>
          <w:bCs/>
        </w:rPr>
        <w:t>3) </w:t>
      </w:r>
      <w:r w:rsidRPr="00826112">
        <w:t>Industria que sólo contemple el proceso de wet-blue en adelante.</w:t>
      </w:r>
    </w:p>
    <w:p w14:paraId="74ADE318" w14:textId="77777777" w:rsidR="00EF721D" w:rsidRPr="00826112" w:rsidRDefault="00EF721D" w:rsidP="00826112">
      <w:pPr>
        <w:pStyle w:val="NormalWeb"/>
        <w:spacing w:before="0" w:beforeAutospacing="0" w:after="0" w:afterAutospacing="0" w:line="360" w:lineRule="auto"/>
        <w:jc w:val="both"/>
        <w:divId w:val="505097304"/>
      </w:pPr>
    </w:p>
    <w:p w14:paraId="4DEE0E92" w14:textId="77777777" w:rsidR="00826112" w:rsidRDefault="00826112" w:rsidP="00826112">
      <w:pPr>
        <w:pStyle w:val="NormalWeb"/>
        <w:spacing w:before="0" w:beforeAutospacing="0" w:after="0" w:afterAutospacing="0" w:line="360" w:lineRule="auto"/>
        <w:jc w:val="both"/>
        <w:divId w:val="505097304"/>
      </w:pPr>
      <w:r w:rsidRPr="00826112">
        <w:rPr>
          <w:b/>
          <w:bCs/>
        </w:rPr>
        <w:t>C) </w:t>
      </w:r>
      <w:r w:rsidRPr="00826112">
        <w:t>Se aplicará un incentivo en materia de tratamiento de aguas residuales sobre la tarifa establecida en la fracción IX del artículo 16 del presente Ordenamiento, de conformidad con la siguiente tabla:</w:t>
      </w:r>
    </w:p>
    <w:p w14:paraId="40B1E4CF" w14:textId="77777777" w:rsidR="00EF721D" w:rsidRPr="00826112" w:rsidRDefault="00EF721D" w:rsidP="00826112">
      <w:pPr>
        <w:pStyle w:val="NormalWeb"/>
        <w:spacing w:before="0" w:beforeAutospacing="0" w:after="0" w:afterAutospacing="0" w:line="360" w:lineRule="auto"/>
        <w:jc w:val="both"/>
        <w:divId w:val="505097304"/>
      </w:pPr>
    </w:p>
    <w:p w14:paraId="03A3B703" w14:textId="77777777" w:rsidR="00826112" w:rsidRPr="00826112" w:rsidRDefault="00826112" w:rsidP="00826112">
      <w:pPr>
        <w:pStyle w:val="NormalWeb"/>
        <w:spacing w:before="0" w:beforeAutospacing="0" w:after="0" w:afterAutospacing="0" w:line="360" w:lineRule="auto"/>
        <w:jc w:val="both"/>
        <w:divId w:val="505097304"/>
      </w:pPr>
      <w:r w:rsidRPr="00826112">
        <w:rPr>
          <w:b/>
          <w:bCs/>
        </w:rPr>
        <w:t>Por carga contaminante sobre la tarifa de tratamiento de agua residual comercial y de servicios e industrial:</w:t>
      </w:r>
    </w:p>
    <w:p w14:paraId="3AB0B173" w14:textId="77777777" w:rsidR="00826112" w:rsidRPr="00826112" w:rsidRDefault="00826112" w:rsidP="00826112">
      <w:pPr>
        <w:spacing w:line="360" w:lineRule="auto"/>
        <w:jc w:val="both"/>
        <w:divId w:val="2031099686"/>
        <w:rPr>
          <w:rFonts w:ascii="Arial" w:eastAsia="Times New Roman" w:hAnsi="Arial" w:cs="Arial"/>
        </w:rPr>
      </w:pPr>
    </w:p>
    <w:tbl>
      <w:tblPr>
        <w:tblW w:w="0" w:type="auto"/>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4344"/>
        <w:gridCol w:w="2432"/>
        <w:gridCol w:w="2329"/>
      </w:tblGrid>
      <w:tr w:rsidR="00826112" w:rsidRPr="00826112" w14:paraId="2B5BE74E" w14:textId="77777777">
        <w:trPr>
          <w:divId w:val="1659918466"/>
          <w:tblHeade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7946DEF" w14:textId="77777777" w:rsidR="00826112" w:rsidRPr="00826112" w:rsidRDefault="00826112" w:rsidP="00826112">
            <w:pPr>
              <w:spacing w:line="360" w:lineRule="auto"/>
              <w:jc w:val="center"/>
              <w:rPr>
                <w:rFonts w:ascii="Arial" w:eastAsia="Times New Roman" w:hAnsi="Arial" w:cs="Arial"/>
                <w:b/>
                <w:bCs/>
              </w:rPr>
            </w:pPr>
            <w:r w:rsidRPr="00826112">
              <w:rPr>
                <w:rFonts w:ascii="Arial" w:eastAsia="Times New Roman" w:hAnsi="Arial" w:cs="Arial"/>
                <w:b/>
                <w:bCs/>
              </w:rPr>
              <w:t>Carga contaminante demanda bioquímica de oxígeno o sólidos suspendidos totales (miligramos por litro)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4A258C" w14:textId="77777777" w:rsidR="00826112" w:rsidRPr="00826112" w:rsidRDefault="00826112" w:rsidP="00826112">
            <w:pPr>
              <w:spacing w:line="360" w:lineRule="auto"/>
              <w:jc w:val="center"/>
              <w:rPr>
                <w:rFonts w:ascii="Arial" w:eastAsia="Times New Roman" w:hAnsi="Arial" w:cs="Arial"/>
                <w:b/>
                <w:bCs/>
              </w:rPr>
            </w:pPr>
            <w:r w:rsidRPr="00826112">
              <w:rPr>
                <w:rFonts w:ascii="Arial" w:eastAsia="Times New Roman" w:hAnsi="Arial" w:cs="Arial"/>
                <w:b/>
                <w:bCs/>
              </w:rPr>
              <w:t>Porcentaje de incentivo sobre tarifa aprobada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8F166C" w14:textId="77777777" w:rsidR="00826112" w:rsidRPr="00826112" w:rsidRDefault="00826112" w:rsidP="00826112">
            <w:pPr>
              <w:spacing w:line="360" w:lineRule="auto"/>
              <w:jc w:val="center"/>
              <w:rPr>
                <w:rFonts w:ascii="Arial" w:eastAsia="Times New Roman" w:hAnsi="Arial" w:cs="Arial"/>
                <w:b/>
                <w:bCs/>
              </w:rPr>
            </w:pPr>
            <w:r w:rsidRPr="00826112">
              <w:rPr>
                <w:rFonts w:ascii="Arial" w:eastAsia="Times New Roman" w:hAnsi="Arial" w:cs="Arial"/>
                <w:b/>
                <w:bCs/>
              </w:rPr>
              <w:t>Grasas y aceites (miligramos por litro)</w:t>
            </w:r>
          </w:p>
        </w:tc>
      </w:tr>
      <w:tr w:rsidR="00826112" w:rsidRPr="00826112" w14:paraId="46CCE5A0" w14:textId="77777777">
        <w:trPr>
          <w:divId w:val="1659918466"/>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FC56C68" w14:textId="77777777" w:rsidR="00826112" w:rsidRPr="00826112" w:rsidRDefault="00826112" w:rsidP="00EF721D">
            <w:pPr>
              <w:spacing w:line="360" w:lineRule="auto"/>
              <w:jc w:val="center"/>
              <w:rPr>
                <w:rFonts w:ascii="Arial" w:eastAsia="Times New Roman" w:hAnsi="Arial" w:cs="Arial"/>
              </w:rPr>
            </w:pPr>
            <w:r w:rsidRPr="00826112">
              <w:rPr>
                <w:rFonts w:ascii="Arial" w:eastAsia="Times New Roman" w:hAnsi="Arial" w:cs="Arial"/>
              </w:rPr>
              <w:t>De 351 a 600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DCC026" w14:textId="77777777" w:rsidR="00826112" w:rsidRPr="00826112" w:rsidRDefault="00826112" w:rsidP="00EF721D">
            <w:pPr>
              <w:spacing w:line="360" w:lineRule="auto"/>
              <w:jc w:val="center"/>
              <w:rPr>
                <w:rFonts w:ascii="Arial" w:eastAsia="Times New Roman" w:hAnsi="Arial" w:cs="Arial"/>
              </w:rPr>
            </w:pPr>
            <w:r w:rsidRPr="00826112">
              <w:rPr>
                <w:rFonts w:ascii="Arial" w:eastAsia="Times New Roman" w:hAnsi="Arial" w:cs="Arial"/>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C46112" w14:textId="77777777" w:rsidR="00826112" w:rsidRPr="00826112" w:rsidRDefault="00826112" w:rsidP="00EF721D">
            <w:pPr>
              <w:spacing w:line="360" w:lineRule="auto"/>
              <w:jc w:val="center"/>
              <w:rPr>
                <w:rFonts w:ascii="Arial" w:eastAsia="Times New Roman" w:hAnsi="Arial" w:cs="Arial"/>
              </w:rPr>
            </w:pPr>
            <w:r w:rsidRPr="00826112">
              <w:rPr>
                <w:rFonts w:ascii="Arial" w:eastAsia="Times New Roman" w:hAnsi="Arial" w:cs="Arial"/>
              </w:rPr>
              <w:t>Menos de 100</w:t>
            </w:r>
          </w:p>
        </w:tc>
      </w:tr>
      <w:tr w:rsidR="00826112" w:rsidRPr="00826112" w14:paraId="0A07E801" w14:textId="77777777">
        <w:trPr>
          <w:divId w:val="1659918466"/>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D920F28" w14:textId="77777777" w:rsidR="00826112" w:rsidRPr="00826112" w:rsidRDefault="00826112" w:rsidP="00EF721D">
            <w:pPr>
              <w:spacing w:line="360" w:lineRule="auto"/>
              <w:jc w:val="center"/>
              <w:rPr>
                <w:rFonts w:ascii="Arial" w:eastAsia="Times New Roman" w:hAnsi="Arial" w:cs="Arial"/>
              </w:rPr>
            </w:pPr>
            <w:r w:rsidRPr="00826112">
              <w:rPr>
                <w:rFonts w:ascii="Arial" w:eastAsia="Times New Roman" w:hAnsi="Arial" w:cs="Arial"/>
              </w:rPr>
              <w:t>De 601 a 800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5C37D1" w14:textId="77777777" w:rsidR="00826112" w:rsidRPr="00826112" w:rsidRDefault="00826112" w:rsidP="00EF721D">
            <w:pPr>
              <w:spacing w:line="360" w:lineRule="auto"/>
              <w:jc w:val="center"/>
              <w:rPr>
                <w:rFonts w:ascii="Arial" w:eastAsia="Times New Roman" w:hAnsi="Arial" w:cs="Arial"/>
              </w:rPr>
            </w:pPr>
            <w:r w:rsidRPr="00826112">
              <w:rPr>
                <w:rFonts w:ascii="Arial" w:eastAsia="Times New Roman" w:hAnsi="Arial" w:cs="Arial"/>
              </w:rPr>
              <w:t>40%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D60EF1" w14:textId="77777777" w:rsidR="00826112" w:rsidRPr="00826112" w:rsidRDefault="00826112" w:rsidP="00EF721D">
            <w:pPr>
              <w:spacing w:line="360" w:lineRule="auto"/>
              <w:jc w:val="center"/>
              <w:rPr>
                <w:rFonts w:ascii="Arial" w:eastAsia="Times New Roman" w:hAnsi="Arial" w:cs="Arial"/>
              </w:rPr>
            </w:pPr>
            <w:r w:rsidRPr="00826112">
              <w:rPr>
                <w:rFonts w:ascii="Arial" w:eastAsia="Times New Roman" w:hAnsi="Arial" w:cs="Arial"/>
              </w:rPr>
              <w:t>Menos de 100</w:t>
            </w:r>
          </w:p>
        </w:tc>
      </w:tr>
      <w:tr w:rsidR="00826112" w:rsidRPr="00826112" w14:paraId="614C6BF3" w14:textId="77777777">
        <w:trPr>
          <w:divId w:val="1659918466"/>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C5C2788" w14:textId="77777777" w:rsidR="00826112" w:rsidRPr="00826112" w:rsidRDefault="00826112" w:rsidP="00EF721D">
            <w:pPr>
              <w:spacing w:line="360" w:lineRule="auto"/>
              <w:jc w:val="center"/>
              <w:rPr>
                <w:rFonts w:ascii="Arial" w:eastAsia="Times New Roman" w:hAnsi="Arial" w:cs="Arial"/>
              </w:rPr>
            </w:pPr>
            <w:r w:rsidRPr="00826112">
              <w:rPr>
                <w:rFonts w:ascii="Arial" w:eastAsia="Times New Roman" w:hAnsi="Arial" w:cs="Arial"/>
              </w:rPr>
              <w:t>De 801 a 1000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657CF3" w14:textId="77777777" w:rsidR="00826112" w:rsidRPr="00826112" w:rsidRDefault="00826112" w:rsidP="00EF721D">
            <w:pPr>
              <w:spacing w:line="360" w:lineRule="auto"/>
              <w:jc w:val="center"/>
              <w:rPr>
                <w:rFonts w:ascii="Arial" w:eastAsia="Times New Roman" w:hAnsi="Arial" w:cs="Arial"/>
              </w:rPr>
            </w:pPr>
            <w:r w:rsidRPr="00826112">
              <w:rPr>
                <w:rFonts w:ascii="Arial" w:eastAsia="Times New Roman" w:hAnsi="Arial" w:cs="Arial"/>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774986" w14:textId="77777777" w:rsidR="00826112" w:rsidRPr="00826112" w:rsidRDefault="00826112" w:rsidP="00EF721D">
            <w:pPr>
              <w:spacing w:line="360" w:lineRule="auto"/>
              <w:jc w:val="center"/>
              <w:rPr>
                <w:rFonts w:ascii="Arial" w:eastAsia="Times New Roman" w:hAnsi="Arial" w:cs="Arial"/>
              </w:rPr>
            </w:pPr>
            <w:r w:rsidRPr="00826112">
              <w:rPr>
                <w:rFonts w:ascii="Arial" w:eastAsia="Times New Roman" w:hAnsi="Arial" w:cs="Arial"/>
              </w:rPr>
              <w:t>Menos de 100</w:t>
            </w:r>
          </w:p>
        </w:tc>
      </w:tr>
    </w:tbl>
    <w:p w14:paraId="4BD6340D" w14:textId="77777777" w:rsidR="00826112" w:rsidRPr="00826112" w:rsidRDefault="00826112" w:rsidP="00826112">
      <w:pPr>
        <w:spacing w:line="360" w:lineRule="auto"/>
        <w:jc w:val="both"/>
        <w:divId w:val="505097304"/>
        <w:rPr>
          <w:rFonts w:ascii="Arial" w:eastAsia="Times New Roman" w:hAnsi="Arial" w:cs="Arial"/>
        </w:rPr>
      </w:pPr>
    </w:p>
    <w:p w14:paraId="7397AA57" w14:textId="77777777" w:rsidR="00826112" w:rsidRPr="00826112" w:rsidRDefault="00826112" w:rsidP="00D13DB1">
      <w:pPr>
        <w:pStyle w:val="NormalWeb"/>
        <w:spacing w:before="0" w:beforeAutospacing="0" w:after="0" w:afterAutospacing="0" w:line="360" w:lineRule="auto"/>
        <w:ind w:firstLine="1134"/>
        <w:jc w:val="both"/>
        <w:divId w:val="505097304"/>
      </w:pPr>
      <w:r w:rsidRPr="00826112">
        <w:t>Para los usuarios que utilicen suministro de agua alterno al del SAPAL, el máximo porcentaje de incentivo será de 60%.</w:t>
      </w:r>
    </w:p>
    <w:p w14:paraId="1C6EC0B9" w14:textId="77777777" w:rsidR="00826112" w:rsidRPr="00826112" w:rsidRDefault="00826112" w:rsidP="00826112">
      <w:pPr>
        <w:spacing w:line="360" w:lineRule="auto"/>
        <w:jc w:val="both"/>
        <w:divId w:val="505097304"/>
        <w:rPr>
          <w:rFonts w:ascii="Arial" w:eastAsia="Times New Roman" w:hAnsi="Arial" w:cs="Arial"/>
        </w:rPr>
      </w:pPr>
    </w:p>
    <w:p w14:paraId="5FE42916" w14:textId="77777777" w:rsidR="00826112" w:rsidRDefault="00826112" w:rsidP="00D13DB1">
      <w:pPr>
        <w:pStyle w:val="NormalWeb"/>
        <w:spacing w:before="0" w:beforeAutospacing="0" w:after="0" w:afterAutospacing="0" w:line="360" w:lineRule="auto"/>
        <w:ind w:firstLine="1134"/>
        <w:jc w:val="both"/>
        <w:divId w:val="505097304"/>
      </w:pPr>
      <w:r w:rsidRPr="00826112">
        <w:t>Los incentivos a que se refiere esta fracción beneficiarán únicamente a los usuarios que no tengas adeudos por concepto de servicios de agua potable, drenaje, alcantarillado, y tratamiento de aguas residuales y que tengas cubierto su trámite de registro de descarga.</w:t>
      </w:r>
    </w:p>
    <w:p w14:paraId="4F090D74" w14:textId="77777777" w:rsidR="00EF721D" w:rsidRPr="00826112" w:rsidRDefault="00EF721D" w:rsidP="00826112">
      <w:pPr>
        <w:pStyle w:val="NormalWeb"/>
        <w:spacing w:before="0" w:beforeAutospacing="0" w:after="0" w:afterAutospacing="0" w:line="360" w:lineRule="auto"/>
        <w:jc w:val="both"/>
        <w:divId w:val="505097304"/>
      </w:pPr>
    </w:p>
    <w:p w14:paraId="2955FA87" w14:textId="77777777" w:rsidR="00826112" w:rsidRDefault="00826112" w:rsidP="00826112">
      <w:pPr>
        <w:pStyle w:val="NormalWeb"/>
        <w:spacing w:before="0" w:beforeAutospacing="0" w:after="0" w:afterAutospacing="0" w:line="360" w:lineRule="auto"/>
        <w:jc w:val="both"/>
        <w:divId w:val="505097304"/>
      </w:pPr>
      <w:r w:rsidRPr="00826112">
        <w:rPr>
          <w:b/>
          <w:bCs/>
        </w:rPr>
        <w:t>II. </w:t>
      </w:r>
      <w:r w:rsidRPr="00826112">
        <w:t>Para la vivienda de interés social financiada por INFONAVIT, ISSEG, FOVISSSTE, FONHAPO o programas de vivienda impulsados por el municipio de León, se tendrá un descuento del 30% sobre los importes que correspondan al contrato, medidor, instalación de toma domiciliaria y descarga domiciliaria, de acuerdo con la fracción X del artículo 16 del presente Ordenamiento, al momento de la contratación individual por parte del usuario.</w:t>
      </w:r>
    </w:p>
    <w:p w14:paraId="6278C949" w14:textId="77777777" w:rsidR="00EF721D" w:rsidRPr="00826112" w:rsidRDefault="00EF721D" w:rsidP="00826112">
      <w:pPr>
        <w:pStyle w:val="NormalWeb"/>
        <w:spacing w:before="0" w:beforeAutospacing="0" w:after="0" w:afterAutospacing="0" w:line="360" w:lineRule="auto"/>
        <w:jc w:val="both"/>
        <w:divId w:val="505097304"/>
      </w:pPr>
    </w:p>
    <w:p w14:paraId="4ECED0DB" w14:textId="77777777" w:rsidR="00826112" w:rsidRDefault="00826112" w:rsidP="00D13DB1">
      <w:pPr>
        <w:pStyle w:val="NormalWeb"/>
        <w:spacing w:before="0" w:beforeAutospacing="0" w:after="0" w:afterAutospacing="0" w:line="360" w:lineRule="auto"/>
        <w:ind w:firstLine="1134"/>
        <w:jc w:val="both"/>
        <w:divId w:val="505097304"/>
      </w:pPr>
      <w:r w:rsidRPr="00826112">
        <w:t>A los propietarios de los predios ubicados en los desarrollos regularizados por el municipio de León se les bonificará un 60% del monto por incorporación a la red de agua potable establecido en la fracción III, inciso b, y no se les aplicará lo indicado en el inciso h, misma fracción, del artículo 16 del presente Ordenamiento.</w:t>
      </w:r>
    </w:p>
    <w:p w14:paraId="6F2F4B81" w14:textId="77777777" w:rsidR="00EF721D" w:rsidRPr="00826112" w:rsidRDefault="00EF721D" w:rsidP="00826112">
      <w:pPr>
        <w:pStyle w:val="NormalWeb"/>
        <w:spacing w:before="0" w:beforeAutospacing="0" w:after="0" w:afterAutospacing="0" w:line="360" w:lineRule="auto"/>
        <w:jc w:val="both"/>
        <w:divId w:val="505097304"/>
      </w:pPr>
    </w:p>
    <w:p w14:paraId="04708DED" w14:textId="77777777" w:rsidR="00826112" w:rsidRPr="00826112" w:rsidRDefault="00826112" w:rsidP="00826112">
      <w:pPr>
        <w:pStyle w:val="NormalWeb"/>
        <w:spacing w:before="0" w:beforeAutospacing="0" w:after="0" w:afterAutospacing="0" w:line="360" w:lineRule="auto"/>
        <w:jc w:val="both"/>
        <w:divId w:val="505097304"/>
      </w:pPr>
      <w:r w:rsidRPr="00826112">
        <w:rPr>
          <w:b/>
          <w:bCs/>
        </w:rPr>
        <w:t>III. </w:t>
      </w:r>
      <w:r w:rsidRPr="00826112">
        <w:t>Para los usuarios con tarifa comercial y de servicios o industrial que se abastezcan única y exclusivamente del agua potable suministrada por el SAPAL según corresponda, mediante la red municipal, se aplicará una tarifa por suministro de agua potable de $43.56 por metro cúbico consumido, aplicable al excedente de 200 metros cúbicos de agua suministrada. El incentivo a que se refiere esta fracción beneficiará, previa solicitud realizada ante el SAPAL según corresponda, únicamente a los usuarios que no tengan adeudos por concepto de servicios de agua potable, alcantarillado, drenaje y tratamiento de aguas residuales. El cómputo de los metros consumidos será por unidad de consumo.</w:t>
      </w:r>
    </w:p>
    <w:p w14:paraId="6D016C86" w14:textId="77777777" w:rsidR="00826112" w:rsidRPr="00826112" w:rsidRDefault="00826112" w:rsidP="00826112">
      <w:pPr>
        <w:pStyle w:val="NormalWeb"/>
        <w:spacing w:before="0" w:beforeAutospacing="0" w:after="0" w:afterAutospacing="0" w:line="360" w:lineRule="auto"/>
        <w:jc w:val="both"/>
        <w:divId w:val="505097304"/>
      </w:pPr>
    </w:p>
    <w:p w14:paraId="6AAD500E" w14:textId="77777777" w:rsidR="00826112" w:rsidRPr="00826112" w:rsidRDefault="00826112" w:rsidP="00826112">
      <w:pPr>
        <w:pStyle w:val="NormalWeb"/>
        <w:spacing w:before="0" w:beforeAutospacing="0" w:after="0" w:afterAutospacing="0" w:line="360" w:lineRule="auto"/>
        <w:jc w:val="both"/>
        <w:divId w:val="505097304"/>
      </w:pPr>
      <w:r w:rsidRPr="00826112">
        <w:rPr>
          <w:b/>
          <w:bCs/>
        </w:rPr>
        <w:t>IV. </w:t>
      </w:r>
      <w:r w:rsidRPr="00826112">
        <w:rPr>
          <w:b/>
          <w:bCs/>
          <w:shd w:val="clear" w:color="auto" w:fill="FFFFFF"/>
        </w:rPr>
        <w:t>    </w:t>
      </w:r>
      <w:r w:rsidRPr="00826112">
        <w:t>Para los usuarios con tarifa comercial y de servicios o industrial que consuman mensualmente, mediante la red municipal, más de dieciséis mil metros cúbicos de agua potable suministrada por el SAPAL según corresponda, se aplicará una tarifa por suministro de agua potable de $43.56 por metro cúbico consumido, aplicable al excedente de 200 metros cúbicos de agua suministrada. Este incentivo beneficiará, previa solicitud realizada ante el SAPAL según corresponda, únicamente a los usuarios que no tengan adeudos por concepto de servicios de agua potable, alcantarillado, drenaje y tratamiento de aguas residuales. El cómputo de los metros consumidos será por unidad de consumo.</w:t>
      </w:r>
    </w:p>
    <w:p w14:paraId="15E52133" w14:textId="77777777" w:rsidR="00826112" w:rsidRPr="00826112" w:rsidRDefault="00826112" w:rsidP="00826112">
      <w:pPr>
        <w:pStyle w:val="NormalWeb"/>
        <w:spacing w:before="0" w:beforeAutospacing="0" w:after="0" w:afterAutospacing="0" w:line="360" w:lineRule="auto"/>
        <w:jc w:val="both"/>
        <w:divId w:val="505097304"/>
      </w:pPr>
    </w:p>
    <w:p w14:paraId="12375B86" w14:textId="77777777" w:rsidR="00826112" w:rsidRDefault="00826112" w:rsidP="00826112">
      <w:pPr>
        <w:pStyle w:val="NormalWeb"/>
        <w:spacing w:before="0" w:beforeAutospacing="0" w:after="0" w:afterAutospacing="0" w:line="360" w:lineRule="auto"/>
        <w:jc w:val="both"/>
        <w:divId w:val="505097304"/>
      </w:pPr>
      <w:r w:rsidRPr="00826112">
        <w:rPr>
          <w:b/>
          <w:bCs/>
        </w:rPr>
        <w:t>V. </w:t>
      </w:r>
      <w:r w:rsidRPr="00826112">
        <w:t>Programas especiales para control de descargas contaminantes:</w:t>
      </w:r>
    </w:p>
    <w:p w14:paraId="70BEEDC8" w14:textId="77777777" w:rsidR="00A60081" w:rsidRPr="00826112" w:rsidRDefault="00A60081" w:rsidP="00826112">
      <w:pPr>
        <w:pStyle w:val="NormalWeb"/>
        <w:spacing w:before="0" w:beforeAutospacing="0" w:after="0" w:afterAutospacing="0" w:line="360" w:lineRule="auto"/>
        <w:jc w:val="both"/>
        <w:divId w:val="505097304"/>
      </w:pPr>
    </w:p>
    <w:p w14:paraId="67B50425" w14:textId="77777777" w:rsidR="00826112" w:rsidRPr="00826112" w:rsidRDefault="00826112" w:rsidP="00826112">
      <w:pPr>
        <w:pStyle w:val="NormalWeb"/>
        <w:spacing w:before="0" w:beforeAutospacing="0" w:after="0" w:afterAutospacing="0" w:line="360" w:lineRule="auto"/>
        <w:jc w:val="both"/>
        <w:divId w:val="505097304"/>
      </w:pPr>
      <w:r w:rsidRPr="00826112">
        <w:rPr>
          <w:b/>
          <w:bCs/>
        </w:rPr>
        <w:t>A) </w:t>
      </w:r>
      <w:r w:rsidRPr="00826112">
        <w:t>Los usuarios que se adhieran al programa especial de regulación ecológica, tratándose de usuarios reubicados y los no reubicados que hacen el proceso RTE, pagarán el metro cúbico de agua suministrado por el SAPAL a un precio de $29.67 y la descarga de agua residual y el tratamiento de la misma a un precio de $6.49 y $15.08 por metro cúbico respectivamente.</w:t>
      </w:r>
    </w:p>
    <w:p w14:paraId="266CEE43" w14:textId="77777777" w:rsidR="00826112" w:rsidRPr="00826112" w:rsidRDefault="00826112" w:rsidP="00826112">
      <w:pPr>
        <w:pStyle w:val="NormalWeb"/>
        <w:spacing w:before="0" w:beforeAutospacing="0" w:after="0" w:afterAutospacing="0" w:line="360" w:lineRule="auto"/>
        <w:jc w:val="both"/>
        <w:divId w:val="505097304"/>
      </w:pPr>
      <w:r w:rsidRPr="00826112">
        <w:rPr>
          <w:b/>
          <w:bCs/>
        </w:rPr>
        <w:t>B) </w:t>
      </w:r>
      <w:r w:rsidRPr="00826112">
        <w:rPr>
          <w:b/>
          <w:bCs/>
          <w:shd w:val="clear" w:color="auto" w:fill="FFFFFF"/>
        </w:rPr>
        <w:t> </w:t>
      </w:r>
      <w:r w:rsidRPr="00826112">
        <w:t>Podrán adherirse al programa de regulación ecológica usuarios de todos los giros y para ellos los volúmenes de suministro, descarga y tratamiento se cobrarán conforme a los precios establecidos en el inciso anterior y podrán incluirse todos los cobros en un mismo recibo o en recibos diferentes, cuando no coincida el periodo de lectura del medidor de agua con la del totalizador de descargas. </w:t>
      </w:r>
    </w:p>
    <w:p w14:paraId="3BFD4C9E" w14:textId="77777777" w:rsidR="00D13DB1" w:rsidRDefault="00D13DB1" w:rsidP="00826112">
      <w:pPr>
        <w:pStyle w:val="NormalWeb"/>
        <w:spacing w:before="0" w:beforeAutospacing="0" w:after="0" w:afterAutospacing="0" w:line="360" w:lineRule="auto"/>
        <w:jc w:val="both"/>
        <w:divId w:val="505097304"/>
      </w:pPr>
    </w:p>
    <w:p w14:paraId="7F711FCA" w14:textId="77777777" w:rsidR="00826112" w:rsidRPr="00826112" w:rsidRDefault="00826112" w:rsidP="00D13DB1">
      <w:pPr>
        <w:pStyle w:val="NormalWeb"/>
        <w:spacing w:before="0" w:beforeAutospacing="0" w:after="0" w:afterAutospacing="0" w:line="360" w:lineRule="auto"/>
        <w:ind w:firstLine="1134"/>
        <w:jc w:val="both"/>
        <w:divId w:val="505097304"/>
      </w:pPr>
      <w:r w:rsidRPr="00826112">
        <w:t>Los usuarios que estén dentro de este programa y que tengas suministro de agua tratada, pagarán el volumen suministrado conforme al precio establecido en la fracción XI del artículo 16 del presente ordenamiento y estarán exentos del pago de los $6.49 por servicios de descarga de agua residual, pero deberán $ 15.08 por concepto de tratamiento.</w:t>
      </w:r>
    </w:p>
    <w:p w14:paraId="31DD72C8" w14:textId="77777777" w:rsidR="00826112" w:rsidRPr="00826112" w:rsidRDefault="00826112" w:rsidP="00826112">
      <w:pPr>
        <w:pStyle w:val="NormalWeb"/>
        <w:spacing w:before="0" w:beforeAutospacing="0" w:after="0" w:afterAutospacing="0" w:line="360" w:lineRule="auto"/>
        <w:jc w:val="both"/>
        <w:divId w:val="505097304"/>
      </w:pPr>
      <w:r w:rsidRPr="00826112">
        <w:rPr>
          <w:b/>
          <w:bCs/>
        </w:rPr>
        <w:t>C) </w:t>
      </w:r>
      <w:r w:rsidRPr="00826112">
        <w:t>El SAPAL establecerá las condiciones para aquellos usuarios que pretendan incorporarse a este programa especial y será requisito indispensable el contar con medidor totalizador para poder verificar el volumen de las descargas y su componente contaminante,</w:t>
      </w:r>
    </w:p>
    <w:p w14:paraId="178939CD" w14:textId="77777777" w:rsidR="00826112" w:rsidRPr="00826112" w:rsidRDefault="00826112" w:rsidP="00826112">
      <w:pPr>
        <w:pStyle w:val="NormalWeb"/>
        <w:spacing w:before="0" w:beforeAutospacing="0" w:after="0" w:afterAutospacing="0" w:line="360" w:lineRule="auto"/>
        <w:jc w:val="both"/>
        <w:divId w:val="505097304"/>
      </w:pPr>
      <w:r w:rsidRPr="00826112">
        <w:rPr>
          <w:b/>
          <w:bCs/>
        </w:rPr>
        <w:t>D) </w:t>
      </w:r>
      <w:r w:rsidRPr="00826112">
        <w:t>Estos beneficios son exclusivamente para quienes se adhieran a estos programas especiales y que cumplan con los requisitos que el SAPAL establezca y no son compatibles con algún otro beneficio administrativo contenido en este artículo.</w:t>
      </w:r>
    </w:p>
    <w:p w14:paraId="067B2A78" w14:textId="77777777" w:rsidR="00826112" w:rsidRPr="00826112" w:rsidRDefault="00826112" w:rsidP="00826112">
      <w:pPr>
        <w:pStyle w:val="NormalWeb"/>
        <w:spacing w:before="0" w:beforeAutospacing="0" w:after="0" w:afterAutospacing="0" w:line="360" w:lineRule="auto"/>
        <w:jc w:val="both"/>
        <w:divId w:val="505097304"/>
      </w:pPr>
    </w:p>
    <w:p w14:paraId="3E18EB86" w14:textId="77777777" w:rsidR="00826112" w:rsidRPr="00826112" w:rsidRDefault="00826112" w:rsidP="00826112">
      <w:pPr>
        <w:pStyle w:val="NormalWeb"/>
        <w:spacing w:before="0" w:beforeAutospacing="0" w:after="0" w:afterAutospacing="0" w:line="360" w:lineRule="auto"/>
        <w:jc w:val="both"/>
        <w:divId w:val="505097304"/>
      </w:pPr>
      <w:r w:rsidRPr="00826112">
        <w:rPr>
          <w:b/>
          <w:bCs/>
        </w:rPr>
        <w:t>VI. Medidor de Control: </w:t>
      </w:r>
      <w:r w:rsidRPr="00826112">
        <w:t>Para el caso de los desarrolladores de vivienda, el pago de las diferencias entre el registro del medidor de control y la suma de los consumos individuales a que se refiere el inciso h de la fracción I del artículo 16 del presente Ordenamiento, se cobrarán como agua en bloque al precio establecido en el inciso aa de la fracción VII del artículo 16 del presente Ordenamiento. Del volumen resultante se descontará un 20% correspondiente al factor de pérdidas.</w:t>
      </w:r>
    </w:p>
    <w:p w14:paraId="5D105AC8" w14:textId="77777777" w:rsidR="00826112" w:rsidRPr="00826112" w:rsidRDefault="00826112" w:rsidP="00826112">
      <w:pPr>
        <w:pStyle w:val="NormalWeb"/>
        <w:spacing w:before="0" w:beforeAutospacing="0" w:after="0" w:afterAutospacing="0" w:line="360" w:lineRule="auto"/>
        <w:jc w:val="both"/>
        <w:divId w:val="505097304"/>
      </w:pPr>
    </w:p>
    <w:p w14:paraId="57778219" w14:textId="77777777" w:rsidR="00826112" w:rsidRPr="00826112" w:rsidRDefault="00826112" w:rsidP="00826112">
      <w:pPr>
        <w:pStyle w:val="NormalWeb"/>
        <w:spacing w:before="0" w:beforeAutospacing="0" w:after="0" w:afterAutospacing="0" w:line="360" w:lineRule="auto"/>
        <w:jc w:val="both"/>
        <w:divId w:val="505097304"/>
      </w:pPr>
      <w:r w:rsidRPr="00826112">
        <w:rPr>
          <w:b/>
          <w:bCs/>
        </w:rPr>
        <w:t>VII. Recepción de abastecimiento:</w:t>
      </w:r>
    </w:p>
    <w:p w14:paraId="1EC6D1F3" w14:textId="77777777" w:rsidR="00826112" w:rsidRPr="00826112" w:rsidRDefault="00826112" w:rsidP="00826112">
      <w:pPr>
        <w:pStyle w:val="NormalWeb"/>
        <w:spacing w:before="0" w:beforeAutospacing="0" w:after="0" w:afterAutospacing="0" w:line="360" w:lineRule="auto"/>
        <w:jc w:val="both"/>
        <w:divId w:val="505097304"/>
      </w:pPr>
      <w:r w:rsidRPr="00826112">
        <w:t>Para desarrollos que cuenten con fuente de abastecimiento propia, el SAPAL podrá recibir cada pozo de acuerdo a lo indicado en los incisos c, d y e de la fracción IV del artículo 16 del presente Ordenamiento.</w:t>
      </w:r>
    </w:p>
    <w:p w14:paraId="4C711B16" w14:textId="77777777" w:rsidR="00A60081" w:rsidRDefault="00A60081" w:rsidP="00826112">
      <w:pPr>
        <w:pStyle w:val="NormalWeb"/>
        <w:spacing w:before="0" w:beforeAutospacing="0" w:after="0" w:afterAutospacing="0" w:line="360" w:lineRule="auto"/>
        <w:jc w:val="both"/>
        <w:divId w:val="505097304"/>
        <w:rPr>
          <w:b/>
          <w:bCs/>
        </w:rPr>
      </w:pPr>
    </w:p>
    <w:p w14:paraId="2A290398" w14:textId="77777777" w:rsidR="00826112" w:rsidRPr="00826112" w:rsidRDefault="00826112" w:rsidP="00826112">
      <w:pPr>
        <w:pStyle w:val="NormalWeb"/>
        <w:spacing w:before="0" w:beforeAutospacing="0" w:after="0" w:afterAutospacing="0" w:line="360" w:lineRule="auto"/>
        <w:jc w:val="both"/>
        <w:divId w:val="505097304"/>
      </w:pPr>
      <w:r w:rsidRPr="00826112">
        <w:rPr>
          <w:b/>
          <w:bCs/>
        </w:rPr>
        <w:t>VIII. Beneficencia:</w:t>
      </w:r>
    </w:p>
    <w:p w14:paraId="027BA794" w14:textId="77777777" w:rsidR="00826112" w:rsidRPr="00826112" w:rsidRDefault="00826112" w:rsidP="00826112">
      <w:pPr>
        <w:pStyle w:val="NormalWeb"/>
        <w:spacing w:before="0" w:beforeAutospacing="0" w:after="0" w:afterAutospacing="0" w:line="360" w:lineRule="auto"/>
        <w:jc w:val="both"/>
        <w:divId w:val="505097304"/>
      </w:pPr>
      <w:r w:rsidRPr="00826112">
        <w:t>A las instituciones de beneficencia clasificadas como centros asistenciales sin fines de lucro, entendiéndose aquellas que brinden apoyo a adultos mayores, niños en orfandad y personas con discapacidad, no se les cobrarán los importes contenidos en las fracciones III y IV del artículo 16 del presente Ordenamiento, para lo cual deberán presentar una solicitud y cumplir con los requisitos que establezca el SAPAL.</w:t>
      </w:r>
    </w:p>
    <w:p w14:paraId="5CD88592" w14:textId="77777777" w:rsidR="00826112" w:rsidRPr="00826112" w:rsidRDefault="00826112" w:rsidP="00826112">
      <w:pPr>
        <w:pStyle w:val="NormalWeb"/>
        <w:spacing w:before="0" w:beforeAutospacing="0" w:after="0" w:afterAutospacing="0" w:line="360" w:lineRule="auto"/>
        <w:jc w:val="both"/>
        <w:divId w:val="505097304"/>
      </w:pPr>
    </w:p>
    <w:p w14:paraId="798923B4" w14:textId="77777777" w:rsidR="00826112" w:rsidRPr="00826112" w:rsidRDefault="00826112" w:rsidP="00826112">
      <w:pPr>
        <w:pStyle w:val="NormalWeb"/>
        <w:spacing w:before="0" w:beforeAutospacing="0" w:after="0" w:afterAutospacing="0" w:line="360" w:lineRule="auto"/>
        <w:jc w:val="both"/>
        <w:divId w:val="505097304"/>
      </w:pPr>
      <w:r w:rsidRPr="00826112">
        <w:rPr>
          <w:b/>
          <w:bCs/>
        </w:rPr>
        <w:t>IX. Tarifas Rurales.</w:t>
      </w:r>
    </w:p>
    <w:p w14:paraId="1D2BB64A" w14:textId="77777777" w:rsidR="00826112" w:rsidRPr="00826112" w:rsidRDefault="00826112" w:rsidP="00826112">
      <w:pPr>
        <w:pStyle w:val="NormalWeb"/>
        <w:spacing w:before="0" w:beforeAutospacing="0" w:after="0" w:afterAutospacing="0" w:line="360" w:lineRule="auto"/>
        <w:jc w:val="both"/>
        <w:divId w:val="505097304"/>
      </w:pPr>
      <w:r w:rsidRPr="00826112">
        <w:t>Los usuarios que habitan dentro de la zona rural de acuerdo a la clasificación vigente del Municipio, podrán tener un descuento del 50% en relación a los importes contenidos en la fracción III del artículo 16 del presente Ordenamiento.</w:t>
      </w:r>
    </w:p>
    <w:p w14:paraId="30FCFF23" w14:textId="77777777" w:rsidR="00826112" w:rsidRPr="00826112" w:rsidRDefault="00826112" w:rsidP="00826112">
      <w:pPr>
        <w:spacing w:line="360" w:lineRule="auto"/>
        <w:jc w:val="both"/>
        <w:divId w:val="2113670949"/>
        <w:rPr>
          <w:rFonts w:ascii="Arial" w:eastAsia="Times New Roman" w:hAnsi="Arial" w:cs="Arial"/>
        </w:rPr>
      </w:pPr>
    </w:p>
    <w:p w14:paraId="74D4BBC7" w14:textId="77777777" w:rsidR="00A60081" w:rsidRDefault="00A60081" w:rsidP="00826112">
      <w:pPr>
        <w:spacing w:line="360" w:lineRule="auto"/>
        <w:jc w:val="center"/>
        <w:divId w:val="1328749742"/>
        <w:rPr>
          <w:rStyle w:val="Textoennegrita"/>
          <w:rFonts w:ascii="Arial" w:eastAsia="Times New Roman" w:hAnsi="Arial" w:cs="Arial"/>
        </w:rPr>
      </w:pPr>
    </w:p>
    <w:p w14:paraId="2034A7DF" w14:textId="77777777" w:rsidR="00826112" w:rsidRPr="00826112" w:rsidRDefault="00826112" w:rsidP="00826112">
      <w:pPr>
        <w:spacing w:line="360" w:lineRule="auto"/>
        <w:jc w:val="center"/>
        <w:divId w:val="1328749742"/>
        <w:rPr>
          <w:rFonts w:ascii="Arial" w:eastAsia="Times New Roman" w:hAnsi="Arial" w:cs="Arial"/>
        </w:rPr>
      </w:pPr>
      <w:r w:rsidRPr="00826112">
        <w:rPr>
          <w:rStyle w:val="Textoennegrita"/>
          <w:rFonts w:ascii="Arial" w:eastAsia="Times New Roman" w:hAnsi="Arial" w:cs="Arial"/>
        </w:rPr>
        <w:t xml:space="preserve">SECCIÓN SEXTA </w:t>
      </w:r>
    </w:p>
    <w:p w14:paraId="1F18E31E" w14:textId="77777777" w:rsidR="00826112" w:rsidRPr="00826112" w:rsidRDefault="00826112" w:rsidP="00826112">
      <w:pPr>
        <w:spacing w:line="360" w:lineRule="auto"/>
        <w:jc w:val="center"/>
        <w:divId w:val="1328749742"/>
        <w:rPr>
          <w:rFonts w:ascii="Arial" w:eastAsia="Times New Roman" w:hAnsi="Arial" w:cs="Arial"/>
        </w:rPr>
      </w:pPr>
      <w:r w:rsidRPr="00826112">
        <w:rPr>
          <w:rStyle w:val="Textoennegrita"/>
          <w:rFonts w:ascii="Arial" w:eastAsia="Times New Roman" w:hAnsi="Arial" w:cs="Arial"/>
        </w:rPr>
        <w:t>DERECHOS POR LOS SERVICIOS DE PANTEONES</w:t>
      </w:r>
    </w:p>
    <w:p w14:paraId="18CDA5DB" w14:textId="77777777" w:rsidR="00826112" w:rsidRPr="00826112" w:rsidRDefault="00826112" w:rsidP="00826112">
      <w:pPr>
        <w:spacing w:line="360" w:lineRule="auto"/>
        <w:jc w:val="both"/>
        <w:divId w:val="2113670949"/>
        <w:rPr>
          <w:rFonts w:ascii="Arial" w:eastAsia="Times New Roman" w:hAnsi="Arial" w:cs="Arial"/>
        </w:rPr>
      </w:pPr>
    </w:p>
    <w:p w14:paraId="24607FA1" w14:textId="77777777" w:rsidR="00826112" w:rsidRPr="00826112" w:rsidRDefault="00826112" w:rsidP="00A60081">
      <w:pPr>
        <w:pStyle w:val="NormalWeb"/>
        <w:spacing w:before="0" w:beforeAutospacing="0" w:after="0" w:afterAutospacing="0" w:line="360" w:lineRule="auto"/>
        <w:ind w:firstLine="1134"/>
        <w:jc w:val="both"/>
        <w:divId w:val="1504317358"/>
      </w:pPr>
      <w:r w:rsidRPr="00826112">
        <w:rPr>
          <w:rStyle w:val="Textoennegrita"/>
        </w:rPr>
        <w:t>ARTÍCULO 56</w:t>
      </w:r>
      <w:r w:rsidRPr="00826112">
        <w:t>. Tratándose de los derechos por inhumación en gaveta infantil, a que se refiere el artículo 18, fracción I, inciso d del presente Ordenamiento, se otorgará un descuento hasta del 100%, atendiendo al estudio socioeconómico que al efecto realicen el Hospital General Regional, el Hospital Regional de Alta Especialidad, el Hospital Materno Infantil o el Sistema Municipal para el Desarrollo Integral de la Familia.</w:t>
      </w:r>
    </w:p>
    <w:p w14:paraId="250CF864" w14:textId="77777777" w:rsidR="00826112" w:rsidRPr="00826112" w:rsidRDefault="00826112" w:rsidP="00826112">
      <w:pPr>
        <w:spacing w:line="360" w:lineRule="auto"/>
        <w:jc w:val="both"/>
        <w:divId w:val="2113670949"/>
        <w:rPr>
          <w:rFonts w:ascii="Arial" w:eastAsia="Times New Roman" w:hAnsi="Arial" w:cs="Arial"/>
        </w:rPr>
      </w:pPr>
    </w:p>
    <w:p w14:paraId="7DA1D0F1" w14:textId="77777777" w:rsidR="00A60081" w:rsidRDefault="00A60081" w:rsidP="00826112">
      <w:pPr>
        <w:spacing w:line="360" w:lineRule="auto"/>
        <w:jc w:val="center"/>
        <w:divId w:val="66610926"/>
        <w:rPr>
          <w:rStyle w:val="Textoennegrita"/>
          <w:rFonts w:ascii="Arial" w:eastAsia="Times New Roman" w:hAnsi="Arial" w:cs="Arial"/>
        </w:rPr>
      </w:pPr>
    </w:p>
    <w:p w14:paraId="43D9ABBB" w14:textId="77777777" w:rsidR="00826112" w:rsidRPr="00826112" w:rsidRDefault="00826112" w:rsidP="00826112">
      <w:pPr>
        <w:spacing w:line="360" w:lineRule="auto"/>
        <w:jc w:val="center"/>
        <w:divId w:val="66610926"/>
        <w:rPr>
          <w:rFonts w:ascii="Arial" w:eastAsia="Times New Roman" w:hAnsi="Arial" w:cs="Arial"/>
        </w:rPr>
      </w:pPr>
      <w:r w:rsidRPr="00826112">
        <w:rPr>
          <w:rStyle w:val="Textoennegrita"/>
          <w:rFonts w:ascii="Arial" w:eastAsia="Times New Roman" w:hAnsi="Arial" w:cs="Arial"/>
        </w:rPr>
        <w:t xml:space="preserve">SECCIÓN </w:t>
      </w:r>
      <w:r w:rsidR="00A60081" w:rsidRPr="00826112">
        <w:rPr>
          <w:rStyle w:val="Textoennegrita"/>
          <w:rFonts w:ascii="Arial" w:eastAsia="Times New Roman" w:hAnsi="Arial" w:cs="Arial"/>
        </w:rPr>
        <w:t>SÉPTIMA</w:t>
      </w:r>
      <w:r w:rsidRPr="00826112">
        <w:rPr>
          <w:rStyle w:val="Textoennegrita"/>
          <w:rFonts w:ascii="Arial" w:eastAsia="Times New Roman" w:hAnsi="Arial" w:cs="Arial"/>
        </w:rPr>
        <w:t xml:space="preserve"> </w:t>
      </w:r>
    </w:p>
    <w:p w14:paraId="109DFA48" w14:textId="77777777" w:rsidR="00826112" w:rsidRPr="00826112" w:rsidRDefault="00826112" w:rsidP="00826112">
      <w:pPr>
        <w:spacing w:line="360" w:lineRule="auto"/>
        <w:jc w:val="center"/>
        <w:divId w:val="66610926"/>
        <w:rPr>
          <w:rFonts w:ascii="Arial" w:eastAsia="Times New Roman" w:hAnsi="Arial" w:cs="Arial"/>
        </w:rPr>
      </w:pPr>
      <w:r w:rsidRPr="00826112">
        <w:rPr>
          <w:rStyle w:val="Textoennegrita"/>
          <w:rFonts w:ascii="Arial" w:eastAsia="Times New Roman" w:hAnsi="Arial" w:cs="Arial"/>
        </w:rPr>
        <w:t>DERECHOS POR SERVICIOS CATASTRALES Y PRÁCTICA DE AVALÚOS</w:t>
      </w:r>
    </w:p>
    <w:p w14:paraId="17974B5D" w14:textId="77777777" w:rsidR="00826112" w:rsidRPr="00826112" w:rsidRDefault="00826112" w:rsidP="00826112">
      <w:pPr>
        <w:spacing w:line="360" w:lineRule="auto"/>
        <w:jc w:val="both"/>
        <w:divId w:val="2113670949"/>
        <w:rPr>
          <w:rFonts w:ascii="Arial" w:eastAsia="Times New Roman" w:hAnsi="Arial" w:cs="Arial"/>
        </w:rPr>
      </w:pPr>
    </w:p>
    <w:p w14:paraId="2232F2E6" w14:textId="77777777" w:rsidR="00826112" w:rsidRPr="00826112" w:rsidRDefault="00826112" w:rsidP="00A60081">
      <w:pPr>
        <w:pStyle w:val="NormalWeb"/>
        <w:spacing w:before="0" w:beforeAutospacing="0" w:after="0" w:afterAutospacing="0" w:line="360" w:lineRule="auto"/>
        <w:ind w:firstLine="1134"/>
        <w:jc w:val="both"/>
        <w:divId w:val="1636908586"/>
      </w:pPr>
      <w:r w:rsidRPr="00826112">
        <w:rPr>
          <w:rStyle w:val="Textoennegrita"/>
        </w:rPr>
        <w:t>ARTÍCULO 57</w:t>
      </w:r>
      <w:r w:rsidRPr="00826112">
        <w:t>. Tratándose de avalúos de predios rústicos que se sujeten al procedimiento de regularización previsto en la Ley para la Regularización de Predios Rústicos en el Estado de Guanajuato, se cobrará un 25% de la tarifa fijada en las fracciones II y III del artículo 30 del presente Ordenamiento.</w:t>
      </w:r>
    </w:p>
    <w:p w14:paraId="179D194E" w14:textId="77777777" w:rsidR="00826112" w:rsidRPr="00826112" w:rsidRDefault="00826112" w:rsidP="00826112">
      <w:pPr>
        <w:spacing w:line="360" w:lineRule="auto"/>
        <w:jc w:val="both"/>
        <w:divId w:val="2113670949"/>
        <w:rPr>
          <w:rFonts w:ascii="Arial" w:eastAsia="Times New Roman" w:hAnsi="Arial" w:cs="Arial"/>
        </w:rPr>
      </w:pPr>
    </w:p>
    <w:p w14:paraId="00E07E36" w14:textId="77777777" w:rsidR="00A60081" w:rsidRDefault="00A60081" w:rsidP="00826112">
      <w:pPr>
        <w:spacing w:line="360" w:lineRule="auto"/>
        <w:jc w:val="center"/>
        <w:divId w:val="1995600960"/>
        <w:rPr>
          <w:rStyle w:val="Textoennegrita"/>
          <w:rFonts w:ascii="Arial" w:eastAsia="Times New Roman" w:hAnsi="Arial" w:cs="Arial"/>
        </w:rPr>
      </w:pPr>
    </w:p>
    <w:p w14:paraId="3F568BEC" w14:textId="77777777" w:rsidR="00826112" w:rsidRPr="00826112" w:rsidRDefault="00826112" w:rsidP="00826112">
      <w:pPr>
        <w:spacing w:line="360" w:lineRule="auto"/>
        <w:jc w:val="center"/>
        <w:divId w:val="1995600960"/>
        <w:rPr>
          <w:rFonts w:ascii="Arial" w:eastAsia="Times New Roman" w:hAnsi="Arial" w:cs="Arial"/>
        </w:rPr>
      </w:pPr>
      <w:r w:rsidRPr="00826112">
        <w:rPr>
          <w:rStyle w:val="Textoennegrita"/>
          <w:rFonts w:ascii="Arial" w:eastAsia="Times New Roman" w:hAnsi="Arial" w:cs="Arial"/>
        </w:rPr>
        <w:t xml:space="preserve">SECCIÓN OCTAVA </w:t>
      </w:r>
    </w:p>
    <w:p w14:paraId="7642C050" w14:textId="77777777" w:rsidR="00826112" w:rsidRPr="00826112" w:rsidRDefault="00826112" w:rsidP="00826112">
      <w:pPr>
        <w:spacing w:line="360" w:lineRule="auto"/>
        <w:jc w:val="center"/>
        <w:divId w:val="1995600960"/>
        <w:rPr>
          <w:rFonts w:ascii="Arial" w:eastAsia="Times New Roman" w:hAnsi="Arial" w:cs="Arial"/>
        </w:rPr>
      </w:pPr>
      <w:r w:rsidRPr="00826112">
        <w:rPr>
          <w:rStyle w:val="Textoennegrita"/>
          <w:rFonts w:ascii="Arial" w:eastAsia="Times New Roman" w:hAnsi="Arial" w:cs="Arial"/>
        </w:rPr>
        <w:t>DERECHOS POR LA EXPEDICIÓN DE CONSTANCIAS, CERTIFICADOS, CERTIFICACIONES Y CARTAS</w:t>
      </w:r>
    </w:p>
    <w:p w14:paraId="79D8B1B9" w14:textId="77777777" w:rsidR="00826112" w:rsidRPr="00826112" w:rsidRDefault="00826112" w:rsidP="00826112">
      <w:pPr>
        <w:spacing w:line="360" w:lineRule="auto"/>
        <w:jc w:val="both"/>
        <w:divId w:val="2113670949"/>
        <w:rPr>
          <w:rFonts w:ascii="Arial" w:eastAsia="Times New Roman" w:hAnsi="Arial" w:cs="Arial"/>
        </w:rPr>
      </w:pPr>
    </w:p>
    <w:p w14:paraId="0926FF5F" w14:textId="77777777" w:rsidR="00826112" w:rsidRPr="00826112" w:rsidRDefault="00826112" w:rsidP="00A60081">
      <w:pPr>
        <w:pStyle w:val="NormalWeb"/>
        <w:spacing w:before="0" w:beforeAutospacing="0" w:after="0" w:afterAutospacing="0" w:line="360" w:lineRule="auto"/>
        <w:ind w:firstLine="1134"/>
        <w:jc w:val="both"/>
        <w:divId w:val="1924219635"/>
      </w:pPr>
      <w:r w:rsidRPr="00826112">
        <w:rPr>
          <w:rStyle w:val="Textoennegrita"/>
        </w:rPr>
        <w:t>ARTÍCULO 58</w:t>
      </w:r>
      <w:r w:rsidRPr="00826112">
        <w:t>. Los derechos por la expedición de constancias, certificados, certificaciones y cartas, se causarán al 50% de la tarifa prevista en el artículo 35 de este Ordenamiento, cuando sean para la obtención de becas o para acceder a programas asistenciales.</w:t>
      </w:r>
    </w:p>
    <w:p w14:paraId="381F880C" w14:textId="77777777" w:rsidR="00826112" w:rsidRPr="00826112" w:rsidRDefault="00826112" w:rsidP="00826112">
      <w:pPr>
        <w:spacing w:line="360" w:lineRule="auto"/>
        <w:jc w:val="both"/>
        <w:divId w:val="2113670949"/>
        <w:rPr>
          <w:rFonts w:ascii="Arial" w:eastAsia="Times New Roman" w:hAnsi="Arial" w:cs="Arial"/>
        </w:rPr>
      </w:pPr>
    </w:p>
    <w:p w14:paraId="2CB31877" w14:textId="77777777" w:rsidR="00A60081" w:rsidRDefault="00A60081" w:rsidP="00826112">
      <w:pPr>
        <w:spacing w:line="360" w:lineRule="auto"/>
        <w:jc w:val="center"/>
        <w:divId w:val="1864442673"/>
        <w:rPr>
          <w:rStyle w:val="Textoennegrita"/>
          <w:rFonts w:ascii="Arial" w:eastAsia="Times New Roman" w:hAnsi="Arial" w:cs="Arial"/>
        </w:rPr>
      </w:pPr>
    </w:p>
    <w:p w14:paraId="6DBE5A7B" w14:textId="77777777" w:rsidR="00826112" w:rsidRPr="00826112" w:rsidRDefault="00826112" w:rsidP="00826112">
      <w:pPr>
        <w:spacing w:line="360" w:lineRule="auto"/>
        <w:jc w:val="center"/>
        <w:divId w:val="1864442673"/>
        <w:rPr>
          <w:rFonts w:ascii="Arial" w:eastAsia="Times New Roman" w:hAnsi="Arial" w:cs="Arial"/>
        </w:rPr>
      </w:pPr>
      <w:r w:rsidRPr="00826112">
        <w:rPr>
          <w:rStyle w:val="Textoennegrita"/>
          <w:rFonts w:ascii="Arial" w:eastAsia="Times New Roman" w:hAnsi="Arial" w:cs="Arial"/>
        </w:rPr>
        <w:t>SECCIÓN NOVENA</w:t>
      </w:r>
    </w:p>
    <w:p w14:paraId="3AA204F0" w14:textId="77777777" w:rsidR="00826112" w:rsidRPr="00826112" w:rsidRDefault="00826112" w:rsidP="00826112">
      <w:pPr>
        <w:spacing w:line="360" w:lineRule="auto"/>
        <w:jc w:val="center"/>
        <w:divId w:val="1864442673"/>
        <w:rPr>
          <w:rFonts w:ascii="Arial" w:eastAsia="Times New Roman" w:hAnsi="Arial" w:cs="Arial"/>
        </w:rPr>
      </w:pPr>
      <w:r w:rsidRPr="00826112">
        <w:rPr>
          <w:rStyle w:val="Textoennegrita"/>
          <w:rFonts w:ascii="Arial" w:eastAsia="Times New Roman" w:hAnsi="Arial" w:cs="Arial"/>
        </w:rPr>
        <w:t>DERECHOS POR SERVICIOS DE ESTACIONAMIENTOS PÚBLICOS</w:t>
      </w:r>
    </w:p>
    <w:p w14:paraId="74A44686" w14:textId="77777777" w:rsidR="00826112" w:rsidRPr="00826112" w:rsidRDefault="00826112" w:rsidP="00826112">
      <w:pPr>
        <w:spacing w:line="360" w:lineRule="auto"/>
        <w:jc w:val="both"/>
        <w:divId w:val="2113670949"/>
        <w:rPr>
          <w:rFonts w:ascii="Arial" w:eastAsia="Times New Roman" w:hAnsi="Arial" w:cs="Arial"/>
        </w:rPr>
      </w:pPr>
    </w:p>
    <w:p w14:paraId="5D326CA0" w14:textId="77777777" w:rsidR="00826112" w:rsidRPr="00826112" w:rsidRDefault="00826112" w:rsidP="00A60081">
      <w:pPr>
        <w:pStyle w:val="NormalWeb"/>
        <w:spacing w:before="0" w:beforeAutospacing="0" w:after="0" w:afterAutospacing="0" w:line="360" w:lineRule="auto"/>
        <w:ind w:firstLine="1134"/>
        <w:jc w:val="both"/>
        <w:divId w:val="247932098"/>
      </w:pPr>
      <w:r w:rsidRPr="00826112">
        <w:rPr>
          <w:rStyle w:val="Textoennegrita"/>
        </w:rPr>
        <w:t>ARTÍCULO 59</w:t>
      </w:r>
      <w:r w:rsidRPr="00826112">
        <w:t>. Tratándose del pago por uso del estacionamiento ubicado en el predio denominado el Tlacuache, este será gratuito siempre y cuando el automóvil permanezca en el mismo un periodo de tiempo menor a una hora. </w:t>
      </w:r>
    </w:p>
    <w:p w14:paraId="727E3055" w14:textId="77777777" w:rsidR="00826112" w:rsidRPr="00826112" w:rsidRDefault="00826112" w:rsidP="00826112">
      <w:pPr>
        <w:spacing w:line="360" w:lineRule="auto"/>
        <w:jc w:val="both"/>
        <w:divId w:val="2113670949"/>
        <w:rPr>
          <w:rFonts w:ascii="Arial" w:eastAsia="Times New Roman" w:hAnsi="Arial" w:cs="Arial"/>
        </w:rPr>
      </w:pPr>
    </w:p>
    <w:p w14:paraId="6E111088" w14:textId="77777777" w:rsidR="00A60081" w:rsidRDefault="00A60081" w:rsidP="00826112">
      <w:pPr>
        <w:spacing w:line="360" w:lineRule="auto"/>
        <w:jc w:val="center"/>
        <w:divId w:val="766728436"/>
        <w:rPr>
          <w:rStyle w:val="Textoennegrita"/>
          <w:rFonts w:ascii="Arial" w:eastAsia="Times New Roman" w:hAnsi="Arial" w:cs="Arial"/>
        </w:rPr>
      </w:pPr>
    </w:p>
    <w:p w14:paraId="1FB421BA" w14:textId="77777777" w:rsidR="00826112" w:rsidRPr="00826112" w:rsidRDefault="00826112" w:rsidP="00826112">
      <w:pPr>
        <w:spacing w:line="360" w:lineRule="auto"/>
        <w:jc w:val="center"/>
        <w:divId w:val="766728436"/>
        <w:rPr>
          <w:rFonts w:ascii="Arial" w:eastAsia="Times New Roman" w:hAnsi="Arial" w:cs="Arial"/>
        </w:rPr>
      </w:pPr>
      <w:r w:rsidRPr="00826112">
        <w:rPr>
          <w:rStyle w:val="Textoennegrita"/>
          <w:rFonts w:ascii="Arial" w:eastAsia="Times New Roman" w:hAnsi="Arial" w:cs="Arial"/>
        </w:rPr>
        <w:t>SECCIÓN DECIMA</w:t>
      </w:r>
    </w:p>
    <w:p w14:paraId="5C7E9AD6" w14:textId="77777777" w:rsidR="00826112" w:rsidRPr="00826112" w:rsidRDefault="00826112" w:rsidP="00826112">
      <w:pPr>
        <w:spacing w:line="360" w:lineRule="auto"/>
        <w:jc w:val="center"/>
        <w:divId w:val="766728436"/>
        <w:rPr>
          <w:rFonts w:ascii="Arial" w:eastAsia="Times New Roman" w:hAnsi="Arial" w:cs="Arial"/>
        </w:rPr>
      </w:pPr>
      <w:r w:rsidRPr="00826112">
        <w:rPr>
          <w:rStyle w:val="Textoennegrita"/>
          <w:rFonts w:ascii="Arial" w:eastAsia="Times New Roman" w:hAnsi="Arial" w:cs="Arial"/>
        </w:rPr>
        <w:t>DERECHOS POR EL SERVICIO DE ALUMBRADO PÚBLICO</w:t>
      </w:r>
    </w:p>
    <w:p w14:paraId="0006DB6A" w14:textId="77777777" w:rsidR="00826112" w:rsidRPr="00826112" w:rsidRDefault="00826112" w:rsidP="00826112">
      <w:pPr>
        <w:spacing w:line="360" w:lineRule="auto"/>
        <w:jc w:val="both"/>
        <w:divId w:val="2113670949"/>
        <w:rPr>
          <w:rFonts w:ascii="Arial" w:eastAsia="Times New Roman" w:hAnsi="Arial" w:cs="Arial"/>
        </w:rPr>
      </w:pPr>
    </w:p>
    <w:p w14:paraId="221C128E" w14:textId="77777777" w:rsidR="00826112" w:rsidRPr="00826112" w:rsidRDefault="00826112" w:rsidP="00A60081">
      <w:pPr>
        <w:pStyle w:val="NormalWeb"/>
        <w:spacing w:before="0" w:beforeAutospacing="0" w:after="0" w:afterAutospacing="0" w:line="360" w:lineRule="auto"/>
        <w:ind w:firstLine="1134"/>
        <w:jc w:val="both"/>
        <w:divId w:val="734474632"/>
      </w:pPr>
      <w:r w:rsidRPr="00826112">
        <w:rPr>
          <w:rStyle w:val="Textoennegrita"/>
        </w:rPr>
        <w:t>ARTÍCULO 60</w:t>
      </w:r>
      <w:r w:rsidRPr="00826112">
        <w:t>. Los contribuyentes cuya recaudación sea por conducto de la Comisión Federal de Electricidad pagarán como facilidad administrativa o beneficio fiscal, y en sustitución a lo señalado en el artículo 37 de este Ordenamiento, por concepto de derecho de alumbrado público, el 12% respecto del consumo de energía eléctrica, siempre y cuando el resultado de esta operación no rebase la cantidad determinada en la tarifa correspondiente, para tal caso, se aplicará esta última.</w:t>
      </w:r>
    </w:p>
    <w:p w14:paraId="2A008909" w14:textId="77777777" w:rsidR="00826112" w:rsidRPr="00826112" w:rsidRDefault="00826112" w:rsidP="00826112">
      <w:pPr>
        <w:spacing w:line="360" w:lineRule="auto"/>
        <w:jc w:val="both"/>
        <w:divId w:val="2113670949"/>
        <w:rPr>
          <w:rFonts w:ascii="Arial" w:eastAsia="Times New Roman" w:hAnsi="Arial" w:cs="Arial"/>
        </w:rPr>
      </w:pPr>
    </w:p>
    <w:p w14:paraId="7195EF44" w14:textId="77777777" w:rsidR="00826112" w:rsidRPr="00826112" w:rsidRDefault="00826112" w:rsidP="00A60081">
      <w:pPr>
        <w:pStyle w:val="NormalWeb"/>
        <w:spacing w:before="0" w:beforeAutospacing="0" w:after="0" w:afterAutospacing="0" w:line="360" w:lineRule="auto"/>
        <w:ind w:firstLine="1134"/>
        <w:jc w:val="both"/>
        <w:divId w:val="1315648759"/>
      </w:pPr>
      <w:r w:rsidRPr="00826112">
        <w:rPr>
          <w:rStyle w:val="Textoennegrita"/>
        </w:rPr>
        <w:t>ARTÍCULO 61</w:t>
      </w:r>
      <w:r w:rsidRPr="00826112">
        <w:t>. Los propietarios o poseedores de predios rústicos o urbanos que no estén registrados en la Comisión Federal de Electricidad gozarán de una facilidad administrativa o beneficio fiscal consistente en un subsidio equivalente al 100% de la tarifa por el derecho de alumbrado público, en relación a dichos predios.</w:t>
      </w:r>
    </w:p>
    <w:p w14:paraId="2008EB1B" w14:textId="77777777" w:rsidR="00826112" w:rsidRPr="00826112" w:rsidRDefault="00826112" w:rsidP="00826112">
      <w:pPr>
        <w:spacing w:line="360" w:lineRule="auto"/>
        <w:jc w:val="both"/>
        <w:divId w:val="2113670949"/>
        <w:rPr>
          <w:rFonts w:ascii="Arial" w:eastAsia="Times New Roman" w:hAnsi="Arial" w:cs="Arial"/>
        </w:rPr>
      </w:pPr>
    </w:p>
    <w:p w14:paraId="113037C3" w14:textId="77777777" w:rsidR="00A60081" w:rsidRDefault="00A60081" w:rsidP="00826112">
      <w:pPr>
        <w:spacing w:line="360" w:lineRule="auto"/>
        <w:jc w:val="center"/>
        <w:divId w:val="1996177513"/>
        <w:rPr>
          <w:rStyle w:val="Textoennegrita"/>
          <w:rFonts w:ascii="Arial" w:eastAsia="Times New Roman" w:hAnsi="Arial" w:cs="Arial"/>
        </w:rPr>
      </w:pPr>
    </w:p>
    <w:p w14:paraId="01D7FC3A" w14:textId="77777777" w:rsidR="00826112" w:rsidRPr="00826112" w:rsidRDefault="00826112" w:rsidP="00826112">
      <w:pPr>
        <w:spacing w:line="360" w:lineRule="auto"/>
        <w:jc w:val="center"/>
        <w:divId w:val="1996177513"/>
        <w:rPr>
          <w:rFonts w:ascii="Arial" w:eastAsia="Times New Roman" w:hAnsi="Arial" w:cs="Arial"/>
        </w:rPr>
      </w:pPr>
      <w:r w:rsidRPr="00826112">
        <w:rPr>
          <w:rStyle w:val="Textoennegrita"/>
          <w:rFonts w:ascii="Arial" w:eastAsia="Times New Roman" w:hAnsi="Arial" w:cs="Arial"/>
        </w:rPr>
        <w:t>SECCIÓN UNDÉCIMA</w:t>
      </w:r>
    </w:p>
    <w:p w14:paraId="55F3DC04" w14:textId="77777777" w:rsidR="00826112" w:rsidRPr="00826112" w:rsidRDefault="00826112" w:rsidP="00826112">
      <w:pPr>
        <w:spacing w:line="360" w:lineRule="auto"/>
        <w:jc w:val="center"/>
        <w:divId w:val="1996177513"/>
        <w:rPr>
          <w:rFonts w:ascii="Arial" w:eastAsia="Times New Roman" w:hAnsi="Arial" w:cs="Arial"/>
        </w:rPr>
      </w:pPr>
      <w:r w:rsidRPr="00826112">
        <w:rPr>
          <w:rStyle w:val="Textoennegrita"/>
          <w:rFonts w:ascii="Arial" w:eastAsia="Times New Roman" w:hAnsi="Arial" w:cs="Arial"/>
        </w:rPr>
        <w:t>DERECHOS POR SERVICIOS DE LIMPIA, RECOLECCIÓN, TRASLADO, TRATAMIENTO Y DISPOSICIÓN FINAL DE RESIDUOS</w:t>
      </w:r>
    </w:p>
    <w:p w14:paraId="074C5FF9" w14:textId="77777777" w:rsidR="00826112" w:rsidRPr="00826112" w:rsidRDefault="00826112" w:rsidP="00826112">
      <w:pPr>
        <w:spacing w:line="360" w:lineRule="auto"/>
        <w:jc w:val="both"/>
        <w:divId w:val="2113670949"/>
        <w:rPr>
          <w:rFonts w:ascii="Arial" w:eastAsia="Times New Roman" w:hAnsi="Arial" w:cs="Arial"/>
        </w:rPr>
      </w:pPr>
    </w:p>
    <w:p w14:paraId="180A87C2" w14:textId="77777777" w:rsidR="00826112" w:rsidRPr="00826112" w:rsidRDefault="00826112" w:rsidP="00A60081">
      <w:pPr>
        <w:pStyle w:val="NormalWeb"/>
        <w:spacing w:before="0" w:beforeAutospacing="0" w:after="0" w:afterAutospacing="0" w:line="360" w:lineRule="auto"/>
        <w:ind w:firstLine="1134"/>
        <w:jc w:val="both"/>
        <w:divId w:val="676923533"/>
      </w:pPr>
      <w:r w:rsidRPr="00826112">
        <w:rPr>
          <w:rStyle w:val="Textoennegrita"/>
        </w:rPr>
        <w:t>ARTÍCULO 62</w:t>
      </w:r>
      <w:r w:rsidRPr="00826112">
        <w:t>. Tratándose de los derechos por servicios de limpia, recolección, traslado, tratamiento y disposición final de residuos, las estancias infantiles pagarán un 25% de la tarifa establecida en la fracción II del artículo 17 del presente Ordenamiento.</w:t>
      </w:r>
    </w:p>
    <w:p w14:paraId="6706EF12" w14:textId="77777777" w:rsidR="00826112" w:rsidRPr="00826112" w:rsidRDefault="00826112" w:rsidP="00826112">
      <w:pPr>
        <w:spacing w:line="360" w:lineRule="auto"/>
        <w:jc w:val="both"/>
        <w:divId w:val="2113670949"/>
        <w:rPr>
          <w:rFonts w:ascii="Arial" w:eastAsia="Times New Roman" w:hAnsi="Arial" w:cs="Arial"/>
        </w:rPr>
      </w:pPr>
    </w:p>
    <w:p w14:paraId="100E7E54" w14:textId="77777777" w:rsidR="00A60081" w:rsidRDefault="00A60081" w:rsidP="00826112">
      <w:pPr>
        <w:spacing w:line="360" w:lineRule="auto"/>
        <w:jc w:val="center"/>
        <w:divId w:val="19747893"/>
        <w:rPr>
          <w:rStyle w:val="Textoennegrita"/>
          <w:rFonts w:ascii="Arial" w:eastAsia="Times New Roman" w:hAnsi="Arial" w:cs="Arial"/>
        </w:rPr>
      </w:pPr>
    </w:p>
    <w:p w14:paraId="17110880" w14:textId="77777777" w:rsidR="00826112" w:rsidRPr="00826112" w:rsidRDefault="00826112" w:rsidP="00826112">
      <w:pPr>
        <w:spacing w:line="360" w:lineRule="auto"/>
        <w:jc w:val="center"/>
        <w:divId w:val="19747893"/>
        <w:rPr>
          <w:rFonts w:ascii="Arial" w:eastAsia="Times New Roman" w:hAnsi="Arial" w:cs="Arial"/>
        </w:rPr>
      </w:pPr>
      <w:r w:rsidRPr="00826112">
        <w:rPr>
          <w:rStyle w:val="Textoennegrita"/>
          <w:rFonts w:ascii="Arial" w:eastAsia="Times New Roman" w:hAnsi="Arial" w:cs="Arial"/>
        </w:rPr>
        <w:t>SECCIÓN DUODÉCIMA</w:t>
      </w:r>
    </w:p>
    <w:p w14:paraId="037FE1E2" w14:textId="77777777" w:rsidR="00826112" w:rsidRPr="00826112" w:rsidRDefault="00826112" w:rsidP="00826112">
      <w:pPr>
        <w:spacing w:line="360" w:lineRule="auto"/>
        <w:jc w:val="center"/>
        <w:divId w:val="19747893"/>
        <w:rPr>
          <w:rFonts w:ascii="Arial" w:eastAsia="Times New Roman" w:hAnsi="Arial" w:cs="Arial"/>
        </w:rPr>
      </w:pPr>
      <w:r w:rsidRPr="00826112">
        <w:rPr>
          <w:rStyle w:val="Textoennegrita"/>
          <w:rFonts w:ascii="Arial" w:eastAsia="Times New Roman" w:hAnsi="Arial" w:cs="Arial"/>
        </w:rPr>
        <w:t>DERECHOS POR SERVICIOS DE PROTECCIÓN CIVIL</w:t>
      </w:r>
    </w:p>
    <w:p w14:paraId="5C09443C" w14:textId="77777777" w:rsidR="00826112" w:rsidRPr="00826112" w:rsidRDefault="00826112" w:rsidP="00826112">
      <w:pPr>
        <w:spacing w:line="360" w:lineRule="auto"/>
        <w:jc w:val="both"/>
        <w:divId w:val="2113670949"/>
        <w:rPr>
          <w:rFonts w:ascii="Arial" w:eastAsia="Times New Roman" w:hAnsi="Arial" w:cs="Arial"/>
        </w:rPr>
      </w:pPr>
    </w:p>
    <w:p w14:paraId="6A8BA748" w14:textId="77777777" w:rsidR="00826112" w:rsidRPr="00826112" w:rsidRDefault="00826112" w:rsidP="00A60081">
      <w:pPr>
        <w:pStyle w:val="NormalWeb"/>
        <w:spacing w:before="0" w:beforeAutospacing="0" w:after="0" w:afterAutospacing="0" w:line="360" w:lineRule="auto"/>
        <w:ind w:firstLine="1134"/>
        <w:jc w:val="both"/>
        <w:divId w:val="331225175"/>
      </w:pPr>
      <w:r w:rsidRPr="00826112">
        <w:rPr>
          <w:rStyle w:val="Textoennegrita"/>
        </w:rPr>
        <w:t>ARTÍCULO 63</w:t>
      </w:r>
      <w:r w:rsidRPr="00826112">
        <w:rPr>
          <w:b/>
          <w:bCs/>
        </w:rPr>
        <w:t>.</w:t>
      </w:r>
      <w:r w:rsidRPr="00826112">
        <w:t xml:space="preserve"> Tratándose de los derechos por servicios de protección civil a las estancias infantiles se les cobrará un 25% de la tarifa establecida en las fracciones IV y V del artículo 26 del presente Ordenamiento.</w:t>
      </w:r>
    </w:p>
    <w:p w14:paraId="0A9D6E2B" w14:textId="77777777" w:rsidR="00826112" w:rsidRPr="00826112" w:rsidRDefault="00826112" w:rsidP="00826112">
      <w:pPr>
        <w:spacing w:line="360" w:lineRule="auto"/>
        <w:jc w:val="both"/>
        <w:divId w:val="2113670949"/>
        <w:rPr>
          <w:rFonts w:ascii="Arial" w:eastAsia="Times New Roman" w:hAnsi="Arial" w:cs="Arial"/>
        </w:rPr>
      </w:pPr>
    </w:p>
    <w:p w14:paraId="54982882" w14:textId="77777777" w:rsidR="00A60081" w:rsidRDefault="00A60081" w:rsidP="00826112">
      <w:pPr>
        <w:spacing w:line="360" w:lineRule="auto"/>
        <w:jc w:val="center"/>
        <w:divId w:val="1531994439"/>
        <w:rPr>
          <w:rStyle w:val="Textoennegrita"/>
          <w:rFonts w:ascii="Arial" w:eastAsia="Times New Roman" w:hAnsi="Arial" w:cs="Arial"/>
        </w:rPr>
      </w:pPr>
    </w:p>
    <w:p w14:paraId="6C56E89A" w14:textId="77777777" w:rsidR="00826112" w:rsidRPr="00826112" w:rsidRDefault="00826112" w:rsidP="00826112">
      <w:pPr>
        <w:spacing w:line="360" w:lineRule="auto"/>
        <w:jc w:val="center"/>
        <w:divId w:val="1531994439"/>
        <w:rPr>
          <w:rFonts w:ascii="Arial" w:eastAsia="Times New Roman" w:hAnsi="Arial" w:cs="Arial"/>
        </w:rPr>
      </w:pPr>
      <w:r w:rsidRPr="00826112">
        <w:rPr>
          <w:rStyle w:val="Textoennegrita"/>
          <w:rFonts w:ascii="Arial" w:eastAsia="Times New Roman" w:hAnsi="Arial" w:cs="Arial"/>
        </w:rPr>
        <w:t>SECCIÓN DÉCIMO TERCERA</w:t>
      </w:r>
    </w:p>
    <w:p w14:paraId="5D2652EE" w14:textId="77777777" w:rsidR="00826112" w:rsidRPr="00826112" w:rsidRDefault="00826112" w:rsidP="00826112">
      <w:pPr>
        <w:spacing w:line="360" w:lineRule="auto"/>
        <w:jc w:val="center"/>
        <w:divId w:val="1531994439"/>
        <w:rPr>
          <w:rFonts w:ascii="Arial" w:eastAsia="Times New Roman" w:hAnsi="Arial" w:cs="Arial"/>
        </w:rPr>
      </w:pPr>
      <w:r w:rsidRPr="00826112">
        <w:rPr>
          <w:rStyle w:val="Textoennegrita"/>
          <w:rFonts w:ascii="Arial" w:eastAsia="Times New Roman" w:hAnsi="Arial" w:cs="Arial"/>
        </w:rPr>
        <w:t>DERECHOS POR SERVICIOS DE TRÁNSITO Y VIALIDAD</w:t>
      </w:r>
    </w:p>
    <w:p w14:paraId="22485F63" w14:textId="77777777" w:rsidR="00826112" w:rsidRPr="00826112" w:rsidRDefault="00826112" w:rsidP="00826112">
      <w:pPr>
        <w:spacing w:line="360" w:lineRule="auto"/>
        <w:jc w:val="both"/>
        <w:divId w:val="2113670949"/>
        <w:rPr>
          <w:rFonts w:ascii="Arial" w:eastAsia="Times New Roman" w:hAnsi="Arial" w:cs="Arial"/>
        </w:rPr>
      </w:pPr>
    </w:p>
    <w:p w14:paraId="4D801428" w14:textId="77777777" w:rsidR="00826112" w:rsidRPr="00826112" w:rsidRDefault="00826112" w:rsidP="00A60081">
      <w:pPr>
        <w:pStyle w:val="NormalWeb"/>
        <w:spacing w:before="0" w:beforeAutospacing="0" w:after="0" w:afterAutospacing="0" w:line="360" w:lineRule="auto"/>
        <w:ind w:firstLine="1134"/>
        <w:jc w:val="both"/>
        <w:divId w:val="164131388"/>
      </w:pPr>
      <w:r w:rsidRPr="00826112">
        <w:rPr>
          <w:rStyle w:val="Textoennegrita"/>
        </w:rPr>
        <w:t>ARTÍCULO 64</w:t>
      </w:r>
      <w:r w:rsidRPr="00826112">
        <w:t>. Tratándose de los derechos por el estudio técnico de impacto vial para tiendas de abarrotes y tendajones a establecerse en el sistema vial primario, podrán gozar de un beneficio fiscal consistente en un subsidio equivalente hasta del 50% de la tarifa establecida en el artículo 23 del presente Ordenamiento, previa valoración y dictaminación para su otorgamiento por la Dirección General de Movilidad, atendiendo a la situación socioeconómica del poseedor o propietario</w:t>
      </w:r>
    </w:p>
    <w:p w14:paraId="45922F67" w14:textId="77777777" w:rsidR="00826112" w:rsidRPr="00826112" w:rsidRDefault="00826112" w:rsidP="00826112">
      <w:pPr>
        <w:spacing w:line="360" w:lineRule="auto"/>
        <w:jc w:val="both"/>
        <w:divId w:val="2113670949"/>
        <w:rPr>
          <w:rFonts w:ascii="Arial" w:eastAsia="Times New Roman" w:hAnsi="Arial" w:cs="Arial"/>
        </w:rPr>
      </w:pPr>
    </w:p>
    <w:p w14:paraId="14315956" w14:textId="77777777" w:rsidR="00A60081" w:rsidRDefault="00A60081" w:rsidP="00826112">
      <w:pPr>
        <w:spacing w:line="360" w:lineRule="auto"/>
        <w:jc w:val="center"/>
        <w:divId w:val="361830635"/>
        <w:rPr>
          <w:rStyle w:val="Textoennegrita"/>
          <w:rFonts w:ascii="Arial" w:eastAsia="Times New Roman" w:hAnsi="Arial" w:cs="Arial"/>
        </w:rPr>
      </w:pPr>
    </w:p>
    <w:p w14:paraId="443D06B1" w14:textId="77777777" w:rsidR="00826112" w:rsidRPr="00826112" w:rsidRDefault="00826112" w:rsidP="00826112">
      <w:pPr>
        <w:spacing w:line="360" w:lineRule="auto"/>
        <w:jc w:val="center"/>
        <w:divId w:val="361830635"/>
        <w:rPr>
          <w:rFonts w:ascii="Arial" w:eastAsia="Times New Roman" w:hAnsi="Arial" w:cs="Arial"/>
        </w:rPr>
      </w:pPr>
      <w:r w:rsidRPr="00826112">
        <w:rPr>
          <w:rStyle w:val="Textoennegrita"/>
          <w:rFonts w:ascii="Arial" w:eastAsia="Times New Roman" w:hAnsi="Arial" w:cs="Arial"/>
        </w:rPr>
        <w:t>SECCIÓN DÉCIMO CUARTA</w:t>
      </w:r>
    </w:p>
    <w:p w14:paraId="743694F5" w14:textId="77777777" w:rsidR="00826112" w:rsidRPr="00826112" w:rsidRDefault="00826112" w:rsidP="00826112">
      <w:pPr>
        <w:spacing w:line="360" w:lineRule="auto"/>
        <w:jc w:val="center"/>
        <w:divId w:val="361830635"/>
        <w:rPr>
          <w:rFonts w:ascii="Arial" w:eastAsia="Times New Roman" w:hAnsi="Arial" w:cs="Arial"/>
        </w:rPr>
      </w:pPr>
      <w:r w:rsidRPr="00826112">
        <w:rPr>
          <w:rStyle w:val="Textoennegrita"/>
          <w:rFonts w:ascii="Arial" w:eastAsia="Times New Roman" w:hAnsi="Arial" w:cs="Arial"/>
        </w:rPr>
        <w:t>CONTRIBUCIONES DE MEJORAS</w:t>
      </w:r>
    </w:p>
    <w:p w14:paraId="6CFD60FB" w14:textId="77777777" w:rsidR="00826112" w:rsidRPr="00826112" w:rsidRDefault="00826112" w:rsidP="00826112">
      <w:pPr>
        <w:spacing w:line="360" w:lineRule="auto"/>
        <w:jc w:val="both"/>
        <w:divId w:val="2113670949"/>
        <w:rPr>
          <w:rFonts w:ascii="Arial" w:eastAsia="Times New Roman" w:hAnsi="Arial" w:cs="Arial"/>
        </w:rPr>
      </w:pPr>
    </w:p>
    <w:p w14:paraId="4F7E5F44" w14:textId="77777777" w:rsidR="00826112" w:rsidRPr="00826112" w:rsidRDefault="00826112" w:rsidP="00A60081">
      <w:pPr>
        <w:pStyle w:val="NormalWeb"/>
        <w:spacing w:before="0" w:beforeAutospacing="0" w:after="0" w:afterAutospacing="0" w:line="360" w:lineRule="auto"/>
        <w:ind w:firstLine="1134"/>
        <w:jc w:val="both"/>
        <w:divId w:val="1827163480"/>
      </w:pPr>
      <w:r w:rsidRPr="00826112">
        <w:rPr>
          <w:rStyle w:val="Textoennegrita"/>
        </w:rPr>
        <w:t>ARTÍCULO 65</w:t>
      </w:r>
      <w:r w:rsidRPr="00826112">
        <w:t>. Los propietarios o poseedores de bienes inmuebles ubicados frente a las vialidades primarias existentes o nuevas dentro del Municipio, que resulten beneficiados de manera directa por la construcción, mejora o rehabilitación de las banquetas o guarniciones, por la ejecución de una obra pública conforme a la Ley, se les otorgará un beneficio fiscal del 70 por ciento del costo de la obra.</w:t>
      </w:r>
    </w:p>
    <w:p w14:paraId="3E1984B3" w14:textId="77777777" w:rsidR="00826112" w:rsidRPr="00826112" w:rsidRDefault="00826112" w:rsidP="00826112">
      <w:pPr>
        <w:spacing w:line="360" w:lineRule="auto"/>
        <w:jc w:val="both"/>
        <w:divId w:val="2113670949"/>
        <w:rPr>
          <w:rFonts w:ascii="Arial" w:eastAsia="Times New Roman" w:hAnsi="Arial" w:cs="Arial"/>
        </w:rPr>
      </w:pPr>
    </w:p>
    <w:p w14:paraId="7404AE6D" w14:textId="77777777" w:rsidR="00A60081" w:rsidRDefault="00A60081" w:rsidP="00826112">
      <w:pPr>
        <w:spacing w:line="360" w:lineRule="auto"/>
        <w:jc w:val="center"/>
        <w:divId w:val="2113670949"/>
        <w:rPr>
          <w:rFonts w:ascii="Arial" w:eastAsia="Times New Roman" w:hAnsi="Arial" w:cs="Arial"/>
          <w:b/>
          <w:bCs/>
        </w:rPr>
      </w:pPr>
    </w:p>
    <w:p w14:paraId="72A47EE9" w14:textId="77777777" w:rsidR="00826112" w:rsidRPr="00826112" w:rsidRDefault="00C97A3A" w:rsidP="00826112">
      <w:pPr>
        <w:spacing w:line="360" w:lineRule="auto"/>
        <w:jc w:val="center"/>
        <w:divId w:val="2113670949"/>
        <w:rPr>
          <w:rFonts w:ascii="Arial" w:eastAsia="Times New Roman" w:hAnsi="Arial" w:cs="Arial"/>
        </w:rPr>
      </w:pPr>
      <w:r>
        <w:rPr>
          <w:rFonts w:ascii="Arial" w:eastAsia="Times New Roman" w:hAnsi="Arial" w:cs="Arial"/>
          <w:b/>
          <w:bCs/>
        </w:rPr>
        <w:t>CAPÍTULO UNDÉCIMO</w:t>
      </w:r>
      <w:r>
        <w:rPr>
          <w:rFonts w:ascii="Arial" w:eastAsia="Times New Roman" w:hAnsi="Arial" w:cs="Arial"/>
          <w:b/>
          <w:bCs/>
        </w:rPr>
        <w:br/>
      </w:r>
      <w:r w:rsidR="00826112" w:rsidRPr="00826112">
        <w:rPr>
          <w:rFonts w:ascii="Arial" w:eastAsia="Times New Roman" w:hAnsi="Arial" w:cs="Arial"/>
          <w:b/>
          <w:bCs/>
        </w:rPr>
        <w:t xml:space="preserve">MEDIOS DE DEFENSA APLICABLES EN IMPUESTO PREDIAL </w:t>
      </w:r>
    </w:p>
    <w:p w14:paraId="2BA59F77" w14:textId="77777777" w:rsidR="00826112" w:rsidRPr="00826112" w:rsidRDefault="00826112" w:rsidP="00826112">
      <w:pPr>
        <w:spacing w:line="360" w:lineRule="auto"/>
        <w:jc w:val="both"/>
        <w:divId w:val="2113670949"/>
        <w:rPr>
          <w:rFonts w:ascii="Arial" w:eastAsia="Times New Roman" w:hAnsi="Arial" w:cs="Arial"/>
        </w:rPr>
      </w:pPr>
    </w:p>
    <w:p w14:paraId="0BE36496" w14:textId="77777777" w:rsidR="00826112" w:rsidRPr="00826112" w:rsidRDefault="00826112" w:rsidP="00826112">
      <w:pPr>
        <w:spacing w:line="360" w:lineRule="auto"/>
        <w:jc w:val="center"/>
        <w:divId w:val="889151664"/>
        <w:rPr>
          <w:rFonts w:ascii="Arial" w:eastAsia="Times New Roman" w:hAnsi="Arial" w:cs="Arial"/>
        </w:rPr>
      </w:pPr>
      <w:r w:rsidRPr="00826112">
        <w:rPr>
          <w:rStyle w:val="Textoennegrita"/>
          <w:rFonts w:ascii="Arial" w:eastAsia="Times New Roman" w:hAnsi="Arial" w:cs="Arial"/>
        </w:rPr>
        <w:t xml:space="preserve">SECCIÓN </w:t>
      </w:r>
      <w:r w:rsidR="00A60081" w:rsidRPr="00826112">
        <w:rPr>
          <w:rStyle w:val="Textoennegrita"/>
          <w:rFonts w:ascii="Arial" w:eastAsia="Times New Roman" w:hAnsi="Arial" w:cs="Arial"/>
        </w:rPr>
        <w:t>ÚNICA</w:t>
      </w:r>
      <w:r w:rsidRPr="00826112">
        <w:rPr>
          <w:rStyle w:val="Textoennegrita"/>
          <w:rFonts w:ascii="Arial" w:eastAsia="Times New Roman" w:hAnsi="Arial" w:cs="Arial"/>
        </w:rPr>
        <w:t xml:space="preserve"> </w:t>
      </w:r>
    </w:p>
    <w:p w14:paraId="2D96857E" w14:textId="77777777" w:rsidR="00826112" w:rsidRPr="00826112" w:rsidRDefault="00826112" w:rsidP="00826112">
      <w:pPr>
        <w:spacing w:line="360" w:lineRule="auto"/>
        <w:jc w:val="center"/>
        <w:divId w:val="889151664"/>
        <w:rPr>
          <w:rFonts w:ascii="Arial" w:eastAsia="Times New Roman" w:hAnsi="Arial" w:cs="Arial"/>
        </w:rPr>
      </w:pPr>
      <w:r w:rsidRPr="00826112">
        <w:rPr>
          <w:rStyle w:val="Textoennegrita"/>
          <w:rFonts w:ascii="Arial" w:eastAsia="Times New Roman" w:hAnsi="Arial" w:cs="Arial"/>
        </w:rPr>
        <w:t>RECURSO DE REVISIÓN</w:t>
      </w:r>
    </w:p>
    <w:p w14:paraId="028BF2B1" w14:textId="77777777" w:rsidR="00826112" w:rsidRPr="00826112" w:rsidRDefault="00826112" w:rsidP="00826112">
      <w:pPr>
        <w:spacing w:line="360" w:lineRule="auto"/>
        <w:jc w:val="both"/>
        <w:divId w:val="2113670949"/>
        <w:rPr>
          <w:rFonts w:ascii="Arial" w:eastAsia="Times New Roman" w:hAnsi="Arial" w:cs="Arial"/>
        </w:rPr>
      </w:pPr>
    </w:p>
    <w:p w14:paraId="4DEA2174" w14:textId="77777777" w:rsidR="00826112" w:rsidRDefault="00826112" w:rsidP="00D13DB1">
      <w:pPr>
        <w:pStyle w:val="NormalWeb"/>
        <w:spacing w:before="0" w:beforeAutospacing="0" w:after="0" w:afterAutospacing="0" w:line="360" w:lineRule="auto"/>
        <w:ind w:firstLine="1134"/>
        <w:jc w:val="both"/>
        <w:divId w:val="1594824932"/>
      </w:pPr>
      <w:r w:rsidRPr="00826112">
        <w:rPr>
          <w:rStyle w:val="Textoennegrita"/>
        </w:rPr>
        <w:t>ARTÍCULO 66</w:t>
      </w:r>
      <w:r w:rsidRPr="00826112">
        <w:t>. Los propietarios o poseedores de bienes inmuebles sin edificar, podrán acudir a la Tesorería Municipal  a presentar recurso de revisión, a fin de que les sea aplicable las tasas para inmuebles con edificaciones establecidas en el artículo 5 fracción I, inciso a), fracción II, inciso a) y fracción III, inciso a), de este ordenamiento, cuando consideren que sus predios no representan un problema de salud pública, ambiental o de seguridad pública, o no se especule comercialmente con su valor por el solo hecho de su ubicación, y los beneficios que recibe de las obras públicas realizadas por el Municipio.</w:t>
      </w:r>
    </w:p>
    <w:p w14:paraId="2A123EFA" w14:textId="77777777" w:rsidR="00A60081" w:rsidRPr="00826112" w:rsidRDefault="00A60081" w:rsidP="00826112">
      <w:pPr>
        <w:pStyle w:val="NormalWeb"/>
        <w:spacing w:before="0" w:beforeAutospacing="0" w:after="0" w:afterAutospacing="0" w:line="360" w:lineRule="auto"/>
        <w:jc w:val="both"/>
        <w:divId w:val="1594824932"/>
      </w:pPr>
    </w:p>
    <w:p w14:paraId="1906D384" w14:textId="77777777" w:rsidR="00826112" w:rsidRDefault="00826112" w:rsidP="00D13DB1">
      <w:pPr>
        <w:pStyle w:val="NormalWeb"/>
        <w:spacing w:before="0" w:beforeAutospacing="0" w:after="0" w:afterAutospacing="0" w:line="360" w:lineRule="auto"/>
        <w:ind w:firstLine="1134"/>
        <w:jc w:val="both"/>
        <w:divId w:val="1594824932"/>
      </w:pPr>
      <w:r w:rsidRPr="00826112">
        <w:t>El recurso de revisión deberá substanciarse y resolverse en lo conducente, conforme a lo dispuesto para el recurso de revocación establecido en la Ley.</w:t>
      </w:r>
    </w:p>
    <w:p w14:paraId="35ED2880" w14:textId="77777777" w:rsidR="00A60081" w:rsidRPr="00826112" w:rsidRDefault="00A60081" w:rsidP="00826112">
      <w:pPr>
        <w:pStyle w:val="NormalWeb"/>
        <w:spacing w:before="0" w:beforeAutospacing="0" w:after="0" w:afterAutospacing="0" w:line="360" w:lineRule="auto"/>
        <w:jc w:val="both"/>
        <w:divId w:val="1594824932"/>
      </w:pPr>
    </w:p>
    <w:p w14:paraId="66377D28" w14:textId="77777777" w:rsidR="00826112" w:rsidRPr="00826112" w:rsidRDefault="00826112" w:rsidP="00D13DB1">
      <w:pPr>
        <w:pStyle w:val="NormalWeb"/>
        <w:spacing w:before="0" w:beforeAutospacing="0" w:after="0" w:afterAutospacing="0" w:line="360" w:lineRule="auto"/>
        <w:ind w:firstLine="1134"/>
        <w:jc w:val="both"/>
        <w:divId w:val="1594824932"/>
      </w:pPr>
      <w:r w:rsidRPr="00826112">
        <w:t>Si la autoridad municipal deja sin efectos la aplicación de la tasa diferencial para inmuebles sin edificar recurrida por el contribuyente, se aplicará la tasa para inmuebles con edificaciones establecidas en el artículo 5 fracción I, inciso a), fracción II, inciso a) y fracción III, inciso a), de este ordenamiento.</w:t>
      </w:r>
    </w:p>
    <w:p w14:paraId="79C94C62" w14:textId="77777777" w:rsidR="00826112" w:rsidRPr="00826112" w:rsidRDefault="00826112" w:rsidP="00826112">
      <w:pPr>
        <w:pStyle w:val="NormalWeb"/>
        <w:spacing w:before="0" w:beforeAutospacing="0" w:after="0" w:afterAutospacing="0" w:line="360" w:lineRule="auto"/>
        <w:jc w:val="both"/>
        <w:divId w:val="1594824932"/>
      </w:pPr>
      <w:r w:rsidRPr="00826112">
        <w:br/>
      </w:r>
    </w:p>
    <w:p w14:paraId="3A84382C" w14:textId="77777777" w:rsidR="00826112" w:rsidRPr="00826112" w:rsidRDefault="00C97A3A" w:rsidP="00826112">
      <w:pPr>
        <w:spacing w:line="360" w:lineRule="auto"/>
        <w:jc w:val="center"/>
        <w:divId w:val="2113670949"/>
        <w:rPr>
          <w:rFonts w:ascii="Arial" w:eastAsia="Times New Roman" w:hAnsi="Arial" w:cs="Arial"/>
        </w:rPr>
      </w:pPr>
      <w:r>
        <w:rPr>
          <w:rFonts w:ascii="Arial" w:eastAsia="Times New Roman" w:hAnsi="Arial" w:cs="Arial"/>
          <w:b/>
          <w:bCs/>
        </w:rPr>
        <w:t>CAPÍTULO DUODÉCIMO</w:t>
      </w:r>
      <w:r>
        <w:rPr>
          <w:rFonts w:ascii="Arial" w:eastAsia="Times New Roman" w:hAnsi="Arial" w:cs="Arial"/>
          <w:b/>
          <w:bCs/>
        </w:rPr>
        <w:br/>
      </w:r>
      <w:r w:rsidR="00826112" w:rsidRPr="00826112">
        <w:rPr>
          <w:rFonts w:ascii="Arial" w:eastAsia="Times New Roman" w:hAnsi="Arial" w:cs="Arial"/>
          <w:b/>
          <w:bCs/>
        </w:rPr>
        <w:t xml:space="preserve">AJUSTES </w:t>
      </w:r>
      <w:r>
        <w:rPr>
          <w:rFonts w:ascii="Arial" w:eastAsia="Times New Roman" w:hAnsi="Arial" w:cs="Arial"/>
          <w:b/>
          <w:bCs/>
        </w:rPr>
        <w:t>TARIFARIOS</w:t>
      </w:r>
    </w:p>
    <w:p w14:paraId="7D6BD176" w14:textId="77777777" w:rsidR="00826112" w:rsidRPr="00826112" w:rsidRDefault="00826112" w:rsidP="00826112">
      <w:pPr>
        <w:spacing w:line="360" w:lineRule="auto"/>
        <w:jc w:val="both"/>
        <w:divId w:val="2113670949"/>
        <w:rPr>
          <w:rFonts w:ascii="Arial" w:eastAsia="Times New Roman" w:hAnsi="Arial" w:cs="Arial"/>
        </w:rPr>
      </w:pPr>
    </w:p>
    <w:p w14:paraId="2C4FA822" w14:textId="77777777" w:rsidR="00826112" w:rsidRPr="00826112" w:rsidRDefault="00826112" w:rsidP="00826112">
      <w:pPr>
        <w:spacing w:line="360" w:lineRule="auto"/>
        <w:jc w:val="center"/>
        <w:divId w:val="1760324817"/>
        <w:rPr>
          <w:rFonts w:ascii="Arial" w:eastAsia="Times New Roman" w:hAnsi="Arial" w:cs="Arial"/>
        </w:rPr>
      </w:pPr>
      <w:r w:rsidRPr="00826112">
        <w:rPr>
          <w:rStyle w:val="Textoennegrita"/>
          <w:rFonts w:ascii="Arial" w:eastAsia="Times New Roman" w:hAnsi="Arial" w:cs="Arial"/>
        </w:rPr>
        <w:t xml:space="preserve">SECCIÓN </w:t>
      </w:r>
      <w:r w:rsidR="00A60081" w:rsidRPr="00826112">
        <w:rPr>
          <w:rStyle w:val="Textoennegrita"/>
          <w:rFonts w:ascii="Arial" w:eastAsia="Times New Roman" w:hAnsi="Arial" w:cs="Arial"/>
        </w:rPr>
        <w:t>ÚNICA</w:t>
      </w:r>
      <w:r w:rsidRPr="00826112">
        <w:rPr>
          <w:rStyle w:val="Textoennegrita"/>
          <w:rFonts w:ascii="Arial" w:eastAsia="Times New Roman" w:hAnsi="Arial" w:cs="Arial"/>
        </w:rPr>
        <w:t xml:space="preserve"> </w:t>
      </w:r>
    </w:p>
    <w:p w14:paraId="06F1FB65" w14:textId="77777777" w:rsidR="00826112" w:rsidRPr="00826112" w:rsidRDefault="00826112" w:rsidP="00826112">
      <w:pPr>
        <w:spacing w:line="360" w:lineRule="auto"/>
        <w:jc w:val="center"/>
        <w:divId w:val="1760324817"/>
        <w:rPr>
          <w:rFonts w:ascii="Arial" w:eastAsia="Times New Roman" w:hAnsi="Arial" w:cs="Arial"/>
        </w:rPr>
      </w:pPr>
      <w:r w:rsidRPr="00826112">
        <w:rPr>
          <w:rStyle w:val="Textoennegrita"/>
          <w:rFonts w:ascii="Arial" w:eastAsia="Times New Roman" w:hAnsi="Arial" w:cs="Arial"/>
        </w:rPr>
        <w:t>AJUSTES TARIFARIOS</w:t>
      </w:r>
    </w:p>
    <w:p w14:paraId="0C45F968" w14:textId="77777777" w:rsidR="00826112" w:rsidRPr="00826112" w:rsidRDefault="00826112" w:rsidP="00826112">
      <w:pPr>
        <w:spacing w:line="360" w:lineRule="auto"/>
        <w:jc w:val="both"/>
        <w:divId w:val="2113670949"/>
        <w:rPr>
          <w:rFonts w:ascii="Arial" w:eastAsia="Times New Roman" w:hAnsi="Arial" w:cs="Arial"/>
        </w:rPr>
      </w:pPr>
    </w:p>
    <w:p w14:paraId="737DC898" w14:textId="77777777" w:rsidR="00826112" w:rsidRDefault="00826112" w:rsidP="00D13DB1">
      <w:pPr>
        <w:pStyle w:val="NormalWeb"/>
        <w:spacing w:before="0" w:beforeAutospacing="0" w:after="0" w:afterAutospacing="0" w:line="360" w:lineRule="auto"/>
        <w:ind w:firstLine="1134"/>
        <w:jc w:val="both"/>
        <w:divId w:val="1046830709"/>
      </w:pPr>
      <w:r w:rsidRPr="00826112">
        <w:rPr>
          <w:rStyle w:val="Textoennegrita"/>
        </w:rPr>
        <w:t>ARTÍCULO 67</w:t>
      </w:r>
      <w:r w:rsidRPr="00826112">
        <w:t>. Las cantidades que resulten de la aplicación de las tasas, tarifas y cuotas que establece el presente Ordenamiento, se ajustarán de conformidad con la siguiente:</w:t>
      </w:r>
    </w:p>
    <w:p w14:paraId="3B8569CD" w14:textId="77777777" w:rsidR="00A60081" w:rsidRPr="00826112" w:rsidRDefault="00A60081" w:rsidP="00826112">
      <w:pPr>
        <w:pStyle w:val="NormalWeb"/>
        <w:spacing w:before="0" w:beforeAutospacing="0" w:after="0" w:afterAutospacing="0" w:line="360" w:lineRule="auto"/>
        <w:jc w:val="both"/>
        <w:divId w:val="1046830709"/>
      </w:pPr>
    </w:p>
    <w:tbl>
      <w:tblPr>
        <w:tblW w:w="0" w:type="auto"/>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3109"/>
        <w:gridCol w:w="4403"/>
      </w:tblGrid>
      <w:tr w:rsidR="00826112" w:rsidRPr="00826112" w14:paraId="2D7D4981" w14:textId="77777777">
        <w:trPr>
          <w:divId w:val="618411103"/>
          <w:tblHeade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838BD9C" w14:textId="77777777" w:rsidR="00826112" w:rsidRPr="00826112" w:rsidRDefault="00826112" w:rsidP="00826112">
            <w:pPr>
              <w:spacing w:line="360" w:lineRule="auto"/>
              <w:jc w:val="center"/>
              <w:rPr>
                <w:rFonts w:ascii="Arial" w:eastAsia="Times New Roman" w:hAnsi="Arial" w:cs="Arial"/>
                <w:b/>
                <w:bCs/>
              </w:rPr>
            </w:pPr>
            <w:r w:rsidRPr="00826112">
              <w:rPr>
                <w:rFonts w:ascii="Arial" w:eastAsia="Times New Roman" w:hAnsi="Arial" w:cs="Arial"/>
                <w:b/>
                <w:bCs/>
              </w:rPr>
              <w:t xml:space="preserve">Cantidades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CEBEE0" w14:textId="77777777" w:rsidR="00826112" w:rsidRPr="00826112" w:rsidRDefault="00826112" w:rsidP="00826112">
            <w:pPr>
              <w:spacing w:line="360" w:lineRule="auto"/>
              <w:jc w:val="center"/>
              <w:rPr>
                <w:rFonts w:ascii="Arial" w:eastAsia="Times New Roman" w:hAnsi="Arial" w:cs="Arial"/>
                <w:b/>
                <w:bCs/>
              </w:rPr>
            </w:pPr>
            <w:r w:rsidRPr="00826112">
              <w:rPr>
                <w:rFonts w:ascii="Arial" w:eastAsia="Times New Roman" w:hAnsi="Arial" w:cs="Arial"/>
                <w:b/>
                <w:bCs/>
              </w:rPr>
              <w:t xml:space="preserve">Unidad de ajuste </w:t>
            </w:r>
          </w:p>
        </w:tc>
      </w:tr>
      <w:tr w:rsidR="00826112" w:rsidRPr="00826112" w14:paraId="4A6A5E35" w14:textId="77777777">
        <w:trPr>
          <w:divId w:val="61841110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A79A132"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Desde $0.01 y hasta $0.50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29D201"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A la unidad de peso inmediato inferior</w:t>
            </w:r>
          </w:p>
        </w:tc>
      </w:tr>
      <w:tr w:rsidR="00826112" w:rsidRPr="00826112" w14:paraId="5DACF4C1" w14:textId="77777777">
        <w:trPr>
          <w:divId w:val="61841110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DACFC08"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Desde $0.51 y hasta $0.99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4DA483" w14:textId="77777777" w:rsidR="00826112" w:rsidRPr="00826112" w:rsidRDefault="00826112" w:rsidP="00826112">
            <w:pPr>
              <w:spacing w:line="360" w:lineRule="auto"/>
              <w:rPr>
                <w:rFonts w:ascii="Arial" w:eastAsia="Times New Roman" w:hAnsi="Arial" w:cs="Arial"/>
              </w:rPr>
            </w:pPr>
            <w:r w:rsidRPr="00826112">
              <w:rPr>
                <w:rFonts w:ascii="Arial" w:eastAsia="Times New Roman" w:hAnsi="Arial" w:cs="Arial"/>
              </w:rPr>
              <w:t>A la unidad de peso inmediato superior</w:t>
            </w:r>
          </w:p>
        </w:tc>
      </w:tr>
    </w:tbl>
    <w:p w14:paraId="4F366EAC" w14:textId="77777777" w:rsidR="00826112" w:rsidRPr="00826112" w:rsidRDefault="00826112" w:rsidP="00826112">
      <w:pPr>
        <w:spacing w:line="360" w:lineRule="auto"/>
        <w:jc w:val="both"/>
        <w:divId w:val="1046830709"/>
        <w:rPr>
          <w:rFonts w:ascii="Arial" w:eastAsia="Times New Roman" w:hAnsi="Arial" w:cs="Arial"/>
        </w:rPr>
      </w:pPr>
    </w:p>
    <w:p w14:paraId="76409F29" w14:textId="77777777" w:rsidR="00A60081" w:rsidRDefault="00A60081" w:rsidP="00826112">
      <w:pPr>
        <w:spacing w:line="360" w:lineRule="auto"/>
        <w:jc w:val="center"/>
        <w:divId w:val="2113670949"/>
        <w:rPr>
          <w:rFonts w:ascii="Arial" w:eastAsia="Times New Roman" w:hAnsi="Arial" w:cs="Arial"/>
          <w:b/>
          <w:bCs/>
        </w:rPr>
      </w:pPr>
    </w:p>
    <w:p w14:paraId="2826F091" w14:textId="77777777" w:rsidR="00826112" w:rsidRPr="00E201BB" w:rsidRDefault="00826112" w:rsidP="00826112">
      <w:pPr>
        <w:spacing w:line="360" w:lineRule="auto"/>
        <w:jc w:val="center"/>
        <w:divId w:val="2113670949"/>
        <w:rPr>
          <w:rFonts w:ascii="Arial" w:eastAsia="Times New Roman" w:hAnsi="Arial" w:cs="Arial"/>
          <w:lang w:val="en-US"/>
        </w:rPr>
      </w:pPr>
      <w:r w:rsidRPr="00E201BB">
        <w:rPr>
          <w:rFonts w:ascii="Arial" w:eastAsia="Times New Roman" w:hAnsi="Arial" w:cs="Arial"/>
          <w:b/>
          <w:bCs/>
          <w:lang w:val="en-US"/>
        </w:rPr>
        <w:t>T R A N S I T O R I O</w:t>
      </w:r>
    </w:p>
    <w:p w14:paraId="78E7AA23" w14:textId="77777777" w:rsidR="00826112" w:rsidRPr="00E201BB" w:rsidRDefault="00826112" w:rsidP="00826112">
      <w:pPr>
        <w:spacing w:line="360" w:lineRule="auto"/>
        <w:jc w:val="both"/>
        <w:divId w:val="2113670949"/>
        <w:rPr>
          <w:rFonts w:ascii="Arial" w:eastAsia="Times New Roman" w:hAnsi="Arial" w:cs="Arial"/>
          <w:lang w:val="en-US"/>
        </w:rPr>
      </w:pPr>
    </w:p>
    <w:p w14:paraId="6A76FB25" w14:textId="77777777" w:rsidR="00826112" w:rsidRPr="00826112" w:rsidRDefault="00826112" w:rsidP="00D13DB1">
      <w:pPr>
        <w:pStyle w:val="NormalWeb"/>
        <w:spacing w:before="0" w:beforeAutospacing="0" w:after="0" w:afterAutospacing="0" w:line="360" w:lineRule="auto"/>
        <w:ind w:firstLine="1134"/>
        <w:jc w:val="both"/>
        <w:divId w:val="1597136062"/>
      </w:pPr>
      <w:r w:rsidRPr="00826112">
        <w:rPr>
          <w:rStyle w:val="Textoennegrita"/>
        </w:rPr>
        <w:t>ARTÍCULO Único</w:t>
      </w:r>
      <w:r w:rsidRPr="00826112">
        <w:rPr>
          <w:b/>
          <w:bCs/>
          <w:shd w:val="clear" w:color="auto" w:fill="FFFFFF"/>
        </w:rPr>
        <w:t>.</w:t>
      </w:r>
      <w:r w:rsidRPr="00826112">
        <w:t xml:space="preserve"> El presente Ordenamiento entrará en vigor el 1 de enero de 2021, una vez publicado en el Periódico Oficial del Gobierno del Estado.</w:t>
      </w:r>
    </w:p>
    <w:p w14:paraId="718DB326" w14:textId="77777777" w:rsidR="00826112" w:rsidRPr="00826112" w:rsidRDefault="00826112" w:rsidP="00826112">
      <w:pPr>
        <w:spacing w:line="360" w:lineRule="auto"/>
        <w:jc w:val="both"/>
        <w:divId w:val="2113670949"/>
        <w:rPr>
          <w:rFonts w:ascii="Arial" w:eastAsia="Times New Roman" w:hAnsi="Arial" w:cs="Arial"/>
        </w:rPr>
      </w:pPr>
    </w:p>
    <w:sectPr w:rsidR="00826112" w:rsidRPr="00826112" w:rsidSect="00826112">
      <w:headerReference w:type="default" r:id="rId23"/>
      <w:pgSz w:w="12240" w:h="15840" w:code="1"/>
      <w:pgMar w:top="3402" w:right="1134" w:bottom="1134"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433C97" w14:textId="77777777" w:rsidR="004D41B6" w:rsidRDefault="004D41B6" w:rsidP="00826112">
      <w:r>
        <w:separator/>
      </w:r>
    </w:p>
  </w:endnote>
  <w:endnote w:type="continuationSeparator" w:id="0">
    <w:p w14:paraId="60EA3E20" w14:textId="77777777" w:rsidR="004D41B6" w:rsidRDefault="004D41B6" w:rsidP="008261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vant Garde">
    <w:altName w:val="Century Gothic"/>
    <w:panose1 w:val="00000000000000000000"/>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AvantGarde Bk BT">
    <w:altName w:val="Century Gothic"/>
    <w:panose1 w:val="00000000000000000000"/>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ヒラギノ角ゴ Pro W3">
    <w:charset w:val="00"/>
    <w:family w:val="roman"/>
    <w:pitch w:val="default"/>
  </w:font>
  <w:font w:name="Wingdings">
    <w:panose1 w:val="05000000000000000000"/>
    <w:charset w:val="02"/>
    <w:family w:val="auto"/>
    <w:pitch w:val="variable"/>
    <w:sig w:usb0="00000000" w:usb1="10000000" w:usb2="00000000" w:usb3="00000000" w:csb0="80000000" w:csb1="00000000"/>
  </w:font>
  <w:font w:name="Gotham Rounded Medium">
    <w:panose1 w:val="00000000000000000000"/>
    <w:charset w:val="00"/>
    <w:family w:val="modern"/>
    <w:notTrueType/>
    <w:pitch w:val="variable"/>
    <w:sig w:usb0="A00000FF" w:usb1="4000004A" w:usb2="00000000" w:usb3="00000000" w:csb0="0000000B" w:csb1="00000000"/>
  </w:font>
  <w:font w:name="Gotham Rounded Light">
    <w:altName w:val="Arial"/>
    <w:panose1 w:val="00000000000000000000"/>
    <w:charset w:val="00"/>
    <w:family w:val="modern"/>
    <w:notTrueType/>
    <w:pitch w:val="variable"/>
    <w:sig w:usb0="00000001" w:usb1="4000004A" w:usb2="00000000" w:usb3="00000000" w:csb0="0000000B"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Batang">
    <w:altName w:val="바탕"/>
    <w:panose1 w:val="02030600000101010101"/>
    <w:charset w:val="81"/>
    <w:family w:val="auto"/>
    <w:notTrueType/>
    <w:pitch w:val="fixed"/>
    <w:sig w:usb0="00000001" w:usb1="09060000" w:usb2="00000010" w:usb3="00000000" w:csb0="00080000" w:csb1="00000000"/>
  </w:font>
  <w:font w:name="Helvetica LT Std">
    <w:altName w:val="Helvetica LT Std"/>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4760ED" w14:textId="77777777" w:rsidR="004D41B6" w:rsidRDefault="004D41B6" w:rsidP="00826112">
      <w:r>
        <w:separator/>
      </w:r>
    </w:p>
  </w:footnote>
  <w:footnote w:type="continuationSeparator" w:id="0">
    <w:p w14:paraId="7672A944" w14:textId="77777777" w:rsidR="004D41B6" w:rsidRDefault="004D41B6" w:rsidP="008261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7647821"/>
      <w:docPartObj>
        <w:docPartGallery w:val="Page Numbers (Top of Page)"/>
        <w:docPartUnique/>
      </w:docPartObj>
    </w:sdtPr>
    <w:sdtEndPr/>
    <w:sdtContent>
      <w:p w14:paraId="193EE98D" w14:textId="77777777" w:rsidR="006F6271" w:rsidRDefault="006F6271">
        <w:pPr>
          <w:pStyle w:val="Encabezado"/>
          <w:jc w:val="right"/>
        </w:pPr>
        <w:r>
          <w:fldChar w:fldCharType="begin"/>
        </w:r>
        <w:r>
          <w:instrText>PAGE   \* MERGEFORMAT</w:instrText>
        </w:r>
        <w:r>
          <w:fldChar w:fldCharType="separate"/>
        </w:r>
        <w:r w:rsidR="00654F84" w:rsidRPr="00654F84">
          <w:rPr>
            <w:noProof/>
            <w:lang w:val="es-ES"/>
          </w:rPr>
          <w:t>1</w:t>
        </w:r>
        <w:r>
          <w:fldChar w:fldCharType="end"/>
        </w:r>
      </w:p>
    </w:sdtContent>
  </w:sdt>
  <w:p w14:paraId="1D927E7F" w14:textId="77777777" w:rsidR="006F6271" w:rsidRDefault="006F6271">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F10AB156"/>
    <w:lvl w:ilvl="0">
      <w:start w:val="1"/>
      <w:numFmt w:val="bullet"/>
      <w:pStyle w:val="Listaconvietas"/>
      <w:lvlText w:val=""/>
      <w:lvlJc w:val="left"/>
      <w:pPr>
        <w:tabs>
          <w:tab w:val="num" w:pos="-1337"/>
        </w:tabs>
        <w:ind w:left="-1337" w:hanging="360"/>
      </w:pPr>
      <w:rPr>
        <w:rFonts w:ascii="Symbol" w:hAnsi="Symbol" w:hint="default"/>
      </w:rPr>
    </w:lvl>
  </w:abstractNum>
  <w:abstractNum w:abstractNumId="1" w15:restartNumberingAfterBreak="0">
    <w:nsid w:val="00000002"/>
    <w:multiLevelType w:val="singleLevel"/>
    <w:tmpl w:val="00000002"/>
    <w:name w:val="WW8Num1"/>
    <w:styleLink w:val="Estilo31"/>
    <w:lvl w:ilvl="0">
      <w:start w:val="1"/>
      <w:numFmt w:val="bullet"/>
      <w:pStyle w:val="Listaconvietas1"/>
      <w:lvlText w:val=""/>
      <w:lvlJc w:val="left"/>
      <w:pPr>
        <w:tabs>
          <w:tab w:val="num" w:pos="360"/>
        </w:tabs>
        <w:ind w:left="360" w:hanging="360"/>
      </w:pPr>
      <w:rPr>
        <w:rFonts w:ascii="Symbol" w:hAnsi="Symbol" w:cs="Symbol" w:hint="default"/>
      </w:rPr>
    </w:lvl>
  </w:abstractNum>
  <w:abstractNum w:abstractNumId="2" w15:restartNumberingAfterBreak="0">
    <w:nsid w:val="04CD4CB8"/>
    <w:multiLevelType w:val="hybridMultilevel"/>
    <w:tmpl w:val="F17852E2"/>
    <w:lvl w:ilvl="0" w:tplc="41107DD6">
      <w:start w:val="2"/>
      <w:numFmt w:val="lowerLetter"/>
      <w:lvlText w:val="%1)"/>
      <w:lvlJc w:val="left"/>
      <w:pPr>
        <w:ind w:left="1137" w:hanging="57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92D3C53"/>
    <w:multiLevelType w:val="hybridMultilevel"/>
    <w:tmpl w:val="B734B87A"/>
    <w:lvl w:ilvl="0" w:tplc="CB5C410E">
      <w:start w:val="1"/>
      <w:numFmt w:val="upperRoman"/>
      <w:lvlText w:val="%1."/>
      <w:lvlJc w:val="right"/>
      <w:pPr>
        <w:ind w:left="720" w:hanging="360"/>
      </w:pPr>
      <w:rPr>
        <w:b/>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6F47826"/>
    <w:multiLevelType w:val="multilevel"/>
    <w:tmpl w:val="4942BA68"/>
    <w:styleLink w:val="Nmero1"/>
    <w:lvl w:ilvl="0">
      <w:start w:val="1"/>
      <w:numFmt w:val="decimal"/>
      <w:lvlText w:val="%1."/>
      <w:lvlJc w:val="left"/>
      <w:pPr>
        <w:tabs>
          <w:tab w:val="num" w:pos="360"/>
        </w:tabs>
        <w:ind w:left="360" w:hanging="360"/>
      </w:pPr>
      <w:rPr>
        <w:position w:val="0"/>
      </w:rPr>
    </w:lvl>
    <w:lvl w:ilvl="1">
      <w:start w:val="1"/>
      <w:numFmt w:val="decimal"/>
      <w:lvlText w:val="%2."/>
      <w:lvlJc w:val="left"/>
      <w:pPr>
        <w:tabs>
          <w:tab w:val="num" w:pos="720"/>
        </w:tabs>
        <w:ind w:left="720" w:hanging="360"/>
      </w:pPr>
      <w:rPr>
        <w:position w:val="0"/>
      </w:rPr>
    </w:lvl>
    <w:lvl w:ilvl="2">
      <w:start w:val="1"/>
      <w:numFmt w:val="decimal"/>
      <w:lvlText w:val="%3."/>
      <w:lvlJc w:val="left"/>
      <w:pPr>
        <w:tabs>
          <w:tab w:val="num" w:pos="1080"/>
        </w:tabs>
        <w:ind w:left="1080" w:hanging="360"/>
      </w:pPr>
      <w:rPr>
        <w:position w:val="0"/>
      </w:rPr>
    </w:lvl>
    <w:lvl w:ilvl="3">
      <w:start w:val="1"/>
      <w:numFmt w:val="decimal"/>
      <w:lvlText w:val="%4."/>
      <w:lvlJc w:val="left"/>
      <w:pPr>
        <w:tabs>
          <w:tab w:val="num" w:pos="1440"/>
        </w:tabs>
        <w:ind w:left="1440" w:hanging="360"/>
      </w:pPr>
      <w:rPr>
        <w:position w:val="0"/>
      </w:rPr>
    </w:lvl>
    <w:lvl w:ilvl="4">
      <w:start w:val="1"/>
      <w:numFmt w:val="decimal"/>
      <w:lvlText w:val="%5."/>
      <w:lvlJc w:val="left"/>
      <w:pPr>
        <w:tabs>
          <w:tab w:val="num" w:pos="1800"/>
        </w:tabs>
        <w:ind w:left="1800" w:hanging="360"/>
      </w:pPr>
      <w:rPr>
        <w:position w:val="0"/>
      </w:rPr>
    </w:lvl>
    <w:lvl w:ilvl="5">
      <w:start w:val="1"/>
      <w:numFmt w:val="decimal"/>
      <w:lvlText w:val="%6."/>
      <w:lvlJc w:val="left"/>
      <w:pPr>
        <w:tabs>
          <w:tab w:val="num" w:pos="2160"/>
        </w:tabs>
        <w:ind w:left="2160" w:hanging="360"/>
      </w:pPr>
      <w:rPr>
        <w:position w:val="0"/>
      </w:rPr>
    </w:lvl>
    <w:lvl w:ilvl="6">
      <w:start w:val="1"/>
      <w:numFmt w:val="decimal"/>
      <w:lvlText w:val="%7."/>
      <w:lvlJc w:val="left"/>
      <w:pPr>
        <w:tabs>
          <w:tab w:val="num" w:pos="2520"/>
        </w:tabs>
        <w:ind w:left="2520" w:hanging="360"/>
      </w:pPr>
      <w:rPr>
        <w:position w:val="0"/>
      </w:rPr>
    </w:lvl>
    <w:lvl w:ilvl="7">
      <w:start w:val="1"/>
      <w:numFmt w:val="decimal"/>
      <w:lvlText w:val="%8."/>
      <w:lvlJc w:val="left"/>
      <w:pPr>
        <w:tabs>
          <w:tab w:val="num" w:pos="2880"/>
        </w:tabs>
        <w:ind w:left="2880" w:hanging="360"/>
      </w:pPr>
      <w:rPr>
        <w:position w:val="0"/>
      </w:rPr>
    </w:lvl>
    <w:lvl w:ilvl="8">
      <w:start w:val="1"/>
      <w:numFmt w:val="decimal"/>
      <w:lvlText w:val="%9."/>
      <w:lvlJc w:val="left"/>
      <w:pPr>
        <w:tabs>
          <w:tab w:val="num" w:pos="3240"/>
        </w:tabs>
        <w:ind w:left="3240" w:hanging="360"/>
      </w:pPr>
      <w:rPr>
        <w:position w:val="0"/>
      </w:rPr>
    </w:lvl>
  </w:abstractNum>
  <w:abstractNum w:abstractNumId="5" w15:restartNumberingAfterBreak="0">
    <w:nsid w:val="41801C80"/>
    <w:multiLevelType w:val="hybridMultilevel"/>
    <w:tmpl w:val="38EE5284"/>
    <w:lvl w:ilvl="0" w:tplc="0AE41E00">
      <w:start w:val="1"/>
      <w:numFmt w:val="upperLetter"/>
      <w:lvlText w:val="%1."/>
      <w:lvlJc w:val="left"/>
      <w:pPr>
        <w:tabs>
          <w:tab w:val="num" w:pos="450"/>
        </w:tabs>
        <w:ind w:left="450" w:hanging="390"/>
      </w:pPr>
      <w:rPr>
        <w:rFonts w:ascii="Arial" w:eastAsia="Times New Roman" w:hAnsi="Arial" w:cs="Arial"/>
        <w:b/>
      </w:rPr>
    </w:lvl>
    <w:lvl w:ilvl="1" w:tplc="FFFFFFFF">
      <w:start w:val="1"/>
      <w:numFmt w:val="lowerLetter"/>
      <w:lvlText w:val="%2)"/>
      <w:lvlJc w:val="left"/>
      <w:pPr>
        <w:tabs>
          <w:tab w:val="num" w:pos="1140"/>
        </w:tabs>
        <w:ind w:left="1140" w:hanging="360"/>
      </w:pPr>
      <w:rPr>
        <w:rFonts w:hint="default"/>
      </w:rPr>
    </w:lvl>
    <w:lvl w:ilvl="2" w:tplc="E07EEFAC">
      <w:start w:val="1"/>
      <w:numFmt w:val="decimal"/>
      <w:lvlText w:val="%3."/>
      <w:lvlJc w:val="right"/>
      <w:pPr>
        <w:tabs>
          <w:tab w:val="num" w:pos="1860"/>
        </w:tabs>
        <w:ind w:left="1860" w:hanging="180"/>
      </w:pPr>
      <w:rPr>
        <w:rFonts w:ascii="Arial" w:eastAsia="Times New Roman" w:hAnsi="Arial" w:cs="Arial"/>
      </w:rPr>
    </w:lvl>
    <w:lvl w:ilvl="3" w:tplc="FFFFFFFF">
      <w:start w:val="1"/>
      <w:numFmt w:val="decimal"/>
      <w:lvlText w:val="%4."/>
      <w:lvlJc w:val="left"/>
      <w:pPr>
        <w:tabs>
          <w:tab w:val="num" w:pos="2580"/>
        </w:tabs>
        <w:ind w:left="2580" w:hanging="360"/>
      </w:pPr>
    </w:lvl>
    <w:lvl w:ilvl="4" w:tplc="01E61158">
      <w:numFmt w:val="bullet"/>
      <w:lvlText w:val="-"/>
      <w:lvlJc w:val="left"/>
      <w:pPr>
        <w:tabs>
          <w:tab w:val="num" w:pos="3780"/>
        </w:tabs>
        <w:ind w:left="3780" w:hanging="360"/>
      </w:pPr>
      <w:rPr>
        <w:rFonts w:ascii="Times New Roman" w:eastAsia="Times New Roman" w:hAnsi="Times New Roman" w:cs="Times New Roman" w:hint="default"/>
      </w:rPr>
    </w:lvl>
    <w:lvl w:ilvl="5" w:tplc="086A1AE6">
      <w:start w:val="1"/>
      <w:numFmt w:val="decimal"/>
      <w:lvlText w:val="%6"/>
      <w:lvlJc w:val="left"/>
      <w:pPr>
        <w:tabs>
          <w:tab w:val="num" w:pos="4200"/>
        </w:tabs>
        <w:ind w:left="4200" w:hanging="360"/>
      </w:pPr>
      <w:rPr>
        <w:rFonts w:hint="default"/>
      </w:rPr>
    </w:lvl>
    <w:lvl w:ilvl="6" w:tplc="FCB072CA">
      <w:numFmt w:val="bullet"/>
      <w:pStyle w:val="Listaconvietas3"/>
      <w:lvlText w:val=""/>
      <w:lvlJc w:val="left"/>
      <w:pPr>
        <w:tabs>
          <w:tab w:val="num" w:pos="4740"/>
        </w:tabs>
        <w:ind w:left="4740" w:hanging="360"/>
      </w:pPr>
      <w:rPr>
        <w:rFonts w:ascii="Symbol" w:eastAsia="Times New Roman" w:hAnsi="Symbol" w:cs="Arial" w:hint="default"/>
      </w:rPr>
    </w:lvl>
    <w:lvl w:ilvl="7" w:tplc="3154B6FA">
      <w:start w:val="1"/>
      <w:numFmt w:val="lowerLetter"/>
      <w:lvlText w:val="%8."/>
      <w:lvlJc w:val="left"/>
      <w:pPr>
        <w:tabs>
          <w:tab w:val="num" w:pos="5460"/>
        </w:tabs>
        <w:ind w:left="5460" w:hanging="360"/>
      </w:pPr>
      <w:rPr>
        <w:rFonts w:hint="default"/>
      </w:rPr>
    </w:lvl>
    <w:lvl w:ilvl="8" w:tplc="FFFFFFFF" w:tentative="1">
      <w:start w:val="1"/>
      <w:numFmt w:val="lowerRoman"/>
      <w:lvlText w:val="%9."/>
      <w:lvlJc w:val="right"/>
      <w:pPr>
        <w:tabs>
          <w:tab w:val="num" w:pos="6180"/>
        </w:tabs>
        <w:ind w:left="6180" w:hanging="180"/>
      </w:pPr>
    </w:lvl>
  </w:abstractNum>
  <w:abstractNum w:abstractNumId="6" w15:restartNumberingAfterBreak="0">
    <w:nsid w:val="4A363E43"/>
    <w:multiLevelType w:val="hybridMultilevel"/>
    <w:tmpl w:val="438498E2"/>
    <w:styleLink w:val="Nmero"/>
    <w:lvl w:ilvl="0" w:tplc="C4BACAF2">
      <w:start w:val="1"/>
      <w:numFmt w:val="lowerLetter"/>
      <w:lvlText w:val="%1)"/>
      <w:lvlJc w:val="righ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4BFA7483"/>
    <w:multiLevelType w:val="multilevel"/>
    <w:tmpl w:val="7FB604A0"/>
    <w:styleLink w:val="Estilo112"/>
    <w:lvl w:ilvl="0">
      <w:start w:val="1"/>
      <w:numFmt w:val="upperRoman"/>
      <w:lvlText w:val="%1."/>
      <w:lvlJc w:val="left"/>
      <w:pPr>
        <w:ind w:left="1068" w:hanging="360"/>
      </w:pPr>
      <w:rPr>
        <w:rFonts w:cs="Times New Roman" w:hint="default"/>
        <w:b/>
        <w:bCs w:val="0"/>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53DB4885"/>
    <w:multiLevelType w:val="multilevel"/>
    <w:tmpl w:val="040A0023"/>
    <w:styleLink w:val="Estilo1"/>
    <w:lvl w:ilvl="0">
      <w:start w:val="1"/>
      <w:numFmt w:val="decimal"/>
      <w:lvlText w:val="Artículo %1."/>
      <w:lvlJc w:val="left"/>
      <w:rPr>
        <w:rFonts w:cs="Times New Roman"/>
      </w:rPr>
    </w:lvl>
    <w:lvl w:ilvl="1">
      <w:start w:val="1"/>
      <w:numFmt w:val="decimalZero"/>
      <w:isLgl/>
      <w:lvlText w:val="Secció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9" w15:restartNumberingAfterBreak="0">
    <w:nsid w:val="55D1792E"/>
    <w:multiLevelType w:val="hybridMultilevel"/>
    <w:tmpl w:val="2C20524E"/>
    <w:lvl w:ilvl="0" w:tplc="5F9088F8">
      <w:start w:val="1"/>
      <w:numFmt w:val="lowerLetter"/>
      <w:lvlText w:val="%1)"/>
      <w:lvlJc w:val="left"/>
      <w:pPr>
        <w:ind w:left="1137" w:hanging="570"/>
      </w:pPr>
      <w:rPr>
        <w:rFonts w:hint="default"/>
        <w:b/>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0" w15:restartNumberingAfterBreak="0">
    <w:nsid w:val="5E314882"/>
    <w:multiLevelType w:val="multilevel"/>
    <w:tmpl w:val="1F383268"/>
    <w:styleLink w:val="Estilo610"/>
    <w:lvl w:ilvl="0">
      <w:start w:val="1"/>
      <w:numFmt w:val="upperRoman"/>
      <w:lvlText w:val="%1."/>
      <w:lvlJc w:val="left"/>
      <w:pPr>
        <w:ind w:left="1068"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62145823"/>
    <w:multiLevelType w:val="multilevel"/>
    <w:tmpl w:val="080A001D"/>
    <w:styleLink w:val="Estilo310"/>
    <w:lvl w:ilvl="0">
      <w:start w:val="1"/>
      <w:numFmt w:val="lowerLetter"/>
      <w:lvlText w:val="%1)"/>
      <w:lvlJc w:val="left"/>
      <w:pPr>
        <w:ind w:left="1068"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65EE1915"/>
    <w:multiLevelType w:val="multilevel"/>
    <w:tmpl w:val="CDFA77AA"/>
    <w:styleLink w:val="Estilo3"/>
    <w:lvl w:ilvl="0">
      <w:start w:val="1"/>
      <w:numFmt w:val="upperRoman"/>
      <w:lvlText w:val="%1."/>
      <w:lvlJc w:val="center"/>
      <w:pPr>
        <w:ind w:left="1068" w:hanging="360"/>
      </w:pPr>
      <w:rPr>
        <w:rFonts w:hint="default"/>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9"/>
  </w:num>
  <w:num w:numId="3">
    <w:abstractNumId w:val="2"/>
  </w:num>
  <w:num w:numId="4">
    <w:abstractNumId w:val="0"/>
  </w:num>
  <w:num w:numId="5">
    <w:abstractNumId w:val="8"/>
  </w:num>
  <w:num w:numId="6">
    <w:abstractNumId w:val="10"/>
  </w:num>
  <w:num w:numId="7">
    <w:abstractNumId w:val="11"/>
  </w:num>
  <w:num w:numId="8">
    <w:abstractNumId w:val="7"/>
  </w:num>
  <w:num w:numId="9">
    <w:abstractNumId w:val="6"/>
  </w:num>
  <w:num w:numId="10">
    <w:abstractNumId w:val="4"/>
  </w:num>
  <w:num w:numId="11">
    <w:abstractNumId w:val="1"/>
  </w:num>
  <w:num w:numId="12">
    <w:abstractNumId w:val="5"/>
  </w:num>
  <w:num w:numId="13">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134"/>
  <w:hyphenationZone w:val="4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EBF"/>
    <w:rsid w:val="00011CC6"/>
    <w:rsid w:val="0004746C"/>
    <w:rsid w:val="00180636"/>
    <w:rsid w:val="001E4520"/>
    <w:rsid w:val="002165F1"/>
    <w:rsid w:val="002670D3"/>
    <w:rsid w:val="003913C3"/>
    <w:rsid w:val="003A6275"/>
    <w:rsid w:val="003B4EF2"/>
    <w:rsid w:val="00413EC4"/>
    <w:rsid w:val="00450E34"/>
    <w:rsid w:val="004C3F2D"/>
    <w:rsid w:val="004D41B6"/>
    <w:rsid w:val="005338B8"/>
    <w:rsid w:val="00572CED"/>
    <w:rsid w:val="005926E8"/>
    <w:rsid w:val="00642516"/>
    <w:rsid w:val="00654F84"/>
    <w:rsid w:val="006C1034"/>
    <w:rsid w:val="006F3B35"/>
    <w:rsid w:val="006F6271"/>
    <w:rsid w:val="00756842"/>
    <w:rsid w:val="007A5802"/>
    <w:rsid w:val="007C1C9A"/>
    <w:rsid w:val="00826112"/>
    <w:rsid w:val="00850C87"/>
    <w:rsid w:val="00856139"/>
    <w:rsid w:val="00881078"/>
    <w:rsid w:val="008D56BA"/>
    <w:rsid w:val="008F492E"/>
    <w:rsid w:val="009133D5"/>
    <w:rsid w:val="009170D0"/>
    <w:rsid w:val="009239DD"/>
    <w:rsid w:val="0093350A"/>
    <w:rsid w:val="009C2F10"/>
    <w:rsid w:val="009F7873"/>
    <w:rsid w:val="00A60081"/>
    <w:rsid w:val="00AD0529"/>
    <w:rsid w:val="00B55B1A"/>
    <w:rsid w:val="00B8049C"/>
    <w:rsid w:val="00B82461"/>
    <w:rsid w:val="00BA6A46"/>
    <w:rsid w:val="00C37D56"/>
    <w:rsid w:val="00C97A3A"/>
    <w:rsid w:val="00CF6B2F"/>
    <w:rsid w:val="00D064DC"/>
    <w:rsid w:val="00D13DB1"/>
    <w:rsid w:val="00D5136B"/>
    <w:rsid w:val="00E201BB"/>
    <w:rsid w:val="00E32241"/>
    <w:rsid w:val="00E908E7"/>
    <w:rsid w:val="00EA4C9D"/>
    <w:rsid w:val="00ED0D39"/>
    <w:rsid w:val="00EF721D"/>
    <w:rsid w:val="00FD35B0"/>
    <w:rsid w:val="00FE3EB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F68674"/>
  <w15:chartTrackingRefBased/>
  <w15:docId w15:val="{1C2045B0-22A9-4FF9-9A6F-EB6AC88F2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iPriority="0"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nhideWhenUsed="1"/>
    <w:lsdException w:name="Table Colorful 1" w:semiHidden="1"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iPriority="0" w:unhideWhenUsed="1"/>
    <w:lsdException w:name="Table Columns 5" w:semiHidden="1" w:unhideWhenUsed="1"/>
    <w:lsdException w:name="Table Grid 1" w:semiHidden="1" w:unhideWhenUsed="1"/>
    <w:lsdException w:name="Table Grid 2" w:semiHidden="1" w:uiPriority="0"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iPriority="0"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Theme="minorEastAsia"/>
      <w:sz w:val="24"/>
      <w:szCs w:val="24"/>
    </w:rPr>
  </w:style>
  <w:style w:type="paragraph" w:styleId="Ttulo1">
    <w:name w:val="heading 1"/>
    <w:basedOn w:val="Normal"/>
    <w:next w:val="Normal"/>
    <w:link w:val="Ttulo1Car"/>
    <w:uiPriority w:val="99"/>
    <w:qFormat/>
    <w:rsid w:val="00D064DC"/>
    <w:pPr>
      <w:spacing w:before="400" w:after="60"/>
      <w:contextualSpacing/>
      <w:outlineLvl w:val="0"/>
    </w:pPr>
    <w:rPr>
      <w:rFonts w:ascii="Cambria" w:eastAsia="Times New Roman" w:hAnsi="Cambria"/>
      <w:smallCaps/>
      <w:color w:val="323232"/>
      <w:spacing w:val="20"/>
      <w:sz w:val="32"/>
      <w:szCs w:val="32"/>
      <w:lang w:eastAsia="es-ES"/>
    </w:rPr>
  </w:style>
  <w:style w:type="paragraph" w:styleId="Ttulo2">
    <w:name w:val="heading 2"/>
    <w:basedOn w:val="Normal"/>
    <w:next w:val="Normal"/>
    <w:link w:val="Ttulo2Car"/>
    <w:qFormat/>
    <w:rsid w:val="00D064DC"/>
    <w:pPr>
      <w:keepNext/>
      <w:spacing w:before="240" w:after="60"/>
      <w:outlineLvl w:val="1"/>
    </w:pPr>
    <w:rPr>
      <w:rFonts w:ascii="Arial" w:eastAsia="Times New Roman" w:hAnsi="Arial" w:cs="Arial"/>
      <w:b/>
      <w:bCs/>
      <w:i/>
      <w:iCs/>
      <w:sz w:val="28"/>
      <w:szCs w:val="28"/>
      <w:lang w:eastAsia="es-ES"/>
    </w:rPr>
  </w:style>
  <w:style w:type="paragraph" w:styleId="Ttulo3">
    <w:name w:val="heading 3"/>
    <w:basedOn w:val="Normal"/>
    <w:next w:val="Normal"/>
    <w:link w:val="Ttulo3Car"/>
    <w:uiPriority w:val="99"/>
    <w:qFormat/>
    <w:rsid w:val="00D064DC"/>
    <w:pPr>
      <w:keepNext/>
      <w:spacing w:before="240" w:after="60"/>
      <w:outlineLvl w:val="2"/>
    </w:pPr>
    <w:rPr>
      <w:rFonts w:ascii="Arial" w:eastAsia="Times New Roman" w:hAnsi="Arial" w:cs="Arial"/>
      <w:b/>
      <w:bCs/>
      <w:sz w:val="26"/>
      <w:szCs w:val="26"/>
      <w:lang w:eastAsia="es-ES"/>
    </w:rPr>
  </w:style>
  <w:style w:type="paragraph" w:styleId="Ttulo4">
    <w:name w:val="heading 4"/>
    <w:basedOn w:val="Normal"/>
    <w:next w:val="Normal"/>
    <w:link w:val="Ttulo4Car"/>
    <w:uiPriority w:val="99"/>
    <w:qFormat/>
    <w:rsid w:val="00D064DC"/>
    <w:pPr>
      <w:keepNext/>
      <w:spacing w:before="240" w:after="60"/>
      <w:outlineLvl w:val="3"/>
    </w:pPr>
    <w:rPr>
      <w:rFonts w:eastAsia="Times New Roman"/>
      <w:b/>
      <w:bCs/>
      <w:sz w:val="28"/>
      <w:szCs w:val="28"/>
      <w:lang w:eastAsia="es-ES"/>
    </w:rPr>
  </w:style>
  <w:style w:type="paragraph" w:styleId="Ttulo5">
    <w:name w:val="heading 5"/>
    <w:basedOn w:val="Normal"/>
    <w:next w:val="Normal"/>
    <w:link w:val="Ttulo5Car"/>
    <w:uiPriority w:val="99"/>
    <w:qFormat/>
    <w:rsid w:val="00D064DC"/>
    <w:pPr>
      <w:spacing w:before="240" w:after="60"/>
      <w:outlineLvl w:val="4"/>
    </w:pPr>
    <w:rPr>
      <w:rFonts w:eastAsia="Times New Roman"/>
      <w:b/>
      <w:bCs/>
      <w:i/>
      <w:iCs/>
      <w:sz w:val="26"/>
      <w:szCs w:val="26"/>
      <w:lang w:eastAsia="es-ES"/>
    </w:rPr>
  </w:style>
  <w:style w:type="paragraph" w:styleId="Ttulo6">
    <w:name w:val="heading 6"/>
    <w:basedOn w:val="Normal"/>
    <w:next w:val="Normal"/>
    <w:link w:val="Ttulo6Car"/>
    <w:uiPriority w:val="99"/>
    <w:qFormat/>
    <w:rsid w:val="00D064DC"/>
    <w:pPr>
      <w:spacing w:before="240" w:after="60"/>
      <w:outlineLvl w:val="5"/>
    </w:pPr>
    <w:rPr>
      <w:rFonts w:ascii="Calibri" w:eastAsia="Times New Roman" w:hAnsi="Calibri"/>
      <w:b/>
      <w:bCs/>
      <w:sz w:val="22"/>
      <w:szCs w:val="22"/>
      <w:lang w:eastAsia="es-ES"/>
    </w:rPr>
  </w:style>
  <w:style w:type="paragraph" w:styleId="Ttulo7">
    <w:name w:val="heading 7"/>
    <w:basedOn w:val="Normal"/>
    <w:next w:val="Normal"/>
    <w:link w:val="Ttulo7Car"/>
    <w:uiPriority w:val="99"/>
    <w:qFormat/>
    <w:rsid w:val="00D064DC"/>
    <w:pPr>
      <w:pBdr>
        <w:bottom w:val="dotted" w:sz="8" w:space="1" w:color="686868"/>
      </w:pBdr>
      <w:spacing w:before="200" w:after="100"/>
      <w:contextualSpacing/>
      <w:outlineLvl w:val="6"/>
    </w:pPr>
    <w:rPr>
      <w:rFonts w:ascii="Cambria" w:eastAsia="Times New Roman" w:hAnsi="Cambria"/>
      <w:b/>
      <w:bCs/>
      <w:smallCaps/>
      <w:color w:val="686868"/>
      <w:spacing w:val="20"/>
      <w:sz w:val="16"/>
      <w:szCs w:val="16"/>
      <w:lang w:eastAsia="es-ES"/>
    </w:rPr>
  </w:style>
  <w:style w:type="paragraph" w:styleId="Ttulo8">
    <w:name w:val="heading 8"/>
    <w:basedOn w:val="Normal"/>
    <w:next w:val="Normal"/>
    <w:link w:val="Ttulo8Car"/>
    <w:uiPriority w:val="99"/>
    <w:qFormat/>
    <w:rsid w:val="00D064DC"/>
    <w:pPr>
      <w:spacing w:before="200" w:after="60"/>
      <w:contextualSpacing/>
      <w:outlineLvl w:val="7"/>
    </w:pPr>
    <w:rPr>
      <w:rFonts w:ascii="Cambria" w:eastAsia="Times New Roman" w:hAnsi="Cambria"/>
      <w:b/>
      <w:smallCaps/>
      <w:color w:val="686868"/>
      <w:spacing w:val="20"/>
      <w:sz w:val="16"/>
      <w:szCs w:val="16"/>
      <w:lang w:eastAsia="es-ES"/>
    </w:rPr>
  </w:style>
  <w:style w:type="paragraph" w:styleId="Ttulo9">
    <w:name w:val="heading 9"/>
    <w:basedOn w:val="Normal"/>
    <w:next w:val="Normal"/>
    <w:link w:val="Ttulo9Car"/>
    <w:uiPriority w:val="99"/>
    <w:qFormat/>
    <w:rsid w:val="00011CC6"/>
    <w:pPr>
      <w:keepNext/>
      <w:jc w:val="center"/>
      <w:outlineLvl w:val="8"/>
    </w:pPr>
    <w:rPr>
      <w:rFonts w:ascii="Arial" w:eastAsia="Times New Roman" w:hAnsi="Arial" w:cs="Arial"/>
      <w:b/>
      <w:bCs/>
      <w:sz w:val="22"/>
      <w:szCs w:val="22"/>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msonormal0">
    <w:name w:val="msonormal"/>
    <w:basedOn w:val="Normal"/>
    <w:pPr>
      <w:shd w:val="clear" w:color="auto" w:fill="FFFFFF"/>
      <w:spacing w:before="100" w:beforeAutospacing="1" w:after="100" w:afterAutospacing="1"/>
    </w:pPr>
    <w:rPr>
      <w:rFonts w:ascii="Arial" w:hAnsi="Arial" w:cs="Arial"/>
    </w:rPr>
  </w:style>
  <w:style w:type="paragraph" w:styleId="NormalWeb">
    <w:name w:val="Normal (Web)"/>
    <w:basedOn w:val="Normal"/>
    <w:uiPriority w:val="99"/>
    <w:unhideWhenUsed/>
    <w:pPr>
      <w:shd w:val="clear" w:color="auto" w:fill="FFFFFF"/>
      <w:spacing w:before="100" w:beforeAutospacing="1" w:after="100" w:afterAutospacing="1"/>
    </w:pPr>
    <w:rPr>
      <w:rFonts w:ascii="Arial" w:hAnsi="Arial" w:cs="Arial"/>
    </w:rPr>
  </w:style>
  <w:style w:type="character" w:styleId="Textoennegrita">
    <w:name w:val="Strong"/>
    <w:basedOn w:val="Fuentedeprrafopredeter"/>
    <w:uiPriority w:val="99"/>
    <w:qFormat/>
    <w:rPr>
      <w:b/>
      <w:bCs/>
    </w:rPr>
  </w:style>
  <w:style w:type="paragraph" w:styleId="Prrafodelista">
    <w:name w:val="List Paragraph"/>
    <w:basedOn w:val="Normal"/>
    <w:link w:val="PrrafodelistaCar"/>
    <w:uiPriority w:val="34"/>
    <w:qFormat/>
    <w:pPr>
      <w:shd w:val="clear" w:color="auto" w:fill="FFFFFF"/>
      <w:spacing w:before="100" w:beforeAutospacing="1" w:after="100" w:afterAutospacing="1"/>
    </w:pPr>
    <w:rPr>
      <w:rFonts w:ascii="Arial" w:hAnsi="Arial" w:cs="Arial"/>
    </w:rPr>
  </w:style>
  <w:style w:type="character" w:styleId="Hipervnculo">
    <w:name w:val="Hyperlink"/>
    <w:basedOn w:val="Fuentedeprrafopredeter"/>
    <w:uiPriority w:val="99"/>
    <w:unhideWhenUsed/>
    <w:rPr>
      <w:color w:val="0000FF"/>
      <w:u w:val="single"/>
    </w:rPr>
  </w:style>
  <w:style w:type="character" w:styleId="Hipervnculovisitado">
    <w:name w:val="FollowedHyperlink"/>
    <w:basedOn w:val="Fuentedeprrafopredeter"/>
    <w:uiPriority w:val="99"/>
    <w:unhideWhenUsed/>
    <w:rPr>
      <w:color w:val="800080"/>
      <w:u w:val="single"/>
    </w:rPr>
  </w:style>
  <w:style w:type="paragraph" w:styleId="Encabezado">
    <w:name w:val="header"/>
    <w:basedOn w:val="Normal"/>
    <w:link w:val="EncabezadoCar"/>
    <w:uiPriority w:val="99"/>
    <w:unhideWhenUsed/>
    <w:rsid w:val="00826112"/>
    <w:pPr>
      <w:tabs>
        <w:tab w:val="center" w:pos="4419"/>
        <w:tab w:val="right" w:pos="8838"/>
      </w:tabs>
    </w:pPr>
  </w:style>
  <w:style w:type="character" w:customStyle="1" w:styleId="EncabezadoCar">
    <w:name w:val="Encabezado Car"/>
    <w:basedOn w:val="Fuentedeprrafopredeter"/>
    <w:link w:val="Encabezado"/>
    <w:uiPriority w:val="99"/>
    <w:rsid w:val="00826112"/>
    <w:rPr>
      <w:rFonts w:eastAsiaTheme="minorEastAsia"/>
      <w:sz w:val="24"/>
      <w:szCs w:val="24"/>
    </w:rPr>
  </w:style>
  <w:style w:type="paragraph" w:styleId="Piedepgina">
    <w:name w:val="footer"/>
    <w:basedOn w:val="Normal"/>
    <w:link w:val="PiedepginaCar"/>
    <w:uiPriority w:val="99"/>
    <w:unhideWhenUsed/>
    <w:rsid w:val="00826112"/>
    <w:pPr>
      <w:tabs>
        <w:tab w:val="center" w:pos="4419"/>
        <w:tab w:val="right" w:pos="8838"/>
      </w:tabs>
    </w:pPr>
  </w:style>
  <w:style w:type="character" w:customStyle="1" w:styleId="PiedepginaCar">
    <w:name w:val="Pie de página Car"/>
    <w:basedOn w:val="Fuentedeprrafopredeter"/>
    <w:link w:val="Piedepgina"/>
    <w:uiPriority w:val="99"/>
    <w:rsid w:val="00826112"/>
    <w:rPr>
      <w:rFonts w:eastAsiaTheme="minorEastAsia"/>
      <w:sz w:val="24"/>
      <w:szCs w:val="24"/>
    </w:rPr>
  </w:style>
  <w:style w:type="paragraph" w:styleId="Textodeglobo">
    <w:name w:val="Balloon Text"/>
    <w:basedOn w:val="Normal"/>
    <w:link w:val="TextodegloboCar"/>
    <w:uiPriority w:val="99"/>
    <w:unhideWhenUsed/>
    <w:rsid w:val="00011CC6"/>
    <w:rPr>
      <w:rFonts w:ascii="Segoe UI" w:hAnsi="Segoe UI" w:cs="Segoe UI"/>
      <w:sz w:val="18"/>
      <w:szCs w:val="18"/>
    </w:rPr>
  </w:style>
  <w:style w:type="character" w:customStyle="1" w:styleId="TextodegloboCar">
    <w:name w:val="Texto de globo Car"/>
    <w:basedOn w:val="Fuentedeprrafopredeter"/>
    <w:link w:val="Textodeglobo"/>
    <w:uiPriority w:val="99"/>
    <w:rsid w:val="00011CC6"/>
    <w:rPr>
      <w:rFonts w:ascii="Segoe UI" w:eastAsiaTheme="minorEastAsia" w:hAnsi="Segoe UI" w:cs="Segoe UI"/>
      <w:sz w:val="18"/>
      <w:szCs w:val="18"/>
    </w:rPr>
  </w:style>
  <w:style w:type="character" w:customStyle="1" w:styleId="PrrafodelistaCar">
    <w:name w:val="Párrafo de lista Car"/>
    <w:link w:val="Prrafodelista"/>
    <w:uiPriority w:val="34"/>
    <w:locked/>
    <w:rsid w:val="00011CC6"/>
    <w:rPr>
      <w:rFonts w:ascii="Arial" w:eastAsiaTheme="minorEastAsia" w:hAnsi="Arial" w:cs="Arial"/>
      <w:sz w:val="24"/>
      <w:szCs w:val="24"/>
      <w:shd w:val="clear" w:color="auto" w:fill="FFFFFF"/>
    </w:rPr>
  </w:style>
  <w:style w:type="character" w:customStyle="1" w:styleId="Ttulo9Car">
    <w:name w:val="Título 9 Car"/>
    <w:basedOn w:val="Fuentedeprrafopredeter"/>
    <w:link w:val="Ttulo9"/>
    <w:uiPriority w:val="99"/>
    <w:rsid w:val="00011CC6"/>
    <w:rPr>
      <w:rFonts w:ascii="Arial" w:hAnsi="Arial" w:cs="Arial"/>
      <w:b/>
      <w:bCs/>
      <w:sz w:val="22"/>
      <w:szCs w:val="22"/>
      <w:lang w:eastAsia="es-ES"/>
    </w:rPr>
  </w:style>
  <w:style w:type="character" w:customStyle="1" w:styleId="Ttulo1Car">
    <w:name w:val="Título 1 Car"/>
    <w:basedOn w:val="Fuentedeprrafopredeter"/>
    <w:link w:val="Ttulo1"/>
    <w:uiPriority w:val="99"/>
    <w:rsid w:val="00D064DC"/>
    <w:rPr>
      <w:rFonts w:ascii="Cambria" w:hAnsi="Cambria"/>
      <w:smallCaps/>
      <w:color w:val="323232"/>
      <w:spacing w:val="20"/>
      <w:sz w:val="32"/>
      <w:szCs w:val="32"/>
      <w:lang w:eastAsia="es-ES"/>
    </w:rPr>
  </w:style>
  <w:style w:type="character" w:customStyle="1" w:styleId="Ttulo2Car">
    <w:name w:val="Título 2 Car"/>
    <w:basedOn w:val="Fuentedeprrafopredeter"/>
    <w:link w:val="Ttulo2"/>
    <w:rsid w:val="00D064DC"/>
    <w:rPr>
      <w:rFonts w:ascii="Arial" w:hAnsi="Arial" w:cs="Arial"/>
      <w:b/>
      <w:bCs/>
      <w:i/>
      <w:iCs/>
      <w:sz w:val="28"/>
      <w:szCs w:val="28"/>
      <w:lang w:eastAsia="es-ES"/>
    </w:rPr>
  </w:style>
  <w:style w:type="character" w:customStyle="1" w:styleId="Ttulo3Car">
    <w:name w:val="Título 3 Car"/>
    <w:basedOn w:val="Fuentedeprrafopredeter"/>
    <w:link w:val="Ttulo3"/>
    <w:uiPriority w:val="99"/>
    <w:rsid w:val="00D064DC"/>
    <w:rPr>
      <w:rFonts w:ascii="Arial" w:hAnsi="Arial" w:cs="Arial"/>
      <w:b/>
      <w:bCs/>
      <w:sz w:val="26"/>
      <w:szCs w:val="26"/>
      <w:lang w:eastAsia="es-ES"/>
    </w:rPr>
  </w:style>
  <w:style w:type="character" w:customStyle="1" w:styleId="Ttulo4Car">
    <w:name w:val="Título 4 Car"/>
    <w:basedOn w:val="Fuentedeprrafopredeter"/>
    <w:link w:val="Ttulo4"/>
    <w:uiPriority w:val="99"/>
    <w:rsid w:val="00D064DC"/>
    <w:rPr>
      <w:b/>
      <w:bCs/>
      <w:sz w:val="28"/>
      <w:szCs w:val="28"/>
      <w:lang w:eastAsia="es-ES"/>
    </w:rPr>
  </w:style>
  <w:style w:type="character" w:customStyle="1" w:styleId="Ttulo5Car">
    <w:name w:val="Título 5 Car"/>
    <w:basedOn w:val="Fuentedeprrafopredeter"/>
    <w:link w:val="Ttulo5"/>
    <w:uiPriority w:val="99"/>
    <w:rsid w:val="00D064DC"/>
    <w:rPr>
      <w:b/>
      <w:bCs/>
      <w:i/>
      <w:iCs/>
      <w:sz w:val="26"/>
      <w:szCs w:val="26"/>
      <w:lang w:eastAsia="es-ES"/>
    </w:rPr>
  </w:style>
  <w:style w:type="character" w:customStyle="1" w:styleId="Ttulo6Car">
    <w:name w:val="Título 6 Car"/>
    <w:basedOn w:val="Fuentedeprrafopredeter"/>
    <w:link w:val="Ttulo6"/>
    <w:uiPriority w:val="99"/>
    <w:rsid w:val="00D064DC"/>
    <w:rPr>
      <w:rFonts w:ascii="Calibri" w:hAnsi="Calibri"/>
      <w:b/>
      <w:bCs/>
      <w:sz w:val="22"/>
      <w:szCs w:val="22"/>
      <w:lang w:eastAsia="es-ES"/>
    </w:rPr>
  </w:style>
  <w:style w:type="character" w:customStyle="1" w:styleId="Ttulo7Car">
    <w:name w:val="Título 7 Car"/>
    <w:basedOn w:val="Fuentedeprrafopredeter"/>
    <w:link w:val="Ttulo7"/>
    <w:uiPriority w:val="99"/>
    <w:rsid w:val="00D064DC"/>
    <w:rPr>
      <w:rFonts w:ascii="Cambria" w:hAnsi="Cambria"/>
      <w:b/>
      <w:bCs/>
      <w:smallCaps/>
      <w:color w:val="686868"/>
      <w:spacing w:val="20"/>
      <w:sz w:val="16"/>
      <w:szCs w:val="16"/>
      <w:lang w:eastAsia="es-ES"/>
    </w:rPr>
  </w:style>
  <w:style w:type="character" w:customStyle="1" w:styleId="Ttulo8Car">
    <w:name w:val="Título 8 Car"/>
    <w:basedOn w:val="Fuentedeprrafopredeter"/>
    <w:link w:val="Ttulo8"/>
    <w:uiPriority w:val="99"/>
    <w:rsid w:val="00D064DC"/>
    <w:rPr>
      <w:rFonts w:ascii="Cambria" w:hAnsi="Cambria"/>
      <w:b/>
      <w:smallCaps/>
      <w:color w:val="686868"/>
      <w:spacing w:val="20"/>
      <w:sz w:val="16"/>
      <w:szCs w:val="16"/>
      <w:lang w:eastAsia="es-ES"/>
    </w:rPr>
  </w:style>
  <w:style w:type="character" w:styleId="Nmerodepgina">
    <w:name w:val="page number"/>
    <w:basedOn w:val="Fuentedeprrafopredeter"/>
    <w:uiPriority w:val="99"/>
    <w:rsid w:val="00D064DC"/>
  </w:style>
  <w:style w:type="table" w:styleId="Tablaconcuadrcula">
    <w:name w:val="Table Grid"/>
    <w:basedOn w:val="Tablanormal"/>
    <w:uiPriority w:val="39"/>
    <w:rsid w:val="00D064DC"/>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27">
    <w:name w:val="xl27"/>
    <w:basedOn w:val="Normal"/>
    <w:uiPriority w:val="99"/>
    <w:rsid w:val="00D064DC"/>
    <w:pPr>
      <w:spacing w:before="100" w:beforeAutospacing="1" w:after="100" w:afterAutospacing="1"/>
      <w:jc w:val="center"/>
    </w:pPr>
    <w:rPr>
      <w:rFonts w:eastAsia="Arial Unicode MS"/>
      <w:lang w:eastAsia="es-ES"/>
    </w:rPr>
  </w:style>
  <w:style w:type="paragraph" w:styleId="Textoindependiente">
    <w:name w:val="Body Text"/>
    <w:basedOn w:val="Normal"/>
    <w:link w:val="TextoindependienteCar"/>
    <w:uiPriority w:val="99"/>
    <w:rsid w:val="00D064DC"/>
    <w:pPr>
      <w:jc w:val="both"/>
    </w:pPr>
    <w:rPr>
      <w:rFonts w:eastAsia="Times New Roman"/>
      <w:sz w:val="20"/>
      <w:szCs w:val="20"/>
      <w:lang w:eastAsia="es-ES"/>
    </w:rPr>
  </w:style>
  <w:style w:type="character" w:customStyle="1" w:styleId="TextoindependienteCar">
    <w:name w:val="Texto independiente Car"/>
    <w:basedOn w:val="Fuentedeprrafopredeter"/>
    <w:link w:val="Textoindependiente"/>
    <w:uiPriority w:val="99"/>
    <w:rsid w:val="00D064DC"/>
    <w:rPr>
      <w:lang w:eastAsia="es-ES"/>
    </w:rPr>
  </w:style>
  <w:style w:type="paragraph" w:styleId="Textocomentario">
    <w:name w:val="annotation text"/>
    <w:basedOn w:val="Normal"/>
    <w:link w:val="TextocomentarioCar"/>
    <w:uiPriority w:val="99"/>
    <w:rsid w:val="00D064DC"/>
    <w:rPr>
      <w:rFonts w:eastAsia="Times New Roman"/>
      <w:sz w:val="20"/>
      <w:szCs w:val="20"/>
      <w:lang w:eastAsia="es-ES"/>
    </w:rPr>
  </w:style>
  <w:style w:type="character" w:customStyle="1" w:styleId="TextocomentarioCar">
    <w:name w:val="Texto comentario Car"/>
    <w:basedOn w:val="Fuentedeprrafopredeter"/>
    <w:link w:val="Textocomentario"/>
    <w:uiPriority w:val="99"/>
    <w:rsid w:val="00D064DC"/>
    <w:rPr>
      <w:lang w:eastAsia="es-ES"/>
    </w:rPr>
  </w:style>
  <w:style w:type="paragraph" w:styleId="Asuntodelcomentario">
    <w:name w:val="annotation subject"/>
    <w:basedOn w:val="Textocomentario"/>
    <w:next w:val="Textocomentario"/>
    <w:link w:val="AsuntodelcomentarioCar"/>
    <w:uiPriority w:val="99"/>
    <w:rsid w:val="00D064DC"/>
    <w:rPr>
      <w:b/>
      <w:bCs/>
    </w:rPr>
  </w:style>
  <w:style w:type="character" w:customStyle="1" w:styleId="AsuntodelcomentarioCar">
    <w:name w:val="Asunto del comentario Car"/>
    <w:basedOn w:val="TextocomentarioCar"/>
    <w:link w:val="Asuntodelcomentario"/>
    <w:uiPriority w:val="99"/>
    <w:rsid w:val="00D064DC"/>
    <w:rPr>
      <w:b/>
      <w:bCs/>
      <w:lang w:eastAsia="es-ES"/>
    </w:rPr>
  </w:style>
  <w:style w:type="paragraph" w:customStyle="1" w:styleId="xl25">
    <w:name w:val="xl25"/>
    <w:basedOn w:val="Normal"/>
    <w:uiPriority w:val="99"/>
    <w:rsid w:val="00D064DC"/>
    <w:pPr>
      <w:spacing w:before="100" w:beforeAutospacing="1" w:after="100" w:afterAutospacing="1"/>
    </w:pPr>
    <w:rPr>
      <w:rFonts w:ascii="Arial" w:eastAsia="Arial Unicode MS" w:hAnsi="Arial" w:cs="Arial"/>
      <w:sz w:val="22"/>
      <w:szCs w:val="22"/>
      <w:lang w:eastAsia="es-ES"/>
    </w:rPr>
  </w:style>
  <w:style w:type="paragraph" w:styleId="Sangra3detindependiente">
    <w:name w:val="Body Text Indent 3"/>
    <w:basedOn w:val="Normal"/>
    <w:link w:val="Sangra3detindependienteCar"/>
    <w:uiPriority w:val="99"/>
    <w:rsid w:val="00D064DC"/>
    <w:pPr>
      <w:spacing w:after="120"/>
      <w:ind w:left="283"/>
    </w:pPr>
    <w:rPr>
      <w:rFonts w:eastAsia="Times New Roman"/>
      <w:sz w:val="16"/>
      <w:szCs w:val="16"/>
      <w:lang w:eastAsia="es-ES"/>
    </w:rPr>
  </w:style>
  <w:style w:type="character" w:customStyle="1" w:styleId="Sangra3detindependienteCar">
    <w:name w:val="Sangría 3 de t. independiente Car"/>
    <w:basedOn w:val="Fuentedeprrafopredeter"/>
    <w:link w:val="Sangra3detindependiente"/>
    <w:uiPriority w:val="99"/>
    <w:rsid w:val="00D064DC"/>
    <w:rPr>
      <w:sz w:val="16"/>
      <w:szCs w:val="16"/>
      <w:lang w:eastAsia="es-ES"/>
    </w:rPr>
  </w:style>
  <w:style w:type="paragraph" w:styleId="Sangradetextonormal">
    <w:name w:val="Body Text Indent"/>
    <w:basedOn w:val="Normal"/>
    <w:link w:val="SangradetextonormalCar"/>
    <w:uiPriority w:val="99"/>
    <w:rsid w:val="00D064DC"/>
    <w:pPr>
      <w:spacing w:after="120"/>
      <w:ind w:left="283"/>
    </w:pPr>
    <w:rPr>
      <w:rFonts w:eastAsia="Times New Roman"/>
      <w:lang w:eastAsia="es-ES"/>
    </w:rPr>
  </w:style>
  <w:style w:type="character" w:customStyle="1" w:styleId="SangradetextonormalCar">
    <w:name w:val="Sangría de texto normal Car"/>
    <w:basedOn w:val="Fuentedeprrafopredeter"/>
    <w:link w:val="Sangradetextonormal"/>
    <w:uiPriority w:val="99"/>
    <w:rsid w:val="00D064DC"/>
    <w:rPr>
      <w:sz w:val="24"/>
      <w:szCs w:val="24"/>
      <w:lang w:eastAsia="es-ES"/>
    </w:rPr>
  </w:style>
  <w:style w:type="paragraph" w:styleId="Descripcin">
    <w:name w:val="caption"/>
    <w:basedOn w:val="Normal"/>
    <w:next w:val="Normal"/>
    <w:qFormat/>
    <w:rsid w:val="00D064DC"/>
    <w:rPr>
      <w:rFonts w:eastAsia="Times New Roman"/>
      <w:b/>
      <w:bCs/>
      <w:smallCaps/>
      <w:color w:val="666666"/>
      <w:spacing w:val="10"/>
      <w:sz w:val="18"/>
      <w:szCs w:val="18"/>
      <w:lang w:eastAsia="es-ES"/>
    </w:rPr>
  </w:style>
  <w:style w:type="paragraph" w:styleId="Puesto">
    <w:name w:val="Title"/>
    <w:next w:val="Normal"/>
    <w:link w:val="PuestoCar2"/>
    <w:uiPriority w:val="10"/>
    <w:qFormat/>
    <w:rsid w:val="00D064DC"/>
    <w:pPr>
      <w:spacing w:after="160"/>
      <w:contextualSpacing/>
    </w:pPr>
    <w:rPr>
      <w:rFonts w:ascii="Cambria" w:hAnsi="Cambria"/>
      <w:smallCaps/>
      <w:color w:val="4C4C4C"/>
      <w:spacing w:val="5"/>
      <w:sz w:val="72"/>
      <w:szCs w:val="72"/>
      <w:lang w:val="en-US" w:eastAsia="en-US" w:bidi="en-US"/>
    </w:rPr>
  </w:style>
  <w:style w:type="character" w:customStyle="1" w:styleId="TtuloCar">
    <w:name w:val="Título Car"/>
    <w:basedOn w:val="Fuentedeprrafopredeter"/>
    <w:link w:val="Ttulo10"/>
    <w:uiPriority w:val="10"/>
    <w:rsid w:val="00D064DC"/>
    <w:rPr>
      <w:rFonts w:asciiTheme="majorHAnsi" w:eastAsiaTheme="majorEastAsia" w:hAnsiTheme="majorHAnsi" w:cstheme="majorBidi"/>
      <w:spacing w:val="-10"/>
      <w:kern w:val="28"/>
      <w:sz w:val="56"/>
      <w:szCs w:val="56"/>
    </w:rPr>
  </w:style>
  <w:style w:type="character" w:customStyle="1" w:styleId="PuestoCar2">
    <w:name w:val="Puesto Car2"/>
    <w:link w:val="Puesto"/>
    <w:uiPriority w:val="10"/>
    <w:rsid w:val="00D064DC"/>
    <w:rPr>
      <w:rFonts w:ascii="Cambria" w:hAnsi="Cambria"/>
      <w:smallCaps/>
      <w:color w:val="4C4C4C"/>
      <w:spacing w:val="5"/>
      <w:sz w:val="72"/>
      <w:szCs w:val="72"/>
      <w:lang w:val="en-US" w:eastAsia="en-US" w:bidi="en-US"/>
    </w:rPr>
  </w:style>
  <w:style w:type="paragraph" w:styleId="Subttulo">
    <w:name w:val="Subtitle"/>
    <w:next w:val="Normal"/>
    <w:link w:val="SubttuloCar"/>
    <w:uiPriority w:val="99"/>
    <w:qFormat/>
    <w:rsid w:val="00D064DC"/>
    <w:pPr>
      <w:spacing w:after="600"/>
    </w:pPr>
    <w:rPr>
      <w:rFonts w:ascii="Calibri" w:eastAsia="Calibri" w:hAnsi="Calibri"/>
      <w:smallCaps/>
      <w:color w:val="686868"/>
      <w:spacing w:val="5"/>
      <w:sz w:val="28"/>
      <w:szCs w:val="28"/>
      <w:lang w:val="en-US" w:eastAsia="en-US" w:bidi="en-US"/>
    </w:rPr>
  </w:style>
  <w:style w:type="character" w:customStyle="1" w:styleId="SubttuloCar">
    <w:name w:val="Subtítulo Car"/>
    <w:basedOn w:val="Fuentedeprrafopredeter"/>
    <w:link w:val="Subttulo"/>
    <w:uiPriority w:val="99"/>
    <w:rsid w:val="00D064DC"/>
    <w:rPr>
      <w:rFonts w:ascii="Calibri" w:eastAsia="Calibri" w:hAnsi="Calibri"/>
      <w:smallCaps/>
      <w:color w:val="686868"/>
      <w:spacing w:val="5"/>
      <w:sz w:val="28"/>
      <w:szCs w:val="28"/>
      <w:lang w:val="en-US" w:eastAsia="en-US" w:bidi="en-US"/>
    </w:rPr>
  </w:style>
  <w:style w:type="character" w:styleId="nfasis">
    <w:name w:val="Emphasis"/>
    <w:uiPriority w:val="99"/>
    <w:qFormat/>
    <w:rsid w:val="00D064DC"/>
    <w:rPr>
      <w:b/>
      <w:bCs/>
      <w:smallCaps/>
      <w:dstrike w:val="0"/>
      <w:color w:val="5A5A5A"/>
      <w:spacing w:val="20"/>
      <w:kern w:val="0"/>
      <w:vertAlign w:val="baseline"/>
    </w:rPr>
  </w:style>
  <w:style w:type="paragraph" w:styleId="Sinespaciado">
    <w:name w:val="No Spacing"/>
    <w:basedOn w:val="Normal"/>
    <w:uiPriority w:val="1"/>
    <w:qFormat/>
    <w:rsid w:val="00D064DC"/>
    <w:rPr>
      <w:rFonts w:eastAsia="Times New Roman"/>
      <w:lang w:eastAsia="es-ES"/>
    </w:rPr>
  </w:style>
  <w:style w:type="paragraph" w:styleId="Cita">
    <w:name w:val="Quote"/>
    <w:basedOn w:val="Normal"/>
    <w:next w:val="Normal"/>
    <w:link w:val="CitaCar"/>
    <w:qFormat/>
    <w:rsid w:val="00D064DC"/>
    <w:rPr>
      <w:rFonts w:eastAsia="Times New Roman"/>
      <w:i/>
      <w:iCs/>
      <w:lang w:eastAsia="es-ES"/>
    </w:rPr>
  </w:style>
  <w:style w:type="character" w:customStyle="1" w:styleId="CitaCar">
    <w:name w:val="Cita Car"/>
    <w:basedOn w:val="Fuentedeprrafopredeter"/>
    <w:link w:val="Cita"/>
    <w:rsid w:val="00D064DC"/>
    <w:rPr>
      <w:i/>
      <w:iCs/>
      <w:sz w:val="24"/>
      <w:szCs w:val="24"/>
      <w:lang w:eastAsia="es-ES"/>
    </w:rPr>
  </w:style>
  <w:style w:type="paragraph" w:styleId="Citadestacada">
    <w:name w:val="Intense Quote"/>
    <w:basedOn w:val="Normal"/>
    <w:next w:val="Normal"/>
    <w:link w:val="CitadestacadaCar"/>
    <w:uiPriority w:val="99"/>
    <w:qFormat/>
    <w:rsid w:val="00D064DC"/>
    <w:pPr>
      <w:pBdr>
        <w:top w:val="single" w:sz="4" w:space="12" w:color="FF69A8"/>
        <w:left w:val="single" w:sz="4" w:space="15" w:color="FF69A8"/>
        <w:bottom w:val="single" w:sz="12" w:space="10" w:color="E80061"/>
        <w:right w:val="single" w:sz="12" w:space="15" w:color="E80061"/>
        <w:between w:val="single" w:sz="4" w:space="12" w:color="FF69A8"/>
        <w:bar w:val="single" w:sz="4" w:color="FF69A8"/>
      </w:pBdr>
      <w:spacing w:line="300" w:lineRule="auto"/>
      <w:ind w:left="2506" w:right="432"/>
    </w:pPr>
    <w:rPr>
      <w:rFonts w:ascii="Cambria" w:eastAsia="Times New Roman" w:hAnsi="Cambria"/>
      <w:smallCaps/>
      <w:color w:val="E80061"/>
      <w:lang w:eastAsia="es-ES"/>
    </w:rPr>
  </w:style>
  <w:style w:type="character" w:customStyle="1" w:styleId="CitadestacadaCar">
    <w:name w:val="Cita destacada Car"/>
    <w:basedOn w:val="Fuentedeprrafopredeter"/>
    <w:link w:val="Citadestacada"/>
    <w:uiPriority w:val="99"/>
    <w:rsid w:val="00D064DC"/>
    <w:rPr>
      <w:rFonts w:ascii="Cambria" w:hAnsi="Cambria"/>
      <w:smallCaps/>
      <w:color w:val="E80061"/>
      <w:sz w:val="24"/>
      <w:szCs w:val="24"/>
      <w:lang w:eastAsia="es-ES"/>
    </w:rPr>
  </w:style>
  <w:style w:type="character" w:styleId="nfasissutil">
    <w:name w:val="Subtle Emphasis"/>
    <w:uiPriority w:val="99"/>
    <w:qFormat/>
    <w:rsid w:val="00D064DC"/>
    <w:rPr>
      <w:smallCaps/>
      <w:dstrike w:val="0"/>
      <w:color w:val="5A5A5A"/>
      <w:vertAlign w:val="baseline"/>
    </w:rPr>
  </w:style>
  <w:style w:type="character" w:styleId="nfasisintenso">
    <w:name w:val="Intense Emphasis"/>
    <w:uiPriority w:val="99"/>
    <w:qFormat/>
    <w:rsid w:val="00D064DC"/>
    <w:rPr>
      <w:b/>
      <w:bCs/>
      <w:smallCaps/>
      <w:color w:val="FF388C"/>
      <w:spacing w:val="40"/>
    </w:rPr>
  </w:style>
  <w:style w:type="character" w:styleId="Referenciasutil">
    <w:name w:val="Subtle Reference"/>
    <w:uiPriority w:val="99"/>
    <w:qFormat/>
    <w:rsid w:val="00D064DC"/>
    <w:rPr>
      <w:rFonts w:ascii="Cambria" w:eastAsia="Times New Roman" w:hAnsi="Cambria" w:cs="Times New Roman"/>
      <w:i/>
      <w:iCs/>
      <w:smallCaps/>
      <w:color w:val="5A5A5A"/>
      <w:spacing w:val="20"/>
    </w:rPr>
  </w:style>
  <w:style w:type="character" w:styleId="Referenciaintensa">
    <w:name w:val="Intense Reference"/>
    <w:uiPriority w:val="99"/>
    <w:qFormat/>
    <w:rsid w:val="00D064DC"/>
    <w:rPr>
      <w:rFonts w:ascii="Cambria" w:eastAsia="Times New Roman" w:hAnsi="Cambria" w:cs="Times New Roman"/>
      <w:b/>
      <w:bCs/>
      <w:i/>
      <w:iCs/>
      <w:smallCaps/>
      <w:color w:val="4C4C4C"/>
      <w:spacing w:val="20"/>
    </w:rPr>
  </w:style>
  <w:style w:type="character" w:styleId="Ttulodellibro">
    <w:name w:val="Book Title"/>
    <w:uiPriority w:val="99"/>
    <w:qFormat/>
    <w:rsid w:val="00D064DC"/>
    <w:rPr>
      <w:rFonts w:ascii="Cambria" w:eastAsia="Times New Roman" w:hAnsi="Cambria" w:cs="Times New Roman"/>
      <w:b/>
      <w:bCs/>
      <w:smallCaps/>
      <w:color w:val="4C4C4C"/>
      <w:spacing w:val="10"/>
      <w:u w:val="single"/>
    </w:rPr>
  </w:style>
  <w:style w:type="paragraph" w:styleId="TtulodeTDC">
    <w:name w:val="TOC Heading"/>
    <w:basedOn w:val="Ttulo1"/>
    <w:next w:val="Normal"/>
    <w:uiPriority w:val="99"/>
    <w:qFormat/>
    <w:rsid w:val="00D064DC"/>
    <w:pPr>
      <w:outlineLvl w:val="9"/>
    </w:pPr>
  </w:style>
  <w:style w:type="paragraph" w:customStyle="1" w:styleId="Prrafodelista1">
    <w:name w:val="Párrafo de lista1"/>
    <w:basedOn w:val="Normal"/>
    <w:uiPriority w:val="99"/>
    <w:qFormat/>
    <w:rsid w:val="00D064DC"/>
    <w:pPr>
      <w:ind w:left="720"/>
    </w:pPr>
    <w:rPr>
      <w:rFonts w:eastAsia="Calibri"/>
      <w:lang w:eastAsia="es-ES"/>
    </w:rPr>
  </w:style>
  <w:style w:type="paragraph" w:customStyle="1" w:styleId="Sinespaciado1">
    <w:name w:val="Sin espaciado1"/>
    <w:basedOn w:val="Normal"/>
    <w:uiPriority w:val="99"/>
    <w:rsid w:val="00D064DC"/>
    <w:rPr>
      <w:rFonts w:eastAsia="Calibri"/>
      <w:lang w:eastAsia="es-ES"/>
    </w:rPr>
  </w:style>
  <w:style w:type="paragraph" w:customStyle="1" w:styleId="Cita1">
    <w:name w:val="Cita1"/>
    <w:basedOn w:val="Normal"/>
    <w:next w:val="Normal"/>
    <w:link w:val="QuoteChar"/>
    <w:uiPriority w:val="99"/>
    <w:rsid w:val="00D064DC"/>
    <w:rPr>
      <w:rFonts w:eastAsia="Calibri"/>
      <w:i/>
      <w:iCs/>
      <w:lang w:eastAsia="es-ES"/>
    </w:rPr>
  </w:style>
  <w:style w:type="character" w:customStyle="1" w:styleId="QuoteChar">
    <w:name w:val="Quote Char"/>
    <w:link w:val="Cita1"/>
    <w:uiPriority w:val="99"/>
    <w:locked/>
    <w:rsid w:val="00D064DC"/>
    <w:rPr>
      <w:rFonts w:eastAsia="Calibri"/>
      <w:i/>
      <w:iCs/>
      <w:sz w:val="24"/>
      <w:szCs w:val="24"/>
      <w:lang w:eastAsia="es-ES"/>
    </w:rPr>
  </w:style>
  <w:style w:type="paragraph" w:customStyle="1" w:styleId="Citadestacada1">
    <w:name w:val="Cita destacada1"/>
    <w:basedOn w:val="Normal"/>
    <w:next w:val="Normal"/>
    <w:link w:val="IntenseQuoteChar"/>
    <w:uiPriority w:val="99"/>
    <w:rsid w:val="00D064DC"/>
    <w:pPr>
      <w:pBdr>
        <w:top w:val="single" w:sz="4" w:space="12" w:color="FF69A8"/>
        <w:left w:val="single" w:sz="4" w:space="15" w:color="FF69A8"/>
        <w:bottom w:val="single" w:sz="12" w:space="10" w:color="E80061"/>
        <w:right w:val="single" w:sz="12" w:space="15" w:color="E80061"/>
        <w:between w:val="single" w:sz="4" w:space="12" w:color="FF69A8"/>
        <w:bar w:val="single" w:sz="4" w:color="FF69A8"/>
      </w:pBdr>
      <w:spacing w:line="300" w:lineRule="auto"/>
      <w:ind w:left="2506" w:right="432"/>
    </w:pPr>
    <w:rPr>
      <w:rFonts w:ascii="Cambria" w:eastAsia="Calibri" w:hAnsi="Cambria"/>
      <w:smallCaps/>
      <w:color w:val="E80061"/>
      <w:lang w:eastAsia="es-ES"/>
    </w:rPr>
  </w:style>
  <w:style w:type="character" w:customStyle="1" w:styleId="IntenseQuoteChar">
    <w:name w:val="Intense Quote Char"/>
    <w:link w:val="Citadestacada1"/>
    <w:uiPriority w:val="99"/>
    <w:locked/>
    <w:rsid w:val="00D064DC"/>
    <w:rPr>
      <w:rFonts w:ascii="Cambria" w:eastAsia="Calibri" w:hAnsi="Cambria"/>
      <w:smallCaps/>
      <w:color w:val="E80061"/>
      <w:sz w:val="24"/>
      <w:szCs w:val="24"/>
      <w:lang w:eastAsia="es-ES"/>
    </w:rPr>
  </w:style>
  <w:style w:type="character" w:customStyle="1" w:styleId="nfasissutil1">
    <w:name w:val="Énfasis sutil1"/>
    <w:uiPriority w:val="99"/>
    <w:rsid w:val="00D064DC"/>
    <w:rPr>
      <w:smallCaps/>
      <w:color w:val="5A5A5A"/>
      <w:vertAlign w:val="baseline"/>
    </w:rPr>
  </w:style>
  <w:style w:type="character" w:customStyle="1" w:styleId="nfasisintenso1">
    <w:name w:val="Énfasis intenso1"/>
    <w:uiPriority w:val="99"/>
    <w:rsid w:val="00D064DC"/>
    <w:rPr>
      <w:b/>
      <w:smallCaps/>
      <w:color w:val="FF388C"/>
      <w:spacing w:val="40"/>
    </w:rPr>
  </w:style>
  <w:style w:type="character" w:customStyle="1" w:styleId="Referenciasutil1">
    <w:name w:val="Referencia sutil1"/>
    <w:uiPriority w:val="99"/>
    <w:rsid w:val="00D064DC"/>
    <w:rPr>
      <w:rFonts w:ascii="Cambria" w:hAnsi="Cambria"/>
      <w:i/>
      <w:smallCaps/>
      <w:color w:val="5A5A5A"/>
      <w:spacing w:val="20"/>
    </w:rPr>
  </w:style>
  <w:style w:type="character" w:customStyle="1" w:styleId="Referenciaintensa1">
    <w:name w:val="Referencia intensa1"/>
    <w:uiPriority w:val="99"/>
    <w:rsid w:val="00D064DC"/>
    <w:rPr>
      <w:rFonts w:ascii="Cambria" w:hAnsi="Cambria"/>
      <w:b/>
      <w:i/>
      <w:smallCaps/>
      <w:color w:val="4C4C4C"/>
      <w:spacing w:val="20"/>
    </w:rPr>
  </w:style>
  <w:style w:type="character" w:customStyle="1" w:styleId="Ttulodellibro1">
    <w:name w:val="Título del libro1"/>
    <w:uiPriority w:val="99"/>
    <w:rsid w:val="00D064DC"/>
    <w:rPr>
      <w:rFonts w:ascii="Cambria" w:hAnsi="Cambria"/>
      <w:b/>
      <w:smallCaps/>
      <w:color w:val="4C4C4C"/>
      <w:spacing w:val="10"/>
      <w:u w:val="single"/>
    </w:rPr>
  </w:style>
  <w:style w:type="paragraph" w:customStyle="1" w:styleId="TtulodeTDC1">
    <w:name w:val="Título de TDC1"/>
    <w:basedOn w:val="Ttulo1"/>
    <w:next w:val="Normal"/>
    <w:uiPriority w:val="99"/>
    <w:rsid w:val="00D064DC"/>
    <w:pPr>
      <w:contextualSpacing w:val="0"/>
      <w:outlineLvl w:val="9"/>
    </w:pPr>
    <w:rPr>
      <w:rFonts w:eastAsia="Calibri"/>
    </w:rPr>
  </w:style>
  <w:style w:type="character" w:customStyle="1" w:styleId="CarCar">
    <w:name w:val="Car Car"/>
    <w:uiPriority w:val="99"/>
    <w:rsid w:val="00D064DC"/>
    <w:rPr>
      <w:rFonts w:ascii="Arial" w:hAnsi="Arial" w:cs="Arial"/>
      <w:b/>
      <w:bCs/>
      <w:sz w:val="24"/>
      <w:szCs w:val="24"/>
      <w:lang w:val="es-ES" w:eastAsia="es-ES" w:bidi="ar-SA"/>
    </w:rPr>
  </w:style>
  <w:style w:type="paragraph" w:customStyle="1" w:styleId="font5">
    <w:name w:val="font5"/>
    <w:basedOn w:val="Normal"/>
    <w:uiPriority w:val="99"/>
    <w:rsid w:val="00D064DC"/>
    <w:pPr>
      <w:spacing w:before="100" w:beforeAutospacing="1" w:after="100" w:afterAutospacing="1"/>
    </w:pPr>
    <w:rPr>
      <w:rFonts w:ascii="Arial" w:eastAsia="Times New Roman" w:hAnsi="Arial" w:cs="Arial"/>
      <w:b/>
      <w:bCs/>
      <w:sz w:val="18"/>
      <w:szCs w:val="18"/>
      <w:lang w:eastAsia="ko-KR"/>
    </w:rPr>
  </w:style>
  <w:style w:type="paragraph" w:customStyle="1" w:styleId="xl65">
    <w:name w:val="xl65"/>
    <w:basedOn w:val="Normal"/>
    <w:uiPriority w:val="99"/>
    <w:rsid w:val="00D064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8"/>
      <w:szCs w:val="18"/>
      <w:lang w:eastAsia="ko-KR"/>
    </w:rPr>
  </w:style>
  <w:style w:type="paragraph" w:customStyle="1" w:styleId="xl66">
    <w:name w:val="xl66"/>
    <w:basedOn w:val="Normal"/>
    <w:uiPriority w:val="99"/>
    <w:rsid w:val="00D064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8"/>
      <w:szCs w:val="18"/>
      <w:lang w:eastAsia="ko-KR"/>
    </w:rPr>
  </w:style>
  <w:style w:type="paragraph" w:customStyle="1" w:styleId="xl67">
    <w:name w:val="xl67"/>
    <w:basedOn w:val="Normal"/>
    <w:uiPriority w:val="99"/>
    <w:rsid w:val="00D064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lang w:eastAsia="ko-KR"/>
    </w:rPr>
  </w:style>
  <w:style w:type="paragraph" w:customStyle="1" w:styleId="xl68">
    <w:name w:val="xl68"/>
    <w:basedOn w:val="Normal"/>
    <w:uiPriority w:val="99"/>
    <w:rsid w:val="00D064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lang w:eastAsia="ko-KR"/>
    </w:rPr>
  </w:style>
  <w:style w:type="paragraph" w:customStyle="1" w:styleId="Prrafodelista2">
    <w:name w:val="Párrafo de lista2"/>
    <w:basedOn w:val="Normal"/>
    <w:uiPriority w:val="99"/>
    <w:rsid w:val="00D064DC"/>
    <w:pPr>
      <w:ind w:left="720"/>
    </w:pPr>
    <w:rPr>
      <w:rFonts w:eastAsia="Calibri"/>
      <w:lang w:eastAsia="es-ES"/>
    </w:rPr>
  </w:style>
  <w:style w:type="paragraph" w:customStyle="1" w:styleId="Prrafodelista3">
    <w:name w:val="Párrafo de lista3"/>
    <w:basedOn w:val="Normal"/>
    <w:uiPriority w:val="99"/>
    <w:rsid w:val="00D064DC"/>
    <w:pPr>
      <w:ind w:left="720"/>
    </w:pPr>
    <w:rPr>
      <w:rFonts w:eastAsia="Calibri"/>
      <w:lang w:eastAsia="es-ES"/>
    </w:rPr>
  </w:style>
  <w:style w:type="paragraph" w:styleId="Textonotapie">
    <w:name w:val="footnote text"/>
    <w:basedOn w:val="Normal"/>
    <w:link w:val="TextonotapieCar"/>
    <w:uiPriority w:val="99"/>
    <w:unhideWhenUsed/>
    <w:rsid w:val="00D064DC"/>
    <w:rPr>
      <w:rFonts w:eastAsia="Times New Roman"/>
      <w:sz w:val="20"/>
      <w:szCs w:val="20"/>
      <w:lang w:eastAsia="es-ES"/>
    </w:rPr>
  </w:style>
  <w:style w:type="character" w:customStyle="1" w:styleId="TextonotapieCar">
    <w:name w:val="Texto nota pie Car"/>
    <w:basedOn w:val="Fuentedeprrafopredeter"/>
    <w:link w:val="Textonotapie"/>
    <w:uiPriority w:val="99"/>
    <w:rsid w:val="00D064DC"/>
    <w:rPr>
      <w:lang w:eastAsia="es-ES"/>
    </w:rPr>
  </w:style>
  <w:style w:type="character" w:styleId="Refdenotaalpie">
    <w:name w:val="footnote reference"/>
    <w:uiPriority w:val="99"/>
    <w:unhideWhenUsed/>
    <w:rsid w:val="00D064DC"/>
    <w:rPr>
      <w:vertAlign w:val="superscript"/>
    </w:rPr>
  </w:style>
  <w:style w:type="paragraph" w:customStyle="1" w:styleId="xl69">
    <w:name w:val="xl69"/>
    <w:basedOn w:val="Normal"/>
    <w:uiPriority w:val="99"/>
    <w:rsid w:val="00D064D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Verdana" w:eastAsia="Times New Roman" w:hAnsi="Verdana"/>
    </w:rPr>
  </w:style>
  <w:style w:type="paragraph" w:customStyle="1" w:styleId="xl70">
    <w:name w:val="xl70"/>
    <w:basedOn w:val="Normal"/>
    <w:uiPriority w:val="99"/>
    <w:rsid w:val="00D064DC"/>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eastAsia="Times New Roman" w:hAnsi="Verdana"/>
    </w:rPr>
  </w:style>
  <w:style w:type="paragraph" w:customStyle="1" w:styleId="xl71">
    <w:name w:val="xl71"/>
    <w:basedOn w:val="Normal"/>
    <w:uiPriority w:val="99"/>
    <w:rsid w:val="00D064D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Verdana" w:eastAsia="Times New Roman" w:hAnsi="Verdana"/>
      <w:b/>
      <w:bCs/>
    </w:rPr>
  </w:style>
  <w:style w:type="paragraph" w:customStyle="1" w:styleId="xl72">
    <w:name w:val="xl72"/>
    <w:basedOn w:val="Normal"/>
    <w:uiPriority w:val="99"/>
    <w:rsid w:val="00D064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Verdana" w:eastAsia="Times New Roman" w:hAnsi="Verdana"/>
      <w:b/>
      <w:bCs/>
    </w:rPr>
  </w:style>
  <w:style w:type="paragraph" w:customStyle="1" w:styleId="xl73">
    <w:name w:val="xl73"/>
    <w:basedOn w:val="Normal"/>
    <w:uiPriority w:val="99"/>
    <w:rsid w:val="00D064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Verdana" w:eastAsia="Times New Roman" w:hAnsi="Verdana"/>
      <w:b/>
      <w:bCs/>
    </w:rPr>
  </w:style>
  <w:style w:type="paragraph" w:customStyle="1" w:styleId="Prrafodelista4">
    <w:name w:val="Párrafo de lista4"/>
    <w:basedOn w:val="Normal"/>
    <w:uiPriority w:val="99"/>
    <w:rsid w:val="00D064DC"/>
    <w:pPr>
      <w:ind w:left="720"/>
      <w:contextualSpacing/>
    </w:pPr>
    <w:rPr>
      <w:rFonts w:eastAsia="Calibri"/>
      <w:lang w:eastAsia="es-ES"/>
    </w:rPr>
  </w:style>
  <w:style w:type="paragraph" w:customStyle="1" w:styleId="Default">
    <w:name w:val="Default"/>
    <w:rsid w:val="00D064DC"/>
    <w:pPr>
      <w:autoSpaceDE w:val="0"/>
      <w:autoSpaceDN w:val="0"/>
      <w:adjustRightInd w:val="0"/>
    </w:pPr>
    <w:rPr>
      <w:rFonts w:ascii="Arial" w:eastAsia="Calibri" w:hAnsi="Arial" w:cs="Arial"/>
      <w:color w:val="000000"/>
      <w:sz w:val="24"/>
      <w:szCs w:val="24"/>
      <w:lang w:eastAsia="en-US"/>
    </w:rPr>
  </w:style>
  <w:style w:type="paragraph" w:customStyle="1" w:styleId="xl30">
    <w:name w:val="xl30"/>
    <w:basedOn w:val="Normal"/>
    <w:rsid w:val="00D064DC"/>
    <w:pPr>
      <w:spacing w:before="100" w:beforeAutospacing="1" w:after="100" w:afterAutospacing="1"/>
    </w:pPr>
    <w:rPr>
      <w:rFonts w:eastAsia="Arial Unicode MS"/>
      <w:lang w:val="es-ES" w:eastAsia="es-ES"/>
    </w:rPr>
  </w:style>
  <w:style w:type="character" w:customStyle="1" w:styleId="TextodegloboCar1">
    <w:name w:val="Texto de globo Car1"/>
    <w:uiPriority w:val="99"/>
    <w:rsid w:val="00D064DC"/>
    <w:rPr>
      <w:rFonts w:ascii="Tahoma" w:eastAsia="Times New Roman" w:hAnsi="Tahoma" w:cs="Tahoma"/>
      <w:sz w:val="16"/>
      <w:szCs w:val="16"/>
      <w:lang w:eastAsia="es-ES"/>
    </w:rPr>
  </w:style>
  <w:style w:type="character" w:customStyle="1" w:styleId="TextonotapieCar1">
    <w:name w:val="Texto nota pie Car1"/>
    <w:uiPriority w:val="99"/>
    <w:semiHidden/>
    <w:rsid w:val="00D064DC"/>
    <w:rPr>
      <w:rFonts w:ascii="Times New Roman" w:eastAsia="Times New Roman" w:hAnsi="Times New Roman" w:cs="Times New Roman"/>
      <w:sz w:val="20"/>
      <w:szCs w:val="20"/>
      <w:lang w:eastAsia="es-ES"/>
    </w:rPr>
  </w:style>
  <w:style w:type="character" w:styleId="Refdecomentario">
    <w:name w:val="annotation reference"/>
    <w:uiPriority w:val="99"/>
    <w:unhideWhenUsed/>
    <w:rsid w:val="00D064DC"/>
    <w:rPr>
      <w:sz w:val="16"/>
      <w:szCs w:val="16"/>
    </w:rPr>
  </w:style>
  <w:style w:type="paragraph" w:customStyle="1" w:styleId="TextoCar">
    <w:name w:val="Texto Car"/>
    <w:basedOn w:val="Normal"/>
    <w:uiPriority w:val="99"/>
    <w:rsid w:val="00D064DC"/>
    <w:pPr>
      <w:spacing w:after="101" w:line="216" w:lineRule="exact"/>
      <w:ind w:firstLine="288"/>
      <w:jc w:val="both"/>
    </w:pPr>
    <w:rPr>
      <w:rFonts w:ascii="Arial" w:eastAsia="Times New Roman" w:hAnsi="Arial" w:cs="Arial"/>
      <w:sz w:val="18"/>
      <w:szCs w:val="18"/>
      <w:lang w:val="es-ES" w:eastAsia="es-ES"/>
    </w:rPr>
  </w:style>
  <w:style w:type="paragraph" w:customStyle="1" w:styleId="xl26">
    <w:name w:val="xl26"/>
    <w:basedOn w:val="Normal"/>
    <w:uiPriority w:val="99"/>
    <w:rsid w:val="00D064DC"/>
    <w:pPr>
      <w:spacing w:before="100" w:beforeAutospacing="1" w:after="100" w:afterAutospacing="1"/>
    </w:pPr>
    <w:rPr>
      <w:rFonts w:ascii="Arial" w:eastAsia="Arial Unicode MS" w:hAnsi="Arial" w:cs="Arial"/>
      <w:sz w:val="22"/>
      <w:szCs w:val="22"/>
      <w:lang w:val="es-ES" w:eastAsia="es-ES"/>
    </w:rPr>
  </w:style>
  <w:style w:type="paragraph" w:customStyle="1" w:styleId="xl24">
    <w:name w:val="xl24"/>
    <w:basedOn w:val="Normal"/>
    <w:uiPriority w:val="99"/>
    <w:rsid w:val="00D064DC"/>
    <w:pPr>
      <w:spacing w:before="100" w:beforeAutospacing="1" w:after="100" w:afterAutospacing="1"/>
      <w:jc w:val="center"/>
    </w:pPr>
    <w:rPr>
      <w:rFonts w:eastAsia="Arial Unicode MS"/>
      <w:b/>
      <w:bCs/>
      <w:i/>
      <w:iCs/>
      <w:lang w:val="es-ES" w:eastAsia="es-ES"/>
    </w:rPr>
  </w:style>
  <w:style w:type="paragraph" w:customStyle="1" w:styleId="xl28">
    <w:name w:val="xl28"/>
    <w:basedOn w:val="Normal"/>
    <w:uiPriority w:val="99"/>
    <w:rsid w:val="00D064DC"/>
    <w:pPr>
      <w:spacing w:before="100" w:beforeAutospacing="1" w:after="100" w:afterAutospacing="1"/>
      <w:jc w:val="center"/>
    </w:pPr>
    <w:rPr>
      <w:rFonts w:eastAsia="Arial Unicode MS"/>
      <w:lang w:val="es-ES" w:eastAsia="es-ES"/>
    </w:rPr>
  </w:style>
  <w:style w:type="paragraph" w:customStyle="1" w:styleId="xl29">
    <w:name w:val="xl29"/>
    <w:basedOn w:val="Normal"/>
    <w:uiPriority w:val="99"/>
    <w:rsid w:val="00D064DC"/>
    <w:pPr>
      <w:spacing w:before="100" w:beforeAutospacing="1" w:after="100" w:afterAutospacing="1"/>
      <w:jc w:val="center"/>
    </w:pPr>
    <w:rPr>
      <w:rFonts w:eastAsia="Arial Unicode MS"/>
      <w:lang w:val="es-ES" w:eastAsia="es-ES"/>
    </w:rPr>
  </w:style>
  <w:style w:type="paragraph" w:styleId="Sangra2detindependiente">
    <w:name w:val="Body Text Indent 2"/>
    <w:basedOn w:val="Normal"/>
    <w:link w:val="Sangra2detindependienteCar"/>
    <w:uiPriority w:val="99"/>
    <w:rsid w:val="00D064DC"/>
    <w:pPr>
      <w:tabs>
        <w:tab w:val="left" w:pos="6041"/>
      </w:tabs>
      <w:spacing w:line="360" w:lineRule="auto"/>
      <w:ind w:left="25"/>
      <w:jc w:val="center"/>
    </w:pPr>
    <w:rPr>
      <w:rFonts w:ascii="Arial" w:eastAsia="Times New Roman" w:hAnsi="Arial" w:cs="Arial"/>
      <w:b/>
      <w:bCs/>
      <w:lang w:val="es-ES" w:eastAsia="es-ES"/>
    </w:rPr>
  </w:style>
  <w:style w:type="character" w:customStyle="1" w:styleId="Sangra2detindependienteCar">
    <w:name w:val="Sangría 2 de t. independiente Car"/>
    <w:basedOn w:val="Fuentedeprrafopredeter"/>
    <w:link w:val="Sangra2detindependiente"/>
    <w:uiPriority w:val="99"/>
    <w:rsid w:val="00D064DC"/>
    <w:rPr>
      <w:rFonts w:ascii="Arial" w:hAnsi="Arial" w:cs="Arial"/>
      <w:b/>
      <w:bCs/>
      <w:sz w:val="24"/>
      <w:szCs w:val="24"/>
      <w:lang w:val="es-ES" w:eastAsia="es-ES"/>
    </w:rPr>
  </w:style>
  <w:style w:type="paragraph" w:styleId="Textoindependiente3">
    <w:name w:val="Body Text 3"/>
    <w:basedOn w:val="Normal"/>
    <w:link w:val="Textoindependiente3Car"/>
    <w:uiPriority w:val="99"/>
    <w:rsid w:val="00D064DC"/>
    <w:pPr>
      <w:jc w:val="both"/>
    </w:pPr>
    <w:rPr>
      <w:rFonts w:ascii="Avant Garde" w:eastAsia="Times New Roman" w:hAnsi="Avant Garde" w:cs="Avant Garde"/>
      <w:lang w:val="es-ES" w:eastAsia="es-ES"/>
    </w:rPr>
  </w:style>
  <w:style w:type="character" w:customStyle="1" w:styleId="Textoindependiente3Car">
    <w:name w:val="Texto independiente 3 Car"/>
    <w:basedOn w:val="Fuentedeprrafopredeter"/>
    <w:link w:val="Textoindependiente3"/>
    <w:uiPriority w:val="99"/>
    <w:rsid w:val="00D064DC"/>
    <w:rPr>
      <w:rFonts w:ascii="Avant Garde" w:hAnsi="Avant Garde" w:cs="Avant Garde"/>
      <w:sz w:val="24"/>
      <w:szCs w:val="24"/>
      <w:lang w:val="es-ES" w:eastAsia="es-ES"/>
    </w:rPr>
  </w:style>
  <w:style w:type="paragraph" w:styleId="Textoindependiente2">
    <w:name w:val="Body Text 2"/>
    <w:basedOn w:val="Normal"/>
    <w:link w:val="Textoindependiente2Car"/>
    <w:uiPriority w:val="99"/>
    <w:rsid w:val="00D064DC"/>
    <w:pPr>
      <w:spacing w:after="120" w:line="480" w:lineRule="auto"/>
    </w:pPr>
    <w:rPr>
      <w:rFonts w:eastAsia="Times New Roman"/>
      <w:lang w:val="es-ES" w:eastAsia="es-ES"/>
    </w:rPr>
  </w:style>
  <w:style w:type="character" w:customStyle="1" w:styleId="Textoindependiente2Car">
    <w:name w:val="Texto independiente 2 Car"/>
    <w:basedOn w:val="Fuentedeprrafopredeter"/>
    <w:link w:val="Textoindependiente2"/>
    <w:uiPriority w:val="99"/>
    <w:rsid w:val="00D064DC"/>
    <w:rPr>
      <w:sz w:val="24"/>
      <w:szCs w:val="24"/>
      <w:lang w:val="es-ES" w:eastAsia="es-ES"/>
    </w:rPr>
  </w:style>
  <w:style w:type="paragraph" w:styleId="Textodebloque">
    <w:name w:val="Block Text"/>
    <w:basedOn w:val="Normal"/>
    <w:uiPriority w:val="99"/>
    <w:rsid w:val="00D064DC"/>
    <w:pPr>
      <w:ind w:left="720" w:right="661"/>
      <w:jc w:val="both"/>
    </w:pPr>
    <w:rPr>
      <w:rFonts w:ascii="Avant Garde" w:eastAsia="Times New Roman" w:hAnsi="Avant Garde" w:cs="Arial"/>
      <w:sz w:val="20"/>
      <w:lang w:val="es-ES" w:eastAsia="es-ES"/>
    </w:rPr>
  </w:style>
  <w:style w:type="character" w:customStyle="1" w:styleId="elema">
    <w:name w:val="elema"/>
    <w:basedOn w:val="Fuentedeprrafopredeter"/>
    <w:uiPriority w:val="99"/>
    <w:rsid w:val="00D064DC"/>
  </w:style>
  <w:style w:type="character" w:customStyle="1" w:styleId="eetimo">
    <w:name w:val="eetimo"/>
    <w:basedOn w:val="Fuentedeprrafopredeter"/>
    <w:uiPriority w:val="99"/>
    <w:rsid w:val="00D064DC"/>
  </w:style>
  <w:style w:type="character" w:customStyle="1" w:styleId="eabrv">
    <w:name w:val="eabrv"/>
    <w:basedOn w:val="Fuentedeprrafopredeter"/>
    <w:uiPriority w:val="99"/>
    <w:rsid w:val="00D064DC"/>
  </w:style>
  <w:style w:type="character" w:customStyle="1" w:styleId="eacep">
    <w:name w:val="eacep"/>
    <w:basedOn w:val="Fuentedeprrafopredeter"/>
    <w:uiPriority w:val="99"/>
    <w:rsid w:val="00D064DC"/>
  </w:style>
  <w:style w:type="paragraph" w:styleId="Lista2">
    <w:name w:val="List 2"/>
    <w:basedOn w:val="Normal"/>
    <w:uiPriority w:val="99"/>
    <w:rsid w:val="00D064DC"/>
    <w:pPr>
      <w:widowControl w:val="0"/>
      <w:adjustRightInd w:val="0"/>
      <w:spacing w:line="360" w:lineRule="atLeast"/>
      <w:ind w:left="566" w:hanging="283"/>
      <w:jc w:val="both"/>
      <w:textAlignment w:val="baseline"/>
    </w:pPr>
    <w:rPr>
      <w:rFonts w:eastAsia="Times New Roman"/>
      <w:lang w:eastAsia="es-ES"/>
    </w:rPr>
  </w:style>
  <w:style w:type="paragraph" w:customStyle="1" w:styleId="Sangradetextonormal1">
    <w:name w:val="Sangría de texto normal1"/>
    <w:basedOn w:val="Normal"/>
    <w:uiPriority w:val="99"/>
    <w:rsid w:val="00D064DC"/>
    <w:pPr>
      <w:jc w:val="both"/>
    </w:pPr>
    <w:rPr>
      <w:rFonts w:ascii="Avant Garde" w:eastAsia="Times New Roman" w:hAnsi="Avant Garde" w:cs="Avant Garde"/>
      <w:b/>
      <w:bCs/>
      <w:sz w:val="20"/>
      <w:szCs w:val="20"/>
      <w:lang w:val="es-ES" w:eastAsia="es-ES"/>
    </w:rPr>
  </w:style>
  <w:style w:type="paragraph" w:customStyle="1" w:styleId="TEXTO">
    <w:name w:val="TEXTO"/>
    <w:link w:val="TEXTOCar0"/>
    <w:uiPriority w:val="99"/>
    <w:rsid w:val="00D064DC"/>
    <w:pPr>
      <w:widowControl w:val="0"/>
      <w:jc w:val="both"/>
    </w:pPr>
    <w:rPr>
      <w:rFonts w:ascii="Helvetica" w:hAnsi="Helvetica"/>
      <w:color w:val="000000"/>
      <w:sz w:val="16"/>
      <w:lang w:val="en-US" w:eastAsia="es-ES"/>
    </w:rPr>
  </w:style>
  <w:style w:type="paragraph" w:customStyle="1" w:styleId="xl63">
    <w:name w:val="xl63"/>
    <w:basedOn w:val="Normal"/>
    <w:rsid w:val="00D064DC"/>
    <w:pPr>
      <w:shd w:val="clear" w:color="auto" w:fill="FFFFFF"/>
      <w:spacing w:before="100" w:beforeAutospacing="1" w:after="100" w:afterAutospacing="1"/>
    </w:pPr>
    <w:rPr>
      <w:rFonts w:ascii="Arial" w:eastAsia="Times New Roman" w:hAnsi="Arial" w:cs="Arial"/>
      <w:b/>
      <w:bCs/>
      <w:lang w:val="es-ES" w:eastAsia="es-ES"/>
    </w:rPr>
  </w:style>
  <w:style w:type="paragraph" w:customStyle="1" w:styleId="xl64">
    <w:name w:val="xl64"/>
    <w:basedOn w:val="Normal"/>
    <w:rsid w:val="00D064DC"/>
    <w:pPr>
      <w:shd w:val="clear" w:color="auto" w:fill="FFFFFF"/>
      <w:spacing w:before="100" w:beforeAutospacing="1" w:after="100" w:afterAutospacing="1"/>
    </w:pPr>
    <w:rPr>
      <w:rFonts w:ascii="Arial" w:eastAsia="Times New Roman" w:hAnsi="Arial" w:cs="Arial"/>
      <w:sz w:val="12"/>
      <w:szCs w:val="12"/>
      <w:lang w:val="es-ES" w:eastAsia="es-ES"/>
    </w:rPr>
  </w:style>
  <w:style w:type="numbering" w:customStyle="1" w:styleId="Sinlista1">
    <w:name w:val="Sin lista1"/>
    <w:next w:val="Sinlista"/>
    <w:semiHidden/>
    <w:rsid w:val="00D064DC"/>
  </w:style>
  <w:style w:type="paragraph" w:customStyle="1" w:styleId="CABEZAS">
    <w:name w:val="CABEZAS"/>
    <w:rsid w:val="00D064DC"/>
    <w:pPr>
      <w:widowControl w:val="0"/>
      <w:autoSpaceDE w:val="0"/>
      <w:autoSpaceDN w:val="0"/>
      <w:jc w:val="center"/>
    </w:pPr>
    <w:rPr>
      <w:rFonts w:ascii="Helvetica" w:hAnsi="Helvetica" w:cs="Helvetica"/>
      <w:b/>
      <w:bCs/>
      <w:sz w:val="16"/>
      <w:szCs w:val="16"/>
      <w:lang w:val="en-US" w:eastAsia="es-ES"/>
    </w:rPr>
  </w:style>
  <w:style w:type="paragraph" w:customStyle="1" w:styleId="texto0">
    <w:name w:val="texto"/>
    <w:basedOn w:val="Normal"/>
    <w:rsid w:val="00D064DC"/>
    <w:pPr>
      <w:jc w:val="both"/>
    </w:pPr>
    <w:rPr>
      <w:rFonts w:ascii="Helvetica" w:eastAsia="Calibri" w:hAnsi="Helvetica" w:cs="Helvetica"/>
      <w:color w:val="000000"/>
      <w:sz w:val="16"/>
      <w:szCs w:val="16"/>
      <w:lang w:val="es-ES" w:eastAsia="es-ES"/>
    </w:rPr>
  </w:style>
  <w:style w:type="character" w:customStyle="1" w:styleId="TEXTOCar0">
    <w:name w:val="TEXTO Car"/>
    <w:link w:val="TEXTO"/>
    <w:uiPriority w:val="99"/>
    <w:rsid w:val="00D064DC"/>
    <w:rPr>
      <w:rFonts w:ascii="Helvetica" w:hAnsi="Helvetica"/>
      <w:color w:val="000000"/>
      <w:sz w:val="16"/>
      <w:lang w:val="en-US" w:eastAsia="es-ES"/>
    </w:rPr>
  </w:style>
  <w:style w:type="paragraph" w:customStyle="1" w:styleId="WW-Textoindependiente2">
    <w:name w:val="WW-Texto independiente 2"/>
    <w:basedOn w:val="Normal"/>
    <w:link w:val="WW-Textoindependiente2Car"/>
    <w:rsid w:val="00D064DC"/>
    <w:pPr>
      <w:suppressAutoHyphens/>
      <w:jc w:val="both"/>
    </w:pPr>
    <w:rPr>
      <w:rFonts w:eastAsia="Times New Roman"/>
      <w:szCs w:val="20"/>
      <w:lang w:val="es-ES_tradnl" w:eastAsia="ar-SA"/>
    </w:rPr>
  </w:style>
  <w:style w:type="character" w:customStyle="1" w:styleId="WW-Textoindependiente2Car">
    <w:name w:val="WW-Texto independiente 2 Car"/>
    <w:link w:val="WW-Textoindependiente2"/>
    <w:locked/>
    <w:rsid w:val="00D064DC"/>
    <w:rPr>
      <w:sz w:val="24"/>
      <w:lang w:val="es-ES_tradnl" w:eastAsia="ar-SA"/>
    </w:rPr>
  </w:style>
  <w:style w:type="paragraph" w:styleId="HTMLconformatoprevio">
    <w:name w:val="HTML Preformatted"/>
    <w:basedOn w:val="Normal"/>
    <w:link w:val="HTMLconformatoprevioCar"/>
    <w:rsid w:val="00D064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olor w:val="000000"/>
      <w:sz w:val="18"/>
      <w:szCs w:val="18"/>
      <w:lang w:val="es-ES" w:eastAsia="es-ES"/>
    </w:rPr>
  </w:style>
  <w:style w:type="character" w:customStyle="1" w:styleId="HTMLconformatoprevioCar">
    <w:name w:val="HTML con formato previo Car"/>
    <w:basedOn w:val="Fuentedeprrafopredeter"/>
    <w:link w:val="HTMLconformatoprevio"/>
    <w:rsid w:val="00D064DC"/>
    <w:rPr>
      <w:rFonts w:ascii="Courier New" w:hAnsi="Courier New"/>
      <w:color w:val="000000"/>
      <w:sz w:val="18"/>
      <w:szCs w:val="18"/>
      <w:lang w:val="es-ES" w:eastAsia="es-ES"/>
    </w:rPr>
  </w:style>
  <w:style w:type="paragraph" w:customStyle="1" w:styleId="Texto1">
    <w:name w:val="Texto"/>
    <w:basedOn w:val="Normal"/>
    <w:qFormat/>
    <w:rsid w:val="00D064DC"/>
    <w:pPr>
      <w:spacing w:after="101" w:line="216" w:lineRule="exact"/>
      <w:ind w:firstLine="288"/>
      <w:jc w:val="both"/>
    </w:pPr>
    <w:rPr>
      <w:rFonts w:ascii="Arial" w:eastAsia="Times New Roman" w:hAnsi="Arial"/>
      <w:sz w:val="18"/>
      <w:szCs w:val="18"/>
    </w:rPr>
  </w:style>
  <w:style w:type="numbering" w:customStyle="1" w:styleId="Sinlista2">
    <w:name w:val="Sin lista2"/>
    <w:next w:val="Sinlista"/>
    <w:uiPriority w:val="99"/>
    <w:semiHidden/>
    <w:unhideWhenUsed/>
    <w:rsid w:val="00D064DC"/>
  </w:style>
  <w:style w:type="numbering" w:customStyle="1" w:styleId="Sinlista3">
    <w:name w:val="Sin lista3"/>
    <w:next w:val="Sinlista"/>
    <w:uiPriority w:val="99"/>
    <w:semiHidden/>
    <w:unhideWhenUsed/>
    <w:rsid w:val="00D064DC"/>
  </w:style>
  <w:style w:type="paragraph" w:customStyle="1" w:styleId="xl74">
    <w:name w:val="xl74"/>
    <w:basedOn w:val="Normal"/>
    <w:rsid w:val="00D064DC"/>
    <w:pPr>
      <w:pBdr>
        <w:bottom w:val="single" w:sz="4" w:space="0" w:color="4F81BD"/>
      </w:pBdr>
      <w:shd w:val="clear" w:color="DBE5F1" w:fill="DBE5F1"/>
      <w:spacing w:before="100" w:beforeAutospacing="1" w:after="100" w:afterAutospacing="1"/>
    </w:pPr>
    <w:rPr>
      <w:rFonts w:eastAsia="Times New Roman"/>
      <w:sz w:val="16"/>
      <w:szCs w:val="16"/>
    </w:rPr>
  </w:style>
  <w:style w:type="paragraph" w:customStyle="1" w:styleId="xl75">
    <w:name w:val="xl75"/>
    <w:basedOn w:val="Normal"/>
    <w:rsid w:val="00D064DC"/>
    <w:pPr>
      <w:pBdr>
        <w:bottom w:val="single" w:sz="4" w:space="0" w:color="DBE5F1"/>
      </w:pBdr>
      <w:spacing w:before="100" w:beforeAutospacing="1" w:after="100" w:afterAutospacing="1"/>
    </w:pPr>
    <w:rPr>
      <w:rFonts w:eastAsia="Times New Roman"/>
      <w:sz w:val="16"/>
      <w:szCs w:val="16"/>
    </w:rPr>
  </w:style>
  <w:style w:type="paragraph" w:customStyle="1" w:styleId="xl76">
    <w:name w:val="xl76"/>
    <w:basedOn w:val="Normal"/>
    <w:rsid w:val="00D064DC"/>
    <w:pPr>
      <w:pBdr>
        <w:bottom w:val="single" w:sz="4" w:space="0" w:color="DBE5F1"/>
      </w:pBdr>
      <w:shd w:val="clear" w:color="95B3D7" w:fill="95B3D7"/>
      <w:spacing w:before="100" w:beforeAutospacing="1" w:after="100" w:afterAutospacing="1"/>
    </w:pPr>
    <w:rPr>
      <w:rFonts w:eastAsia="Times New Roman"/>
      <w:b/>
      <w:bCs/>
      <w:color w:val="FFFFFF"/>
      <w:sz w:val="16"/>
      <w:szCs w:val="16"/>
    </w:rPr>
  </w:style>
  <w:style w:type="paragraph" w:customStyle="1" w:styleId="xl77">
    <w:name w:val="xl77"/>
    <w:basedOn w:val="Normal"/>
    <w:rsid w:val="00D064DC"/>
    <w:pPr>
      <w:shd w:val="clear" w:color="95B3D7" w:fill="95B3D7"/>
      <w:spacing w:before="100" w:beforeAutospacing="1" w:after="100" w:afterAutospacing="1"/>
    </w:pPr>
    <w:rPr>
      <w:rFonts w:eastAsia="Times New Roman"/>
      <w:b/>
      <w:bCs/>
      <w:color w:val="FFFFFF"/>
      <w:sz w:val="16"/>
      <w:szCs w:val="16"/>
    </w:rPr>
  </w:style>
  <w:style w:type="paragraph" w:customStyle="1" w:styleId="xl78">
    <w:name w:val="xl78"/>
    <w:basedOn w:val="Normal"/>
    <w:rsid w:val="00D064DC"/>
    <w:pPr>
      <w:pBdr>
        <w:bottom w:val="single" w:sz="4" w:space="0" w:color="DBE5F1"/>
      </w:pBdr>
      <w:spacing w:before="100" w:beforeAutospacing="1" w:after="100" w:afterAutospacing="1"/>
    </w:pPr>
    <w:rPr>
      <w:rFonts w:eastAsia="Times New Roman"/>
      <w:b/>
      <w:bCs/>
      <w:sz w:val="16"/>
      <w:szCs w:val="16"/>
    </w:rPr>
  </w:style>
  <w:style w:type="paragraph" w:customStyle="1" w:styleId="xl79">
    <w:name w:val="xl79"/>
    <w:basedOn w:val="Normal"/>
    <w:rsid w:val="00D064DC"/>
    <w:pPr>
      <w:pBdr>
        <w:bottom w:val="single" w:sz="4" w:space="0" w:color="DBE5F1"/>
      </w:pBdr>
      <w:spacing w:before="100" w:beforeAutospacing="1" w:after="100" w:afterAutospacing="1"/>
    </w:pPr>
    <w:rPr>
      <w:rFonts w:eastAsia="Times New Roman"/>
      <w:b/>
      <w:bCs/>
      <w:sz w:val="16"/>
      <w:szCs w:val="16"/>
    </w:rPr>
  </w:style>
  <w:style w:type="paragraph" w:customStyle="1" w:styleId="xl80">
    <w:name w:val="xl80"/>
    <w:basedOn w:val="Normal"/>
    <w:rsid w:val="00D064DC"/>
    <w:pPr>
      <w:pBdr>
        <w:bottom w:val="single" w:sz="4" w:space="0" w:color="B8CCE4"/>
      </w:pBdr>
      <w:shd w:val="clear" w:color="376091" w:fill="376091"/>
      <w:spacing w:before="100" w:beforeAutospacing="1" w:after="100" w:afterAutospacing="1"/>
      <w:jc w:val="center"/>
    </w:pPr>
    <w:rPr>
      <w:rFonts w:eastAsia="Times New Roman"/>
      <w:color w:val="FFFFFF"/>
      <w:sz w:val="16"/>
      <w:szCs w:val="16"/>
    </w:rPr>
  </w:style>
  <w:style w:type="paragraph" w:customStyle="1" w:styleId="xl81">
    <w:name w:val="xl81"/>
    <w:basedOn w:val="Normal"/>
    <w:rsid w:val="00D064DC"/>
    <w:pPr>
      <w:pBdr>
        <w:bottom w:val="single" w:sz="4" w:space="0" w:color="DBE5F1"/>
      </w:pBdr>
      <w:shd w:val="clear" w:color="376091" w:fill="376091"/>
      <w:spacing w:before="100" w:beforeAutospacing="1" w:after="100" w:afterAutospacing="1"/>
      <w:jc w:val="center"/>
    </w:pPr>
    <w:rPr>
      <w:rFonts w:eastAsia="Times New Roman"/>
      <w:color w:val="FFFFFF"/>
      <w:sz w:val="16"/>
      <w:szCs w:val="16"/>
    </w:rPr>
  </w:style>
  <w:style w:type="paragraph" w:customStyle="1" w:styleId="xl82">
    <w:name w:val="xl82"/>
    <w:basedOn w:val="Normal"/>
    <w:rsid w:val="00D064DC"/>
    <w:pPr>
      <w:pBdr>
        <w:bottom w:val="single" w:sz="4" w:space="0" w:color="DBE5F1"/>
      </w:pBdr>
      <w:shd w:val="clear" w:color="376091" w:fill="376091"/>
      <w:spacing w:before="100" w:beforeAutospacing="1" w:after="100" w:afterAutospacing="1"/>
      <w:jc w:val="center"/>
    </w:pPr>
    <w:rPr>
      <w:rFonts w:eastAsia="Times New Roman"/>
      <w:color w:val="FFFFFF"/>
      <w:sz w:val="16"/>
      <w:szCs w:val="16"/>
    </w:rPr>
  </w:style>
  <w:style w:type="paragraph" w:customStyle="1" w:styleId="xl83">
    <w:name w:val="xl83"/>
    <w:basedOn w:val="Normal"/>
    <w:rsid w:val="00D064DC"/>
    <w:pPr>
      <w:spacing w:before="100" w:beforeAutospacing="1" w:after="100" w:afterAutospacing="1"/>
      <w:jc w:val="center"/>
    </w:pPr>
    <w:rPr>
      <w:rFonts w:eastAsia="Times New Roman"/>
      <w:b/>
      <w:bCs/>
      <w:sz w:val="16"/>
      <w:szCs w:val="16"/>
    </w:rPr>
  </w:style>
  <w:style w:type="paragraph" w:customStyle="1" w:styleId="xl84">
    <w:name w:val="xl84"/>
    <w:basedOn w:val="Normal"/>
    <w:rsid w:val="00D064DC"/>
    <w:pPr>
      <w:pBdr>
        <w:bottom w:val="single" w:sz="4" w:space="0" w:color="376091"/>
      </w:pBdr>
      <w:shd w:val="clear" w:color="376091" w:fill="376091"/>
      <w:spacing w:before="100" w:beforeAutospacing="1" w:after="100" w:afterAutospacing="1"/>
    </w:pPr>
    <w:rPr>
      <w:rFonts w:eastAsia="Times New Roman"/>
      <w:b/>
      <w:bCs/>
      <w:color w:val="FFFFFF"/>
      <w:sz w:val="16"/>
      <w:szCs w:val="16"/>
    </w:rPr>
  </w:style>
  <w:style w:type="paragraph" w:customStyle="1" w:styleId="xl85">
    <w:name w:val="xl85"/>
    <w:basedOn w:val="Normal"/>
    <w:rsid w:val="00D064DC"/>
    <w:pPr>
      <w:pBdr>
        <w:bottom w:val="single" w:sz="4" w:space="0" w:color="DBE5F1"/>
      </w:pBdr>
      <w:spacing w:before="100" w:beforeAutospacing="1" w:after="100" w:afterAutospacing="1"/>
    </w:pPr>
    <w:rPr>
      <w:rFonts w:eastAsia="Times New Roman"/>
      <w:sz w:val="16"/>
      <w:szCs w:val="16"/>
    </w:rPr>
  </w:style>
  <w:style w:type="paragraph" w:customStyle="1" w:styleId="xl86">
    <w:name w:val="xl86"/>
    <w:basedOn w:val="Normal"/>
    <w:rsid w:val="00D064DC"/>
    <w:pPr>
      <w:pBdr>
        <w:bottom w:val="single" w:sz="4" w:space="0" w:color="DBE5F1"/>
      </w:pBdr>
      <w:shd w:val="clear" w:color="95B3D7" w:fill="95B3D7"/>
      <w:spacing w:before="100" w:beforeAutospacing="1" w:after="100" w:afterAutospacing="1"/>
    </w:pPr>
    <w:rPr>
      <w:rFonts w:eastAsia="Times New Roman"/>
      <w:b/>
      <w:bCs/>
      <w:color w:val="FFFFFF"/>
      <w:sz w:val="16"/>
      <w:szCs w:val="16"/>
    </w:rPr>
  </w:style>
  <w:style w:type="paragraph" w:customStyle="1" w:styleId="xl87">
    <w:name w:val="xl87"/>
    <w:basedOn w:val="Normal"/>
    <w:rsid w:val="00D064DC"/>
    <w:pPr>
      <w:shd w:val="clear" w:color="95B3D7" w:fill="95B3D7"/>
      <w:spacing w:before="100" w:beforeAutospacing="1" w:after="100" w:afterAutospacing="1"/>
    </w:pPr>
    <w:rPr>
      <w:rFonts w:eastAsia="Times New Roman"/>
      <w:b/>
      <w:bCs/>
      <w:color w:val="FFFFFF"/>
      <w:sz w:val="16"/>
      <w:szCs w:val="16"/>
    </w:rPr>
  </w:style>
  <w:style w:type="paragraph" w:customStyle="1" w:styleId="xl88">
    <w:name w:val="xl88"/>
    <w:basedOn w:val="Normal"/>
    <w:rsid w:val="00D064DC"/>
    <w:pPr>
      <w:pBdr>
        <w:bottom w:val="single" w:sz="4" w:space="0" w:color="DBE5F1"/>
      </w:pBdr>
      <w:spacing w:before="100" w:beforeAutospacing="1" w:after="100" w:afterAutospacing="1"/>
    </w:pPr>
    <w:rPr>
      <w:rFonts w:eastAsia="Times New Roman"/>
      <w:b/>
      <w:bCs/>
      <w:sz w:val="16"/>
      <w:szCs w:val="16"/>
    </w:rPr>
  </w:style>
  <w:style w:type="paragraph" w:styleId="Listaconvietas">
    <w:name w:val="List Bullet"/>
    <w:basedOn w:val="Normal"/>
    <w:unhideWhenUsed/>
    <w:rsid w:val="00D064DC"/>
    <w:pPr>
      <w:numPr>
        <w:numId w:val="4"/>
      </w:numPr>
      <w:spacing w:after="200" w:line="276" w:lineRule="auto"/>
      <w:contextualSpacing/>
    </w:pPr>
    <w:rPr>
      <w:rFonts w:ascii="Calibri" w:eastAsia="Calibri" w:hAnsi="Calibri"/>
      <w:sz w:val="22"/>
      <w:szCs w:val="22"/>
      <w:lang w:eastAsia="en-US"/>
    </w:rPr>
  </w:style>
  <w:style w:type="paragraph" w:customStyle="1" w:styleId="xl89">
    <w:name w:val="xl89"/>
    <w:basedOn w:val="Normal"/>
    <w:rsid w:val="00D064DC"/>
    <w:pPr>
      <w:shd w:val="clear" w:color="4F81BD" w:fill="4F81BD"/>
      <w:spacing w:before="100" w:beforeAutospacing="1" w:after="100" w:afterAutospacing="1"/>
      <w:jc w:val="center"/>
    </w:pPr>
    <w:rPr>
      <w:rFonts w:eastAsia="Times New Roman"/>
      <w:b/>
      <w:bCs/>
      <w:color w:val="FFFFFF"/>
    </w:rPr>
  </w:style>
  <w:style w:type="paragraph" w:customStyle="1" w:styleId="font6">
    <w:name w:val="font6"/>
    <w:basedOn w:val="Normal"/>
    <w:rsid w:val="00D064DC"/>
    <w:pPr>
      <w:spacing w:before="100" w:beforeAutospacing="1" w:after="100" w:afterAutospacing="1"/>
    </w:pPr>
    <w:rPr>
      <w:rFonts w:ascii="Tahoma" w:eastAsia="Times New Roman" w:hAnsi="Tahoma" w:cs="Tahoma"/>
      <w:color w:val="000000"/>
      <w:sz w:val="18"/>
      <w:szCs w:val="18"/>
    </w:rPr>
  </w:style>
  <w:style w:type="paragraph" w:customStyle="1" w:styleId="font7">
    <w:name w:val="font7"/>
    <w:basedOn w:val="Normal"/>
    <w:rsid w:val="00D064DC"/>
    <w:pPr>
      <w:spacing w:before="100" w:beforeAutospacing="1" w:after="100" w:afterAutospacing="1"/>
    </w:pPr>
    <w:rPr>
      <w:rFonts w:ascii="Tahoma" w:eastAsia="Times New Roman" w:hAnsi="Tahoma" w:cs="Tahoma"/>
      <w:color w:val="000000"/>
      <w:sz w:val="16"/>
      <w:szCs w:val="16"/>
    </w:rPr>
  </w:style>
  <w:style w:type="paragraph" w:customStyle="1" w:styleId="font8">
    <w:name w:val="font8"/>
    <w:basedOn w:val="Normal"/>
    <w:rsid w:val="00D064DC"/>
    <w:pPr>
      <w:spacing w:before="100" w:beforeAutospacing="1" w:after="100" w:afterAutospacing="1"/>
    </w:pPr>
    <w:rPr>
      <w:rFonts w:ascii="Tahoma" w:eastAsia="Times New Roman" w:hAnsi="Tahoma" w:cs="Tahoma"/>
      <w:b/>
      <w:bCs/>
      <w:color w:val="000000"/>
      <w:sz w:val="16"/>
      <w:szCs w:val="16"/>
    </w:rPr>
  </w:style>
  <w:style w:type="paragraph" w:customStyle="1" w:styleId="xl90">
    <w:name w:val="xl90"/>
    <w:basedOn w:val="Normal"/>
    <w:rsid w:val="00D064DC"/>
    <w:pPr>
      <w:pBdr>
        <w:top w:val="single" w:sz="4" w:space="0" w:color="auto"/>
        <w:left w:val="single" w:sz="4" w:space="0" w:color="auto"/>
        <w:bottom w:val="single" w:sz="4" w:space="0" w:color="auto"/>
        <w:right w:val="single" w:sz="4" w:space="0" w:color="auto"/>
      </w:pBdr>
      <w:shd w:val="clear" w:color="000000" w:fill="4F6228"/>
      <w:spacing w:before="100" w:beforeAutospacing="1" w:after="100" w:afterAutospacing="1"/>
      <w:jc w:val="center"/>
      <w:textAlignment w:val="center"/>
    </w:pPr>
    <w:rPr>
      <w:rFonts w:ascii="Arial" w:eastAsia="Times New Roman" w:hAnsi="Arial" w:cs="Arial"/>
      <w:b/>
      <w:bCs/>
      <w:sz w:val="16"/>
      <w:szCs w:val="16"/>
    </w:rPr>
  </w:style>
  <w:style w:type="paragraph" w:customStyle="1" w:styleId="xl91">
    <w:name w:val="xl91"/>
    <w:basedOn w:val="Normal"/>
    <w:rsid w:val="00D064DC"/>
    <w:pPr>
      <w:pBdr>
        <w:top w:val="single" w:sz="4" w:space="0" w:color="auto"/>
        <w:left w:val="single" w:sz="4" w:space="0" w:color="auto"/>
        <w:bottom w:val="single" w:sz="4" w:space="0" w:color="auto"/>
        <w:right w:val="single" w:sz="4" w:space="0" w:color="auto"/>
      </w:pBdr>
      <w:shd w:val="clear" w:color="000000" w:fill="4F6228"/>
      <w:spacing w:before="100" w:beforeAutospacing="1" w:after="100" w:afterAutospacing="1"/>
      <w:textAlignment w:val="center"/>
    </w:pPr>
    <w:rPr>
      <w:rFonts w:ascii="Arial" w:eastAsia="Times New Roman" w:hAnsi="Arial" w:cs="Arial"/>
      <w:b/>
      <w:bCs/>
      <w:sz w:val="16"/>
      <w:szCs w:val="16"/>
    </w:rPr>
  </w:style>
  <w:style w:type="paragraph" w:customStyle="1" w:styleId="xl92">
    <w:name w:val="xl92"/>
    <w:basedOn w:val="Normal"/>
    <w:rsid w:val="00D064DC"/>
    <w:pPr>
      <w:pBdr>
        <w:top w:val="single" w:sz="4" w:space="0" w:color="auto"/>
        <w:left w:val="single" w:sz="4" w:space="0" w:color="auto"/>
        <w:bottom w:val="single" w:sz="4" w:space="0" w:color="auto"/>
        <w:right w:val="single" w:sz="4" w:space="0" w:color="auto"/>
      </w:pBdr>
      <w:shd w:val="clear" w:color="000000" w:fill="4F6228"/>
      <w:spacing w:before="100" w:beforeAutospacing="1" w:after="100" w:afterAutospacing="1"/>
      <w:jc w:val="center"/>
      <w:textAlignment w:val="center"/>
    </w:pPr>
    <w:rPr>
      <w:rFonts w:ascii="Arial" w:eastAsia="Times New Roman" w:hAnsi="Arial" w:cs="Arial"/>
      <w:b/>
      <w:bCs/>
      <w:sz w:val="16"/>
      <w:szCs w:val="16"/>
    </w:rPr>
  </w:style>
  <w:style w:type="paragraph" w:customStyle="1" w:styleId="xl93">
    <w:name w:val="xl93"/>
    <w:basedOn w:val="Normal"/>
    <w:rsid w:val="00D064DC"/>
    <w:pPr>
      <w:pBdr>
        <w:top w:val="single" w:sz="4" w:space="0" w:color="auto"/>
        <w:left w:val="single" w:sz="4" w:space="0" w:color="auto"/>
        <w:bottom w:val="single" w:sz="4" w:space="0" w:color="auto"/>
        <w:right w:val="single" w:sz="4" w:space="0" w:color="auto"/>
      </w:pBdr>
      <w:shd w:val="clear" w:color="000000" w:fill="4F6228"/>
      <w:spacing w:before="100" w:beforeAutospacing="1" w:after="100" w:afterAutospacing="1"/>
      <w:jc w:val="center"/>
      <w:textAlignment w:val="center"/>
    </w:pPr>
    <w:rPr>
      <w:rFonts w:ascii="Arial" w:eastAsia="Times New Roman" w:hAnsi="Arial" w:cs="Arial"/>
      <w:b/>
      <w:bCs/>
      <w:sz w:val="16"/>
      <w:szCs w:val="16"/>
    </w:rPr>
  </w:style>
  <w:style w:type="paragraph" w:customStyle="1" w:styleId="xl94">
    <w:name w:val="xl94"/>
    <w:basedOn w:val="Normal"/>
    <w:rsid w:val="00D064DC"/>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pPr>
    <w:rPr>
      <w:rFonts w:ascii="Arial" w:eastAsia="Times New Roman" w:hAnsi="Arial" w:cs="Arial"/>
      <w:b/>
      <w:bCs/>
      <w:sz w:val="16"/>
      <w:szCs w:val="16"/>
    </w:rPr>
  </w:style>
  <w:style w:type="paragraph" w:customStyle="1" w:styleId="xl95">
    <w:name w:val="xl95"/>
    <w:basedOn w:val="Normal"/>
    <w:rsid w:val="00D064DC"/>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jc w:val="center"/>
      <w:textAlignment w:val="center"/>
    </w:pPr>
    <w:rPr>
      <w:rFonts w:ascii="Arial" w:eastAsia="Times New Roman" w:hAnsi="Arial" w:cs="Arial"/>
      <w:b/>
      <w:bCs/>
      <w:sz w:val="16"/>
      <w:szCs w:val="16"/>
    </w:rPr>
  </w:style>
  <w:style w:type="paragraph" w:customStyle="1" w:styleId="xl96">
    <w:name w:val="xl96"/>
    <w:basedOn w:val="Normal"/>
    <w:rsid w:val="00D064DC"/>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textAlignment w:val="center"/>
    </w:pPr>
    <w:rPr>
      <w:rFonts w:ascii="Arial" w:eastAsia="Times New Roman" w:hAnsi="Arial" w:cs="Arial"/>
      <w:b/>
      <w:bCs/>
      <w:sz w:val="16"/>
      <w:szCs w:val="16"/>
    </w:rPr>
  </w:style>
  <w:style w:type="paragraph" w:customStyle="1" w:styleId="xl97">
    <w:name w:val="xl97"/>
    <w:basedOn w:val="Normal"/>
    <w:rsid w:val="00D064DC"/>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jc w:val="center"/>
      <w:textAlignment w:val="center"/>
    </w:pPr>
    <w:rPr>
      <w:rFonts w:ascii="Arial" w:eastAsia="Times New Roman" w:hAnsi="Arial" w:cs="Arial"/>
      <w:b/>
      <w:bCs/>
      <w:sz w:val="16"/>
      <w:szCs w:val="16"/>
    </w:rPr>
  </w:style>
  <w:style w:type="paragraph" w:customStyle="1" w:styleId="xl98">
    <w:name w:val="xl98"/>
    <w:basedOn w:val="Normal"/>
    <w:rsid w:val="00D064DC"/>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jc w:val="center"/>
      <w:textAlignment w:val="center"/>
    </w:pPr>
    <w:rPr>
      <w:rFonts w:ascii="Arial" w:eastAsia="Times New Roman" w:hAnsi="Arial" w:cs="Arial"/>
      <w:b/>
      <w:bCs/>
      <w:sz w:val="16"/>
      <w:szCs w:val="16"/>
    </w:rPr>
  </w:style>
  <w:style w:type="paragraph" w:customStyle="1" w:styleId="xl99">
    <w:name w:val="xl99"/>
    <w:basedOn w:val="Normal"/>
    <w:rsid w:val="00D064DC"/>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pPr>
    <w:rPr>
      <w:rFonts w:ascii="Arial" w:eastAsia="Times New Roman" w:hAnsi="Arial" w:cs="Arial"/>
      <w:b/>
      <w:bCs/>
      <w:sz w:val="16"/>
      <w:szCs w:val="16"/>
    </w:rPr>
  </w:style>
  <w:style w:type="paragraph" w:customStyle="1" w:styleId="xl100">
    <w:name w:val="xl100"/>
    <w:basedOn w:val="Normal"/>
    <w:rsid w:val="00D064DC"/>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jc w:val="center"/>
      <w:textAlignment w:val="center"/>
    </w:pPr>
    <w:rPr>
      <w:rFonts w:ascii="Arial" w:eastAsia="Times New Roman" w:hAnsi="Arial" w:cs="Arial"/>
      <w:b/>
      <w:bCs/>
      <w:sz w:val="16"/>
      <w:szCs w:val="16"/>
    </w:rPr>
  </w:style>
  <w:style w:type="paragraph" w:customStyle="1" w:styleId="xl101">
    <w:name w:val="xl101"/>
    <w:basedOn w:val="Normal"/>
    <w:rsid w:val="00D064DC"/>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rPr>
      <w:rFonts w:ascii="Arial" w:eastAsia="Times New Roman" w:hAnsi="Arial" w:cs="Arial"/>
      <w:b/>
      <w:bCs/>
      <w:sz w:val="16"/>
      <w:szCs w:val="16"/>
    </w:rPr>
  </w:style>
  <w:style w:type="paragraph" w:customStyle="1" w:styleId="xl102">
    <w:name w:val="xl102"/>
    <w:basedOn w:val="Normal"/>
    <w:rsid w:val="00D064DC"/>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jc w:val="center"/>
      <w:textAlignment w:val="center"/>
    </w:pPr>
    <w:rPr>
      <w:rFonts w:ascii="Arial" w:eastAsia="Times New Roman" w:hAnsi="Arial" w:cs="Arial"/>
      <w:b/>
      <w:bCs/>
      <w:sz w:val="16"/>
      <w:szCs w:val="16"/>
    </w:rPr>
  </w:style>
  <w:style w:type="paragraph" w:customStyle="1" w:styleId="xl103">
    <w:name w:val="xl103"/>
    <w:basedOn w:val="Normal"/>
    <w:rsid w:val="00D064DC"/>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jc w:val="center"/>
      <w:textAlignment w:val="center"/>
    </w:pPr>
    <w:rPr>
      <w:rFonts w:ascii="Arial" w:eastAsia="Times New Roman" w:hAnsi="Arial" w:cs="Arial"/>
      <w:b/>
      <w:bCs/>
      <w:sz w:val="16"/>
      <w:szCs w:val="16"/>
    </w:rPr>
  </w:style>
  <w:style w:type="paragraph" w:customStyle="1" w:styleId="xl104">
    <w:name w:val="xl104"/>
    <w:basedOn w:val="Normal"/>
    <w:rsid w:val="00D064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eastAsia="Times New Roman" w:hAnsi="Arial" w:cs="Arial"/>
      <w:b/>
      <w:bCs/>
      <w:sz w:val="16"/>
      <w:szCs w:val="16"/>
    </w:rPr>
  </w:style>
  <w:style w:type="paragraph" w:customStyle="1" w:styleId="xl105">
    <w:name w:val="xl105"/>
    <w:basedOn w:val="Normal"/>
    <w:rsid w:val="00D064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b/>
      <w:bCs/>
      <w:sz w:val="16"/>
      <w:szCs w:val="16"/>
    </w:rPr>
  </w:style>
  <w:style w:type="paragraph" w:customStyle="1" w:styleId="xl106">
    <w:name w:val="xl106"/>
    <w:basedOn w:val="Normal"/>
    <w:rsid w:val="00D064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b/>
      <w:bCs/>
      <w:sz w:val="16"/>
      <w:szCs w:val="16"/>
    </w:rPr>
  </w:style>
  <w:style w:type="paragraph" w:customStyle="1" w:styleId="xl107">
    <w:name w:val="xl107"/>
    <w:basedOn w:val="Normal"/>
    <w:rsid w:val="00D064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b/>
      <w:bCs/>
      <w:sz w:val="16"/>
      <w:szCs w:val="16"/>
    </w:rPr>
  </w:style>
  <w:style w:type="paragraph" w:customStyle="1" w:styleId="xl108">
    <w:name w:val="xl108"/>
    <w:basedOn w:val="Normal"/>
    <w:rsid w:val="00D064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b/>
      <w:bCs/>
      <w:sz w:val="16"/>
      <w:szCs w:val="16"/>
    </w:rPr>
  </w:style>
  <w:style w:type="paragraph" w:customStyle="1" w:styleId="xl109">
    <w:name w:val="xl109"/>
    <w:basedOn w:val="Normal"/>
    <w:rsid w:val="00D064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b/>
      <w:bCs/>
      <w:color w:val="FFFFFF"/>
      <w:sz w:val="16"/>
      <w:szCs w:val="16"/>
    </w:rPr>
  </w:style>
  <w:style w:type="paragraph" w:customStyle="1" w:styleId="xl110">
    <w:name w:val="xl110"/>
    <w:basedOn w:val="Normal"/>
    <w:rsid w:val="00D064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16"/>
      <w:szCs w:val="16"/>
    </w:rPr>
  </w:style>
  <w:style w:type="paragraph" w:customStyle="1" w:styleId="xl111">
    <w:name w:val="xl111"/>
    <w:basedOn w:val="Normal"/>
    <w:rsid w:val="00D064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16"/>
      <w:szCs w:val="16"/>
    </w:rPr>
  </w:style>
  <w:style w:type="paragraph" w:customStyle="1" w:styleId="xl112">
    <w:name w:val="xl112"/>
    <w:basedOn w:val="Normal"/>
    <w:rsid w:val="00D064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b/>
      <w:bCs/>
      <w:sz w:val="16"/>
      <w:szCs w:val="16"/>
    </w:rPr>
  </w:style>
  <w:style w:type="paragraph" w:customStyle="1" w:styleId="xl113">
    <w:name w:val="xl113"/>
    <w:basedOn w:val="Normal"/>
    <w:rsid w:val="00D064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FF0000"/>
      <w:sz w:val="16"/>
      <w:szCs w:val="16"/>
    </w:rPr>
  </w:style>
  <w:style w:type="paragraph" w:customStyle="1" w:styleId="xl114">
    <w:name w:val="xl114"/>
    <w:basedOn w:val="Normal"/>
    <w:rsid w:val="00D064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pPr>
    <w:rPr>
      <w:rFonts w:ascii="Arial" w:eastAsia="Times New Roman" w:hAnsi="Arial" w:cs="Arial"/>
      <w:b/>
      <w:bCs/>
      <w:sz w:val="16"/>
      <w:szCs w:val="16"/>
    </w:rPr>
  </w:style>
  <w:style w:type="paragraph" w:customStyle="1" w:styleId="xl115">
    <w:name w:val="xl115"/>
    <w:basedOn w:val="Normal"/>
    <w:rsid w:val="00D064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b/>
      <w:bCs/>
      <w:sz w:val="16"/>
      <w:szCs w:val="16"/>
    </w:rPr>
  </w:style>
  <w:style w:type="paragraph" w:customStyle="1" w:styleId="xl116">
    <w:name w:val="xl116"/>
    <w:basedOn w:val="Normal"/>
    <w:rsid w:val="00D064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16"/>
      <w:szCs w:val="16"/>
    </w:rPr>
  </w:style>
  <w:style w:type="paragraph" w:customStyle="1" w:styleId="xl117">
    <w:name w:val="xl117"/>
    <w:basedOn w:val="Normal"/>
    <w:rsid w:val="00D064DC"/>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b/>
      <w:bCs/>
      <w:sz w:val="16"/>
      <w:szCs w:val="16"/>
    </w:rPr>
  </w:style>
  <w:style w:type="paragraph" w:customStyle="1" w:styleId="xl118">
    <w:name w:val="xl118"/>
    <w:basedOn w:val="Normal"/>
    <w:rsid w:val="00D064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16"/>
      <w:szCs w:val="16"/>
    </w:rPr>
  </w:style>
  <w:style w:type="paragraph" w:customStyle="1" w:styleId="xl119">
    <w:name w:val="xl119"/>
    <w:basedOn w:val="Normal"/>
    <w:rsid w:val="00D064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b/>
      <w:bCs/>
      <w:sz w:val="16"/>
      <w:szCs w:val="16"/>
    </w:rPr>
  </w:style>
  <w:style w:type="paragraph" w:customStyle="1" w:styleId="xl120">
    <w:name w:val="xl120"/>
    <w:basedOn w:val="Normal"/>
    <w:rsid w:val="00D064D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b/>
      <w:bCs/>
      <w:sz w:val="16"/>
      <w:szCs w:val="16"/>
    </w:rPr>
  </w:style>
  <w:style w:type="paragraph" w:customStyle="1" w:styleId="xl121">
    <w:name w:val="xl121"/>
    <w:basedOn w:val="Normal"/>
    <w:rsid w:val="00D064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6"/>
      <w:szCs w:val="16"/>
    </w:rPr>
  </w:style>
  <w:style w:type="paragraph" w:customStyle="1" w:styleId="xl122">
    <w:name w:val="xl122"/>
    <w:basedOn w:val="Normal"/>
    <w:rsid w:val="00D064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16"/>
      <w:szCs w:val="16"/>
    </w:rPr>
  </w:style>
  <w:style w:type="paragraph" w:customStyle="1" w:styleId="xl123">
    <w:name w:val="xl123"/>
    <w:basedOn w:val="Normal"/>
    <w:rsid w:val="00D064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16"/>
      <w:szCs w:val="16"/>
    </w:rPr>
  </w:style>
  <w:style w:type="paragraph" w:customStyle="1" w:styleId="xl124">
    <w:name w:val="xl124"/>
    <w:basedOn w:val="Normal"/>
    <w:rsid w:val="00D064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6"/>
      <w:szCs w:val="16"/>
    </w:rPr>
  </w:style>
  <w:style w:type="paragraph" w:customStyle="1" w:styleId="xl125">
    <w:name w:val="xl125"/>
    <w:basedOn w:val="Normal"/>
    <w:rsid w:val="00D064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16"/>
      <w:szCs w:val="16"/>
    </w:rPr>
  </w:style>
  <w:style w:type="paragraph" w:customStyle="1" w:styleId="xl126">
    <w:name w:val="xl126"/>
    <w:basedOn w:val="Normal"/>
    <w:rsid w:val="00D064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6"/>
      <w:szCs w:val="16"/>
    </w:rPr>
  </w:style>
  <w:style w:type="paragraph" w:customStyle="1" w:styleId="xl127">
    <w:name w:val="xl127"/>
    <w:basedOn w:val="Normal"/>
    <w:rsid w:val="00D064DC"/>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b/>
      <w:bCs/>
      <w:color w:val="000000"/>
      <w:sz w:val="16"/>
      <w:szCs w:val="16"/>
    </w:rPr>
  </w:style>
  <w:style w:type="paragraph" w:customStyle="1" w:styleId="xl128">
    <w:name w:val="xl128"/>
    <w:basedOn w:val="Normal"/>
    <w:rsid w:val="00D064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16"/>
      <w:szCs w:val="16"/>
    </w:rPr>
  </w:style>
  <w:style w:type="paragraph" w:customStyle="1" w:styleId="xl129">
    <w:name w:val="xl129"/>
    <w:basedOn w:val="Normal"/>
    <w:rsid w:val="00D064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16"/>
      <w:szCs w:val="16"/>
    </w:rPr>
  </w:style>
  <w:style w:type="paragraph" w:customStyle="1" w:styleId="xl130">
    <w:name w:val="xl130"/>
    <w:basedOn w:val="Normal"/>
    <w:rsid w:val="00D064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b/>
      <w:bCs/>
      <w:sz w:val="16"/>
      <w:szCs w:val="16"/>
    </w:rPr>
  </w:style>
  <w:style w:type="paragraph" w:customStyle="1" w:styleId="xl131">
    <w:name w:val="xl131"/>
    <w:basedOn w:val="Normal"/>
    <w:rsid w:val="00D064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6"/>
      <w:szCs w:val="16"/>
    </w:rPr>
  </w:style>
  <w:style w:type="paragraph" w:customStyle="1" w:styleId="xl132">
    <w:name w:val="xl132"/>
    <w:basedOn w:val="Normal"/>
    <w:rsid w:val="00D064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FFFFFF"/>
      <w:sz w:val="16"/>
      <w:szCs w:val="16"/>
    </w:rPr>
  </w:style>
  <w:style w:type="paragraph" w:customStyle="1" w:styleId="xl133">
    <w:name w:val="xl133"/>
    <w:basedOn w:val="Normal"/>
    <w:rsid w:val="00D064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6"/>
      <w:szCs w:val="16"/>
    </w:rPr>
  </w:style>
  <w:style w:type="paragraph" w:customStyle="1" w:styleId="xl134">
    <w:name w:val="xl134"/>
    <w:basedOn w:val="Normal"/>
    <w:rsid w:val="00D064DC"/>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16"/>
      <w:szCs w:val="16"/>
    </w:rPr>
  </w:style>
  <w:style w:type="paragraph" w:customStyle="1" w:styleId="xl135">
    <w:name w:val="xl135"/>
    <w:basedOn w:val="Normal"/>
    <w:rsid w:val="00D064DC"/>
    <w:pPr>
      <w:pBdr>
        <w:top w:val="single" w:sz="4" w:space="0" w:color="auto"/>
        <w:left w:val="single" w:sz="4" w:space="0" w:color="auto"/>
        <w:bottom w:val="single" w:sz="4" w:space="0" w:color="auto"/>
        <w:right w:val="single" w:sz="4" w:space="0" w:color="auto"/>
      </w:pBdr>
      <w:shd w:val="clear" w:color="000000" w:fill="993300"/>
      <w:spacing w:before="100" w:beforeAutospacing="1" w:after="100" w:afterAutospacing="1"/>
    </w:pPr>
    <w:rPr>
      <w:rFonts w:ascii="Arial" w:eastAsia="Times New Roman" w:hAnsi="Arial" w:cs="Arial"/>
      <w:b/>
      <w:bCs/>
      <w:color w:val="FFFFFF"/>
      <w:sz w:val="16"/>
      <w:szCs w:val="16"/>
    </w:rPr>
  </w:style>
  <w:style w:type="paragraph" w:customStyle="1" w:styleId="xl136">
    <w:name w:val="xl136"/>
    <w:basedOn w:val="Normal"/>
    <w:rsid w:val="00D064DC"/>
    <w:pPr>
      <w:pBdr>
        <w:top w:val="single" w:sz="4" w:space="0" w:color="auto"/>
        <w:left w:val="single" w:sz="4" w:space="0" w:color="auto"/>
        <w:bottom w:val="single" w:sz="4" w:space="0" w:color="auto"/>
        <w:right w:val="single" w:sz="4" w:space="0" w:color="auto"/>
      </w:pBdr>
      <w:shd w:val="clear" w:color="000000" w:fill="993300"/>
      <w:spacing w:before="100" w:beforeAutospacing="1" w:after="100" w:afterAutospacing="1"/>
      <w:jc w:val="center"/>
      <w:textAlignment w:val="center"/>
    </w:pPr>
    <w:rPr>
      <w:rFonts w:ascii="Arial" w:eastAsia="Times New Roman" w:hAnsi="Arial" w:cs="Arial"/>
      <w:b/>
      <w:bCs/>
      <w:sz w:val="16"/>
      <w:szCs w:val="16"/>
    </w:rPr>
  </w:style>
  <w:style w:type="paragraph" w:customStyle="1" w:styleId="xl137">
    <w:name w:val="xl137"/>
    <w:basedOn w:val="Normal"/>
    <w:rsid w:val="00D064DC"/>
    <w:pPr>
      <w:pBdr>
        <w:top w:val="single" w:sz="4" w:space="0" w:color="auto"/>
        <w:left w:val="single" w:sz="4" w:space="0" w:color="auto"/>
        <w:bottom w:val="single" w:sz="4" w:space="0" w:color="auto"/>
        <w:right w:val="single" w:sz="4" w:space="0" w:color="auto"/>
      </w:pBdr>
      <w:shd w:val="clear" w:color="000000" w:fill="993300"/>
      <w:spacing w:before="100" w:beforeAutospacing="1" w:after="100" w:afterAutospacing="1"/>
      <w:textAlignment w:val="center"/>
    </w:pPr>
    <w:rPr>
      <w:rFonts w:ascii="Arial" w:eastAsia="Times New Roman" w:hAnsi="Arial" w:cs="Arial"/>
      <w:b/>
      <w:bCs/>
      <w:sz w:val="16"/>
      <w:szCs w:val="16"/>
    </w:rPr>
  </w:style>
  <w:style w:type="paragraph" w:customStyle="1" w:styleId="xl138">
    <w:name w:val="xl138"/>
    <w:basedOn w:val="Normal"/>
    <w:rsid w:val="00D064DC"/>
    <w:pPr>
      <w:pBdr>
        <w:top w:val="single" w:sz="4" w:space="0" w:color="auto"/>
        <w:left w:val="single" w:sz="4" w:space="0" w:color="auto"/>
        <w:bottom w:val="single" w:sz="4" w:space="0" w:color="auto"/>
        <w:right w:val="single" w:sz="4" w:space="0" w:color="auto"/>
      </w:pBdr>
      <w:shd w:val="clear" w:color="000000" w:fill="993300"/>
      <w:spacing w:before="100" w:beforeAutospacing="1" w:after="100" w:afterAutospacing="1"/>
      <w:jc w:val="center"/>
      <w:textAlignment w:val="center"/>
    </w:pPr>
    <w:rPr>
      <w:rFonts w:ascii="Arial" w:eastAsia="Times New Roman" w:hAnsi="Arial" w:cs="Arial"/>
      <w:b/>
      <w:bCs/>
      <w:sz w:val="16"/>
      <w:szCs w:val="16"/>
    </w:rPr>
  </w:style>
  <w:style w:type="paragraph" w:customStyle="1" w:styleId="xl139">
    <w:name w:val="xl139"/>
    <w:basedOn w:val="Normal"/>
    <w:rsid w:val="00D064DC"/>
    <w:pPr>
      <w:pBdr>
        <w:top w:val="single" w:sz="4" w:space="0" w:color="auto"/>
        <w:left w:val="single" w:sz="4" w:space="0" w:color="auto"/>
        <w:bottom w:val="single" w:sz="4" w:space="0" w:color="auto"/>
        <w:right w:val="single" w:sz="4" w:space="0" w:color="auto"/>
      </w:pBdr>
      <w:shd w:val="clear" w:color="000000" w:fill="993300"/>
      <w:spacing w:before="100" w:beforeAutospacing="1" w:after="100" w:afterAutospacing="1"/>
      <w:jc w:val="center"/>
      <w:textAlignment w:val="center"/>
    </w:pPr>
    <w:rPr>
      <w:rFonts w:ascii="Arial" w:eastAsia="Times New Roman" w:hAnsi="Arial" w:cs="Arial"/>
      <w:b/>
      <w:bCs/>
      <w:sz w:val="16"/>
      <w:szCs w:val="16"/>
    </w:rPr>
  </w:style>
  <w:style w:type="paragraph" w:customStyle="1" w:styleId="xl140">
    <w:name w:val="xl140"/>
    <w:basedOn w:val="Normal"/>
    <w:rsid w:val="00D064DC"/>
    <w:pPr>
      <w:pBdr>
        <w:top w:val="single" w:sz="4" w:space="0" w:color="auto"/>
        <w:left w:val="single" w:sz="4" w:space="0" w:color="auto"/>
        <w:bottom w:val="single" w:sz="4" w:space="0" w:color="auto"/>
        <w:right w:val="single" w:sz="4" w:space="0" w:color="auto"/>
      </w:pBdr>
      <w:shd w:val="clear" w:color="000000" w:fill="FF8080"/>
      <w:spacing w:before="100" w:beforeAutospacing="1" w:after="100" w:afterAutospacing="1"/>
    </w:pPr>
    <w:rPr>
      <w:rFonts w:ascii="Arial" w:eastAsia="Times New Roman" w:hAnsi="Arial" w:cs="Arial"/>
      <w:color w:val="000000"/>
      <w:sz w:val="16"/>
      <w:szCs w:val="16"/>
    </w:rPr>
  </w:style>
  <w:style w:type="paragraph" w:customStyle="1" w:styleId="xl141">
    <w:name w:val="xl141"/>
    <w:basedOn w:val="Normal"/>
    <w:rsid w:val="00D064DC"/>
    <w:pPr>
      <w:pBdr>
        <w:top w:val="single" w:sz="4" w:space="0" w:color="auto"/>
        <w:left w:val="single" w:sz="4" w:space="0" w:color="auto"/>
        <w:bottom w:val="single" w:sz="4" w:space="0" w:color="auto"/>
        <w:right w:val="single" w:sz="4" w:space="0" w:color="auto"/>
      </w:pBdr>
      <w:shd w:val="clear" w:color="000000" w:fill="FF8080"/>
      <w:spacing w:before="100" w:beforeAutospacing="1" w:after="100" w:afterAutospacing="1"/>
      <w:jc w:val="center"/>
      <w:textAlignment w:val="center"/>
    </w:pPr>
    <w:rPr>
      <w:rFonts w:ascii="Arial" w:eastAsia="Times New Roman" w:hAnsi="Arial" w:cs="Arial"/>
      <w:sz w:val="16"/>
      <w:szCs w:val="16"/>
    </w:rPr>
  </w:style>
  <w:style w:type="paragraph" w:customStyle="1" w:styleId="xl142">
    <w:name w:val="xl142"/>
    <w:basedOn w:val="Normal"/>
    <w:rsid w:val="00D064DC"/>
    <w:pPr>
      <w:pBdr>
        <w:top w:val="single" w:sz="4" w:space="0" w:color="auto"/>
        <w:left w:val="single" w:sz="4" w:space="0" w:color="auto"/>
        <w:bottom w:val="single" w:sz="4" w:space="0" w:color="auto"/>
        <w:right w:val="single" w:sz="4" w:space="0" w:color="auto"/>
      </w:pBdr>
      <w:shd w:val="clear" w:color="000000" w:fill="FF8080"/>
      <w:spacing w:before="100" w:beforeAutospacing="1" w:after="100" w:afterAutospacing="1"/>
      <w:jc w:val="center"/>
      <w:textAlignment w:val="center"/>
    </w:pPr>
    <w:rPr>
      <w:rFonts w:ascii="Arial" w:eastAsia="Times New Roman" w:hAnsi="Arial" w:cs="Arial"/>
      <w:sz w:val="16"/>
      <w:szCs w:val="16"/>
    </w:rPr>
  </w:style>
  <w:style w:type="paragraph" w:customStyle="1" w:styleId="xl143">
    <w:name w:val="xl143"/>
    <w:basedOn w:val="Normal"/>
    <w:rsid w:val="00D064DC"/>
    <w:pPr>
      <w:pBdr>
        <w:top w:val="single" w:sz="4" w:space="0" w:color="auto"/>
        <w:left w:val="single" w:sz="4" w:space="0" w:color="auto"/>
        <w:bottom w:val="single" w:sz="4" w:space="0" w:color="auto"/>
        <w:right w:val="single" w:sz="4" w:space="0" w:color="auto"/>
      </w:pBdr>
      <w:shd w:val="clear" w:color="000000" w:fill="FF8080"/>
      <w:spacing w:before="100" w:beforeAutospacing="1" w:after="100" w:afterAutospacing="1"/>
      <w:jc w:val="center"/>
      <w:textAlignment w:val="center"/>
    </w:pPr>
    <w:rPr>
      <w:rFonts w:ascii="Arial" w:eastAsia="Times New Roman" w:hAnsi="Arial" w:cs="Arial"/>
      <w:sz w:val="16"/>
      <w:szCs w:val="16"/>
    </w:rPr>
  </w:style>
  <w:style w:type="paragraph" w:customStyle="1" w:styleId="xl144">
    <w:name w:val="xl144"/>
    <w:basedOn w:val="Normal"/>
    <w:rsid w:val="00D064DC"/>
    <w:pPr>
      <w:pBdr>
        <w:top w:val="single" w:sz="4" w:space="0" w:color="auto"/>
        <w:left w:val="single" w:sz="4" w:space="0" w:color="auto"/>
        <w:bottom w:val="single" w:sz="4" w:space="0" w:color="auto"/>
        <w:right w:val="single" w:sz="4" w:space="0" w:color="auto"/>
      </w:pBdr>
      <w:shd w:val="clear" w:color="000000" w:fill="FF8080"/>
      <w:spacing w:before="100" w:beforeAutospacing="1" w:after="100" w:afterAutospacing="1"/>
      <w:jc w:val="center"/>
      <w:textAlignment w:val="center"/>
    </w:pPr>
    <w:rPr>
      <w:rFonts w:ascii="Arial" w:eastAsia="Times New Roman" w:hAnsi="Arial" w:cs="Arial"/>
      <w:sz w:val="16"/>
      <w:szCs w:val="16"/>
    </w:rPr>
  </w:style>
  <w:style w:type="paragraph" w:customStyle="1" w:styleId="xl145">
    <w:name w:val="xl145"/>
    <w:basedOn w:val="Normal"/>
    <w:rsid w:val="00D064DC"/>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pPr>
    <w:rPr>
      <w:rFonts w:ascii="Arial" w:eastAsia="Times New Roman" w:hAnsi="Arial" w:cs="Arial"/>
      <w:color w:val="000000"/>
      <w:sz w:val="16"/>
      <w:szCs w:val="16"/>
    </w:rPr>
  </w:style>
  <w:style w:type="paragraph" w:customStyle="1" w:styleId="xl146">
    <w:name w:val="xl146"/>
    <w:basedOn w:val="Normal"/>
    <w:rsid w:val="00D064DC"/>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jc w:val="center"/>
      <w:textAlignment w:val="center"/>
    </w:pPr>
    <w:rPr>
      <w:rFonts w:ascii="Arial" w:eastAsia="Times New Roman" w:hAnsi="Arial" w:cs="Arial"/>
      <w:sz w:val="16"/>
      <w:szCs w:val="16"/>
    </w:rPr>
  </w:style>
  <w:style w:type="paragraph" w:customStyle="1" w:styleId="xl147">
    <w:name w:val="xl147"/>
    <w:basedOn w:val="Normal"/>
    <w:rsid w:val="00D064DC"/>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jc w:val="center"/>
      <w:textAlignment w:val="center"/>
    </w:pPr>
    <w:rPr>
      <w:rFonts w:ascii="Arial" w:eastAsia="Times New Roman" w:hAnsi="Arial" w:cs="Arial"/>
      <w:sz w:val="16"/>
      <w:szCs w:val="16"/>
    </w:rPr>
  </w:style>
  <w:style w:type="paragraph" w:customStyle="1" w:styleId="xl148">
    <w:name w:val="xl148"/>
    <w:basedOn w:val="Normal"/>
    <w:rsid w:val="00D064DC"/>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jc w:val="center"/>
      <w:textAlignment w:val="center"/>
    </w:pPr>
    <w:rPr>
      <w:rFonts w:ascii="Arial" w:eastAsia="Times New Roman" w:hAnsi="Arial" w:cs="Arial"/>
      <w:sz w:val="16"/>
      <w:szCs w:val="16"/>
    </w:rPr>
  </w:style>
  <w:style w:type="paragraph" w:customStyle="1" w:styleId="xl149">
    <w:name w:val="xl149"/>
    <w:basedOn w:val="Normal"/>
    <w:rsid w:val="00D064DC"/>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jc w:val="center"/>
      <w:textAlignment w:val="center"/>
    </w:pPr>
    <w:rPr>
      <w:rFonts w:ascii="Arial" w:eastAsia="Times New Roman" w:hAnsi="Arial" w:cs="Arial"/>
      <w:sz w:val="16"/>
      <w:szCs w:val="16"/>
    </w:rPr>
  </w:style>
  <w:style w:type="paragraph" w:customStyle="1" w:styleId="xl150">
    <w:name w:val="xl150"/>
    <w:basedOn w:val="Normal"/>
    <w:rsid w:val="00D064DC"/>
    <w:pPr>
      <w:pBdr>
        <w:top w:val="single" w:sz="4" w:space="0" w:color="auto"/>
        <w:left w:val="single" w:sz="4" w:space="0" w:color="auto"/>
        <w:bottom w:val="single" w:sz="4" w:space="0" w:color="auto"/>
        <w:right w:val="single" w:sz="4" w:space="0" w:color="auto"/>
      </w:pBdr>
      <w:shd w:val="clear" w:color="000000" w:fill="FF8080"/>
      <w:spacing w:before="100" w:beforeAutospacing="1" w:after="100" w:afterAutospacing="1"/>
      <w:jc w:val="both"/>
    </w:pPr>
    <w:rPr>
      <w:rFonts w:ascii="Arial" w:eastAsia="Times New Roman" w:hAnsi="Arial" w:cs="Arial"/>
      <w:color w:val="000000"/>
      <w:sz w:val="16"/>
      <w:szCs w:val="16"/>
    </w:rPr>
  </w:style>
  <w:style w:type="paragraph" w:customStyle="1" w:styleId="xl151">
    <w:name w:val="xl151"/>
    <w:basedOn w:val="Normal"/>
    <w:rsid w:val="00D064DC"/>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ascii="Arial" w:eastAsia="Times New Roman" w:hAnsi="Arial" w:cs="Arial"/>
      <w:b/>
      <w:bCs/>
      <w:sz w:val="16"/>
      <w:szCs w:val="16"/>
    </w:rPr>
  </w:style>
  <w:style w:type="paragraph" w:customStyle="1" w:styleId="xl152">
    <w:name w:val="xl152"/>
    <w:basedOn w:val="Normal"/>
    <w:rsid w:val="00D064D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b/>
      <w:bCs/>
      <w:sz w:val="16"/>
      <w:szCs w:val="16"/>
    </w:rPr>
  </w:style>
  <w:style w:type="paragraph" w:customStyle="1" w:styleId="xl153">
    <w:name w:val="xl153"/>
    <w:basedOn w:val="Normal"/>
    <w:rsid w:val="00D064DC"/>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w:eastAsia="Times New Roman" w:hAnsi="Arial" w:cs="Arial"/>
      <w:b/>
      <w:bCs/>
      <w:color w:val="FFFFFF"/>
      <w:sz w:val="16"/>
      <w:szCs w:val="16"/>
    </w:rPr>
  </w:style>
  <w:style w:type="paragraph" w:customStyle="1" w:styleId="xl154">
    <w:name w:val="xl154"/>
    <w:basedOn w:val="Normal"/>
    <w:rsid w:val="00D064DC"/>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textAlignment w:val="center"/>
    </w:pPr>
    <w:rPr>
      <w:rFonts w:ascii="Arial" w:eastAsia="Times New Roman" w:hAnsi="Arial" w:cs="Arial"/>
      <w:b/>
      <w:bCs/>
      <w:sz w:val="16"/>
      <w:szCs w:val="16"/>
    </w:rPr>
  </w:style>
  <w:style w:type="paragraph" w:customStyle="1" w:styleId="xl155">
    <w:name w:val="xl155"/>
    <w:basedOn w:val="Normal"/>
    <w:rsid w:val="00D064DC"/>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textAlignment w:val="center"/>
    </w:pPr>
    <w:rPr>
      <w:rFonts w:ascii="Arial" w:eastAsia="Times New Roman" w:hAnsi="Arial" w:cs="Arial"/>
      <w:b/>
      <w:bCs/>
      <w:sz w:val="16"/>
      <w:szCs w:val="16"/>
    </w:rPr>
  </w:style>
  <w:style w:type="paragraph" w:customStyle="1" w:styleId="xl156">
    <w:name w:val="xl156"/>
    <w:basedOn w:val="Normal"/>
    <w:rsid w:val="00D064DC"/>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textAlignment w:val="center"/>
    </w:pPr>
    <w:rPr>
      <w:rFonts w:ascii="Arial" w:eastAsia="Times New Roman" w:hAnsi="Arial" w:cs="Arial"/>
      <w:b/>
      <w:bCs/>
      <w:sz w:val="16"/>
      <w:szCs w:val="16"/>
    </w:rPr>
  </w:style>
  <w:style w:type="paragraph" w:customStyle="1" w:styleId="xl157">
    <w:name w:val="xl157"/>
    <w:basedOn w:val="Normal"/>
    <w:rsid w:val="00D064DC"/>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textAlignment w:val="center"/>
    </w:pPr>
    <w:rPr>
      <w:rFonts w:ascii="Arial" w:eastAsia="Times New Roman" w:hAnsi="Arial" w:cs="Arial"/>
      <w:b/>
      <w:bCs/>
      <w:sz w:val="16"/>
      <w:szCs w:val="16"/>
    </w:rPr>
  </w:style>
  <w:style w:type="paragraph" w:customStyle="1" w:styleId="xl158">
    <w:name w:val="xl158"/>
    <w:basedOn w:val="Normal"/>
    <w:rsid w:val="00D064DC"/>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pPr>
    <w:rPr>
      <w:rFonts w:ascii="Arial" w:eastAsia="Times New Roman" w:hAnsi="Arial" w:cs="Arial"/>
      <w:b/>
      <w:bCs/>
      <w:sz w:val="16"/>
      <w:szCs w:val="16"/>
    </w:rPr>
  </w:style>
  <w:style w:type="paragraph" w:customStyle="1" w:styleId="xl159">
    <w:name w:val="xl159"/>
    <w:basedOn w:val="Normal"/>
    <w:rsid w:val="00D064DC"/>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jc w:val="center"/>
      <w:textAlignment w:val="center"/>
    </w:pPr>
    <w:rPr>
      <w:rFonts w:ascii="Arial" w:eastAsia="Times New Roman" w:hAnsi="Arial" w:cs="Arial"/>
      <w:b/>
      <w:bCs/>
      <w:color w:val="FFFFFF"/>
      <w:sz w:val="16"/>
      <w:szCs w:val="16"/>
    </w:rPr>
  </w:style>
  <w:style w:type="paragraph" w:customStyle="1" w:styleId="xl160">
    <w:name w:val="xl160"/>
    <w:basedOn w:val="Normal"/>
    <w:rsid w:val="00D064DC"/>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textAlignment w:val="center"/>
    </w:pPr>
    <w:rPr>
      <w:rFonts w:ascii="Arial" w:eastAsia="Times New Roman" w:hAnsi="Arial" w:cs="Arial"/>
      <w:b/>
      <w:bCs/>
      <w:color w:val="FFFFFF"/>
      <w:sz w:val="16"/>
      <w:szCs w:val="16"/>
    </w:rPr>
  </w:style>
  <w:style w:type="paragraph" w:customStyle="1" w:styleId="xl161">
    <w:name w:val="xl161"/>
    <w:basedOn w:val="Normal"/>
    <w:rsid w:val="00D064DC"/>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jc w:val="center"/>
      <w:textAlignment w:val="center"/>
    </w:pPr>
    <w:rPr>
      <w:rFonts w:ascii="Arial" w:eastAsia="Times New Roman" w:hAnsi="Arial" w:cs="Arial"/>
      <w:b/>
      <w:bCs/>
      <w:sz w:val="16"/>
      <w:szCs w:val="16"/>
    </w:rPr>
  </w:style>
  <w:style w:type="paragraph" w:customStyle="1" w:styleId="xl162">
    <w:name w:val="xl162"/>
    <w:basedOn w:val="Normal"/>
    <w:rsid w:val="00D064DC"/>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jc w:val="center"/>
      <w:textAlignment w:val="center"/>
    </w:pPr>
    <w:rPr>
      <w:rFonts w:ascii="Arial" w:eastAsia="Times New Roman" w:hAnsi="Arial" w:cs="Arial"/>
      <w:b/>
      <w:bCs/>
      <w:sz w:val="16"/>
      <w:szCs w:val="16"/>
    </w:rPr>
  </w:style>
  <w:style w:type="paragraph" w:customStyle="1" w:styleId="xl163">
    <w:name w:val="xl163"/>
    <w:basedOn w:val="Normal"/>
    <w:rsid w:val="00D064DC"/>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pPr>
    <w:rPr>
      <w:rFonts w:ascii="Arial" w:eastAsia="Times New Roman" w:hAnsi="Arial" w:cs="Arial"/>
      <w:b/>
      <w:bCs/>
      <w:sz w:val="16"/>
      <w:szCs w:val="16"/>
    </w:rPr>
  </w:style>
  <w:style w:type="paragraph" w:customStyle="1" w:styleId="xl164">
    <w:name w:val="xl164"/>
    <w:basedOn w:val="Normal"/>
    <w:rsid w:val="00D064DC"/>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Arial" w:eastAsia="Times New Roman" w:hAnsi="Arial" w:cs="Arial"/>
      <w:b/>
      <w:bCs/>
      <w:color w:val="FFFFFF"/>
      <w:sz w:val="16"/>
      <w:szCs w:val="16"/>
    </w:rPr>
  </w:style>
  <w:style w:type="paragraph" w:customStyle="1" w:styleId="xl165">
    <w:name w:val="xl165"/>
    <w:basedOn w:val="Normal"/>
    <w:rsid w:val="00D064DC"/>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Arial" w:eastAsia="Times New Roman" w:hAnsi="Arial" w:cs="Arial"/>
      <w:b/>
      <w:bCs/>
      <w:color w:val="FFFFFF"/>
      <w:sz w:val="16"/>
      <w:szCs w:val="16"/>
    </w:rPr>
  </w:style>
  <w:style w:type="paragraph" w:customStyle="1" w:styleId="xl166">
    <w:name w:val="xl166"/>
    <w:basedOn w:val="Normal"/>
    <w:rsid w:val="00D064DC"/>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Arial" w:eastAsia="Times New Roman" w:hAnsi="Arial" w:cs="Arial"/>
      <w:b/>
      <w:bCs/>
      <w:sz w:val="16"/>
      <w:szCs w:val="16"/>
    </w:rPr>
  </w:style>
  <w:style w:type="paragraph" w:customStyle="1" w:styleId="xl167">
    <w:name w:val="xl167"/>
    <w:basedOn w:val="Normal"/>
    <w:rsid w:val="00D064DC"/>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Arial" w:eastAsia="Times New Roman" w:hAnsi="Arial" w:cs="Arial"/>
      <w:b/>
      <w:bCs/>
      <w:sz w:val="16"/>
      <w:szCs w:val="16"/>
    </w:rPr>
  </w:style>
  <w:style w:type="paragraph" w:customStyle="1" w:styleId="xl168">
    <w:name w:val="xl168"/>
    <w:basedOn w:val="Normal"/>
    <w:rsid w:val="00D064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FFFFFF"/>
      <w:sz w:val="16"/>
      <w:szCs w:val="16"/>
    </w:rPr>
  </w:style>
  <w:style w:type="paragraph" w:customStyle="1" w:styleId="xl169">
    <w:name w:val="xl169"/>
    <w:basedOn w:val="Normal"/>
    <w:rsid w:val="00D064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b/>
      <w:bCs/>
      <w:color w:val="FFFFFF"/>
      <w:sz w:val="16"/>
      <w:szCs w:val="16"/>
    </w:rPr>
  </w:style>
  <w:style w:type="paragraph" w:customStyle="1" w:styleId="xl170">
    <w:name w:val="xl170"/>
    <w:basedOn w:val="Normal"/>
    <w:rsid w:val="00D064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b/>
      <w:bCs/>
      <w:sz w:val="16"/>
      <w:szCs w:val="16"/>
    </w:rPr>
  </w:style>
  <w:style w:type="paragraph" w:customStyle="1" w:styleId="xl171">
    <w:name w:val="xl171"/>
    <w:basedOn w:val="Normal"/>
    <w:rsid w:val="00D064DC"/>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Arial" w:eastAsia="Times New Roman" w:hAnsi="Arial" w:cs="Arial"/>
      <w:b/>
      <w:bCs/>
      <w:sz w:val="16"/>
      <w:szCs w:val="16"/>
    </w:rPr>
  </w:style>
  <w:style w:type="paragraph" w:customStyle="1" w:styleId="xl172">
    <w:name w:val="xl172"/>
    <w:basedOn w:val="Normal"/>
    <w:rsid w:val="00D064DC"/>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Arial" w:eastAsia="Times New Roman" w:hAnsi="Arial" w:cs="Arial"/>
      <w:b/>
      <w:bCs/>
      <w:sz w:val="16"/>
      <w:szCs w:val="16"/>
    </w:rPr>
  </w:style>
  <w:style w:type="paragraph" w:customStyle="1" w:styleId="xl173">
    <w:name w:val="xl173"/>
    <w:basedOn w:val="Normal"/>
    <w:rsid w:val="00D064DC"/>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Arial" w:eastAsia="Times New Roman" w:hAnsi="Arial" w:cs="Arial"/>
      <w:b/>
      <w:bCs/>
      <w:sz w:val="16"/>
      <w:szCs w:val="16"/>
    </w:rPr>
  </w:style>
  <w:style w:type="paragraph" w:customStyle="1" w:styleId="xl174">
    <w:name w:val="xl174"/>
    <w:basedOn w:val="Normal"/>
    <w:rsid w:val="00D064DC"/>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Arial" w:eastAsia="Times New Roman" w:hAnsi="Arial" w:cs="Arial"/>
      <w:b/>
      <w:bCs/>
      <w:sz w:val="16"/>
      <w:szCs w:val="16"/>
    </w:rPr>
  </w:style>
  <w:style w:type="paragraph" w:customStyle="1" w:styleId="xl175">
    <w:name w:val="xl175"/>
    <w:basedOn w:val="Normal"/>
    <w:rsid w:val="00D064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b/>
      <w:bCs/>
      <w:sz w:val="16"/>
      <w:szCs w:val="16"/>
    </w:rPr>
  </w:style>
  <w:style w:type="paragraph" w:customStyle="1" w:styleId="xl176">
    <w:name w:val="xl176"/>
    <w:basedOn w:val="Normal"/>
    <w:rsid w:val="00D064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color w:val="000000"/>
      <w:sz w:val="16"/>
      <w:szCs w:val="16"/>
    </w:rPr>
  </w:style>
  <w:style w:type="paragraph" w:customStyle="1" w:styleId="xl177">
    <w:name w:val="xl177"/>
    <w:basedOn w:val="Normal"/>
    <w:rsid w:val="00D064DC"/>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Arial" w:eastAsia="Times New Roman" w:hAnsi="Arial" w:cs="Arial"/>
      <w:b/>
      <w:bCs/>
      <w:sz w:val="16"/>
      <w:szCs w:val="16"/>
    </w:rPr>
  </w:style>
  <w:style w:type="paragraph" w:customStyle="1" w:styleId="xl178">
    <w:name w:val="xl178"/>
    <w:basedOn w:val="Normal"/>
    <w:rsid w:val="00D064DC"/>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Arial" w:eastAsia="Times New Roman" w:hAnsi="Arial" w:cs="Arial"/>
      <w:b/>
      <w:bCs/>
      <w:sz w:val="16"/>
      <w:szCs w:val="16"/>
    </w:rPr>
  </w:style>
  <w:style w:type="paragraph" w:customStyle="1" w:styleId="xl179">
    <w:name w:val="xl179"/>
    <w:basedOn w:val="Normal"/>
    <w:rsid w:val="00D064DC"/>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Arial" w:eastAsia="Times New Roman" w:hAnsi="Arial" w:cs="Arial"/>
      <w:b/>
      <w:bCs/>
      <w:color w:val="FFFFFF"/>
      <w:sz w:val="16"/>
      <w:szCs w:val="16"/>
    </w:rPr>
  </w:style>
  <w:style w:type="paragraph" w:customStyle="1" w:styleId="xl180">
    <w:name w:val="xl180"/>
    <w:basedOn w:val="Normal"/>
    <w:rsid w:val="00D064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pPr>
    <w:rPr>
      <w:rFonts w:ascii="Arial" w:eastAsia="Times New Roman" w:hAnsi="Arial" w:cs="Arial"/>
      <w:b/>
      <w:bCs/>
      <w:color w:val="000000"/>
      <w:sz w:val="16"/>
      <w:szCs w:val="16"/>
    </w:rPr>
  </w:style>
  <w:style w:type="paragraph" w:customStyle="1" w:styleId="xl181">
    <w:name w:val="xl181"/>
    <w:basedOn w:val="Normal"/>
    <w:rsid w:val="00D064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b/>
      <w:bCs/>
      <w:sz w:val="16"/>
      <w:szCs w:val="16"/>
    </w:rPr>
  </w:style>
  <w:style w:type="paragraph" w:customStyle="1" w:styleId="xl182">
    <w:name w:val="xl182"/>
    <w:basedOn w:val="Normal"/>
    <w:rsid w:val="00D064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b/>
      <w:bCs/>
      <w:color w:val="FFFFFF"/>
      <w:sz w:val="16"/>
      <w:szCs w:val="16"/>
    </w:rPr>
  </w:style>
  <w:style w:type="paragraph" w:customStyle="1" w:styleId="xl183">
    <w:name w:val="xl183"/>
    <w:basedOn w:val="Normal"/>
    <w:rsid w:val="00D064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eastAsia="Times New Roman" w:hAnsi="Arial" w:cs="Arial"/>
      <w:b/>
      <w:bCs/>
      <w:color w:val="000000"/>
      <w:sz w:val="16"/>
      <w:szCs w:val="16"/>
    </w:rPr>
  </w:style>
  <w:style w:type="paragraph" w:customStyle="1" w:styleId="xl184">
    <w:name w:val="xl184"/>
    <w:basedOn w:val="Normal"/>
    <w:rsid w:val="00D064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FF0000"/>
      <w:sz w:val="16"/>
      <w:szCs w:val="16"/>
    </w:rPr>
  </w:style>
  <w:style w:type="paragraph" w:customStyle="1" w:styleId="xl185">
    <w:name w:val="xl185"/>
    <w:basedOn w:val="Normal"/>
    <w:rsid w:val="00D064DC"/>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Arial" w:eastAsia="Times New Roman" w:hAnsi="Arial" w:cs="Arial"/>
      <w:b/>
      <w:bCs/>
      <w:sz w:val="16"/>
      <w:szCs w:val="16"/>
    </w:rPr>
  </w:style>
  <w:style w:type="paragraph" w:customStyle="1" w:styleId="xl186">
    <w:name w:val="xl186"/>
    <w:basedOn w:val="Normal"/>
    <w:rsid w:val="00D064DC"/>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Arial" w:eastAsia="Times New Roman" w:hAnsi="Arial" w:cs="Arial"/>
      <w:b/>
      <w:bCs/>
      <w:sz w:val="16"/>
      <w:szCs w:val="16"/>
    </w:rPr>
  </w:style>
  <w:style w:type="paragraph" w:customStyle="1" w:styleId="xl187">
    <w:name w:val="xl187"/>
    <w:basedOn w:val="Normal"/>
    <w:rsid w:val="00D064DC"/>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eastAsia="Times New Roman" w:hAnsi="Arial" w:cs="Arial"/>
      <w:b/>
      <w:bCs/>
      <w:sz w:val="16"/>
      <w:szCs w:val="16"/>
    </w:rPr>
  </w:style>
  <w:style w:type="paragraph" w:customStyle="1" w:styleId="xl188">
    <w:name w:val="xl188"/>
    <w:basedOn w:val="Normal"/>
    <w:rsid w:val="00D064DC"/>
    <w:pPr>
      <w:pBdr>
        <w:top w:val="single" w:sz="4" w:space="0" w:color="auto"/>
        <w:left w:val="single" w:sz="4" w:space="0" w:color="auto"/>
        <w:bottom w:val="single" w:sz="4" w:space="0" w:color="auto"/>
        <w:right w:val="single" w:sz="4" w:space="0" w:color="auto"/>
      </w:pBdr>
      <w:shd w:val="clear" w:color="000000" w:fill="33CCCC"/>
      <w:spacing w:before="100" w:beforeAutospacing="1" w:after="100" w:afterAutospacing="1"/>
    </w:pPr>
    <w:rPr>
      <w:rFonts w:ascii="Arial" w:eastAsia="Times New Roman" w:hAnsi="Arial" w:cs="Arial"/>
      <w:b/>
      <w:bCs/>
      <w:color w:val="FFFFFF"/>
      <w:sz w:val="16"/>
      <w:szCs w:val="16"/>
    </w:rPr>
  </w:style>
  <w:style w:type="paragraph" w:customStyle="1" w:styleId="xl189">
    <w:name w:val="xl189"/>
    <w:basedOn w:val="Normal"/>
    <w:rsid w:val="00D064DC"/>
    <w:pPr>
      <w:pBdr>
        <w:top w:val="single" w:sz="4" w:space="0" w:color="auto"/>
        <w:left w:val="single" w:sz="4" w:space="0" w:color="auto"/>
        <w:bottom w:val="single" w:sz="4" w:space="0" w:color="auto"/>
        <w:right w:val="single" w:sz="4" w:space="0" w:color="auto"/>
      </w:pBdr>
      <w:shd w:val="clear" w:color="000000" w:fill="33CCCC"/>
      <w:spacing w:before="100" w:beforeAutospacing="1" w:after="100" w:afterAutospacing="1"/>
      <w:jc w:val="center"/>
      <w:textAlignment w:val="center"/>
    </w:pPr>
    <w:rPr>
      <w:rFonts w:ascii="Arial" w:eastAsia="Times New Roman" w:hAnsi="Arial" w:cs="Arial"/>
      <w:b/>
      <w:bCs/>
      <w:sz w:val="16"/>
      <w:szCs w:val="16"/>
    </w:rPr>
  </w:style>
  <w:style w:type="paragraph" w:customStyle="1" w:styleId="xl190">
    <w:name w:val="xl190"/>
    <w:basedOn w:val="Normal"/>
    <w:rsid w:val="00D064DC"/>
    <w:pPr>
      <w:pBdr>
        <w:top w:val="single" w:sz="4" w:space="0" w:color="auto"/>
        <w:left w:val="single" w:sz="4" w:space="0" w:color="auto"/>
        <w:bottom w:val="single" w:sz="4" w:space="0" w:color="auto"/>
        <w:right w:val="single" w:sz="4" w:space="0" w:color="auto"/>
      </w:pBdr>
      <w:shd w:val="clear" w:color="000000" w:fill="33CCCC"/>
      <w:spacing w:before="100" w:beforeAutospacing="1" w:after="100" w:afterAutospacing="1"/>
      <w:textAlignment w:val="center"/>
    </w:pPr>
    <w:rPr>
      <w:rFonts w:ascii="Arial" w:eastAsia="Times New Roman" w:hAnsi="Arial" w:cs="Arial"/>
      <w:b/>
      <w:bCs/>
      <w:sz w:val="16"/>
      <w:szCs w:val="16"/>
    </w:rPr>
  </w:style>
  <w:style w:type="paragraph" w:customStyle="1" w:styleId="xl191">
    <w:name w:val="xl191"/>
    <w:basedOn w:val="Normal"/>
    <w:rsid w:val="00D064DC"/>
    <w:pPr>
      <w:pBdr>
        <w:top w:val="single" w:sz="4" w:space="0" w:color="auto"/>
        <w:left w:val="single" w:sz="4" w:space="0" w:color="auto"/>
        <w:bottom w:val="single" w:sz="4" w:space="0" w:color="auto"/>
        <w:right w:val="single" w:sz="4" w:space="0" w:color="auto"/>
      </w:pBdr>
      <w:shd w:val="clear" w:color="000000" w:fill="33CCCC"/>
      <w:spacing w:before="100" w:beforeAutospacing="1" w:after="100" w:afterAutospacing="1"/>
      <w:jc w:val="center"/>
      <w:textAlignment w:val="center"/>
    </w:pPr>
    <w:rPr>
      <w:rFonts w:ascii="Arial" w:eastAsia="Times New Roman" w:hAnsi="Arial" w:cs="Arial"/>
      <w:b/>
      <w:bCs/>
      <w:sz w:val="16"/>
      <w:szCs w:val="16"/>
    </w:rPr>
  </w:style>
  <w:style w:type="paragraph" w:customStyle="1" w:styleId="xl192">
    <w:name w:val="xl192"/>
    <w:basedOn w:val="Normal"/>
    <w:rsid w:val="00D064DC"/>
    <w:pPr>
      <w:pBdr>
        <w:top w:val="single" w:sz="4" w:space="0" w:color="auto"/>
        <w:left w:val="single" w:sz="4" w:space="0" w:color="auto"/>
        <w:bottom w:val="single" w:sz="4" w:space="0" w:color="auto"/>
        <w:right w:val="single" w:sz="4" w:space="0" w:color="auto"/>
      </w:pBdr>
      <w:shd w:val="clear" w:color="000000" w:fill="33CCCC"/>
      <w:spacing w:before="100" w:beforeAutospacing="1" w:after="100" w:afterAutospacing="1"/>
      <w:jc w:val="center"/>
      <w:textAlignment w:val="center"/>
    </w:pPr>
    <w:rPr>
      <w:rFonts w:ascii="Arial" w:eastAsia="Times New Roman" w:hAnsi="Arial" w:cs="Arial"/>
      <w:b/>
      <w:bCs/>
      <w:sz w:val="16"/>
      <w:szCs w:val="16"/>
    </w:rPr>
  </w:style>
  <w:style w:type="paragraph" w:customStyle="1" w:styleId="xl193">
    <w:name w:val="xl193"/>
    <w:basedOn w:val="Normal"/>
    <w:rsid w:val="00D064DC"/>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pPr>
    <w:rPr>
      <w:rFonts w:ascii="Arial" w:eastAsia="Times New Roman" w:hAnsi="Arial" w:cs="Arial"/>
      <w:b/>
      <w:bCs/>
      <w:color w:val="000000"/>
      <w:sz w:val="16"/>
      <w:szCs w:val="16"/>
    </w:rPr>
  </w:style>
  <w:style w:type="paragraph" w:customStyle="1" w:styleId="xl194">
    <w:name w:val="xl194"/>
    <w:basedOn w:val="Normal"/>
    <w:rsid w:val="00D064DC"/>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jc w:val="center"/>
      <w:textAlignment w:val="center"/>
    </w:pPr>
    <w:rPr>
      <w:rFonts w:ascii="Arial" w:eastAsia="Times New Roman" w:hAnsi="Arial" w:cs="Arial"/>
      <w:sz w:val="16"/>
      <w:szCs w:val="16"/>
    </w:rPr>
  </w:style>
  <w:style w:type="paragraph" w:customStyle="1" w:styleId="xl195">
    <w:name w:val="xl195"/>
    <w:basedOn w:val="Normal"/>
    <w:rsid w:val="00D064DC"/>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textAlignment w:val="center"/>
    </w:pPr>
    <w:rPr>
      <w:rFonts w:ascii="Arial" w:eastAsia="Times New Roman" w:hAnsi="Arial" w:cs="Arial"/>
      <w:sz w:val="16"/>
      <w:szCs w:val="16"/>
    </w:rPr>
  </w:style>
  <w:style w:type="paragraph" w:customStyle="1" w:styleId="xl196">
    <w:name w:val="xl196"/>
    <w:basedOn w:val="Normal"/>
    <w:rsid w:val="00D064DC"/>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jc w:val="center"/>
      <w:textAlignment w:val="center"/>
    </w:pPr>
    <w:rPr>
      <w:rFonts w:ascii="Arial" w:eastAsia="Times New Roman" w:hAnsi="Arial" w:cs="Arial"/>
      <w:b/>
      <w:bCs/>
      <w:sz w:val="16"/>
      <w:szCs w:val="16"/>
    </w:rPr>
  </w:style>
  <w:style w:type="paragraph" w:customStyle="1" w:styleId="xl197">
    <w:name w:val="xl197"/>
    <w:basedOn w:val="Normal"/>
    <w:rsid w:val="00D064DC"/>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jc w:val="center"/>
      <w:textAlignment w:val="center"/>
    </w:pPr>
    <w:rPr>
      <w:rFonts w:ascii="Arial" w:eastAsia="Times New Roman" w:hAnsi="Arial" w:cs="Arial"/>
      <w:b/>
      <w:bCs/>
      <w:sz w:val="16"/>
      <w:szCs w:val="16"/>
    </w:rPr>
  </w:style>
  <w:style w:type="paragraph" w:customStyle="1" w:styleId="xl198">
    <w:name w:val="xl198"/>
    <w:basedOn w:val="Normal"/>
    <w:rsid w:val="00D064DC"/>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Arial" w:eastAsia="Times New Roman" w:hAnsi="Arial" w:cs="Arial"/>
      <w:b/>
      <w:bCs/>
      <w:color w:val="000000"/>
      <w:sz w:val="16"/>
      <w:szCs w:val="16"/>
    </w:rPr>
  </w:style>
  <w:style w:type="paragraph" w:customStyle="1" w:styleId="xl199">
    <w:name w:val="xl199"/>
    <w:basedOn w:val="Normal"/>
    <w:rsid w:val="00D064DC"/>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Arial" w:eastAsia="Times New Roman" w:hAnsi="Arial" w:cs="Arial"/>
      <w:sz w:val="16"/>
      <w:szCs w:val="16"/>
    </w:rPr>
  </w:style>
  <w:style w:type="paragraph" w:customStyle="1" w:styleId="xl200">
    <w:name w:val="xl200"/>
    <w:basedOn w:val="Normal"/>
    <w:rsid w:val="00D064DC"/>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Arial" w:eastAsia="Times New Roman" w:hAnsi="Arial" w:cs="Arial"/>
      <w:sz w:val="16"/>
      <w:szCs w:val="16"/>
    </w:rPr>
  </w:style>
  <w:style w:type="paragraph" w:customStyle="1" w:styleId="xl201">
    <w:name w:val="xl201"/>
    <w:basedOn w:val="Normal"/>
    <w:rsid w:val="00D064DC"/>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Arial" w:eastAsia="Times New Roman" w:hAnsi="Arial" w:cs="Arial"/>
      <w:b/>
      <w:bCs/>
      <w:sz w:val="16"/>
      <w:szCs w:val="16"/>
    </w:rPr>
  </w:style>
  <w:style w:type="paragraph" w:customStyle="1" w:styleId="xl202">
    <w:name w:val="xl202"/>
    <w:basedOn w:val="Normal"/>
    <w:rsid w:val="00D064DC"/>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Arial" w:eastAsia="Times New Roman" w:hAnsi="Arial" w:cs="Arial"/>
      <w:b/>
      <w:bCs/>
      <w:sz w:val="16"/>
      <w:szCs w:val="16"/>
    </w:rPr>
  </w:style>
  <w:style w:type="paragraph" w:customStyle="1" w:styleId="xl203">
    <w:name w:val="xl203"/>
    <w:basedOn w:val="Normal"/>
    <w:rsid w:val="00D064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6"/>
      <w:szCs w:val="16"/>
    </w:rPr>
  </w:style>
  <w:style w:type="paragraph" w:customStyle="1" w:styleId="xl204">
    <w:name w:val="xl204"/>
    <w:basedOn w:val="Normal"/>
    <w:rsid w:val="00D064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16"/>
      <w:szCs w:val="16"/>
    </w:rPr>
  </w:style>
  <w:style w:type="paragraph" w:customStyle="1" w:styleId="xl205">
    <w:name w:val="xl205"/>
    <w:basedOn w:val="Normal"/>
    <w:rsid w:val="00D064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16"/>
      <w:szCs w:val="16"/>
    </w:rPr>
  </w:style>
  <w:style w:type="paragraph" w:customStyle="1" w:styleId="xl206">
    <w:name w:val="xl206"/>
    <w:basedOn w:val="Normal"/>
    <w:rsid w:val="00D064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16"/>
      <w:szCs w:val="16"/>
    </w:rPr>
  </w:style>
  <w:style w:type="paragraph" w:customStyle="1" w:styleId="xl207">
    <w:name w:val="xl207"/>
    <w:basedOn w:val="Normal"/>
    <w:rsid w:val="00D064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16"/>
      <w:szCs w:val="16"/>
    </w:rPr>
  </w:style>
  <w:style w:type="paragraph" w:customStyle="1" w:styleId="xl208">
    <w:name w:val="xl208"/>
    <w:basedOn w:val="Normal"/>
    <w:rsid w:val="00D064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6"/>
      <w:szCs w:val="16"/>
    </w:rPr>
  </w:style>
  <w:style w:type="paragraph" w:customStyle="1" w:styleId="xl209">
    <w:name w:val="xl209"/>
    <w:basedOn w:val="Normal"/>
    <w:rsid w:val="00D064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color w:val="000000"/>
      <w:sz w:val="16"/>
      <w:szCs w:val="16"/>
    </w:rPr>
  </w:style>
  <w:style w:type="paragraph" w:customStyle="1" w:styleId="xl210">
    <w:name w:val="xl210"/>
    <w:basedOn w:val="Normal"/>
    <w:rsid w:val="00D064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color w:val="000000"/>
      <w:sz w:val="16"/>
      <w:szCs w:val="16"/>
    </w:rPr>
  </w:style>
  <w:style w:type="paragraph" w:customStyle="1" w:styleId="xl211">
    <w:name w:val="xl211"/>
    <w:basedOn w:val="Normal"/>
    <w:rsid w:val="00D064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b/>
      <w:bCs/>
      <w:sz w:val="16"/>
      <w:szCs w:val="16"/>
    </w:rPr>
  </w:style>
  <w:style w:type="paragraph" w:customStyle="1" w:styleId="xl212">
    <w:name w:val="xl212"/>
    <w:basedOn w:val="Normal"/>
    <w:rsid w:val="00D064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b/>
      <w:bCs/>
      <w:sz w:val="16"/>
      <w:szCs w:val="16"/>
    </w:rPr>
  </w:style>
  <w:style w:type="paragraph" w:customStyle="1" w:styleId="xl213">
    <w:name w:val="xl213"/>
    <w:basedOn w:val="Normal"/>
    <w:rsid w:val="00D064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b/>
      <w:bCs/>
      <w:sz w:val="16"/>
      <w:szCs w:val="16"/>
    </w:rPr>
  </w:style>
  <w:style w:type="paragraph" w:customStyle="1" w:styleId="xl214">
    <w:name w:val="xl214"/>
    <w:basedOn w:val="Normal"/>
    <w:rsid w:val="00D064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b/>
      <w:bCs/>
      <w:sz w:val="16"/>
      <w:szCs w:val="16"/>
    </w:rPr>
  </w:style>
  <w:style w:type="paragraph" w:customStyle="1" w:styleId="xl215">
    <w:name w:val="xl215"/>
    <w:basedOn w:val="Normal"/>
    <w:rsid w:val="00D064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16"/>
      <w:szCs w:val="16"/>
    </w:rPr>
  </w:style>
  <w:style w:type="paragraph" w:customStyle="1" w:styleId="xl216">
    <w:name w:val="xl216"/>
    <w:basedOn w:val="Normal"/>
    <w:rsid w:val="00D064DC"/>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Arial" w:eastAsia="Times New Roman" w:hAnsi="Arial" w:cs="Arial"/>
      <w:b/>
      <w:bCs/>
      <w:sz w:val="16"/>
      <w:szCs w:val="16"/>
    </w:rPr>
  </w:style>
  <w:style w:type="paragraph" w:customStyle="1" w:styleId="xl217">
    <w:name w:val="xl217"/>
    <w:basedOn w:val="Normal"/>
    <w:rsid w:val="00D064DC"/>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Arial" w:eastAsia="Times New Roman" w:hAnsi="Arial" w:cs="Arial"/>
      <w:b/>
      <w:bCs/>
      <w:sz w:val="16"/>
      <w:szCs w:val="16"/>
    </w:rPr>
  </w:style>
  <w:style w:type="paragraph" w:customStyle="1" w:styleId="xl218">
    <w:name w:val="xl218"/>
    <w:basedOn w:val="Normal"/>
    <w:rsid w:val="00D064DC"/>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eastAsia="Times New Roman" w:hAnsi="Arial" w:cs="Arial"/>
      <w:b/>
      <w:bCs/>
      <w:sz w:val="16"/>
      <w:szCs w:val="16"/>
    </w:rPr>
  </w:style>
  <w:style w:type="paragraph" w:customStyle="1" w:styleId="xl219">
    <w:name w:val="xl219"/>
    <w:basedOn w:val="Normal"/>
    <w:rsid w:val="00D064DC"/>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jc w:val="center"/>
      <w:textAlignment w:val="center"/>
    </w:pPr>
    <w:rPr>
      <w:rFonts w:ascii="Arial" w:eastAsia="Times New Roman" w:hAnsi="Arial" w:cs="Arial"/>
      <w:b/>
      <w:bCs/>
      <w:sz w:val="16"/>
      <w:szCs w:val="16"/>
    </w:rPr>
  </w:style>
  <w:style w:type="paragraph" w:customStyle="1" w:styleId="xl220">
    <w:name w:val="xl220"/>
    <w:basedOn w:val="Normal"/>
    <w:rsid w:val="00D064DC"/>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textAlignment w:val="center"/>
    </w:pPr>
    <w:rPr>
      <w:rFonts w:ascii="Arial" w:eastAsia="Times New Roman" w:hAnsi="Arial" w:cs="Arial"/>
      <w:b/>
      <w:bCs/>
      <w:sz w:val="16"/>
      <w:szCs w:val="16"/>
    </w:rPr>
  </w:style>
  <w:style w:type="paragraph" w:customStyle="1" w:styleId="xl221">
    <w:name w:val="xl221"/>
    <w:basedOn w:val="Normal"/>
    <w:rsid w:val="00D064DC"/>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jc w:val="center"/>
      <w:textAlignment w:val="center"/>
    </w:pPr>
    <w:rPr>
      <w:rFonts w:ascii="Arial" w:eastAsia="Times New Roman" w:hAnsi="Arial" w:cs="Arial"/>
      <w:b/>
      <w:bCs/>
      <w:sz w:val="16"/>
      <w:szCs w:val="16"/>
    </w:rPr>
  </w:style>
  <w:style w:type="paragraph" w:customStyle="1" w:styleId="xl222">
    <w:name w:val="xl222"/>
    <w:basedOn w:val="Normal"/>
    <w:rsid w:val="00D064DC"/>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Arial" w:eastAsia="Times New Roman" w:hAnsi="Arial" w:cs="Arial"/>
      <w:b/>
      <w:bCs/>
      <w:sz w:val="16"/>
      <w:szCs w:val="16"/>
    </w:rPr>
  </w:style>
  <w:style w:type="paragraph" w:customStyle="1" w:styleId="xl223">
    <w:name w:val="xl223"/>
    <w:basedOn w:val="Normal"/>
    <w:rsid w:val="00D064DC"/>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Arial" w:eastAsia="Times New Roman" w:hAnsi="Arial" w:cs="Arial"/>
      <w:b/>
      <w:bCs/>
      <w:sz w:val="16"/>
      <w:szCs w:val="16"/>
    </w:rPr>
  </w:style>
  <w:style w:type="paragraph" w:customStyle="1" w:styleId="xl224">
    <w:name w:val="xl224"/>
    <w:basedOn w:val="Normal"/>
    <w:rsid w:val="00D064DC"/>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Arial" w:eastAsia="Times New Roman" w:hAnsi="Arial" w:cs="Arial"/>
      <w:b/>
      <w:bCs/>
      <w:sz w:val="16"/>
      <w:szCs w:val="16"/>
    </w:rPr>
  </w:style>
  <w:style w:type="paragraph" w:customStyle="1" w:styleId="xl225">
    <w:name w:val="xl225"/>
    <w:basedOn w:val="Normal"/>
    <w:rsid w:val="00D064DC"/>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jc w:val="center"/>
      <w:textAlignment w:val="center"/>
    </w:pPr>
    <w:rPr>
      <w:rFonts w:ascii="Arial" w:eastAsia="Times New Roman" w:hAnsi="Arial" w:cs="Arial"/>
      <w:b/>
      <w:bCs/>
      <w:sz w:val="16"/>
      <w:szCs w:val="16"/>
    </w:rPr>
  </w:style>
  <w:style w:type="paragraph" w:customStyle="1" w:styleId="xl226">
    <w:name w:val="xl226"/>
    <w:basedOn w:val="Normal"/>
    <w:rsid w:val="00D064DC"/>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textAlignment w:val="center"/>
    </w:pPr>
    <w:rPr>
      <w:rFonts w:ascii="Arial" w:eastAsia="Times New Roman" w:hAnsi="Arial" w:cs="Arial"/>
      <w:b/>
      <w:bCs/>
      <w:sz w:val="16"/>
      <w:szCs w:val="16"/>
    </w:rPr>
  </w:style>
  <w:style w:type="paragraph" w:customStyle="1" w:styleId="xl227">
    <w:name w:val="xl227"/>
    <w:basedOn w:val="Normal"/>
    <w:rsid w:val="00D064DC"/>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Arial" w:eastAsia="Times New Roman" w:hAnsi="Arial" w:cs="Arial"/>
      <w:b/>
      <w:bCs/>
      <w:sz w:val="16"/>
      <w:szCs w:val="16"/>
    </w:rPr>
  </w:style>
  <w:style w:type="paragraph" w:customStyle="1" w:styleId="xl228">
    <w:name w:val="xl228"/>
    <w:basedOn w:val="Normal"/>
    <w:rsid w:val="00D064DC"/>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Arial" w:eastAsia="Times New Roman" w:hAnsi="Arial" w:cs="Arial"/>
      <w:b/>
      <w:bCs/>
      <w:sz w:val="16"/>
      <w:szCs w:val="16"/>
    </w:rPr>
  </w:style>
  <w:style w:type="paragraph" w:customStyle="1" w:styleId="xl229">
    <w:name w:val="xl229"/>
    <w:basedOn w:val="Normal"/>
    <w:rsid w:val="00D064DC"/>
    <w:pPr>
      <w:pBdr>
        <w:top w:val="single" w:sz="4" w:space="0" w:color="auto"/>
        <w:left w:val="single" w:sz="4" w:space="0" w:color="auto"/>
        <w:bottom w:val="single" w:sz="4" w:space="0" w:color="auto"/>
        <w:right w:val="single" w:sz="4" w:space="0" w:color="auto"/>
      </w:pBdr>
      <w:shd w:val="clear" w:color="000000" w:fill="808000"/>
      <w:spacing w:before="100" w:beforeAutospacing="1" w:after="100" w:afterAutospacing="1"/>
    </w:pPr>
    <w:rPr>
      <w:rFonts w:ascii="Arial" w:eastAsia="Times New Roman" w:hAnsi="Arial" w:cs="Arial"/>
      <w:b/>
      <w:bCs/>
      <w:color w:val="FFFFFF"/>
      <w:sz w:val="16"/>
      <w:szCs w:val="16"/>
    </w:rPr>
  </w:style>
  <w:style w:type="paragraph" w:customStyle="1" w:styleId="xl230">
    <w:name w:val="xl230"/>
    <w:basedOn w:val="Normal"/>
    <w:rsid w:val="00D064DC"/>
    <w:pPr>
      <w:pBdr>
        <w:top w:val="single" w:sz="4" w:space="0" w:color="auto"/>
        <w:left w:val="single" w:sz="4" w:space="0" w:color="auto"/>
        <w:bottom w:val="single" w:sz="4" w:space="0" w:color="auto"/>
        <w:right w:val="single" w:sz="4" w:space="0" w:color="auto"/>
      </w:pBdr>
      <w:shd w:val="clear" w:color="000000" w:fill="808000"/>
      <w:spacing w:before="100" w:beforeAutospacing="1" w:after="100" w:afterAutospacing="1"/>
      <w:jc w:val="center"/>
      <w:textAlignment w:val="center"/>
    </w:pPr>
    <w:rPr>
      <w:rFonts w:ascii="Arial" w:eastAsia="Times New Roman" w:hAnsi="Arial" w:cs="Arial"/>
      <w:sz w:val="16"/>
      <w:szCs w:val="16"/>
    </w:rPr>
  </w:style>
  <w:style w:type="paragraph" w:customStyle="1" w:styleId="xl231">
    <w:name w:val="xl231"/>
    <w:basedOn w:val="Normal"/>
    <w:rsid w:val="00D064DC"/>
    <w:pPr>
      <w:pBdr>
        <w:top w:val="single" w:sz="4" w:space="0" w:color="auto"/>
        <w:left w:val="single" w:sz="4" w:space="0" w:color="auto"/>
        <w:bottom w:val="single" w:sz="4" w:space="0" w:color="auto"/>
        <w:right w:val="single" w:sz="4" w:space="0" w:color="auto"/>
      </w:pBdr>
      <w:shd w:val="clear" w:color="000000" w:fill="808000"/>
      <w:spacing w:before="100" w:beforeAutospacing="1" w:after="100" w:afterAutospacing="1"/>
      <w:textAlignment w:val="center"/>
    </w:pPr>
    <w:rPr>
      <w:rFonts w:ascii="Arial" w:eastAsia="Times New Roman" w:hAnsi="Arial" w:cs="Arial"/>
      <w:sz w:val="16"/>
      <w:szCs w:val="16"/>
    </w:rPr>
  </w:style>
  <w:style w:type="paragraph" w:customStyle="1" w:styleId="xl232">
    <w:name w:val="xl232"/>
    <w:basedOn w:val="Normal"/>
    <w:rsid w:val="00D064DC"/>
    <w:pPr>
      <w:pBdr>
        <w:top w:val="single" w:sz="4" w:space="0" w:color="auto"/>
        <w:left w:val="single" w:sz="4" w:space="0" w:color="auto"/>
        <w:bottom w:val="single" w:sz="4" w:space="0" w:color="auto"/>
        <w:right w:val="single" w:sz="4" w:space="0" w:color="auto"/>
      </w:pBdr>
      <w:shd w:val="clear" w:color="000000" w:fill="808000"/>
      <w:spacing w:before="100" w:beforeAutospacing="1" w:after="100" w:afterAutospacing="1"/>
      <w:jc w:val="center"/>
      <w:textAlignment w:val="center"/>
    </w:pPr>
    <w:rPr>
      <w:rFonts w:ascii="Arial" w:eastAsia="Times New Roman" w:hAnsi="Arial" w:cs="Arial"/>
      <w:sz w:val="16"/>
      <w:szCs w:val="16"/>
    </w:rPr>
  </w:style>
  <w:style w:type="paragraph" w:customStyle="1" w:styleId="xl233">
    <w:name w:val="xl233"/>
    <w:basedOn w:val="Normal"/>
    <w:rsid w:val="00D064DC"/>
    <w:pPr>
      <w:pBdr>
        <w:top w:val="single" w:sz="4" w:space="0" w:color="auto"/>
        <w:left w:val="single" w:sz="4" w:space="0" w:color="auto"/>
        <w:bottom w:val="single" w:sz="4" w:space="0" w:color="auto"/>
        <w:right w:val="single" w:sz="4" w:space="0" w:color="auto"/>
      </w:pBdr>
      <w:shd w:val="clear" w:color="000000" w:fill="808000"/>
      <w:spacing w:before="100" w:beforeAutospacing="1" w:after="100" w:afterAutospacing="1"/>
      <w:jc w:val="center"/>
      <w:textAlignment w:val="center"/>
    </w:pPr>
    <w:rPr>
      <w:rFonts w:ascii="Arial" w:eastAsia="Times New Roman" w:hAnsi="Arial" w:cs="Arial"/>
      <w:sz w:val="16"/>
      <w:szCs w:val="16"/>
    </w:rPr>
  </w:style>
  <w:style w:type="paragraph" w:customStyle="1" w:styleId="xl234">
    <w:name w:val="xl234"/>
    <w:basedOn w:val="Normal"/>
    <w:rsid w:val="00D064DC"/>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pPr>
    <w:rPr>
      <w:rFonts w:ascii="Arial" w:eastAsia="Times New Roman" w:hAnsi="Arial" w:cs="Arial"/>
      <w:b/>
      <w:bCs/>
      <w:sz w:val="16"/>
      <w:szCs w:val="16"/>
    </w:rPr>
  </w:style>
  <w:style w:type="paragraph" w:customStyle="1" w:styleId="xl235">
    <w:name w:val="xl235"/>
    <w:basedOn w:val="Normal"/>
    <w:rsid w:val="00D064DC"/>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jc w:val="center"/>
      <w:textAlignment w:val="center"/>
    </w:pPr>
    <w:rPr>
      <w:rFonts w:ascii="Arial" w:eastAsia="Times New Roman" w:hAnsi="Arial" w:cs="Arial"/>
      <w:b/>
      <w:bCs/>
      <w:sz w:val="16"/>
      <w:szCs w:val="16"/>
    </w:rPr>
  </w:style>
  <w:style w:type="paragraph" w:customStyle="1" w:styleId="xl236">
    <w:name w:val="xl236"/>
    <w:basedOn w:val="Normal"/>
    <w:rsid w:val="00D064DC"/>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textAlignment w:val="center"/>
    </w:pPr>
    <w:rPr>
      <w:rFonts w:ascii="Arial" w:eastAsia="Times New Roman" w:hAnsi="Arial" w:cs="Arial"/>
      <w:b/>
      <w:bCs/>
      <w:sz w:val="16"/>
      <w:szCs w:val="16"/>
    </w:rPr>
  </w:style>
  <w:style w:type="paragraph" w:customStyle="1" w:styleId="xl237">
    <w:name w:val="xl237"/>
    <w:basedOn w:val="Normal"/>
    <w:rsid w:val="00D064DC"/>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jc w:val="center"/>
      <w:textAlignment w:val="center"/>
    </w:pPr>
    <w:rPr>
      <w:rFonts w:ascii="Arial" w:eastAsia="Times New Roman" w:hAnsi="Arial" w:cs="Arial"/>
      <w:b/>
      <w:bCs/>
      <w:sz w:val="16"/>
      <w:szCs w:val="16"/>
    </w:rPr>
  </w:style>
  <w:style w:type="paragraph" w:customStyle="1" w:styleId="xl238">
    <w:name w:val="xl238"/>
    <w:basedOn w:val="Normal"/>
    <w:rsid w:val="00D064DC"/>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jc w:val="center"/>
      <w:textAlignment w:val="center"/>
    </w:pPr>
    <w:rPr>
      <w:rFonts w:ascii="Arial" w:eastAsia="Times New Roman" w:hAnsi="Arial" w:cs="Arial"/>
      <w:b/>
      <w:bCs/>
      <w:sz w:val="16"/>
      <w:szCs w:val="16"/>
    </w:rPr>
  </w:style>
  <w:style w:type="paragraph" w:customStyle="1" w:styleId="xl239">
    <w:name w:val="xl239"/>
    <w:basedOn w:val="Normal"/>
    <w:rsid w:val="00D064DC"/>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pPr>
    <w:rPr>
      <w:rFonts w:ascii="Arial" w:eastAsia="Times New Roman" w:hAnsi="Arial" w:cs="Arial"/>
      <w:b/>
      <w:bCs/>
      <w:sz w:val="16"/>
      <w:szCs w:val="16"/>
    </w:rPr>
  </w:style>
  <w:style w:type="paragraph" w:customStyle="1" w:styleId="xl240">
    <w:name w:val="xl240"/>
    <w:basedOn w:val="Normal"/>
    <w:rsid w:val="00D064DC"/>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jc w:val="center"/>
      <w:textAlignment w:val="center"/>
    </w:pPr>
    <w:rPr>
      <w:rFonts w:ascii="Arial" w:eastAsia="Times New Roman" w:hAnsi="Arial" w:cs="Arial"/>
      <w:b/>
      <w:bCs/>
      <w:sz w:val="16"/>
      <w:szCs w:val="16"/>
    </w:rPr>
  </w:style>
  <w:style w:type="paragraph" w:customStyle="1" w:styleId="xl241">
    <w:name w:val="xl241"/>
    <w:basedOn w:val="Normal"/>
    <w:rsid w:val="00D064DC"/>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textAlignment w:val="center"/>
    </w:pPr>
    <w:rPr>
      <w:rFonts w:ascii="Arial" w:eastAsia="Times New Roman" w:hAnsi="Arial" w:cs="Arial"/>
      <w:b/>
      <w:bCs/>
      <w:sz w:val="16"/>
      <w:szCs w:val="16"/>
    </w:rPr>
  </w:style>
  <w:style w:type="paragraph" w:customStyle="1" w:styleId="xl242">
    <w:name w:val="xl242"/>
    <w:basedOn w:val="Normal"/>
    <w:rsid w:val="00D064DC"/>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jc w:val="center"/>
      <w:textAlignment w:val="center"/>
    </w:pPr>
    <w:rPr>
      <w:rFonts w:ascii="Arial" w:eastAsia="Times New Roman" w:hAnsi="Arial" w:cs="Arial"/>
      <w:b/>
      <w:bCs/>
      <w:sz w:val="16"/>
      <w:szCs w:val="16"/>
    </w:rPr>
  </w:style>
  <w:style w:type="paragraph" w:customStyle="1" w:styleId="xl243">
    <w:name w:val="xl243"/>
    <w:basedOn w:val="Normal"/>
    <w:rsid w:val="00D064DC"/>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jc w:val="center"/>
      <w:textAlignment w:val="center"/>
    </w:pPr>
    <w:rPr>
      <w:rFonts w:ascii="Arial" w:eastAsia="Times New Roman" w:hAnsi="Arial" w:cs="Arial"/>
      <w:b/>
      <w:bCs/>
      <w:sz w:val="16"/>
      <w:szCs w:val="16"/>
    </w:rPr>
  </w:style>
  <w:style w:type="paragraph" w:customStyle="1" w:styleId="xl244">
    <w:name w:val="xl244"/>
    <w:basedOn w:val="Normal"/>
    <w:rsid w:val="00D064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FFFFFF"/>
      <w:sz w:val="16"/>
      <w:szCs w:val="16"/>
    </w:rPr>
  </w:style>
  <w:style w:type="paragraph" w:customStyle="1" w:styleId="xl245">
    <w:name w:val="xl245"/>
    <w:basedOn w:val="Normal"/>
    <w:rsid w:val="00D064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b/>
      <w:bCs/>
      <w:color w:val="FFFFFF"/>
      <w:sz w:val="16"/>
      <w:szCs w:val="16"/>
    </w:rPr>
  </w:style>
  <w:style w:type="paragraph" w:customStyle="1" w:styleId="xl246">
    <w:name w:val="xl246"/>
    <w:basedOn w:val="Normal"/>
    <w:rsid w:val="00D064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b/>
      <w:bCs/>
      <w:color w:val="FFFFFF"/>
      <w:sz w:val="16"/>
      <w:szCs w:val="16"/>
    </w:rPr>
  </w:style>
  <w:style w:type="paragraph" w:customStyle="1" w:styleId="xl247">
    <w:name w:val="xl247"/>
    <w:basedOn w:val="Normal"/>
    <w:rsid w:val="00D064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b/>
      <w:bCs/>
      <w:color w:val="FFFFFF"/>
      <w:sz w:val="16"/>
      <w:szCs w:val="16"/>
    </w:rPr>
  </w:style>
  <w:style w:type="paragraph" w:customStyle="1" w:styleId="xl248">
    <w:name w:val="xl248"/>
    <w:basedOn w:val="Normal"/>
    <w:rsid w:val="00D064DC"/>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000000"/>
      <w:sz w:val="16"/>
      <w:szCs w:val="16"/>
    </w:rPr>
  </w:style>
  <w:style w:type="paragraph" w:customStyle="1" w:styleId="xl249">
    <w:name w:val="xl249"/>
    <w:basedOn w:val="Normal"/>
    <w:rsid w:val="00D064DC"/>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jc w:val="center"/>
      <w:textAlignment w:val="center"/>
    </w:pPr>
    <w:rPr>
      <w:rFonts w:ascii="Arial" w:eastAsia="Times New Roman" w:hAnsi="Arial" w:cs="Arial"/>
      <w:b/>
      <w:bCs/>
      <w:color w:val="FFFFFF"/>
      <w:sz w:val="16"/>
      <w:szCs w:val="16"/>
    </w:rPr>
  </w:style>
  <w:style w:type="paragraph" w:customStyle="1" w:styleId="xl250">
    <w:name w:val="xl250"/>
    <w:basedOn w:val="Normal"/>
    <w:rsid w:val="00D064DC"/>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textAlignment w:val="center"/>
    </w:pPr>
    <w:rPr>
      <w:rFonts w:ascii="Arial" w:eastAsia="Times New Roman" w:hAnsi="Arial" w:cs="Arial"/>
      <w:b/>
      <w:bCs/>
      <w:color w:val="FFFFFF"/>
      <w:sz w:val="16"/>
      <w:szCs w:val="16"/>
    </w:rPr>
  </w:style>
  <w:style w:type="paragraph" w:customStyle="1" w:styleId="xl251">
    <w:name w:val="xl251"/>
    <w:basedOn w:val="Normal"/>
    <w:rsid w:val="00D064DC"/>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jc w:val="center"/>
      <w:textAlignment w:val="center"/>
    </w:pPr>
    <w:rPr>
      <w:rFonts w:ascii="Arial" w:eastAsia="Times New Roman" w:hAnsi="Arial" w:cs="Arial"/>
      <w:b/>
      <w:bCs/>
      <w:color w:val="FFFFFF"/>
      <w:sz w:val="16"/>
      <w:szCs w:val="16"/>
    </w:rPr>
  </w:style>
  <w:style w:type="paragraph" w:customStyle="1" w:styleId="xl252">
    <w:name w:val="xl252"/>
    <w:basedOn w:val="Normal"/>
    <w:rsid w:val="00D064DC"/>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textAlignment w:val="center"/>
    </w:pPr>
    <w:rPr>
      <w:rFonts w:ascii="Arial" w:eastAsia="Times New Roman" w:hAnsi="Arial" w:cs="Arial"/>
      <w:b/>
      <w:bCs/>
      <w:color w:val="FFFFFF"/>
      <w:sz w:val="16"/>
      <w:szCs w:val="16"/>
    </w:rPr>
  </w:style>
  <w:style w:type="paragraph" w:customStyle="1" w:styleId="xl253">
    <w:name w:val="xl253"/>
    <w:basedOn w:val="Normal"/>
    <w:rsid w:val="00D064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16"/>
      <w:szCs w:val="16"/>
    </w:rPr>
  </w:style>
  <w:style w:type="paragraph" w:customStyle="1" w:styleId="xl254">
    <w:name w:val="xl254"/>
    <w:basedOn w:val="Normal"/>
    <w:rsid w:val="00D064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16"/>
      <w:szCs w:val="16"/>
    </w:rPr>
  </w:style>
  <w:style w:type="paragraph" w:customStyle="1" w:styleId="xl255">
    <w:name w:val="xl255"/>
    <w:basedOn w:val="Normal"/>
    <w:rsid w:val="00D064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b/>
      <w:bCs/>
      <w:color w:val="FFFFFF"/>
      <w:sz w:val="16"/>
      <w:szCs w:val="16"/>
    </w:rPr>
  </w:style>
  <w:style w:type="paragraph" w:customStyle="1" w:styleId="xl256">
    <w:name w:val="xl256"/>
    <w:basedOn w:val="Normal"/>
    <w:rsid w:val="00D064DC"/>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eastAsia="Times New Roman" w:hAnsi="Arial" w:cs="Arial"/>
      <w:b/>
      <w:bCs/>
      <w:sz w:val="16"/>
      <w:szCs w:val="16"/>
    </w:rPr>
  </w:style>
  <w:style w:type="paragraph" w:customStyle="1" w:styleId="xl257">
    <w:name w:val="xl257"/>
    <w:basedOn w:val="Normal"/>
    <w:rsid w:val="00D064DC"/>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textAlignment w:val="center"/>
    </w:pPr>
    <w:rPr>
      <w:rFonts w:ascii="Arial" w:eastAsia="Times New Roman" w:hAnsi="Arial" w:cs="Arial"/>
      <w:b/>
      <w:bCs/>
      <w:sz w:val="16"/>
      <w:szCs w:val="16"/>
    </w:rPr>
  </w:style>
  <w:style w:type="paragraph" w:customStyle="1" w:styleId="b1">
    <w:name w:val="b1"/>
    <w:basedOn w:val="Normal"/>
    <w:uiPriority w:val="99"/>
    <w:rsid w:val="00D064DC"/>
    <w:pPr>
      <w:spacing w:before="100" w:beforeAutospacing="1" w:after="100" w:afterAutospacing="1"/>
    </w:pPr>
    <w:rPr>
      <w:rFonts w:eastAsia="Calibri"/>
      <w:lang w:val="es-ES" w:eastAsia="es-ES"/>
    </w:rPr>
  </w:style>
  <w:style w:type="numbering" w:customStyle="1" w:styleId="Estilo1">
    <w:name w:val="Estilo1"/>
    <w:rsid w:val="00D064DC"/>
    <w:pPr>
      <w:numPr>
        <w:numId w:val="5"/>
      </w:numPr>
    </w:pPr>
  </w:style>
  <w:style w:type="numbering" w:customStyle="1" w:styleId="Sinlista4">
    <w:name w:val="Sin lista4"/>
    <w:next w:val="Sinlista"/>
    <w:uiPriority w:val="99"/>
    <w:semiHidden/>
    <w:unhideWhenUsed/>
    <w:rsid w:val="00D064DC"/>
  </w:style>
  <w:style w:type="numbering" w:customStyle="1" w:styleId="Estilo11">
    <w:name w:val="Estilo11"/>
    <w:rsid w:val="00D064DC"/>
  </w:style>
  <w:style w:type="numbering" w:customStyle="1" w:styleId="Sinlista5">
    <w:name w:val="Sin lista5"/>
    <w:next w:val="Sinlista"/>
    <w:uiPriority w:val="99"/>
    <w:semiHidden/>
    <w:unhideWhenUsed/>
    <w:rsid w:val="00D064DC"/>
  </w:style>
  <w:style w:type="paragraph" w:customStyle="1" w:styleId="Ttulo-base">
    <w:name w:val="Título - base"/>
    <w:basedOn w:val="Normal"/>
    <w:next w:val="Textoindependiente"/>
    <w:rsid w:val="00D064DC"/>
    <w:pPr>
      <w:keepNext/>
      <w:keepLines/>
      <w:widowControl w:val="0"/>
      <w:spacing w:before="140" w:line="220" w:lineRule="auto"/>
      <w:jc w:val="both"/>
    </w:pPr>
    <w:rPr>
      <w:rFonts w:ascii="AvantGarde Bk BT" w:eastAsia="Times New Roman" w:hAnsi="AvantGarde Bk BT"/>
      <w:snapToGrid w:val="0"/>
      <w:spacing w:val="-4"/>
      <w:kern w:val="28"/>
      <w:sz w:val="22"/>
      <w:szCs w:val="20"/>
      <w:lang w:val="es-ES" w:eastAsia="es-ES"/>
    </w:rPr>
  </w:style>
  <w:style w:type="paragraph" w:customStyle="1" w:styleId="texto1par">
    <w:name w:val="texto1par"/>
    <w:basedOn w:val="Normal"/>
    <w:rsid w:val="00D064DC"/>
    <w:pPr>
      <w:spacing w:after="170"/>
    </w:pPr>
    <w:rPr>
      <w:rFonts w:ascii="Garamond" w:eastAsia="Times New Roman" w:hAnsi="Garamond"/>
      <w:sz w:val="22"/>
      <w:szCs w:val="20"/>
      <w:lang w:val="es-ES_tradnl" w:eastAsia="es-ES"/>
    </w:rPr>
  </w:style>
  <w:style w:type="table" w:styleId="Cuadrculamedia3-nfasis1">
    <w:name w:val="Medium Grid 3 Accent 1"/>
    <w:basedOn w:val="Tablanormal"/>
    <w:uiPriority w:val="69"/>
    <w:rsid w:val="00D064DC"/>
    <w:rPr>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Cuadrculamedia3-nfasis5">
    <w:name w:val="Medium Grid 3 Accent 5"/>
    <w:basedOn w:val="Tablanormal"/>
    <w:uiPriority w:val="69"/>
    <w:rsid w:val="00D064DC"/>
    <w:rPr>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Sombreadovistoso-nfasis1">
    <w:name w:val="Colorful Shading Accent 1"/>
    <w:basedOn w:val="Tablanormal"/>
    <w:uiPriority w:val="71"/>
    <w:rsid w:val="00D064DC"/>
    <w:rPr>
      <w:color w:val="000000"/>
      <w:lang w:val="es-ES" w:eastAsia="es-ES"/>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Listavistosa-nfasis3">
    <w:name w:val="Colorful List Accent 3"/>
    <w:basedOn w:val="Tablanormal"/>
    <w:uiPriority w:val="72"/>
    <w:rsid w:val="00D064DC"/>
    <w:rPr>
      <w:color w:val="000000"/>
      <w:lang w:val="es-ES" w:eastAsia="es-ES"/>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numbering" w:customStyle="1" w:styleId="Sinlista6">
    <w:name w:val="Sin lista6"/>
    <w:next w:val="Sinlista"/>
    <w:uiPriority w:val="99"/>
    <w:semiHidden/>
    <w:unhideWhenUsed/>
    <w:rsid w:val="00D064DC"/>
  </w:style>
  <w:style w:type="numbering" w:customStyle="1" w:styleId="Sinlista11">
    <w:name w:val="Sin lista11"/>
    <w:next w:val="Sinlista"/>
    <w:uiPriority w:val="99"/>
    <w:semiHidden/>
    <w:unhideWhenUsed/>
    <w:rsid w:val="00D064DC"/>
  </w:style>
  <w:style w:type="paragraph" w:customStyle="1" w:styleId="ndice">
    <w:name w:val="Índice"/>
    <w:basedOn w:val="Normal"/>
    <w:rsid w:val="00D064DC"/>
    <w:pPr>
      <w:suppressLineNumbers/>
      <w:suppressAutoHyphens/>
    </w:pPr>
    <w:rPr>
      <w:rFonts w:eastAsia="Times New Roman" w:cs="Tahoma"/>
      <w:lang w:eastAsia="ar-SA"/>
    </w:rPr>
  </w:style>
  <w:style w:type="paragraph" w:styleId="Textosinformato">
    <w:name w:val="Plain Text"/>
    <w:basedOn w:val="Normal"/>
    <w:link w:val="TextosinformatoCar"/>
    <w:rsid w:val="00D064DC"/>
    <w:rPr>
      <w:rFonts w:ascii="Courier New" w:eastAsia="Times New Roman" w:hAnsi="Courier New"/>
      <w:sz w:val="20"/>
      <w:szCs w:val="20"/>
      <w:lang w:eastAsia="es-ES"/>
    </w:rPr>
  </w:style>
  <w:style w:type="character" w:customStyle="1" w:styleId="TextosinformatoCar">
    <w:name w:val="Texto sin formato Car"/>
    <w:basedOn w:val="Fuentedeprrafopredeter"/>
    <w:link w:val="Textosinformato"/>
    <w:rsid w:val="00D064DC"/>
    <w:rPr>
      <w:rFonts w:ascii="Courier New" w:hAnsi="Courier New"/>
      <w:lang w:eastAsia="es-ES"/>
    </w:rPr>
  </w:style>
  <w:style w:type="paragraph" w:styleId="Mapadeldocumento">
    <w:name w:val="Document Map"/>
    <w:basedOn w:val="Normal"/>
    <w:link w:val="MapadeldocumentoCar"/>
    <w:rsid w:val="00D064DC"/>
    <w:pPr>
      <w:shd w:val="clear" w:color="auto" w:fill="000080"/>
    </w:pPr>
    <w:rPr>
      <w:rFonts w:ascii="Tahoma" w:eastAsia="Times New Roman" w:hAnsi="Tahoma"/>
      <w:sz w:val="20"/>
      <w:szCs w:val="20"/>
      <w:lang w:val="es-ES" w:eastAsia="es-ES"/>
    </w:rPr>
  </w:style>
  <w:style w:type="character" w:customStyle="1" w:styleId="MapadeldocumentoCar">
    <w:name w:val="Mapa del documento Car"/>
    <w:basedOn w:val="Fuentedeprrafopredeter"/>
    <w:link w:val="Mapadeldocumento"/>
    <w:rsid w:val="00D064DC"/>
    <w:rPr>
      <w:rFonts w:ascii="Tahoma" w:hAnsi="Tahoma"/>
      <w:shd w:val="clear" w:color="auto" w:fill="000080"/>
      <w:lang w:val="es-ES" w:eastAsia="es-ES"/>
    </w:rPr>
  </w:style>
  <w:style w:type="paragraph" w:styleId="Textonotaalfinal">
    <w:name w:val="endnote text"/>
    <w:basedOn w:val="Normal"/>
    <w:link w:val="TextonotaalfinalCar"/>
    <w:rsid w:val="00D064DC"/>
    <w:rPr>
      <w:rFonts w:eastAsia="Times New Roman"/>
      <w:sz w:val="20"/>
      <w:szCs w:val="20"/>
    </w:rPr>
  </w:style>
  <w:style w:type="character" w:customStyle="1" w:styleId="TextonotaalfinalCar">
    <w:name w:val="Texto nota al final Car"/>
    <w:basedOn w:val="Fuentedeprrafopredeter"/>
    <w:link w:val="Textonotaalfinal"/>
    <w:rsid w:val="00D064DC"/>
  </w:style>
  <w:style w:type="character" w:styleId="Refdenotaalfinal">
    <w:name w:val="endnote reference"/>
    <w:rsid w:val="00D064DC"/>
    <w:rPr>
      <w:vertAlign w:val="superscript"/>
    </w:rPr>
  </w:style>
  <w:style w:type="paragraph" w:customStyle="1" w:styleId="msolistparagraphcxspmiddle">
    <w:name w:val="msolistparagraphcxspmiddle"/>
    <w:basedOn w:val="Normal"/>
    <w:rsid w:val="00D064DC"/>
    <w:pPr>
      <w:spacing w:before="100" w:beforeAutospacing="1" w:after="100" w:afterAutospacing="1"/>
    </w:pPr>
    <w:rPr>
      <w:rFonts w:eastAsia="Times New Roman"/>
      <w:lang w:val="es-ES" w:eastAsia="es-ES"/>
    </w:rPr>
  </w:style>
  <w:style w:type="paragraph" w:customStyle="1" w:styleId="Body1">
    <w:name w:val="Body 1"/>
    <w:rsid w:val="00D064DC"/>
    <w:pPr>
      <w:spacing w:after="200" w:line="276" w:lineRule="auto"/>
      <w:outlineLvl w:val="0"/>
    </w:pPr>
    <w:rPr>
      <w:rFonts w:ascii="Helvetica" w:eastAsia="ヒラギノ角ゴ Pro W3" w:hAnsi="Helvetica"/>
      <w:color w:val="000000"/>
      <w:sz w:val="22"/>
      <w:lang w:val="en-US"/>
    </w:rPr>
  </w:style>
  <w:style w:type="paragraph" w:styleId="Revisin">
    <w:name w:val="Revision"/>
    <w:hidden/>
    <w:uiPriority w:val="99"/>
    <w:rsid w:val="00D064DC"/>
    <w:rPr>
      <w:rFonts w:ascii="Calibri" w:eastAsia="Calibri" w:hAnsi="Calibri"/>
      <w:sz w:val="22"/>
      <w:szCs w:val="22"/>
      <w:lang w:eastAsia="en-US"/>
    </w:rPr>
  </w:style>
  <w:style w:type="paragraph" w:customStyle="1" w:styleId="xl258">
    <w:name w:val="xl258"/>
    <w:basedOn w:val="Normal"/>
    <w:rsid w:val="00D064DC"/>
    <w:pPr>
      <w:pBdr>
        <w:top w:val="single" w:sz="4" w:space="0" w:color="auto"/>
        <w:left w:val="single" w:sz="12" w:space="0" w:color="auto"/>
        <w:bottom w:val="single" w:sz="4" w:space="0" w:color="auto"/>
      </w:pBdr>
      <w:shd w:val="clear" w:color="000000" w:fill="75923C"/>
      <w:spacing w:before="100" w:beforeAutospacing="1" w:after="100" w:afterAutospacing="1"/>
      <w:jc w:val="center"/>
      <w:textAlignment w:val="center"/>
    </w:pPr>
    <w:rPr>
      <w:rFonts w:ascii="Arial" w:eastAsia="Times New Roman" w:hAnsi="Arial" w:cs="Arial"/>
      <w:b/>
      <w:bCs/>
      <w:color w:val="FFFFFF"/>
      <w:sz w:val="12"/>
      <w:szCs w:val="12"/>
    </w:rPr>
  </w:style>
  <w:style w:type="paragraph" w:customStyle="1" w:styleId="xl259">
    <w:name w:val="xl259"/>
    <w:basedOn w:val="Normal"/>
    <w:rsid w:val="00D064DC"/>
    <w:pPr>
      <w:pBdr>
        <w:top w:val="single" w:sz="4" w:space="0" w:color="auto"/>
        <w:bottom w:val="single" w:sz="4" w:space="0" w:color="auto"/>
      </w:pBdr>
      <w:shd w:val="clear" w:color="000000" w:fill="75923C"/>
      <w:spacing w:before="100" w:beforeAutospacing="1" w:after="100" w:afterAutospacing="1"/>
      <w:jc w:val="center"/>
      <w:textAlignment w:val="center"/>
    </w:pPr>
    <w:rPr>
      <w:rFonts w:ascii="Arial" w:eastAsia="Times New Roman" w:hAnsi="Arial" w:cs="Arial"/>
      <w:b/>
      <w:bCs/>
      <w:color w:val="FFFFFF"/>
      <w:sz w:val="12"/>
      <w:szCs w:val="12"/>
    </w:rPr>
  </w:style>
  <w:style w:type="paragraph" w:customStyle="1" w:styleId="xl260">
    <w:name w:val="xl260"/>
    <w:basedOn w:val="Normal"/>
    <w:rsid w:val="00D064DC"/>
    <w:pPr>
      <w:pBdr>
        <w:top w:val="single" w:sz="4" w:space="0" w:color="auto"/>
        <w:bottom w:val="single" w:sz="4" w:space="0" w:color="auto"/>
      </w:pBdr>
      <w:shd w:val="clear" w:color="000000" w:fill="75923C"/>
      <w:spacing w:before="100" w:beforeAutospacing="1" w:after="100" w:afterAutospacing="1"/>
      <w:textAlignment w:val="center"/>
    </w:pPr>
    <w:rPr>
      <w:rFonts w:ascii="Arial" w:eastAsia="Times New Roman" w:hAnsi="Arial" w:cs="Arial"/>
      <w:b/>
      <w:bCs/>
      <w:color w:val="FFFFFF"/>
      <w:sz w:val="12"/>
      <w:szCs w:val="12"/>
    </w:rPr>
  </w:style>
  <w:style w:type="paragraph" w:customStyle="1" w:styleId="xl261">
    <w:name w:val="xl261"/>
    <w:basedOn w:val="Normal"/>
    <w:rsid w:val="00D064DC"/>
    <w:pPr>
      <w:pBdr>
        <w:top w:val="single" w:sz="4" w:space="0" w:color="auto"/>
        <w:bottom w:val="single" w:sz="4" w:space="0" w:color="auto"/>
      </w:pBdr>
      <w:shd w:val="clear" w:color="000000" w:fill="75923C"/>
      <w:spacing w:before="100" w:beforeAutospacing="1" w:after="100" w:afterAutospacing="1"/>
    </w:pPr>
    <w:rPr>
      <w:rFonts w:ascii="Arial" w:eastAsia="Times New Roman" w:hAnsi="Arial" w:cs="Arial"/>
      <w:sz w:val="12"/>
      <w:szCs w:val="12"/>
    </w:rPr>
  </w:style>
  <w:style w:type="paragraph" w:customStyle="1" w:styleId="xl262">
    <w:name w:val="xl262"/>
    <w:basedOn w:val="Normal"/>
    <w:rsid w:val="00D064DC"/>
    <w:pPr>
      <w:pBdr>
        <w:top w:val="single" w:sz="4" w:space="0" w:color="auto"/>
        <w:bottom w:val="single" w:sz="4" w:space="0" w:color="auto"/>
      </w:pBdr>
      <w:shd w:val="clear" w:color="000000" w:fill="75923C"/>
      <w:spacing w:before="100" w:beforeAutospacing="1" w:after="100" w:afterAutospacing="1"/>
    </w:pPr>
    <w:rPr>
      <w:rFonts w:ascii="Arial" w:eastAsia="Times New Roman" w:hAnsi="Arial" w:cs="Arial"/>
      <w:sz w:val="12"/>
      <w:szCs w:val="12"/>
    </w:rPr>
  </w:style>
  <w:style w:type="paragraph" w:customStyle="1" w:styleId="xl263">
    <w:name w:val="xl263"/>
    <w:basedOn w:val="Normal"/>
    <w:rsid w:val="00D064DC"/>
    <w:pPr>
      <w:pBdr>
        <w:top w:val="single" w:sz="4" w:space="0" w:color="auto"/>
        <w:bottom w:val="single" w:sz="4" w:space="0" w:color="auto"/>
      </w:pBdr>
      <w:shd w:val="clear" w:color="000000" w:fill="75923C"/>
      <w:spacing w:before="100" w:beforeAutospacing="1" w:after="100" w:afterAutospacing="1"/>
    </w:pPr>
    <w:rPr>
      <w:rFonts w:ascii="Arial" w:eastAsia="Times New Roman" w:hAnsi="Arial" w:cs="Arial"/>
      <w:sz w:val="12"/>
      <w:szCs w:val="12"/>
    </w:rPr>
  </w:style>
  <w:style w:type="paragraph" w:customStyle="1" w:styleId="xl264">
    <w:name w:val="xl264"/>
    <w:basedOn w:val="Normal"/>
    <w:rsid w:val="00D064DC"/>
    <w:pPr>
      <w:pBdr>
        <w:top w:val="single" w:sz="4" w:space="0" w:color="auto"/>
        <w:bottom w:val="single" w:sz="4" w:space="0" w:color="auto"/>
      </w:pBdr>
      <w:shd w:val="clear" w:color="000000" w:fill="75923C"/>
      <w:spacing w:before="100" w:beforeAutospacing="1" w:after="100" w:afterAutospacing="1"/>
    </w:pPr>
    <w:rPr>
      <w:rFonts w:ascii="Arial" w:eastAsia="Times New Roman" w:hAnsi="Arial" w:cs="Arial"/>
      <w:sz w:val="12"/>
      <w:szCs w:val="12"/>
    </w:rPr>
  </w:style>
  <w:style w:type="paragraph" w:customStyle="1" w:styleId="xl265">
    <w:name w:val="xl265"/>
    <w:basedOn w:val="Normal"/>
    <w:rsid w:val="00D064DC"/>
    <w:pPr>
      <w:pBdr>
        <w:top w:val="single" w:sz="4" w:space="0" w:color="auto"/>
        <w:left w:val="single" w:sz="12" w:space="0" w:color="auto"/>
        <w:bottom w:val="single" w:sz="4" w:space="0" w:color="auto"/>
      </w:pBdr>
      <w:shd w:val="clear" w:color="000000" w:fill="C2D69A"/>
      <w:spacing w:before="100" w:beforeAutospacing="1" w:after="100" w:afterAutospacing="1"/>
      <w:jc w:val="center"/>
      <w:textAlignment w:val="center"/>
    </w:pPr>
    <w:rPr>
      <w:rFonts w:ascii="Arial" w:eastAsia="Times New Roman" w:hAnsi="Arial" w:cs="Arial"/>
      <w:b/>
      <w:bCs/>
      <w:sz w:val="12"/>
      <w:szCs w:val="12"/>
    </w:rPr>
  </w:style>
  <w:style w:type="paragraph" w:customStyle="1" w:styleId="xl266">
    <w:name w:val="xl266"/>
    <w:basedOn w:val="Normal"/>
    <w:rsid w:val="00D064DC"/>
    <w:pPr>
      <w:pBdr>
        <w:top w:val="single" w:sz="4" w:space="0" w:color="auto"/>
        <w:bottom w:val="single" w:sz="4" w:space="0" w:color="auto"/>
      </w:pBdr>
      <w:shd w:val="clear" w:color="000000" w:fill="C2D69A"/>
      <w:spacing w:before="100" w:beforeAutospacing="1" w:after="100" w:afterAutospacing="1"/>
      <w:jc w:val="center"/>
      <w:textAlignment w:val="center"/>
    </w:pPr>
    <w:rPr>
      <w:rFonts w:ascii="Arial" w:eastAsia="Times New Roman" w:hAnsi="Arial" w:cs="Arial"/>
      <w:b/>
      <w:bCs/>
      <w:sz w:val="12"/>
      <w:szCs w:val="12"/>
    </w:rPr>
  </w:style>
  <w:style w:type="paragraph" w:customStyle="1" w:styleId="xl267">
    <w:name w:val="xl267"/>
    <w:basedOn w:val="Normal"/>
    <w:rsid w:val="00D064DC"/>
    <w:pPr>
      <w:pBdr>
        <w:top w:val="single" w:sz="4" w:space="0" w:color="auto"/>
        <w:bottom w:val="single" w:sz="4" w:space="0" w:color="auto"/>
      </w:pBdr>
      <w:shd w:val="clear" w:color="000000" w:fill="C2D69A"/>
      <w:spacing w:before="100" w:beforeAutospacing="1" w:after="100" w:afterAutospacing="1"/>
      <w:textAlignment w:val="center"/>
    </w:pPr>
    <w:rPr>
      <w:rFonts w:ascii="Arial" w:eastAsia="Times New Roman" w:hAnsi="Arial" w:cs="Arial"/>
      <w:b/>
      <w:bCs/>
      <w:sz w:val="12"/>
      <w:szCs w:val="12"/>
    </w:rPr>
  </w:style>
  <w:style w:type="paragraph" w:customStyle="1" w:styleId="xl268">
    <w:name w:val="xl268"/>
    <w:basedOn w:val="Normal"/>
    <w:rsid w:val="00D064DC"/>
    <w:pPr>
      <w:pBdr>
        <w:top w:val="single" w:sz="4" w:space="0" w:color="auto"/>
        <w:bottom w:val="single" w:sz="4" w:space="0" w:color="auto"/>
      </w:pBdr>
      <w:shd w:val="clear" w:color="000000" w:fill="C2D69A"/>
      <w:spacing w:before="100" w:beforeAutospacing="1" w:after="100" w:afterAutospacing="1"/>
    </w:pPr>
    <w:rPr>
      <w:rFonts w:ascii="Arial" w:eastAsia="Times New Roman" w:hAnsi="Arial" w:cs="Arial"/>
      <w:b/>
      <w:bCs/>
      <w:sz w:val="12"/>
      <w:szCs w:val="12"/>
    </w:rPr>
  </w:style>
  <w:style w:type="paragraph" w:customStyle="1" w:styleId="xl269">
    <w:name w:val="xl269"/>
    <w:basedOn w:val="Normal"/>
    <w:rsid w:val="00D064DC"/>
    <w:pPr>
      <w:pBdr>
        <w:top w:val="single" w:sz="4" w:space="0" w:color="auto"/>
        <w:bottom w:val="single" w:sz="4" w:space="0" w:color="auto"/>
      </w:pBdr>
      <w:shd w:val="clear" w:color="000000" w:fill="C2D69A"/>
      <w:spacing w:before="100" w:beforeAutospacing="1" w:after="100" w:afterAutospacing="1"/>
    </w:pPr>
    <w:rPr>
      <w:rFonts w:ascii="Arial" w:eastAsia="Times New Roman" w:hAnsi="Arial" w:cs="Arial"/>
      <w:b/>
      <w:bCs/>
      <w:sz w:val="12"/>
      <w:szCs w:val="12"/>
    </w:rPr>
  </w:style>
  <w:style w:type="paragraph" w:customStyle="1" w:styleId="xl270">
    <w:name w:val="xl270"/>
    <w:basedOn w:val="Normal"/>
    <w:rsid w:val="00D064DC"/>
    <w:pPr>
      <w:pBdr>
        <w:top w:val="single" w:sz="4" w:space="0" w:color="auto"/>
        <w:bottom w:val="single" w:sz="4" w:space="0" w:color="auto"/>
      </w:pBdr>
      <w:shd w:val="clear" w:color="000000" w:fill="C2D69A"/>
      <w:spacing w:before="100" w:beforeAutospacing="1" w:after="100" w:afterAutospacing="1"/>
    </w:pPr>
    <w:rPr>
      <w:rFonts w:ascii="Arial" w:eastAsia="Times New Roman" w:hAnsi="Arial" w:cs="Arial"/>
      <w:b/>
      <w:bCs/>
      <w:sz w:val="12"/>
      <w:szCs w:val="12"/>
    </w:rPr>
  </w:style>
  <w:style w:type="paragraph" w:customStyle="1" w:styleId="xl271">
    <w:name w:val="xl271"/>
    <w:basedOn w:val="Normal"/>
    <w:rsid w:val="00D064DC"/>
    <w:pPr>
      <w:pBdr>
        <w:top w:val="single" w:sz="4" w:space="0" w:color="auto"/>
        <w:bottom w:val="single" w:sz="4" w:space="0" w:color="auto"/>
      </w:pBdr>
      <w:shd w:val="clear" w:color="000000" w:fill="C2D69A"/>
      <w:spacing w:before="100" w:beforeAutospacing="1" w:after="100" w:afterAutospacing="1"/>
    </w:pPr>
    <w:rPr>
      <w:rFonts w:ascii="Arial" w:eastAsia="Times New Roman" w:hAnsi="Arial" w:cs="Arial"/>
      <w:b/>
      <w:bCs/>
      <w:sz w:val="12"/>
      <w:szCs w:val="12"/>
    </w:rPr>
  </w:style>
  <w:style w:type="paragraph" w:customStyle="1" w:styleId="xl272">
    <w:name w:val="xl272"/>
    <w:basedOn w:val="Normal"/>
    <w:rsid w:val="00D064DC"/>
    <w:pPr>
      <w:pBdr>
        <w:top w:val="single" w:sz="4" w:space="0" w:color="auto"/>
        <w:left w:val="single" w:sz="12"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ascii="Arial" w:eastAsia="Times New Roman" w:hAnsi="Arial" w:cs="Arial"/>
      <w:sz w:val="12"/>
      <w:szCs w:val="12"/>
    </w:rPr>
  </w:style>
  <w:style w:type="paragraph" w:customStyle="1" w:styleId="xl273">
    <w:name w:val="xl273"/>
    <w:basedOn w:val="Normal"/>
    <w:rsid w:val="00D064DC"/>
    <w:pPr>
      <w:pBdr>
        <w:top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ascii="Arial" w:eastAsia="Times New Roman" w:hAnsi="Arial" w:cs="Arial"/>
      <w:sz w:val="12"/>
      <w:szCs w:val="12"/>
    </w:rPr>
  </w:style>
  <w:style w:type="paragraph" w:customStyle="1" w:styleId="xl274">
    <w:name w:val="xl274"/>
    <w:basedOn w:val="Normal"/>
    <w:rsid w:val="00D064DC"/>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rFonts w:ascii="Arial" w:eastAsia="Times New Roman" w:hAnsi="Arial" w:cs="Arial"/>
      <w:color w:val="000000"/>
      <w:sz w:val="12"/>
      <w:szCs w:val="12"/>
    </w:rPr>
  </w:style>
  <w:style w:type="paragraph" w:customStyle="1" w:styleId="xl275">
    <w:name w:val="xl275"/>
    <w:basedOn w:val="Normal"/>
    <w:rsid w:val="00D064DC"/>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rFonts w:ascii="Arial" w:eastAsia="Times New Roman" w:hAnsi="Arial" w:cs="Arial"/>
      <w:sz w:val="12"/>
      <w:szCs w:val="12"/>
    </w:rPr>
  </w:style>
  <w:style w:type="paragraph" w:customStyle="1" w:styleId="xl276">
    <w:name w:val="xl276"/>
    <w:basedOn w:val="Normal"/>
    <w:rsid w:val="00D064DC"/>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rFonts w:ascii="Arial" w:eastAsia="Times New Roman" w:hAnsi="Arial" w:cs="Arial"/>
      <w:sz w:val="12"/>
      <w:szCs w:val="12"/>
    </w:rPr>
  </w:style>
  <w:style w:type="paragraph" w:customStyle="1" w:styleId="xl277">
    <w:name w:val="xl277"/>
    <w:basedOn w:val="Normal"/>
    <w:rsid w:val="00D064DC"/>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rFonts w:ascii="Arial" w:eastAsia="Times New Roman" w:hAnsi="Arial" w:cs="Arial"/>
      <w:sz w:val="12"/>
      <w:szCs w:val="12"/>
    </w:rPr>
  </w:style>
  <w:style w:type="paragraph" w:customStyle="1" w:styleId="xl278">
    <w:name w:val="xl278"/>
    <w:basedOn w:val="Normal"/>
    <w:rsid w:val="00D064DC"/>
    <w:pPr>
      <w:pBdr>
        <w:top w:val="single" w:sz="4" w:space="0" w:color="auto"/>
        <w:left w:val="single" w:sz="4" w:space="0" w:color="auto"/>
        <w:bottom w:val="single" w:sz="4" w:space="0" w:color="auto"/>
      </w:pBdr>
      <w:shd w:val="clear" w:color="000000" w:fill="EAF1DD"/>
      <w:spacing w:before="100" w:beforeAutospacing="1" w:after="100" w:afterAutospacing="1"/>
      <w:textAlignment w:val="center"/>
    </w:pPr>
    <w:rPr>
      <w:rFonts w:ascii="Arial" w:eastAsia="Times New Roman" w:hAnsi="Arial" w:cs="Arial"/>
      <w:sz w:val="12"/>
      <w:szCs w:val="12"/>
    </w:rPr>
  </w:style>
  <w:style w:type="paragraph" w:customStyle="1" w:styleId="xl279">
    <w:name w:val="xl279"/>
    <w:basedOn w:val="Normal"/>
    <w:rsid w:val="00D064DC"/>
    <w:pPr>
      <w:pBdr>
        <w:top w:val="single" w:sz="4" w:space="0" w:color="auto"/>
        <w:left w:val="single" w:sz="12" w:space="0" w:color="auto"/>
        <w:bottom w:val="single" w:sz="4" w:space="0" w:color="auto"/>
        <w:right w:val="single" w:sz="4" w:space="0" w:color="auto"/>
      </w:pBdr>
      <w:shd w:val="clear" w:color="000000" w:fill="EAF1DD"/>
      <w:spacing w:before="100" w:beforeAutospacing="1" w:after="100" w:afterAutospacing="1"/>
      <w:textAlignment w:val="center"/>
    </w:pPr>
    <w:rPr>
      <w:rFonts w:ascii="Arial" w:eastAsia="Times New Roman" w:hAnsi="Arial" w:cs="Arial"/>
      <w:sz w:val="12"/>
      <w:szCs w:val="12"/>
    </w:rPr>
  </w:style>
  <w:style w:type="paragraph" w:customStyle="1" w:styleId="xl280">
    <w:name w:val="xl280"/>
    <w:basedOn w:val="Normal"/>
    <w:rsid w:val="00D064DC"/>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rFonts w:ascii="Arial" w:eastAsia="Times New Roman" w:hAnsi="Arial" w:cs="Arial"/>
      <w:sz w:val="12"/>
      <w:szCs w:val="12"/>
    </w:rPr>
  </w:style>
  <w:style w:type="paragraph" w:customStyle="1" w:styleId="xl281">
    <w:name w:val="xl281"/>
    <w:basedOn w:val="Normal"/>
    <w:rsid w:val="00D064DC"/>
    <w:pPr>
      <w:pBdr>
        <w:top w:val="single" w:sz="4" w:space="0" w:color="auto"/>
        <w:left w:val="single" w:sz="4" w:space="0" w:color="auto"/>
        <w:bottom w:val="single" w:sz="4" w:space="0" w:color="auto"/>
        <w:right w:val="single" w:sz="12" w:space="0" w:color="auto"/>
      </w:pBdr>
      <w:shd w:val="clear" w:color="000000" w:fill="EAF1DD"/>
      <w:spacing w:before="100" w:beforeAutospacing="1" w:after="100" w:afterAutospacing="1"/>
      <w:textAlignment w:val="center"/>
    </w:pPr>
    <w:rPr>
      <w:rFonts w:ascii="Arial" w:eastAsia="Times New Roman" w:hAnsi="Arial" w:cs="Arial"/>
      <w:sz w:val="12"/>
      <w:szCs w:val="12"/>
    </w:rPr>
  </w:style>
  <w:style w:type="paragraph" w:customStyle="1" w:styleId="xl282">
    <w:name w:val="xl282"/>
    <w:basedOn w:val="Normal"/>
    <w:rsid w:val="00D064DC"/>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right"/>
      <w:textAlignment w:val="center"/>
    </w:pPr>
    <w:rPr>
      <w:rFonts w:ascii="Arial" w:eastAsia="Times New Roman" w:hAnsi="Arial" w:cs="Arial"/>
      <w:color w:val="000000"/>
      <w:sz w:val="12"/>
      <w:szCs w:val="12"/>
    </w:rPr>
  </w:style>
  <w:style w:type="paragraph" w:customStyle="1" w:styleId="xl283">
    <w:name w:val="xl283"/>
    <w:basedOn w:val="Normal"/>
    <w:rsid w:val="00D064DC"/>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right"/>
      <w:textAlignment w:val="center"/>
    </w:pPr>
    <w:rPr>
      <w:rFonts w:ascii="Arial" w:eastAsia="Times New Roman" w:hAnsi="Arial" w:cs="Arial"/>
      <w:color w:val="000000"/>
      <w:sz w:val="12"/>
      <w:szCs w:val="12"/>
    </w:rPr>
  </w:style>
  <w:style w:type="paragraph" w:customStyle="1" w:styleId="xl284">
    <w:name w:val="xl284"/>
    <w:basedOn w:val="Normal"/>
    <w:rsid w:val="00D064DC"/>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right"/>
      <w:textAlignment w:val="center"/>
    </w:pPr>
    <w:rPr>
      <w:rFonts w:ascii="Arial" w:eastAsia="Times New Roman" w:hAnsi="Arial" w:cs="Arial"/>
      <w:color w:val="000000"/>
      <w:sz w:val="12"/>
      <w:szCs w:val="12"/>
    </w:rPr>
  </w:style>
  <w:style w:type="paragraph" w:customStyle="1" w:styleId="xl285">
    <w:name w:val="xl285"/>
    <w:basedOn w:val="Normal"/>
    <w:rsid w:val="00D064DC"/>
    <w:pPr>
      <w:pBdr>
        <w:top w:val="single" w:sz="4" w:space="0" w:color="auto"/>
        <w:left w:val="single" w:sz="4" w:space="0" w:color="auto"/>
        <w:bottom w:val="single" w:sz="4" w:space="0" w:color="auto"/>
      </w:pBdr>
      <w:shd w:val="clear" w:color="000000" w:fill="EAF1DD"/>
      <w:spacing w:before="100" w:beforeAutospacing="1" w:after="100" w:afterAutospacing="1"/>
      <w:jc w:val="right"/>
      <w:textAlignment w:val="center"/>
    </w:pPr>
    <w:rPr>
      <w:rFonts w:ascii="Arial" w:eastAsia="Times New Roman" w:hAnsi="Arial" w:cs="Arial"/>
      <w:color w:val="000000"/>
      <w:sz w:val="12"/>
      <w:szCs w:val="12"/>
    </w:rPr>
  </w:style>
  <w:style w:type="paragraph" w:customStyle="1" w:styleId="xl286">
    <w:name w:val="xl286"/>
    <w:basedOn w:val="Normal"/>
    <w:rsid w:val="00D064DC"/>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rFonts w:ascii="Arial" w:eastAsia="Times New Roman" w:hAnsi="Arial" w:cs="Arial"/>
      <w:sz w:val="12"/>
      <w:szCs w:val="12"/>
    </w:rPr>
  </w:style>
  <w:style w:type="paragraph" w:customStyle="1" w:styleId="xl287">
    <w:name w:val="xl287"/>
    <w:basedOn w:val="Normal"/>
    <w:rsid w:val="00D064DC"/>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rFonts w:ascii="Arial" w:eastAsia="Times New Roman" w:hAnsi="Arial" w:cs="Arial"/>
      <w:sz w:val="12"/>
      <w:szCs w:val="12"/>
    </w:rPr>
  </w:style>
  <w:style w:type="paragraph" w:customStyle="1" w:styleId="xl288">
    <w:name w:val="xl288"/>
    <w:basedOn w:val="Normal"/>
    <w:rsid w:val="00D064DC"/>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rFonts w:ascii="Arial" w:eastAsia="Times New Roman" w:hAnsi="Arial" w:cs="Arial"/>
      <w:sz w:val="12"/>
      <w:szCs w:val="12"/>
    </w:rPr>
  </w:style>
  <w:style w:type="paragraph" w:customStyle="1" w:styleId="xl289">
    <w:name w:val="xl289"/>
    <w:basedOn w:val="Normal"/>
    <w:rsid w:val="00D064DC"/>
    <w:pPr>
      <w:pBdr>
        <w:top w:val="single" w:sz="4" w:space="0" w:color="auto"/>
        <w:left w:val="single" w:sz="4" w:space="0" w:color="auto"/>
        <w:bottom w:val="single" w:sz="4" w:space="0" w:color="auto"/>
      </w:pBdr>
      <w:shd w:val="clear" w:color="000000" w:fill="EAF1DD"/>
      <w:spacing w:before="100" w:beforeAutospacing="1" w:after="100" w:afterAutospacing="1"/>
      <w:textAlignment w:val="center"/>
    </w:pPr>
    <w:rPr>
      <w:rFonts w:ascii="Arial" w:eastAsia="Times New Roman" w:hAnsi="Arial" w:cs="Arial"/>
      <w:sz w:val="12"/>
      <w:szCs w:val="12"/>
    </w:rPr>
  </w:style>
  <w:style w:type="paragraph" w:customStyle="1" w:styleId="xl290">
    <w:name w:val="xl290"/>
    <w:basedOn w:val="Normal"/>
    <w:rsid w:val="00D064DC"/>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ascii="Arial" w:eastAsia="Times New Roman" w:hAnsi="Arial" w:cs="Arial"/>
      <w:sz w:val="12"/>
      <w:szCs w:val="12"/>
    </w:rPr>
  </w:style>
  <w:style w:type="paragraph" w:customStyle="1" w:styleId="xl291">
    <w:name w:val="xl291"/>
    <w:basedOn w:val="Normal"/>
    <w:rsid w:val="00D064DC"/>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ascii="Arial" w:eastAsia="Times New Roman" w:hAnsi="Arial" w:cs="Arial"/>
      <w:sz w:val="12"/>
      <w:szCs w:val="12"/>
    </w:rPr>
  </w:style>
  <w:style w:type="paragraph" w:customStyle="1" w:styleId="xl292">
    <w:name w:val="xl292"/>
    <w:basedOn w:val="Normal"/>
    <w:rsid w:val="00D064DC"/>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ascii="Arial" w:eastAsia="Times New Roman" w:hAnsi="Arial" w:cs="Arial"/>
      <w:sz w:val="12"/>
      <w:szCs w:val="12"/>
    </w:rPr>
  </w:style>
  <w:style w:type="paragraph" w:customStyle="1" w:styleId="xl293">
    <w:name w:val="xl293"/>
    <w:basedOn w:val="Normal"/>
    <w:rsid w:val="00D064DC"/>
    <w:pPr>
      <w:pBdr>
        <w:top w:val="single" w:sz="4" w:space="0" w:color="auto"/>
        <w:left w:val="single" w:sz="4" w:space="0" w:color="auto"/>
        <w:bottom w:val="single" w:sz="4" w:space="0" w:color="auto"/>
      </w:pBdr>
      <w:shd w:val="clear" w:color="000000" w:fill="EAF1DD"/>
      <w:spacing w:before="100" w:beforeAutospacing="1" w:after="100" w:afterAutospacing="1"/>
      <w:jc w:val="center"/>
      <w:textAlignment w:val="center"/>
    </w:pPr>
    <w:rPr>
      <w:rFonts w:ascii="Arial" w:eastAsia="Times New Roman" w:hAnsi="Arial" w:cs="Arial"/>
      <w:sz w:val="12"/>
      <w:szCs w:val="12"/>
    </w:rPr>
  </w:style>
  <w:style w:type="paragraph" w:customStyle="1" w:styleId="xl294">
    <w:name w:val="xl294"/>
    <w:basedOn w:val="Normal"/>
    <w:rsid w:val="00D064DC"/>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ascii="Arial" w:eastAsia="Times New Roman" w:hAnsi="Arial" w:cs="Arial"/>
      <w:sz w:val="12"/>
      <w:szCs w:val="12"/>
    </w:rPr>
  </w:style>
  <w:style w:type="paragraph" w:customStyle="1" w:styleId="xl295">
    <w:name w:val="xl295"/>
    <w:basedOn w:val="Normal"/>
    <w:rsid w:val="00D064DC"/>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rFonts w:ascii="Arial" w:eastAsia="Times New Roman" w:hAnsi="Arial" w:cs="Arial"/>
      <w:sz w:val="12"/>
      <w:szCs w:val="12"/>
    </w:rPr>
  </w:style>
  <w:style w:type="paragraph" w:customStyle="1" w:styleId="xl296">
    <w:name w:val="xl296"/>
    <w:basedOn w:val="Normal"/>
    <w:rsid w:val="00D064DC"/>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rFonts w:ascii="Arial" w:eastAsia="Times New Roman" w:hAnsi="Arial" w:cs="Arial"/>
      <w:sz w:val="12"/>
      <w:szCs w:val="12"/>
    </w:rPr>
  </w:style>
  <w:style w:type="paragraph" w:customStyle="1" w:styleId="xl297">
    <w:name w:val="xl297"/>
    <w:basedOn w:val="Normal"/>
    <w:rsid w:val="00D064DC"/>
    <w:pPr>
      <w:pBdr>
        <w:top w:val="single" w:sz="4" w:space="0" w:color="auto"/>
        <w:left w:val="single" w:sz="4" w:space="0" w:color="auto"/>
        <w:bottom w:val="single" w:sz="4" w:space="0" w:color="auto"/>
      </w:pBdr>
      <w:shd w:val="clear" w:color="000000" w:fill="EAF1DD"/>
      <w:spacing w:before="100" w:beforeAutospacing="1" w:after="100" w:afterAutospacing="1"/>
      <w:textAlignment w:val="center"/>
    </w:pPr>
    <w:rPr>
      <w:rFonts w:ascii="Arial" w:eastAsia="Times New Roman" w:hAnsi="Arial" w:cs="Arial"/>
      <w:sz w:val="12"/>
      <w:szCs w:val="12"/>
    </w:rPr>
  </w:style>
  <w:style w:type="paragraph" w:customStyle="1" w:styleId="xl298">
    <w:name w:val="xl298"/>
    <w:basedOn w:val="Normal"/>
    <w:rsid w:val="00D064DC"/>
    <w:pPr>
      <w:pBdr>
        <w:top w:val="single" w:sz="4" w:space="0" w:color="auto"/>
        <w:left w:val="single" w:sz="12" w:space="0" w:color="auto"/>
        <w:bottom w:val="single" w:sz="4" w:space="0" w:color="auto"/>
      </w:pBdr>
      <w:shd w:val="clear" w:color="000000" w:fill="EAF1DD"/>
      <w:spacing w:before="100" w:beforeAutospacing="1" w:after="100" w:afterAutospacing="1"/>
      <w:jc w:val="center"/>
      <w:textAlignment w:val="center"/>
    </w:pPr>
    <w:rPr>
      <w:rFonts w:ascii="Arial" w:eastAsia="Times New Roman" w:hAnsi="Arial" w:cs="Arial"/>
      <w:b/>
      <w:bCs/>
      <w:sz w:val="12"/>
      <w:szCs w:val="12"/>
    </w:rPr>
  </w:style>
  <w:style w:type="paragraph" w:customStyle="1" w:styleId="xl299">
    <w:name w:val="xl299"/>
    <w:basedOn w:val="Normal"/>
    <w:rsid w:val="00D064DC"/>
    <w:pPr>
      <w:pBdr>
        <w:top w:val="single" w:sz="4" w:space="0" w:color="auto"/>
        <w:bottom w:val="single" w:sz="4" w:space="0" w:color="auto"/>
      </w:pBdr>
      <w:shd w:val="clear" w:color="000000" w:fill="EAF1DD"/>
      <w:spacing w:before="100" w:beforeAutospacing="1" w:after="100" w:afterAutospacing="1"/>
      <w:jc w:val="center"/>
      <w:textAlignment w:val="center"/>
    </w:pPr>
    <w:rPr>
      <w:rFonts w:ascii="Arial" w:eastAsia="Times New Roman" w:hAnsi="Arial" w:cs="Arial"/>
      <w:b/>
      <w:bCs/>
      <w:sz w:val="12"/>
      <w:szCs w:val="12"/>
    </w:rPr>
  </w:style>
  <w:style w:type="paragraph" w:customStyle="1" w:styleId="xl300">
    <w:name w:val="xl300"/>
    <w:basedOn w:val="Normal"/>
    <w:rsid w:val="00D064DC"/>
    <w:pPr>
      <w:pBdr>
        <w:top w:val="single" w:sz="4" w:space="0" w:color="auto"/>
        <w:bottom w:val="single" w:sz="4" w:space="0" w:color="auto"/>
      </w:pBdr>
      <w:shd w:val="clear" w:color="000000" w:fill="EAF1DD"/>
      <w:spacing w:before="100" w:beforeAutospacing="1" w:after="100" w:afterAutospacing="1"/>
      <w:jc w:val="center"/>
      <w:textAlignment w:val="center"/>
    </w:pPr>
    <w:rPr>
      <w:rFonts w:ascii="Arial" w:eastAsia="Times New Roman" w:hAnsi="Arial" w:cs="Arial"/>
      <w:sz w:val="12"/>
      <w:szCs w:val="12"/>
    </w:rPr>
  </w:style>
  <w:style w:type="paragraph" w:customStyle="1" w:styleId="xl301">
    <w:name w:val="xl301"/>
    <w:basedOn w:val="Normal"/>
    <w:rsid w:val="00D064DC"/>
    <w:pPr>
      <w:pBdr>
        <w:top w:val="single" w:sz="4" w:space="0" w:color="auto"/>
        <w:bottom w:val="single" w:sz="4" w:space="0" w:color="auto"/>
      </w:pBdr>
      <w:shd w:val="clear" w:color="000000" w:fill="EAF1DD"/>
      <w:spacing w:before="100" w:beforeAutospacing="1" w:after="100" w:afterAutospacing="1"/>
      <w:textAlignment w:val="center"/>
    </w:pPr>
    <w:rPr>
      <w:rFonts w:ascii="Arial" w:eastAsia="Times New Roman" w:hAnsi="Arial" w:cs="Arial"/>
      <w:sz w:val="12"/>
      <w:szCs w:val="12"/>
    </w:rPr>
  </w:style>
  <w:style w:type="paragraph" w:customStyle="1" w:styleId="xl302">
    <w:name w:val="xl302"/>
    <w:basedOn w:val="Normal"/>
    <w:rsid w:val="00D064DC"/>
    <w:pPr>
      <w:pBdr>
        <w:top w:val="single" w:sz="4" w:space="0" w:color="auto"/>
        <w:bottom w:val="single" w:sz="4" w:space="0" w:color="auto"/>
      </w:pBdr>
      <w:shd w:val="clear" w:color="000000" w:fill="EAF1DD"/>
      <w:spacing w:before="100" w:beforeAutospacing="1" w:after="100" w:afterAutospacing="1"/>
      <w:textAlignment w:val="center"/>
    </w:pPr>
    <w:rPr>
      <w:rFonts w:ascii="Arial" w:eastAsia="Times New Roman" w:hAnsi="Arial" w:cs="Arial"/>
      <w:sz w:val="12"/>
      <w:szCs w:val="12"/>
    </w:rPr>
  </w:style>
  <w:style w:type="paragraph" w:customStyle="1" w:styleId="xl303">
    <w:name w:val="xl303"/>
    <w:basedOn w:val="Normal"/>
    <w:rsid w:val="00D064DC"/>
    <w:pPr>
      <w:pBdr>
        <w:top w:val="single" w:sz="4" w:space="0" w:color="auto"/>
        <w:bottom w:val="single" w:sz="4" w:space="0" w:color="auto"/>
      </w:pBdr>
      <w:shd w:val="clear" w:color="000000" w:fill="EAF1DD"/>
      <w:spacing w:before="100" w:beforeAutospacing="1" w:after="100" w:afterAutospacing="1"/>
      <w:textAlignment w:val="center"/>
    </w:pPr>
    <w:rPr>
      <w:rFonts w:ascii="Arial" w:eastAsia="Times New Roman" w:hAnsi="Arial" w:cs="Arial"/>
      <w:sz w:val="12"/>
      <w:szCs w:val="12"/>
    </w:rPr>
  </w:style>
  <w:style w:type="paragraph" w:customStyle="1" w:styleId="xl304">
    <w:name w:val="xl304"/>
    <w:basedOn w:val="Normal"/>
    <w:rsid w:val="00D064DC"/>
    <w:pPr>
      <w:pBdr>
        <w:top w:val="single" w:sz="4" w:space="0" w:color="auto"/>
        <w:bottom w:val="single" w:sz="4" w:space="0" w:color="auto"/>
      </w:pBdr>
      <w:shd w:val="clear" w:color="000000" w:fill="EAF1DD"/>
      <w:spacing w:before="100" w:beforeAutospacing="1" w:after="100" w:afterAutospacing="1"/>
      <w:textAlignment w:val="center"/>
    </w:pPr>
    <w:rPr>
      <w:rFonts w:ascii="Arial" w:eastAsia="Times New Roman" w:hAnsi="Arial" w:cs="Arial"/>
      <w:sz w:val="12"/>
      <w:szCs w:val="12"/>
    </w:rPr>
  </w:style>
  <w:style w:type="paragraph" w:customStyle="1" w:styleId="xl305">
    <w:name w:val="xl305"/>
    <w:basedOn w:val="Normal"/>
    <w:rsid w:val="00D064DC"/>
    <w:pPr>
      <w:pBdr>
        <w:top w:val="single" w:sz="4" w:space="0" w:color="auto"/>
        <w:bottom w:val="single" w:sz="4" w:space="0" w:color="auto"/>
      </w:pBdr>
      <w:shd w:val="clear" w:color="000000" w:fill="EAF1DD"/>
      <w:spacing w:before="100" w:beforeAutospacing="1" w:after="100" w:afterAutospacing="1"/>
      <w:textAlignment w:val="center"/>
    </w:pPr>
    <w:rPr>
      <w:rFonts w:ascii="Arial" w:eastAsia="Times New Roman" w:hAnsi="Arial" w:cs="Arial"/>
      <w:sz w:val="12"/>
      <w:szCs w:val="12"/>
    </w:rPr>
  </w:style>
  <w:style w:type="paragraph" w:customStyle="1" w:styleId="xl306">
    <w:name w:val="xl306"/>
    <w:basedOn w:val="Normal"/>
    <w:rsid w:val="00D064DC"/>
    <w:pPr>
      <w:pBdr>
        <w:top w:val="single" w:sz="4" w:space="0" w:color="auto"/>
        <w:left w:val="single" w:sz="12" w:space="0" w:color="auto"/>
        <w:bottom w:val="single" w:sz="4" w:space="0" w:color="auto"/>
      </w:pBdr>
      <w:shd w:val="clear" w:color="000000" w:fill="EAF1DD"/>
      <w:spacing w:before="100" w:beforeAutospacing="1" w:after="100" w:afterAutospacing="1"/>
      <w:jc w:val="center"/>
      <w:textAlignment w:val="center"/>
    </w:pPr>
    <w:rPr>
      <w:rFonts w:ascii="Arial" w:eastAsia="Times New Roman" w:hAnsi="Arial" w:cs="Arial"/>
      <w:sz w:val="12"/>
      <w:szCs w:val="12"/>
    </w:rPr>
  </w:style>
  <w:style w:type="paragraph" w:customStyle="1" w:styleId="xl307">
    <w:name w:val="xl307"/>
    <w:basedOn w:val="Normal"/>
    <w:rsid w:val="00D064DC"/>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rFonts w:ascii="Arial" w:eastAsia="Times New Roman" w:hAnsi="Arial" w:cs="Arial"/>
      <w:sz w:val="12"/>
      <w:szCs w:val="12"/>
    </w:rPr>
  </w:style>
  <w:style w:type="paragraph" w:customStyle="1" w:styleId="xl308">
    <w:name w:val="xl308"/>
    <w:basedOn w:val="Normal"/>
    <w:rsid w:val="00D064DC"/>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rFonts w:ascii="Arial" w:eastAsia="Times New Roman" w:hAnsi="Arial" w:cs="Arial"/>
      <w:sz w:val="12"/>
      <w:szCs w:val="12"/>
    </w:rPr>
  </w:style>
  <w:style w:type="paragraph" w:customStyle="1" w:styleId="xl309">
    <w:name w:val="xl309"/>
    <w:basedOn w:val="Normal"/>
    <w:rsid w:val="00D064DC"/>
    <w:pPr>
      <w:pBdr>
        <w:top w:val="single" w:sz="4" w:space="0" w:color="auto"/>
        <w:left w:val="single" w:sz="12" w:space="0" w:color="auto"/>
      </w:pBdr>
      <w:shd w:val="clear" w:color="000000" w:fill="95B3D7"/>
      <w:spacing w:before="100" w:beforeAutospacing="1" w:after="100" w:afterAutospacing="1"/>
      <w:textAlignment w:val="center"/>
    </w:pPr>
    <w:rPr>
      <w:rFonts w:ascii="Arial" w:eastAsia="Times New Roman" w:hAnsi="Arial" w:cs="Arial"/>
      <w:b/>
      <w:bCs/>
      <w:sz w:val="12"/>
      <w:szCs w:val="12"/>
    </w:rPr>
  </w:style>
  <w:style w:type="paragraph" w:customStyle="1" w:styleId="xl310">
    <w:name w:val="xl310"/>
    <w:basedOn w:val="Normal"/>
    <w:rsid w:val="00D064DC"/>
    <w:pPr>
      <w:pBdr>
        <w:top w:val="single" w:sz="4" w:space="0" w:color="auto"/>
      </w:pBdr>
      <w:shd w:val="clear" w:color="000000" w:fill="95B3D7"/>
      <w:spacing w:before="100" w:beforeAutospacing="1" w:after="100" w:afterAutospacing="1"/>
      <w:textAlignment w:val="center"/>
    </w:pPr>
    <w:rPr>
      <w:rFonts w:ascii="Arial" w:eastAsia="Times New Roman" w:hAnsi="Arial" w:cs="Arial"/>
      <w:b/>
      <w:bCs/>
      <w:sz w:val="12"/>
      <w:szCs w:val="12"/>
    </w:rPr>
  </w:style>
  <w:style w:type="paragraph" w:customStyle="1" w:styleId="xl311">
    <w:name w:val="xl311"/>
    <w:basedOn w:val="Normal"/>
    <w:rsid w:val="00D064DC"/>
    <w:pPr>
      <w:pBdr>
        <w:top w:val="single" w:sz="4" w:space="0" w:color="auto"/>
      </w:pBdr>
      <w:shd w:val="clear" w:color="000000" w:fill="95B3D7"/>
      <w:spacing w:before="100" w:beforeAutospacing="1" w:after="100" w:afterAutospacing="1"/>
      <w:jc w:val="center"/>
      <w:textAlignment w:val="center"/>
    </w:pPr>
    <w:rPr>
      <w:rFonts w:ascii="Arial" w:eastAsia="Times New Roman" w:hAnsi="Arial" w:cs="Arial"/>
      <w:b/>
      <w:bCs/>
      <w:sz w:val="12"/>
      <w:szCs w:val="12"/>
    </w:rPr>
  </w:style>
  <w:style w:type="paragraph" w:customStyle="1" w:styleId="xl312">
    <w:name w:val="xl312"/>
    <w:basedOn w:val="Normal"/>
    <w:rsid w:val="00D064DC"/>
    <w:pPr>
      <w:pBdr>
        <w:top w:val="single" w:sz="4" w:space="0" w:color="auto"/>
      </w:pBdr>
      <w:shd w:val="clear" w:color="000000" w:fill="95B3D7"/>
      <w:spacing w:before="100" w:beforeAutospacing="1" w:after="100" w:afterAutospacing="1"/>
      <w:textAlignment w:val="center"/>
    </w:pPr>
    <w:rPr>
      <w:rFonts w:ascii="Arial" w:eastAsia="Times New Roman" w:hAnsi="Arial" w:cs="Arial"/>
      <w:b/>
      <w:bCs/>
      <w:sz w:val="12"/>
      <w:szCs w:val="12"/>
    </w:rPr>
  </w:style>
  <w:style w:type="paragraph" w:customStyle="1" w:styleId="xl313">
    <w:name w:val="xl313"/>
    <w:basedOn w:val="Normal"/>
    <w:rsid w:val="00D064DC"/>
    <w:pPr>
      <w:pBdr>
        <w:top w:val="single" w:sz="4" w:space="0" w:color="auto"/>
      </w:pBdr>
      <w:shd w:val="clear" w:color="000000" w:fill="95B3D7"/>
      <w:spacing w:before="100" w:beforeAutospacing="1" w:after="100" w:afterAutospacing="1"/>
      <w:textAlignment w:val="center"/>
    </w:pPr>
    <w:rPr>
      <w:rFonts w:ascii="Arial" w:eastAsia="Times New Roman" w:hAnsi="Arial" w:cs="Arial"/>
      <w:b/>
      <w:bCs/>
      <w:sz w:val="12"/>
      <w:szCs w:val="12"/>
    </w:rPr>
  </w:style>
  <w:style w:type="paragraph" w:customStyle="1" w:styleId="xl314">
    <w:name w:val="xl314"/>
    <w:basedOn w:val="Normal"/>
    <w:rsid w:val="00D064DC"/>
    <w:pPr>
      <w:pBdr>
        <w:top w:val="single" w:sz="4" w:space="0" w:color="auto"/>
      </w:pBdr>
      <w:shd w:val="clear" w:color="000000" w:fill="95B3D7"/>
      <w:spacing w:before="100" w:beforeAutospacing="1" w:after="100" w:afterAutospacing="1"/>
      <w:textAlignment w:val="center"/>
    </w:pPr>
    <w:rPr>
      <w:rFonts w:ascii="Arial" w:eastAsia="Times New Roman" w:hAnsi="Arial" w:cs="Arial"/>
      <w:b/>
      <w:bCs/>
      <w:sz w:val="12"/>
      <w:szCs w:val="12"/>
    </w:rPr>
  </w:style>
  <w:style w:type="paragraph" w:customStyle="1" w:styleId="xl315">
    <w:name w:val="xl315"/>
    <w:basedOn w:val="Normal"/>
    <w:rsid w:val="00D064DC"/>
    <w:pPr>
      <w:pBdr>
        <w:top w:val="single" w:sz="4" w:space="0" w:color="auto"/>
      </w:pBdr>
      <w:shd w:val="clear" w:color="000000" w:fill="95B3D7"/>
      <w:spacing w:before="100" w:beforeAutospacing="1" w:after="100" w:afterAutospacing="1"/>
      <w:textAlignment w:val="center"/>
    </w:pPr>
    <w:rPr>
      <w:rFonts w:ascii="Arial" w:eastAsia="Times New Roman" w:hAnsi="Arial" w:cs="Arial"/>
      <w:b/>
      <w:bCs/>
      <w:sz w:val="12"/>
      <w:szCs w:val="12"/>
    </w:rPr>
  </w:style>
  <w:style w:type="paragraph" w:customStyle="1" w:styleId="xl316">
    <w:name w:val="xl316"/>
    <w:basedOn w:val="Normal"/>
    <w:rsid w:val="00D064DC"/>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textAlignment w:val="center"/>
    </w:pPr>
    <w:rPr>
      <w:rFonts w:ascii="Arial" w:eastAsia="Times New Roman" w:hAnsi="Arial" w:cs="Arial"/>
      <w:b/>
      <w:bCs/>
      <w:sz w:val="12"/>
      <w:szCs w:val="12"/>
    </w:rPr>
  </w:style>
  <w:style w:type="paragraph" w:customStyle="1" w:styleId="xl317">
    <w:name w:val="xl317"/>
    <w:basedOn w:val="Normal"/>
    <w:rsid w:val="00D064DC"/>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Arial" w:eastAsia="Times New Roman" w:hAnsi="Arial" w:cs="Arial"/>
      <w:b/>
      <w:bCs/>
      <w:sz w:val="12"/>
      <w:szCs w:val="12"/>
    </w:rPr>
  </w:style>
  <w:style w:type="paragraph" w:customStyle="1" w:styleId="xl318">
    <w:name w:val="xl318"/>
    <w:basedOn w:val="Normal"/>
    <w:rsid w:val="00D064DC"/>
    <w:pPr>
      <w:pBdr>
        <w:top w:val="single" w:sz="4" w:space="0" w:color="auto"/>
        <w:left w:val="single" w:sz="4" w:space="0" w:color="auto"/>
        <w:bottom w:val="single" w:sz="4" w:space="0" w:color="auto"/>
      </w:pBdr>
      <w:shd w:val="clear" w:color="000000" w:fill="95B3D7"/>
      <w:spacing w:before="100" w:beforeAutospacing="1" w:after="100" w:afterAutospacing="1"/>
      <w:jc w:val="center"/>
      <w:textAlignment w:val="center"/>
    </w:pPr>
    <w:rPr>
      <w:rFonts w:ascii="Arial" w:eastAsia="Times New Roman" w:hAnsi="Arial" w:cs="Arial"/>
      <w:b/>
      <w:bCs/>
      <w:sz w:val="12"/>
      <w:szCs w:val="12"/>
    </w:rPr>
  </w:style>
  <w:style w:type="paragraph" w:customStyle="1" w:styleId="xl319">
    <w:name w:val="xl319"/>
    <w:basedOn w:val="Normal"/>
    <w:rsid w:val="00D064DC"/>
    <w:pPr>
      <w:pBdr>
        <w:top w:val="single" w:sz="4" w:space="0" w:color="auto"/>
        <w:bottom w:val="single" w:sz="4" w:space="0" w:color="auto"/>
      </w:pBdr>
      <w:shd w:val="clear" w:color="000000" w:fill="95B3D7"/>
      <w:spacing w:before="100" w:beforeAutospacing="1" w:after="100" w:afterAutospacing="1"/>
      <w:jc w:val="center"/>
      <w:textAlignment w:val="center"/>
    </w:pPr>
    <w:rPr>
      <w:rFonts w:ascii="Arial" w:eastAsia="Times New Roman" w:hAnsi="Arial" w:cs="Arial"/>
      <w:b/>
      <w:bCs/>
      <w:sz w:val="12"/>
      <w:szCs w:val="12"/>
    </w:rPr>
  </w:style>
  <w:style w:type="paragraph" w:customStyle="1" w:styleId="xl320">
    <w:name w:val="xl320"/>
    <w:basedOn w:val="Normal"/>
    <w:rsid w:val="00D064DC"/>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Arial" w:eastAsia="Times New Roman" w:hAnsi="Arial" w:cs="Arial"/>
      <w:b/>
      <w:bCs/>
      <w:sz w:val="12"/>
      <w:szCs w:val="12"/>
    </w:rPr>
  </w:style>
  <w:style w:type="paragraph" w:customStyle="1" w:styleId="xl321">
    <w:name w:val="xl321"/>
    <w:basedOn w:val="Normal"/>
    <w:rsid w:val="00D064DC"/>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Arial" w:eastAsia="Times New Roman" w:hAnsi="Arial" w:cs="Arial"/>
      <w:b/>
      <w:bCs/>
      <w:sz w:val="12"/>
      <w:szCs w:val="12"/>
    </w:rPr>
  </w:style>
  <w:style w:type="paragraph" w:customStyle="1" w:styleId="xl322">
    <w:name w:val="xl322"/>
    <w:basedOn w:val="Normal"/>
    <w:rsid w:val="00D064DC"/>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Arial" w:eastAsia="Times New Roman" w:hAnsi="Arial" w:cs="Arial"/>
      <w:b/>
      <w:bCs/>
      <w:sz w:val="12"/>
      <w:szCs w:val="12"/>
    </w:rPr>
  </w:style>
  <w:style w:type="paragraph" w:customStyle="1" w:styleId="xl323">
    <w:name w:val="xl323"/>
    <w:basedOn w:val="Normal"/>
    <w:rsid w:val="00D064DC"/>
    <w:pPr>
      <w:pBdr>
        <w:top w:val="single" w:sz="4" w:space="0" w:color="auto"/>
        <w:bottom w:val="single" w:sz="4" w:space="0" w:color="auto"/>
      </w:pBdr>
      <w:shd w:val="clear" w:color="000000" w:fill="95B3D7"/>
      <w:spacing w:before="100" w:beforeAutospacing="1" w:after="100" w:afterAutospacing="1"/>
      <w:textAlignment w:val="center"/>
    </w:pPr>
    <w:rPr>
      <w:rFonts w:ascii="Arial" w:eastAsia="Times New Roman" w:hAnsi="Arial" w:cs="Arial"/>
      <w:b/>
      <w:bCs/>
      <w:sz w:val="12"/>
      <w:szCs w:val="12"/>
    </w:rPr>
  </w:style>
  <w:style w:type="paragraph" w:customStyle="1" w:styleId="xl324">
    <w:name w:val="xl324"/>
    <w:basedOn w:val="Normal"/>
    <w:rsid w:val="00D064DC"/>
    <w:pPr>
      <w:pBdr>
        <w:left w:val="single" w:sz="8" w:space="0" w:color="auto"/>
        <w:right w:val="single" w:sz="4" w:space="0" w:color="auto"/>
      </w:pBdr>
      <w:shd w:val="clear" w:color="000000" w:fill="C5D9F1"/>
      <w:spacing w:before="100" w:beforeAutospacing="1" w:after="100" w:afterAutospacing="1"/>
      <w:jc w:val="center"/>
      <w:textAlignment w:val="center"/>
    </w:pPr>
    <w:rPr>
      <w:rFonts w:ascii="Arial" w:eastAsia="Times New Roman" w:hAnsi="Arial" w:cs="Arial"/>
      <w:sz w:val="12"/>
      <w:szCs w:val="12"/>
    </w:rPr>
  </w:style>
  <w:style w:type="paragraph" w:customStyle="1" w:styleId="xl325">
    <w:name w:val="xl325"/>
    <w:basedOn w:val="Normal"/>
    <w:rsid w:val="00D064DC"/>
    <w:pPr>
      <w:pBdr>
        <w:left w:val="single" w:sz="4" w:space="0" w:color="auto"/>
        <w:right w:val="single" w:sz="4" w:space="0" w:color="auto"/>
      </w:pBdr>
      <w:shd w:val="clear" w:color="000000" w:fill="C5D9F1"/>
      <w:spacing w:before="100" w:beforeAutospacing="1" w:after="100" w:afterAutospacing="1"/>
      <w:jc w:val="center"/>
      <w:textAlignment w:val="center"/>
    </w:pPr>
    <w:rPr>
      <w:rFonts w:ascii="Arial" w:eastAsia="Times New Roman" w:hAnsi="Arial" w:cs="Arial"/>
      <w:sz w:val="12"/>
      <w:szCs w:val="12"/>
    </w:rPr>
  </w:style>
  <w:style w:type="paragraph" w:customStyle="1" w:styleId="xl326">
    <w:name w:val="xl326"/>
    <w:basedOn w:val="Normal"/>
    <w:rsid w:val="00D064DC"/>
    <w:pPr>
      <w:pBdr>
        <w:left w:val="single" w:sz="4" w:space="0" w:color="auto"/>
        <w:right w:val="single" w:sz="4" w:space="0" w:color="auto"/>
      </w:pBdr>
      <w:shd w:val="clear" w:color="000000" w:fill="C5D9F1"/>
      <w:spacing w:before="100" w:beforeAutospacing="1" w:after="100" w:afterAutospacing="1"/>
      <w:textAlignment w:val="center"/>
    </w:pPr>
    <w:rPr>
      <w:rFonts w:ascii="Arial" w:eastAsia="Times New Roman" w:hAnsi="Arial" w:cs="Arial"/>
      <w:sz w:val="12"/>
      <w:szCs w:val="12"/>
    </w:rPr>
  </w:style>
  <w:style w:type="paragraph" w:customStyle="1" w:styleId="xl327">
    <w:name w:val="xl327"/>
    <w:basedOn w:val="Normal"/>
    <w:rsid w:val="00D064DC"/>
    <w:pPr>
      <w:pBdr>
        <w:left w:val="single" w:sz="4" w:space="0" w:color="auto"/>
        <w:right w:val="single" w:sz="4" w:space="0" w:color="auto"/>
      </w:pBdr>
      <w:shd w:val="clear" w:color="000000" w:fill="C5D9F1"/>
      <w:spacing w:before="100" w:beforeAutospacing="1" w:after="100" w:afterAutospacing="1"/>
      <w:textAlignment w:val="center"/>
    </w:pPr>
    <w:rPr>
      <w:rFonts w:ascii="Arial" w:eastAsia="Times New Roman" w:hAnsi="Arial" w:cs="Arial"/>
      <w:sz w:val="12"/>
      <w:szCs w:val="12"/>
    </w:rPr>
  </w:style>
  <w:style w:type="paragraph" w:customStyle="1" w:styleId="xl328">
    <w:name w:val="xl328"/>
    <w:basedOn w:val="Normal"/>
    <w:rsid w:val="00D064DC"/>
    <w:pPr>
      <w:pBdr>
        <w:left w:val="single" w:sz="4" w:space="0" w:color="auto"/>
        <w:right w:val="single" w:sz="4" w:space="0" w:color="auto"/>
      </w:pBdr>
      <w:shd w:val="clear" w:color="000000" w:fill="C5D9F1"/>
      <w:spacing w:before="100" w:beforeAutospacing="1" w:after="100" w:afterAutospacing="1"/>
      <w:textAlignment w:val="center"/>
    </w:pPr>
    <w:rPr>
      <w:rFonts w:ascii="Arial" w:eastAsia="Times New Roman" w:hAnsi="Arial" w:cs="Arial"/>
      <w:sz w:val="12"/>
      <w:szCs w:val="12"/>
    </w:rPr>
  </w:style>
  <w:style w:type="paragraph" w:customStyle="1" w:styleId="xl329">
    <w:name w:val="xl329"/>
    <w:basedOn w:val="Normal"/>
    <w:rsid w:val="00D064DC"/>
    <w:pPr>
      <w:pBdr>
        <w:left w:val="single" w:sz="8" w:space="0" w:color="auto"/>
        <w:bottom w:val="single" w:sz="4" w:space="0" w:color="auto"/>
        <w:right w:val="single" w:sz="4" w:space="0" w:color="auto"/>
      </w:pBdr>
      <w:shd w:val="clear" w:color="000000" w:fill="C5D9F1"/>
      <w:spacing w:before="100" w:beforeAutospacing="1" w:after="100" w:afterAutospacing="1"/>
      <w:jc w:val="center"/>
      <w:textAlignment w:val="center"/>
    </w:pPr>
    <w:rPr>
      <w:rFonts w:ascii="Arial" w:eastAsia="Times New Roman" w:hAnsi="Arial" w:cs="Arial"/>
      <w:sz w:val="12"/>
      <w:szCs w:val="12"/>
    </w:rPr>
  </w:style>
  <w:style w:type="paragraph" w:customStyle="1" w:styleId="xl330">
    <w:name w:val="xl330"/>
    <w:basedOn w:val="Normal"/>
    <w:rsid w:val="00D064DC"/>
    <w:pPr>
      <w:pBdr>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rFonts w:ascii="Arial" w:eastAsia="Times New Roman" w:hAnsi="Arial" w:cs="Arial"/>
      <w:sz w:val="12"/>
      <w:szCs w:val="12"/>
    </w:rPr>
  </w:style>
  <w:style w:type="paragraph" w:customStyle="1" w:styleId="xl331">
    <w:name w:val="xl331"/>
    <w:basedOn w:val="Normal"/>
    <w:rsid w:val="00D064DC"/>
    <w:pPr>
      <w:pBdr>
        <w:left w:val="single" w:sz="4" w:space="0" w:color="auto"/>
        <w:bottom w:val="single" w:sz="4" w:space="0" w:color="auto"/>
        <w:right w:val="single" w:sz="4" w:space="0" w:color="auto"/>
      </w:pBdr>
      <w:shd w:val="clear" w:color="000000" w:fill="C5D9F1"/>
      <w:spacing w:before="100" w:beforeAutospacing="1" w:after="100" w:afterAutospacing="1"/>
      <w:textAlignment w:val="center"/>
    </w:pPr>
    <w:rPr>
      <w:rFonts w:ascii="Arial" w:eastAsia="Times New Roman" w:hAnsi="Arial" w:cs="Arial"/>
      <w:sz w:val="12"/>
      <w:szCs w:val="12"/>
    </w:rPr>
  </w:style>
  <w:style w:type="paragraph" w:customStyle="1" w:styleId="xl332">
    <w:name w:val="xl332"/>
    <w:basedOn w:val="Normal"/>
    <w:rsid w:val="00D064DC"/>
    <w:pPr>
      <w:pBdr>
        <w:left w:val="single" w:sz="4" w:space="0" w:color="auto"/>
        <w:bottom w:val="single" w:sz="4" w:space="0" w:color="auto"/>
        <w:right w:val="single" w:sz="4" w:space="0" w:color="auto"/>
      </w:pBdr>
      <w:shd w:val="clear" w:color="000000" w:fill="C5D9F1"/>
      <w:spacing w:before="100" w:beforeAutospacing="1" w:after="100" w:afterAutospacing="1"/>
      <w:textAlignment w:val="center"/>
    </w:pPr>
    <w:rPr>
      <w:rFonts w:ascii="Arial" w:eastAsia="Times New Roman" w:hAnsi="Arial" w:cs="Arial"/>
      <w:sz w:val="12"/>
      <w:szCs w:val="12"/>
    </w:rPr>
  </w:style>
  <w:style w:type="paragraph" w:customStyle="1" w:styleId="xl333">
    <w:name w:val="xl333"/>
    <w:basedOn w:val="Normal"/>
    <w:rsid w:val="00D064DC"/>
    <w:pPr>
      <w:pBdr>
        <w:left w:val="single" w:sz="4" w:space="0" w:color="auto"/>
        <w:bottom w:val="single" w:sz="4" w:space="0" w:color="auto"/>
        <w:right w:val="single" w:sz="4" w:space="0" w:color="auto"/>
      </w:pBdr>
      <w:shd w:val="clear" w:color="000000" w:fill="C5D9F1"/>
      <w:spacing w:before="100" w:beforeAutospacing="1" w:after="100" w:afterAutospacing="1"/>
      <w:textAlignment w:val="center"/>
    </w:pPr>
    <w:rPr>
      <w:rFonts w:ascii="Arial" w:eastAsia="Times New Roman" w:hAnsi="Arial" w:cs="Arial"/>
      <w:sz w:val="12"/>
      <w:szCs w:val="12"/>
    </w:rPr>
  </w:style>
  <w:style w:type="paragraph" w:customStyle="1" w:styleId="xl334">
    <w:name w:val="xl334"/>
    <w:basedOn w:val="Normal"/>
    <w:rsid w:val="00D064DC"/>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jc w:val="center"/>
      <w:textAlignment w:val="center"/>
    </w:pPr>
    <w:rPr>
      <w:rFonts w:ascii="Arial" w:eastAsia="Times New Roman" w:hAnsi="Arial" w:cs="Arial"/>
      <w:sz w:val="12"/>
      <w:szCs w:val="12"/>
    </w:rPr>
  </w:style>
  <w:style w:type="paragraph" w:customStyle="1" w:styleId="xl335">
    <w:name w:val="xl335"/>
    <w:basedOn w:val="Normal"/>
    <w:rsid w:val="00D064DC"/>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rFonts w:ascii="Arial" w:eastAsia="Times New Roman" w:hAnsi="Arial" w:cs="Arial"/>
      <w:sz w:val="12"/>
      <w:szCs w:val="12"/>
    </w:rPr>
  </w:style>
  <w:style w:type="paragraph" w:customStyle="1" w:styleId="xl336">
    <w:name w:val="xl336"/>
    <w:basedOn w:val="Normal"/>
    <w:rsid w:val="00D064DC"/>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center"/>
    </w:pPr>
    <w:rPr>
      <w:rFonts w:ascii="Arial" w:eastAsia="Times New Roman" w:hAnsi="Arial" w:cs="Arial"/>
      <w:sz w:val="12"/>
      <w:szCs w:val="12"/>
    </w:rPr>
  </w:style>
  <w:style w:type="paragraph" w:customStyle="1" w:styleId="xl337">
    <w:name w:val="xl337"/>
    <w:basedOn w:val="Normal"/>
    <w:rsid w:val="00D064DC"/>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center"/>
    </w:pPr>
    <w:rPr>
      <w:rFonts w:ascii="Arial" w:eastAsia="Times New Roman" w:hAnsi="Arial" w:cs="Arial"/>
      <w:sz w:val="12"/>
      <w:szCs w:val="12"/>
    </w:rPr>
  </w:style>
  <w:style w:type="paragraph" w:customStyle="1" w:styleId="xl338">
    <w:name w:val="xl338"/>
    <w:basedOn w:val="Normal"/>
    <w:rsid w:val="00D064DC"/>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center"/>
    </w:pPr>
    <w:rPr>
      <w:rFonts w:ascii="Arial" w:eastAsia="Times New Roman" w:hAnsi="Arial" w:cs="Arial"/>
      <w:sz w:val="12"/>
      <w:szCs w:val="12"/>
    </w:rPr>
  </w:style>
  <w:style w:type="paragraph" w:customStyle="1" w:styleId="xl339">
    <w:name w:val="xl339"/>
    <w:basedOn w:val="Normal"/>
    <w:rsid w:val="00D064DC"/>
    <w:pPr>
      <w:pBdr>
        <w:top w:val="single" w:sz="4" w:space="0" w:color="auto"/>
        <w:left w:val="single" w:sz="8" w:space="0" w:color="auto"/>
        <w:bottom w:val="single" w:sz="8" w:space="0" w:color="auto"/>
        <w:right w:val="single" w:sz="4" w:space="0" w:color="auto"/>
      </w:pBdr>
      <w:shd w:val="clear" w:color="000000" w:fill="95B3D7"/>
      <w:spacing w:before="100" w:beforeAutospacing="1" w:after="100" w:afterAutospacing="1"/>
      <w:textAlignment w:val="center"/>
    </w:pPr>
    <w:rPr>
      <w:rFonts w:ascii="Arial" w:eastAsia="Times New Roman" w:hAnsi="Arial" w:cs="Arial"/>
      <w:b/>
      <w:bCs/>
      <w:sz w:val="12"/>
      <w:szCs w:val="12"/>
    </w:rPr>
  </w:style>
  <w:style w:type="paragraph" w:customStyle="1" w:styleId="xl340">
    <w:name w:val="xl340"/>
    <w:basedOn w:val="Normal"/>
    <w:rsid w:val="00D064DC"/>
    <w:pPr>
      <w:pBdr>
        <w:top w:val="single" w:sz="4" w:space="0" w:color="auto"/>
        <w:left w:val="single" w:sz="4" w:space="0" w:color="auto"/>
        <w:bottom w:val="single" w:sz="8" w:space="0" w:color="auto"/>
        <w:right w:val="single" w:sz="4" w:space="0" w:color="auto"/>
      </w:pBdr>
      <w:shd w:val="clear" w:color="000000" w:fill="95B3D7"/>
      <w:spacing w:before="100" w:beforeAutospacing="1" w:after="100" w:afterAutospacing="1"/>
      <w:textAlignment w:val="center"/>
    </w:pPr>
    <w:rPr>
      <w:rFonts w:ascii="Arial" w:eastAsia="Times New Roman" w:hAnsi="Arial" w:cs="Arial"/>
      <w:b/>
      <w:bCs/>
      <w:sz w:val="12"/>
      <w:szCs w:val="12"/>
    </w:rPr>
  </w:style>
  <w:style w:type="paragraph" w:customStyle="1" w:styleId="xl341">
    <w:name w:val="xl341"/>
    <w:basedOn w:val="Normal"/>
    <w:rsid w:val="00D064DC"/>
    <w:pPr>
      <w:pBdr>
        <w:top w:val="single" w:sz="4" w:space="0" w:color="auto"/>
        <w:left w:val="single" w:sz="4" w:space="0" w:color="auto"/>
        <w:bottom w:val="single" w:sz="8" w:space="0" w:color="auto"/>
        <w:right w:val="single" w:sz="4" w:space="0" w:color="auto"/>
      </w:pBdr>
      <w:shd w:val="clear" w:color="000000" w:fill="C5D9F1"/>
      <w:spacing w:before="100" w:beforeAutospacing="1" w:after="100" w:afterAutospacing="1"/>
      <w:jc w:val="center"/>
      <w:textAlignment w:val="center"/>
    </w:pPr>
    <w:rPr>
      <w:rFonts w:ascii="Arial" w:eastAsia="Times New Roman" w:hAnsi="Arial" w:cs="Arial"/>
      <w:b/>
      <w:bCs/>
      <w:sz w:val="12"/>
      <w:szCs w:val="12"/>
    </w:rPr>
  </w:style>
  <w:style w:type="paragraph" w:customStyle="1" w:styleId="xl342">
    <w:name w:val="xl342"/>
    <w:basedOn w:val="Normal"/>
    <w:rsid w:val="00D064DC"/>
    <w:pPr>
      <w:pBdr>
        <w:top w:val="single" w:sz="4" w:space="0" w:color="auto"/>
        <w:left w:val="single" w:sz="4" w:space="0" w:color="auto"/>
        <w:bottom w:val="single" w:sz="8" w:space="0" w:color="auto"/>
        <w:right w:val="single" w:sz="4" w:space="0" w:color="auto"/>
      </w:pBdr>
      <w:shd w:val="clear" w:color="000000" w:fill="C5D9F1"/>
      <w:spacing w:before="100" w:beforeAutospacing="1" w:after="100" w:afterAutospacing="1"/>
      <w:textAlignment w:val="center"/>
    </w:pPr>
    <w:rPr>
      <w:rFonts w:ascii="Arial" w:eastAsia="Times New Roman" w:hAnsi="Arial" w:cs="Arial"/>
      <w:b/>
      <w:bCs/>
      <w:sz w:val="12"/>
      <w:szCs w:val="12"/>
    </w:rPr>
  </w:style>
  <w:style w:type="paragraph" w:customStyle="1" w:styleId="xl343">
    <w:name w:val="xl343"/>
    <w:basedOn w:val="Normal"/>
    <w:rsid w:val="00D064DC"/>
    <w:pPr>
      <w:pBdr>
        <w:top w:val="single" w:sz="4" w:space="0" w:color="auto"/>
        <w:left w:val="single" w:sz="4" w:space="0" w:color="auto"/>
        <w:bottom w:val="single" w:sz="8" w:space="0" w:color="auto"/>
        <w:right w:val="single" w:sz="4" w:space="0" w:color="auto"/>
      </w:pBdr>
      <w:shd w:val="clear" w:color="000000" w:fill="C5D9F1"/>
      <w:spacing w:before="100" w:beforeAutospacing="1" w:after="100" w:afterAutospacing="1"/>
      <w:textAlignment w:val="center"/>
    </w:pPr>
    <w:rPr>
      <w:rFonts w:ascii="Arial" w:eastAsia="Times New Roman" w:hAnsi="Arial" w:cs="Arial"/>
      <w:b/>
      <w:bCs/>
      <w:sz w:val="12"/>
      <w:szCs w:val="12"/>
    </w:rPr>
  </w:style>
  <w:style w:type="paragraph" w:customStyle="1" w:styleId="xl344">
    <w:name w:val="xl344"/>
    <w:basedOn w:val="Normal"/>
    <w:rsid w:val="00D064DC"/>
    <w:pPr>
      <w:spacing w:before="100" w:beforeAutospacing="1" w:after="100" w:afterAutospacing="1"/>
    </w:pPr>
    <w:rPr>
      <w:rFonts w:ascii="Arial" w:eastAsia="Times New Roman" w:hAnsi="Arial" w:cs="Arial"/>
      <w:sz w:val="12"/>
      <w:szCs w:val="12"/>
    </w:rPr>
  </w:style>
  <w:style w:type="paragraph" w:customStyle="1" w:styleId="xl345">
    <w:name w:val="xl345"/>
    <w:basedOn w:val="Normal"/>
    <w:rsid w:val="00D064DC"/>
    <w:pPr>
      <w:pBdr>
        <w:bottom w:val="single" w:sz="4" w:space="0" w:color="auto"/>
      </w:pBdr>
      <w:spacing w:before="100" w:beforeAutospacing="1" w:after="100" w:afterAutospacing="1"/>
    </w:pPr>
    <w:rPr>
      <w:rFonts w:ascii="Arial" w:eastAsia="Times New Roman" w:hAnsi="Arial" w:cs="Arial"/>
      <w:sz w:val="12"/>
      <w:szCs w:val="12"/>
    </w:rPr>
  </w:style>
  <w:style w:type="paragraph" w:customStyle="1" w:styleId="xl346">
    <w:name w:val="xl346"/>
    <w:basedOn w:val="Normal"/>
    <w:rsid w:val="00D064DC"/>
    <w:pPr>
      <w:pBdr>
        <w:top w:val="single" w:sz="12" w:space="0" w:color="auto"/>
        <w:left w:val="single" w:sz="12" w:space="0" w:color="auto"/>
        <w:bottom w:val="single" w:sz="12" w:space="0" w:color="auto"/>
      </w:pBdr>
      <w:shd w:val="clear" w:color="000000" w:fill="002060"/>
      <w:spacing w:before="100" w:beforeAutospacing="1" w:after="100" w:afterAutospacing="1"/>
      <w:textAlignment w:val="center"/>
    </w:pPr>
    <w:rPr>
      <w:rFonts w:ascii="Arial" w:eastAsia="Times New Roman" w:hAnsi="Arial" w:cs="Arial"/>
      <w:b/>
      <w:bCs/>
      <w:color w:val="FFFFFF"/>
      <w:sz w:val="12"/>
      <w:szCs w:val="12"/>
    </w:rPr>
  </w:style>
  <w:style w:type="paragraph" w:customStyle="1" w:styleId="xl347">
    <w:name w:val="xl347"/>
    <w:basedOn w:val="Normal"/>
    <w:rsid w:val="00D064DC"/>
    <w:pPr>
      <w:pBdr>
        <w:top w:val="single" w:sz="12" w:space="0" w:color="auto"/>
        <w:bottom w:val="single" w:sz="12" w:space="0" w:color="auto"/>
      </w:pBdr>
      <w:shd w:val="clear" w:color="000000" w:fill="002060"/>
      <w:spacing w:before="100" w:beforeAutospacing="1" w:after="100" w:afterAutospacing="1"/>
      <w:textAlignment w:val="center"/>
    </w:pPr>
    <w:rPr>
      <w:rFonts w:ascii="Arial" w:eastAsia="Times New Roman" w:hAnsi="Arial" w:cs="Arial"/>
      <w:b/>
      <w:bCs/>
      <w:color w:val="FFFFFF"/>
      <w:sz w:val="12"/>
      <w:szCs w:val="12"/>
    </w:rPr>
  </w:style>
  <w:style w:type="paragraph" w:customStyle="1" w:styleId="xl348">
    <w:name w:val="xl348"/>
    <w:basedOn w:val="Normal"/>
    <w:rsid w:val="00D064DC"/>
    <w:pPr>
      <w:pBdr>
        <w:top w:val="single" w:sz="12" w:space="0" w:color="auto"/>
        <w:bottom w:val="single" w:sz="12" w:space="0" w:color="auto"/>
      </w:pBdr>
      <w:shd w:val="clear" w:color="000000" w:fill="002060"/>
      <w:spacing w:before="100" w:beforeAutospacing="1" w:after="100" w:afterAutospacing="1"/>
      <w:jc w:val="center"/>
      <w:textAlignment w:val="center"/>
    </w:pPr>
    <w:rPr>
      <w:rFonts w:ascii="Arial" w:eastAsia="Times New Roman" w:hAnsi="Arial" w:cs="Arial"/>
      <w:b/>
      <w:bCs/>
      <w:color w:val="FFFFFF"/>
      <w:sz w:val="12"/>
      <w:szCs w:val="12"/>
    </w:rPr>
  </w:style>
  <w:style w:type="paragraph" w:customStyle="1" w:styleId="xl349">
    <w:name w:val="xl349"/>
    <w:basedOn w:val="Normal"/>
    <w:rsid w:val="00D064DC"/>
    <w:pPr>
      <w:pBdr>
        <w:top w:val="single" w:sz="12" w:space="0" w:color="auto"/>
        <w:bottom w:val="single" w:sz="12" w:space="0" w:color="auto"/>
      </w:pBdr>
      <w:shd w:val="clear" w:color="000000" w:fill="002060"/>
      <w:spacing w:before="100" w:beforeAutospacing="1" w:after="100" w:afterAutospacing="1"/>
    </w:pPr>
    <w:rPr>
      <w:rFonts w:ascii="Arial" w:eastAsia="Times New Roman" w:hAnsi="Arial" w:cs="Arial"/>
      <w:b/>
      <w:bCs/>
      <w:color w:val="FFFFFF"/>
      <w:sz w:val="12"/>
      <w:szCs w:val="12"/>
    </w:rPr>
  </w:style>
  <w:style w:type="paragraph" w:customStyle="1" w:styleId="xl350">
    <w:name w:val="xl350"/>
    <w:basedOn w:val="Normal"/>
    <w:rsid w:val="00D064DC"/>
    <w:pPr>
      <w:pBdr>
        <w:top w:val="single" w:sz="12" w:space="0" w:color="auto"/>
        <w:bottom w:val="single" w:sz="12" w:space="0" w:color="auto"/>
      </w:pBdr>
      <w:shd w:val="clear" w:color="000000" w:fill="002060"/>
      <w:spacing w:before="100" w:beforeAutospacing="1" w:after="100" w:afterAutospacing="1"/>
    </w:pPr>
    <w:rPr>
      <w:rFonts w:ascii="Arial" w:eastAsia="Times New Roman" w:hAnsi="Arial" w:cs="Arial"/>
      <w:b/>
      <w:bCs/>
      <w:color w:val="FFFFFF"/>
      <w:sz w:val="12"/>
      <w:szCs w:val="12"/>
    </w:rPr>
  </w:style>
  <w:style w:type="paragraph" w:customStyle="1" w:styleId="xl351">
    <w:name w:val="xl351"/>
    <w:basedOn w:val="Normal"/>
    <w:rsid w:val="00D064DC"/>
    <w:pPr>
      <w:pBdr>
        <w:top w:val="single" w:sz="12" w:space="0" w:color="auto"/>
        <w:bottom w:val="single" w:sz="12" w:space="0" w:color="auto"/>
      </w:pBdr>
      <w:shd w:val="clear" w:color="000000" w:fill="002060"/>
      <w:spacing w:before="100" w:beforeAutospacing="1" w:after="100" w:afterAutospacing="1"/>
    </w:pPr>
    <w:rPr>
      <w:rFonts w:ascii="Arial" w:eastAsia="Times New Roman" w:hAnsi="Arial" w:cs="Arial"/>
      <w:b/>
      <w:bCs/>
      <w:color w:val="FFFFFF"/>
      <w:sz w:val="12"/>
      <w:szCs w:val="12"/>
    </w:rPr>
  </w:style>
  <w:style w:type="paragraph" w:customStyle="1" w:styleId="xl352">
    <w:name w:val="xl352"/>
    <w:basedOn w:val="Normal"/>
    <w:rsid w:val="00D064DC"/>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center"/>
    </w:pPr>
    <w:rPr>
      <w:rFonts w:ascii="Arial" w:eastAsia="Times New Roman" w:hAnsi="Arial" w:cs="Arial"/>
      <w:color w:val="000000"/>
      <w:sz w:val="12"/>
      <w:szCs w:val="12"/>
    </w:rPr>
  </w:style>
  <w:style w:type="paragraph" w:customStyle="1" w:styleId="xl353">
    <w:name w:val="xl353"/>
    <w:basedOn w:val="Normal"/>
    <w:rsid w:val="00D064DC"/>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center"/>
    </w:pPr>
    <w:rPr>
      <w:rFonts w:ascii="Arial" w:eastAsia="Times New Roman" w:hAnsi="Arial" w:cs="Arial"/>
      <w:color w:val="000000"/>
      <w:sz w:val="12"/>
      <w:szCs w:val="12"/>
    </w:rPr>
  </w:style>
  <w:style w:type="paragraph" w:customStyle="1" w:styleId="xl354">
    <w:name w:val="xl354"/>
    <w:basedOn w:val="Normal"/>
    <w:rsid w:val="00D064DC"/>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center"/>
    </w:pPr>
    <w:rPr>
      <w:rFonts w:ascii="Arial" w:eastAsia="Times New Roman" w:hAnsi="Arial" w:cs="Arial"/>
      <w:sz w:val="12"/>
      <w:szCs w:val="12"/>
    </w:rPr>
  </w:style>
  <w:style w:type="paragraph" w:customStyle="1" w:styleId="xl355">
    <w:name w:val="xl355"/>
    <w:basedOn w:val="Normal"/>
    <w:rsid w:val="00D064DC"/>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center"/>
    </w:pPr>
    <w:rPr>
      <w:rFonts w:ascii="Arial" w:eastAsia="Times New Roman" w:hAnsi="Arial" w:cs="Arial"/>
      <w:sz w:val="12"/>
      <w:szCs w:val="12"/>
    </w:rPr>
  </w:style>
  <w:style w:type="paragraph" w:customStyle="1" w:styleId="xl356">
    <w:name w:val="xl356"/>
    <w:basedOn w:val="Normal"/>
    <w:rsid w:val="00D064DC"/>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rFonts w:ascii="Arial" w:eastAsia="Times New Roman" w:hAnsi="Arial" w:cs="Arial"/>
      <w:sz w:val="12"/>
      <w:szCs w:val="12"/>
    </w:rPr>
  </w:style>
  <w:style w:type="paragraph" w:customStyle="1" w:styleId="xl357">
    <w:name w:val="xl357"/>
    <w:basedOn w:val="Normal"/>
    <w:rsid w:val="00D064DC"/>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rFonts w:ascii="Arial" w:eastAsia="Times New Roman" w:hAnsi="Arial" w:cs="Arial"/>
      <w:sz w:val="12"/>
      <w:szCs w:val="12"/>
    </w:rPr>
  </w:style>
  <w:style w:type="paragraph" w:customStyle="1" w:styleId="xl358">
    <w:name w:val="xl358"/>
    <w:basedOn w:val="Normal"/>
    <w:rsid w:val="00D064DC"/>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rFonts w:ascii="Arial" w:eastAsia="Times New Roman" w:hAnsi="Arial" w:cs="Arial"/>
      <w:sz w:val="12"/>
      <w:szCs w:val="12"/>
    </w:rPr>
  </w:style>
  <w:style w:type="paragraph" w:customStyle="1" w:styleId="xl359">
    <w:name w:val="xl359"/>
    <w:basedOn w:val="Normal"/>
    <w:rsid w:val="00D064DC"/>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rFonts w:ascii="Arial" w:eastAsia="Times New Roman" w:hAnsi="Arial" w:cs="Arial"/>
      <w:sz w:val="12"/>
      <w:szCs w:val="12"/>
    </w:rPr>
  </w:style>
  <w:style w:type="paragraph" w:customStyle="1" w:styleId="xl360">
    <w:name w:val="xl360"/>
    <w:basedOn w:val="Normal"/>
    <w:rsid w:val="00D064DC"/>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textAlignment w:val="center"/>
    </w:pPr>
    <w:rPr>
      <w:rFonts w:ascii="Arial" w:eastAsia="Times New Roman" w:hAnsi="Arial" w:cs="Arial"/>
      <w:color w:val="000000"/>
      <w:sz w:val="12"/>
      <w:szCs w:val="12"/>
    </w:rPr>
  </w:style>
  <w:style w:type="paragraph" w:customStyle="1" w:styleId="xl361">
    <w:name w:val="xl361"/>
    <w:basedOn w:val="Normal"/>
    <w:rsid w:val="00D064DC"/>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textAlignment w:val="center"/>
    </w:pPr>
    <w:rPr>
      <w:rFonts w:ascii="Arial" w:eastAsia="Times New Roman" w:hAnsi="Arial" w:cs="Arial"/>
      <w:sz w:val="12"/>
      <w:szCs w:val="12"/>
    </w:rPr>
  </w:style>
  <w:style w:type="paragraph" w:customStyle="1" w:styleId="xl362">
    <w:name w:val="xl362"/>
    <w:basedOn w:val="Normal"/>
    <w:rsid w:val="00D064DC"/>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textAlignment w:val="center"/>
    </w:pPr>
    <w:rPr>
      <w:rFonts w:ascii="Arial" w:eastAsia="Times New Roman" w:hAnsi="Arial" w:cs="Arial"/>
      <w:sz w:val="12"/>
      <w:szCs w:val="12"/>
    </w:rPr>
  </w:style>
  <w:style w:type="paragraph" w:customStyle="1" w:styleId="xl363">
    <w:name w:val="xl363"/>
    <w:basedOn w:val="Normal"/>
    <w:rsid w:val="00D064DC"/>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textAlignment w:val="center"/>
    </w:pPr>
    <w:rPr>
      <w:rFonts w:ascii="Arial" w:eastAsia="Times New Roman" w:hAnsi="Arial" w:cs="Arial"/>
      <w:sz w:val="12"/>
      <w:szCs w:val="12"/>
    </w:rPr>
  </w:style>
  <w:style w:type="paragraph" w:customStyle="1" w:styleId="xl364">
    <w:name w:val="xl364"/>
    <w:basedOn w:val="Normal"/>
    <w:rsid w:val="00D064DC"/>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textAlignment w:val="center"/>
    </w:pPr>
    <w:rPr>
      <w:rFonts w:ascii="Arial" w:eastAsia="Times New Roman" w:hAnsi="Arial" w:cs="Arial"/>
      <w:color w:val="000000"/>
      <w:sz w:val="12"/>
      <w:szCs w:val="12"/>
    </w:rPr>
  </w:style>
  <w:style w:type="paragraph" w:customStyle="1" w:styleId="xl365">
    <w:name w:val="xl365"/>
    <w:basedOn w:val="Normal"/>
    <w:rsid w:val="00D064DC"/>
    <w:pPr>
      <w:pBdr>
        <w:top w:val="single" w:sz="4" w:space="0" w:color="auto"/>
        <w:left w:val="single" w:sz="4" w:space="0" w:color="auto"/>
        <w:bottom w:val="single" w:sz="4" w:space="0" w:color="auto"/>
      </w:pBdr>
      <w:shd w:val="clear" w:color="000000" w:fill="F2DDDC"/>
      <w:spacing w:before="100" w:beforeAutospacing="1" w:after="100" w:afterAutospacing="1"/>
      <w:jc w:val="center"/>
      <w:textAlignment w:val="center"/>
    </w:pPr>
    <w:rPr>
      <w:rFonts w:ascii="Arial" w:eastAsia="Times New Roman" w:hAnsi="Arial" w:cs="Arial"/>
      <w:sz w:val="12"/>
      <w:szCs w:val="12"/>
    </w:rPr>
  </w:style>
  <w:style w:type="paragraph" w:customStyle="1" w:styleId="xl366">
    <w:name w:val="xl366"/>
    <w:basedOn w:val="Normal"/>
    <w:rsid w:val="00D064DC"/>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rFonts w:ascii="Arial" w:eastAsia="Times New Roman" w:hAnsi="Arial" w:cs="Arial"/>
      <w:color w:val="000000"/>
      <w:sz w:val="12"/>
      <w:szCs w:val="12"/>
    </w:rPr>
  </w:style>
  <w:style w:type="paragraph" w:customStyle="1" w:styleId="xl367">
    <w:name w:val="xl367"/>
    <w:basedOn w:val="Normal"/>
    <w:rsid w:val="00D064DC"/>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rFonts w:ascii="Arial" w:eastAsia="Times New Roman" w:hAnsi="Arial" w:cs="Arial"/>
      <w:sz w:val="12"/>
      <w:szCs w:val="12"/>
    </w:rPr>
  </w:style>
  <w:style w:type="paragraph" w:customStyle="1" w:styleId="xl368">
    <w:name w:val="xl368"/>
    <w:basedOn w:val="Normal"/>
    <w:rsid w:val="00D064DC"/>
    <w:pPr>
      <w:pBdr>
        <w:top w:val="single" w:sz="4" w:space="0" w:color="auto"/>
        <w:left w:val="single" w:sz="4" w:space="0" w:color="auto"/>
        <w:bottom w:val="single" w:sz="4" w:space="0" w:color="auto"/>
      </w:pBdr>
      <w:shd w:val="clear" w:color="000000" w:fill="EAF1DD"/>
      <w:spacing w:before="100" w:beforeAutospacing="1" w:after="100" w:afterAutospacing="1"/>
      <w:textAlignment w:val="center"/>
    </w:pPr>
    <w:rPr>
      <w:rFonts w:ascii="Arial" w:eastAsia="Times New Roman" w:hAnsi="Arial" w:cs="Arial"/>
      <w:sz w:val="12"/>
      <w:szCs w:val="12"/>
    </w:rPr>
  </w:style>
  <w:style w:type="paragraph" w:customStyle="1" w:styleId="xl369">
    <w:name w:val="xl369"/>
    <w:basedOn w:val="Normal"/>
    <w:rsid w:val="00D064DC"/>
    <w:pPr>
      <w:pBdr>
        <w:left w:val="single" w:sz="4" w:space="0" w:color="auto"/>
        <w:right w:val="single" w:sz="4" w:space="0" w:color="auto"/>
      </w:pBdr>
      <w:shd w:val="clear" w:color="000000" w:fill="C5D9F1"/>
      <w:spacing w:before="100" w:beforeAutospacing="1" w:after="100" w:afterAutospacing="1"/>
      <w:textAlignment w:val="center"/>
    </w:pPr>
    <w:rPr>
      <w:rFonts w:ascii="Arial" w:eastAsia="Times New Roman" w:hAnsi="Arial" w:cs="Arial"/>
      <w:sz w:val="12"/>
      <w:szCs w:val="12"/>
    </w:rPr>
  </w:style>
  <w:style w:type="paragraph" w:customStyle="1" w:styleId="xl370">
    <w:name w:val="xl370"/>
    <w:basedOn w:val="Normal"/>
    <w:rsid w:val="00D064DC"/>
    <w:pPr>
      <w:pBdr>
        <w:left w:val="single" w:sz="4" w:space="0" w:color="auto"/>
        <w:bottom w:val="single" w:sz="4" w:space="0" w:color="auto"/>
        <w:right w:val="single" w:sz="4" w:space="0" w:color="auto"/>
      </w:pBdr>
      <w:shd w:val="clear" w:color="000000" w:fill="C5D9F1"/>
      <w:spacing w:before="100" w:beforeAutospacing="1" w:after="100" w:afterAutospacing="1"/>
      <w:textAlignment w:val="center"/>
    </w:pPr>
    <w:rPr>
      <w:rFonts w:ascii="Arial" w:eastAsia="Times New Roman" w:hAnsi="Arial" w:cs="Arial"/>
      <w:sz w:val="12"/>
      <w:szCs w:val="12"/>
    </w:rPr>
  </w:style>
  <w:style w:type="paragraph" w:customStyle="1" w:styleId="xl371">
    <w:name w:val="xl371"/>
    <w:basedOn w:val="Normal"/>
    <w:rsid w:val="00D064DC"/>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center"/>
    </w:pPr>
    <w:rPr>
      <w:rFonts w:ascii="Arial" w:eastAsia="Times New Roman" w:hAnsi="Arial" w:cs="Arial"/>
      <w:sz w:val="12"/>
      <w:szCs w:val="12"/>
    </w:rPr>
  </w:style>
  <w:style w:type="paragraph" w:customStyle="1" w:styleId="xl372">
    <w:name w:val="xl372"/>
    <w:basedOn w:val="Normal"/>
    <w:rsid w:val="00D064DC"/>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rFonts w:ascii="Arial" w:eastAsia="Times New Roman" w:hAnsi="Arial" w:cs="Arial"/>
      <w:sz w:val="12"/>
      <w:szCs w:val="12"/>
    </w:rPr>
  </w:style>
  <w:style w:type="paragraph" w:customStyle="1" w:styleId="xl373">
    <w:name w:val="xl373"/>
    <w:basedOn w:val="Normal"/>
    <w:rsid w:val="00D064DC"/>
    <w:pPr>
      <w:pBdr>
        <w:top w:val="single" w:sz="4" w:space="0" w:color="auto"/>
        <w:left w:val="single" w:sz="4" w:space="0" w:color="auto"/>
        <w:bottom w:val="single" w:sz="8" w:space="0" w:color="auto"/>
        <w:right w:val="single" w:sz="4" w:space="0" w:color="auto"/>
      </w:pBdr>
      <w:shd w:val="clear" w:color="000000" w:fill="C5D9F1"/>
      <w:spacing w:before="100" w:beforeAutospacing="1" w:after="100" w:afterAutospacing="1"/>
      <w:jc w:val="center"/>
      <w:textAlignment w:val="center"/>
    </w:pPr>
    <w:rPr>
      <w:rFonts w:ascii="Arial" w:eastAsia="Times New Roman" w:hAnsi="Arial" w:cs="Arial"/>
      <w:b/>
      <w:bCs/>
      <w:sz w:val="12"/>
      <w:szCs w:val="12"/>
    </w:rPr>
  </w:style>
  <w:style w:type="paragraph" w:customStyle="1" w:styleId="xl374">
    <w:name w:val="xl374"/>
    <w:basedOn w:val="Normal"/>
    <w:rsid w:val="00D064DC"/>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jc w:val="center"/>
      <w:textAlignment w:val="center"/>
    </w:pPr>
    <w:rPr>
      <w:rFonts w:ascii="Arial" w:eastAsia="Times New Roman" w:hAnsi="Arial" w:cs="Arial"/>
      <w:sz w:val="12"/>
      <w:szCs w:val="12"/>
    </w:rPr>
  </w:style>
  <w:style w:type="paragraph" w:customStyle="1" w:styleId="xl375">
    <w:name w:val="xl375"/>
    <w:basedOn w:val="Normal"/>
    <w:rsid w:val="00D064DC"/>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pPr>
    <w:rPr>
      <w:rFonts w:ascii="Arial" w:eastAsia="Times New Roman" w:hAnsi="Arial" w:cs="Arial"/>
      <w:sz w:val="12"/>
      <w:szCs w:val="12"/>
    </w:rPr>
  </w:style>
  <w:style w:type="paragraph" w:customStyle="1" w:styleId="xl376">
    <w:name w:val="xl376"/>
    <w:basedOn w:val="Normal"/>
    <w:rsid w:val="00D064DC"/>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jc w:val="center"/>
      <w:textAlignment w:val="center"/>
    </w:pPr>
    <w:rPr>
      <w:rFonts w:ascii="Arial" w:eastAsia="Times New Roman" w:hAnsi="Arial" w:cs="Arial"/>
      <w:sz w:val="12"/>
      <w:szCs w:val="12"/>
    </w:rPr>
  </w:style>
  <w:style w:type="paragraph" w:customStyle="1" w:styleId="xl377">
    <w:name w:val="xl377"/>
    <w:basedOn w:val="Normal"/>
    <w:rsid w:val="00D064DC"/>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ascii="Arial" w:eastAsia="Times New Roman" w:hAnsi="Arial" w:cs="Arial"/>
      <w:sz w:val="12"/>
      <w:szCs w:val="12"/>
    </w:rPr>
  </w:style>
  <w:style w:type="paragraph" w:customStyle="1" w:styleId="xl378">
    <w:name w:val="xl378"/>
    <w:basedOn w:val="Normal"/>
    <w:rsid w:val="00D064DC"/>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textAlignment w:val="center"/>
    </w:pPr>
    <w:rPr>
      <w:rFonts w:ascii="Arial" w:eastAsia="Times New Roman" w:hAnsi="Arial" w:cs="Arial"/>
      <w:sz w:val="12"/>
      <w:szCs w:val="12"/>
    </w:rPr>
  </w:style>
  <w:style w:type="paragraph" w:customStyle="1" w:styleId="xl379">
    <w:name w:val="xl379"/>
    <w:basedOn w:val="Normal"/>
    <w:rsid w:val="00D064DC"/>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jc w:val="center"/>
      <w:textAlignment w:val="center"/>
    </w:pPr>
    <w:rPr>
      <w:rFonts w:ascii="Arial" w:eastAsia="Times New Roman" w:hAnsi="Arial" w:cs="Arial"/>
      <w:sz w:val="12"/>
      <w:szCs w:val="12"/>
    </w:rPr>
  </w:style>
  <w:style w:type="paragraph" w:customStyle="1" w:styleId="xl380">
    <w:name w:val="xl380"/>
    <w:basedOn w:val="Normal"/>
    <w:rsid w:val="00D064DC"/>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jc w:val="center"/>
      <w:textAlignment w:val="center"/>
    </w:pPr>
    <w:rPr>
      <w:rFonts w:ascii="Arial" w:eastAsia="Times New Roman" w:hAnsi="Arial" w:cs="Arial"/>
      <w:color w:val="000000"/>
      <w:sz w:val="12"/>
      <w:szCs w:val="12"/>
    </w:rPr>
  </w:style>
  <w:style w:type="paragraph" w:customStyle="1" w:styleId="xl381">
    <w:name w:val="xl381"/>
    <w:basedOn w:val="Normal"/>
    <w:rsid w:val="00D064DC"/>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jc w:val="center"/>
      <w:textAlignment w:val="center"/>
    </w:pPr>
    <w:rPr>
      <w:rFonts w:ascii="Arial" w:eastAsia="Times New Roman" w:hAnsi="Arial" w:cs="Arial"/>
      <w:sz w:val="12"/>
      <w:szCs w:val="12"/>
    </w:rPr>
  </w:style>
  <w:style w:type="paragraph" w:customStyle="1" w:styleId="xl382">
    <w:name w:val="xl382"/>
    <w:basedOn w:val="Normal"/>
    <w:rsid w:val="00D064DC"/>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ascii="Arial" w:eastAsia="Times New Roman" w:hAnsi="Arial" w:cs="Arial"/>
      <w:sz w:val="12"/>
      <w:szCs w:val="12"/>
    </w:rPr>
  </w:style>
  <w:style w:type="paragraph" w:customStyle="1" w:styleId="xl383">
    <w:name w:val="xl383"/>
    <w:basedOn w:val="Normal"/>
    <w:rsid w:val="00D064DC"/>
    <w:pPr>
      <w:pBdr>
        <w:top w:val="single" w:sz="12" w:space="0" w:color="auto"/>
        <w:bottom w:val="single" w:sz="4" w:space="0" w:color="auto"/>
        <w:right w:val="single" w:sz="4" w:space="0" w:color="auto"/>
      </w:pBdr>
      <w:shd w:val="clear" w:color="000000" w:fill="D8D8D8"/>
      <w:spacing w:before="100" w:beforeAutospacing="1" w:after="100" w:afterAutospacing="1"/>
      <w:jc w:val="center"/>
      <w:textAlignment w:val="center"/>
    </w:pPr>
    <w:rPr>
      <w:rFonts w:ascii="Arial" w:eastAsia="Times New Roman" w:hAnsi="Arial" w:cs="Arial"/>
      <w:b/>
      <w:bCs/>
      <w:sz w:val="12"/>
      <w:szCs w:val="12"/>
    </w:rPr>
  </w:style>
  <w:style w:type="paragraph" w:customStyle="1" w:styleId="xl384">
    <w:name w:val="xl384"/>
    <w:basedOn w:val="Normal"/>
    <w:rsid w:val="00D064DC"/>
    <w:pPr>
      <w:pBdr>
        <w:top w:val="single" w:sz="12" w:space="0" w:color="auto"/>
        <w:bottom w:val="single" w:sz="12" w:space="0" w:color="auto"/>
        <w:right w:val="single" w:sz="4" w:space="0" w:color="auto"/>
      </w:pBdr>
      <w:shd w:val="clear" w:color="000000" w:fill="D8D8D8"/>
      <w:spacing w:before="100" w:beforeAutospacing="1" w:after="100" w:afterAutospacing="1"/>
      <w:jc w:val="center"/>
    </w:pPr>
    <w:rPr>
      <w:rFonts w:ascii="Arial" w:eastAsia="Times New Roman" w:hAnsi="Arial" w:cs="Arial"/>
      <w:b/>
      <w:bCs/>
      <w:sz w:val="12"/>
      <w:szCs w:val="12"/>
    </w:rPr>
  </w:style>
  <w:style w:type="paragraph" w:customStyle="1" w:styleId="ARIAL">
    <w:name w:val="ARIAL"/>
    <w:basedOn w:val="Normal"/>
    <w:rsid w:val="00D064DC"/>
    <w:pPr>
      <w:suppressAutoHyphens/>
      <w:jc w:val="both"/>
    </w:pPr>
    <w:rPr>
      <w:rFonts w:ascii="Tahoma" w:eastAsia="Times New Roman" w:hAnsi="Tahoma"/>
      <w:b/>
      <w:sz w:val="26"/>
      <w:szCs w:val="20"/>
      <w:lang w:eastAsia="ar-SA"/>
    </w:rPr>
  </w:style>
  <w:style w:type="table" w:customStyle="1" w:styleId="Tablaconcuadrcula1">
    <w:name w:val="Tabla con cuadrícula1"/>
    <w:basedOn w:val="Tablanormal"/>
    <w:next w:val="Tablaconcuadrcula"/>
    <w:uiPriority w:val="59"/>
    <w:rsid w:val="00D064DC"/>
    <w:rPr>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7">
    <w:name w:val="Sin lista7"/>
    <w:next w:val="Sinlista"/>
    <w:uiPriority w:val="99"/>
    <w:semiHidden/>
    <w:unhideWhenUsed/>
    <w:rsid w:val="00D064DC"/>
  </w:style>
  <w:style w:type="table" w:customStyle="1" w:styleId="Tablaconcuadrcula2">
    <w:name w:val="Tabla con cuadrícula2"/>
    <w:basedOn w:val="Tablanormal"/>
    <w:next w:val="Tablaconcuadrcula"/>
    <w:uiPriority w:val="99"/>
    <w:rsid w:val="00D064DC"/>
    <w:rPr>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
    <w:name w:val="Sin lista12"/>
    <w:next w:val="Sinlista"/>
    <w:uiPriority w:val="99"/>
    <w:semiHidden/>
    <w:rsid w:val="00D064DC"/>
  </w:style>
  <w:style w:type="numbering" w:customStyle="1" w:styleId="Sinlista21">
    <w:name w:val="Sin lista21"/>
    <w:next w:val="Sinlista"/>
    <w:uiPriority w:val="99"/>
    <w:semiHidden/>
    <w:unhideWhenUsed/>
    <w:rsid w:val="00D064DC"/>
  </w:style>
  <w:style w:type="numbering" w:customStyle="1" w:styleId="Sinlista31">
    <w:name w:val="Sin lista31"/>
    <w:next w:val="Sinlista"/>
    <w:uiPriority w:val="99"/>
    <w:semiHidden/>
    <w:unhideWhenUsed/>
    <w:rsid w:val="00D064DC"/>
  </w:style>
  <w:style w:type="numbering" w:customStyle="1" w:styleId="Estilo12">
    <w:name w:val="Estilo12"/>
    <w:rsid w:val="00D064DC"/>
  </w:style>
  <w:style w:type="numbering" w:customStyle="1" w:styleId="Sinlista41">
    <w:name w:val="Sin lista41"/>
    <w:next w:val="Sinlista"/>
    <w:uiPriority w:val="99"/>
    <w:semiHidden/>
    <w:unhideWhenUsed/>
    <w:rsid w:val="00D064DC"/>
  </w:style>
  <w:style w:type="numbering" w:customStyle="1" w:styleId="Estilo111">
    <w:name w:val="Estilo111"/>
    <w:rsid w:val="00D064DC"/>
  </w:style>
  <w:style w:type="numbering" w:customStyle="1" w:styleId="Sinlista51">
    <w:name w:val="Sin lista51"/>
    <w:next w:val="Sinlista"/>
    <w:uiPriority w:val="99"/>
    <w:semiHidden/>
    <w:unhideWhenUsed/>
    <w:rsid w:val="00D064DC"/>
  </w:style>
  <w:style w:type="table" w:customStyle="1" w:styleId="Cuadrculamedia3-nfasis11">
    <w:name w:val="Cuadrícula media 3 - Énfasis 11"/>
    <w:basedOn w:val="Tablanormal"/>
    <w:next w:val="Cuadrculamedia3-nfasis1"/>
    <w:uiPriority w:val="69"/>
    <w:rsid w:val="00D064DC"/>
    <w:rPr>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Cuadrculamedia3-nfasis51">
    <w:name w:val="Cuadrícula media 3 - Énfasis 51"/>
    <w:basedOn w:val="Tablanormal"/>
    <w:next w:val="Cuadrculamedia3-nfasis5"/>
    <w:uiPriority w:val="69"/>
    <w:rsid w:val="00D064DC"/>
    <w:rPr>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Sombreadovistoso-nfasis11">
    <w:name w:val="Sombreado vistoso - Énfasis 11"/>
    <w:basedOn w:val="Tablanormal"/>
    <w:next w:val="Sombreadovistoso-nfasis1"/>
    <w:uiPriority w:val="71"/>
    <w:rsid w:val="00D064DC"/>
    <w:rPr>
      <w:color w:val="000000"/>
      <w:lang w:val="es-ES" w:eastAsia="es-ES"/>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Listavistosa-nfasis31">
    <w:name w:val="Lista vistosa - Énfasis 31"/>
    <w:basedOn w:val="Tablanormal"/>
    <w:next w:val="Listavistosa-nfasis3"/>
    <w:uiPriority w:val="72"/>
    <w:rsid w:val="00D064DC"/>
    <w:rPr>
      <w:color w:val="000000"/>
      <w:lang w:val="es-ES" w:eastAsia="es-ES"/>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numbering" w:customStyle="1" w:styleId="Sinlista61">
    <w:name w:val="Sin lista61"/>
    <w:next w:val="Sinlista"/>
    <w:uiPriority w:val="99"/>
    <w:semiHidden/>
    <w:unhideWhenUsed/>
    <w:rsid w:val="00D064DC"/>
  </w:style>
  <w:style w:type="numbering" w:customStyle="1" w:styleId="Sinlista111">
    <w:name w:val="Sin lista111"/>
    <w:next w:val="Sinlista"/>
    <w:semiHidden/>
    <w:unhideWhenUsed/>
    <w:rsid w:val="00D064DC"/>
  </w:style>
  <w:style w:type="numbering" w:customStyle="1" w:styleId="Sinlista8">
    <w:name w:val="Sin lista8"/>
    <w:next w:val="Sinlista"/>
    <w:uiPriority w:val="99"/>
    <w:semiHidden/>
    <w:unhideWhenUsed/>
    <w:rsid w:val="00D064DC"/>
  </w:style>
  <w:style w:type="table" w:customStyle="1" w:styleId="Tablaconcuadrcula3">
    <w:name w:val="Tabla con cuadrícula3"/>
    <w:basedOn w:val="Tablanormal"/>
    <w:next w:val="Tablaconcuadrcula"/>
    <w:uiPriority w:val="99"/>
    <w:rsid w:val="00D064DC"/>
    <w:rPr>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3">
    <w:name w:val="Sin lista13"/>
    <w:next w:val="Sinlista"/>
    <w:uiPriority w:val="99"/>
    <w:semiHidden/>
    <w:rsid w:val="00D064DC"/>
  </w:style>
  <w:style w:type="numbering" w:customStyle="1" w:styleId="Sinlista22">
    <w:name w:val="Sin lista22"/>
    <w:next w:val="Sinlista"/>
    <w:uiPriority w:val="99"/>
    <w:semiHidden/>
    <w:unhideWhenUsed/>
    <w:rsid w:val="00D064DC"/>
  </w:style>
  <w:style w:type="numbering" w:customStyle="1" w:styleId="Sinlista32">
    <w:name w:val="Sin lista32"/>
    <w:next w:val="Sinlista"/>
    <w:uiPriority w:val="99"/>
    <w:semiHidden/>
    <w:unhideWhenUsed/>
    <w:rsid w:val="00D064DC"/>
  </w:style>
  <w:style w:type="numbering" w:customStyle="1" w:styleId="Estilo13">
    <w:name w:val="Estilo13"/>
    <w:rsid w:val="00D064DC"/>
  </w:style>
  <w:style w:type="numbering" w:customStyle="1" w:styleId="Sinlista42">
    <w:name w:val="Sin lista42"/>
    <w:next w:val="Sinlista"/>
    <w:uiPriority w:val="99"/>
    <w:semiHidden/>
    <w:unhideWhenUsed/>
    <w:rsid w:val="00D064DC"/>
  </w:style>
  <w:style w:type="numbering" w:customStyle="1" w:styleId="Estilo112">
    <w:name w:val="Estilo112"/>
    <w:rsid w:val="00D064DC"/>
    <w:pPr>
      <w:numPr>
        <w:numId w:val="8"/>
      </w:numPr>
    </w:pPr>
  </w:style>
  <w:style w:type="numbering" w:customStyle="1" w:styleId="Sinlista52">
    <w:name w:val="Sin lista52"/>
    <w:next w:val="Sinlista"/>
    <w:uiPriority w:val="99"/>
    <w:semiHidden/>
    <w:unhideWhenUsed/>
    <w:rsid w:val="00D064DC"/>
  </w:style>
  <w:style w:type="table" w:customStyle="1" w:styleId="Cuadrculamedia3-nfasis12">
    <w:name w:val="Cuadrícula media 3 - Énfasis 12"/>
    <w:basedOn w:val="Tablanormal"/>
    <w:next w:val="Cuadrculamedia3-nfasis1"/>
    <w:uiPriority w:val="69"/>
    <w:rsid w:val="00D064DC"/>
    <w:rPr>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Cuadrculamedia3-nfasis52">
    <w:name w:val="Cuadrícula media 3 - Énfasis 52"/>
    <w:basedOn w:val="Tablanormal"/>
    <w:next w:val="Cuadrculamedia3-nfasis5"/>
    <w:uiPriority w:val="69"/>
    <w:rsid w:val="00D064DC"/>
    <w:rPr>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Sombreadovistoso-nfasis12">
    <w:name w:val="Sombreado vistoso - Énfasis 12"/>
    <w:basedOn w:val="Tablanormal"/>
    <w:next w:val="Sombreadovistoso-nfasis1"/>
    <w:uiPriority w:val="71"/>
    <w:rsid w:val="00D064DC"/>
    <w:rPr>
      <w:color w:val="000000"/>
      <w:lang w:val="es-ES" w:eastAsia="es-ES"/>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Listavistosa-nfasis32">
    <w:name w:val="Lista vistosa - Énfasis 32"/>
    <w:basedOn w:val="Tablanormal"/>
    <w:next w:val="Listavistosa-nfasis3"/>
    <w:uiPriority w:val="72"/>
    <w:rsid w:val="00D064DC"/>
    <w:rPr>
      <w:color w:val="000000"/>
      <w:lang w:val="es-ES" w:eastAsia="es-ES"/>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numbering" w:customStyle="1" w:styleId="Sinlista62">
    <w:name w:val="Sin lista62"/>
    <w:next w:val="Sinlista"/>
    <w:uiPriority w:val="99"/>
    <w:semiHidden/>
    <w:unhideWhenUsed/>
    <w:rsid w:val="00D064DC"/>
  </w:style>
  <w:style w:type="numbering" w:customStyle="1" w:styleId="Sinlista112">
    <w:name w:val="Sin lista112"/>
    <w:next w:val="Sinlista"/>
    <w:semiHidden/>
    <w:unhideWhenUsed/>
    <w:rsid w:val="00D064DC"/>
  </w:style>
  <w:style w:type="paragraph" w:customStyle="1" w:styleId="Listavistosa-nfasis11">
    <w:name w:val="Lista vistosa - Énfasis 11"/>
    <w:basedOn w:val="Normal"/>
    <w:qFormat/>
    <w:rsid w:val="00D064DC"/>
    <w:pPr>
      <w:ind w:left="708"/>
    </w:pPr>
    <w:rPr>
      <w:rFonts w:ascii="Arial" w:eastAsia="Times New Roman" w:hAnsi="Arial"/>
      <w:szCs w:val="20"/>
      <w:lang w:val="es-ES" w:eastAsia="es-ES"/>
    </w:rPr>
  </w:style>
  <w:style w:type="paragraph" w:customStyle="1" w:styleId="Cuadrculamedia21">
    <w:name w:val="Cuadrícula media 21"/>
    <w:qFormat/>
    <w:rsid w:val="00D064DC"/>
    <w:rPr>
      <w:rFonts w:ascii="Arial" w:hAnsi="Arial"/>
      <w:sz w:val="24"/>
      <w:lang w:val="es-ES" w:eastAsia="es-ES"/>
    </w:rPr>
  </w:style>
  <w:style w:type="numbering" w:customStyle="1" w:styleId="Estilo610">
    <w:name w:val="Estilo610"/>
    <w:uiPriority w:val="99"/>
    <w:rsid w:val="00D064DC"/>
    <w:pPr>
      <w:numPr>
        <w:numId w:val="6"/>
      </w:numPr>
    </w:pPr>
  </w:style>
  <w:style w:type="numbering" w:customStyle="1" w:styleId="Estilo310">
    <w:name w:val="Estilo310"/>
    <w:uiPriority w:val="99"/>
    <w:rsid w:val="00D064DC"/>
    <w:pPr>
      <w:numPr>
        <w:numId w:val="7"/>
      </w:numPr>
    </w:pPr>
  </w:style>
  <w:style w:type="paragraph" w:customStyle="1" w:styleId="paragraph">
    <w:name w:val="paragraph"/>
    <w:basedOn w:val="Normal"/>
    <w:rsid w:val="00D064DC"/>
    <w:pPr>
      <w:spacing w:before="100" w:beforeAutospacing="1" w:after="100" w:afterAutospacing="1"/>
    </w:pPr>
    <w:rPr>
      <w:rFonts w:eastAsia="Times New Roman"/>
    </w:rPr>
  </w:style>
  <w:style w:type="character" w:customStyle="1" w:styleId="normaltextrun">
    <w:name w:val="normaltextrun"/>
    <w:rsid w:val="00D064DC"/>
  </w:style>
  <w:style w:type="character" w:customStyle="1" w:styleId="eop">
    <w:name w:val="eop"/>
    <w:rsid w:val="00D064DC"/>
  </w:style>
  <w:style w:type="character" w:customStyle="1" w:styleId="apple-converted-space">
    <w:name w:val="apple-converted-space"/>
    <w:rsid w:val="00D064DC"/>
  </w:style>
  <w:style w:type="paragraph" w:customStyle="1" w:styleId="textos-grales">
    <w:name w:val="textos-grales"/>
    <w:basedOn w:val="Normal"/>
    <w:uiPriority w:val="99"/>
    <w:rsid w:val="00D064DC"/>
    <w:pPr>
      <w:spacing w:before="100" w:beforeAutospacing="1" w:after="100" w:afterAutospacing="1"/>
    </w:pPr>
    <w:rPr>
      <w:rFonts w:eastAsia="Times New Roman"/>
    </w:rPr>
  </w:style>
  <w:style w:type="paragraph" w:customStyle="1" w:styleId="Formatolibre">
    <w:name w:val="Formato libre"/>
    <w:uiPriority w:val="99"/>
    <w:rsid w:val="00D064DC"/>
    <w:rPr>
      <w:rFonts w:ascii="Helvetica" w:eastAsia="Calibri" w:hAnsi="Helvetica"/>
      <w:color w:val="000000"/>
      <w:sz w:val="24"/>
      <w:lang w:val="es-ES_tradnl" w:eastAsia="es-ES"/>
    </w:rPr>
  </w:style>
  <w:style w:type="numbering" w:customStyle="1" w:styleId="Sinlista1111">
    <w:name w:val="Sin lista1111"/>
    <w:next w:val="Sinlista"/>
    <w:semiHidden/>
    <w:rsid w:val="00D064DC"/>
  </w:style>
  <w:style w:type="numbering" w:customStyle="1" w:styleId="Sinlista1112">
    <w:name w:val="Sin lista1112"/>
    <w:next w:val="Sinlista"/>
    <w:semiHidden/>
    <w:rsid w:val="00D064DC"/>
  </w:style>
  <w:style w:type="character" w:customStyle="1" w:styleId="Textoindependiente2Car1">
    <w:name w:val="Texto independiente 2 Car1"/>
    <w:uiPriority w:val="99"/>
    <w:semiHidden/>
    <w:rsid w:val="00D064DC"/>
    <w:rPr>
      <w:rFonts w:ascii="Times New Roman" w:eastAsia="Times New Roman" w:hAnsi="Times New Roman" w:cs="Times New Roman"/>
      <w:sz w:val="24"/>
      <w:szCs w:val="24"/>
      <w:lang w:eastAsia="es-ES"/>
    </w:rPr>
  </w:style>
  <w:style w:type="character" w:customStyle="1" w:styleId="PuestoCar1">
    <w:name w:val="Puesto Car1"/>
    <w:basedOn w:val="Fuentedeprrafopredeter"/>
    <w:uiPriority w:val="10"/>
    <w:rsid w:val="00D064DC"/>
    <w:rPr>
      <w:rFonts w:asciiTheme="majorHAnsi" w:eastAsiaTheme="majorEastAsia" w:hAnsiTheme="majorHAnsi" w:cstheme="majorBidi"/>
      <w:spacing w:val="-10"/>
      <w:kern w:val="28"/>
      <w:sz w:val="56"/>
      <w:szCs w:val="56"/>
      <w:lang w:val="es-ES" w:eastAsia="es-ES"/>
    </w:rPr>
  </w:style>
  <w:style w:type="paragraph" w:customStyle="1" w:styleId="xl35">
    <w:name w:val="xl35"/>
    <w:basedOn w:val="Normal"/>
    <w:rsid w:val="00D064DC"/>
    <w:pPr>
      <w:pBdr>
        <w:left w:val="single" w:sz="4" w:space="0" w:color="auto"/>
        <w:bottom w:val="single" w:sz="4" w:space="0" w:color="auto"/>
      </w:pBdr>
      <w:spacing w:before="100" w:beforeAutospacing="1" w:after="100" w:afterAutospacing="1"/>
      <w:jc w:val="center"/>
    </w:pPr>
    <w:rPr>
      <w:rFonts w:ascii="Arial" w:eastAsia="Arial Unicode MS" w:hAnsi="Arial" w:cs="Arial"/>
      <w:b/>
      <w:bCs/>
      <w:lang w:val="es-ES" w:eastAsia="es-ES"/>
    </w:rPr>
  </w:style>
  <w:style w:type="paragraph" w:customStyle="1" w:styleId="2">
    <w:name w:val="2"/>
    <w:next w:val="Normal"/>
    <w:qFormat/>
    <w:rsid w:val="00D064DC"/>
    <w:pPr>
      <w:spacing w:after="160"/>
      <w:contextualSpacing/>
    </w:pPr>
    <w:rPr>
      <w:rFonts w:ascii="Cambria" w:hAnsi="Cambria"/>
      <w:smallCaps/>
      <w:color w:val="4C4C4C"/>
      <w:spacing w:val="5"/>
      <w:sz w:val="72"/>
      <w:szCs w:val="72"/>
      <w:lang w:val="en-US" w:eastAsia="en-US" w:bidi="en-US"/>
    </w:rPr>
  </w:style>
  <w:style w:type="paragraph" w:customStyle="1" w:styleId="1">
    <w:name w:val="1"/>
    <w:next w:val="Normal"/>
    <w:qFormat/>
    <w:rsid w:val="00D064DC"/>
    <w:pPr>
      <w:spacing w:after="160"/>
      <w:contextualSpacing/>
    </w:pPr>
    <w:rPr>
      <w:rFonts w:ascii="Cambria" w:hAnsi="Cambria"/>
      <w:smallCaps/>
      <w:color w:val="4C4C4C"/>
      <w:spacing w:val="5"/>
      <w:sz w:val="72"/>
      <w:szCs w:val="72"/>
      <w:lang w:val="en-US" w:eastAsia="en-US" w:bidi="en-US"/>
    </w:rPr>
  </w:style>
  <w:style w:type="character" w:customStyle="1" w:styleId="PuestoCar">
    <w:name w:val="Puesto Car"/>
    <w:basedOn w:val="Fuentedeprrafopredeter"/>
    <w:uiPriority w:val="10"/>
    <w:rsid w:val="00D064DC"/>
    <w:rPr>
      <w:rFonts w:asciiTheme="majorHAnsi" w:eastAsiaTheme="majorEastAsia" w:hAnsiTheme="majorHAnsi" w:cstheme="majorBidi"/>
      <w:spacing w:val="-10"/>
      <w:kern w:val="28"/>
      <w:sz w:val="56"/>
      <w:szCs w:val="56"/>
      <w:lang w:eastAsia="es-ES"/>
    </w:rPr>
  </w:style>
  <w:style w:type="paragraph" w:customStyle="1" w:styleId="Cuerpo">
    <w:name w:val="Cuerpo"/>
    <w:rsid w:val="00D064DC"/>
    <w:pPr>
      <w:pBdr>
        <w:top w:val="nil"/>
        <w:left w:val="nil"/>
        <w:bottom w:val="nil"/>
        <w:right w:val="nil"/>
        <w:between w:val="nil"/>
        <w:bar w:val="nil"/>
      </w:pBdr>
    </w:pPr>
    <w:rPr>
      <w:rFonts w:ascii="Helvetica" w:eastAsia="Arial Unicode MS" w:hAnsi="Arial Unicode MS" w:cs="Arial Unicode MS"/>
      <w:color w:val="000000"/>
      <w:sz w:val="22"/>
      <w:szCs w:val="22"/>
      <w:bdr w:val="nil"/>
      <w:lang w:val="es-ES_tradnl"/>
    </w:rPr>
  </w:style>
  <w:style w:type="table" w:customStyle="1" w:styleId="Tablaconcuadrcula9">
    <w:name w:val="Tabla con cuadrícula9"/>
    <w:basedOn w:val="Tablanormal"/>
    <w:next w:val="Tablaconcuadrcula"/>
    <w:uiPriority w:val="59"/>
    <w:rsid w:val="00D064D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OMANOS">
    <w:name w:val="ROMANOS"/>
    <w:basedOn w:val="Normal"/>
    <w:rsid w:val="00D064DC"/>
    <w:pPr>
      <w:tabs>
        <w:tab w:val="left" w:pos="720"/>
      </w:tabs>
      <w:spacing w:after="101" w:line="216" w:lineRule="exact"/>
      <w:ind w:left="720" w:hanging="432"/>
      <w:jc w:val="both"/>
    </w:pPr>
    <w:rPr>
      <w:rFonts w:ascii="Arial" w:eastAsia="Times New Roman" w:hAnsi="Arial" w:cs="Arial"/>
      <w:sz w:val="18"/>
      <w:szCs w:val="18"/>
      <w:lang w:val="es-ES" w:eastAsia="es-ES"/>
    </w:rPr>
  </w:style>
  <w:style w:type="paragraph" w:customStyle="1" w:styleId="CuerpoA">
    <w:name w:val="Cuerpo A"/>
    <w:rsid w:val="00D064DC"/>
    <w:pPr>
      <w:pBdr>
        <w:top w:val="nil"/>
        <w:left w:val="nil"/>
        <w:bottom w:val="nil"/>
        <w:right w:val="nil"/>
        <w:between w:val="nil"/>
        <w:bar w:val="nil"/>
      </w:pBdr>
    </w:pPr>
    <w:rPr>
      <w:rFonts w:eastAsia="Arial Unicode MS" w:hAnsi="Arial Unicode MS" w:cs="Arial Unicode MS"/>
      <w:color w:val="000000"/>
      <w:sz w:val="24"/>
      <w:szCs w:val="24"/>
      <w:u w:color="000000"/>
      <w:bdr w:val="nil"/>
    </w:rPr>
  </w:style>
  <w:style w:type="numbering" w:customStyle="1" w:styleId="Nmero">
    <w:name w:val="Número"/>
    <w:rsid w:val="00D064DC"/>
    <w:pPr>
      <w:numPr>
        <w:numId w:val="9"/>
      </w:numPr>
    </w:pPr>
  </w:style>
  <w:style w:type="numbering" w:customStyle="1" w:styleId="Sinlista9">
    <w:name w:val="Sin lista9"/>
    <w:next w:val="Sinlista"/>
    <w:uiPriority w:val="99"/>
    <w:semiHidden/>
    <w:unhideWhenUsed/>
    <w:rsid w:val="00D064DC"/>
  </w:style>
  <w:style w:type="character" w:customStyle="1" w:styleId="WW8Num1z0">
    <w:name w:val="WW8Num1z0"/>
    <w:rsid w:val="00D064DC"/>
    <w:rPr>
      <w:rFonts w:ascii="Symbol" w:hAnsi="Symbol" w:cs="Symbol" w:hint="default"/>
    </w:rPr>
  </w:style>
  <w:style w:type="character" w:customStyle="1" w:styleId="WW8Num2z0">
    <w:name w:val="WW8Num2z0"/>
    <w:rsid w:val="00D064DC"/>
    <w:rPr>
      <w:rFonts w:ascii="Symbol" w:hAnsi="Symbol" w:cs="Symbol" w:hint="default"/>
    </w:rPr>
  </w:style>
  <w:style w:type="character" w:customStyle="1" w:styleId="WW8Num2z1">
    <w:name w:val="WW8Num2z1"/>
    <w:rsid w:val="00D064DC"/>
    <w:rPr>
      <w:rFonts w:ascii="Courier New" w:hAnsi="Courier New" w:cs="Courier New" w:hint="default"/>
    </w:rPr>
  </w:style>
  <w:style w:type="character" w:customStyle="1" w:styleId="WW8Num2z2">
    <w:name w:val="WW8Num2z2"/>
    <w:rsid w:val="00D064DC"/>
    <w:rPr>
      <w:rFonts w:ascii="Wingdings" w:hAnsi="Wingdings" w:cs="Wingdings" w:hint="default"/>
    </w:rPr>
  </w:style>
  <w:style w:type="character" w:customStyle="1" w:styleId="WW8Num3z0">
    <w:name w:val="WW8Num3z0"/>
    <w:rsid w:val="00D064DC"/>
    <w:rPr>
      <w:rFonts w:ascii="Gotham Rounded Medium" w:hAnsi="Gotham Rounded Medium" w:cs="Gotham Rounded Medium" w:hint="default"/>
      <w:b w:val="0"/>
      <w:bCs/>
    </w:rPr>
  </w:style>
  <w:style w:type="character" w:customStyle="1" w:styleId="WW8Num3z1">
    <w:name w:val="WW8Num3z1"/>
    <w:rsid w:val="00D064DC"/>
  </w:style>
  <w:style w:type="character" w:customStyle="1" w:styleId="WW8Num3z2">
    <w:name w:val="WW8Num3z2"/>
    <w:rsid w:val="00D064DC"/>
  </w:style>
  <w:style w:type="character" w:customStyle="1" w:styleId="WW8Num3z3">
    <w:name w:val="WW8Num3z3"/>
    <w:rsid w:val="00D064DC"/>
  </w:style>
  <w:style w:type="character" w:customStyle="1" w:styleId="WW8Num3z4">
    <w:name w:val="WW8Num3z4"/>
    <w:rsid w:val="00D064DC"/>
  </w:style>
  <w:style w:type="character" w:customStyle="1" w:styleId="WW8Num3z5">
    <w:name w:val="WW8Num3z5"/>
    <w:rsid w:val="00D064DC"/>
  </w:style>
  <w:style w:type="character" w:customStyle="1" w:styleId="WW8Num3z6">
    <w:name w:val="WW8Num3z6"/>
    <w:rsid w:val="00D064DC"/>
  </w:style>
  <w:style w:type="character" w:customStyle="1" w:styleId="WW8Num3z7">
    <w:name w:val="WW8Num3z7"/>
    <w:rsid w:val="00D064DC"/>
  </w:style>
  <w:style w:type="character" w:customStyle="1" w:styleId="WW8Num3z8">
    <w:name w:val="WW8Num3z8"/>
    <w:rsid w:val="00D064DC"/>
  </w:style>
  <w:style w:type="character" w:customStyle="1" w:styleId="WW8Num4z0">
    <w:name w:val="WW8Num4z0"/>
    <w:rsid w:val="00D064DC"/>
  </w:style>
  <w:style w:type="character" w:customStyle="1" w:styleId="WW8Num4z1">
    <w:name w:val="WW8Num4z1"/>
    <w:rsid w:val="00D064DC"/>
  </w:style>
  <w:style w:type="character" w:customStyle="1" w:styleId="WW8Num4z2">
    <w:name w:val="WW8Num4z2"/>
    <w:rsid w:val="00D064DC"/>
  </w:style>
  <w:style w:type="character" w:customStyle="1" w:styleId="WW8Num4z3">
    <w:name w:val="WW8Num4z3"/>
    <w:rsid w:val="00D064DC"/>
  </w:style>
  <w:style w:type="character" w:customStyle="1" w:styleId="WW8Num4z4">
    <w:name w:val="WW8Num4z4"/>
    <w:rsid w:val="00D064DC"/>
  </w:style>
  <w:style w:type="character" w:customStyle="1" w:styleId="WW8Num4z5">
    <w:name w:val="WW8Num4z5"/>
    <w:rsid w:val="00D064DC"/>
  </w:style>
  <w:style w:type="character" w:customStyle="1" w:styleId="WW8Num4z6">
    <w:name w:val="WW8Num4z6"/>
    <w:rsid w:val="00D064DC"/>
  </w:style>
  <w:style w:type="character" w:customStyle="1" w:styleId="WW8Num4z7">
    <w:name w:val="WW8Num4z7"/>
    <w:rsid w:val="00D064DC"/>
  </w:style>
  <w:style w:type="character" w:customStyle="1" w:styleId="WW8Num4z8">
    <w:name w:val="WW8Num4z8"/>
    <w:rsid w:val="00D064DC"/>
  </w:style>
  <w:style w:type="character" w:customStyle="1" w:styleId="WW8Num5z0">
    <w:name w:val="WW8Num5z0"/>
    <w:rsid w:val="00D064DC"/>
    <w:rPr>
      <w:rFonts w:ascii="Symbol" w:hAnsi="Symbol" w:cs="Symbol" w:hint="default"/>
    </w:rPr>
  </w:style>
  <w:style w:type="character" w:customStyle="1" w:styleId="WW8Num5z1">
    <w:name w:val="WW8Num5z1"/>
    <w:rsid w:val="00D064DC"/>
    <w:rPr>
      <w:rFonts w:ascii="Courier New" w:hAnsi="Courier New" w:cs="Courier New" w:hint="default"/>
    </w:rPr>
  </w:style>
  <w:style w:type="character" w:customStyle="1" w:styleId="WW8Num5z2">
    <w:name w:val="WW8Num5z2"/>
    <w:rsid w:val="00D064DC"/>
    <w:rPr>
      <w:rFonts w:ascii="Wingdings" w:hAnsi="Wingdings" w:cs="Wingdings" w:hint="default"/>
    </w:rPr>
  </w:style>
  <w:style w:type="character" w:customStyle="1" w:styleId="WW8Num6z0">
    <w:name w:val="WW8Num6z0"/>
    <w:rsid w:val="00D064DC"/>
  </w:style>
  <w:style w:type="character" w:customStyle="1" w:styleId="WW8Num6z1">
    <w:name w:val="WW8Num6z1"/>
    <w:rsid w:val="00D064DC"/>
  </w:style>
  <w:style w:type="character" w:customStyle="1" w:styleId="WW8Num6z2">
    <w:name w:val="WW8Num6z2"/>
    <w:rsid w:val="00D064DC"/>
  </w:style>
  <w:style w:type="character" w:customStyle="1" w:styleId="WW8Num6z3">
    <w:name w:val="WW8Num6z3"/>
    <w:rsid w:val="00D064DC"/>
  </w:style>
  <w:style w:type="character" w:customStyle="1" w:styleId="WW8Num6z4">
    <w:name w:val="WW8Num6z4"/>
    <w:rsid w:val="00D064DC"/>
  </w:style>
  <w:style w:type="character" w:customStyle="1" w:styleId="WW8Num6z5">
    <w:name w:val="WW8Num6z5"/>
    <w:rsid w:val="00D064DC"/>
  </w:style>
  <w:style w:type="character" w:customStyle="1" w:styleId="WW8Num6z6">
    <w:name w:val="WW8Num6z6"/>
    <w:rsid w:val="00D064DC"/>
  </w:style>
  <w:style w:type="character" w:customStyle="1" w:styleId="WW8Num6z7">
    <w:name w:val="WW8Num6z7"/>
    <w:rsid w:val="00D064DC"/>
  </w:style>
  <w:style w:type="character" w:customStyle="1" w:styleId="WW8Num6z8">
    <w:name w:val="WW8Num6z8"/>
    <w:rsid w:val="00D064DC"/>
  </w:style>
  <w:style w:type="character" w:customStyle="1" w:styleId="WW8Num7z0">
    <w:name w:val="WW8Num7z0"/>
    <w:rsid w:val="00D064DC"/>
    <w:rPr>
      <w:rFonts w:ascii="Gotham Rounded Light" w:hAnsi="Gotham Rounded Light" w:cs="Gotham Rounded Light" w:hint="default"/>
    </w:rPr>
  </w:style>
  <w:style w:type="character" w:customStyle="1" w:styleId="WW8Num7z1">
    <w:name w:val="WW8Num7z1"/>
    <w:rsid w:val="00D064DC"/>
  </w:style>
  <w:style w:type="character" w:customStyle="1" w:styleId="WW8Num7z2">
    <w:name w:val="WW8Num7z2"/>
    <w:rsid w:val="00D064DC"/>
  </w:style>
  <w:style w:type="character" w:customStyle="1" w:styleId="WW8Num7z3">
    <w:name w:val="WW8Num7z3"/>
    <w:rsid w:val="00D064DC"/>
  </w:style>
  <w:style w:type="character" w:customStyle="1" w:styleId="WW8Num7z4">
    <w:name w:val="WW8Num7z4"/>
    <w:rsid w:val="00D064DC"/>
  </w:style>
  <w:style w:type="character" w:customStyle="1" w:styleId="WW8Num7z5">
    <w:name w:val="WW8Num7z5"/>
    <w:rsid w:val="00D064DC"/>
  </w:style>
  <w:style w:type="character" w:customStyle="1" w:styleId="WW8Num7z6">
    <w:name w:val="WW8Num7z6"/>
    <w:rsid w:val="00D064DC"/>
  </w:style>
  <w:style w:type="character" w:customStyle="1" w:styleId="WW8Num7z7">
    <w:name w:val="WW8Num7z7"/>
    <w:rsid w:val="00D064DC"/>
  </w:style>
  <w:style w:type="character" w:customStyle="1" w:styleId="WW8Num7z8">
    <w:name w:val="WW8Num7z8"/>
    <w:rsid w:val="00D064DC"/>
  </w:style>
  <w:style w:type="character" w:customStyle="1" w:styleId="WW8Num8z0">
    <w:name w:val="WW8Num8z0"/>
    <w:rsid w:val="00D064DC"/>
    <w:rPr>
      <w:rFonts w:ascii="Courier New" w:hAnsi="Courier New" w:cs="Courier New" w:hint="default"/>
    </w:rPr>
  </w:style>
  <w:style w:type="character" w:customStyle="1" w:styleId="WW8Num8z2">
    <w:name w:val="WW8Num8z2"/>
    <w:rsid w:val="00D064DC"/>
    <w:rPr>
      <w:rFonts w:ascii="Wingdings" w:hAnsi="Wingdings" w:cs="Wingdings" w:hint="default"/>
    </w:rPr>
  </w:style>
  <w:style w:type="character" w:customStyle="1" w:styleId="WW8Num8z3">
    <w:name w:val="WW8Num8z3"/>
    <w:rsid w:val="00D064DC"/>
    <w:rPr>
      <w:rFonts w:ascii="Symbol" w:hAnsi="Symbol" w:cs="Symbol" w:hint="default"/>
    </w:rPr>
  </w:style>
  <w:style w:type="character" w:customStyle="1" w:styleId="WW8Num9z0">
    <w:name w:val="WW8Num9z0"/>
    <w:rsid w:val="00D064DC"/>
    <w:rPr>
      <w:rFonts w:ascii="Symbol" w:hAnsi="Symbol" w:cs="Symbol" w:hint="default"/>
      <w:b/>
      <w:color w:val="auto"/>
      <w:kern w:val="1"/>
    </w:rPr>
  </w:style>
  <w:style w:type="character" w:customStyle="1" w:styleId="WW8Num9z1">
    <w:name w:val="WW8Num9z1"/>
    <w:rsid w:val="00D064DC"/>
  </w:style>
  <w:style w:type="character" w:customStyle="1" w:styleId="WW8Num9z2">
    <w:name w:val="WW8Num9z2"/>
    <w:rsid w:val="00D064DC"/>
  </w:style>
  <w:style w:type="character" w:customStyle="1" w:styleId="WW8Num9z3">
    <w:name w:val="WW8Num9z3"/>
    <w:rsid w:val="00D064DC"/>
  </w:style>
  <w:style w:type="character" w:customStyle="1" w:styleId="WW8Num9z4">
    <w:name w:val="WW8Num9z4"/>
    <w:rsid w:val="00D064DC"/>
  </w:style>
  <w:style w:type="character" w:customStyle="1" w:styleId="WW8Num9z5">
    <w:name w:val="WW8Num9z5"/>
    <w:rsid w:val="00D064DC"/>
  </w:style>
  <w:style w:type="character" w:customStyle="1" w:styleId="WW8Num9z6">
    <w:name w:val="WW8Num9z6"/>
    <w:rsid w:val="00D064DC"/>
  </w:style>
  <w:style w:type="character" w:customStyle="1" w:styleId="WW8Num9z7">
    <w:name w:val="WW8Num9z7"/>
    <w:rsid w:val="00D064DC"/>
  </w:style>
  <w:style w:type="character" w:customStyle="1" w:styleId="WW8Num9z8">
    <w:name w:val="WW8Num9z8"/>
    <w:rsid w:val="00D064DC"/>
  </w:style>
  <w:style w:type="character" w:customStyle="1" w:styleId="WW8Num10z0">
    <w:name w:val="WW8Num10z0"/>
    <w:rsid w:val="00D064DC"/>
    <w:rPr>
      <w:rFonts w:ascii="Symbol" w:hAnsi="Symbol" w:cs="Symbol" w:hint="default"/>
    </w:rPr>
  </w:style>
  <w:style w:type="character" w:customStyle="1" w:styleId="WW8Num10z1">
    <w:name w:val="WW8Num10z1"/>
    <w:rsid w:val="00D064DC"/>
    <w:rPr>
      <w:rFonts w:ascii="Courier New" w:hAnsi="Courier New" w:cs="Courier New" w:hint="default"/>
    </w:rPr>
  </w:style>
  <w:style w:type="character" w:customStyle="1" w:styleId="WW8Num10z2">
    <w:name w:val="WW8Num10z2"/>
    <w:rsid w:val="00D064DC"/>
    <w:rPr>
      <w:rFonts w:ascii="Wingdings" w:hAnsi="Wingdings" w:cs="Wingdings" w:hint="default"/>
    </w:rPr>
  </w:style>
  <w:style w:type="character" w:customStyle="1" w:styleId="WW8Num11z0">
    <w:name w:val="WW8Num11z0"/>
    <w:rsid w:val="00D064DC"/>
    <w:rPr>
      <w:rFonts w:ascii="Gotham Rounded Light" w:hAnsi="Gotham Rounded Light" w:cs="Gotham Rounded Light" w:hint="default"/>
      <w:b/>
    </w:rPr>
  </w:style>
  <w:style w:type="character" w:customStyle="1" w:styleId="WW8Num11z1">
    <w:name w:val="WW8Num11z1"/>
    <w:rsid w:val="00D064DC"/>
  </w:style>
  <w:style w:type="character" w:customStyle="1" w:styleId="WW8Num11z2">
    <w:name w:val="WW8Num11z2"/>
    <w:rsid w:val="00D064DC"/>
  </w:style>
  <w:style w:type="character" w:customStyle="1" w:styleId="WW8Num11z3">
    <w:name w:val="WW8Num11z3"/>
    <w:rsid w:val="00D064DC"/>
  </w:style>
  <w:style w:type="character" w:customStyle="1" w:styleId="WW8Num11z4">
    <w:name w:val="WW8Num11z4"/>
    <w:rsid w:val="00D064DC"/>
  </w:style>
  <w:style w:type="character" w:customStyle="1" w:styleId="WW8Num11z5">
    <w:name w:val="WW8Num11z5"/>
    <w:rsid w:val="00D064DC"/>
  </w:style>
  <w:style w:type="character" w:customStyle="1" w:styleId="WW8Num11z6">
    <w:name w:val="WW8Num11z6"/>
    <w:rsid w:val="00D064DC"/>
  </w:style>
  <w:style w:type="character" w:customStyle="1" w:styleId="WW8Num11z7">
    <w:name w:val="WW8Num11z7"/>
    <w:rsid w:val="00D064DC"/>
  </w:style>
  <w:style w:type="character" w:customStyle="1" w:styleId="WW8Num11z8">
    <w:name w:val="WW8Num11z8"/>
    <w:rsid w:val="00D064DC"/>
  </w:style>
  <w:style w:type="character" w:customStyle="1" w:styleId="WW8Num12z0">
    <w:name w:val="WW8Num12z0"/>
    <w:rsid w:val="00D064DC"/>
    <w:rPr>
      <w:rFonts w:ascii="Symbol" w:hAnsi="Symbol" w:cs="Symbol" w:hint="default"/>
    </w:rPr>
  </w:style>
  <w:style w:type="character" w:customStyle="1" w:styleId="WW8Num12z1">
    <w:name w:val="WW8Num12z1"/>
    <w:rsid w:val="00D064DC"/>
    <w:rPr>
      <w:rFonts w:ascii="Courier New" w:hAnsi="Courier New" w:cs="Courier New" w:hint="default"/>
    </w:rPr>
  </w:style>
  <w:style w:type="character" w:customStyle="1" w:styleId="WW8Num12z2">
    <w:name w:val="WW8Num12z2"/>
    <w:rsid w:val="00D064DC"/>
    <w:rPr>
      <w:rFonts w:ascii="Wingdings" w:hAnsi="Wingdings" w:cs="Wingdings" w:hint="default"/>
    </w:rPr>
  </w:style>
  <w:style w:type="character" w:customStyle="1" w:styleId="WW8Num13z0">
    <w:name w:val="WW8Num13z0"/>
    <w:rsid w:val="00D064DC"/>
    <w:rPr>
      <w:rFonts w:ascii="Courier New" w:hAnsi="Courier New" w:cs="Courier New" w:hint="default"/>
    </w:rPr>
  </w:style>
  <w:style w:type="character" w:customStyle="1" w:styleId="WW8Num13z2">
    <w:name w:val="WW8Num13z2"/>
    <w:rsid w:val="00D064DC"/>
    <w:rPr>
      <w:rFonts w:ascii="Wingdings" w:hAnsi="Wingdings" w:cs="Wingdings" w:hint="default"/>
    </w:rPr>
  </w:style>
  <w:style w:type="character" w:customStyle="1" w:styleId="WW8Num13z3">
    <w:name w:val="WW8Num13z3"/>
    <w:rsid w:val="00D064DC"/>
    <w:rPr>
      <w:rFonts w:ascii="Symbol" w:hAnsi="Symbol" w:cs="Symbol" w:hint="default"/>
    </w:rPr>
  </w:style>
  <w:style w:type="character" w:customStyle="1" w:styleId="WW8Num14z0">
    <w:name w:val="WW8Num14z0"/>
    <w:rsid w:val="00D064DC"/>
    <w:rPr>
      <w:rFonts w:ascii="Symbol" w:hAnsi="Symbol" w:cs="Symbol" w:hint="default"/>
    </w:rPr>
  </w:style>
  <w:style w:type="character" w:customStyle="1" w:styleId="WW8Num14z1">
    <w:name w:val="WW8Num14z1"/>
    <w:rsid w:val="00D064DC"/>
    <w:rPr>
      <w:rFonts w:ascii="Courier New" w:hAnsi="Courier New" w:cs="Courier New" w:hint="default"/>
    </w:rPr>
  </w:style>
  <w:style w:type="character" w:customStyle="1" w:styleId="WW8Num14z2">
    <w:name w:val="WW8Num14z2"/>
    <w:rsid w:val="00D064DC"/>
    <w:rPr>
      <w:rFonts w:ascii="Wingdings" w:hAnsi="Wingdings" w:cs="Wingdings" w:hint="default"/>
    </w:rPr>
  </w:style>
  <w:style w:type="character" w:customStyle="1" w:styleId="WW8Num15z0">
    <w:name w:val="WW8Num15z0"/>
    <w:rsid w:val="00D064DC"/>
    <w:rPr>
      <w:rFonts w:ascii="Symbol" w:hAnsi="Symbol" w:cs="Symbol" w:hint="default"/>
    </w:rPr>
  </w:style>
  <w:style w:type="character" w:customStyle="1" w:styleId="WW8Num15z1">
    <w:name w:val="WW8Num15z1"/>
    <w:rsid w:val="00D064DC"/>
    <w:rPr>
      <w:rFonts w:ascii="Courier New" w:hAnsi="Courier New" w:cs="Courier New" w:hint="default"/>
    </w:rPr>
  </w:style>
  <w:style w:type="character" w:customStyle="1" w:styleId="WW8Num15z2">
    <w:name w:val="WW8Num15z2"/>
    <w:rsid w:val="00D064DC"/>
    <w:rPr>
      <w:rFonts w:ascii="Wingdings" w:hAnsi="Wingdings" w:cs="Wingdings" w:hint="default"/>
    </w:rPr>
  </w:style>
  <w:style w:type="character" w:customStyle="1" w:styleId="WW8Num16z0">
    <w:name w:val="WW8Num16z0"/>
    <w:rsid w:val="00D064DC"/>
    <w:rPr>
      <w:rFonts w:ascii="Symbol" w:hAnsi="Symbol" w:cs="Symbol" w:hint="default"/>
    </w:rPr>
  </w:style>
  <w:style w:type="character" w:customStyle="1" w:styleId="WW8Num16z1">
    <w:name w:val="WW8Num16z1"/>
    <w:rsid w:val="00D064DC"/>
    <w:rPr>
      <w:rFonts w:ascii="Courier New" w:hAnsi="Courier New" w:cs="Courier New" w:hint="default"/>
    </w:rPr>
  </w:style>
  <w:style w:type="character" w:customStyle="1" w:styleId="WW8Num16z2">
    <w:name w:val="WW8Num16z2"/>
    <w:rsid w:val="00D064DC"/>
    <w:rPr>
      <w:rFonts w:ascii="Wingdings" w:hAnsi="Wingdings" w:cs="Wingdings" w:hint="default"/>
    </w:rPr>
  </w:style>
  <w:style w:type="character" w:customStyle="1" w:styleId="WW8Num17z0">
    <w:name w:val="WW8Num17z0"/>
    <w:rsid w:val="00D064DC"/>
    <w:rPr>
      <w:rFonts w:ascii="Gotham Rounded Light" w:hAnsi="Gotham Rounded Light" w:cs="Gotham Rounded Light" w:hint="default"/>
      <w:b/>
      <w:sz w:val="24"/>
      <w:szCs w:val="24"/>
    </w:rPr>
  </w:style>
  <w:style w:type="character" w:customStyle="1" w:styleId="WW8Num17z1">
    <w:name w:val="WW8Num17z1"/>
    <w:rsid w:val="00D064DC"/>
  </w:style>
  <w:style w:type="character" w:customStyle="1" w:styleId="WW8Num17z2">
    <w:name w:val="WW8Num17z2"/>
    <w:rsid w:val="00D064DC"/>
  </w:style>
  <w:style w:type="character" w:customStyle="1" w:styleId="WW8Num17z3">
    <w:name w:val="WW8Num17z3"/>
    <w:rsid w:val="00D064DC"/>
  </w:style>
  <w:style w:type="character" w:customStyle="1" w:styleId="WW8Num17z4">
    <w:name w:val="WW8Num17z4"/>
    <w:rsid w:val="00D064DC"/>
  </w:style>
  <w:style w:type="character" w:customStyle="1" w:styleId="WW8Num17z5">
    <w:name w:val="WW8Num17z5"/>
    <w:rsid w:val="00D064DC"/>
  </w:style>
  <w:style w:type="character" w:customStyle="1" w:styleId="WW8Num17z6">
    <w:name w:val="WW8Num17z6"/>
    <w:rsid w:val="00D064DC"/>
  </w:style>
  <w:style w:type="character" w:customStyle="1" w:styleId="WW8Num17z7">
    <w:name w:val="WW8Num17z7"/>
    <w:rsid w:val="00D064DC"/>
  </w:style>
  <w:style w:type="character" w:customStyle="1" w:styleId="WW8Num17z8">
    <w:name w:val="WW8Num17z8"/>
    <w:rsid w:val="00D064DC"/>
  </w:style>
  <w:style w:type="character" w:customStyle="1" w:styleId="WW8Num18z0">
    <w:name w:val="WW8Num18z0"/>
    <w:rsid w:val="00D064DC"/>
    <w:rPr>
      <w:rFonts w:ascii="Symbol" w:hAnsi="Symbol" w:cs="Symbol" w:hint="default"/>
    </w:rPr>
  </w:style>
  <w:style w:type="character" w:customStyle="1" w:styleId="WW8Num18z1">
    <w:name w:val="WW8Num18z1"/>
    <w:rsid w:val="00D064DC"/>
    <w:rPr>
      <w:rFonts w:ascii="Courier New" w:hAnsi="Courier New" w:cs="Courier New" w:hint="default"/>
    </w:rPr>
  </w:style>
  <w:style w:type="character" w:customStyle="1" w:styleId="WW8Num18z2">
    <w:name w:val="WW8Num18z2"/>
    <w:rsid w:val="00D064DC"/>
    <w:rPr>
      <w:rFonts w:ascii="Wingdings" w:hAnsi="Wingdings" w:cs="Wingdings" w:hint="default"/>
    </w:rPr>
  </w:style>
  <w:style w:type="character" w:customStyle="1" w:styleId="WW8Num19z0">
    <w:name w:val="WW8Num19z0"/>
    <w:rsid w:val="00D064DC"/>
    <w:rPr>
      <w:rFonts w:ascii="Symbol" w:hAnsi="Symbol" w:cs="Symbol" w:hint="default"/>
    </w:rPr>
  </w:style>
  <w:style w:type="character" w:customStyle="1" w:styleId="WW8Num19z1">
    <w:name w:val="WW8Num19z1"/>
    <w:rsid w:val="00D064DC"/>
    <w:rPr>
      <w:rFonts w:ascii="Courier New" w:hAnsi="Courier New" w:cs="Courier New" w:hint="default"/>
    </w:rPr>
  </w:style>
  <w:style w:type="character" w:customStyle="1" w:styleId="WW8Num19z2">
    <w:name w:val="WW8Num19z2"/>
    <w:rsid w:val="00D064DC"/>
    <w:rPr>
      <w:rFonts w:ascii="Wingdings" w:hAnsi="Wingdings" w:cs="Wingdings" w:hint="default"/>
    </w:rPr>
  </w:style>
  <w:style w:type="character" w:customStyle="1" w:styleId="WW8Num20z0">
    <w:name w:val="WW8Num20z0"/>
    <w:rsid w:val="00D064DC"/>
    <w:rPr>
      <w:rFonts w:ascii="Symbol" w:hAnsi="Symbol" w:cs="Symbol" w:hint="default"/>
    </w:rPr>
  </w:style>
  <w:style w:type="character" w:customStyle="1" w:styleId="WW8Num20z1">
    <w:name w:val="WW8Num20z1"/>
    <w:rsid w:val="00D064DC"/>
  </w:style>
  <w:style w:type="character" w:customStyle="1" w:styleId="WW8Num20z2">
    <w:name w:val="WW8Num20z2"/>
    <w:rsid w:val="00D064DC"/>
  </w:style>
  <w:style w:type="character" w:customStyle="1" w:styleId="WW8Num20z3">
    <w:name w:val="WW8Num20z3"/>
    <w:rsid w:val="00D064DC"/>
  </w:style>
  <w:style w:type="character" w:customStyle="1" w:styleId="WW8Num20z4">
    <w:name w:val="WW8Num20z4"/>
    <w:rsid w:val="00D064DC"/>
  </w:style>
  <w:style w:type="character" w:customStyle="1" w:styleId="WW8Num20z5">
    <w:name w:val="WW8Num20z5"/>
    <w:rsid w:val="00D064DC"/>
  </w:style>
  <w:style w:type="character" w:customStyle="1" w:styleId="WW8Num20z6">
    <w:name w:val="WW8Num20z6"/>
    <w:rsid w:val="00D064DC"/>
  </w:style>
  <w:style w:type="character" w:customStyle="1" w:styleId="WW8Num20z7">
    <w:name w:val="WW8Num20z7"/>
    <w:rsid w:val="00D064DC"/>
  </w:style>
  <w:style w:type="character" w:customStyle="1" w:styleId="WW8Num20z8">
    <w:name w:val="WW8Num20z8"/>
    <w:rsid w:val="00D064DC"/>
  </w:style>
  <w:style w:type="character" w:customStyle="1" w:styleId="WW8Num21z0">
    <w:name w:val="WW8Num21z0"/>
    <w:rsid w:val="00D064DC"/>
    <w:rPr>
      <w:rFonts w:ascii="Symbol" w:hAnsi="Symbol" w:cs="Symbol" w:hint="default"/>
    </w:rPr>
  </w:style>
  <w:style w:type="character" w:customStyle="1" w:styleId="WW8Num21z1">
    <w:name w:val="WW8Num21z1"/>
    <w:rsid w:val="00D064DC"/>
    <w:rPr>
      <w:rFonts w:ascii="Courier New" w:hAnsi="Courier New" w:cs="Courier New" w:hint="default"/>
    </w:rPr>
  </w:style>
  <w:style w:type="character" w:customStyle="1" w:styleId="WW8Num21z2">
    <w:name w:val="WW8Num21z2"/>
    <w:rsid w:val="00D064DC"/>
    <w:rPr>
      <w:rFonts w:ascii="Wingdings" w:hAnsi="Wingdings" w:cs="Wingdings" w:hint="default"/>
    </w:rPr>
  </w:style>
  <w:style w:type="character" w:customStyle="1" w:styleId="WW8Num22z0">
    <w:name w:val="WW8Num22z0"/>
    <w:rsid w:val="00D064DC"/>
    <w:rPr>
      <w:rFonts w:ascii="Symbol" w:hAnsi="Symbol" w:cs="Symbol" w:hint="default"/>
      <w:b/>
    </w:rPr>
  </w:style>
  <w:style w:type="character" w:customStyle="1" w:styleId="WW8Num22z1">
    <w:name w:val="WW8Num22z1"/>
    <w:rsid w:val="00D064DC"/>
  </w:style>
  <w:style w:type="character" w:customStyle="1" w:styleId="WW8Num22z2">
    <w:name w:val="WW8Num22z2"/>
    <w:rsid w:val="00D064DC"/>
  </w:style>
  <w:style w:type="character" w:customStyle="1" w:styleId="WW8Num22z3">
    <w:name w:val="WW8Num22z3"/>
    <w:rsid w:val="00D064DC"/>
  </w:style>
  <w:style w:type="character" w:customStyle="1" w:styleId="WW8Num22z4">
    <w:name w:val="WW8Num22z4"/>
    <w:rsid w:val="00D064DC"/>
  </w:style>
  <w:style w:type="character" w:customStyle="1" w:styleId="WW8Num22z5">
    <w:name w:val="WW8Num22z5"/>
    <w:rsid w:val="00D064DC"/>
  </w:style>
  <w:style w:type="character" w:customStyle="1" w:styleId="WW8Num22z6">
    <w:name w:val="WW8Num22z6"/>
    <w:rsid w:val="00D064DC"/>
  </w:style>
  <w:style w:type="character" w:customStyle="1" w:styleId="WW8Num22z7">
    <w:name w:val="WW8Num22z7"/>
    <w:rsid w:val="00D064DC"/>
  </w:style>
  <w:style w:type="character" w:customStyle="1" w:styleId="WW8Num22z8">
    <w:name w:val="WW8Num22z8"/>
    <w:rsid w:val="00D064DC"/>
  </w:style>
  <w:style w:type="character" w:customStyle="1" w:styleId="WW8Num23z0">
    <w:name w:val="WW8Num23z0"/>
    <w:rsid w:val="00D064DC"/>
    <w:rPr>
      <w:rFonts w:ascii="Gotham Rounded Light" w:hAnsi="Gotham Rounded Light" w:cs="Gotham Rounded Light" w:hint="default"/>
    </w:rPr>
  </w:style>
  <w:style w:type="character" w:customStyle="1" w:styleId="WW8Num23z1">
    <w:name w:val="WW8Num23z1"/>
    <w:rsid w:val="00D064DC"/>
  </w:style>
  <w:style w:type="character" w:customStyle="1" w:styleId="WW8Num23z2">
    <w:name w:val="WW8Num23z2"/>
    <w:rsid w:val="00D064DC"/>
  </w:style>
  <w:style w:type="character" w:customStyle="1" w:styleId="WW8Num23z3">
    <w:name w:val="WW8Num23z3"/>
    <w:rsid w:val="00D064DC"/>
  </w:style>
  <w:style w:type="character" w:customStyle="1" w:styleId="WW8Num23z4">
    <w:name w:val="WW8Num23z4"/>
    <w:rsid w:val="00D064DC"/>
  </w:style>
  <w:style w:type="character" w:customStyle="1" w:styleId="WW8Num23z5">
    <w:name w:val="WW8Num23z5"/>
    <w:rsid w:val="00D064DC"/>
  </w:style>
  <w:style w:type="character" w:customStyle="1" w:styleId="WW8Num23z6">
    <w:name w:val="WW8Num23z6"/>
    <w:rsid w:val="00D064DC"/>
  </w:style>
  <w:style w:type="character" w:customStyle="1" w:styleId="WW8Num23z7">
    <w:name w:val="WW8Num23z7"/>
    <w:rsid w:val="00D064DC"/>
  </w:style>
  <w:style w:type="character" w:customStyle="1" w:styleId="WW8Num23z8">
    <w:name w:val="WW8Num23z8"/>
    <w:rsid w:val="00D064DC"/>
  </w:style>
  <w:style w:type="character" w:customStyle="1" w:styleId="WW8Num24z0">
    <w:name w:val="WW8Num24z0"/>
    <w:rsid w:val="00D064DC"/>
    <w:rPr>
      <w:rFonts w:ascii="Gotham Rounded Light" w:hAnsi="Gotham Rounded Light" w:cs="Arial" w:hint="default"/>
    </w:rPr>
  </w:style>
  <w:style w:type="character" w:customStyle="1" w:styleId="WW8Num24z1">
    <w:name w:val="WW8Num24z1"/>
    <w:rsid w:val="00D064DC"/>
  </w:style>
  <w:style w:type="character" w:customStyle="1" w:styleId="WW8Num24z2">
    <w:name w:val="WW8Num24z2"/>
    <w:rsid w:val="00D064DC"/>
  </w:style>
  <w:style w:type="character" w:customStyle="1" w:styleId="WW8Num24z3">
    <w:name w:val="WW8Num24z3"/>
    <w:rsid w:val="00D064DC"/>
  </w:style>
  <w:style w:type="character" w:customStyle="1" w:styleId="WW8Num24z4">
    <w:name w:val="WW8Num24z4"/>
    <w:rsid w:val="00D064DC"/>
  </w:style>
  <w:style w:type="character" w:customStyle="1" w:styleId="WW8Num24z5">
    <w:name w:val="WW8Num24z5"/>
    <w:rsid w:val="00D064DC"/>
  </w:style>
  <w:style w:type="character" w:customStyle="1" w:styleId="WW8Num24z6">
    <w:name w:val="WW8Num24z6"/>
    <w:rsid w:val="00D064DC"/>
  </w:style>
  <w:style w:type="character" w:customStyle="1" w:styleId="WW8Num24z7">
    <w:name w:val="WW8Num24z7"/>
    <w:rsid w:val="00D064DC"/>
  </w:style>
  <w:style w:type="character" w:customStyle="1" w:styleId="WW8Num24z8">
    <w:name w:val="WW8Num24z8"/>
    <w:rsid w:val="00D064DC"/>
  </w:style>
  <w:style w:type="character" w:customStyle="1" w:styleId="WW8Num25z0">
    <w:name w:val="WW8Num25z0"/>
    <w:rsid w:val="00D064DC"/>
    <w:rPr>
      <w:rFonts w:ascii="Symbol" w:hAnsi="Symbol" w:cs="Symbol" w:hint="default"/>
    </w:rPr>
  </w:style>
  <w:style w:type="character" w:customStyle="1" w:styleId="WW8Num25z1">
    <w:name w:val="WW8Num25z1"/>
    <w:rsid w:val="00D064DC"/>
    <w:rPr>
      <w:rFonts w:ascii="Courier New" w:hAnsi="Courier New" w:cs="Courier New" w:hint="default"/>
    </w:rPr>
  </w:style>
  <w:style w:type="character" w:customStyle="1" w:styleId="WW8Num25z2">
    <w:name w:val="WW8Num25z2"/>
    <w:rsid w:val="00D064DC"/>
    <w:rPr>
      <w:rFonts w:ascii="Wingdings" w:hAnsi="Wingdings" w:cs="Wingdings" w:hint="default"/>
    </w:rPr>
  </w:style>
  <w:style w:type="character" w:customStyle="1" w:styleId="WW8Num26z0">
    <w:name w:val="WW8Num26z0"/>
    <w:rsid w:val="00D064DC"/>
    <w:rPr>
      <w:rFonts w:ascii="Symbol" w:hAnsi="Symbol" w:cs="Symbol" w:hint="default"/>
    </w:rPr>
  </w:style>
  <w:style w:type="character" w:customStyle="1" w:styleId="WW8Num26z1">
    <w:name w:val="WW8Num26z1"/>
    <w:rsid w:val="00D064DC"/>
    <w:rPr>
      <w:rFonts w:ascii="Courier New" w:hAnsi="Courier New" w:cs="Courier New" w:hint="default"/>
    </w:rPr>
  </w:style>
  <w:style w:type="character" w:customStyle="1" w:styleId="WW8Num26z2">
    <w:name w:val="WW8Num26z2"/>
    <w:rsid w:val="00D064DC"/>
    <w:rPr>
      <w:rFonts w:ascii="Wingdings" w:hAnsi="Wingdings" w:cs="Wingdings" w:hint="default"/>
    </w:rPr>
  </w:style>
  <w:style w:type="character" w:customStyle="1" w:styleId="WW8Num27z0">
    <w:name w:val="WW8Num27z0"/>
    <w:rsid w:val="00D064DC"/>
    <w:rPr>
      <w:rFonts w:ascii="Gotham Rounded Medium" w:hAnsi="Gotham Rounded Medium" w:cs="Gotham Rounded Medium" w:hint="default"/>
      <w:b w:val="0"/>
      <w:sz w:val="24"/>
      <w:szCs w:val="24"/>
    </w:rPr>
  </w:style>
  <w:style w:type="character" w:customStyle="1" w:styleId="WW8Num27z1">
    <w:name w:val="WW8Num27z1"/>
    <w:rsid w:val="00D064DC"/>
  </w:style>
  <w:style w:type="character" w:customStyle="1" w:styleId="WW8Num27z2">
    <w:name w:val="WW8Num27z2"/>
    <w:rsid w:val="00D064DC"/>
  </w:style>
  <w:style w:type="character" w:customStyle="1" w:styleId="WW8Num27z3">
    <w:name w:val="WW8Num27z3"/>
    <w:rsid w:val="00D064DC"/>
  </w:style>
  <w:style w:type="character" w:customStyle="1" w:styleId="WW8Num27z4">
    <w:name w:val="WW8Num27z4"/>
    <w:rsid w:val="00D064DC"/>
  </w:style>
  <w:style w:type="character" w:customStyle="1" w:styleId="WW8Num27z5">
    <w:name w:val="WW8Num27z5"/>
    <w:rsid w:val="00D064DC"/>
  </w:style>
  <w:style w:type="character" w:customStyle="1" w:styleId="WW8Num27z6">
    <w:name w:val="WW8Num27z6"/>
    <w:rsid w:val="00D064DC"/>
  </w:style>
  <w:style w:type="character" w:customStyle="1" w:styleId="WW8Num27z7">
    <w:name w:val="WW8Num27z7"/>
    <w:rsid w:val="00D064DC"/>
  </w:style>
  <w:style w:type="character" w:customStyle="1" w:styleId="WW8Num27z8">
    <w:name w:val="WW8Num27z8"/>
    <w:rsid w:val="00D064DC"/>
  </w:style>
  <w:style w:type="character" w:customStyle="1" w:styleId="WW8Num28z0">
    <w:name w:val="WW8Num28z0"/>
    <w:rsid w:val="00D064DC"/>
    <w:rPr>
      <w:rFonts w:ascii="Symbol" w:hAnsi="Symbol" w:cs="Symbol" w:hint="default"/>
    </w:rPr>
  </w:style>
  <w:style w:type="character" w:customStyle="1" w:styleId="WW8Num28z1">
    <w:name w:val="WW8Num28z1"/>
    <w:rsid w:val="00D064DC"/>
    <w:rPr>
      <w:rFonts w:ascii="Courier New" w:hAnsi="Courier New" w:cs="Courier New" w:hint="default"/>
    </w:rPr>
  </w:style>
  <w:style w:type="character" w:customStyle="1" w:styleId="WW8Num28z2">
    <w:name w:val="WW8Num28z2"/>
    <w:rsid w:val="00D064DC"/>
    <w:rPr>
      <w:rFonts w:ascii="Wingdings" w:hAnsi="Wingdings" w:cs="Wingdings" w:hint="default"/>
    </w:rPr>
  </w:style>
  <w:style w:type="character" w:customStyle="1" w:styleId="WW8Num29z0">
    <w:name w:val="WW8Num29z0"/>
    <w:rsid w:val="00D064DC"/>
    <w:rPr>
      <w:rFonts w:ascii="Symbol" w:hAnsi="Symbol" w:cs="Symbol" w:hint="default"/>
    </w:rPr>
  </w:style>
  <w:style w:type="character" w:customStyle="1" w:styleId="WW8Num29z1">
    <w:name w:val="WW8Num29z1"/>
    <w:rsid w:val="00D064DC"/>
    <w:rPr>
      <w:rFonts w:ascii="Courier New" w:hAnsi="Courier New" w:cs="Courier New" w:hint="default"/>
    </w:rPr>
  </w:style>
  <w:style w:type="character" w:customStyle="1" w:styleId="WW8Num29z2">
    <w:name w:val="WW8Num29z2"/>
    <w:rsid w:val="00D064DC"/>
    <w:rPr>
      <w:rFonts w:ascii="Wingdings" w:hAnsi="Wingdings" w:cs="Wingdings" w:hint="default"/>
    </w:rPr>
  </w:style>
  <w:style w:type="character" w:customStyle="1" w:styleId="WW8Num30z0">
    <w:name w:val="WW8Num30z0"/>
    <w:rsid w:val="00D064DC"/>
    <w:rPr>
      <w:rFonts w:ascii="Gotham Rounded Light" w:hAnsi="Gotham Rounded Light" w:cs="Arial" w:hint="default"/>
      <w:b/>
    </w:rPr>
  </w:style>
  <w:style w:type="character" w:customStyle="1" w:styleId="WW8Num30z1">
    <w:name w:val="WW8Num30z1"/>
    <w:rsid w:val="00D064DC"/>
  </w:style>
  <w:style w:type="character" w:customStyle="1" w:styleId="WW8Num30z2">
    <w:name w:val="WW8Num30z2"/>
    <w:rsid w:val="00D064DC"/>
  </w:style>
  <w:style w:type="character" w:customStyle="1" w:styleId="WW8Num30z3">
    <w:name w:val="WW8Num30z3"/>
    <w:rsid w:val="00D064DC"/>
  </w:style>
  <w:style w:type="character" w:customStyle="1" w:styleId="WW8Num30z4">
    <w:name w:val="WW8Num30z4"/>
    <w:rsid w:val="00D064DC"/>
  </w:style>
  <w:style w:type="character" w:customStyle="1" w:styleId="WW8Num30z5">
    <w:name w:val="WW8Num30z5"/>
    <w:rsid w:val="00D064DC"/>
  </w:style>
  <w:style w:type="character" w:customStyle="1" w:styleId="WW8Num30z6">
    <w:name w:val="WW8Num30z6"/>
    <w:rsid w:val="00D064DC"/>
  </w:style>
  <w:style w:type="character" w:customStyle="1" w:styleId="WW8Num30z7">
    <w:name w:val="WW8Num30z7"/>
    <w:rsid w:val="00D064DC"/>
  </w:style>
  <w:style w:type="character" w:customStyle="1" w:styleId="WW8Num30z8">
    <w:name w:val="WW8Num30z8"/>
    <w:rsid w:val="00D064DC"/>
  </w:style>
  <w:style w:type="character" w:customStyle="1" w:styleId="WW8Num31z0">
    <w:name w:val="WW8Num31z0"/>
    <w:rsid w:val="00D064DC"/>
    <w:rPr>
      <w:rFonts w:ascii="Symbol" w:hAnsi="Symbol" w:cs="Symbol" w:hint="default"/>
      <w:sz w:val="24"/>
      <w:szCs w:val="24"/>
    </w:rPr>
  </w:style>
  <w:style w:type="character" w:customStyle="1" w:styleId="WW8Num31z1">
    <w:name w:val="WW8Num31z1"/>
    <w:rsid w:val="00D064DC"/>
    <w:rPr>
      <w:rFonts w:ascii="Courier New" w:hAnsi="Courier New" w:cs="Courier New" w:hint="default"/>
    </w:rPr>
  </w:style>
  <w:style w:type="character" w:customStyle="1" w:styleId="WW8Num31z2">
    <w:name w:val="WW8Num31z2"/>
    <w:rsid w:val="00D064DC"/>
    <w:rPr>
      <w:rFonts w:ascii="Wingdings" w:hAnsi="Wingdings" w:cs="Wingdings" w:hint="default"/>
    </w:rPr>
  </w:style>
  <w:style w:type="character" w:customStyle="1" w:styleId="WW8Num32z0">
    <w:name w:val="WW8Num32z0"/>
    <w:rsid w:val="00D064DC"/>
    <w:rPr>
      <w:rFonts w:ascii="Gotham Rounded Medium" w:hAnsi="Gotham Rounded Medium" w:cs="Gotham Rounded Medium" w:hint="default"/>
      <w:b w:val="0"/>
    </w:rPr>
  </w:style>
  <w:style w:type="character" w:customStyle="1" w:styleId="WW8Num32z1">
    <w:name w:val="WW8Num32z1"/>
    <w:rsid w:val="00D064DC"/>
  </w:style>
  <w:style w:type="character" w:customStyle="1" w:styleId="WW8Num32z2">
    <w:name w:val="WW8Num32z2"/>
    <w:rsid w:val="00D064DC"/>
  </w:style>
  <w:style w:type="character" w:customStyle="1" w:styleId="WW8Num32z3">
    <w:name w:val="WW8Num32z3"/>
    <w:rsid w:val="00D064DC"/>
  </w:style>
  <w:style w:type="character" w:customStyle="1" w:styleId="WW8Num32z4">
    <w:name w:val="WW8Num32z4"/>
    <w:rsid w:val="00D064DC"/>
  </w:style>
  <w:style w:type="character" w:customStyle="1" w:styleId="WW8Num32z5">
    <w:name w:val="WW8Num32z5"/>
    <w:rsid w:val="00D064DC"/>
  </w:style>
  <w:style w:type="character" w:customStyle="1" w:styleId="WW8Num32z6">
    <w:name w:val="WW8Num32z6"/>
    <w:rsid w:val="00D064DC"/>
  </w:style>
  <w:style w:type="character" w:customStyle="1" w:styleId="WW8Num32z7">
    <w:name w:val="WW8Num32z7"/>
    <w:rsid w:val="00D064DC"/>
  </w:style>
  <w:style w:type="character" w:customStyle="1" w:styleId="WW8Num32z8">
    <w:name w:val="WW8Num32z8"/>
    <w:rsid w:val="00D064DC"/>
  </w:style>
  <w:style w:type="character" w:customStyle="1" w:styleId="WW8Num33z0">
    <w:name w:val="WW8Num33z0"/>
    <w:rsid w:val="00D064DC"/>
    <w:rPr>
      <w:rFonts w:hint="default"/>
    </w:rPr>
  </w:style>
  <w:style w:type="character" w:customStyle="1" w:styleId="WW8Num33z1">
    <w:name w:val="WW8Num33z1"/>
    <w:rsid w:val="00D064DC"/>
  </w:style>
  <w:style w:type="character" w:customStyle="1" w:styleId="WW8Num33z2">
    <w:name w:val="WW8Num33z2"/>
    <w:rsid w:val="00D064DC"/>
  </w:style>
  <w:style w:type="character" w:customStyle="1" w:styleId="WW8Num33z3">
    <w:name w:val="WW8Num33z3"/>
    <w:rsid w:val="00D064DC"/>
  </w:style>
  <w:style w:type="character" w:customStyle="1" w:styleId="WW8Num33z4">
    <w:name w:val="WW8Num33z4"/>
    <w:rsid w:val="00D064DC"/>
  </w:style>
  <w:style w:type="character" w:customStyle="1" w:styleId="WW8Num33z5">
    <w:name w:val="WW8Num33z5"/>
    <w:rsid w:val="00D064DC"/>
  </w:style>
  <w:style w:type="character" w:customStyle="1" w:styleId="WW8Num33z6">
    <w:name w:val="WW8Num33z6"/>
    <w:rsid w:val="00D064DC"/>
  </w:style>
  <w:style w:type="character" w:customStyle="1" w:styleId="WW8Num33z7">
    <w:name w:val="WW8Num33z7"/>
    <w:rsid w:val="00D064DC"/>
  </w:style>
  <w:style w:type="character" w:customStyle="1" w:styleId="WW8Num33z8">
    <w:name w:val="WW8Num33z8"/>
    <w:rsid w:val="00D064DC"/>
  </w:style>
  <w:style w:type="character" w:customStyle="1" w:styleId="WW8Num34z0">
    <w:name w:val="WW8Num34z0"/>
    <w:rsid w:val="00D064DC"/>
    <w:rPr>
      <w:rFonts w:ascii="Symbol" w:hAnsi="Symbol" w:cs="Symbol" w:hint="default"/>
    </w:rPr>
  </w:style>
  <w:style w:type="character" w:customStyle="1" w:styleId="WW8Num34z1">
    <w:name w:val="WW8Num34z1"/>
    <w:rsid w:val="00D064DC"/>
    <w:rPr>
      <w:rFonts w:ascii="Courier New" w:hAnsi="Courier New" w:cs="Courier New" w:hint="default"/>
    </w:rPr>
  </w:style>
  <w:style w:type="character" w:customStyle="1" w:styleId="WW8Num34z2">
    <w:name w:val="WW8Num34z2"/>
    <w:rsid w:val="00D064DC"/>
    <w:rPr>
      <w:rFonts w:ascii="Wingdings" w:hAnsi="Wingdings" w:cs="Wingdings" w:hint="default"/>
    </w:rPr>
  </w:style>
  <w:style w:type="character" w:customStyle="1" w:styleId="WW8Num35z0">
    <w:name w:val="WW8Num35z0"/>
    <w:rsid w:val="00D064DC"/>
    <w:rPr>
      <w:rFonts w:hint="default"/>
    </w:rPr>
  </w:style>
  <w:style w:type="character" w:customStyle="1" w:styleId="WW8Num35z1">
    <w:name w:val="WW8Num35z1"/>
    <w:rsid w:val="00D064DC"/>
  </w:style>
  <w:style w:type="character" w:customStyle="1" w:styleId="WW8Num35z2">
    <w:name w:val="WW8Num35z2"/>
    <w:rsid w:val="00D064DC"/>
  </w:style>
  <w:style w:type="character" w:customStyle="1" w:styleId="WW8Num35z3">
    <w:name w:val="WW8Num35z3"/>
    <w:rsid w:val="00D064DC"/>
  </w:style>
  <w:style w:type="character" w:customStyle="1" w:styleId="WW8Num35z4">
    <w:name w:val="WW8Num35z4"/>
    <w:rsid w:val="00D064DC"/>
  </w:style>
  <w:style w:type="character" w:customStyle="1" w:styleId="WW8Num35z5">
    <w:name w:val="WW8Num35z5"/>
    <w:rsid w:val="00D064DC"/>
  </w:style>
  <w:style w:type="character" w:customStyle="1" w:styleId="WW8Num35z6">
    <w:name w:val="WW8Num35z6"/>
    <w:rsid w:val="00D064DC"/>
  </w:style>
  <w:style w:type="character" w:customStyle="1" w:styleId="WW8Num35z7">
    <w:name w:val="WW8Num35z7"/>
    <w:rsid w:val="00D064DC"/>
  </w:style>
  <w:style w:type="character" w:customStyle="1" w:styleId="WW8Num35z8">
    <w:name w:val="WW8Num35z8"/>
    <w:rsid w:val="00D064DC"/>
  </w:style>
  <w:style w:type="character" w:customStyle="1" w:styleId="WW8Num36z0">
    <w:name w:val="WW8Num36z0"/>
    <w:rsid w:val="00D064DC"/>
    <w:rPr>
      <w:rFonts w:ascii="Symbol" w:hAnsi="Symbol" w:cs="Symbol" w:hint="default"/>
    </w:rPr>
  </w:style>
  <w:style w:type="character" w:customStyle="1" w:styleId="WW8Num36z1">
    <w:name w:val="WW8Num36z1"/>
    <w:rsid w:val="00D064DC"/>
    <w:rPr>
      <w:rFonts w:ascii="Courier New" w:hAnsi="Courier New" w:cs="Courier New" w:hint="default"/>
    </w:rPr>
  </w:style>
  <w:style w:type="character" w:customStyle="1" w:styleId="WW8Num36z2">
    <w:name w:val="WW8Num36z2"/>
    <w:rsid w:val="00D064DC"/>
    <w:rPr>
      <w:rFonts w:ascii="Wingdings" w:hAnsi="Wingdings" w:cs="Wingdings" w:hint="default"/>
    </w:rPr>
  </w:style>
  <w:style w:type="character" w:customStyle="1" w:styleId="WW8Num37z0">
    <w:name w:val="WW8Num37z0"/>
    <w:rsid w:val="00D064DC"/>
    <w:rPr>
      <w:rFonts w:ascii="Symbol" w:hAnsi="Symbol" w:cs="Symbol" w:hint="default"/>
    </w:rPr>
  </w:style>
  <w:style w:type="character" w:customStyle="1" w:styleId="WW8Num37z1">
    <w:name w:val="WW8Num37z1"/>
    <w:rsid w:val="00D064DC"/>
  </w:style>
  <w:style w:type="character" w:customStyle="1" w:styleId="WW8Num37z2">
    <w:name w:val="WW8Num37z2"/>
    <w:rsid w:val="00D064DC"/>
  </w:style>
  <w:style w:type="character" w:customStyle="1" w:styleId="WW8Num37z3">
    <w:name w:val="WW8Num37z3"/>
    <w:rsid w:val="00D064DC"/>
  </w:style>
  <w:style w:type="character" w:customStyle="1" w:styleId="WW8Num37z4">
    <w:name w:val="WW8Num37z4"/>
    <w:rsid w:val="00D064DC"/>
  </w:style>
  <w:style w:type="character" w:customStyle="1" w:styleId="WW8Num37z5">
    <w:name w:val="WW8Num37z5"/>
    <w:rsid w:val="00D064DC"/>
  </w:style>
  <w:style w:type="character" w:customStyle="1" w:styleId="WW8Num37z6">
    <w:name w:val="WW8Num37z6"/>
    <w:rsid w:val="00D064DC"/>
  </w:style>
  <w:style w:type="character" w:customStyle="1" w:styleId="WW8Num37z7">
    <w:name w:val="WW8Num37z7"/>
    <w:rsid w:val="00D064DC"/>
  </w:style>
  <w:style w:type="character" w:customStyle="1" w:styleId="WW8Num37z8">
    <w:name w:val="WW8Num37z8"/>
    <w:rsid w:val="00D064DC"/>
  </w:style>
  <w:style w:type="character" w:customStyle="1" w:styleId="WW8Num38z0">
    <w:name w:val="WW8Num38z0"/>
    <w:rsid w:val="00D064DC"/>
    <w:rPr>
      <w:rFonts w:ascii="Symbol" w:hAnsi="Symbol" w:cs="Symbol" w:hint="default"/>
    </w:rPr>
  </w:style>
  <w:style w:type="character" w:customStyle="1" w:styleId="WW8Num38z1">
    <w:name w:val="WW8Num38z1"/>
    <w:rsid w:val="00D064DC"/>
    <w:rPr>
      <w:rFonts w:ascii="Courier New" w:hAnsi="Courier New" w:cs="Courier New" w:hint="default"/>
    </w:rPr>
  </w:style>
  <w:style w:type="character" w:customStyle="1" w:styleId="WW8Num38z2">
    <w:name w:val="WW8Num38z2"/>
    <w:rsid w:val="00D064DC"/>
    <w:rPr>
      <w:rFonts w:ascii="Wingdings" w:hAnsi="Wingdings" w:cs="Wingdings" w:hint="default"/>
    </w:rPr>
  </w:style>
  <w:style w:type="character" w:customStyle="1" w:styleId="WW8Num39z0">
    <w:name w:val="WW8Num39z0"/>
    <w:rsid w:val="00D064DC"/>
    <w:rPr>
      <w:rFonts w:ascii="Wingdings" w:hAnsi="Wingdings" w:cs="Wingdings" w:hint="default"/>
    </w:rPr>
  </w:style>
  <w:style w:type="character" w:customStyle="1" w:styleId="WW8Num39z1">
    <w:name w:val="WW8Num39z1"/>
    <w:rsid w:val="00D064DC"/>
    <w:rPr>
      <w:rFonts w:ascii="Courier New" w:hAnsi="Courier New" w:cs="Courier New" w:hint="default"/>
    </w:rPr>
  </w:style>
  <w:style w:type="character" w:customStyle="1" w:styleId="WW8Num39z3">
    <w:name w:val="WW8Num39z3"/>
    <w:rsid w:val="00D064DC"/>
    <w:rPr>
      <w:rFonts w:ascii="Symbol" w:hAnsi="Symbol" w:cs="Symbol" w:hint="default"/>
    </w:rPr>
  </w:style>
  <w:style w:type="character" w:customStyle="1" w:styleId="WW8Num40z0">
    <w:name w:val="WW8Num40z0"/>
    <w:rsid w:val="00D064DC"/>
    <w:rPr>
      <w:rFonts w:ascii="Gotham Rounded Medium" w:hAnsi="Gotham Rounded Medium" w:cs="Gotham Rounded Medium" w:hint="default"/>
      <w:b/>
    </w:rPr>
  </w:style>
  <w:style w:type="character" w:customStyle="1" w:styleId="WW8Num40z1">
    <w:name w:val="WW8Num40z1"/>
    <w:rsid w:val="00D064DC"/>
    <w:rPr>
      <w:rFonts w:ascii="Gotham Rounded Light" w:hAnsi="Gotham Rounded Light" w:cs="Gotham Rounded Light"/>
    </w:rPr>
  </w:style>
  <w:style w:type="character" w:customStyle="1" w:styleId="WW8Num40z2">
    <w:name w:val="WW8Num40z2"/>
    <w:rsid w:val="00D064DC"/>
  </w:style>
  <w:style w:type="character" w:customStyle="1" w:styleId="WW8Num40z3">
    <w:name w:val="WW8Num40z3"/>
    <w:rsid w:val="00D064DC"/>
  </w:style>
  <w:style w:type="character" w:customStyle="1" w:styleId="WW8Num40z4">
    <w:name w:val="WW8Num40z4"/>
    <w:rsid w:val="00D064DC"/>
  </w:style>
  <w:style w:type="character" w:customStyle="1" w:styleId="WW8Num40z5">
    <w:name w:val="WW8Num40z5"/>
    <w:rsid w:val="00D064DC"/>
  </w:style>
  <w:style w:type="character" w:customStyle="1" w:styleId="WW8Num40z6">
    <w:name w:val="WW8Num40z6"/>
    <w:rsid w:val="00D064DC"/>
  </w:style>
  <w:style w:type="character" w:customStyle="1" w:styleId="WW8Num40z7">
    <w:name w:val="WW8Num40z7"/>
    <w:rsid w:val="00D064DC"/>
  </w:style>
  <w:style w:type="character" w:customStyle="1" w:styleId="WW8Num40z8">
    <w:name w:val="WW8Num40z8"/>
    <w:rsid w:val="00D064DC"/>
  </w:style>
  <w:style w:type="character" w:customStyle="1" w:styleId="WW8Num41z0">
    <w:name w:val="WW8Num41z0"/>
    <w:rsid w:val="00D064DC"/>
    <w:rPr>
      <w:rFonts w:ascii="Symbol" w:hAnsi="Symbol" w:cs="Symbol" w:hint="default"/>
    </w:rPr>
  </w:style>
  <w:style w:type="character" w:customStyle="1" w:styleId="WW8Num41z1">
    <w:name w:val="WW8Num41z1"/>
    <w:rsid w:val="00D064DC"/>
    <w:rPr>
      <w:rFonts w:ascii="Courier New" w:hAnsi="Courier New" w:cs="Courier New" w:hint="default"/>
    </w:rPr>
  </w:style>
  <w:style w:type="character" w:customStyle="1" w:styleId="WW8Num41z2">
    <w:name w:val="WW8Num41z2"/>
    <w:rsid w:val="00D064DC"/>
    <w:rPr>
      <w:rFonts w:ascii="Wingdings" w:hAnsi="Wingdings" w:cs="Wingdings" w:hint="default"/>
    </w:rPr>
  </w:style>
  <w:style w:type="character" w:customStyle="1" w:styleId="Fuentedeprrafopredeter1">
    <w:name w:val="Fuente de párrafo predeter.1"/>
    <w:rsid w:val="00D064DC"/>
  </w:style>
  <w:style w:type="character" w:customStyle="1" w:styleId="CharacterStyle2">
    <w:name w:val="Character Style 2"/>
    <w:rsid w:val="00D064DC"/>
    <w:rPr>
      <w:sz w:val="20"/>
    </w:rPr>
  </w:style>
  <w:style w:type="character" w:customStyle="1" w:styleId="Refdecomentario1">
    <w:name w:val="Ref. de comentario1"/>
    <w:rsid w:val="00D064DC"/>
    <w:rPr>
      <w:sz w:val="16"/>
      <w:szCs w:val="16"/>
    </w:rPr>
  </w:style>
  <w:style w:type="character" w:customStyle="1" w:styleId="ListLabel2">
    <w:name w:val="ListLabel 2"/>
    <w:rsid w:val="00D064DC"/>
    <w:rPr>
      <w:rFonts w:cs="Courier New"/>
    </w:rPr>
  </w:style>
  <w:style w:type="character" w:customStyle="1" w:styleId="ListLabel1">
    <w:name w:val="ListLabel 1"/>
    <w:rsid w:val="00D064DC"/>
    <w:rPr>
      <w:rFonts w:cs="Courier New"/>
    </w:rPr>
  </w:style>
  <w:style w:type="paragraph" w:customStyle="1" w:styleId="Encabezado1">
    <w:name w:val="Encabezado1"/>
    <w:basedOn w:val="Normal"/>
    <w:next w:val="Textoindependiente"/>
    <w:rsid w:val="00D064DC"/>
    <w:pPr>
      <w:keepNext/>
      <w:suppressAutoHyphens/>
      <w:spacing w:before="240" w:after="120"/>
    </w:pPr>
    <w:rPr>
      <w:rFonts w:ascii="Arial" w:eastAsia="Microsoft YaHei" w:hAnsi="Arial" w:cs="Mangal"/>
      <w:sz w:val="28"/>
      <w:szCs w:val="28"/>
      <w:lang w:eastAsia="ar-SA"/>
    </w:rPr>
  </w:style>
  <w:style w:type="paragraph" w:styleId="Lista">
    <w:name w:val="List"/>
    <w:basedOn w:val="Textoindependiente"/>
    <w:rsid w:val="00D064DC"/>
    <w:pPr>
      <w:suppressAutoHyphens/>
    </w:pPr>
    <w:rPr>
      <w:rFonts w:ascii="Arial" w:hAnsi="Arial" w:cs="Mangal"/>
      <w:sz w:val="24"/>
      <w:lang w:val="x-none" w:eastAsia="ar-SA"/>
    </w:rPr>
  </w:style>
  <w:style w:type="paragraph" w:customStyle="1" w:styleId="Etiqueta">
    <w:name w:val="Etiqueta"/>
    <w:basedOn w:val="Normal"/>
    <w:rsid w:val="00D064DC"/>
    <w:pPr>
      <w:suppressLineNumbers/>
      <w:suppressAutoHyphens/>
      <w:spacing w:before="120" w:after="120"/>
    </w:pPr>
    <w:rPr>
      <w:rFonts w:eastAsia="Times New Roman" w:cs="Mangal"/>
      <w:i/>
      <w:iCs/>
      <w:lang w:eastAsia="ar-SA"/>
    </w:rPr>
  </w:style>
  <w:style w:type="character" w:customStyle="1" w:styleId="EncabezadoCar1">
    <w:name w:val="Encabezado Car1"/>
    <w:rsid w:val="00D064DC"/>
    <w:rPr>
      <w:sz w:val="24"/>
      <w:szCs w:val="24"/>
      <w:lang w:val="en-US" w:eastAsia="ar-SA"/>
    </w:rPr>
  </w:style>
  <w:style w:type="character" w:customStyle="1" w:styleId="PiedepginaCar1">
    <w:name w:val="Pie de página Car1"/>
    <w:rsid w:val="00D064DC"/>
    <w:rPr>
      <w:sz w:val="24"/>
      <w:szCs w:val="24"/>
      <w:lang w:val="x-none" w:eastAsia="ar-SA"/>
    </w:rPr>
  </w:style>
  <w:style w:type="paragraph" w:customStyle="1" w:styleId="Textoindependiente21">
    <w:name w:val="Texto independiente 21"/>
    <w:basedOn w:val="Normal"/>
    <w:rsid w:val="00D064DC"/>
    <w:pPr>
      <w:suppressAutoHyphens/>
      <w:spacing w:after="120" w:line="480" w:lineRule="auto"/>
    </w:pPr>
    <w:rPr>
      <w:rFonts w:eastAsia="Times New Roman"/>
      <w:lang w:val="es-ES" w:eastAsia="ar-SA"/>
    </w:rPr>
  </w:style>
  <w:style w:type="character" w:customStyle="1" w:styleId="SangradetextonormalCar1">
    <w:name w:val="Sangría de texto normal Car1"/>
    <w:rsid w:val="00D064DC"/>
    <w:rPr>
      <w:sz w:val="24"/>
      <w:szCs w:val="24"/>
      <w:lang w:val="es-ES" w:eastAsia="ar-SA"/>
    </w:rPr>
  </w:style>
  <w:style w:type="paragraph" w:customStyle="1" w:styleId="Style1">
    <w:name w:val="Style 1"/>
    <w:basedOn w:val="Normal"/>
    <w:rsid w:val="00D064DC"/>
    <w:pPr>
      <w:widowControl w:val="0"/>
      <w:suppressAutoHyphens/>
      <w:autoSpaceDE w:val="0"/>
    </w:pPr>
    <w:rPr>
      <w:rFonts w:eastAsia="Times New Roman"/>
      <w:sz w:val="20"/>
      <w:szCs w:val="20"/>
      <w:lang w:val="en-US" w:eastAsia="ar-SA"/>
    </w:rPr>
  </w:style>
  <w:style w:type="paragraph" w:customStyle="1" w:styleId="Listaconvietas1">
    <w:name w:val="Lista con viñetas1"/>
    <w:basedOn w:val="Normal"/>
    <w:rsid w:val="00D064DC"/>
    <w:pPr>
      <w:numPr>
        <w:numId w:val="11"/>
      </w:numPr>
      <w:suppressAutoHyphens/>
    </w:pPr>
    <w:rPr>
      <w:rFonts w:eastAsia="Times New Roman"/>
      <w:lang w:eastAsia="ar-SA"/>
    </w:rPr>
  </w:style>
  <w:style w:type="paragraph" w:customStyle="1" w:styleId="Textocomentario1">
    <w:name w:val="Texto comentario1"/>
    <w:basedOn w:val="Normal"/>
    <w:rsid w:val="00D064DC"/>
    <w:pPr>
      <w:suppressAutoHyphens/>
    </w:pPr>
    <w:rPr>
      <w:rFonts w:eastAsia="Times New Roman"/>
      <w:sz w:val="20"/>
      <w:szCs w:val="20"/>
      <w:lang w:eastAsia="ar-SA"/>
    </w:rPr>
  </w:style>
  <w:style w:type="character" w:customStyle="1" w:styleId="AsuntodelcomentarioCar1">
    <w:name w:val="Asunto del comentario Car1"/>
    <w:rsid w:val="00D064DC"/>
    <w:rPr>
      <w:b/>
      <w:bCs/>
      <w:lang w:eastAsia="ar-SA"/>
    </w:rPr>
  </w:style>
  <w:style w:type="paragraph" w:customStyle="1" w:styleId="Contenidodelatabla">
    <w:name w:val="Contenido de la tabla"/>
    <w:basedOn w:val="Normal"/>
    <w:rsid w:val="00D064DC"/>
    <w:pPr>
      <w:suppressLineNumbers/>
      <w:suppressAutoHyphens/>
    </w:pPr>
    <w:rPr>
      <w:rFonts w:eastAsia="Times New Roman"/>
      <w:lang w:eastAsia="ar-SA"/>
    </w:rPr>
  </w:style>
  <w:style w:type="paragraph" w:customStyle="1" w:styleId="Encabezadodelatabla">
    <w:name w:val="Encabezado de la tabla"/>
    <w:basedOn w:val="Contenidodelatabla"/>
    <w:rsid w:val="00D064DC"/>
    <w:pPr>
      <w:jc w:val="center"/>
    </w:pPr>
    <w:rPr>
      <w:b/>
      <w:bCs/>
    </w:rPr>
  </w:style>
  <w:style w:type="paragraph" w:customStyle="1" w:styleId="Contenidodelmarco">
    <w:name w:val="Contenido del marco"/>
    <w:basedOn w:val="Textoindependiente"/>
    <w:rsid w:val="00D064DC"/>
    <w:pPr>
      <w:suppressAutoHyphens/>
    </w:pPr>
    <w:rPr>
      <w:rFonts w:ascii="Arial" w:hAnsi="Arial" w:cs="Arial"/>
      <w:sz w:val="24"/>
      <w:lang w:val="x-none" w:eastAsia="ar-SA"/>
    </w:rPr>
  </w:style>
  <w:style w:type="paragraph" w:customStyle="1" w:styleId="Sinespaciado2">
    <w:name w:val="Sin espaciado2"/>
    <w:rsid w:val="00D064DC"/>
    <w:pPr>
      <w:suppressAutoHyphens/>
      <w:spacing w:line="100" w:lineRule="atLeast"/>
    </w:pPr>
    <w:rPr>
      <w:rFonts w:ascii="Calibri" w:eastAsia="Calibri" w:hAnsi="Calibri"/>
      <w:sz w:val="24"/>
      <w:szCs w:val="24"/>
      <w:lang w:val="es-ES" w:eastAsia="hi-IN" w:bidi="hi-IN"/>
    </w:rPr>
  </w:style>
  <w:style w:type="character" w:customStyle="1" w:styleId="TextocomentarioCar1">
    <w:name w:val="Texto comentario Car1"/>
    <w:uiPriority w:val="99"/>
    <w:semiHidden/>
    <w:rsid w:val="00D064DC"/>
    <w:rPr>
      <w:lang w:eastAsia="ar-SA"/>
    </w:rPr>
  </w:style>
  <w:style w:type="table" w:styleId="Tablanormal2">
    <w:name w:val="Plain Table 2"/>
    <w:basedOn w:val="Tablanormal"/>
    <w:uiPriority w:val="42"/>
    <w:rsid w:val="00D064DC"/>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styleId="Lista3">
    <w:name w:val="List 3"/>
    <w:basedOn w:val="Normal"/>
    <w:rsid w:val="00D064DC"/>
    <w:pPr>
      <w:ind w:left="849" w:hanging="283"/>
    </w:pPr>
    <w:rPr>
      <w:rFonts w:eastAsia="Times New Roman"/>
      <w:lang w:val="es-ES" w:eastAsia="es-ES"/>
    </w:rPr>
  </w:style>
  <w:style w:type="paragraph" w:styleId="Listaconvietas3">
    <w:name w:val="List Bullet 3"/>
    <w:basedOn w:val="Normal"/>
    <w:autoRedefine/>
    <w:rsid w:val="00D064DC"/>
    <w:pPr>
      <w:numPr>
        <w:ilvl w:val="6"/>
        <w:numId w:val="12"/>
      </w:numPr>
      <w:jc w:val="both"/>
    </w:pPr>
    <w:rPr>
      <w:rFonts w:ascii="Arial" w:eastAsia="Times New Roman" w:hAnsi="Arial" w:cs="Arial"/>
      <w:sz w:val="18"/>
      <w:szCs w:val="18"/>
      <w:lang w:val="es-ES" w:eastAsia="es-ES"/>
    </w:rPr>
  </w:style>
  <w:style w:type="paragraph" w:styleId="Listaconvietas4">
    <w:name w:val="List Bullet 4"/>
    <w:basedOn w:val="Normal"/>
    <w:autoRedefine/>
    <w:rsid w:val="00D064DC"/>
    <w:pPr>
      <w:ind w:left="2520"/>
      <w:jc w:val="both"/>
    </w:pPr>
    <w:rPr>
      <w:rFonts w:ascii="Arial" w:eastAsia="Times New Roman" w:hAnsi="Arial" w:cs="Arial"/>
      <w:sz w:val="16"/>
      <w:szCs w:val="16"/>
      <w:lang w:val="es-ES" w:eastAsia="es-ES"/>
    </w:rPr>
  </w:style>
  <w:style w:type="table" w:styleId="Tablaclsica2">
    <w:name w:val="Table Classic 2"/>
    <w:basedOn w:val="Tablanormal"/>
    <w:rsid w:val="00D064D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web2">
    <w:name w:val="Table Web 2"/>
    <w:basedOn w:val="Tablanormal"/>
    <w:uiPriority w:val="99"/>
    <w:semiHidden/>
    <w:unhideWhenUsed/>
    <w:rsid w:val="00D064DC"/>
    <w:pPr>
      <w:suppressAutoHyphens/>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clsica1">
    <w:name w:val="Table Classic 1"/>
    <w:basedOn w:val="Tablanormal"/>
    <w:rsid w:val="00D064D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vistosa2">
    <w:name w:val="Table Colorful 2"/>
    <w:basedOn w:val="Tablanormal"/>
    <w:rsid w:val="00D064D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aconcolumnas4">
    <w:name w:val="Table Columns 4"/>
    <w:basedOn w:val="Tablanormal"/>
    <w:rsid w:val="00D064D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avistosa3">
    <w:name w:val="Table Colorful 3"/>
    <w:basedOn w:val="Tablanormal"/>
    <w:rsid w:val="00D064D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asutil2">
    <w:name w:val="Table Subtle 2"/>
    <w:basedOn w:val="Tablanormal"/>
    <w:rsid w:val="00D064D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cuadrcula20">
    <w:name w:val="Table Grid 2"/>
    <w:basedOn w:val="Tablanormal"/>
    <w:rsid w:val="00D064D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absica2">
    <w:name w:val="Table Simple 2"/>
    <w:basedOn w:val="Tablanormal"/>
    <w:rsid w:val="00D064D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absica1">
    <w:name w:val="Table Simple 1"/>
    <w:basedOn w:val="Tablanormal"/>
    <w:rsid w:val="00D064D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aclsica3">
    <w:name w:val="Table Classic 3"/>
    <w:basedOn w:val="Tablanormal"/>
    <w:rsid w:val="00D064D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aweb3">
    <w:name w:val="Table Web 3"/>
    <w:basedOn w:val="Tablanormal"/>
    <w:uiPriority w:val="99"/>
    <w:semiHidden/>
    <w:unhideWhenUsed/>
    <w:rsid w:val="00D064DC"/>
    <w:pPr>
      <w:suppressAutoHyphens/>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Sinlista10">
    <w:name w:val="Sin lista10"/>
    <w:next w:val="Sinlista"/>
    <w:uiPriority w:val="99"/>
    <w:semiHidden/>
    <w:unhideWhenUsed/>
    <w:rsid w:val="00D064DC"/>
  </w:style>
  <w:style w:type="paragraph" w:customStyle="1" w:styleId="Sangradetindependiente">
    <w:name w:val="SangrÕa de t. independiente"/>
    <w:basedOn w:val="Normal"/>
    <w:rsid w:val="00D064DC"/>
    <w:pPr>
      <w:widowControl w:val="0"/>
      <w:tabs>
        <w:tab w:val="left" w:pos="1985"/>
      </w:tabs>
      <w:jc w:val="both"/>
    </w:pPr>
    <w:rPr>
      <w:rFonts w:ascii="Tahoma" w:eastAsia="Times New Roman" w:hAnsi="Tahoma"/>
      <w:b/>
      <w:szCs w:val="20"/>
      <w:lang w:val="es-ES" w:eastAsia="es-ES"/>
    </w:rPr>
  </w:style>
  <w:style w:type="character" w:customStyle="1" w:styleId="DeltaViewInsertion">
    <w:name w:val="DeltaView Insertion"/>
    <w:rsid w:val="00D064DC"/>
    <w:rPr>
      <w:color w:val="0000FF"/>
      <w:spacing w:val="0"/>
      <w:u w:val="double"/>
    </w:rPr>
  </w:style>
  <w:style w:type="table" w:customStyle="1" w:styleId="Tablaconcuadrcula4">
    <w:name w:val="Tabla con cuadrícula4"/>
    <w:basedOn w:val="Tablanormal"/>
    <w:next w:val="Tablaconcuadrcula"/>
    <w:uiPriority w:val="39"/>
    <w:rsid w:val="00D064D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next w:val="Tablaconcuadrcula"/>
    <w:uiPriority w:val="59"/>
    <w:rsid w:val="00D064D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
    <w:name w:val="Estilo"/>
    <w:uiPriority w:val="99"/>
    <w:rsid w:val="00D064DC"/>
    <w:pPr>
      <w:keepNext/>
      <w:autoSpaceDE w:val="0"/>
      <w:autoSpaceDN w:val="0"/>
      <w:jc w:val="center"/>
    </w:pPr>
    <w:rPr>
      <w:b/>
      <w:bCs/>
      <w:sz w:val="28"/>
      <w:szCs w:val="28"/>
      <w:lang w:val="en-US"/>
    </w:rPr>
  </w:style>
  <w:style w:type="numbering" w:customStyle="1" w:styleId="Estilo3">
    <w:name w:val="Estilo3"/>
    <w:uiPriority w:val="99"/>
    <w:rsid w:val="00D064DC"/>
    <w:pPr>
      <w:numPr>
        <w:numId w:val="13"/>
      </w:numPr>
    </w:pPr>
  </w:style>
  <w:style w:type="table" w:customStyle="1" w:styleId="Tablaconcuadrcula6">
    <w:name w:val="Tabla con cuadrícula6"/>
    <w:basedOn w:val="Tablanormal"/>
    <w:next w:val="Tablaconcuadrcula"/>
    <w:uiPriority w:val="39"/>
    <w:rsid w:val="00D064D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
    <w:name w:val="Tabla con cuadrícula7"/>
    <w:basedOn w:val="Tablanormal"/>
    <w:next w:val="Tablaconcuadrcula"/>
    <w:uiPriority w:val="39"/>
    <w:rsid w:val="00D064D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4">
    <w:name w:val="Sin lista14"/>
    <w:next w:val="Sinlista"/>
    <w:uiPriority w:val="99"/>
    <w:semiHidden/>
    <w:unhideWhenUsed/>
    <w:rsid w:val="00D064DC"/>
  </w:style>
  <w:style w:type="numbering" w:customStyle="1" w:styleId="Nmero1">
    <w:name w:val="Número1"/>
    <w:rsid w:val="00D064DC"/>
    <w:pPr>
      <w:numPr>
        <w:numId w:val="10"/>
      </w:numPr>
    </w:pPr>
  </w:style>
  <w:style w:type="character" w:customStyle="1" w:styleId="st1">
    <w:name w:val="st1"/>
    <w:rsid w:val="00D064DC"/>
  </w:style>
  <w:style w:type="table" w:customStyle="1" w:styleId="Tablaconcuadrcula8">
    <w:name w:val="Tabla con cuadrícula8"/>
    <w:basedOn w:val="Tablanormal"/>
    <w:next w:val="Tablaconcuadrcula"/>
    <w:rsid w:val="00D064D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Estilo31">
    <w:name w:val="Estilo31"/>
    <w:uiPriority w:val="99"/>
    <w:rsid w:val="00D064DC"/>
    <w:pPr>
      <w:numPr>
        <w:numId w:val="11"/>
      </w:numPr>
    </w:pPr>
  </w:style>
  <w:style w:type="numbering" w:customStyle="1" w:styleId="Sinlista15">
    <w:name w:val="Sin lista15"/>
    <w:next w:val="Sinlista"/>
    <w:uiPriority w:val="99"/>
    <w:semiHidden/>
    <w:unhideWhenUsed/>
    <w:rsid w:val="00D064DC"/>
  </w:style>
  <w:style w:type="paragraph" w:customStyle="1" w:styleId="IPGFrase">
    <w:name w:val="I PG Frase"/>
    <w:basedOn w:val="Normal"/>
    <w:link w:val="IPGFraseCar"/>
    <w:qFormat/>
    <w:rsid w:val="00D064DC"/>
    <w:pPr>
      <w:spacing w:before="60"/>
      <w:jc w:val="right"/>
    </w:pPr>
    <w:rPr>
      <w:rFonts w:ascii="Calibri" w:eastAsia="Times New Roman" w:hAnsi="Calibri"/>
      <w:i/>
      <w:iCs/>
      <w:color w:val="808080"/>
      <w:sz w:val="22"/>
      <w:szCs w:val="20"/>
      <w:lang w:eastAsia="zh-TW"/>
    </w:rPr>
  </w:style>
  <w:style w:type="character" w:customStyle="1" w:styleId="IPGFraseCar">
    <w:name w:val="I PG Frase Car"/>
    <w:link w:val="IPGFrase"/>
    <w:rsid w:val="00D064DC"/>
    <w:rPr>
      <w:rFonts w:ascii="Calibri" w:hAnsi="Calibri"/>
      <w:i/>
      <w:iCs/>
      <w:color w:val="808080"/>
      <w:sz w:val="22"/>
      <w:lang w:eastAsia="zh-TW"/>
    </w:rPr>
  </w:style>
  <w:style w:type="paragraph" w:customStyle="1" w:styleId="IPGNormal">
    <w:name w:val="I PG.Normal"/>
    <w:basedOn w:val="Normal"/>
    <w:link w:val="IPGNormalCar"/>
    <w:qFormat/>
    <w:rsid w:val="00D064DC"/>
    <w:pPr>
      <w:spacing w:before="120"/>
      <w:jc w:val="both"/>
    </w:pPr>
    <w:rPr>
      <w:rFonts w:ascii="Calibri" w:eastAsia="Batang" w:hAnsi="Calibri" w:cs="Arial"/>
      <w:sz w:val="22"/>
      <w:szCs w:val="22"/>
      <w:lang w:val="es-ES" w:eastAsia="es-ES"/>
    </w:rPr>
  </w:style>
  <w:style w:type="character" w:customStyle="1" w:styleId="IPGNormalCar">
    <w:name w:val="I PG.Normal Car"/>
    <w:link w:val="IPGNormal"/>
    <w:rsid w:val="00D064DC"/>
    <w:rPr>
      <w:rFonts w:ascii="Calibri" w:eastAsia="Batang" w:hAnsi="Calibri" w:cs="Arial"/>
      <w:sz w:val="22"/>
      <w:szCs w:val="22"/>
      <w:lang w:val="es-ES" w:eastAsia="es-ES"/>
    </w:rPr>
  </w:style>
  <w:style w:type="numbering" w:customStyle="1" w:styleId="Sinlista16">
    <w:name w:val="Sin lista16"/>
    <w:next w:val="Sinlista"/>
    <w:uiPriority w:val="99"/>
    <w:semiHidden/>
    <w:unhideWhenUsed/>
    <w:rsid w:val="00D064DC"/>
  </w:style>
  <w:style w:type="numbering" w:customStyle="1" w:styleId="Sinlista17">
    <w:name w:val="Sin lista17"/>
    <w:next w:val="Sinlista"/>
    <w:uiPriority w:val="99"/>
    <w:semiHidden/>
    <w:unhideWhenUsed/>
    <w:rsid w:val="00D064DC"/>
  </w:style>
  <w:style w:type="numbering" w:customStyle="1" w:styleId="Sinlista18">
    <w:name w:val="Sin lista18"/>
    <w:next w:val="Sinlista"/>
    <w:uiPriority w:val="99"/>
    <w:semiHidden/>
    <w:unhideWhenUsed/>
    <w:rsid w:val="00D064DC"/>
  </w:style>
  <w:style w:type="paragraph" w:customStyle="1" w:styleId="xl385">
    <w:name w:val="xl385"/>
    <w:basedOn w:val="Normal"/>
    <w:rsid w:val="00D064DC"/>
    <w:pPr>
      <w:pBdr>
        <w:left w:val="single" w:sz="8" w:space="0" w:color="auto"/>
        <w:bottom w:val="single" w:sz="4" w:space="0" w:color="auto"/>
        <w:right w:val="single" w:sz="4" w:space="0" w:color="auto"/>
      </w:pBdr>
      <w:shd w:val="clear" w:color="000000" w:fill="403151"/>
      <w:spacing w:before="100" w:beforeAutospacing="1" w:after="100" w:afterAutospacing="1"/>
      <w:textAlignment w:val="center"/>
    </w:pPr>
    <w:rPr>
      <w:rFonts w:eastAsia="Times New Roman"/>
      <w:b/>
      <w:bCs/>
      <w:color w:val="FFFFFF"/>
      <w:sz w:val="40"/>
      <w:szCs w:val="40"/>
    </w:rPr>
  </w:style>
  <w:style w:type="paragraph" w:customStyle="1" w:styleId="xl386">
    <w:name w:val="xl386"/>
    <w:basedOn w:val="Normal"/>
    <w:rsid w:val="00D064DC"/>
    <w:pPr>
      <w:pBdr>
        <w:left w:val="single" w:sz="4" w:space="0" w:color="auto"/>
        <w:bottom w:val="single" w:sz="4" w:space="0" w:color="auto"/>
        <w:right w:val="single" w:sz="8" w:space="0" w:color="auto"/>
      </w:pBdr>
      <w:shd w:val="clear" w:color="000000" w:fill="403151"/>
      <w:spacing w:before="100" w:beforeAutospacing="1" w:after="100" w:afterAutospacing="1"/>
      <w:textAlignment w:val="center"/>
    </w:pPr>
    <w:rPr>
      <w:rFonts w:eastAsia="Times New Roman"/>
      <w:b/>
      <w:bCs/>
      <w:color w:val="FFFFFF"/>
      <w:sz w:val="40"/>
      <w:szCs w:val="40"/>
    </w:rPr>
  </w:style>
  <w:style w:type="paragraph" w:customStyle="1" w:styleId="xl387">
    <w:name w:val="xl387"/>
    <w:basedOn w:val="Normal"/>
    <w:rsid w:val="00D064D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8"/>
      <w:szCs w:val="28"/>
    </w:rPr>
  </w:style>
  <w:style w:type="paragraph" w:customStyle="1" w:styleId="xl388">
    <w:name w:val="xl388"/>
    <w:basedOn w:val="Normal"/>
    <w:rsid w:val="00D064DC"/>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eastAsia="Times New Roman"/>
      <w:sz w:val="28"/>
      <w:szCs w:val="28"/>
    </w:rPr>
  </w:style>
  <w:style w:type="paragraph" w:customStyle="1" w:styleId="xl389">
    <w:name w:val="xl389"/>
    <w:basedOn w:val="Normal"/>
    <w:rsid w:val="00D064DC"/>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textAlignment w:val="center"/>
    </w:pPr>
    <w:rPr>
      <w:rFonts w:eastAsia="Times New Roman"/>
      <w:b/>
      <w:bCs/>
      <w:sz w:val="28"/>
      <w:szCs w:val="28"/>
    </w:rPr>
  </w:style>
  <w:style w:type="paragraph" w:customStyle="1" w:styleId="xl390">
    <w:name w:val="xl390"/>
    <w:basedOn w:val="Normal"/>
    <w:rsid w:val="00D064DC"/>
    <w:pPr>
      <w:pBdr>
        <w:top w:val="single" w:sz="4" w:space="0" w:color="auto"/>
        <w:left w:val="single" w:sz="8" w:space="0" w:color="auto"/>
        <w:bottom w:val="single" w:sz="4" w:space="0" w:color="auto"/>
        <w:right w:val="single" w:sz="4" w:space="0" w:color="auto"/>
      </w:pBdr>
      <w:shd w:val="clear" w:color="000000" w:fill="C4BD97"/>
      <w:spacing w:before="100" w:beforeAutospacing="1" w:after="100" w:afterAutospacing="1"/>
      <w:jc w:val="center"/>
      <w:textAlignment w:val="center"/>
    </w:pPr>
    <w:rPr>
      <w:rFonts w:eastAsia="Times New Roman"/>
      <w:sz w:val="28"/>
      <w:szCs w:val="28"/>
    </w:rPr>
  </w:style>
  <w:style w:type="paragraph" w:customStyle="1" w:styleId="xl391">
    <w:name w:val="xl391"/>
    <w:basedOn w:val="Normal"/>
    <w:rsid w:val="00D064DC"/>
    <w:pPr>
      <w:pBdr>
        <w:top w:val="single" w:sz="4" w:space="0" w:color="auto"/>
        <w:left w:val="single" w:sz="8" w:space="0" w:color="auto"/>
        <w:bottom w:val="single" w:sz="4" w:space="0" w:color="auto"/>
        <w:right w:val="single" w:sz="4" w:space="0" w:color="auto"/>
      </w:pBdr>
      <w:shd w:val="clear" w:color="000000" w:fill="403151"/>
      <w:spacing w:before="100" w:beforeAutospacing="1" w:after="100" w:afterAutospacing="1"/>
      <w:textAlignment w:val="center"/>
    </w:pPr>
    <w:rPr>
      <w:rFonts w:eastAsia="Times New Roman"/>
      <w:b/>
      <w:bCs/>
      <w:color w:val="FFFFFF"/>
      <w:sz w:val="40"/>
      <w:szCs w:val="40"/>
    </w:rPr>
  </w:style>
  <w:style w:type="paragraph" w:customStyle="1" w:styleId="xl392">
    <w:name w:val="xl392"/>
    <w:basedOn w:val="Normal"/>
    <w:rsid w:val="00D064DC"/>
    <w:pPr>
      <w:pBdr>
        <w:top w:val="single" w:sz="4" w:space="0" w:color="auto"/>
        <w:left w:val="single" w:sz="8" w:space="0" w:color="auto"/>
        <w:bottom w:val="single" w:sz="4" w:space="0" w:color="auto"/>
        <w:right w:val="single" w:sz="4" w:space="0" w:color="auto"/>
      </w:pBdr>
      <w:shd w:val="clear" w:color="000000" w:fill="403151"/>
      <w:spacing w:before="100" w:beforeAutospacing="1" w:after="100" w:afterAutospacing="1"/>
      <w:jc w:val="center"/>
      <w:textAlignment w:val="center"/>
    </w:pPr>
    <w:rPr>
      <w:rFonts w:eastAsia="Times New Roman"/>
      <w:b/>
      <w:bCs/>
      <w:color w:val="FFFFFF"/>
      <w:sz w:val="40"/>
      <w:szCs w:val="40"/>
    </w:rPr>
  </w:style>
  <w:style w:type="paragraph" w:customStyle="1" w:styleId="xl393">
    <w:name w:val="xl393"/>
    <w:basedOn w:val="Normal"/>
    <w:rsid w:val="00D064D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8"/>
      <w:szCs w:val="28"/>
    </w:rPr>
  </w:style>
  <w:style w:type="paragraph" w:customStyle="1" w:styleId="xl394">
    <w:name w:val="xl394"/>
    <w:basedOn w:val="Normal"/>
    <w:rsid w:val="00D064DC"/>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eastAsia="Times New Roman"/>
      <w:sz w:val="28"/>
      <w:szCs w:val="28"/>
    </w:rPr>
  </w:style>
  <w:style w:type="paragraph" w:customStyle="1" w:styleId="xl395">
    <w:name w:val="xl395"/>
    <w:basedOn w:val="Normal"/>
    <w:rsid w:val="00D064DC"/>
    <w:pPr>
      <w:pBdr>
        <w:top w:val="single" w:sz="4" w:space="0" w:color="auto"/>
        <w:left w:val="single" w:sz="8"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eastAsia="Times New Roman"/>
      <w:b/>
      <w:bCs/>
      <w:sz w:val="28"/>
      <w:szCs w:val="28"/>
    </w:rPr>
  </w:style>
  <w:style w:type="paragraph" w:customStyle="1" w:styleId="xl396">
    <w:name w:val="xl396"/>
    <w:basedOn w:val="Normal"/>
    <w:rsid w:val="00D064DC"/>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eastAsia="Times New Roman"/>
      <w:b/>
      <w:bCs/>
      <w:sz w:val="28"/>
      <w:szCs w:val="28"/>
    </w:rPr>
  </w:style>
  <w:style w:type="paragraph" w:customStyle="1" w:styleId="xl397">
    <w:name w:val="xl397"/>
    <w:basedOn w:val="Normal"/>
    <w:rsid w:val="00D064DC"/>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eastAsia="Times New Roman"/>
      <w:b/>
      <w:bCs/>
      <w:sz w:val="28"/>
      <w:szCs w:val="28"/>
    </w:rPr>
  </w:style>
  <w:style w:type="paragraph" w:customStyle="1" w:styleId="xl398">
    <w:name w:val="xl398"/>
    <w:basedOn w:val="Normal"/>
    <w:rsid w:val="00D064DC"/>
    <w:pPr>
      <w:pBdr>
        <w:top w:val="single" w:sz="4" w:space="0" w:color="auto"/>
        <w:left w:val="single" w:sz="4" w:space="0" w:color="auto"/>
        <w:bottom w:val="single" w:sz="8" w:space="0" w:color="auto"/>
        <w:right w:val="single" w:sz="4" w:space="0" w:color="auto"/>
      </w:pBdr>
      <w:shd w:val="clear" w:color="000000" w:fill="C5D9F1"/>
      <w:spacing w:before="100" w:beforeAutospacing="1" w:after="100" w:afterAutospacing="1"/>
      <w:jc w:val="center"/>
      <w:textAlignment w:val="center"/>
    </w:pPr>
    <w:rPr>
      <w:rFonts w:eastAsia="Times New Roman"/>
      <w:b/>
      <w:bCs/>
      <w:sz w:val="28"/>
      <w:szCs w:val="28"/>
    </w:rPr>
  </w:style>
  <w:style w:type="paragraph" w:customStyle="1" w:styleId="xl399">
    <w:name w:val="xl399"/>
    <w:basedOn w:val="Normal"/>
    <w:rsid w:val="00D064DC"/>
    <w:pPr>
      <w:pBdr>
        <w:top w:val="single" w:sz="4" w:space="0" w:color="auto"/>
        <w:left w:val="single" w:sz="4" w:space="0" w:color="auto"/>
        <w:bottom w:val="single" w:sz="8" w:space="0" w:color="auto"/>
        <w:right w:val="single" w:sz="4" w:space="0" w:color="auto"/>
      </w:pBdr>
      <w:shd w:val="clear" w:color="000000" w:fill="C5D9F1"/>
      <w:spacing w:before="100" w:beforeAutospacing="1" w:after="100" w:afterAutospacing="1"/>
      <w:jc w:val="center"/>
      <w:textAlignment w:val="center"/>
    </w:pPr>
    <w:rPr>
      <w:rFonts w:eastAsia="Times New Roman"/>
      <w:b/>
      <w:bCs/>
      <w:sz w:val="28"/>
      <w:szCs w:val="28"/>
    </w:rPr>
  </w:style>
  <w:style w:type="paragraph" w:customStyle="1" w:styleId="xl400">
    <w:name w:val="xl400"/>
    <w:basedOn w:val="Normal"/>
    <w:rsid w:val="00D064DC"/>
    <w:pPr>
      <w:pBdr>
        <w:top w:val="single" w:sz="4" w:space="0" w:color="auto"/>
        <w:left w:val="single" w:sz="4" w:space="0" w:color="auto"/>
        <w:bottom w:val="single" w:sz="8" w:space="0" w:color="auto"/>
        <w:right w:val="single" w:sz="4" w:space="0" w:color="auto"/>
      </w:pBdr>
      <w:shd w:val="clear" w:color="000000" w:fill="92D050"/>
      <w:spacing w:before="100" w:beforeAutospacing="1" w:after="100" w:afterAutospacing="1"/>
      <w:jc w:val="center"/>
      <w:textAlignment w:val="center"/>
    </w:pPr>
    <w:rPr>
      <w:rFonts w:eastAsia="Times New Roman"/>
      <w:b/>
      <w:bCs/>
      <w:sz w:val="28"/>
      <w:szCs w:val="28"/>
    </w:rPr>
  </w:style>
  <w:style w:type="paragraph" w:customStyle="1" w:styleId="xl401">
    <w:name w:val="xl401"/>
    <w:basedOn w:val="Normal"/>
    <w:rsid w:val="00D064DC"/>
    <w:pPr>
      <w:pBdr>
        <w:top w:val="single" w:sz="4" w:space="0" w:color="auto"/>
        <w:left w:val="single" w:sz="4" w:space="0" w:color="auto"/>
        <w:bottom w:val="single" w:sz="8" w:space="0" w:color="auto"/>
        <w:right w:val="single" w:sz="4" w:space="0" w:color="auto"/>
      </w:pBdr>
      <w:shd w:val="clear" w:color="000000" w:fill="C5D9F1"/>
      <w:spacing w:before="100" w:beforeAutospacing="1" w:after="100" w:afterAutospacing="1"/>
      <w:jc w:val="center"/>
      <w:textAlignment w:val="center"/>
    </w:pPr>
    <w:rPr>
      <w:rFonts w:eastAsia="Times New Roman"/>
      <w:b/>
      <w:bCs/>
      <w:sz w:val="28"/>
      <w:szCs w:val="28"/>
    </w:rPr>
  </w:style>
  <w:style w:type="paragraph" w:customStyle="1" w:styleId="xl402">
    <w:name w:val="xl402"/>
    <w:basedOn w:val="Normal"/>
    <w:rsid w:val="00D064DC"/>
    <w:pPr>
      <w:pBdr>
        <w:top w:val="single" w:sz="4" w:space="0" w:color="auto"/>
        <w:left w:val="single" w:sz="4" w:space="0" w:color="auto"/>
        <w:bottom w:val="single" w:sz="8" w:space="0" w:color="auto"/>
        <w:right w:val="single" w:sz="4" w:space="0" w:color="auto"/>
      </w:pBdr>
      <w:shd w:val="clear" w:color="000000" w:fill="CCC0DA"/>
      <w:spacing w:before="100" w:beforeAutospacing="1" w:after="100" w:afterAutospacing="1"/>
      <w:jc w:val="center"/>
      <w:textAlignment w:val="center"/>
    </w:pPr>
    <w:rPr>
      <w:rFonts w:eastAsia="Times New Roman"/>
      <w:b/>
      <w:bCs/>
      <w:sz w:val="28"/>
      <w:szCs w:val="28"/>
    </w:rPr>
  </w:style>
  <w:style w:type="paragraph" w:customStyle="1" w:styleId="xl403">
    <w:name w:val="xl403"/>
    <w:basedOn w:val="Normal"/>
    <w:rsid w:val="00D064DC"/>
    <w:pPr>
      <w:pBdr>
        <w:top w:val="single" w:sz="4" w:space="0" w:color="auto"/>
        <w:left w:val="single" w:sz="4" w:space="0" w:color="auto"/>
        <w:bottom w:val="single" w:sz="8" w:space="0" w:color="auto"/>
        <w:right w:val="single" w:sz="4" w:space="0" w:color="auto"/>
      </w:pBdr>
      <w:shd w:val="clear" w:color="000000" w:fill="D8E4BC"/>
      <w:spacing w:before="100" w:beforeAutospacing="1" w:after="100" w:afterAutospacing="1"/>
      <w:jc w:val="center"/>
      <w:textAlignment w:val="center"/>
    </w:pPr>
    <w:rPr>
      <w:rFonts w:eastAsia="Times New Roman"/>
      <w:b/>
      <w:bCs/>
      <w:sz w:val="28"/>
      <w:szCs w:val="28"/>
    </w:rPr>
  </w:style>
  <w:style w:type="paragraph" w:customStyle="1" w:styleId="xl404">
    <w:name w:val="xl404"/>
    <w:basedOn w:val="Normal"/>
    <w:rsid w:val="00D064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28"/>
      <w:szCs w:val="28"/>
    </w:rPr>
  </w:style>
  <w:style w:type="paragraph" w:customStyle="1" w:styleId="xl405">
    <w:name w:val="xl405"/>
    <w:basedOn w:val="Normal"/>
    <w:rsid w:val="00D064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28"/>
      <w:szCs w:val="28"/>
    </w:rPr>
  </w:style>
  <w:style w:type="paragraph" w:customStyle="1" w:styleId="xl406">
    <w:name w:val="xl406"/>
    <w:basedOn w:val="Normal"/>
    <w:rsid w:val="00D064DC"/>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eastAsia="Times New Roman"/>
      <w:sz w:val="28"/>
      <w:szCs w:val="28"/>
    </w:rPr>
  </w:style>
  <w:style w:type="paragraph" w:customStyle="1" w:styleId="xl407">
    <w:name w:val="xl407"/>
    <w:basedOn w:val="Normal"/>
    <w:rsid w:val="00D064DC"/>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eastAsia="Times New Roman"/>
      <w:b/>
      <w:bCs/>
      <w:sz w:val="28"/>
      <w:szCs w:val="28"/>
    </w:rPr>
  </w:style>
  <w:style w:type="paragraph" w:customStyle="1" w:styleId="xl408">
    <w:name w:val="xl408"/>
    <w:basedOn w:val="Normal"/>
    <w:rsid w:val="00D064DC"/>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textAlignment w:val="center"/>
    </w:pPr>
    <w:rPr>
      <w:rFonts w:eastAsia="Times New Roman"/>
      <w:b/>
      <w:bCs/>
      <w:sz w:val="28"/>
      <w:szCs w:val="28"/>
    </w:rPr>
  </w:style>
  <w:style w:type="paragraph" w:customStyle="1" w:styleId="xl409">
    <w:name w:val="xl409"/>
    <w:basedOn w:val="Normal"/>
    <w:rsid w:val="00D064D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eastAsia="Times New Roman"/>
      <w:b/>
      <w:bCs/>
      <w:sz w:val="28"/>
      <w:szCs w:val="28"/>
    </w:rPr>
  </w:style>
  <w:style w:type="paragraph" w:customStyle="1" w:styleId="xl410">
    <w:name w:val="xl410"/>
    <w:basedOn w:val="Normal"/>
    <w:rsid w:val="00D064D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eastAsia="Times New Roman"/>
      <w:sz w:val="28"/>
      <w:szCs w:val="28"/>
    </w:rPr>
  </w:style>
  <w:style w:type="paragraph" w:customStyle="1" w:styleId="xl411">
    <w:name w:val="xl411"/>
    <w:basedOn w:val="Normal"/>
    <w:rsid w:val="00D064D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eastAsia="Times New Roman"/>
      <w:sz w:val="28"/>
      <w:szCs w:val="28"/>
    </w:rPr>
  </w:style>
  <w:style w:type="paragraph" w:customStyle="1" w:styleId="xl412">
    <w:name w:val="xl412"/>
    <w:basedOn w:val="Normal"/>
    <w:rsid w:val="00D064D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eastAsia="Times New Roman"/>
      <w:sz w:val="28"/>
      <w:szCs w:val="28"/>
    </w:rPr>
  </w:style>
  <w:style w:type="paragraph" w:customStyle="1" w:styleId="xl413">
    <w:name w:val="xl413"/>
    <w:basedOn w:val="Normal"/>
    <w:rsid w:val="00D064D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eastAsia="Times New Roman"/>
      <w:sz w:val="28"/>
      <w:szCs w:val="28"/>
    </w:rPr>
  </w:style>
  <w:style w:type="paragraph" w:customStyle="1" w:styleId="xl414">
    <w:name w:val="xl414"/>
    <w:basedOn w:val="Normal"/>
    <w:rsid w:val="00D064D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eastAsia="Times New Roman"/>
      <w:sz w:val="28"/>
      <w:szCs w:val="28"/>
    </w:rPr>
  </w:style>
  <w:style w:type="paragraph" w:customStyle="1" w:styleId="xl415">
    <w:name w:val="xl415"/>
    <w:basedOn w:val="Normal"/>
    <w:rsid w:val="00D064DC"/>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eastAsia="Times New Roman"/>
      <w:sz w:val="28"/>
      <w:szCs w:val="28"/>
    </w:rPr>
  </w:style>
  <w:style w:type="paragraph" w:customStyle="1" w:styleId="xl416">
    <w:name w:val="xl416"/>
    <w:basedOn w:val="Normal"/>
    <w:rsid w:val="00D064DC"/>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eastAsia="Times New Roman"/>
      <w:sz w:val="28"/>
      <w:szCs w:val="28"/>
    </w:rPr>
  </w:style>
  <w:style w:type="paragraph" w:customStyle="1" w:styleId="xl417">
    <w:name w:val="xl417"/>
    <w:basedOn w:val="Normal"/>
    <w:rsid w:val="00D064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28"/>
      <w:szCs w:val="28"/>
    </w:rPr>
  </w:style>
  <w:style w:type="paragraph" w:customStyle="1" w:styleId="xl418">
    <w:name w:val="xl418"/>
    <w:basedOn w:val="Normal"/>
    <w:rsid w:val="00D064DC"/>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eastAsia="Times New Roman"/>
      <w:b/>
      <w:bCs/>
      <w:sz w:val="28"/>
      <w:szCs w:val="28"/>
    </w:rPr>
  </w:style>
  <w:style w:type="paragraph" w:customStyle="1" w:styleId="xl419">
    <w:name w:val="xl419"/>
    <w:basedOn w:val="Normal"/>
    <w:rsid w:val="00D064DC"/>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eastAsia="Times New Roman"/>
      <w:sz w:val="28"/>
      <w:szCs w:val="28"/>
    </w:rPr>
  </w:style>
  <w:style w:type="paragraph" w:customStyle="1" w:styleId="xl420">
    <w:name w:val="xl420"/>
    <w:basedOn w:val="Normal"/>
    <w:rsid w:val="00D064D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eastAsia="Times New Roman"/>
      <w:b/>
      <w:bCs/>
      <w:sz w:val="28"/>
      <w:szCs w:val="28"/>
    </w:rPr>
  </w:style>
  <w:style w:type="paragraph" w:customStyle="1" w:styleId="xl421">
    <w:name w:val="xl421"/>
    <w:basedOn w:val="Normal"/>
    <w:rsid w:val="00D064DC"/>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textAlignment w:val="center"/>
    </w:pPr>
    <w:rPr>
      <w:rFonts w:eastAsia="Times New Roman"/>
      <w:b/>
      <w:bCs/>
      <w:sz w:val="28"/>
      <w:szCs w:val="28"/>
    </w:rPr>
  </w:style>
  <w:style w:type="paragraph" w:customStyle="1" w:styleId="xl422">
    <w:name w:val="xl422"/>
    <w:basedOn w:val="Normal"/>
    <w:rsid w:val="00D064DC"/>
    <w:pPr>
      <w:pBdr>
        <w:top w:val="single" w:sz="4" w:space="0" w:color="auto"/>
        <w:left w:val="single" w:sz="4" w:space="0" w:color="auto"/>
        <w:bottom w:val="single" w:sz="4" w:space="0" w:color="auto"/>
        <w:right w:val="single" w:sz="8" w:space="0" w:color="auto"/>
      </w:pBdr>
      <w:shd w:val="clear" w:color="000000" w:fill="C4BD97"/>
      <w:spacing w:before="100" w:beforeAutospacing="1" w:after="100" w:afterAutospacing="1"/>
      <w:textAlignment w:val="center"/>
    </w:pPr>
    <w:rPr>
      <w:rFonts w:eastAsia="Times New Roman"/>
      <w:b/>
      <w:bCs/>
      <w:sz w:val="28"/>
      <w:szCs w:val="28"/>
    </w:rPr>
  </w:style>
  <w:style w:type="paragraph" w:customStyle="1" w:styleId="xl423">
    <w:name w:val="xl423"/>
    <w:basedOn w:val="Normal"/>
    <w:rsid w:val="00D064DC"/>
    <w:pPr>
      <w:pBdr>
        <w:top w:val="single" w:sz="4" w:space="0" w:color="auto"/>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eastAsia="Times New Roman"/>
      <w:b/>
      <w:bCs/>
      <w:color w:val="FFFFFF"/>
      <w:sz w:val="40"/>
      <w:szCs w:val="40"/>
    </w:rPr>
  </w:style>
  <w:style w:type="paragraph" w:customStyle="1" w:styleId="xl424">
    <w:name w:val="xl424"/>
    <w:basedOn w:val="Normal"/>
    <w:rsid w:val="00D064DC"/>
    <w:pPr>
      <w:pBdr>
        <w:top w:val="single" w:sz="4" w:space="0" w:color="auto"/>
        <w:left w:val="single" w:sz="4" w:space="0" w:color="auto"/>
        <w:bottom w:val="single" w:sz="4" w:space="0" w:color="auto"/>
        <w:right w:val="single" w:sz="8" w:space="0" w:color="auto"/>
      </w:pBdr>
      <w:shd w:val="clear" w:color="000000" w:fill="403151"/>
      <w:spacing w:before="100" w:beforeAutospacing="1" w:after="100" w:afterAutospacing="1"/>
      <w:textAlignment w:val="center"/>
    </w:pPr>
    <w:rPr>
      <w:rFonts w:eastAsia="Times New Roman"/>
      <w:b/>
      <w:bCs/>
      <w:color w:val="FFFFFF"/>
      <w:sz w:val="40"/>
      <w:szCs w:val="40"/>
    </w:rPr>
  </w:style>
  <w:style w:type="paragraph" w:customStyle="1" w:styleId="xl425">
    <w:name w:val="xl425"/>
    <w:basedOn w:val="Normal"/>
    <w:rsid w:val="00D064DC"/>
    <w:pPr>
      <w:pBdr>
        <w:top w:val="single" w:sz="4" w:space="0" w:color="auto"/>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eastAsia="Times New Roman"/>
      <w:b/>
      <w:bCs/>
      <w:color w:val="FFFFFF"/>
      <w:sz w:val="40"/>
      <w:szCs w:val="40"/>
    </w:rPr>
  </w:style>
  <w:style w:type="paragraph" w:customStyle="1" w:styleId="xl426">
    <w:name w:val="xl426"/>
    <w:basedOn w:val="Normal"/>
    <w:rsid w:val="00D064DC"/>
    <w:pPr>
      <w:pBdr>
        <w:top w:val="single" w:sz="4" w:space="0" w:color="auto"/>
        <w:left w:val="single" w:sz="4" w:space="0" w:color="auto"/>
        <w:bottom w:val="single" w:sz="4" w:space="0" w:color="auto"/>
        <w:right w:val="single" w:sz="8" w:space="0" w:color="auto"/>
      </w:pBdr>
      <w:shd w:val="clear" w:color="000000" w:fill="403151"/>
      <w:spacing w:before="100" w:beforeAutospacing="1" w:after="100" w:afterAutospacing="1"/>
      <w:textAlignment w:val="center"/>
    </w:pPr>
    <w:rPr>
      <w:rFonts w:eastAsia="Times New Roman"/>
      <w:b/>
      <w:bCs/>
      <w:color w:val="FFFFFF"/>
      <w:sz w:val="40"/>
      <w:szCs w:val="40"/>
    </w:rPr>
  </w:style>
  <w:style w:type="paragraph" w:customStyle="1" w:styleId="xl427">
    <w:name w:val="xl427"/>
    <w:basedOn w:val="Normal"/>
    <w:rsid w:val="00D064D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eastAsia="Times New Roman"/>
      <w:sz w:val="28"/>
      <w:szCs w:val="28"/>
    </w:rPr>
  </w:style>
  <w:style w:type="paragraph" w:customStyle="1" w:styleId="xl428">
    <w:name w:val="xl428"/>
    <w:basedOn w:val="Normal"/>
    <w:rsid w:val="00D064D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eastAsia="Times New Roman"/>
      <w:b/>
      <w:bCs/>
      <w:sz w:val="28"/>
      <w:szCs w:val="28"/>
    </w:rPr>
  </w:style>
  <w:style w:type="paragraph" w:customStyle="1" w:styleId="xl429">
    <w:name w:val="xl429"/>
    <w:basedOn w:val="Normal"/>
    <w:rsid w:val="00D064D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eastAsia="Times New Roman"/>
      <w:sz w:val="28"/>
      <w:szCs w:val="28"/>
    </w:rPr>
  </w:style>
  <w:style w:type="paragraph" w:customStyle="1" w:styleId="xl430">
    <w:name w:val="xl430"/>
    <w:basedOn w:val="Normal"/>
    <w:rsid w:val="00D064D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eastAsia="Times New Roman"/>
      <w:sz w:val="28"/>
      <w:szCs w:val="28"/>
    </w:rPr>
  </w:style>
  <w:style w:type="paragraph" w:customStyle="1" w:styleId="xl431">
    <w:name w:val="xl431"/>
    <w:basedOn w:val="Normal"/>
    <w:rsid w:val="00D064D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eastAsia="Times New Roman"/>
      <w:sz w:val="28"/>
      <w:szCs w:val="28"/>
    </w:rPr>
  </w:style>
  <w:style w:type="paragraph" w:customStyle="1" w:styleId="xl432">
    <w:name w:val="xl432"/>
    <w:basedOn w:val="Normal"/>
    <w:rsid w:val="00D064DC"/>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jc w:val="right"/>
      <w:textAlignment w:val="center"/>
    </w:pPr>
    <w:rPr>
      <w:rFonts w:eastAsia="Times New Roman"/>
      <w:sz w:val="28"/>
      <w:szCs w:val="28"/>
    </w:rPr>
  </w:style>
  <w:style w:type="paragraph" w:customStyle="1" w:styleId="xl433">
    <w:name w:val="xl433"/>
    <w:basedOn w:val="Normal"/>
    <w:rsid w:val="00D064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28"/>
      <w:szCs w:val="28"/>
    </w:rPr>
  </w:style>
  <w:style w:type="paragraph" w:customStyle="1" w:styleId="xl434">
    <w:name w:val="xl434"/>
    <w:basedOn w:val="Normal"/>
    <w:rsid w:val="00D064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sz w:val="28"/>
      <w:szCs w:val="28"/>
    </w:rPr>
  </w:style>
  <w:style w:type="paragraph" w:customStyle="1" w:styleId="xl435">
    <w:name w:val="xl435"/>
    <w:basedOn w:val="Normal"/>
    <w:rsid w:val="00D064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28"/>
      <w:szCs w:val="28"/>
    </w:rPr>
  </w:style>
  <w:style w:type="paragraph" w:customStyle="1" w:styleId="xl436">
    <w:name w:val="xl436"/>
    <w:basedOn w:val="Normal"/>
    <w:rsid w:val="00D064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28"/>
      <w:szCs w:val="28"/>
    </w:rPr>
  </w:style>
  <w:style w:type="paragraph" w:customStyle="1" w:styleId="xl437">
    <w:name w:val="xl437"/>
    <w:basedOn w:val="Normal"/>
    <w:rsid w:val="00D064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sz w:val="28"/>
      <w:szCs w:val="28"/>
    </w:rPr>
  </w:style>
  <w:style w:type="paragraph" w:customStyle="1" w:styleId="xl438">
    <w:name w:val="xl438"/>
    <w:basedOn w:val="Normal"/>
    <w:rsid w:val="00D064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b/>
      <w:bCs/>
      <w:sz w:val="28"/>
      <w:szCs w:val="28"/>
    </w:rPr>
  </w:style>
  <w:style w:type="paragraph" w:customStyle="1" w:styleId="xl439">
    <w:name w:val="xl439"/>
    <w:basedOn w:val="Normal"/>
    <w:rsid w:val="00D064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sz w:val="28"/>
      <w:szCs w:val="28"/>
    </w:rPr>
  </w:style>
  <w:style w:type="paragraph" w:customStyle="1" w:styleId="xl440">
    <w:name w:val="xl440"/>
    <w:basedOn w:val="Normal"/>
    <w:rsid w:val="00D064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28"/>
      <w:szCs w:val="28"/>
    </w:rPr>
  </w:style>
  <w:style w:type="paragraph" w:customStyle="1" w:styleId="xl441">
    <w:name w:val="xl441"/>
    <w:basedOn w:val="Normal"/>
    <w:rsid w:val="00D064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28"/>
      <w:szCs w:val="28"/>
    </w:rPr>
  </w:style>
  <w:style w:type="paragraph" w:customStyle="1" w:styleId="xl442">
    <w:name w:val="xl442"/>
    <w:basedOn w:val="Normal"/>
    <w:rsid w:val="00D064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28"/>
      <w:szCs w:val="28"/>
    </w:rPr>
  </w:style>
  <w:style w:type="paragraph" w:customStyle="1" w:styleId="xl443">
    <w:name w:val="xl443"/>
    <w:basedOn w:val="Normal"/>
    <w:rsid w:val="00D064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28"/>
      <w:szCs w:val="28"/>
    </w:rPr>
  </w:style>
  <w:style w:type="paragraph" w:customStyle="1" w:styleId="xl444">
    <w:name w:val="xl444"/>
    <w:basedOn w:val="Normal"/>
    <w:rsid w:val="00D064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28"/>
      <w:szCs w:val="28"/>
    </w:rPr>
  </w:style>
  <w:style w:type="paragraph" w:customStyle="1" w:styleId="xl445">
    <w:name w:val="xl445"/>
    <w:basedOn w:val="Normal"/>
    <w:rsid w:val="00D064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28"/>
      <w:szCs w:val="28"/>
    </w:rPr>
  </w:style>
  <w:style w:type="paragraph" w:customStyle="1" w:styleId="xl446">
    <w:name w:val="xl446"/>
    <w:basedOn w:val="Normal"/>
    <w:rsid w:val="00D064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8"/>
      <w:szCs w:val="28"/>
    </w:rPr>
  </w:style>
  <w:style w:type="paragraph" w:customStyle="1" w:styleId="xl447">
    <w:name w:val="xl447"/>
    <w:basedOn w:val="Normal"/>
    <w:rsid w:val="00D064DC"/>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eastAsia="Times New Roman"/>
      <w:b/>
      <w:bCs/>
      <w:sz w:val="28"/>
      <w:szCs w:val="28"/>
    </w:rPr>
  </w:style>
  <w:style w:type="paragraph" w:customStyle="1" w:styleId="xl448">
    <w:name w:val="xl448"/>
    <w:basedOn w:val="Normal"/>
    <w:rsid w:val="00D064DC"/>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textAlignment w:val="center"/>
    </w:pPr>
    <w:rPr>
      <w:rFonts w:eastAsia="Times New Roman"/>
      <w:b/>
      <w:bCs/>
      <w:sz w:val="28"/>
      <w:szCs w:val="28"/>
    </w:rPr>
  </w:style>
  <w:style w:type="paragraph" w:customStyle="1" w:styleId="xl449">
    <w:name w:val="xl449"/>
    <w:basedOn w:val="Normal"/>
    <w:rsid w:val="00D064DC"/>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rFonts w:eastAsia="Times New Roman"/>
      <w:b/>
      <w:bCs/>
      <w:color w:val="FFFFFF"/>
      <w:sz w:val="40"/>
      <w:szCs w:val="40"/>
    </w:rPr>
  </w:style>
  <w:style w:type="paragraph" w:customStyle="1" w:styleId="xl450">
    <w:name w:val="xl450"/>
    <w:basedOn w:val="Normal"/>
    <w:rsid w:val="00D064DC"/>
    <w:pPr>
      <w:pBdr>
        <w:top w:val="single" w:sz="4" w:space="0" w:color="auto"/>
        <w:left w:val="single" w:sz="4" w:space="0" w:color="auto"/>
        <w:bottom w:val="single" w:sz="8" w:space="0" w:color="auto"/>
        <w:right w:val="single" w:sz="4" w:space="0" w:color="auto"/>
      </w:pBdr>
      <w:shd w:val="clear" w:color="000000" w:fill="F2DCDB"/>
      <w:spacing w:before="100" w:beforeAutospacing="1" w:after="100" w:afterAutospacing="1"/>
      <w:jc w:val="center"/>
      <w:textAlignment w:val="center"/>
    </w:pPr>
    <w:rPr>
      <w:rFonts w:eastAsia="Times New Roman"/>
      <w:b/>
      <w:bCs/>
      <w:sz w:val="28"/>
      <w:szCs w:val="28"/>
    </w:rPr>
  </w:style>
  <w:style w:type="paragraph" w:customStyle="1" w:styleId="xl451">
    <w:name w:val="xl451"/>
    <w:basedOn w:val="Normal"/>
    <w:rsid w:val="00D064DC"/>
    <w:pPr>
      <w:pBdr>
        <w:top w:val="single" w:sz="4" w:space="0" w:color="auto"/>
        <w:left w:val="single" w:sz="4" w:space="0" w:color="auto"/>
        <w:bottom w:val="single" w:sz="8" w:space="0" w:color="auto"/>
        <w:right w:val="single" w:sz="8" w:space="0" w:color="auto"/>
      </w:pBdr>
      <w:shd w:val="clear" w:color="000000" w:fill="F2DCDB"/>
      <w:spacing w:before="100" w:beforeAutospacing="1" w:after="100" w:afterAutospacing="1"/>
      <w:jc w:val="center"/>
      <w:textAlignment w:val="center"/>
    </w:pPr>
    <w:rPr>
      <w:rFonts w:eastAsia="Times New Roman"/>
      <w:b/>
      <w:bCs/>
      <w:sz w:val="28"/>
      <w:szCs w:val="28"/>
    </w:rPr>
  </w:style>
  <w:style w:type="paragraph" w:customStyle="1" w:styleId="xl452">
    <w:name w:val="xl452"/>
    <w:basedOn w:val="Normal"/>
    <w:rsid w:val="00D064DC"/>
    <w:pPr>
      <w:shd w:val="clear" w:color="000000" w:fill="366092"/>
      <w:spacing w:before="100" w:beforeAutospacing="1" w:after="100" w:afterAutospacing="1"/>
      <w:jc w:val="center"/>
      <w:textAlignment w:val="center"/>
    </w:pPr>
    <w:rPr>
      <w:rFonts w:eastAsia="Times New Roman"/>
      <w:b/>
      <w:bCs/>
      <w:color w:val="FFFFFF"/>
      <w:sz w:val="28"/>
      <w:szCs w:val="28"/>
    </w:rPr>
  </w:style>
  <w:style w:type="paragraph" w:customStyle="1" w:styleId="xl453">
    <w:name w:val="xl453"/>
    <w:basedOn w:val="Normal"/>
    <w:rsid w:val="00D064D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jc w:val="center"/>
      <w:textAlignment w:val="center"/>
    </w:pPr>
    <w:rPr>
      <w:rFonts w:eastAsia="Times New Roman"/>
      <w:b/>
      <w:bCs/>
      <w:color w:val="FFFFFF"/>
      <w:sz w:val="28"/>
      <w:szCs w:val="28"/>
    </w:rPr>
  </w:style>
  <w:style w:type="paragraph" w:customStyle="1" w:styleId="xl454">
    <w:name w:val="xl454"/>
    <w:basedOn w:val="Normal"/>
    <w:rsid w:val="00D064D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b/>
      <w:bCs/>
      <w:sz w:val="28"/>
      <w:szCs w:val="28"/>
    </w:rPr>
  </w:style>
  <w:style w:type="paragraph" w:customStyle="1" w:styleId="xl455">
    <w:name w:val="xl455"/>
    <w:basedOn w:val="Normal"/>
    <w:rsid w:val="00D064DC"/>
    <w:pPr>
      <w:pBdr>
        <w:top w:val="single" w:sz="4" w:space="0" w:color="auto"/>
        <w:left w:val="single" w:sz="8" w:space="0" w:color="auto"/>
        <w:bottom w:val="single" w:sz="4" w:space="0" w:color="auto"/>
        <w:right w:val="single" w:sz="4" w:space="0" w:color="auto"/>
      </w:pBdr>
      <w:shd w:val="clear" w:color="000000" w:fill="000000"/>
      <w:spacing w:before="100" w:beforeAutospacing="1" w:after="100" w:afterAutospacing="1"/>
      <w:jc w:val="center"/>
      <w:textAlignment w:val="center"/>
    </w:pPr>
    <w:rPr>
      <w:rFonts w:eastAsia="Times New Roman"/>
      <w:b/>
      <w:bCs/>
      <w:color w:val="FFFFFF"/>
      <w:sz w:val="40"/>
      <w:szCs w:val="40"/>
    </w:rPr>
  </w:style>
  <w:style w:type="paragraph" w:customStyle="1" w:styleId="xl456">
    <w:name w:val="xl456"/>
    <w:basedOn w:val="Normal"/>
    <w:rsid w:val="00D064DC"/>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jc w:val="center"/>
      <w:textAlignment w:val="center"/>
    </w:pPr>
    <w:rPr>
      <w:rFonts w:eastAsia="Times New Roman"/>
      <w:b/>
      <w:bCs/>
      <w:color w:val="FFFFFF"/>
      <w:sz w:val="40"/>
      <w:szCs w:val="40"/>
    </w:rPr>
  </w:style>
  <w:style w:type="paragraph" w:customStyle="1" w:styleId="xl457">
    <w:name w:val="xl457"/>
    <w:basedOn w:val="Normal"/>
    <w:rsid w:val="00D064DC"/>
    <w:pPr>
      <w:pBdr>
        <w:top w:val="single" w:sz="4" w:space="0" w:color="auto"/>
        <w:left w:val="single" w:sz="4" w:space="0" w:color="auto"/>
      </w:pBdr>
      <w:shd w:val="clear" w:color="000000" w:fill="C5D9F1"/>
      <w:spacing w:before="100" w:beforeAutospacing="1" w:after="100" w:afterAutospacing="1"/>
      <w:jc w:val="center"/>
      <w:textAlignment w:val="center"/>
    </w:pPr>
    <w:rPr>
      <w:rFonts w:eastAsia="Times New Roman"/>
      <w:b/>
      <w:bCs/>
      <w:sz w:val="28"/>
      <w:szCs w:val="28"/>
    </w:rPr>
  </w:style>
  <w:style w:type="paragraph" w:customStyle="1" w:styleId="xl458">
    <w:name w:val="xl458"/>
    <w:basedOn w:val="Normal"/>
    <w:rsid w:val="00D064DC"/>
    <w:pPr>
      <w:pBdr>
        <w:top w:val="single" w:sz="4" w:space="0" w:color="auto"/>
      </w:pBdr>
      <w:shd w:val="clear" w:color="000000" w:fill="C5D9F1"/>
      <w:spacing w:before="100" w:beforeAutospacing="1" w:after="100" w:afterAutospacing="1"/>
      <w:jc w:val="center"/>
      <w:textAlignment w:val="center"/>
    </w:pPr>
    <w:rPr>
      <w:rFonts w:eastAsia="Times New Roman"/>
      <w:b/>
      <w:bCs/>
      <w:sz w:val="28"/>
      <w:szCs w:val="28"/>
    </w:rPr>
  </w:style>
  <w:style w:type="paragraph" w:customStyle="1" w:styleId="xl459">
    <w:name w:val="xl459"/>
    <w:basedOn w:val="Normal"/>
    <w:rsid w:val="00D064DC"/>
    <w:pPr>
      <w:pBdr>
        <w:top w:val="single" w:sz="4" w:space="0" w:color="auto"/>
        <w:right w:val="single" w:sz="4" w:space="0" w:color="auto"/>
      </w:pBdr>
      <w:shd w:val="clear" w:color="000000" w:fill="C5D9F1"/>
      <w:spacing w:before="100" w:beforeAutospacing="1" w:after="100" w:afterAutospacing="1"/>
      <w:jc w:val="center"/>
      <w:textAlignment w:val="center"/>
    </w:pPr>
    <w:rPr>
      <w:rFonts w:eastAsia="Times New Roman"/>
      <w:b/>
      <w:bCs/>
      <w:sz w:val="28"/>
      <w:szCs w:val="28"/>
    </w:rPr>
  </w:style>
  <w:style w:type="paragraph" w:customStyle="1" w:styleId="xl460">
    <w:name w:val="xl460"/>
    <w:basedOn w:val="Normal"/>
    <w:rsid w:val="00D064DC"/>
    <w:pPr>
      <w:pBdr>
        <w:left w:val="single" w:sz="4" w:space="0" w:color="auto"/>
      </w:pBdr>
      <w:shd w:val="clear" w:color="000000" w:fill="C5D9F1"/>
      <w:spacing w:before="100" w:beforeAutospacing="1" w:after="100" w:afterAutospacing="1"/>
      <w:jc w:val="center"/>
      <w:textAlignment w:val="center"/>
    </w:pPr>
    <w:rPr>
      <w:rFonts w:eastAsia="Times New Roman"/>
      <w:b/>
      <w:bCs/>
      <w:sz w:val="28"/>
      <w:szCs w:val="28"/>
    </w:rPr>
  </w:style>
  <w:style w:type="paragraph" w:customStyle="1" w:styleId="xl461">
    <w:name w:val="xl461"/>
    <w:basedOn w:val="Normal"/>
    <w:rsid w:val="00D064DC"/>
    <w:pPr>
      <w:shd w:val="clear" w:color="000000" w:fill="C5D9F1"/>
      <w:spacing w:before="100" w:beforeAutospacing="1" w:after="100" w:afterAutospacing="1"/>
      <w:jc w:val="center"/>
      <w:textAlignment w:val="center"/>
    </w:pPr>
    <w:rPr>
      <w:rFonts w:eastAsia="Times New Roman"/>
      <w:b/>
      <w:bCs/>
      <w:sz w:val="28"/>
      <w:szCs w:val="28"/>
    </w:rPr>
  </w:style>
  <w:style w:type="paragraph" w:customStyle="1" w:styleId="xl462">
    <w:name w:val="xl462"/>
    <w:basedOn w:val="Normal"/>
    <w:rsid w:val="00D064DC"/>
    <w:pPr>
      <w:pBdr>
        <w:right w:val="single" w:sz="4" w:space="0" w:color="auto"/>
      </w:pBdr>
      <w:shd w:val="clear" w:color="000000" w:fill="C5D9F1"/>
      <w:spacing w:before="100" w:beforeAutospacing="1" w:after="100" w:afterAutospacing="1"/>
      <w:jc w:val="center"/>
      <w:textAlignment w:val="center"/>
    </w:pPr>
    <w:rPr>
      <w:rFonts w:eastAsia="Times New Roman"/>
      <w:b/>
      <w:bCs/>
      <w:sz w:val="28"/>
      <w:szCs w:val="28"/>
    </w:rPr>
  </w:style>
  <w:style w:type="paragraph" w:customStyle="1" w:styleId="xl463">
    <w:name w:val="xl463"/>
    <w:basedOn w:val="Normal"/>
    <w:rsid w:val="00D064DC"/>
    <w:pPr>
      <w:pBdr>
        <w:left w:val="single" w:sz="4" w:space="0" w:color="auto"/>
        <w:bottom w:val="single" w:sz="8" w:space="0" w:color="auto"/>
      </w:pBdr>
      <w:shd w:val="clear" w:color="000000" w:fill="C5D9F1"/>
      <w:spacing w:before="100" w:beforeAutospacing="1" w:after="100" w:afterAutospacing="1"/>
      <w:jc w:val="center"/>
      <w:textAlignment w:val="center"/>
    </w:pPr>
    <w:rPr>
      <w:rFonts w:eastAsia="Times New Roman"/>
      <w:b/>
      <w:bCs/>
      <w:sz w:val="28"/>
      <w:szCs w:val="28"/>
    </w:rPr>
  </w:style>
  <w:style w:type="paragraph" w:customStyle="1" w:styleId="xl464">
    <w:name w:val="xl464"/>
    <w:basedOn w:val="Normal"/>
    <w:rsid w:val="00D064DC"/>
    <w:pPr>
      <w:pBdr>
        <w:bottom w:val="single" w:sz="8" w:space="0" w:color="auto"/>
      </w:pBdr>
      <w:shd w:val="clear" w:color="000000" w:fill="C5D9F1"/>
      <w:spacing w:before="100" w:beforeAutospacing="1" w:after="100" w:afterAutospacing="1"/>
      <w:jc w:val="center"/>
      <w:textAlignment w:val="center"/>
    </w:pPr>
    <w:rPr>
      <w:rFonts w:eastAsia="Times New Roman"/>
      <w:b/>
      <w:bCs/>
      <w:sz w:val="28"/>
      <w:szCs w:val="28"/>
    </w:rPr>
  </w:style>
  <w:style w:type="paragraph" w:customStyle="1" w:styleId="xl465">
    <w:name w:val="xl465"/>
    <w:basedOn w:val="Normal"/>
    <w:rsid w:val="00D064DC"/>
    <w:pPr>
      <w:pBdr>
        <w:bottom w:val="single" w:sz="8" w:space="0" w:color="auto"/>
        <w:right w:val="single" w:sz="4" w:space="0" w:color="auto"/>
      </w:pBdr>
      <w:shd w:val="clear" w:color="000000" w:fill="C5D9F1"/>
      <w:spacing w:before="100" w:beforeAutospacing="1" w:after="100" w:afterAutospacing="1"/>
      <w:jc w:val="center"/>
      <w:textAlignment w:val="center"/>
    </w:pPr>
    <w:rPr>
      <w:rFonts w:eastAsia="Times New Roman"/>
      <w:b/>
      <w:bCs/>
      <w:sz w:val="28"/>
      <w:szCs w:val="28"/>
    </w:rPr>
  </w:style>
  <w:style w:type="paragraph" w:customStyle="1" w:styleId="xl466">
    <w:name w:val="xl466"/>
    <w:basedOn w:val="Normal"/>
    <w:rsid w:val="00D064DC"/>
    <w:pPr>
      <w:pBdr>
        <w:top w:val="single" w:sz="4" w:space="0" w:color="auto"/>
        <w:left w:val="single" w:sz="4" w:space="0" w:color="auto"/>
      </w:pBdr>
      <w:shd w:val="clear" w:color="000000" w:fill="CCC0DA"/>
      <w:spacing w:before="100" w:beforeAutospacing="1" w:after="100" w:afterAutospacing="1"/>
      <w:jc w:val="center"/>
      <w:textAlignment w:val="center"/>
    </w:pPr>
    <w:rPr>
      <w:rFonts w:eastAsia="Times New Roman"/>
      <w:b/>
      <w:bCs/>
      <w:sz w:val="28"/>
      <w:szCs w:val="28"/>
    </w:rPr>
  </w:style>
  <w:style w:type="paragraph" w:customStyle="1" w:styleId="xl467">
    <w:name w:val="xl467"/>
    <w:basedOn w:val="Normal"/>
    <w:rsid w:val="00D064DC"/>
    <w:pPr>
      <w:pBdr>
        <w:top w:val="single" w:sz="4" w:space="0" w:color="auto"/>
      </w:pBdr>
      <w:shd w:val="clear" w:color="000000" w:fill="CCC0DA"/>
      <w:spacing w:before="100" w:beforeAutospacing="1" w:after="100" w:afterAutospacing="1"/>
      <w:jc w:val="center"/>
      <w:textAlignment w:val="center"/>
    </w:pPr>
    <w:rPr>
      <w:rFonts w:eastAsia="Times New Roman"/>
      <w:b/>
      <w:bCs/>
      <w:sz w:val="28"/>
      <w:szCs w:val="28"/>
    </w:rPr>
  </w:style>
  <w:style w:type="paragraph" w:customStyle="1" w:styleId="xl468">
    <w:name w:val="xl468"/>
    <w:basedOn w:val="Normal"/>
    <w:rsid w:val="00D064DC"/>
    <w:pPr>
      <w:pBdr>
        <w:top w:val="single" w:sz="4" w:space="0" w:color="auto"/>
        <w:right w:val="single" w:sz="4" w:space="0" w:color="auto"/>
      </w:pBdr>
      <w:shd w:val="clear" w:color="000000" w:fill="CCC0DA"/>
      <w:spacing w:before="100" w:beforeAutospacing="1" w:after="100" w:afterAutospacing="1"/>
      <w:jc w:val="center"/>
      <w:textAlignment w:val="center"/>
    </w:pPr>
    <w:rPr>
      <w:rFonts w:eastAsia="Times New Roman"/>
      <w:b/>
      <w:bCs/>
      <w:sz w:val="28"/>
      <w:szCs w:val="28"/>
    </w:rPr>
  </w:style>
  <w:style w:type="paragraph" w:customStyle="1" w:styleId="xl469">
    <w:name w:val="xl469"/>
    <w:basedOn w:val="Normal"/>
    <w:rsid w:val="00D064DC"/>
    <w:pPr>
      <w:pBdr>
        <w:left w:val="single" w:sz="4" w:space="0" w:color="auto"/>
      </w:pBdr>
      <w:shd w:val="clear" w:color="000000" w:fill="CCC0DA"/>
      <w:spacing w:before="100" w:beforeAutospacing="1" w:after="100" w:afterAutospacing="1"/>
      <w:jc w:val="center"/>
      <w:textAlignment w:val="center"/>
    </w:pPr>
    <w:rPr>
      <w:rFonts w:eastAsia="Times New Roman"/>
      <w:b/>
      <w:bCs/>
      <w:sz w:val="28"/>
      <w:szCs w:val="28"/>
    </w:rPr>
  </w:style>
  <w:style w:type="paragraph" w:customStyle="1" w:styleId="xl470">
    <w:name w:val="xl470"/>
    <w:basedOn w:val="Normal"/>
    <w:rsid w:val="00D064DC"/>
    <w:pPr>
      <w:shd w:val="clear" w:color="000000" w:fill="CCC0DA"/>
      <w:spacing w:before="100" w:beforeAutospacing="1" w:after="100" w:afterAutospacing="1"/>
      <w:jc w:val="center"/>
      <w:textAlignment w:val="center"/>
    </w:pPr>
    <w:rPr>
      <w:rFonts w:eastAsia="Times New Roman"/>
      <w:b/>
      <w:bCs/>
      <w:sz w:val="28"/>
      <w:szCs w:val="28"/>
    </w:rPr>
  </w:style>
  <w:style w:type="paragraph" w:customStyle="1" w:styleId="xl471">
    <w:name w:val="xl471"/>
    <w:basedOn w:val="Normal"/>
    <w:rsid w:val="00D064DC"/>
    <w:pPr>
      <w:pBdr>
        <w:right w:val="single" w:sz="4" w:space="0" w:color="auto"/>
      </w:pBdr>
      <w:shd w:val="clear" w:color="000000" w:fill="CCC0DA"/>
      <w:spacing w:before="100" w:beforeAutospacing="1" w:after="100" w:afterAutospacing="1"/>
      <w:jc w:val="center"/>
      <w:textAlignment w:val="center"/>
    </w:pPr>
    <w:rPr>
      <w:rFonts w:eastAsia="Times New Roman"/>
      <w:b/>
      <w:bCs/>
      <w:sz w:val="28"/>
      <w:szCs w:val="28"/>
    </w:rPr>
  </w:style>
  <w:style w:type="paragraph" w:customStyle="1" w:styleId="xl472">
    <w:name w:val="xl472"/>
    <w:basedOn w:val="Normal"/>
    <w:rsid w:val="00D064DC"/>
    <w:pPr>
      <w:pBdr>
        <w:left w:val="single" w:sz="4" w:space="0" w:color="auto"/>
        <w:bottom w:val="single" w:sz="8" w:space="0" w:color="auto"/>
      </w:pBdr>
      <w:shd w:val="clear" w:color="000000" w:fill="CCC0DA"/>
      <w:spacing w:before="100" w:beforeAutospacing="1" w:after="100" w:afterAutospacing="1"/>
      <w:jc w:val="center"/>
      <w:textAlignment w:val="center"/>
    </w:pPr>
    <w:rPr>
      <w:rFonts w:eastAsia="Times New Roman"/>
      <w:b/>
      <w:bCs/>
      <w:sz w:val="28"/>
      <w:szCs w:val="28"/>
    </w:rPr>
  </w:style>
  <w:style w:type="paragraph" w:customStyle="1" w:styleId="xl473">
    <w:name w:val="xl473"/>
    <w:basedOn w:val="Normal"/>
    <w:rsid w:val="00D064DC"/>
    <w:pPr>
      <w:pBdr>
        <w:bottom w:val="single" w:sz="8" w:space="0" w:color="auto"/>
      </w:pBdr>
      <w:shd w:val="clear" w:color="000000" w:fill="CCC0DA"/>
      <w:spacing w:before="100" w:beforeAutospacing="1" w:after="100" w:afterAutospacing="1"/>
      <w:jc w:val="center"/>
      <w:textAlignment w:val="center"/>
    </w:pPr>
    <w:rPr>
      <w:rFonts w:eastAsia="Times New Roman"/>
      <w:b/>
      <w:bCs/>
      <w:sz w:val="28"/>
      <w:szCs w:val="28"/>
    </w:rPr>
  </w:style>
  <w:style w:type="paragraph" w:customStyle="1" w:styleId="xl474">
    <w:name w:val="xl474"/>
    <w:basedOn w:val="Normal"/>
    <w:rsid w:val="00D064DC"/>
    <w:pPr>
      <w:pBdr>
        <w:bottom w:val="single" w:sz="8" w:space="0" w:color="auto"/>
        <w:right w:val="single" w:sz="4" w:space="0" w:color="auto"/>
      </w:pBdr>
      <w:shd w:val="clear" w:color="000000" w:fill="CCC0DA"/>
      <w:spacing w:before="100" w:beforeAutospacing="1" w:after="100" w:afterAutospacing="1"/>
      <w:jc w:val="center"/>
      <w:textAlignment w:val="center"/>
    </w:pPr>
    <w:rPr>
      <w:rFonts w:eastAsia="Times New Roman"/>
      <w:b/>
      <w:bCs/>
      <w:sz w:val="28"/>
      <w:szCs w:val="28"/>
    </w:rPr>
  </w:style>
  <w:style w:type="paragraph" w:customStyle="1" w:styleId="xl475">
    <w:name w:val="xl475"/>
    <w:basedOn w:val="Normal"/>
    <w:rsid w:val="00D064DC"/>
    <w:pPr>
      <w:pBdr>
        <w:top w:val="single" w:sz="8"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eastAsia="Times New Roman"/>
      <w:b/>
      <w:bCs/>
      <w:sz w:val="28"/>
      <w:szCs w:val="28"/>
    </w:rPr>
  </w:style>
  <w:style w:type="paragraph" w:customStyle="1" w:styleId="xl476">
    <w:name w:val="xl476"/>
    <w:basedOn w:val="Normal"/>
    <w:rsid w:val="00D064DC"/>
    <w:pPr>
      <w:pBdr>
        <w:top w:val="single" w:sz="8" w:space="0" w:color="auto"/>
        <w:left w:val="single" w:sz="4" w:space="0" w:color="auto"/>
        <w:bottom w:val="single" w:sz="4" w:space="0" w:color="auto"/>
        <w:right w:val="single" w:sz="8" w:space="0" w:color="auto"/>
      </w:pBdr>
      <w:shd w:val="clear" w:color="000000" w:fill="E6B8B7"/>
      <w:spacing w:before="100" w:beforeAutospacing="1" w:after="100" w:afterAutospacing="1"/>
      <w:jc w:val="center"/>
      <w:textAlignment w:val="center"/>
    </w:pPr>
    <w:rPr>
      <w:rFonts w:eastAsia="Times New Roman"/>
      <w:b/>
      <w:bCs/>
      <w:sz w:val="28"/>
      <w:szCs w:val="28"/>
    </w:rPr>
  </w:style>
  <w:style w:type="paragraph" w:customStyle="1" w:styleId="xl477">
    <w:name w:val="xl477"/>
    <w:basedOn w:val="Normal"/>
    <w:rsid w:val="00D064DC"/>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eastAsia="Times New Roman"/>
      <w:b/>
      <w:bCs/>
      <w:sz w:val="28"/>
      <w:szCs w:val="28"/>
    </w:rPr>
  </w:style>
  <w:style w:type="paragraph" w:customStyle="1" w:styleId="xl478">
    <w:name w:val="xl478"/>
    <w:basedOn w:val="Normal"/>
    <w:rsid w:val="00D064DC"/>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rFonts w:eastAsia="Times New Roman"/>
      <w:b/>
      <w:bCs/>
      <w:sz w:val="28"/>
      <w:szCs w:val="28"/>
    </w:rPr>
  </w:style>
  <w:style w:type="paragraph" w:customStyle="1" w:styleId="xl479">
    <w:name w:val="xl479"/>
    <w:basedOn w:val="Normal"/>
    <w:rsid w:val="00D064DC"/>
    <w:pPr>
      <w:pBdr>
        <w:top w:val="single" w:sz="4" w:space="0" w:color="auto"/>
        <w:left w:val="single" w:sz="4" w:space="0" w:color="auto"/>
        <w:bottom w:val="single" w:sz="4" w:space="0" w:color="auto"/>
        <w:right w:val="single" w:sz="8" w:space="0" w:color="auto"/>
      </w:pBdr>
      <w:shd w:val="clear" w:color="000000" w:fill="F2DCDB"/>
      <w:spacing w:before="100" w:beforeAutospacing="1" w:after="100" w:afterAutospacing="1"/>
      <w:jc w:val="center"/>
      <w:textAlignment w:val="center"/>
    </w:pPr>
    <w:rPr>
      <w:rFonts w:eastAsia="Times New Roman"/>
      <w:b/>
      <w:bCs/>
      <w:sz w:val="28"/>
      <w:szCs w:val="28"/>
    </w:rPr>
  </w:style>
  <w:style w:type="paragraph" w:customStyle="1" w:styleId="xl480">
    <w:name w:val="xl480"/>
    <w:basedOn w:val="Normal"/>
    <w:rsid w:val="00D064DC"/>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b/>
      <w:bCs/>
      <w:sz w:val="28"/>
      <w:szCs w:val="28"/>
    </w:rPr>
  </w:style>
  <w:style w:type="paragraph" w:customStyle="1" w:styleId="xl481">
    <w:name w:val="xl481"/>
    <w:basedOn w:val="Normal"/>
    <w:rsid w:val="00D064DC"/>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rFonts w:eastAsia="Times New Roman"/>
      <w:b/>
      <w:bCs/>
      <w:color w:val="FFFFFF"/>
      <w:sz w:val="28"/>
      <w:szCs w:val="28"/>
    </w:rPr>
  </w:style>
  <w:style w:type="paragraph" w:customStyle="1" w:styleId="xl482">
    <w:name w:val="xl482"/>
    <w:basedOn w:val="Normal"/>
    <w:rsid w:val="00D064DC"/>
    <w:pPr>
      <w:pBdr>
        <w:top w:val="single" w:sz="4" w:space="0" w:color="auto"/>
        <w:left w:val="single" w:sz="4" w:space="0" w:color="auto"/>
        <w:bottom w:val="single" w:sz="4" w:space="0" w:color="auto"/>
      </w:pBdr>
      <w:shd w:val="clear" w:color="000000" w:fill="366092"/>
      <w:spacing w:before="100" w:beforeAutospacing="1" w:after="100" w:afterAutospacing="1"/>
      <w:jc w:val="center"/>
      <w:textAlignment w:val="center"/>
    </w:pPr>
    <w:rPr>
      <w:rFonts w:eastAsia="Times New Roman"/>
      <w:b/>
      <w:bCs/>
      <w:color w:val="FFFFFF"/>
      <w:sz w:val="28"/>
      <w:szCs w:val="28"/>
    </w:rPr>
  </w:style>
  <w:style w:type="paragraph" w:customStyle="1" w:styleId="xl483">
    <w:name w:val="xl483"/>
    <w:basedOn w:val="Normal"/>
    <w:rsid w:val="00D064DC"/>
    <w:pPr>
      <w:pBdr>
        <w:top w:val="single" w:sz="4" w:space="0" w:color="auto"/>
        <w:bottom w:val="single" w:sz="4" w:space="0" w:color="auto"/>
        <w:right w:val="single" w:sz="4" w:space="0" w:color="auto"/>
      </w:pBdr>
      <w:shd w:val="clear" w:color="000000" w:fill="366092"/>
      <w:spacing w:before="100" w:beforeAutospacing="1" w:after="100" w:afterAutospacing="1"/>
      <w:jc w:val="center"/>
      <w:textAlignment w:val="center"/>
    </w:pPr>
    <w:rPr>
      <w:rFonts w:eastAsia="Times New Roman"/>
      <w:b/>
      <w:bCs/>
      <w:color w:val="FFFFFF"/>
      <w:sz w:val="28"/>
      <w:szCs w:val="28"/>
    </w:rPr>
  </w:style>
  <w:style w:type="paragraph" w:customStyle="1" w:styleId="xl484">
    <w:name w:val="xl484"/>
    <w:basedOn w:val="Normal"/>
    <w:rsid w:val="00D064DC"/>
    <w:pPr>
      <w:pBdr>
        <w:left w:val="single" w:sz="8" w:space="0" w:color="auto"/>
      </w:pBdr>
      <w:spacing w:before="100" w:beforeAutospacing="1" w:after="100" w:afterAutospacing="1"/>
      <w:jc w:val="center"/>
      <w:textAlignment w:val="center"/>
    </w:pPr>
    <w:rPr>
      <w:rFonts w:eastAsia="Times New Roman"/>
      <w:b/>
      <w:bCs/>
      <w:sz w:val="28"/>
      <w:szCs w:val="28"/>
    </w:rPr>
  </w:style>
  <w:style w:type="paragraph" w:customStyle="1" w:styleId="xl485">
    <w:name w:val="xl485"/>
    <w:basedOn w:val="Normal"/>
    <w:rsid w:val="00D064DC"/>
    <w:pPr>
      <w:pBdr>
        <w:right w:val="single" w:sz="4" w:space="0" w:color="auto"/>
      </w:pBdr>
      <w:spacing w:before="100" w:beforeAutospacing="1" w:after="100" w:afterAutospacing="1"/>
      <w:jc w:val="center"/>
      <w:textAlignment w:val="center"/>
    </w:pPr>
    <w:rPr>
      <w:rFonts w:eastAsia="Times New Roman"/>
      <w:b/>
      <w:bCs/>
      <w:sz w:val="28"/>
      <w:szCs w:val="28"/>
    </w:rPr>
  </w:style>
  <w:style w:type="paragraph" w:customStyle="1" w:styleId="xl486">
    <w:name w:val="xl486"/>
    <w:basedOn w:val="Normal"/>
    <w:rsid w:val="00D064DC"/>
    <w:pPr>
      <w:spacing w:before="100" w:beforeAutospacing="1" w:after="100" w:afterAutospacing="1"/>
      <w:textAlignment w:val="center"/>
    </w:pPr>
    <w:rPr>
      <w:rFonts w:eastAsia="Times New Roman"/>
      <w:sz w:val="28"/>
      <w:szCs w:val="28"/>
    </w:rPr>
  </w:style>
  <w:style w:type="paragraph" w:customStyle="1" w:styleId="xl487">
    <w:name w:val="xl487"/>
    <w:basedOn w:val="Normal"/>
    <w:rsid w:val="00D064DC"/>
    <w:pPr>
      <w:spacing w:before="100" w:beforeAutospacing="1" w:after="100" w:afterAutospacing="1"/>
      <w:jc w:val="center"/>
      <w:textAlignment w:val="center"/>
    </w:pPr>
    <w:rPr>
      <w:rFonts w:eastAsia="Times New Roman"/>
      <w:sz w:val="28"/>
      <w:szCs w:val="28"/>
    </w:rPr>
  </w:style>
  <w:style w:type="table" w:customStyle="1" w:styleId="Tablaconcuadrcula10">
    <w:name w:val="Tabla con cuadrícula10"/>
    <w:basedOn w:val="Tablanormal"/>
    <w:next w:val="Tablaconcuadrcula"/>
    <w:uiPriority w:val="39"/>
    <w:rsid w:val="00D064D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9">
    <w:name w:val="Sin lista19"/>
    <w:next w:val="Sinlista"/>
    <w:uiPriority w:val="99"/>
    <w:semiHidden/>
    <w:unhideWhenUsed/>
    <w:rsid w:val="00D064DC"/>
  </w:style>
  <w:style w:type="table" w:customStyle="1" w:styleId="TableGrid">
    <w:name w:val="TableGrid"/>
    <w:rsid w:val="00D064DC"/>
    <w:rPr>
      <w:rFonts w:ascii="Calibri" w:hAnsi="Calibri"/>
      <w:sz w:val="22"/>
      <w:szCs w:val="22"/>
    </w:rPr>
    <w:tblPr>
      <w:tblCellMar>
        <w:top w:w="0" w:type="dxa"/>
        <w:left w:w="0" w:type="dxa"/>
        <w:bottom w:w="0" w:type="dxa"/>
        <w:right w:w="0" w:type="dxa"/>
      </w:tblCellMar>
    </w:tblPr>
  </w:style>
  <w:style w:type="numbering" w:customStyle="1" w:styleId="Sinlista20">
    <w:name w:val="Sin lista20"/>
    <w:next w:val="Sinlista"/>
    <w:uiPriority w:val="99"/>
    <w:semiHidden/>
    <w:unhideWhenUsed/>
    <w:rsid w:val="00D064DC"/>
  </w:style>
  <w:style w:type="numbering" w:customStyle="1" w:styleId="Sinlista23">
    <w:name w:val="Sin lista23"/>
    <w:next w:val="Sinlista"/>
    <w:uiPriority w:val="99"/>
    <w:semiHidden/>
    <w:unhideWhenUsed/>
    <w:rsid w:val="00D064DC"/>
  </w:style>
  <w:style w:type="paragraph" w:customStyle="1" w:styleId="xl488">
    <w:name w:val="xl488"/>
    <w:basedOn w:val="Normal"/>
    <w:rsid w:val="00D064D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eastAsia="Times New Roman"/>
      <w:sz w:val="28"/>
      <w:szCs w:val="28"/>
    </w:rPr>
  </w:style>
  <w:style w:type="paragraph" w:customStyle="1" w:styleId="xl489">
    <w:name w:val="xl489"/>
    <w:basedOn w:val="Normal"/>
    <w:rsid w:val="00D064D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eastAsia="Times New Roman"/>
      <w:sz w:val="28"/>
      <w:szCs w:val="28"/>
    </w:rPr>
  </w:style>
  <w:style w:type="paragraph" w:customStyle="1" w:styleId="xl490">
    <w:name w:val="xl490"/>
    <w:basedOn w:val="Normal"/>
    <w:rsid w:val="00D064D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eastAsia="Times New Roman"/>
      <w:sz w:val="28"/>
      <w:szCs w:val="28"/>
    </w:rPr>
  </w:style>
  <w:style w:type="paragraph" w:customStyle="1" w:styleId="xl491">
    <w:name w:val="xl491"/>
    <w:basedOn w:val="Normal"/>
    <w:rsid w:val="00D064DC"/>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jc w:val="right"/>
      <w:textAlignment w:val="center"/>
    </w:pPr>
    <w:rPr>
      <w:rFonts w:eastAsia="Times New Roman"/>
      <w:sz w:val="28"/>
      <w:szCs w:val="28"/>
    </w:rPr>
  </w:style>
  <w:style w:type="paragraph" w:customStyle="1" w:styleId="xl492">
    <w:name w:val="xl492"/>
    <w:basedOn w:val="Normal"/>
    <w:rsid w:val="00D064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28"/>
      <w:szCs w:val="28"/>
    </w:rPr>
  </w:style>
  <w:style w:type="paragraph" w:customStyle="1" w:styleId="xl493">
    <w:name w:val="xl493"/>
    <w:basedOn w:val="Normal"/>
    <w:rsid w:val="00D064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sz w:val="28"/>
      <w:szCs w:val="28"/>
    </w:rPr>
  </w:style>
  <w:style w:type="paragraph" w:customStyle="1" w:styleId="xl494">
    <w:name w:val="xl494"/>
    <w:basedOn w:val="Normal"/>
    <w:rsid w:val="00D064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28"/>
      <w:szCs w:val="28"/>
    </w:rPr>
  </w:style>
  <w:style w:type="paragraph" w:customStyle="1" w:styleId="xl495">
    <w:name w:val="xl495"/>
    <w:basedOn w:val="Normal"/>
    <w:rsid w:val="00D064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28"/>
      <w:szCs w:val="28"/>
    </w:rPr>
  </w:style>
  <w:style w:type="paragraph" w:customStyle="1" w:styleId="xl496">
    <w:name w:val="xl496"/>
    <w:basedOn w:val="Normal"/>
    <w:rsid w:val="00D064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sz w:val="28"/>
      <w:szCs w:val="28"/>
    </w:rPr>
  </w:style>
  <w:style w:type="paragraph" w:customStyle="1" w:styleId="xl497">
    <w:name w:val="xl497"/>
    <w:basedOn w:val="Normal"/>
    <w:rsid w:val="00D064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b/>
      <w:bCs/>
      <w:sz w:val="28"/>
      <w:szCs w:val="28"/>
    </w:rPr>
  </w:style>
  <w:style w:type="paragraph" w:customStyle="1" w:styleId="xl498">
    <w:name w:val="xl498"/>
    <w:basedOn w:val="Normal"/>
    <w:rsid w:val="00D064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sz w:val="28"/>
      <w:szCs w:val="28"/>
    </w:rPr>
  </w:style>
  <w:style w:type="paragraph" w:customStyle="1" w:styleId="xl499">
    <w:name w:val="xl499"/>
    <w:basedOn w:val="Normal"/>
    <w:rsid w:val="00D064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28"/>
      <w:szCs w:val="28"/>
    </w:rPr>
  </w:style>
  <w:style w:type="paragraph" w:customStyle="1" w:styleId="xl500">
    <w:name w:val="xl500"/>
    <w:basedOn w:val="Normal"/>
    <w:rsid w:val="00D064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28"/>
      <w:szCs w:val="28"/>
    </w:rPr>
  </w:style>
  <w:style w:type="paragraph" w:customStyle="1" w:styleId="xl501">
    <w:name w:val="xl501"/>
    <w:basedOn w:val="Normal"/>
    <w:rsid w:val="00D064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28"/>
      <w:szCs w:val="28"/>
    </w:rPr>
  </w:style>
  <w:style w:type="paragraph" w:customStyle="1" w:styleId="xl502">
    <w:name w:val="xl502"/>
    <w:basedOn w:val="Normal"/>
    <w:rsid w:val="00D064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28"/>
      <w:szCs w:val="28"/>
    </w:rPr>
  </w:style>
  <w:style w:type="paragraph" w:customStyle="1" w:styleId="xl503">
    <w:name w:val="xl503"/>
    <w:basedOn w:val="Normal"/>
    <w:rsid w:val="00D064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28"/>
      <w:szCs w:val="28"/>
    </w:rPr>
  </w:style>
  <w:style w:type="paragraph" w:customStyle="1" w:styleId="xl504">
    <w:name w:val="xl504"/>
    <w:basedOn w:val="Normal"/>
    <w:rsid w:val="00D064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28"/>
      <w:szCs w:val="28"/>
    </w:rPr>
  </w:style>
  <w:style w:type="paragraph" w:customStyle="1" w:styleId="xl505">
    <w:name w:val="xl505"/>
    <w:basedOn w:val="Normal"/>
    <w:rsid w:val="00D064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8"/>
      <w:szCs w:val="28"/>
    </w:rPr>
  </w:style>
  <w:style w:type="paragraph" w:customStyle="1" w:styleId="xl506">
    <w:name w:val="xl506"/>
    <w:basedOn w:val="Normal"/>
    <w:rsid w:val="00D064DC"/>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eastAsia="Times New Roman"/>
      <w:b/>
      <w:bCs/>
      <w:sz w:val="28"/>
      <w:szCs w:val="28"/>
    </w:rPr>
  </w:style>
  <w:style w:type="paragraph" w:customStyle="1" w:styleId="xl507">
    <w:name w:val="xl507"/>
    <w:basedOn w:val="Normal"/>
    <w:rsid w:val="00D064DC"/>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textAlignment w:val="center"/>
    </w:pPr>
    <w:rPr>
      <w:rFonts w:eastAsia="Times New Roman"/>
      <w:b/>
      <w:bCs/>
      <w:sz w:val="28"/>
      <w:szCs w:val="28"/>
    </w:rPr>
  </w:style>
  <w:style w:type="paragraph" w:customStyle="1" w:styleId="xl508">
    <w:name w:val="xl508"/>
    <w:basedOn w:val="Normal"/>
    <w:rsid w:val="00D064DC"/>
    <w:pPr>
      <w:pBdr>
        <w:top w:val="single" w:sz="4" w:space="0" w:color="auto"/>
        <w:left w:val="single" w:sz="4" w:space="0" w:color="auto"/>
        <w:bottom w:val="single" w:sz="8" w:space="0" w:color="auto"/>
        <w:right w:val="single" w:sz="4" w:space="0" w:color="auto"/>
      </w:pBdr>
      <w:shd w:val="clear" w:color="000000" w:fill="F2DCDB"/>
      <w:spacing w:before="100" w:beforeAutospacing="1" w:after="100" w:afterAutospacing="1"/>
      <w:jc w:val="center"/>
      <w:textAlignment w:val="center"/>
    </w:pPr>
    <w:rPr>
      <w:rFonts w:eastAsia="Times New Roman"/>
      <w:b/>
      <w:bCs/>
      <w:sz w:val="28"/>
      <w:szCs w:val="28"/>
    </w:rPr>
  </w:style>
  <w:style w:type="paragraph" w:customStyle="1" w:styleId="xl509">
    <w:name w:val="xl509"/>
    <w:basedOn w:val="Normal"/>
    <w:rsid w:val="00D064DC"/>
    <w:pPr>
      <w:pBdr>
        <w:top w:val="single" w:sz="4" w:space="0" w:color="auto"/>
        <w:left w:val="single" w:sz="4" w:space="0" w:color="auto"/>
        <w:bottom w:val="single" w:sz="8" w:space="0" w:color="auto"/>
        <w:right w:val="single" w:sz="8" w:space="0" w:color="auto"/>
      </w:pBdr>
      <w:shd w:val="clear" w:color="000000" w:fill="F2DCDB"/>
      <w:spacing w:before="100" w:beforeAutospacing="1" w:after="100" w:afterAutospacing="1"/>
      <w:jc w:val="center"/>
      <w:textAlignment w:val="center"/>
    </w:pPr>
    <w:rPr>
      <w:rFonts w:eastAsia="Times New Roman"/>
      <w:b/>
      <w:bCs/>
      <w:sz w:val="28"/>
      <w:szCs w:val="28"/>
    </w:rPr>
  </w:style>
  <w:style w:type="paragraph" w:customStyle="1" w:styleId="xl510">
    <w:name w:val="xl510"/>
    <w:basedOn w:val="Normal"/>
    <w:rsid w:val="00D064DC"/>
    <w:pPr>
      <w:shd w:val="clear" w:color="000000" w:fill="366092"/>
      <w:spacing w:before="100" w:beforeAutospacing="1" w:after="100" w:afterAutospacing="1"/>
      <w:jc w:val="center"/>
      <w:textAlignment w:val="center"/>
    </w:pPr>
    <w:rPr>
      <w:rFonts w:eastAsia="Times New Roman"/>
      <w:b/>
      <w:bCs/>
      <w:color w:val="FFFFFF"/>
      <w:sz w:val="28"/>
      <w:szCs w:val="28"/>
    </w:rPr>
  </w:style>
  <w:style w:type="paragraph" w:customStyle="1" w:styleId="xl511">
    <w:name w:val="xl511"/>
    <w:basedOn w:val="Normal"/>
    <w:rsid w:val="00D064DC"/>
    <w:pPr>
      <w:spacing w:before="100" w:beforeAutospacing="1" w:after="100" w:afterAutospacing="1"/>
      <w:textAlignment w:val="center"/>
    </w:pPr>
    <w:rPr>
      <w:rFonts w:eastAsia="Times New Roman"/>
      <w:sz w:val="28"/>
      <w:szCs w:val="28"/>
    </w:rPr>
  </w:style>
  <w:style w:type="paragraph" w:customStyle="1" w:styleId="xl512">
    <w:name w:val="xl512"/>
    <w:basedOn w:val="Normal"/>
    <w:rsid w:val="00D064DC"/>
    <w:pPr>
      <w:spacing w:before="100" w:beforeAutospacing="1" w:after="100" w:afterAutospacing="1"/>
      <w:jc w:val="center"/>
      <w:textAlignment w:val="center"/>
    </w:pPr>
    <w:rPr>
      <w:rFonts w:eastAsia="Times New Roman"/>
      <w:sz w:val="28"/>
      <w:szCs w:val="28"/>
    </w:rPr>
  </w:style>
  <w:style w:type="paragraph" w:customStyle="1" w:styleId="xl513">
    <w:name w:val="xl513"/>
    <w:basedOn w:val="Normal"/>
    <w:rsid w:val="00D064D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 w:val="28"/>
      <w:szCs w:val="28"/>
    </w:rPr>
  </w:style>
  <w:style w:type="paragraph" w:customStyle="1" w:styleId="xl514">
    <w:name w:val="xl514"/>
    <w:basedOn w:val="Normal"/>
    <w:rsid w:val="00D064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28"/>
      <w:szCs w:val="28"/>
    </w:rPr>
  </w:style>
  <w:style w:type="paragraph" w:customStyle="1" w:styleId="xl515">
    <w:name w:val="xl515"/>
    <w:basedOn w:val="Normal"/>
    <w:rsid w:val="00D064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28"/>
      <w:szCs w:val="28"/>
    </w:rPr>
  </w:style>
  <w:style w:type="paragraph" w:customStyle="1" w:styleId="xl516">
    <w:name w:val="xl516"/>
    <w:basedOn w:val="Normal"/>
    <w:rsid w:val="00D064D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eastAsia="Times New Roman"/>
      <w:sz w:val="28"/>
      <w:szCs w:val="28"/>
    </w:rPr>
  </w:style>
  <w:style w:type="paragraph" w:customStyle="1" w:styleId="xl517">
    <w:name w:val="xl517"/>
    <w:basedOn w:val="Normal"/>
    <w:rsid w:val="00D064DC"/>
    <w:pPr>
      <w:pBdr>
        <w:top w:val="single" w:sz="4" w:space="0" w:color="auto"/>
        <w:left w:val="single" w:sz="4" w:space="0" w:color="auto"/>
        <w:bottom w:val="single" w:sz="4" w:space="0" w:color="auto"/>
      </w:pBdr>
      <w:spacing w:before="100" w:beforeAutospacing="1" w:after="100" w:afterAutospacing="1"/>
      <w:textAlignment w:val="center"/>
    </w:pPr>
    <w:rPr>
      <w:rFonts w:eastAsia="Times New Roman"/>
      <w:sz w:val="28"/>
      <w:szCs w:val="28"/>
    </w:rPr>
  </w:style>
  <w:style w:type="paragraph" w:customStyle="1" w:styleId="xl518">
    <w:name w:val="xl518"/>
    <w:basedOn w:val="Normal"/>
    <w:rsid w:val="00D064DC"/>
    <w:pPr>
      <w:pBdr>
        <w:top w:val="single" w:sz="4" w:space="0" w:color="auto"/>
        <w:left w:val="single" w:sz="4" w:space="0" w:color="auto"/>
        <w:bottom w:val="single" w:sz="4" w:space="0" w:color="auto"/>
      </w:pBdr>
      <w:shd w:val="clear" w:color="000000" w:fill="95B3D7"/>
      <w:spacing w:before="100" w:beforeAutospacing="1" w:after="100" w:afterAutospacing="1"/>
      <w:textAlignment w:val="center"/>
    </w:pPr>
    <w:rPr>
      <w:rFonts w:eastAsia="Times New Roman"/>
      <w:b/>
      <w:bCs/>
      <w:sz w:val="28"/>
      <w:szCs w:val="28"/>
    </w:rPr>
  </w:style>
  <w:style w:type="paragraph" w:customStyle="1" w:styleId="xl519">
    <w:name w:val="xl519"/>
    <w:basedOn w:val="Normal"/>
    <w:rsid w:val="00D064DC"/>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eastAsia="Times New Roman"/>
      <w:b/>
      <w:bCs/>
      <w:sz w:val="28"/>
      <w:szCs w:val="28"/>
    </w:rPr>
  </w:style>
  <w:style w:type="paragraph" w:customStyle="1" w:styleId="xl520">
    <w:name w:val="xl520"/>
    <w:basedOn w:val="Normal"/>
    <w:rsid w:val="00D064DC"/>
    <w:pPr>
      <w:pBdr>
        <w:top w:val="single" w:sz="4" w:space="0" w:color="auto"/>
        <w:left w:val="single" w:sz="4" w:space="0" w:color="auto"/>
        <w:right w:val="single" w:sz="4" w:space="0" w:color="auto"/>
      </w:pBdr>
      <w:spacing w:before="100" w:beforeAutospacing="1" w:after="100" w:afterAutospacing="1"/>
      <w:textAlignment w:val="center"/>
    </w:pPr>
    <w:rPr>
      <w:rFonts w:eastAsia="Times New Roman"/>
      <w:sz w:val="28"/>
      <w:szCs w:val="28"/>
    </w:rPr>
  </w:style>
  <w:style w:type="paragraph" w:customStyle="1" w:styleId="xl521">
    <w:name w:val="xl521"/>
    <w:basedOn w:val="Normal"/>
    <w:rsid w:val="00D064DC"/>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eastAsia="Times New Roman"/>
      <w:sz w:val="28"/>
      <w:szCs w:val="28"/>
    </w:rPr>
  </w:style>
  <w:style w:type="paragraph" w:customStyle="1" w:styleId="xl522">
    <w:name w:val="xl522"/>
    <w:basedOn w:val="Normal"/>
    <w:rsid w:val="00D064DC"/>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eastAsia="Times New Roman"/>
      <w:sz w:val="28"/>
      <w:szCs w:val="28"/>
    </w:rPr>
  </w:style>
  <w:style w:type="paragraph" w:customStyle="1" w:styleId="xl523">
    <w:name w:val="xl523"/>
    <w:basedOn w:val="Normal"/>
    <w:rsid w:val="00D064DC"/>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eastAsia="Times New Roman"/>
      <w:b/>
      <w:bCs/>
      <w:sz w:val="28"/>
      <w:szCs w:val="28"/>
    </w:rPr>
  </w:style>
  <w:style w:type="paragraph" w:customStyle="1" w:styleId="xl524">
    <w:name w:val="xl524"/>
    <w:basedOn w:val="Normal"/>
    <w:rsid w:val="00D064DC"/>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rFonts w:eastAsia="Times New Roman"/>
      <w:b/>
      <w:bCs/>
      <w:color w:val="FFFFFF"/>
      <w:sz w:val="32"/>
      <w:szCs w:val="32"/>
    </w:rPr>
  </w:style>
  <w:style w:type="paragraph" w:customStyle="1" w:styleId="xl525">
    <w:name w:val="xl525"/>
    <w:basedOn w:val="Normal"/>
    <w:rsid w:val="00D064DC"/>
    <w:pPr>
      <w:shd w:val="clear" w:color="000000" w:fill="000000"/>
      <w:spacing w:before="100" w:beforeAutospacing="1" w:after="100" w:afterAutospacing="1"/>
      <w:textAlignment w:val="center"/>
    </w:pPr>
    <w:rPr>
      <w:rFonts w:eastAsia="Times New Roman"/>
      <w:b/>
      <w:bCs/>
      <w:color w:val="FFFFFF"/>
      <w:sz w:val="32"/>
      <w:szCs w:val="32"/>
    </w:rPr>
  </w:style>
  <w:style w:type="paragraph" w:customStyle="1" w:styleId="xl526">
    <w:name w:val="xl526"/>
    <w:basedOn w:val="Normal"/>
    <w:rsid w:val="00D064DC"/>
    <w:pPr>
      <w:pBdr>
        <w:top w:val="single" w:sz="4" w:space="0" w:color="auto"/>
        <w:bottom w:val="single" w:sz="4" w:space="0" w:color="auto"/>
        <w:right w:val="single" w:sz="4" w:space="0" w:color="auto"/>
      </w:pBdr>
      <w:spacing w:before="100" w:beforeAutospacing="1" w:after="100" w:afterAutospacing="1"/>
      <w:textAlignment w:val="center"/>
    </w:pPr>
    <w:rPr>
      <w:rFonts w:eastAsia="Times New Roman"/>
      <w:sz w:val="28"/>
      <w:szCs w:val="28"/>
    </w:rPr>
  </w:style>
  <w:style w:type="paragraph" w:customStyle="1" w:styleId="xl527">
    <w:name w:val="xl527"/>
    <w:basedOn w:val="Normal"/>
    <w:rsid w:val="00D064DC"/>
    <w:pPr>
      <w:pBdr>
        <w:top w:val="single" w:sz="4" w:space="0" w:color="auto"/>
        <w:bottom w:val="single" w:sz="4" w:space="0" w:color="auto"/>
        <w:right w:val="single" w:sz="4" w:space="0" w:color="auto"/>
      </w:pBdr>
      <w:spacing w:before="100" w:beforeAutospacing="1" w:after="100" w:afterAutospacing="1"/>
      <w:textAlignment w:val="center"/>
    </w:pPr>
    <w:rPr>
      <w:rFonts w:eastAsia="Times New Roman"/>
      <w:sz w:val="28"/>
      <w:szCs w:val="28"/>
    </w:rPr>
  </w:style>
  <w:style w:type="paragraph" w:customStyle="1" w:styleId="xl528">
    <w:name w:val="xl528"/>
    <w:basedOn w:val="Normal"/>
    <w:rsid w:val="00D064D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b/>
      <w:bCs/>
      <w:sz w:val="28"/>
      <w:szCs w:val="28"/>
    </w:rPr>
  </w:style>
  <w:style w:type="paragraph" w:customStyle="1" w:styleId="xl529">
    <w:name w:val="xl529"/>
    <w:basedOn w:val="Normal"/>
    <w:rsid w:val="00D064D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jc w:val="center"/>
      <w:textAlignment w:val="center"/>
    </w:pPr>
    <w:rPr>
      <w:rFonts w:eastAsia="Times New Roman"/>
      <w:b/>
      <w:bCs/>
      <w:color w:val="FFFFFF"/>
      <w:sz w:val="28"/>
      <w:szCs w:val="28"/>
    </w:rPr>
  </w:style>
  <w:style w:type="paragraph" w:customStyle="1" w:styleId="xl530">
    <w:name w:val="xl530"/>
    <w:basedOn w:val="Normal"/>
    <w:rsid w:val="00D064DC"/>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jc w:val="center"/>
      <w:textAlignment w:val="center"/>
    </w:pPr>
    <w:rPr>
      <w:rFonts w:eastAsia="Times New Roman"/>
      <w:b/>
      <w:bCs/>
      <w:color w:val="FFFFFF"/>
      <w:sz w:val="32"/>
      <w:szCs w:val="32"/>
    </w:rPr>
  </w:style>
  <w:style w:type="paragraph" w:customStyle="1" w:styleId="xl531">
    <w:name w:val="xl531"/>
    <w:basedOn w:val="Normal"/>
    <w:rsid w:val="00D064DC"/>
    <w:pPr>
      <w:pBdr>
        <w:top w:val="single" w:sz="4" w:space="0" w:color="auto"/>
        <w:left w:val="single" w:sz="4" w:space="0" w:color="auto"/>
      </w:pBdr>
      <w:shd w:val="clear" w:color="000000" w:fill="C5D9F1"/>
      <w:spacing w:before="100" w:beforeAutospacing="1" w:after="100" w:afterAutospacing="1"/>
      <w:jc w:val="center"/>
      <w:textAlignment w:val="center"/>
    </w:pPr>
    <w:rPr>
      <w:rFonts w:eastAsia="Times New Roman"/>
      <w:b/>
      <w:bCs/>
      <w:sz w:val="28"/>
      <w:szCs w:val="28"/>
    </w:rPr>
  </w:style>
  <w:style w:type="paragraph" w:customStyle="1" w:styleId="xl532">
    <w:name w:val="xl532"/>
    <w:basedOn w:val="Normal"/>
    <w:rsid w:val="00D064DC"/>
    <w:pPr>
      <w:pBdr>
        <w:top w:val="single" w:sz="4" w:space="0" w:color="auto"/>
      </w:pBdr>
      <w:shd w:val="clear" w:color="000000" w:fill="C5D9F1"/>
      <w:spacing w:before="100" w:beforeAutospacing="1" w:after="100" w:afterAutospacing="1"/>
      <w:jc w:val="center"/>
      <w:textAlignment w:val="center"/>
    </w:pPr>
    <w:rPr>
      <w:rFonts w:eastAsia="Times New Roman"/>
      <w:b/>
      <w:bCs/>
      <w:sz w:val="28"/>
      <w:szCs w:val="28"/>
    </w:rPr>
  </w:style>
  <w:style w:type="paragraph" w:customStyle="1" w:styleId="xl533">
    <w:name w:val="xl533"/>
    <w:basedOn w:val="Normal"/>
    <w:rsid w:val="00D064DC"/>
    <w:pPr>
      <w:pBdr>
        <w:top w:val="single" w:sz="4" w:space="0" w:color="auto"/>
        <w:right w:val="single" w:sz="4" w:space="0" w:color="auto"/>
      </w:pBdr>
      <w:shd w:val="clear" w:color="000000" w:fill="C5D9F1"/>
      <w:spacing w:before="100" w:beforeAutospacing="1" w:after="100" w:afterAutospacing="1"/>
      <w:jc w:val="center"/>
      <w:textAlignment w:val="center"/>
    </w:pPr>
    <w:rPr>
      <w:rFonts w:eastAsia="Times New Roman"/>
      <w:b/>
      <w:bCs/>
      <w:sz w:val="28"/>
      <w:szCs w:val="28"/>
    </w:rPr>
  </w:style>
  <w:style w:type="paragraph" w:customStyle="1" w:styleId="xl534">
    <w:name w:val="xl534"/>
    <w:basedOn w:val="Normal"/>
    <w:rsid w:val="00D064DC"/>
    <w:pPr>
      <w:pBdr>
        <w:left w:val="single" w:sz="4" w:space="0" w:color="auto"/>
      </w:pBdr>
      <w:shd w:val="clear" w:color="000000" w:fill="C5D9F1"/>
      <w:spacing w:before="100" w:beforeAutospacing="1" w:after="100" w:afterAutospacing="1"/>
      <w:jc w:val="center"/>
      <w:textAlignment w:val="center"/>
    </w:pPr>
    <w:rPr>
      <w:rFonts w:eastAsia="Times New Roman"/>
      <w:b/>
      <w:bCs/>
      <w:sz w:val="28"/>
      <w:szCs w:val="28"/>
    </w:rPr>
  </w:style>
  <w:style w:type="paragraph" w:customStyle="1" w:styleId="xl535">
    <w:name w:val="xl535"/>
    <w:basedOn w:val="Normal"/>
    <w:rsid w:val="00D064DC"/>
    <w:pPr>
      <w:shd w:val="clear" w:color="000000" w:fill="C5D9F1"/>
      <w:spacing w:before="100" w:beforeAutospacing="1" w:after="100" w:afterAutospacing="1"/>
      <w:jc w:val="center"/>
      <w:textAlignment w:val="center"/>
    </w:pPr>
    <w:rPr>
      <w:rFonts w:eastAsia="Times New Roman"/>
      <w:b/>
      <w:bCs/>
      <w:sz w:val="28"/>
      <w:szCs w:val="28"/>
    </w:rPr>
  </w:style>
  <w:style w:type="paragraph" w:customStyle="1" w:styleId="xl536">
    <w:name w:val="xl536"/>
    <w:basedOn w:val="Normal"/>
    <w:rsid w:val="00D064DC"/>
    <w:pPr>
      <w:pBdr>
        <w:right w:val="single" w:sz="4" w:space="0" w:color="auto"/>
      </w:pBdr>
      <w:shd w:val="clear" w:color="000000" w:fill="C5D9F1"/>
      <w:spacing w:before="100" w:beforeAutospacing="1" w:after="100" w:afterAutospacing="1"/>
      <w:jc w:val="center"/>
      <w:textAlignment w:val="center"/>
    </w:pPr>
    <w:rPr>
      <w:rFonts w:eastAsia="Times New Roman"/>
      <w:b/>
      <w:bCs/>
      <w:sz w:val="28"/>
      <w:szCs w:val="28"/>
    </w:rPr>
  </w:style>
  <w:style w:type="paragraph" w:customStyle="1" w:styleId="xl537">
    <w:name w:val="xl537"/>
    <w:basedOn w:val="Normal"/>
    <w:rsid w:val="00D064DC"/>
    <w:pPr>
      <w:pBdr>
        <w:left w:val="single" w:sz="4" w:space="0" w:color="auto"/>
        <w:bottom w:val="single" w:sz="8" w:space="0" w:color="auto"/>
      </w:pBdr>
      <w:shd w:val="clear" w:color="000000" w:fill="C5D9F1"/>
      <w:spacing w:before="100" w:beforeAutospacing="1" w:after="100" w:afterAutospacing="1"/>
      <w:jc w:val="center"/>
      <w:textAlignment w:val="center"/>
    </w:pPr>
    <w:rPr>
      <w:rFonts w:eastAsia="Times New Roman"/>
      <w:b/>
      <w:bCs/>
      <w:sz w:val="28"/>
      <w:szCs w:val="28"/>
    </w:rPr>
  </w:style>
  <w:style w:type="paragraph" w:customStyle="1" w:styleId="xl538">
    <w:name w:val="xl538"/>
    <w:basedOn w:val="Normal"/>
    <w:rsid w:val="00D064DC"/>
    <w:pPr>
      <w:pBdr>
        <w:bottom w:val="single" w:sz="8" w:space="0" w:color="auto"/>
      </w:pBdr>
      <w:shd w:val="clear" w:color="000000" w:fill="C5D9F1"/>
      <w:spacing w:before="100" w:beforeAutospacing="1" w:after="100" w:afterAutospacing="1"/>
      <w:jc w:val="center"/>
      <w:textAlignment w:val="center"/>
    </w:pPr>
    <w:rPr>
      <w:rFonts w:eastAsia="Times New Roman"/>
      <w:b/>
      <w:bCs/>
      <w:sz w:val="28"/>
      <w:szCs w:val="28"/>
    </w:rPr>
  </w:style>
  <w:style w:type="paragraph" w:customStyle="1" w:styleId="xl539">
    <w:name w:val="xl539"/>
    <w:basedOn w:val="Normal"/>
    <w:rsid w:val="00D064DC"/>
    <w:pPr>
      <w:pBdr>
        <w:bottom w:val="single" w:sz="8" w:space="0" w:color="auto"/>
        <w:right w:val="single" w:sz="4" w:space="0" w:color="auto"/>
      </w:pBdr>
      <w:shd w:val="clear" w:color="000000" w:fill="C5D9F1"/>
      <w:spacing w:before="100" w:beforeAutospacing="1" w:after="100" w:afterAutospacing="1"/>
      <w:jc w:val="center"/>
      <w:textAlignment w:val="center"/>
    </w:pPr>
    <w:rPr>
      <w:rFonts w:eastAsia="Times New Roman"/>
      <w:b/>
      <w:bCs/>
      <w:sz w:val="28"/>
      <w:szCs w:val="28"/>
    </w:rPr>
  </w:style>
  <w:style w:type="paragraph" w:customStyle="1" w:styleId="xl540">
    <w:name w:val="xl540"/>
    <w:basedOn w:val="Normal"/>
    <w:rsid w:val="00D064DC"/>
    <w:pPr>
      <w:pBdr>
        <w:top w:val="single" w:sz="4" w:space="0" w:color="auto"/>
        <w:left w:val="single" w:sz="4" w:space="0" w:color="auto"/>
      </w:pBdr>
      <w:shd w:val="clear" w:color="000000" w:fill="CCC0DA"/>
      <w:spacing w:before="100" w:beforeAutospacing="1" w:after="100" w:afterAutospacing="1"/>
      <w:jc w:val="center"/>
      <w:textAlignment w:val="center"/>
    </w:pPr>
    <w:rPr>
      <w:rFonts w:eastAsia="Times New Roman"/>
      <w:b/>
      <w:bCs/>
      <w:sz w:val="28"/>
      <w:szCs w:val="28"/>
    </w:rPr>
  </w:style>
  <w:style w:type="paragraph" w:customStyle="1" w:styleId="xl541">
    <w:name w:val="xl541"/>
    <w:basedOn w:val="Normal"/>
    <w:rsid w:val="00D064DC"/>
    <w:pPr>
      <w:pBdr>
        <w:top w:val="single" w:sz="4" w:space="0" w:color="auto"/>
      </w:pBdr>
      <w:shd w:val="clear" w:color="000000" w:fill="CCC0DA"/>
      <w:spacing w:before="100" w:beforeAutospacing="1" w:after="100" w:afterAutospacing="1"/>
      <w:jc w:val="center"/>
      <w:textAlignment w:val="center"/>
    </w:pPr>
    <w:rPr>
      <w:rFonts w:eastAsia="Times New Roman"/>
      <w:b/>
      <w:bCs/>
      <w:sz w:val="28"/>
      <w:szCs w:val="28"/>
    </w:rPr>
  </w:style>
  <w:style w:type="paragraph" w:customStyle="1" w:styleId="xl542">
    <w:name w:val="xl542"/>
    <w:basedOn w:val="Normal"/>
    <w:rsid w:val="00D064DC"/>
    <w:pPr>
      <w:pBdr>
        <w:top w:val="single" w:sz="4" w:space="0" w:color="auto"/>
        <w:right w:val="single" w:sz="4" w:space="0" w:color="auto"/>
      </w:pBdr>
      <w:shd w:val="clear" w:color="000000" w:fill="CCC0DA"/>
      <w:spacing w:before="100" w:beforeAutospacing="1" w:after="100" w:afterAutospacing="1"/>
      <w:jc w:val="center"/>
      <w:textAlignment w:val="center"/>
    </w:pPr>
    <w:rPr>
      <w:rFonts w:eastAsia="Times New Roman"/>
      <w:b/>
      <w:bCs/>
      <w:sz w:val="28"/>
      <w:szCs w:val="28"/>
    </w:rPr>
  </w:style>
  <w:style w:type="paragraph" w:customStyle="1" w:styleId="xl543">
    <w:name w:val="xl543"/>
    <w:basedOn w:val="Normal"/>
    <w:rsid w:val="00D064DC"/>
    <w:pPr>
      <w:pBdr>
        <w:left w:val="single" w:sz="4" w:space="0" w:color="auto"/>
      </w:pBdr>
      <w:shd w:val="clear" w:color="000000" w:fill="CCC0DA"/>
      <w:spacing w:before="100" w:beforeAutospacing="1" w:after="100" w:afterAutospacing="1"/>
      <w:jc w:val="center"/>
      <w:textAlignment w:val="center"/>
    </w:pPr>
    <w:rPr>
      <w:rFonts w:eastAsia="Times New Roman"/>
      <w:b/>
      <w:bCs/>
      <w:sz w:val="28"/>
      <w:szCs w:val="28"/>
    </w:rPr>
  </w:style>
  <w:style w:type="paragraph" w:customStyle="1" w:styleId="xl544">
    <w:name w:val="xl544"/>
    <w:basedOn w:val="Normal"/>
    <w:rsid w:val="00D064DC"/>
    <w:pPr>
      <w:shd w:val="clear" w:color="000000" w:fill="CCC0DA"/>
      <w:spacing w:before="100" w:beforeAutospacing="1" w:after="100" w:afterAutospacing="1"/>
      <w:jc w:val="center"/>
      <w:textAlignment w:val="center"/>
    </w:pPr>
    <w:rPr>
      <w:rFonts w:eastAsia="Times New Roman"/>
      <w:b/>
      <w:bCs/>
      <w:sz w:val="28"/>
      <w:szCs w:val="28"/>
    </w:rPr>
  </w:style>
  <w:style w:type="paragraph" w:customStyle="1" w:styleId="xl545">
    <w:name w:val="xl545"/>
    <w:basedOn w:val="Normal"/>
    <w:rsid w:val="00D064DC"/>
    <w:pPr>
      <w:pBdr>
        <w:right w:val="single" w:sz="4" w:space="0" w:color="auto"/>
      </w:pBdr>
      <w:shd w:val="clear" w:color="000000" w:fill="CCC0DA"/>
      <w:spacing w:before="100" w:beforeAutospacing="1" w:after="100" w:afterAutospacing="1"/>
      <w:jc w:val="center"/>
      <w:textAlignment w:val="center"/>
    </w:pPr>
    <w:rPr>
      <w:rFonts w:eastAsia="Times New Roman"/>
      <w:b/>
      <w:bCs/>
      <w:sz w:val="28"/>
      <w:szCs w:val="28"/>
    </w:rPr>
  </w:style>
  <w:style w:type="paragraph" w:customStyle="1" w:styleId="xl546">
    <w:name w:val="xl546"/>
    <w:basedOn w:val="Normal"/>
    <w:rsid w:val="00D064DC"/>
    <w:pPr>
      <w:pBdr>
        <w:left w:val="single" w:sz="4" w:space="0" w:color="auto"/>
        <w:bottom w:val="single" w:sz="8" w:space="0" w:color="auto"/>
      </w:pBdr>
      <w:shd w:val="clear" w:color="000000" w:fill="CCC0DA"/>
      <w:spacing w:before="100" w:beforeAutospacing="1" w:after="100" w:afterAutospacing="1"/>
      <w:jc w:val="center"/>
      <w:textAlignment w:val="center"/>
    </w:pPr>
    <w:rPr>
      <w:rFonts w:eastAsia="Times New Roman"/>
      <w:b/>
      <w:bCs/>
      <w:sz w:val="28"/>
      <w:szCs w:val="28"/>
    </w:rPr>
  </w:style>
  <w:style w:type="paragraph" w:customStyle="1" w:styleId="xl547">
    <w:name w:val="xl547"/>
    <w:basedOn w:val="Normal"/>
    <w:rsid w:val="00D064DC"/>
    <w:pPr>
      <w:pBdr>
        <w:bottom w:val="single" w:sz="8" w:space="0" w:color="auto"/>
      </w:pBdr>
      <w:shd w:val="clear" w:color="000000" w:fill="CCC0DA"/>
      <w:spacing w:before="100" w:beforeAutospacing="1" w:after="100" w:afterAutospacing="1"/>
      <w:jc w:val="center"/>
      <w:textAlignment w:val="center"/>
    </w:pPr>
    <w:rPr>
      <w:rFonts w:eastAsia="Times New Roman"/>
      <w:b/>
      <w:bCs/>
      <w:sz w:val="28"/>
      <w:szCs w:val="28"/>
    </w:rPr>
  </w:style>
  <w:style w:type="paragraph" w:customStyle="1" w:styleId="xl548">
    <w:name w:val="xl548"/>
    <w:basedOn w:val="Normal"/>
    <w:rsid w:val="00D064DC"/>
    <w:pPr>
      <w:pBdr>
        <w:bottom w:val="single" w:sz="8" w:space="0" w:color="auto"/>
        <w:right w:val="single" w:sz="4" w:space="0" w:color="auto"/>
      </w:pBdr>
      <w:shd w:val="clear" w:color="000000" w:fill="CCC0DA"/>
      <w:spacing w:before="100" w:beforeAutospacing="1" w:after="100" w:afterAutospacing="1"/>
      <w:jc w:val="center"/>
      <w:textAlignment w:val="center"/>
    </w:pPr>
    <w:rPr>
      <w:rFonts w:eastAsia="Times New Roman"/>
      <w:b/>
      <w:bCs/>
      <w:sz w:val="28"/>
      <w:szCs w:val="28"/>
    </w:rPr>
  </w:style>
  <w:style w:type="paragraph" w:customStyle="1" w:styleId="xl549">
    <w:name w:val="xl549"/>
    <w:basedOn w:val="Normal"/>
    <w:rsid w:val="00D064DC"/>
    <w:pPr>
      <w:pBdr>
        <w:top w:val="single" w:sz="8"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eastAsia="Times New Roman"/>
      <w:b/>
      <w:bCs/>
      <w:sz w:val="28"/>
      <w:szCs w:val="28"/>
    </w:rPr>
  </w:style>
  <w:style w:type="paragraph" w:customStyle="1" w:styleId="xl550">
    <w:name w:val="xl550"/>
    <w:basedOn w:val="Normal"/>
    <w:rsid w:val="00D064DC"/>
    <w:pPr>
      <w:pBdr>
        <w:top w:val="single" w:sz="8" w:space="0" w:color="auto"/>
        <w:left w:val="single" w:sz="4" w:space="0" w:color="auto"/>
        <w:bottom w:val="single" w:sz="4" w:space="0" w:color="auto"/>
        <w:right w:val="single" w:sz="8" w:space="0" w:color="auto"/>
      </w:pBdr>
      <w:shd w:val="clear" w:color="000000" w:fill="E6B8B7"/>
      <w:spacing w:before="100" w:beforeAutospacing="1" w:after="100" w:afterAutospacing="1"/>
      <w:jc w:val="center"/>
      <w:textAlignment w:val="center"/>
    </w:pPr>
    <w:rPr>
      <w:rFonts w:eastAsia="Times New Roman"/>
      <w:b/>
      <w:bCs/>
      <w:sz w:val="28"/>
      <w:szCs w:val="28"/>
    </w:rPr>
  </w:style>
  <w:style w:type="paragraph" w:customStyle="1" w:styleId="xl551">
    <w:name w:val="xl551"/>
    <w:basedOn w:val="Normal"/>
    <w:rsid w:val="00D064DC"/>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eastAsia="Times New Roman"/>
      <w:b/>
      <w:bCs/>
      <w:sz w:val="28"/>
      <w:szCs w:val="28"/>
    </w:rPr>
  </w:style>
  <w:style w:type="paragraph" w:customStyle="1" w:styleId="xl552">
    <w:name w:val="xl552"/>
    <w:basedOn w:val="Normal"/>
    <w:rsid w:val="00D064DC"/>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rFonts w:eastAsia="Times New Roman"/>
      <w:b/>
      <w:bCs/>
      <w:sz w:val="28"/>
      <w:szCs w:val="28"/>
    </w:rPr>
  </w:style>
  <w:style w:type="paragraph" w:customStyle="1" w:styleId="xl553">
    <w:name w:val="xl553"/>
    <w:basedOn w:val="Normal"/>
    <w:rsid w:val="00D064DC"/>
    <w:pPr>
      <w:pBdr>
        <w:top w:val="single" w:sz="4" w:space="0" w:color="auto"/>
        <w:left w:val="single" w:sz="4" w:space="0" w:color="auto"/>
        <w:bottom w:val="single" w:sz="4" w:space="0" w:color="auto"/>
        <w:right w:val="single" w:sz="8" w:space="0" w:color="auto"/>
      </w:pBdr>
      <w:shd w:val="clear" w:color="000000" w:fill="F2DCDB"/>
      <w:spacing w:before="100" w:beforeAutospacing="1" w:after="100" w:afterAutospacing="1"/>
      <w:jc w:val="center"/>
      <w:textAlignment w:val="center"/>
    </w:pPr>
    <w:rPr>
      <w:rFonts w:eastAsia="Times New Roman"/>
      <w:b/>
      <w:bCs/>
      <w:sz w:val="28"/>
      <w:szCs w:val="28"/>
    </w:rPr>
  </w:style>
  <w:style w:type="paragraph" w:customStyle="1" w:styleId="xl554">
    <w:name w:val="xl554"/>
    <w:basedOn w:val="Normal"/>
    <w:rsid w:val="00D064DC"/>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b/>
      <w:bCs/>
      <w:sz w:val="28"/>
      <w:szCs w:val="28"/>
    </w:rPr>
  </w:style>
  <w:style w:type="paragraph" w:customStyle="1" w:styleId="xl555">
    <w:name w:val="xl555"/>
    <w:basedOn w:val="Normal"/>
    <w:rsid w:val="00D064DC"/>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rFonts w:eastAsia="Times New Roman"/>
      <w:b/>
      <w:bCs/>
      <w:color w:val="FFFFFF"/>
      <w:sz w:val="28"/>
      <w:szCs w:val="28"/>
    </w:rPr>
  </w:style>
  <w:style w:type="paragraph" w:customStyle="1" w:styleId="xl556">
    <w:name w:val="xl556"/>
    <w:basedOn w:val="Normal"/>
    <w:rsid w:val="00D064DC"/>
    <w:pPr>
      <w:pBdr>
        <w:top w:val="single" w:sz="4" w:space="0" w:color="auto"/>
        <w:left w:val="single" w:sz="4" w:space="0" w:color="auto"/>
        <w:bottom w:val="single" w:sz="4" w:space="0" w:color="auto"/>
      </w:pBdr>
      <w:shd w:val="clear" w:color="000000" w:fill="366092"/>
      <w:spacing w:before="100" w:beforeAutospacing="1" w:after="100" w:afterAutospacing="1"/>
      <w:jc w:val="center"/>
      <w:textAlignment w:val="center"/>
    </w:pPr>
    <w:rPr>
      <w:rFonts w:eastAsia="Times New Roman"/>
      <w:b/>
      <w:bCs/>
      <w:color w:val="FFFFFF"/>
      <w:sz w:val="28"/>
      <w:szCs w:val="28"/>
    </w:rPr>
  </w:style>
  <w:style w:type="paragraph" w:customStyle="1" w:styleId="xl557">
    <w:name w:val="xl557"/>
    <w:basedOn w:val="Normal"/>
    <w:rsid w:val="00D064DC"/>
    <w:pPr>
      <w:pBdr>
        <w:top w:val="single" w:sz="4" w:space="0" w:color="auto"/>
        <w:bottom w:val="single" w:sz="4" w:space="0" w:color="auto"/>
        <w:right w:val="single" w:sz="4" w:space="0" w:color="auto"/>
      </w:pBdr>
      <w:shd w:val="clear" w:color="000000" w:fill="366092"/>
      <w:spacing w:before="100" w:beforeAutospacing="1" w:after="100" w:afterAutospacing="1"/>
      <w:jc w:val="center"/>
      <w:textAlignment w:val="center"/>
    </w:pPr>
    <w:rPr>
      <w:rFonts w:eastAsia="Times New Roman"/>
      <w:b/>
      <w:bCs/>
      <w:color w:val="FFFFFF"/>
      <w:sz w:val="28"/>
      <w:szCs w:val="28"/>
    </w:rPr>
  </w:style>
  <w:style w:type="paragraph" w:customStyle="1" w:styleId="xl558">
    <w:name w:val="xl558"/>
    <w:basedOn w:val="Normal"/>
    <w:rsid w:val="00D064DC"/>
    <w:pPr>
      <w:pBdr>
        <w:left w:val="single" w:sz="8" w:space="0" w:color="auto"/>
      </w:pBdr>
      <w:spacing w:before="100" w:beforeAutospacing="1" w:after="100" w:afterAutospacing="1"/>
      <w:jc w:val="center"/>
      <w:textAlignment w:val="center"/>
    </w:pPr>
    <w:rPr>
      <w:rFonts w:eastAsia="Times New Roman"/>
      <w:b/>
      <w:bCs/>
      <w:sz w:val="28"/>
      <w:szCs w:val="28"/>
    </w:rPr>
  </w:style>
  <w:style w:type="paragraph" w:customStyle="1" w:styleId="xl559">
    <w:name w:val="xl559"/>
    <w:basedOn w:val="Normal"/>
    <w:rsid w:val="00D064DC"/>
    <w:pPr>
      <w:pBdr>
        <w:right w:val="single" w:sz="4" w:space="0" w:color="auto"/>
      </w:pBdr>
      <w:spacing w:before="100" w:beforeAutospacing="1" w:after="100" w:afterAutospacing="1"/>
      <w:jc w:val="center"/>
      <w:textAlignment w:val="center"/>
    </w:pPr>
    <w:rPr>
      <w:rFonts w:eastAsia="Times New Roman"/>
      <w:b/>
      <w:bCs/>
      <w:sz w:val="28"/>
      <w:szCs w:val="28"/>
    </w:rPr>
  </w:style>
  <w:style w:type="paragraph" w:customStyle="1" w:styleId="xl560">
    <w:name w:val="xl560"/>
    <w:basedOn w:val="Normal"/>
    <w:rsid w:val="00D064DC"/>
    <w:pPr>
      <w:pBdr>
        <w:top w:val="single" w:sz="4" w:space="0" w:color="auto"/>
        <w:left w:val="single" w:sz="4" w:space="0" w:color="auto"/>
        <w:right w:val="single" w:sz="4" w:space="0" w:color="auto"/>
      </w:pBdr>
      <w:spacing w:before="100" w:beforeAutospacing="1" w:after="100" w:afterAutospacing="1"/>
      <w:textAlignment w:val="center"/>
    </w:pPr>
    <w:rPr>
      <w:rFonts w:eastAsia="Times New Roman"/>
      <w:sz w:val="28"/>
      <w:szCs w:val="28"/>
    </w:rPr>
  </w:style>
  <w:style w:type="paragraph" w:customStyle="1" w:styleId="xl561">
    <w:name w:val="xl561"/>
    <w:basedOn w:val="Normal"/>
    <w:rsid w:val="00D064DC"/>
    <w:pPr>
      <w:pBdr>
        <w:top w:val="single" w:sz="4" w:space="0" w:color="auto"/>
        <w:left w:val="single" w:sz="4" w:space="0" w:color="auto"/>
        <w:right w:val="single" w:sz="4" w:space="0" w:color="auto"/>
      </w:pBdr>
      <w:spacing w:before="100" w:beforeAutospacing="1" w:after="100" w:afterAutospacing="1"/>
      <w:textAlignment w:val="center"/>
    </w:pPr>
    <w:rPr>
      <w:rFonts w:eastAsia="Times New Roman"/>
      <w:sz w:val="28"/>
      <w:szCs w:val="28"/>
    </w:rPr>
  </w:style>
  <w:style w:type="paragraph" w:customStyle="1" w:styleId="xl562">
    <w:name w:val="xl562"/>
    <w:basedOn w:val="Normal"/>
    <w:rsid w:val="00D064DC"/>
    <w:pPr>
      <w:pBdr>
        <w:top w:val="single" w:sz="4" w:space="0" w:color="auto"/>
        <w:bottom w:val="single" w:sz="4" w:space="0" w:color="auto"/>
        <w:right w:val="single" w:sz="8" w:space="0" w:color="auto"/>
      </w:pBdr>
      <w:shd w:val="clear" w:color="000000" w:fill="95B3D7"/>
      <w:spacing w:before="100" w:beforeAutospacing="1" w:after="100" w:afterAutospacing="1"/>
      <w:textAlignment w:val="center"/>
    </w:pPr>
    <w:rPr>
      <w:rFonts w:eastAsia="Times New Roman"/>
      <w:b/>
      <w:bCs/>
      <w:sz w:val="28"/>
      <w:szCs w:val="28"/>
    </w:rPr>
  </w:style>
  <w:style w:type="paragraph" w:customStyle="1" w:styleId="xl563">
    <w:name w:val="xl563"/>
    <w:basedOn w:val="Normal"/>
    <w:rsid w:val="00D064DC"/>
    <w:pPr>
      <w:pBdr>
        <w:top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eastAsia="Times New Roman"/>
      <w:sz w:val="28"/>
      <w:szCs w:val="28"/>
    </w:rPr>
  </w:style>
  <w:style w:type="paragraph" w:customStyle="1" w:styleId="xl564">
    <w:name w:val="xl564"/>
    <w:basedOn w:val="Normal"/>
    <w:rsid w:val="00D064DC"/>
    <w:pPr>
      <w:pBdr>
        <w:top w:val="single" w:sz="4" w:space="0" w:color="auto"/>
        <w:bottom w:val="single" w:sz="4" w:space="0" w:color="auto"/>
        <w:right w:val="single" w:sz="8" w:space="0" w:color="auto"/>
      </w:pBdr>
      <w:spacing w:before="100" w:beforeAutospacing="1" w:after="100" w:afterAutospacing="1"/>
      <w:textAlignment w:val="center"/>
    </w:pPr>
    <w:rPr>
      <w:rFonts w:eastAsia="Times New Roman"/>
      <w:sz w:val="28"/>
      <w:szCs w:val="28"/>
    </w:rPr>
  </w:style>
  <w:style w:type="paragraph" w:customStyle="1" w:styleId="xl565">
    <w:name w:val="xl565"/>
    <w:basedOn w:val="Normal"/>
    <w:rsid w:val="00D064DC"/>
    <w:pPr>
      <w:pBdr>
        <w:top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eastAsia="Times New Roman"/>
      <w:sz w:val="28"/>
      <w:szCs w:val="28"/>
    </w:rPr>
  </w:style>
  <w:style w:type="paragraph" w:customStyle="1" w:styleId="xl566">
    <w:name w:val="xl566"/>
    <w:basedOn w:val="Normal"/>
    <w:rsid w:val="00D064DC"/>
    <w:pPr>
      <w:pBdr>
        <w:top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eastAsia="Times New Roman"/>
      <w:b/>
      <w:bCs/>
      <w:sz w:val="28"/>
      <w:szCs w:val="28"/>
    </w:rPr>
  </w:style>
  <w:style w:type="paragraph" w:customStyle="1" w:styleId="xl567">
    <w:name w:val="xl567"/>
    <w:basedOn w:val="Normal"/>
    <w:rsid w:val="00D064DC"/>
    <w:pPr>
      <w:pBdr>
        <w:top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eastAsia="Times New Roman"/>
      <w:b/>
      <w:bCs/>
      <w:sz w:val="28"/>
      <w:szCs w:val="28"/>
    </w:rPr>
  </w:style>
  <w:style w:type="paragraph" w:customStyle="1" w:styleId="xl568">
    <w:name w:val="xl568"/>
    <w:basedOn w:val="Normal"/>
    <w:rsid w:val="00D064DC"/>
    <w:pPr>
      <w:pBdr>
        <w:top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eastAsia="Times New Roman"/>
      <w:sz w:val="28"/>
      <w:szCs w:val="28"/>
    </w:rPr>
  </w:style>
  <w:style w:type="paragraph" w:customStyle="1" w:styleId="xl569">
    <w:name w:val="xl569"/>
    <w:basedOn w:val="Normal"/>
    <w:rsid w:val="00D064DC"/>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rFonts w:eastAsia="Times New Roman"/>
      <w:b/>
      <w:bCs/>
      <w:color w:val="FFFFFF"/>
      <w:sz w:val="32"/>
      <w:szCs w:val="32"/>
    </w:rPr>
  </w:style>
  <w:style w:type="numbering" w:customStyle="1" w:styleId="Sinlista24">
    <w:name w:val="Sin lista24"/>
    <w:next w:val="Sinlista"/>
    <w:uiPriority w:val="99"/>
    <w:semiHidden/>
    <w:unhideWhenUsed/>
    <w:rsid w:val="00D064DC"/>
  </w:style>
  <w:style w:type="table" w:customStyle="1" w:styleId="Tabladelista7concolores1">
    <w:name w:val="Tabla de lista 7 con colores1"/>
    <w:basedOn w:val="Tablanormal"/>
    <w:uiPriority w:val="52"/>
    <w:rsid w:val="00D064DC"/>
    <w:rPr>
      <w:rFonts w:ascii="Calibri" w:eastAsia="Calibri" w:hAnsi="Calibri"/>
      <w:color w:val="000000"/>
      <w:sz w:val="22"/>
      <w:szCs w:val="22"/>
      <w:lang w:eastAsia="en-US"/>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000000"/>
        </w:tcBorders>
        <w:shd w:val="clear" w:color="auto" w:fill="FFFFFF"/>
      </w:tcPr>
    </w:tblStylePr>
    <w:tblStylePr w:type="lastRow">
      <w:rPr>
        <w:rFonts w:ascii="Calibri Light" w:eastAsia="Times New Roman" w:hAnsi="Calibri Light" w:cs="Times New Roman"/>
        <w:i/>
        <w:iCs/>
        <w:sz w:val="26"/>
      </w:rPr>
      <w:tblPr/>
      <w:tcPr>
        <w:tcBorders>
          <w:top w:val="single" w:sz="4" w:space="0" w:color="000000"/>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000000"/>
        </w:tcBorders>
        <w:shd w:val="clear" w:color="auto" w:fill="FFFFFF"/>
      </w:tcPr>
    </w:tblStylePr>
    <w:tblStylePr w:type="lastCol">
      <w:rPr>
        <w:rFonts w:ascii="Calibri Light" w:eastAsia="Times New Roman" w:hAnsi="Calibri Light" w:cs="Times New Roman"/>
        <w:i/>
        <w:iCs/>
        <w:sz w:val="26"/>
      </w:rPr>
      <w:tblPr/>
      <w:tcPr>
        <w:tcBorders>
          <w:left w:val="single" w:sz="4" w:space="0" w:color="000000"/>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anormal21">
    <w:name w:val="Tabla normal 21"/>
    <w:basedOn w:val="Tablanormal"/>
    <w:uiPriority w:val="42"/>
    <w:rsid w:val="00D064DC"/>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Tablanormal22">
    <w:name w:val="Tabla normal 22"/>
    <w:basedOn w:val="Tablanormal"/>
    <w:uiPriority w:val="42"/>
    <w:rsid w:val="00D064DC"/>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customStyle="1" w:styleId="Prrafodelista21">
    <w:name w:val="Párrafo de lista21"/>
    <w:basedOn w:val="Normal"/>
    <w:uiPriority w:val="99"/>
    <w:rsid w:val="00D064DC"/>
    <w:pPr>
      <w:ind w:left="720"/>
    </w:pPr>
    <w:rPr>
      <w:rFonts w:eastAsia="Calibri"/>
      <w:lang w:eastAsia="es-ES"/>
    </w:rPr>
  </w:style>
  <w:style w:type="table" w:customStyle="1" w:styleId="Tablanormal23">
    <w:name w:val="Tabla normal 23"/>
    <w:basedOn w:val="Tablanormal"/>
    <w:uiPriority w:val="42"/>
    <w:rsid w:val="00D064DC"/>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customStyle="1" w:styleId="TtuloCar2">
    <w:name w:val="Título Car2"/>
    <w:rsid w:val="00D064DC"/>
    <w:rPr>
      <w:rFonts w:ascii="Arial" w:eastAsia="Times New Roman" w:hAnsi="Arial" w:cs="Arial"/>
      <w:b/>
      <w:bCs/>
      <w:sz w:val="20"/>
      <w:szCs w:val="24"/>
      <w:lang w:val="es-ES" w:eastAsia="es-ES"/>
    </w:rPr>
  </w:style>
  <w:style w:type="table" w:styleId="Tabladecuadrcula1clara">
    <w:name w:val="Grid Table 1 Light"/>
    <w:basedOn w:val="Tablanormal"/>
    <w:uiPriority w:val="46"/>
    <w:rsid w:val="00D064DC"/>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Pa0">
    <w:name w:val="Pa0"/>
    <w:basedOn w:val="Normal"/>
    <w:next w:val="Normal"/>
    <w:uiPriority w:val="99"/>
    <w:rsid w:val="00D064DC"/>
    <w:pPr>
      <w:autoSpaceDE w:val="0"/>
      <w:autoSpaceDN w:val="0"/>
      <w:adjustRightInd w:val="0"/>
      <w:spacing w:line="241" w:lineRule="atLeast"/>
    </w:pPr>
    <w:rPr>
      <w:rFonts w:ascii="Helvetica LT Std" w:eastAsiaTheme="minorHAnsi" w:hAnsi="Helvetica LT Std" w:cstheme="minorBidi"/>
      <w:lang w:eastAsia="en-US"/>
    </w:rPr>
  </w:style>
  <w:style w:type="character" w:customStyle="1" w:styleId="A4">
    <w:name w:val="A4"/>
    <w:uiPriority w:val="99"/>
    <w:rsid w:val="00D064DC"/>
    <w:rPr>
      <w:rFonts w:cs="Helvetica LT Std"/>
      <w:b/>
      <w:bCs/>
      <w:color w:val="000000"/>
      <w:sz w:val="48"/>
      <w:szCs w:val="48"/>
    </w:rPr>
  </w:style>
  <w:style w:type="character" w:customStyle="1" w:styleId="A3">
    <w:name w:val="A3"/>
    <w:uiPriority w:val="99"/>
    <w:rsid w:val="00D064DC"/>
    <w:rPr>
      <w:rFonts w:cs="Helvetica LT Std"/>
      <w:color w:val="000000"/>
      <w:sz w:val="22"/>
      <w:szCs w:val="22"/>
    </w:rPr>
  </w:style>
  <w:style w:type="paragraph" w:customStyle="1" w:styleId="Ttulo10">
    <w:name w:val="Título1"/>
    <w:basedOn w:val="Normal"/>
    <w:next w:val="Puesto"/>
    <w:link w:val="TtuloCar"/>
    <w:uiPriority w:val="10"/>
    <w:qFormat/>
    <w:rsid w:val="00D064DC"/>
    <w:pPr>
      <w:spacing w:line="360" w:lineRule="auto"/>
      <w:ind w:firstLine="708"/>
      <w:jc w:val="center"/>
    </w:pPr>
    <w:rPr>
      <w:rFonts w:asciiTheme="majorHAnsi" w:eastAsiaTheme="majorEastAsia" w:hAnsiTheme="majorHAnsi" w:cstheme="majorBidi"/>
      <w:spacing w:val="-10"/>
      <w:kern w:val="28"/>
      <w:sz w:val="56"/>
      <w:szCs w:val="56"/>
    </w:rPr>
  </w:style>
  <w:style w:type="character" w:customStyle="1" w:styleId="Textoindependiente3Car1">
    <w:name w:val="Texto independiente 3 Car1"/>
    <w:basedOn w:val="Fuentedeprrafopredeter"/>
    <w:uiPriority w:val="99"/>
    <w:semiHidden/>
    <w:rsid w:val="00D064DC"/>
    <w:rPr>
      <w:rFonts w:ascii="Calibri" w:eastAsia="Calibri" w:hAnsi="Calibri" w:cs="Times New Roman"/>
      <w:sz w:val="16"/>
      <w:szCs w:val="16"/>
      <w:lang w:val="es-ES"/>
    </w:rPr>
  </w:style>
  <w:style w:type="character" w:customStyle="1" w:styleId="Sangra2detindependienteCar1">
    <w:name w:val="Sangría 2 de t. independiente Car1"/>
    <w:basedOn w:val="Fuentedeprrafopredeter"/>
    <w:uiPriority w:val="99"/>
    <w:semiHidden/>
    <w:rsid w:val="00D064DC"/>
    <w:rPr>
      <w:rFonts w:ascii="Calibri" w:eastAsia="Calibri" w:hAnsi="Calibri" w:cs="Times New Roman"/>
      <w:lang w:val="es-ES"/>
    </w:rPr>
  </w:style>
  <w:style w:type="character" w:customStyle="1" w:styleId="Sangra3detindependienteCar1">
    <w:name w:val="Sangría 3 de t. independiente Car1"/>
    <w:basedOn w:val="Fuentedeprrafopredeter"/>
    <w:uiPriority w:val="99"/>
    <w:semiHidden/>
    <w:rsid w:val="00D064DC"/>
    <w:rPr>
      <w:rFonts w:ascii="Calibri" w:eastAsia="Calibri" w:hAnsi="Calibri" w:cs="Times New Roman"/>
      <w:sz w:val="16"/>
      <w:szCs w:val="16"/>
      <w:lang w:val="es-ES"/>
    </w:rPr>
  </w:style>
  <w:style w:type="character" w:customStyle="1" w:styleId="TextosinformatoCar1">
    <w:name w:val="Texto sin formato Car1"/>
    <w:basedOn w:val="Fuentedeprrafopredeter"/>
    <w:uiPriority w:val="99"/>
    <w:semiHidden/>
    <w:rsid w:val="00D064DC"/>
    <w:rPr>
      <w:rFonts w:ascii="Consolas" w:eastAsia="Calibri" w:hAnsi="Consolas" w:cs="Times New Roman"/>
      <w:sz w:val="21"/>
      <w:szCs w:val="21"/>
      <w:lang w:val="es-ES"/>
    </w:rPr>
  </w:style>
  <w:style w:type="paragraph" w:customStyle="1" w:styleId="ecxt">
    <w:name w:val="ecxt"/>
    <w:basedOn w:val="Normal"/>
    <w:uiPriority w:val="99"/>
    <w:rsid w:val="00D064DC"/>
    <w:pPr>
      <w:spacing w:after="324"/>
    </w:pPr>
    <w:rPr>
      <w:rFonts w:eastAsia="Times New Roman"/>
      <w:lang w:val="es-ES" w:eastAsia="es-ES"/>
    </w:rPr>
  </w:style>
  <w:style w:type="paragraph" w:customStyle="1" w:styleId="xl54">
    <w:name w:val="xl54"/>
    <w:basedOn w:val="Normal"/>
    <w:uiPriority w:val="99"/>
    <w:rsid w:val="00D064DC"/>
    <w:pPr>
      <w:spacing w:before="100" w:beforeAutospacing="1" w:after="100" w:afterAutospacing="1"/>
      <w:jc w:val="center"/>
    </w:pPr>
    <w:rPr>
      <w:rFonts w:eastAsia="Times New Roman"/>
      <w:lang w:val="es-ES" w:eastAsia="es-ES"/>
    </w:rPr>
  </w:style>
  <w:style w:type="paragraph" w:customStyle="1" w:styleId="Normal0">
    <w:name w:val="[Normal]"/>
    <w:uiPriority w:val="99"/>
    <w:rsid w:val="00D064DC"/>
    <w:pPr>
      <w:widowControl w:val="0"/>
      <w:autoSpaceDE w:val="0"/>
      <w:autoSpaceDN w:val="0"/>
      <w:adjustRightInd w:val="0"/>
    </w:pPr>
    <w:rPr>
      <w:rFonts w:ascii="Arial" w:hAnsi="Arial" w:cs="Arial"/>
      <w:sz w:val="24"/>
      <w:szCs w:val="24"/>
      <w:lang w:val="es-ES" w:eastAsia="es-ES"/>
    </w:rPr>
  </w:style>
  <w:style w:type="paragraph" w:customStyle="1" w:styleId="xl22">
    <w:name w:val="xl22"/>
    <w:basedOn w:val="Normal"/>
    <w:uiPriority w:val="99"/>
    <w:rsid w:val="00D064DC"/>
    <w:pPr>
      <w:spacing w:before="100" w:beforeAutospacing="1" w:after="100" w:afterAutospacing="1"/>
    </w:pPr>
    <w:rPr>
      <w:rFonts w:ascii="Arial" w:eastAsia="Times New Roman" w:hAnsi="Arial" w:cs="Arial"/>
      <w:b/>
      <w:bCs/>
      <w:lang w:val="es-ES" w:eastAsia="es-ES"/>
    </w:rPr>
  </w:style>
  <w:style w:type="paragraph" w:customStyle="1" w:styleId="indicadores3">
    <w:name w:val="indicadores3"/>
    <w:basedOn w:val="Normal"/>
    <w:uiPriority w:val="99"/>
    <w:rsid w:val="00D064DC"/>
    <w:pPr>
      <w:spacing w:before="100" w:beforeAutospacing="1" w:after="100" w:afterAutospacing="1"/>
      <w:ind w:left="100" w:right="100"/>
      <w:jc w:val="both"/>
    </w:pPr>
    <w:rPr>
      <w:rFonts w:eastAsia="Times New Roman"/>
      <w:lang w:val="es-ES" w:eastAsia="es-ES"/>
    </w:rPr>
  </w:style>
  <w:style w:type="paragraph" w:customStyle="1" w:styleId="estilo5">
    <w:name w:val="estilo5"/>
    <w:basedOn w:val="Normal"/>
    <w:uiPriority w:val="99"/>
    <w:rsid w:val="00D064DC"/>
    <w:pPr>
      <w:spacing w:before="100" w:beforeAutospacing="1" w:after="100" w:afterAutospacing="1"/>
    </w:pPr>
    <w:rPr>
      <w:rFonts w:ascii="Trebuchet MS" w:eastAsia="Times New Roman" w:hAnsi="Trebuchet MS"/>
      <w:b/>
      <w:bCs/>
      <w:sz w:val="16"/>
      <w:szCs w:val="16"/>
      <w:lang w:val="es-ES" w:eastAsia="es-ES"/>
    </w:rPr>
  </w:style>
  <w:style w:type="paragraph" w:customStyle="1" w:styleId="estilo6">
    <w:name w:val="estilo6"/>
    <w:basedOn w:val="Normal"/>
    <w:uiPriority w:val="99"/>
    <w:rsid w:val="00D064DC"/>
    <w:pPr>
      <w:spacing w:before="100" w:beforeAutospacing="1" w:after="100" w:afterAutospacing="1"/>
    </w:pPr>
    <w:rPr>
      <w:rFonts w:ascii="Trebuchet MS" w:eastAsia="Times New Roman" w:hAnsi="Trebuchet MS"/>
      <w:sz w:val="16"/>
      <w:szCs w:val="16"/>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670949">
      <w:marLeft w:val="0"/>
      <w:marRight w:val="0"/>
      <w:marTop w:val="0"/>
      <w:marBottom w:val="0"/>
      <w:divBdr>
        <w:top w:val="none" w:sz="0" w:space="0" w:color="auto"/>
        <w:left w:val="none" w:sz="0" w:space="0" w:color="auto"/>
        <w:bottom w:val="none" w:sz="0" w:space="0" w:color="auto"/>
        <w:right w:val="none" w:sz="0" w:space="0" w:color="auto"/>
      </w:divBdr>
      <w:divsChild>
        <w:div w:id="499657220">
          <w:marLeft w:val="0"/>
          <w:marRight w:val="0"/>
          <w:marTop w:val="0"/>
          <w:marBottom w:val="0"/>
          <w:divBdr>
            <w:top w:val="none" w:sz="0" w:space="0" w:color="auto"/>
            <w:left w:val="none" w:sz="0" w:space="0" w:color="auto"/>
            <w:bottom w:val="none" w:sz="0" w:space="0" w:color="auto"/>
            <w:right w:val="none" w:sz="0" w:space="0" w:color="auto"/>
          </w:divBdr>
          <w:divsChild>
            <w:div w:id="1452284630">
              <w:marLeft w:val="0"/>
              <w:marRight w:val="0"/>
              <w:marTop w:val="0"/>
              <w:marBottom w:val="0"/>
              <w:divBdr>
                <w:top w:val="none" w:sz="0" w:space="0" w:color="auto"/>
                <w:left w:val="none" w:sz="0" w:space="0" w:color="auto"/>
                <w:bottom w:val="none" w:sz="0" w:space="0" w:color="auto"/>
                <w:right w:val="none" w:sz="0" w:space="0" w:color="auto"/>
              </w:divBdr>
              <w:divsChild>
                <w:div w:id="373042691">
                  <w:marLeft w:val="0"/>
                  <w:marRight w:val="0"/>
                  <w:marTop w:val="0"/>
                  <w:marBottom w:val="0"/>
                  <w:divBdr>
                    <w:top w:val="none" w:sz="0" w:space="0" w:color="auto"/>
                    <w:left w:val="none" w:sz="0" w:space="0" w:color="auto"/>
                    <w:bottom w:val="none" w:sz="0" w:space="0" w:color="auto"/>
                    <w:right w:val="none" w:sz="0" w:space="0" w:color="auto"/>
                  </w:divBdr>
                </w:div>
                <w:div w:id="1897354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428660">
          <w:marLeft w:val="0"/>
          <w:marRight w:val="0"/>
          <w:marTop w:val="0"/>
          <w:marBottom w:val="0"/>
          <w:divBdr>
            <w:top w:val="none" w:sz="0" w:space="0" w:color="auto"/>
            <w:left w:val="none" w:sz="0" w:space="0" w:color="auto"/>
            <w:bottom w:val="none" w:sz="0" w:space="0" w:color="auto"/>
            <w:right w:val="none" w:sz="0" w:space="0" w:color="auto"/>
          </w:divBdr>
          <w:divsChild>
            <w:div w:id="1776945456">
              <w:marLeft w:val="0"/>
              <w:marRight w:val="0"/>
              <w:marTop w:val="0"/>
              <w:marBottom w:val="0"/>
              <w:divBdr>
                <w:top w:val="none" w:sz="0" w:space="0" w:color="auto"/>
                <w:left w:val="none" w:sz="0" w:space="0" w:color="auto"/>
                <w:bottom w:val="none" w:sz="0" w:space="0" w:color="auto"/>
                <w:right w:val="none" w:sz="0" w:space="0" w:color="auto"/>
              </w:divBdr>
            </w:div>
          </w:divsChild>
        </w:div>
        <w:div w:id="616714607">
          <w:marLeft w:val="0"/>
          <w:marRight w:val="0"/>
          <w:marTop w:val="0"/>
          <w:marBottom w:val="0"/>
          <w:divBdr>
            <w:top w:val="none" w:sz="0" w:space="0" w:color="auto"/>
            <w:left w:val="none" w:sz="0" w:space="0" w:color="auto"/>
            <w:bottom w:val="none" w:sz="0" w:space="0" w:color="auto"/>
            <w:right w:val="none" w:sz="0" w:space="0" w:color="auto"/>
          </w:divBdr>
        </w:div>
        <w:div w:id="945651420">
          <w:marLeft w:val="0"/>
          <w:marRight w:val="0"/>
          <w:marTop w:val="0"/>
          <w:marBottom w:val="0"/>
          <w:divBdr>
            <w:top w:val="none" w:sz="0" w:space="0" w:color="auto"/>
            <w:left w:val="none" w:sz="0" w:space="0" w:color="auto"/>
            <w:bottom w:val="none" w:sz="0" w:space="0" w:color="auto"/>
            <w:right w:val="none" w:sz="0" w:space="0" w:color="auto"/>
          </w:divBdr>
        </w:div>
        <w:div w:id="1613518363">
          <w:marLeft w:val="0"/>
          <w:marRight w:val="0"/>
          <w:marTop w:val="0"/>
          <w:marBottom w:val="0"/>
          <w:divBdr>
            <w:top w:val="none" w:sz="0" w:space="0" w:color="auto"/>
            <w:left w:val="none" w:sz="0" w:space="0" w:color="auto"/>
            <w:bottom w:val="none" w:sz="0" w:space="0" w:color="auto"/>
            <w:right w:val="none" w:sz="0" w:space="0" w:color="auto"/>
          </w:divBdr>
        </w:div>
        <w:div w:id="1334643607">
          <w:marLeft w:val="0"/>
          <w:marRight w:val="0"/>
          <w:marTop w:val="0"/>
          <w:marBottom w:val="0"/>
          <w:divBdr>
            <w:top w:val="none" w:sz="0" w:space="0" w:color="auto"/>
            <w:left w:val="none" w:sz="0" w:space="0" w:color="auto"/>
            <w:bottom w:val="none" w:sz="0" w:space="0" w:color="auto"/>
            <w:right w:val="none" w:sz="0" w:space="0" w:color="auto"/>
          </w:divBdr>
          <w:divsChild>
            <w:div w:id="206453092">
              <w:marLeft w:val="0"/>
              <w:marRight w:val="0"/>
              <w:marTop w:val="0"/>
              <w:marBottom w:val="0"/>
              <w:divBdr>
                <w:top w:val="none" w:sz="0" w:space="0" w:color="auto"/>
                <w:left w:val="none" w:sz="0" w:space="0" w:color="auto"/>
                <w:bottom w:val="none" w:sz="0" w:space="0" w:color="auto"/>
                <w:right w:val="none" w:sz="0" w:space="0" w:color="auto"/>
              </w:divBdr>
            </w:div>
            <w:div w:id="986863504">
              <w:marLeft w:val="0"/>
              <w:marRight w:val="0"/>
              <w:marTop w:val="0"/>
              <w:marBottom w:val="0"/>
              <w:divBdr>
                <w:top w:val="none" w:sz="0" w:space="0" w:color="auto"/>
                <w:left w:val="none" w:sz="0" w:space="0" w:color="auto"/>
                <w:bottom w:val="none" w:sz="0" w:space="0" w:color="auto"/>
                <w:right w:val="none" w:sz="0" w:space="0" w:color="auto"/>
              </w:divBdr>
            </w:div>
            <w:div w:id="518929567">
              <w:marLeft w:val="0"/>
              <w:marRight w:val="0"/>
              <w:marTop w:val="0"/>
              <w:marBottom w:val="0"/>
              <w:divBdr>
                <w:top w:val="none" w:sz="0" w:space="0" w:color="auto"/>
                <w:left w:val="none" w:sz="0" w:space="0" w:color="auto"/>
                <w:bottom w:val="none" w:sz="0" w:space="0" w:color="auto"/>
                <w:right w:val="none" w:sz="0" w:space="0" w:color="auto"/>
              </w:divBdr>
            </w:div>
          </w:divsChild>
        </w:div>
        <w:div w:id="141045356">
          <w:marLeft w:val="0"/>
          <w:marRight w:val="0"/>
          <w:marTop w:val="0"/>
          <w:marBottom w:val="0"/>
          <w:divBdr>
            <w:top w:val="none" w:sz="0" w:space="0" w:color="auto"/>
            <w:left w:val="none" w:sz="0" w:space="0" w:color="auto"/>
            <w:bottom w:val="none" w:sz="0" w:space="0" w:color="auto"/>
            <w:right w:val="none" w:sz="0" w:space="0" w:color="auto"/>
          </w:divBdr>
          <w:divsChild>
            <w:div w:id="465661507">
              <w:marLeft w:val="0"/>
              <w:marRight w:val="0"/>
              <w:marTop w:val="0"/>
              <w:marBottom w:val="0"/>
              <w:divBdr>
                <w:top w:val="none" w:sz="0" w:space="0" w:color="auto"/>
                <w:left w:val="none" w:sz="0" w:space="0" w:color="auto"/>
                <w:bottom w:val="none" w:sz="0" w:space="0" w:color="auto"/>
                <w:right w:val="none" w:sz="0" w:space="0" w:color="auto"/>
              </w:divBdr>
            </w:div>
            <w:div w:id="1298025993">
              <w:marLeft w:val="0"/>
              <w:marRight w:val="0"/>
              <w:marTop w:val="0"/>
              <w:marBottom w:val="0"/>
              <w:divBdr>
                <w:top w:val="none" w:sz="0" w:space="0" w:color="auto"/>
                <w:left w:val="none" w:sz="0" w:space="0" w:color="auto"/>
                <w:bottom w:val="none" w:sz="0" w:space="0" w:color="auto"/>
                <w:right w:val="none" w:sz="0" w:space="0" w:color="auto"/>
              </w:divBdr>
            </w:div>
            <w:div w:id="781263673">
              <w:marLeft w:val="0"/>
              <w:marRight w:val="0"/>
              <w:marTop w:val="0"/>
              <w:marBottom w:val="0"/>
              <w:divBdr>
                <w:top w:val="none" w:sz="0" w:space="0" w:color="auto"/>
                <w:left w:val="none" w:sz="0" w:space="0" w:color="auto"/>
                <w:bottom w:val="none" w:sz="0" w:space="0" w:color="auto"/>
                <w:right w:val="none" w:sz="0" w:space="0" w:color="auto"/>
              </w:divBdr>
            </w:div>
            <w:div w:id="239366146">
              <w:marLeft w:val="0"/>
              <w:marRight w:val="0"/>
              <w:marTop w:val="0"/>
              <w:marBottom w:val="0"/>
              <w:divBdr>
                <w:top w:val="none" w:sz="0" w:space="0" w:color="auto"/>
                <w:left w:val="none" w:sz="0" w:space="0" w:color="auto"/>
                <w:bottom w:val="none" w:sz="0" w:space="0" w:color="auto"/>
                <w:right w:val="none" w:sz="0" w:space="0" w:color="auto"/>
              </w:divBdr>
            </w:div>
            <w:div w:id="885410362">
              <w:marLeft w:val="0"/>
              <w:marRight w:val="0"/>
              <w:marTop w:val="0"/>
              <w:marBottom w:val="0"/>
              <w:divBdr>
                <w:top w:val="none" w:sz="0" w:space="0" w:color="auto"/>
                <w:left w:val="none" w:sz="0" w:space="0" w:color="auto"/>
                <w:bottom w:val="none" w:sz="0" w:space="0" w:color="auto"/>
                <w:right w:val="none" w:sz="0" w:space="0" w:color="auto"/>
              </w:divBdr>
            </w:div>
            <w:div w:id="764768776">
              <w:marLeft w:val="0"/>
              <w:marRight w:val="0"/>
              <w:marTop w:val="0"/>
              <w:marBottom w:val="0"/>
              <w:divBdr>
                <w:top w:val="none" w:sz="0" w:space="0" w:color="auto"/>
                <w:left w:val="none" w:sz="0" w:space="0" w:color="auto"/>
                <w:bottom w:val="none" w:sz="0" w:space="0" w:color="auto"/>
                <w:right w:val="none" w:sz="0" w:space="0" w:color="auto"/>
              </w:divBdr>
            </w:div>
            <w:div w:id="1080174818">
              <w:marLeft w:val="0"/>
              <w:marRight w:val="0"/>
              <w:marTop w:val="0"/>
              <w:marBottom w:val="0"/>
              <w:divBdr>
                <w:top w:val="none" w:sz="0" w:space="0" w:color="auto"/>
                <w:left w:val="none" w:sz="0" w:space="0" w:color="auto"/>
                <w:bottom w:val="none" w:sz="0" w:space="0" w:color="auto"/>
                <w:right w:val="none" w:sz="0" w:space="0" w:color="auto"/>
              </w:divBdr>
            </w:div>
            <w:div w:id="2089379296">
              <w:marLeft w:val="0"/>
              <w:marRight w:val="0"/>
              <w:marTop w:val="0"/>
              <w:marBottom w:val="0"/>
              <w:divBdr>
                <w:top w:val="none" w:sz="0" w:space="0" w:color="auto"/>
                <w:left w:val="none" w:sz="0" w:space="0" w:color="auto"/>
                <w:bottom w:val="none" w:sz="0" w:space="0" w:color="auto"/>
                <w:right w:val="none" w:sz="0" w:space="0" w:color="auto"/>
              </w:divBdr>
            </w:div>
            <w:div w:id="446507002">
              <w:marLeft w:val="0"/>
              <w:marRight w:val="0"/>
              <w:marTop w:val="0"/>
              <w:marBottom w:val="0"/>
              <w:divBdr>
                <w:top w:val="none" w:sz="0" w:space="0" w:color="auto"/>
                <w:left w:val="none" w:sz="0" w:space="0" w:color="auto"/>
                <w:bottom w:val="none" w:sz="0" w:space="0" w:color="auto"/>
                <w:right w:val="none" w:sz="0" w:space="0" w:color="auto"/>
              </w:divBdr>
            </w:div>
            <w:div w:id="644046200">
              <w:marLeft w:val="0"/>
              <w:marRight w:val="0"/>
              <w:marTop w:val="0"/>
              <w:marBottom w:val="0"/>
              <w:divBdr>
                <w:top w:val="none" w:sz="0" w:space="0" w:color="auto"/>
                <w:left w:val="none" w:sz="0" w:space="0" w:color="auto"/>
                <w:bottom w:val="none" w:sz="0" w:space="0" w:color="auto"/>
                <w:right w:val="none" w:sz="0" w:space="0" w:color="auto"/>
              </w:divBdr>
            </w:div>
            <w:div w:id="770246221">
              <w:marLeft w:val="0"/>
              <w:marRight w:val="0"/>
              <w:marTop w:val="0"/>
              <w:marBottom w:val="0"/>
              <w:divBdr>
                <w:top w:val="none" w:sz="0" w:space="0" w:color="auto"/>
                <w:left w:val="none" w:sz="0" w:space="0" w:color="auto"/>
                <w:bottom w:val="none" w:sz="0" w:space="0" w:color="auto"/>
                <w:right w:val="none" w:sz="0" w:space="0" w:color="auto"/>
              </w:divBdr>
            </w:div>
            <w:div w:id="1575583702">
              <w:marLeft w:val="0"/>
              <w:marRight w:val="0"/>
              <w:marTop w:val="0"/>
              <w:marBottom w:val="0"/>
              <w:divBdr>
                <w:top w:val="none" w:sz="0" w:space="0" w:color="auto"/>
                <w:left w:val="none" w:sz="0" w:space="0" w:color="auto"/>
                <w:bottom w:val="none" w:sz="0" w:space="0" w:color="auto"/>
                <w:right w:val="none" w:sz="0" w:space="0" w:color="auto"/>
              </w:divBdr>
            </w:div>
            <w:div w:id="921916188">
              <w:marLeft w:val="0"/>
              <w:marRight w:val="0"/>
              <w:marTop w:val="0"/>
              <w:marBottom w:val="0"/>
              <w:divBdr>
                <w:top w:val="none" w:sz="0" w:space="0" w:color="auto"/>
                <w:left w:val="none" w:sz="0" w:space="0" w:color="auto"/>
                <w:bottom w:val="none" w:sz="0" w:space="0" w:color="auto"/>
                <w:right w:val="none" w:sz="0" w:space="0" w:color="auto"/>
              </w:divBdr>
            </w:div>
            <w:div w:id="313878908">
              <w:marLeft w:val="0"/>
              <w:marRight w:val="0"/>
              <w:marTop w:val="0"/>
              <w:marBottom w:val="0"/>
              <w:divBdr>
                <w:top w:val="none" w:sz="0" w:space="0" w:color="auto"/>
                <w:left w:val="none" w:sz="0" w:space="0" w:color="auto"/>
                <w:bottom w:val="none" w:sz="0" w:space="0" w:color="auto"/>
                <w:right w:val="none" w:sz="0" w:space="0" w:color="auto"/>
              </w:divBdr>
            </w:div>
            <w:div w:id="441582656">
              <w:marLeft w:val="0"/>
              <w:marRight w:val="0"/>
              <w:marTop w:val="0"/>
              <w:marBottom w:val="0"/>
              <w:divBdr>
                <w:top w:val="none" w:sz="0" w:space="0" w:color="auto"/>
                <w:left w:val="none" w:sz="0" w:space="0" w:color="auto"/>
                <w:bottom w:val="none" w:sz="0" w:space="0" w:color="auto"/>
                <w:right w:val="none" w:sz="0" w:space="0" w:color="auto"/>
              </w:divBdr>
            </w:div>
            <w:div w:id="1434090695">
              <w:marLeft w:val="0"/>
              <w:marRight w:val="0"/>
              <w:marTop w:val="0"/>
              <w:marBottom w:val="0"/>
              <w:divBdr>
                <w:top w:val="none" w:sz="0" w:space="0" w:color="auto"/>
                <w:left w:val="none" w:sz="0" w:space="0" w:color="auto"/>
                <w:bottom w:val="none" w:sz="0" w:space="0" w:color="auto"/>
                <w:right w:val="none" w:sz="0" w:space="0" w:color="auto"/>
              </w:divBdr>
            </w:div>
          </w:divsChild>
        </w:div>
        <w:div w:id="1492211100">
          <w:marLeft w:val="0"/>
          <w:marRight w:val="0"/>
          <w:marTop w:val="0"/>
          <w:marBottom w:val="0"/>
          <w:divBdr>
            <w:top w:val="none" w:sz="0" w:space="0" w:color="auto"/>
            <w:left w:val="none" w:sz="0" w:space="0" w:color="auto"/>
            <w:bottom w:val="none" w:sz="0" w:space="0" w:color="auto"/>
            <w:right w:val="none" w:sz="0" w:space="0" w:color="auto"/>
          </w:divBdr>
          <w:divsChild>
            <w:div w:id="224219594">
              <w:marLeft w:val="0"/>
              <w:marRight w:val="0"/>
              <w:marTop w:val="0"/>
              <w:marBottom w:val="0"/>
              <w:divBdr>
                <w:top w:val="none" w:sz="0" w:space="0" w:color="auto"/>
                <w:left w:val="none" w:sz="0" w:space="0" w:color="auto"/>
                <w:bottom w:val="none" w:sz="0" w:space="0" w:color="auto"/>
                <w:right w:val="none" w:sz="0" w:space="0" w:color="auto"/>
              </w:divBdr>
            </w:div>
          </w:divsChild>
        </w:div>
        <w:div w:id="1823042384">
          <w:marLeft w:val="0"/>
          <w:marRight w:val="0"/>
          <w:marTop w:val="0"/>
          <w:marBottom w:val="0"/>
          <w:divBdr>
            <w:top w:val="none" w:sz="0" w:space="0" w:color="auto"/>
            <w:left w:val="none" w:sz="0" w:space="0" w:color="auto"/>
            <w:bottom w:val="none" w:sz="0" w:space="0" w:color="auto"/>
            <w:right w:val="none" w:sz="0" w:space="0" w:color="auto"/>
          </w:divBdr>
        </w:div>
        <w:div w:id="1422920029">
          <w:marLeft w:val="0"/>
          <w:marRight w:val="0"/>
          <w:marTop w:val="0"/>
          <w:marBottom w:val="0"/>
          <w:divBdr>
            <w:top w:val="none" w:sz="0" w:space="0" w:color="auto"/>
            <w:left w:val="none" w:sz="0" w:space="0" w:color="auto"/>
            <w:bottom w:val="none" w:sz="0" w:space="0" w:color="auto"/>
            <w:right w:val="none" w:sz="0" w:space="0" w:color="auto"/>
          </w:divBdr>
          <w:divsChild>
            <w:div w:id="2047170922">
              <w:marLeft w:val="0"/>
              <w:marRight w:val="0"/>
              <w:marTop w:val="0"/>
              <w:marBottom w:val="0"/>
              <w:divBdr>
                <w:top w:val="none" w:sz="0" w:space="0" w:color="auto"/>
                <w:left w:val="none" w:sz="0" w:space="0" w:color="auto"/>
                <w:bottom w:val="none" w:sz="0" w:space="0" w:color="auto"/>
                <w:right w:val="none" w:sz="0" w:space="0" w:color="auto"/>
              </w:divBdr>
            </w:div>
          </w:divsChild>
        </w:div>
        <w:div w:id="947086484">
          <w:marLeft w:val="0"/>
          <w:marRight w:val="0"/>
          <w:marTop w:val="0"/>
          <w:marBottom w:val="0"/>
          <w:divBdr>
            <w:top w:val="none" w:sz="0" w:space="0" w:color="auto"/>
            <w:left w:val="none" w:sz="0" w:space="0" w:color="auto"/>
            <w:bottom w:val="none" w:sz="0" w:space="0" w:color="auto"/>
            <w:right w:val="none" w:sz="0" w:space="0" w:color="auto"/>
          </w:divBdr>
        </w:div>
        <w:div w:id="644895391">
          <w:marLeft w:val="0"/>
          <w:marRight w:val="0"/>
          <w:marTop w:val="0"/>
          <w:marBottom w:val="0"/>
          <w:divBdr>
            <w:top w:val="none" w:sz="0" w:space="0" w:color="auto"/>
            <w:left w:val="none" w:sz="0" w:space="0" w:color="auto"/>
            <w:bottom w:val="none" w:sz="0" w:space="0" w:color="auto"/>
            <w:right w:val="none" w:sz="0" w:space="0" w:color="auto"/>
          </w:divBdr>
          <w:divsChild>
            <w:div w:id="954211267">
              <w:marLeft w:val="0"/>
              <w:marRight w:val="0"/>
              <w:marTop w:val="0"/>
              <w:marBottom w:val="0"/>
              <w:divBdr>
                <w:top w:val="none" w:sz="0" w:space="0" w:color="auto"/>
                <w:left w:val="none" w:sz="0" w:space="0" w:color="auto"/>
                <w:bottom w:val="none" w:sz="0" w:space="0" w:color="auto"/>
                <w:right w:val="none" w:sz="0" w:space="0" w:color="auto"/>
              </w:divBdr>
            </w:div>
          </w:divsChild>
        </w:div>
        <w:div w:id="988292284">
          <w:marLeft w:val="0"/>
          <w:marRight w:val="0"/>
          <w:marTop w:val="0"/>
          <w:marBottom w:val="0"/>
          <w:divBdr>
            <w:top w:val="none" w:sz="0" w:space="0" w:color="auto"/>
            <w:left w:val="none" w:sz="0" w:space="0" w:color="auto"/>
            <w:bottom w:val="none" w:sz="0" w:space="0" w:color="auto"/>
            <w:right w:val="none" w:sz="0" w:space="0" w:color="auto"/>
          </w:divBdr>
        </w:div>
        <w:div w:id="1685286510">
          <w:marLeft w:val="0"/>
          <w:marRight w:val="0"/>
          <w:marTop w:val="0"/>
          <w:marBottom w:val="0"/>
          <w:divBdr>
            <w:top w:val="none" w:sz="0" w:space="0" w:color="auto"/>
            <w:left w:val="none" w:sz="0" w:space="0" w:color="auto"/>
            <w:bottom w:val="none" w:sz="0" w:space="0" w:color="auto"/>
            <w:right w:val="none" w:sz="0" w:space="0" w:color="auto"/>
          </w:divBdr>
          <w:divsChild>
            <w:div w:id="1664118497">
              <w:marLeft w:val="0"/>
              <w:marRight w:val="0"/>
              <w:marTop w:val="0"/>
              <w:marBottom w:val="0"/>
              <w:divBdr>
                <w:top w:val="none" w:sz="0" w:space="0" w:color="auto"/>
                <w:left w:val="none" w:sz="0" w:space="0" w:color="auto"/>
                <w:bottom w:val="none" w:sz="0" w:space="0" w:color="auto"/>
                <w:right w:val="none" w:sz="0" w:space="0" w:color="auto"/>
              </w:divBdr>
            </w:div>
          </w:divsChild>
        </w:div>
        <w:div w:id="329989759">
          <w:marLeft w:val="0"/>
          <w:marRight w:val="0"/>
          <w:marTop w:val="0"/>
          <w:marBottom w:val="0"/>
          <w:divBdr>
            <w:top w:val="none" w:sz="0" w:space="0" w:color="auto"/>
            <w:left w:val="none" w:sz="0" w:space="0" w:color="auto"/>
            <w:bottom w:val="none" w:sz="0" w:space="0" w:color="auto"/>
            <w:right w:val="none" w:sz="0" w:space="0" w:color="auto"/>
          </w:divBdr>
        </w:div>
        <w:div w:id="1652172356">
          <w:marLeft w:val="0"/>
          <w:marRight w:val="0"/>
          <w:marTop w:val="0"/>
          <w:marBottom w:val="0"/>
          <w:divBdr>
            <w:top w:val="none" w:sz="0" w:space="0" w:color="auto"/>
            <w:left w:val="none" w:sz="0" w:space="0" w:color="auto"/>
            <w:bottom w:val="none" w:sz="0" w:space="0" w:color="auto"/>
            <w:right w:val="none" w:sz="0" w:space="0" w:color="auto"/>
          </w:divBdr>
          <w:divsChild>
            <w:div w:id="927931270">
              <w:marLeft w:val="0"/>
              <w:marRight w:val="0"/>
              <w:marTop w:val="0"/>
              <w:marBottom w:val="0"/>
              <w:divBdr>
                <w:top w:val="none" w:sz="0" w:space="0" w:color="auto"/>
                <w:left w:val="none" w:sz="0" w:space="0" w:color="auto"/>
                <w:bottom w:val="none" w:sz="0" w:space="0" w:color="auto"/>
                <w:right w:val="none" w:sz="0" w:space="0" w:color="auto"/>
              </w:divBdr>
            </w:div>
          </w:divsChild>
        </w:div>
        <w:div w:id="285429931">
          <w:marLeft w:val="0"/>
          <w:marRight w:val="0"/>
          <w:marTop w:val="0"/>
          <w:marBottom w:val="0"/>
          <w:divBdr>
            <w:top w:val="none" w:sz="0" w:space="0" w:color="auto"/>
            <w:left w:val="none" w:sz="0" w:space="0" w:color="auto"/>
            <w:bottom w:val="none" w:sz="0" w:space="0" w:color="auto"/>
            <w:right w:val="none" w:sz="0" w:space="0" w:color="auto"/>
          </w:divBdr>
        </w:div>
        <w:div w:id="1617829745">
          <w:marLeft w:val="0"/>
          <w:marRight w:val="0"/>
          <w:marTop w:val="0"/>
          <w:marBottom w:val="0"/>
          <w:divBdr>
            <w:top w:val="none" w:sz="0" w:space="0" w:color="auto"/>
            <w:left w:val="none" w:sz="0" w:space="0" w:color="auto"/>
            <w:bottom w:val="none" w:sz="0" w:space="0" w:color="auto"/>
            <w:right w:val="none" w:sz="0" w:space="0" w:color="auto"/>
          </w:divBdr>
          <w:divsChild>
            <w:div w:id="6828688">
              <w:marLeft w:val="0"/>
              <w:marRight w:val="0"/>
              <w:marTop w:val="0"/>
              <w:marBottom w:val="0"/>
              <w:divBdr>
                <w:top w:val="none" w:sz="0" w:space="0" w:color="auto"/>
                <w:left w:val="none" w:sz="0" w:space="0" w:color="auto"/>
                <w:bottom w:val="none" w:sz="0" w:space="0" w:color="auto"/>
                <w:right w:val="none" w:sz="0" w:space="0" w:color="auto"/>
              </w:divBdr>
            </w:div>
          </w:divsChild>
        </w:div>
        <w:div w:id="1309355968">
          <w:marLeft w:val="0"/>
          <w:marRight w:val="0"/>
          <w:marTop w:val="0"/>
          <w:marBottom w:val="0"/>
          <w:divBdr>
            <w:top w:val="none" w:sz="0" w:space="0" w:color="auto"/>
            <w:left w:val="none" w:sz="0" w:space="0" w:color="auto"/>
            <w:bottom w:val="none" w:sz="0" w:space="0" w:color="auto"/>
            <w:right w:val="none" w:sz="0" w:space="0" w:color="auto"/>
          </w:divBdr>
        </w:div>
        <w:div w:id="1805392505">
          <w:marLeft w:val="0"/>
          <w:marRight w:val="0"/>
          <w:marTop w:val="0"/>
          <w:marBottom w:val="0"/>
          <w:divBdr>
            <w:top w:val="none" w:sz="0" w:space="0" w:color="auto"/>
            <w:left w:val="none" w:sz="0" w:space="0" w:color="auto"/>
            <w:bottom w:val="none" w:sz="0" w:space="0" w:color="auto"/>
            <w:right w:val="none" w:sz="0" w:space="0" w:color="auto"/>
          </w:divBdr>
        </w:div>
        <w:div w:id="889609731">
          <w:marLeft w:val="0"/>
          <w:marRight w:val="0"/>
          <w:marTop w:val="0"/>
          <w:marBottom w:val="0"/>
          <w:divBdr>
            <w:top w:val="none" w:sz="0" w:space="0" w:color="auto"/>
            <w:left w:val="none" w:sz="0" w:space="0" w:color="auto"/>
            <w:bottom w:val="none" w:sz="0" w:space="0" w:color="auto"/>
            <w:right w:val="none" w:sz="0" w:space="0" w:color="auto"/>
          </w:divBdr>
        </w:div>
        <w:div w:id="55933423">
          <w:marLeft w:val="0"/>
          <w:marRight w:val="0"/>
          <w:marTop w:val="0"/>
          <w:marBottom w:val="0"/>
          <w:divBdr>
            <w:top w:val="none" w:sz="0" w:space="0" w:color="auto"/>
            <w:left w:val="none" w:sz="0" w:space="0" w:color="auto"/>
            <w:bottom w:val="none" w:sz="0" w:space="0" w:color="auto"/>
            <w:right w:val="none" w:sz="0" w:space="0" w:color="auto"/>
          </w:divBdr>
          <w:divsChild>
            <w:div w:id="954561154">
              <w:marLeft w:val="0"/>
              <w:marRight w:val="0"/>
              <w:marTop w:val="0"/>
              <w:marBottom w:val="0"/>
              <w:divBdr>
                <w:top w:val="none" w:sz="0" w:space="0" w:color="auto"/>
                <w:left w:val="none" w:sz="0" w:space="0" w:color="auto"/>
                <w:bottom w:val="none" w:sz="0" w:space="0" w:color="auto"/>
                <w:right w:val="none" w:sz="0" w:space="0" w:color="auto"/>
              </w:divBdr>
            </w:div>
          </w:divsChild>
        </w:div>
        <w:div w:id="1956673120">
          <w:marLeft w:val="0"/>
          <w:marRight w:val="0"/>
          <w:marTop w:val="0"/>
          <w:marBottom w:val="0"/>
          <w:divBdr>
            <w:top w:val="none" w:sz="0" w:space="0" w:color="auto"/>
            <w:left w:val="none" w:sz="0" w:space="0" w:color="auto"/>
            <w:bottom w:val="none" w:sz="0" w:space="0" w:color="auto"/>
            <w:right w:val="none" w:sz="0" w:space="0" w:color="auto"/>
          </w:divBdr>
        </w:div>
        <w:div w:id="1505121441">
          <w:marLeft w:val="0"/>
          <w:marRight w:val="0"/>
          <w:marTop w:val="0"/>
          <w:marBottom w:val="0"/>
          <w:divBdr>
            <w:top w:val="none" w:sz="0" w:space="0" w:color="auto"/>
            <w:left w:val="none" w:sz="0" w:space="0" w:color="auto"/>
            <w:bottom w:val="none" w:sz="0" w:space="0" w:color="auto"/>
            <w:right w:val="none" w:sz="0" w:space="0" w:color="auto"/>
          </w:divBdr>
        </w:div>
        <w:div w:id="221605325">
          <w:marLeft w:val="0"/>
          <w:marRight w:val="0"/>
          <w:marTop w:val="0"/>
          <w:marBottom w:val="0"/>
          <w:divBdr>
            <w:top w:val="none" w:sz="0" w:space="0" w:color="auto"/>
            <w:left w:val="none" w:sz="0" w:space="0" w:color="auto"/>
            <w:bottom w:val="none" w:sz="0" w:space="0" w:color="auto"/>
            <w:right w:val="none" w:sz="0" w:space="0" w:color="auto"/>
          </w:divBdr>
          <w:divsChild>
            <w:div w:id="1142235725">
              <w:marLeft w:val="0"/>
              <w:marRight w:val="0"/>
              <w:marTop w:val="0"/>
              <w:marBottom w:val="0"/>
              <w:divBdr>
                <w:top w:val="none" w:sz="0" w:space="0" w:color="auto"/>
                <w:left w:val="none" w:sz="0" w:space="0" w:color="auto"/>
                <w:bottom w:val="none" w:sz="0" w:space="0" w:color="auto"/>
                <w:right w:val="none" w:sz="0" w:space="0" w:color="auto"/>
              </w:divBdr>
            </w:div>
            <w:div w:id="1241408950">
              <w:marLeft w:val="0"/>
              <w:marRight w:val="0"/>
              <w:marTop w:val="0"/>
              <w:marBottom w:val="0"/>
              <w:divBdr>
                <w:top w:val="none" w:sz="0" w:space="0" w:color="auto"/>
                <w:left w:val="none" w:sz="0" w:space="0" w:color="auto"/>
                <w:bottom w:val="none" w:sz="0" w:space="0" w:color="auto"/>
                <w:right w:val="none" w:sz="0" w:space="0" w:color="auto"/>
              </w:divBdr>
            </w:div>
            <w:div w:id="1206793978">
              <w:marLeft w:val="0"/>
              <w:marRight w:val="0"/>
              <w:marTop w:val="0"/>
              <w:marBottom w:val="0"/>
              <w:divBdr>
                <w:top w:val="none" w:sz="0" w:space="0" w:color="auto"/>
                <w:left w:val="none" w:sz="0" w:space="0" w:color="auto"/>
                <w:bottom w:val="none" w:sz="0" w:space="0" w:color="auto"/>
                <w:right w:val="none" w:sz="0" w:space="0" w:color="auto"/>
              </w:divBdr>
            </w:div>
            <w:div w:id="1364136334">
              <w:marLeft w:val="0"/>
              <w:marRight w:val="0"/>
              <w:marTop w:val="0"/>
              <w:marBottom w:val="0"/>
              <w:divBdr>
                <w:top w:val="none" w:sz="0" w:space="0" w:color="auto"/>
                <w:left w:val="none" w:sz="0" w:space="0" w:color="auto"/>
                <w:bottom w:val="none" w:sz="0" w:space="0" w:color="auto"/>
                <w:right w:val="none" w:sz="0" w:space="0" w:color="auto"/>
              </w:divBdr>
            </w:div>
            <w:div w:id="2100443971">
              <w:marLeft w:val="0"/>
              <w:marRight w:val="0"/>
              <w:marTop w:val="0"/>
              <w:marBottom w:val="0"/>
              <w:divBdr>
                <w:top w:val="none" w:sz="0" w:space="0" w:color="auto"/>
                <w:left w:val="none" w:sz="0" w:space="0" w:color="auto"/>
                <w:bottom w:val="none" w:sz="0" w:space="0" w:color="auto"/>
                <w:right w:val="none" w:sz="0" w:space="0" w:color="auto"/>
              </w:divBdr>
            </w:div>
            <w:div w:id="330253879">
              <w:marLeft w:val="0"/>
              <w:marRight w:val="0"/>
              <w:marTop w:val="0"/>
              <w:marBottom w:val="0"/>
              <w:divBdr>
                <w:top w:val="none" w:sz="0" w:space="0" w:color="auto"/>
                <w:left w:val="none" w:sz="0" w:space="0" w:color="auto"/>
                <w:bottom w:val="none" w:sz="0" w:space="0" w:color="auto"/>
                <w:right w:val="none" w:sz="0" w:space="0" w:color="auto"/>
              </w:divBdr>
            </w:div>
            <w:div w:id="713190553">
              <w:marLeft w:val="0"/>
              <w:marRight w:val="0"/>
              <w:marTop w:val="0"/>
              <w:marBottom w:val="0"/>
              <w:divBdr>
                <w:top w:val="none" w:sz="0" w:space="0" w:color="auto"/>
                <w:left w:val="none" w:sz="0" w:space="0" w:color="auto"/>
                <w:bottom w:val="none" w:sz="0" w:space="0" w:color="auto"/>
                <w:right w:val="none" w:sz="0" w:space="0" w:color="auto"/>
              </w:divBdr>
            </w:div>
            <w:div w:id="1853035092">
              <w:marLeft w:val="0"/>
              <w:marRight w:val="0"/>
              <w:marTop w:val="0"/>
              <w:marBottom w:val="0"/>
              <w:divBdr>
                <w:top w:val="none" w:sz="0" w:space="0" w:color="auto"/>
                <w:left w:val="none" w:sz="0" w:space="0" w:color="auto"/>
                <w:bottom w:val="none" w:sz="0" w:space="0" w:color="auto"/>
                <w:right w:val="none" w:sz="0" w:space="0" w:color="auto"/>
              </w:divBdr>
            </w:div>
            <w:div w:id="1475639259">
              <w:marLeft w:val="0"/>
              <w:marRight w:val="0"/>
              <w:marTop w:val="0"/>
              <w:marBottom w:val="0"/>
              <w:divBdr>
                <w:top w:val="none" w:sz="0" w:space="0" w:color="auto"/>
                <w:left w:val="none" w:sz="0" w:space="0" w:color="auto"/>
                <w:bottom w:val="none" w:sz="0" w:space="0" w:color="auto"/>
                <w:right w:val="none" w:sz="0" w:space="0" w:color="auto"/>
              </w:divBdr>
            </w:div>
            <w:div w:id="877014341">
              <w:marLeft w:val="0"/>
              <w:marRight w:val="0"/>
              <w:marTop w:val="0"/>
              <w:marBottom w:val="0"/>
              <w:divBdr>
                <w:top w:val="none" w:sz="0" w:space="0" w:color="auto"/>
                <w:left w:val="none" w:sz="0" w:space="0" w:color="auto"/>
                <w:bottom w:val="none" w:sz="0" w:space="0" w:color="auto"/>
                <w:right w:val="none" w:sz="0" w:space="0" w:color="auto"/>
              </w:divBdr>
            </w:div>
            <w:div w:id="528449272">
              <w:marLeft w:val="0"/>
              <w:marRight w:val="0"/>
              <w:marTop w:val="0"/>
              <w:marBottom w:val="0"/>
              <w:divBdr>
                <w:top w:val="none" w:sz="0" w:space="0" w:color="auto"/>
                <w:left w:val="none" w:sz="0" w:space="0" w:color="auto"/>
                <w:bottom w:val="none" w:sz="0" w:space="0" w:color="auto"/>
                <w:right w:val="none" w:sz="0" w:space="0" w:color="auto"/>
              </w:divBdr>
            </w:div>
          </w:divsChild>
        </w:div>
        <w:div w:id="2039698960">
          <w:marLeft w:val="0"/>
          <w:marRight w:val="0"/>
          <w:marTop w:val="0"/>
          <w:marBottom w:val="0"/>
          <w:divBdr>
            <w:top w:val="none" w:sz="0" w:space="0" w:color="auto"/>
            <w:left w:val="none" w:sz="0" w:space="0" w:color="auto"/>
            <w:bottom w:val="none" w:sz="0" w:space="0" w:color="auto"/>
            <w:right w:val="none" w:sz="0" w:space="0" w:color="auto"/>
          </w:divBdr>
        </w:div>
        <w:div w:id="1304313802">
          <w:marLeft w:val="0"/>
          <w:marRight w:val="0"/>
          <w:marTop w:val="0"/>
          <w:marBottom w:val="0"/>
          <w:divBdr>
            <w:top w:val="none" w:sz="0" w:space="0" w:color="auto"/>
            <w:left w:val="none" w:sz="0" w:space="0" w:color="auto"/>
            <w:bottom w:val="none" w:sz="0" w:space="0" w:color="auto"/>
            <w:right w:val="none" w:sz="0" w:space="0" w:color="auto"/>
          </w:divBdr>
          <w:divsChild>
            <w:div w:id="1933081752">
              <w:marLeft w:val="0"/>
              <w:marRight w:val="0"/>
              <w:marTop w:val="0"/>
              <w:marBottom w:val="0"/>
              <w:divBdr>
                <w:top w:val="none" w:sz="0" w:space="0" w:color="auto"/>
                <w:left w:val="none" w:sz="0" w:space="0" w:color="auto"/>
                <w:bottom w:val="none" w:sz="0" w:space="0" w:color="auto"/>
                <w:right w:val="none" w:sz="0" w:space="0" w:color="auto"/>
              </w:divBdr>
            </w:div>
            <w:div w:id="328754471">
              <w:marLeft w:val="0"/>
              <w:marRight w:val="0"/>
              <w:marTop w:val="0"/>
              <w:marBottom w:val="0"/>
              <w:divBdr>
                <w:top w:val="none" w:sz="0" w:space="0" w:color="auto"/>
                <w:left w:val="none" w:sz="0" w:space="0" w:color="auto"/>
                <w:bottom w:val="none" w:sz="0" w:space="0" w:color="auto"/>
                <w:right w:val="none" w:sz="0" w:space="0" w:color="auto"/>
              </w:divBdr>
            </w:div>
            <w:div w:id="100537367">
              <w:marLeft w:val="0"/>
              <w:marRight w:val="0"/>
              <w:marTop w:val="0"/>
              <w:marBottom w:val="0"/>
              <w:divBdr>
                <w:top w:val="none" w:sz="0" w:space="0" w:color="auto"/>
                <w:left w:val="none" w:sz="0" w:space="0" w:color="auto"/>
                <w:bottom w:val="none" w:sz="0" w:space="0" w:color="auto"/>
                <w:right w:val="none" w:sz="0" w:space="0" w:color="auto"/>
              </w:divBdr>
            </w:div>
          </w:divsChild>
        </w:div>
        <w:div w:id="1414282359">
          <w:marLeft w:val="0"/>
          <w:marRight w:val="0"/>
          <w:marTop w:val="0"/>
          <w:marBottom w:val="0"/>
          <w:divBdr>
            <w:top w:val="none" w:sz="0" w:space="0" w:color="auto"/>
            <w:left w:val="none" w:sz="0" w:space="0" w:color="auto"/>
            <w:bottom w:val="none" w:sz="0" w:space="0" w:color="auto"/>
            <w:right w:val="none" w:sz="0" w:space="0" w:color="auto"/>
          </w:divBdr>
        </w:div>
        <w:div w:id="1185481602">
          <w:marLeft w:val="0"/>
          <w:marRight w:val="0"/>
          <w:marTop w:val="0"/>
          <w:marBottom w:val="0"/>
          <w:divBdr>
            <w:top w:val="none" w:sz="0" w:space="0" w:color="auto"/>
            <w:left w:val="none" w:sz="0" w:space="0" w:color="auto"/>
            <w:bottom w:val="none" w:sz="0" w:space="0" w:color="auto"/>
            <w:right w:val="none" w:sz="0" w:space="0" w:color="auto"/>
          </w:divBdr>
          <w:divsChild>
            <w:div w:id="1116755162">
              <w:marLeft w:val="0"/>
              <w:marRight w:val="0"/>
              <w:marTop w:val="0"/>
              <w:marBottom w:val="0"/>
              <w:divBdr>
                <w:top w:val="none" w:sz="0" w:space="0" w:color="auto"/>
                <w:left w:val="none" w:sz="0" w:space="0" w:color="auto"/>
                <w:bottom w:val="none" w:sz="0" w:space="0" w:color="auto"/>
                <w:right w:val="none" w:sz="0" w:space="0" w:color="auto"/>
              </w:divBdr>
            </w:div>
          </w:divsChild>
        </w:div>
        <w:div w:id="562759405">
          <w:marLeft w:val="0"/>
          <w:marRight w:val="0"/>
          <w:marTop w:val="0"/>
          <w:marBottom w:val="0"/>
          <w:divBdr>
            <w:top w:val="none" w:sz="0" w:space="0" w:color="auto"/>
            <w:left w:val="none" w:sz="0" w:space="0" w:color="auto"/>
            <w:bottom w:val="none" w:sz="0" w:space="0" w:color="auto"/>
            <w:right w:val="none" w:sz="0" w:space="0" w:color="auto"/>
          </w:divBdr>
        </w:div>
        <w:div w:id="913903475">
          <w:marLeft w:val="0"/>
          <w:marRight w:val="0"/>
          <w:marTop w:val="0"/>
          <w:marBottom w:val="0"/>
          <w:divBdr>
            <w:top w:val="none" w:sz="0" w:space="0" w:color="auto"/>
            <w:left w:val="none" w:sz="0" w:space="0" w:color="auto"/>
            <w:bottom w:val="none" w:sz="0" w:space="0" w:color="auto"/>
            <w:right w:val="none" w:sz="0" w:space="0" w:color="auto"/>
          </w:divBdr>
          <w:divsChild>
            <w:div w:id="1480263138">
              <w:marLeft w:val="0"/>
              <w:marRight w:val="0"/>
              <w:marTop w:val="0"/>
              <w:marBottom w:val="0"/>
              <w:divBdr>
                <w:top w:val="none" w:sz="0" w:space="0" w:color="auto"/>
                <w:left w:val="none" w:sz="0" w:space="0" w:color="auto"/>
                <w:bottom w:val="none" w:sz="0" w:space="0" w:color="auto"/>
                <w:right w:val="none" w:sz="0" w:space="0" w:color="auto"/>
              </w:divBdr>
            </w:div>
          </w:divsChild>
        </w:div>
        <w:div w:id="880093100">
          <w:marLeft w:val="0"/>
          <w:marRight w:val="0"/>
          <w:marTop w:val="0"/>
          <w:marBottom w:val="0"/>
          <w:divBdr>
            <w:top w:val="none" w:sz="0" w:space="0" w:color="auto"/>
            <w:left w:val="none" w:sz="0" w:space="0" w:color="auto"/>
            <w:bottom w:val="none" w:sz="0" w:space="0" w:color="auto"/>
            <w:right w:val="none" w:sz="0" w:space="0" w:color="auto"/>
          </w:divBdr>
        </w:div>
        <w:div w:id="1211460460">
          <w:marLeft w:val="0"/>
          <w:marRight w:val="0"/>
          <w:marTop w:val="0"/>
          <w:marBottom w:val="0"/>
          <w:divBdr>
            <w:top w:val="none" w:sz="0" w:space="0" w:color="auto"/>
            <w:left w:val="none" w:sz="0" w:space="0" w:color="auto"/>
            <w:bottom w:val="none" w:sz="0" w:space="0" w:color="auto"/>
            <w:right w:val="none" w:sz="0" w:space="0" w:color="auto"/>
          </w:divBdr>
          <w:divsChild>
            <w:div w:id="365721633">
              <w:marLeft w:val="0"/>
              <w:marRight w:val="0"/>
              <w:marTop w:val="0"/>
              <w:marBottom w:val="0"/>
              <w:divBdr>
                <w:top w:val="none" w:sz="0" w:space="0" w:color="auto"/>
                <w:left w:val="none" w:sz="0" w:space="0" w:color="auto"/>
                <w:bottom w:val="none" w:sz="0" w:space="0" w:color="auto"/>
                <w:right w:val="none" w:sz="0" w:space="0" w:color="auto"/>
              </w:divBdr>
            </w:div>
          </w:divsChild>
        </w:div>
        <w:div w:id="771703289">
          <w:marLeft w:val="0"/>
          <w:marRight w:val="0"/>
          <w:marTop w:val="0"/>
          <w:marBottom w:val="0"/>
          <w:divBdr>
            <w:top w:val="none" w:sz="0" w:space="0" w:color="auto"/>
            <w:left w:val="none" w:sz="0" w:space="0" w:color="auto"/>
            <w:bottom w:val="none" w:sz="0" w:space="0" w:color="auto"/>
            <w:right w:val="none" w:sz="0" w:space="0" w:color="auto"/>
          </w:divBdr>
        </w:div>
        <w:div w:id="730424997">
          <w:marLeft w:val="0"/>
          <w:marRight w:val="0"/>
          <w:marTop w:val="0"/>
          <w:marBottom w:val="0"/>
          <w:divBdr>
            <w:top w:val="none" w:sz="0" w:space="0" w:color="auto"/>
            <w:left w:val="none" w:sz="0" w:space="0" w:color="auto"/>
            <w:bottom w:val="none" w:sz="0" w:space="0" w:color="auto"/>
            <w:right w:val="none" w:sz="0" w:space="0" w:color="auto"/>
          </w:divBdr>
          <w:divsChild>
            <w:div w:id="1117212665">
              <w:marLeft w:val="0"/>
              <w:marRight w:val="0"/>
              <w:marTop w:val="0"/>
              <w:marBottom w:val="0"/>
              <w:divBdr>
                <w:top w:val="none" w:sz="0" w:space="0" w:color="auto"/>
                <w:left w:val="none" w:sz="0" w:space="0" w:color="auto"/>
                <w:bottom w:val="none" w:sz="0" w:space="0" w:color="auto"/>
                <w:right w:val="none" w:sz="0" w:space="0" w:color="auto"/>
              </w:divBdr>
            </w:div>
          </w:divsChild>
        </w:div>
        <w:div w:id="1587881270">
          <w:marLeft w:val="0"/>
          <w:marRight w:val="0"/>
          <w:marTop w:val="0"/>
          <w:marBottom w:val="0"/>
          <w:divBdr>
            <w:top w:val="none" w:sz="0" w:space="0" w:color="auto"/>
            <w:left w:val="none" w:sz="0" w:space="0" w:color="auto"/>
            <w:bottom w:val="none" w:sz="0" w:space="0" w:color="auto"/>
            <w:right w:val="none" w:sz="0" w:space="0" w:color="auto"/>
          </w:divBdr>
        </w:div>
        <w:div w:id="320617107">
          <w:marLeft w:val="0"/>
          <w:marRight w:val="0"/>
          <w:marTop w:val="0"/>
          <w:marBottom w:val="0"/>
          <w:divBdr>
            <w:top w:val="none" w:sz="0" w:space="0" w:color="auto"/>
            <w:left w:val="none" w:sz="0" w:space="0" w:color="auto"/>
            <w:bottom w:val="none" w:sz="0" w:space="0" w:color="auto"/>
            <w:right w:val="none" w:sz="0" w:space="0" w:color="auto"/>
          </w:divBdr>
          <w:divsChild>
            <w:div w:id="601492394">
              <w:marLeft w:val="0"/>
              <w:marRight w:val="0"/>
              <w:marTop w:val="0"/>
              <w:marBottom w:val="0"/>
              <w:divBdr>
                <w:top w:val="none" w:sz="0" w:space="0" w:color="auto"/>
                <w:left w:val="none" w:sz="0" w:space="0" w:color="auto"/>
                <w:bottom w:val="none" w:sz="0" w:space="0" w:color="auto"/>
                <w:right w:val="none" w:sz="0" w:space="0" w:color="auto"/>
              </w:divBdr>
            </w:div>
          </w:divsChild>
        </w:div>
        <w:div w:id="21981563">
          <w:marLeft w:val="0"/>
          <w:marRight w:val="0"/>
          <w:marTop w:val="0"/>
          <w:marBottom w:val="0"/>
          <w:divBdr>
            <w:top w:val="none" w:sz="0" w:space="0" w:color="auto"/>
            <w:left w:val="none" w:sz="0" w:space="0" w:color="auto"/>
            <w:bottom w:val="none" w:sz="0" w:space="0" w:color="auto"/>
            <w:right w:val="none" w:sz="0" w:space="0" w:color="auto"/>
          </w:divBdr>
          <w:divsChild>
            <w:div w:id="975446996">
              <w:marLeft w:val="0"/>
              <w:marRight w:val="0"/>
              <w:marTop w:val="0"/>
              <w:marBottom w:val="0"/>
              <w:divBdr>
                <w:top w:val="none" w:sz="0" w:space="0" w:color="auto"/>
                <w:left w:val="none" w:sz="0" w:space="0" w:color="auto"/>
                <w:bottom w:val="none" w:sz="0" w:space="0" w:color="auto"/>
                <w:right w:val="none" w:sz="0" w:space="0" w:color="auto"/>
              </w:divBdr>
            </w:div>
          </w:divsChild>
        </w:div>
        <w:div w:id="754520315">
          <w:marLeft w:val="0"/>
          <w:marRight w:val="0"/>
          <w:marTop w:val="0"/>
          <w:marBottom w:val="0"/>
          <w:divBdr>
            <w:top w:val="none" w:sz="0" w:space="0" w:color="auto"/>
            <w:left w:val="none" w:sz="0" w:space="0" w:color="auto"/>
            <w:bottom w:val="none" w:sz="0" w:space="0" w:color="auto"/>
            <w:right w:val="none" w:sz="0" w:space="0" w:color="auto"/>
          </w:divBdr>
        </w:div>
        <w:div w:id="1283345934">
          <w:marLeft w:val="0"/>
          <w:marRight w:val="0"/>
          <w:marTop w:val="0"/>
          <w:marBottom w:val="0"/>
          <w:divBdr>
            <w:top w:val="none" w:sz="0" w:space="0" w:color="auto"/>
            <w:left w:val="none" w:sz="0" w:space="0" w:color="auto"/>
            <w:bottom w:val="none" w:sz="0" w:space="0" w:color="auto"/>
            <w:right w:val="none" w:sz="0" w:space="0" w:color="auto"/>
          </w:divBdr>
          <w:divsChild>
            <w:div w:id="461583412">
              <w:marLeft w:val="0"/>
              <w:marRight w:val="0"/>
              <w:marTop w:val="0"/>
              <w:marBottom w:val="0"/>
              <w:divBdr>
                <w:top w:val="none" w:sz="0" w:space="0" w:color="auto"/>
                <w:left w:val="none" w:sz="0" w:space="0" w:color="auto"/>
                <w:bottom w:val="none" w:sz="0" w:space="0" w:color="auto"/>
                <w:right w:val="none" w:sz="0" w:space="0" w:color="auto"/>
              </w:divBdr>
            </w:div>
          </w:divsChild>
        </w:div>
        <w:div w:id="101196707">
          <w:marLeft w:val="0"/>
          <w:marRight w:val="0"/>
          <w:marTop w:val="0"/>
          <w:marBottom w:val="0"/>
          <w:divBdr>
            <w:top w:val="none" w:sz="0" w:space="0" w:color="auto"/>
            <w:left w:val="none" w:sz="0" w:space="0" w:color="auto"/>
            <w:bottom w:val="none" w:sz="0" w:space="0" w:color="auto"/>
            <w:right w:val="none" w:sz="0" w:space="0" w:color="auto"/>
          </w:divBdr>
        </w:div>
        <w:div w:id="969553841">
          <w:marLeft w:val="0"/>
          <w:marRight w:val="0"/>
          <w:marTop w:val="0"/>
          <w:marBottom w:val="0"/>
          <w:divBdr>
            <w:top w:val="none" w:sz="0" w:space="0" w:color="auto"/>
            <w:left w:val="none" w:sz="0" w:space="0" w:color="auto"/>
            <w:bottom w:val="none" w:sz="0" w:space="0" w:color="auto"/>
            <w:right w:val="none" w:sz="0" w:space="0" w:color="auto"/>
          </w:divBdr>
          <w:divsChild>
            <w:div w:id="330567473">
              <w:marLeft w:val="0"/>
              <w:marRight w:val="0"/>
              <w:marTop w:val="0"/>
              <w:marBottom w:val="0"/>
              <w:divBdr>
                <w:top w:val="none" w:sz="0" w:space="0" w:color="auto"/>
                <w:left w:val="none" w:sz="0" w:space="0" w:color="auto"/>
                <w:bottom w:val="none" w:sz="0" w:space="0" w:color="auto"/>
                <w:right w:val="none" w:sz="0" w:space="0" w:color="auto"/>
              </w:divBdr>
            </w:div>
            <w:div w:id="896092162">
              <w:marLeft w:val="0"/>
              <w:marRight w:val="0"/>
              <w:marTop w:val="0"/>
              <w:marBottom w:val="0"/>
              <w:divBdr>
                <w:top w:val="none" w:sz="0" w:space="0" w:color="auto"/>
                <w:left w:val="none" w:sz="0" w:space="0" w:color="auto"/>
                <w:bottom w:val="none" w:sz="0" w:space="0" w:color="auto"/>
                <w:right w:val="none" w:sz="0" w:space="0" w:color="auto"/>
              </w:divBdr>
            </w:div>
            <w:div w:id="922880959">
              <w:marLeft w:val="0"/>
              <w:marRight w:val="0"/>
              <w:marTop w:val="0"/>
              <w:marBottom w:val="0"/>
              <w:divBdr>
                <w:top w:val="none" w:sz="0" w:space="0" w:color="auto"/>
                <w:left w:val="none" w:sz="0" w:space="0" w:color="auto"/>
                <w:bottom w:val="none" w:sz="0" w:space="0" w:color="auto"/>
                <w:right w:val="none" w:sz="0" w:space="0" w:color="auto"/>
              </w:divBdr>
            </w:div>
            <w:div w:id="1960988811">
              <w:marLeft w:val="0"/>
              <w:marRight w:val="0"/>
              <w:marTop w:val="0"/>
              <w:marBottom w:val="0"/>
              <w:divBdr>
                <w:top w:val="none" w:sz="0" w:space="0" w:color="auto"/>
                <w:left w:val="none" w:sz="0" w:space="0" w:color="auto"/>
                <w:bottom w:val="none" w:sz="0" w:space="0" w:color="auto"/>
                <w:right w:val="none" w:sz="0" w:space="0" w:color="auto"/>
              </w:divBdr>
            </w:div>
            <w:div w:id="1214006125">
              <w:marLeft w:val="0"/>
              <w:marRight w:val="0"/>
              <w:marTop w:val="0"/>
              <w:marBottom w:val="0"/>
              <w:divBdr>
                <w:top w:val="none" w:sz="0" w:space="0" w:color="auto"/>
                <w:left w:val="none" w:sz="0" w:space="0" w:color="auto"/>
                <w:bottom w:val="none" w:sz="0" w:space="0" w:color="auto"/>
                <w:right w:val="none" w:sz="0" w:space="0" w:color="auto"/>
              </w:divBdr>
            </w:div>
            <w:div w:id="412550283">
              <w:marLeft w:val="0"/>
              <w:marRight w:val="0"/>
              <w:marTop w:val="0"/>
              <w:marBottom w:val="0"/>
              <w:divBdr>
                <w:top w:val="none" w:sz="0" w:space="0" w:color="auto"/>
                <w:left w:val="none" w:sz="0" w:space="0" w:color="auto"/>
                <w:bottom w:val="none" w:sz="0" w:space="0" w:color="auto"/>
                <w:right w:val="none" w:sz="0" w:space="0" w:color="auto"/>
              </w:divBdr>
            </w:div>
            <w:div w:id="1655143888">
              <w:marLeft w:val="0"/>
              <w:marRight w:val="0"/>
              <w:marTop w:val="0"/>
              <w:marBottom w:val="0"/>
              <w:divBdr>
                <w:top w:val="none" w:sz="0" w:space="0" w:color="auto"/>
                <w:left w:val="none" w:sz="0" w:space="0" w:color="auto"/>
                <w:bottom w:val="none" w:sz="0" w:space="0" w:color="auto"/>
                <w:right w:val="none" w:sz="0" w:space="0" w:color="auto"/>
              </w:divBdr>
            </w:div>
            <w:div w:id="180972825">
              <w:marLeft w:val="0"/>
              <w:marRight w:val="0"/>
              <w:marTop w:val="0"/>
              <w:marBottom w:val="0"/>
              <w:divBdr>
                <w:top w:val="none" w:sz="0" w:space="0" w:color="auto"/>
                <w:left w:val="none" w:sz="0" w:space="0" w:color="auto"/>
                <w:bottom w:val="none" w:sz="0" w:space="0" w:color="auto"/>
                <w:right w:val="none" w:sz="0" w:space="0" w:color="auto"/>
              </w:divBdr>
            </w:div>
            <w:div w:id="132061974">
              <w:marLeft w:val="0"/>
              <w:marRight w:val="0"/>
              <w:marTop w:val="0"/>
              <w:marBottom w:val="0"/>
              <w:divBdr>
                <w:top w:val="none" w:sz="0" w:space="0" w:color="auto"/>
                <w:left w:val="none" w:sz="0" w:space="0" w:color="auto"/>
                <w:bottom w:val="none" w:sz="0" w:space="0" w:color="auto"/>
                <w:right w:val="none" w:sz="0" w:space="0" w:color="auto"/>
              </w:divBdr>
            </w:div>
            <w:div w:id="1544974246">
              <w:marLeft w:val="0"/>
              <w:marRight w:val="0"/>
              <w:marTop w:val="0"/>
              <w:marBottom w:val="0"/>
              <w:divBdr>
                <w:top w:val="none" w:sz="0" w:space="0" w:color="auto"/>
                <w:left w:val="none" w:sz="0" w:space="0" w:color="auto"/>
                <w:bottom w:val="none" w:sz="0" w:space="0" w:color="auto"/>
                <w:right w:val="none" w:sz="0" w:space="0" w:color="auto"/>
              </w:divBdr>
            </w:div>
            <w:div w:id="1740249959">
              <w:marLeft w:val="0"/>
              <w:marRight w:val="0"/>
              <w:marTop w:val="0"/>
              <w:marBottom w:val="0"/>
              <w:divBdr>
                <w:top w:val="none" w:sz="0" w:space="0" w:color="auto"/>
                <w:left w:val="none" w:sz="0" w:space="0" w:color="auto"/>
                <w:bottom w:val="none" w:sz="0" w:space="0" w:color="auto"/>
                <w:right w:val="none" w:sz="0" w:space="0" w:color="auto"/>
              </w:divBdr>
            </w:div>
            <w:div w:id="614560547">
              <w:marLeft w:val="0"/>
              <w:marRight w:val="0"/>
              <w:marTop w:val="0"/>
              <w:marBottom w:val="0"/>
              <w:divBdr>
                <w:top w:val="none" w:sz="0" w:space="0" w:color="auto"/>
                <w:left w:val="none" w:sz="0" w:space="0" w:color="auto"/>
                <w:bottom w:val="none" w:sz="0" w:space="0" w:color="auto"/>
                <w:right w:val="none" w:sz="0" w:space="0" w:color="auto"/>
              </w:divBdr>
            </w:div>
            <w:div w:id="1664820592">
              <w:marLeft w:val="0"/>
              <w:marRight w:val="0"/>
              <w:marTop w:val="0"/>
              <w:marBottom w:val="0"/>
              <w:divBdr>
                <w:top w:val="none" w:sz="0" w:space="0" w:color="auto"/>
                <w:left w:val="none" w:sz="0" w:space="0" w:color="auto"/>
                <w:bottom w:val="none" w:sz="0" w:space="0" w:color="auto"/>
                <w:right w:val="none" w:sz="0" w:space="0" w:color="auto"/>
              </w:divBdr>
            </w:div>
            <w:div w:id="429283171">
              <w:marLeft w:val="0"/>
              <w:marRight w:val="0"/>
              <w:marTop w:val="0"/>
              <w:marBottom w:val="0"/>
              <w:divBdr>
                <w:top w:val="none" w:sz="0" w:space="0" w:color="auto"/>
                <w:left w:val="none" w:sz="0" w:space="0" w:color="auto"/>
                <w:bottom w:val="none" w:sz="0" w:space="0" w:color="auto"/>
                <w:right w:val="none" w:sz="0" w:space="0" w:color="auto"/>
              </w:divBdr>
            </w:div>
            <w:div w:id="745105804">
              <w:marLeft w:val="0"/>
              <w:marRight w:val="0"/>
              <w:marTop w:val="0"/>
              <w:marBottom w:val="0"/>
              <w:divBdr>
                <w:top w:val="none" w:sz="0" w:space="0" w:color="auto"/>
                <w:left w:val="none" w:sz="0" w:space="0" w:color="auto"/>
                <w:bottom w:val="none" w:sz="0" w:space="0" w:color="auto"/>
                <w:right w:val="none" w:sz="0" w:space="0" w:color="auto"/>
              </w:divBdr>
            </w:div>
          </w:divsChild>
        </w:div>
        <w:div w:id="432019303">
          <w:marLeft w:val="0"/>
          <w:marRight w:val="0"/>
          <w:marTop w:val="0"/>
          <w:marBottom w:val="0"/>
          <w:divBdr>
            <w:top w:val="none" w:sz="0" w:space="0" w:color="auto"/>
            <w:left w:val="none" w:sz="0" w:space="0" w:color="auto"/>
            <w:bottom w:val="none" w:sz="0" w:space="0" w:color="auto"/>
            <w:right w:val="none" w:sz="0" w:space="0" w:color="auto"/>
          </w:divBdr>
        </w:div>
        <w:div w:id="50009892">
          <w:marLeft w:val="0"/>
          <w:marRight w:val="0"/>
          <w:marTop w:val="0"/>
          <w:marBottom w:val="0"/>
          <w:divBdr>
            <w:top w:val="none" w:sz="0" w:space="0" w:color="auto"/>
            <w:left w:val="none" w:sz="0" w:space="0" w:color="auto"/>
            <w:bottom w:val="none" w:sz="0" w:space="0" w:color="auto"/>
            <w:right w:val="none" w:sz="0" w:space="0" w:color="auto"/>
          </w:divBdr>
          <w:divsChild>
            <w:div w:id="1630670980">
              <w:marLeft w:val="0"/>
              <w:marRight w:val="0"/>
              <w:marTop w:val="0"/>
              <w:marBottom w:val="0"/>
              <w:divBdr>
                <w:top w:val="none" w:sz="0" w:space="0" w:color="auto"/>
                <w:left w:val="none" w:sz="0" w:space="0" w:color="auto"/>
                <w:bottom w:val="none" w:sz="0" w:space="0" w:color="auto"/>
                <w:right w:val="none" w:sz="0" w:space="0" w:color="auto"/>
              </w:divBdr>
            </w:div>
            <w:div w:id="1938832509">
              <w:marLeft w:val="0"/>
              <w:marRight w:val="0"/>
              <w:marTop w:val="0"/>
              <w:marBottom w:val="0"/>
              <w:divBdr>
                <w:top w:val="none" w:sz="0" w:space="0" w:color="auto"/>
                <w:left w:val="none" w:sz="0" w:space="0" w:color="auto"/>
                <w:bottom w:val="none" w:sz="0" w:space="0" w:color="auto"/>
                <w:right w:val="none" w:sz="0" w:space="0" w:color="auto"/>
              </w:divBdr>
            </w:div>
            <w:div w:id="462163331">
              <w:marLeft w:val="0"/>
              <w:marRight w:val="0"/>
              <w:marTop w:val="0"/>
              <w:marBottom w:val="0"/>
              <w:divBdr>
                <w:top w:val="none" w:sz="0" w:space="0" w:color="auto"/>
                <w:left w:val="none" w:sz="0" w:space="0" w:color="auto"/>
                <w:bottom w:val="none" w:sz="0" w:space="0" w:color="auto"/>
                <w:right w:val="none" w:sz="0" w:space="0" w:color="auto"/>
              </w:divBdr>
            </w:div>
            <w:div w:id="800226409">
              <w:marLeft w:val="0"/>
              <w:marRight w:val="0"/>
              <w:marTop w:val="0"/>
              <w:marBottom w:val="0"/>
              <w:divBdr>
                <w:top w:val="none" w:sz="0" w:space="0" w:color="auto"/>
                <w:left w:val="none" w:sz="0" w:space="0" w:color="auto"/>
                <w:bottom w:val="none" w:sz="0" w:space="0" w:color="auto"/>
                <w:right w:val="none" w:sz="0" w:space="0" w:color="auto"/>
              </w:divBdr>
            </w:div>
          </w:divsChild>
        </w:div>
        <w:div w:id="1145009950">
          <w:marLeft w:val="0"/>
          <w:marRight w:val="0"/>
          <w:marTop w:val="0"/>
          <w:marBottom w:val="0"/>
          <w:divBdr>
            <w:top w:val="none" w:sz="0" w:space="0" w:color="auto"/>
            <w:left w:val="none" w:sz="0" w:space="0" w:color="auto"/>
            <w:bottom w:val="none" w:sz="0" w:space="0" w:color="auto"/>
            <w:right w:val="none" w:sz="0" w:space="0" w:color="auto"/>
          </w:divBdr>
        </w:div>
        <w:div w:id="435055431">
          <w:marLeft w:val="0"/>
          <w:marRight w:val="0"/>
          <w:marTop w:val="0"/>
          <w:marBottom w:val="0"/>
          <w:divBdr>
            <w:top w:val="none" w:sz="0" w:space="0" w:color="auto"/>
            <w:left w:val="none" w:sz="0" w:space="0" w:color="auto"/>
            <w:bottom w:val="none" w:sz="0" w:space="0" w:color="auto"/>
            <w:right w:val="none" w:sz="0" w:space="0" w:color="auto"/>
          </w:divBdr>
          <w:divsChild>
            <w:div w:id="1671054928">
              <w:marLeft w:val="0"/>
              <w:marRight w:val="0"/>
              <w:marTop w:val="0"/>
              <w:marBottom w:val="0"/>
              <w:divBdr>
                <w:top w:val="none" w:sz="0" w:space="0" w:color="auto"/>
                <w:left w:val="none" w:sz="0" w:space="0" w:color="auto"/>
                <w:bottom w:val="none" w:sz="0" w:space="0" w:color="auto"/>
                <w:right w:val="none" w:sz="0" w:space="0" w:color="auto"/>
              </w:divBdr>
            </w:div>
          </w:divsChild>
        </w:div>
        <w:div w:id="610237793">
          <w:marLeft w:val="0"/>
          <w:marRight w:val="0"/>
          <w:marTop w:val="0"/>
          <w:marBottom w:val="0"/>
          <w:divBdr>
            <w:top w:val="none" w:sz="0" w:space="0" w:color="auto"/>
            <w:left w:val="none" w:sz="0" w:space="0" w:color="auto"/>
            <w:bottom w:val="none" w:sz="0" w:space="0" w:color="auto"/>
            <w:right w:val="none" w:sz="0" w:space="0" w:color="auto"/>
          </w:divBdr>
          <w:divsChild>
            <w:div w:id="656345019">
              <w:marLeft w:val="0"/>
              <w:marRight w:val="0"/>
              <w:marTop w:val="0"/>
              <w:marBottom w:val="0"/>
              <w:divBdr>
                <w:top w:val="none" w:sz="0" w:space="0" w:color="auto"/>
                <w:left w:val="none" w:sz="0" w:space="0" w:color="auto"/>
                <w:bottom w:val="none" w:sz="0" w:space="0" w:color="auto"/>
                <w:right w:val="none" w:sz="0" w:space="0" w:color="auto"/>
              </w:divBdr>
            </w:div>
          </w:divsChild>
        </w:div>
        <w:div w:id="239826208">
          <w:marLeft w:val="0"/>
          <w:marRight w:val="0"/>
          <w:marTop w:val="0"/>
          <w:marBottom w:val="0"/>
          <w:divBdr>
            <w:top w:val="none" w:sz="0" w:space="0" w:color="auto"/>
            <w:left w:val="none" w:sz="0" w:space="0" w:color="auto"/>
            <w:bottom w:val="none" w:sz="0" w:space="0" w:color="auto"/>
            <w:right w:val="none" w:sz="0" w:space="0" w:color="auto"/>
          </w:divBdr>
        </w:div>
        <w:div w:id="2135556963">
          <w:marLeft w:val="0"/>
          <w:marRight w:val="0"/>
          <w:marTop w:val="0"/>
          <w:marBottom w:val="0"/>
          <w:divBdr>
            <w:top w:val="none" w:sz="0" w:space="0" w:color="auto"/>
            <w:left w:val="none" w:sz="0" w:space="0" w:color="auto"/>
            <w:bottom w:val="none" w:sz="0" w:space="0" w:color="auto"/>
            <w:right w:val="none" w:sz="0" w:space="0" w:color="auto"/>
          </w:divBdr>
          <w:divsChild>
            <w:div w:id="1722443333">
              <w:marLeft w:val="0"/>
              <w:marRight w:val="0"/>
              <w:marTop w:val="0"/>
              <w:marBottom w:val="0"/>
              <w:divBdr>
                <w:top w:val="none" w:sz="0" w:space="0" w:color="auto"/>
                <w:left w:val="none" w:sz="0" w:space="0" w:color="auto"/>
                <w:bottom w:val="none" w:sz="0" w:space="0" w:color="auto"/>
                <w:right w:val="none" w:sz="0" w:space="0" w:color="auto"/>
              </w:divBdr>
            </w:div>
          </w:divsChild>
        </w:div>
        <w:div w:id="1998067843">
          <w:marLeft w:val="0"/>
          <w:marRight w:val="0"/>
          <w:marTop w:val="0"/>
          <w:marBottom w:val="0"/>
          <w:divBdr>
            <w:top w:val="none" w:sz="0" w:space="0" w:color="auto"/>
            <w:left w:val="none" w:sz="0" w:space="0" w:color="auto"/>
            <w:bottom w:val="none" w:sz="0" w:space="0" w:color="auto"/>
            <w:right w:val="none" w:sz="0" w:space="0" w:color="auto"/>
          </w:divBdr>
        </w:div>
        <w:div w:id="476151333">
          <w:marLeft w:val="0"/>
          <w:marRight w:val="0"/>
          <w:marTop w:val="0"/>
          <w:marBottom w:val="0"/>
          <w:divBdr>
            <w:top w:val="none" w:sz="0" w:space="0" w:color="auto"/>
            <w:left w:val="none" w:sz="0" w:space="0" w:color="auto"/>
            <w:bottom w:val="none" w:sz="0" w:space="0" w:color="auto"/>
            <w:right w:val="none" w:sz="0" w:space="0" w:color="auto"/>
          </w:divBdr>
          <w:divsChild>
            <w:div w:id="1772816869">
              <w:marLeft w:val="0"/>
              <w:marRight w:val="0"/>
              <w:marTop w:val="0"/>
              <w:marBottom w:val="0"/>
              <w:divBdr>
                <w:top w:val="none" w:sz="0" w:space="0" w:color="auto"/>
                <w:left w:val="none" w:sz="0" w:space="0" w:color="auto"/>
                <w:bottom w:val="none" w:sz="0" w:space="0" w:color="auto"/>
                <w:right w:val="none" w:sz="0" w:space="0" w:color="auto"/>
              </w:divBdr>
            </w:div>
          </w:divsChild>
        </w:div>
        <w:div w:id="133301150">
          <w:marLeft w:val="0"/>
          <w:marRight w:val="0"/>
          <w:marTop w:val="0"/>
          <w:marBottom w:val="0"/>
          <w:divBdr>
            <w:top w:val="none" w:sz="0" w:space="0" w:color="auto"/>
            <w:left w:val="none" w:sz="0" w:space="0" w:color="auto"/>
            <w:bottom w:val="none" w:sz="0" w:space="0" w:color="auto"/>
            <w:right w:val="none" w:sz="0" w:space="0" w:color="auto"/>
          </w:divBdr>
        </w:div>
        <w:div w:id="1054086339">
          <w:marLeft w:val="0"/>
          <w:marRight w:val="0"/>
          <w:marTop w:val="0"/>
          <w:marBottom w:val="0"/>
          <w:divBdr>
            <w:top w:val="none" w:sz="0" w:space="0" w:color="auto"/>
            <w:left w:val="none" w:sz="0" w:space="0" w:color="auto"/>
            <w:bottom w:val="none" w:sz="0" w:space="0" w:color="auto"/>
            <w:right w:val="none" w:sz="0" w:space="0" w:color="auto"/>
          </w:divBdr>
          <w:divsChild>
            <w:div w:id="866941835">
              <w:marLeft w:val="0"/>
              <w:marRight w:val="0"/>
              <w:marTop w:val="0"/>
              <w:marBottom w:val="0"/>
              <w:divBdr>
                <w:top w:val="none" w:sz="0" w:space="0" w:color="auto"/>
                <w:left w:val="none" w:sz="0" w:space="0" w:color="auto"/>
                <w:bottom w:val="none" w:sz="0" w:space="0" w:color="auto"/>
                <w:right w:val="none" w:sz="0" w:space="0" w:color="auto"/>
              </w:divBdr>
            </w:div>
          </w:divsChild>
        </w:div>
        <w:div w:id="2073119558">
          <w:marLeft w:val="0"/>
          <w:marRight w:val="0"/>
          <w:marTop w:val="0"/>
          <w:marBottom w:val="0"/>
          <w:divBdr>
            <w:top w:val="none" w:sz="0" w:space="0" w:color="auto"/>
            <w:left w:val="none" w:sz="0" w:space="0" w:color="auto"/>
            <w:bottom w:val="none" w:sz="0" w:space="0" w:color="auto"/>
            <w:right w:val="none" w:sz="0" w:space="0" w:color="auto"/>
          </w:divBdr>
        </w:div>
        <w:div w:id="1874734563">
          <w:marLeft w:val="0"/>
          <w:marRight w:val="0"/>
          <w:marTop w:val="0"/>
          <w:marBottom w:val="0"/>
          <w:divBdr>
            <w:top w:val="none" w:sz="0" w:space="0" w:color="auto"/>
            <w:left w:val="none" w:sz="0" w:space="0" w:color="auto"/>
            <w:bottom w:val="none" w:sz="0" w:space="0" w:color="auto"/>
            <w:right w:val="none" w:sz="0" w:space="0" w:color="auto"/>
          </w:divBdr>
          <w:divsChild>
            <w:div w:id="90399300">
              <w:marLeft w:val="0"/>
              <w:marRight w:val="0"/>
              <w:marTop w:val="0"/>
              <w:marBottom w:val="0"/>
              <w:divBdr>
                <w:top w:val="none" w:sz="0" w:space="0" w:color="auto"/>
                <w:left w:val="none" w:sz="0" w:space="0" w:color="auto"/>
                <w:bottom w:val="none" w:sz="0" w:space="0" w:color="auto"/>
                <w:right w:val="none" w:sz="0" w:space="0" w:color="auto"/>
              </w:divBdr>
            </w:div>
          </w:divsChild>
        </w:div>
        <w:div w:id="2138913514">
          <w:marLeft w:val="0"/>
          <w:marRight w:val="0"/>
          <w:marTop w:val="0"/>
          <w:marBottom w:val="0"/>
          <w:divBdr>
            <w:top w:val="none" w:sz="0" w:space="0" w:color="auto"/>
            <w:left w:val="none" w:sz="0" w:space="0" w:color="auto"/>
            <w:bottom w:val="none" w:sz="0" w:space="0" w:color="auto"/>
            <w:right w:val="none" w:sz="0" w:space="0" w:color="auto"/>
          </w:divBdr>
        </w:div>
        <w:div w:id="729963868">
          <w:marLeft w:val="0"/>
          <w:marRight w:val="0"/>
          <w:marTop w:val="0"/>
          <w:marBottom w:val="0"/>
          <w:divBdr>
            <w:top w:val="none" w:sz="0" w:space="0" w:color="auto"/>
            <w:left w:val="none" w:sz="0" w:space="0" w:color="auto"/>
            <w:bottom w:val="none" w:sz="0" w:space="0" w:color="auto"/>
            <w:right w:val="none" w:sz="0" w:space="0" w:color="auto"/>
          </w:divBdr>
        </w:div>
        <w:div w:id="802313254">
          <w:marLeft w:val="0"/>
          <w:marRight w:val="0"/>
          <w:marTop w:val="0"/>
          <w:marBottom w:val="0"/>
          <w:divBdr>
            <w:top w:val="none" w:sz="0" w:space="0" w:color="auto"/>
            <w:left w:val="none" w:sz="0" w:space="0" w:color="auto"/>
            <w:bottom w:val="none" w:sz="0" w:space="0" w:color="auto"/>
            <w:right w:val="none" w:sz="0" w:space="0" w:color="auto"/>
          </w:divBdr>
        </w:div>
        <w:div w:id="2062777562">
          <w:marLeft w:val="0"/>
          <w:marRight w:val="0"/>
          <w:marTop w:val="0"/>
          <w:marBottom w:val="0"/>
          <w:divBdr>
            <w:top w:val="none" w:sz="0" w:space="0" w:color="auto"/>
            <w:left w:val="none" w:sz="0" w:space="0" w:color="auto"/>
            <w:bottom w:val="none" w:sz="0" w:space="0" w:color="auto"/>
            <w:right w:val="none" w:sz="0" w:space="0" w:color="auto"/>
          </w:divBdr>
          <w:divsChild>
            <w:div w:id="1336611424">
              <w:marLeft w:val="0"/>
              <w:marRight w:val="0"/>
              <w:marTop w:val="0"/>
              <w:marBottom w:val="0"/>
              <w:divBdr>
                <w:top w:val="none" w:sz="0" w:space="0" w:color="auto"/>
                <w:left w:val="none" w:sz="0" w:space="0" w:color="auto"/>
                <w:bottom w:val="none" w:sz="0" w:space="0" w:color="auto"/>
                <w:right w:val="none" w:sz="0" w:space="0" w:color="auto"/>
              </w:divBdr>
            </w:div>
          </w:divsChild>
        </w:div>
        <w:div w:id="1737632240">
          <w:marLeft w:val="0"/>
          <w:marRight w:val="0"/>
          <w:marTop w:val="0"/>
          <w:marBottom w:val="0"/>
          <w:divBdr>
            <w:top w:val="none" w:sz="0" w:space="0" w:color="auto"/>
            <w:left w:val="none" w:sz="0" w:space="0" w:color="auto"/>
            <w:bottom w:val="none" w:sz="0" w:space="0" w:color="auto"/>
            <w:right w:val="none" w:sz="0" w:space="0" w:color="auto"/>
          </w:divBdr>
        </w:div>
        <w:div w:id="2013146720">
          <w:marLeft w:val="0"/>
          <w:marRight w:val="0"/>
          <w:marTop w:val="0"/>
          <w:marBottom w:val="0"/>
          <w:divBdr>
            <w:top w:val="none" w:sz="0" w:space="0" w:color="auto"/>
            <w:left w:val="none" w:sz="0" w:space="0" w:color="auto"/>
            <w:bottom w:val="none" w:sz="0" w:space="0" w:color="auto"/>
            <w:right w:val="none" w:sz="0" w:space="0" w:color="auto"/>
          </w:divBdr>
          <w:divsChild>
            <w:div w:id="1250575888">
              <w:marLeft w:val="0"/>
              <w:marRight w:val="0"/>
              <w:marTop w:val="0"/>
              <w:marBottom w:val="0"/>
              <w:divBdr>
                <w:top w:val="none" w:sz="0" w:space="0" w:color="auto"/>
                <w:left w:val="none" w:sz="0" w:space="0" w:color="auto"/>
                <w:bottom w:val="none" w:sz="0" w:space="0" w:color="auto"/>
                <w:right w:val="none" w:sz="0" w:space="0" w:color="auto"/>
              </w:divBdr>
            </w:div>
          </w:divsChild>
        </w:div>
        <w:div w:id="610665650">
          <w:marLeft w:val="0"/>
          <w:marRight w:val="0"/>
          <w:marTop w:val="0"/>
          <w:marBottom w:val="0"/>
          <w:divBdr>
            <w:top w:val="none" w:sz="0" w:space="0" w:color="auto"/>
            <w:left w:val="none" w:sz="0" w:space="0" w:color="auto"/>
            <w:bottom w:val="none" w:sz="0" w:space="0" w:color="auto"/>
            <w:right w:val="none" w:sz="0" w:space="0" w:color="auto"/>
          </w:divBdr>
        </w:div>
        <w:div w:id="8991720">
          <w:marLeft w:val="0"/>
          <w:marRight w:val="0"/>
          <w:marTop w:val="0"/>
          <w:marBottom w:val="0"/>
          <w:divBdr>
            <w:top w:val="none" w:sz="0" w:space="0" w:color="auto"/>
            <w:left w:val="none" w:sz="0" w:space="0" w:color="auto"/>
            <w:bottom w:val="none" w:sz="0" w:space="0" w:color="auto"/>
            <w:right w:val="none" w:sz="0" w:space="0" w:color="auto"/>
          </w:divBdr>
          <w:divsChild>
            <w:div w:id="583228723">
              <w:marLeft w:val="0"/>
              <w:marRight w:val="0"/>
              <w:marTop w:val="0"/>
              <w:marBottom w:val="0"/>
              <w:divBdr>
                <w:top w:val="none" w:sz="0" w:space="0" w:color="auto"/>
                <w:left w:val="none" w:sz="0" w:space="0" w:color="auto"/>
                <w:bottom w:val="none" w:sz="0" w:space="0" w:color="auto"/>
                <w:right w:val="none" w:sz="0" w:space="0" w:color="auto"/>
              </w:divBdr>
            </w:div>
          </w:divsChild>
        </w:div>
        <w:div w:id="1905677937">
          <w:marLeft w:val="0"/>
          <w:marRight w:val="0"/>
          <w:marTop w:val="0"/>
          <w:marBottom w:val="0"/>
          <w:divBdr>
            <w:top w:val="none" w:sz="0" w:space="0" w:color="auto"/>
            <w:left w:val="none" w:sz="0" w:space="0" w:color="auto"/>
            <w:bottom w:val="none" w:sz="0" w:space="0" w:color="auto"/>
            <w:right w:val="none" w:sz="0" w:space="0" w:color="auto"/>
          </w:divBdr>
        </w:div>
        <w:div w:id="482703149">
          <w:marLeft w:val="0"/>
          <w:marRight w:val="0"/>
          <w:marTop w:val="0"/>
          <w:marBottom w:val="0"/>
          <w:divBdr>
            <w:top w:val="none" w:sz="0" w:space="0" w:color="auto"/>
            <w:left w:val="none" w:sz="0" w:space="0" w:color="auto"/>
            <w:bottom w:val="none" w:sz="0" w:space="0" w:color="auto"/>
            <w:right w:val="none" w:sz="0" w:space="0" w:color="auto"/>
          </w:divBdr>
          <w:divsChild>
            <w:div w:id="516386931">
              <w:marLeft w:val="0"/>
              <w:marRight w:val="0"/>
              <w:marTop w:val="0"/>
              <w:marBottom w:val="0"/>
              <w:divBdr>
                <w:top w:val="none" w:sz="0" w:space="0" w:color="auto"/>
                <w:left w:val="none" w:sz="0" w:space="0" w:color="auto"/>
                <w:bottom w:val="none" w:sz="0" w:space="0" w:color="auto"/>
                <w:right w:val="none" w:sz="0" w:space="0" w:color="auto"/>
              </w:divBdr>
            </w:div>
          </w:divsChild>
        </w:div>
        <w:div w:id="845903344">
          <w:marLeft w:val="0"/>
          <w:marRight w:val="0"/>
          <w:marTop w:val="0"/>
          <w:marBottom w:val="0"/>
          <w:divBdr>
            <w:top w:val="none" w:sz="0" w:space="0" w:color="auto"/>
            <w:left w:val="none" w:sz="0" w:space="0" w:color="auto"/>
            <w:bottom w:val="none" w:sz="0" w:space="0" w:color="auto"/>
            <w:right w:val="none" w:sz="0" w:space="0" w:color="auto"/>
          </w:divBdr>
        </w:div>
        <w:div w:id="750152548">
          <w:marLeft w:val="0"/>
          <w:marRight w:val="0"/>
          <w:marTop w:val="0"/>
          <w:marBottom w:val="0"/>
          <w:divBdr>
            <w:top w:val="none" w:sz="0" w:space="0" w:color="auto"/>
            <w:left w:val="none" w:sz="0" w:space="0" w:color="auto"/>
            <w:bottom w:val="none" w:sz="0" w:space="0" w:color="auto"/>
            <w:right w:val="none" w:sz="0" w:space="0" w:color="auto"/>
          </w:divBdr>
        </w:div>
        <w:div w:id="85149925">
          <w:marLeft w:val="0"/>
          <w:marRight w:val="0"/>
          <w:marTop w:val="0"/>
          <w:marBottom w:val="0"/>
          <w:divBdr>
            <w:top w:val="none" w:sz="0" w:space="0" w:color="auto"/>
            <w:left w:val="none" w:sz="0" w:space="0" w:color="auto"/>
            <w:bottom w:val="none" w:sz="0" w:space="0" w:color="auto"/>
            <w:right w:val="none" w:sz="0" w:space="0" w:color="auto"/>
          </w:divBdr>
        </w:div>
        <w:div w:id="575626506">
          <w:marLeft w:val="0"/>
          <w:marRight w:val="0"/>
          <w:marTop w:val="0"/>
          <w:marBottom w:val="0"/>
          <w:divBdr>
            <w:top w:val="none" w:sz="0" w:space="0" w:color="auto"/>
            <w:left w:val="none" w:sz="0" w:space="0" w:color="auto"/>
            <w:bottom w:val="none" w:sz="0" w:space="0" w:color="auto"/>
            <w:right w:val="none" w:sz="0" w:space="0" w:color="auto"/>
          </w:divBdr>
        </w:div>
        <w:div w:id="1769495589">
          <w:marLeft w:val="0"/>
          <w:marRight w:val="0"/>
          <w:marTop w:val="0"/>
          <w:marBottom w:val="0"/>
          <w:divBdr>
            <w:top w:val="none" w:sz="0" w:space="0" w:color="auto"/>
            <w:left w:val="none" w:sz="0" w:space="0" w:color="auto"/>
            <w:bottom w:val="none" w:sz="0" w:space="0" w:color="auto"/>
            <w:right w:val="none" w:sz="0" w:space="0" w:color="auto"/>
          </w:divBdr>
        </w:div>
        <w:div w:id="520431656">
          <w:marLeft w:val="0"/>
          <w:marRight w:val="0"/>
          <w:marTop w:val="0"/>
          <w:marBottom w:val="0"/>
          <w:divBdr>
            <w:top w:val="none" w:sz="0" w:space="0" w:color="auto"/>
            <w:left w:val="none" w:sz="0" w:space="0" w:color="auto"/>
            <w:bottom w:val="none" w:sz="0" w:space="0" w:color="auto"/>
            <w:right w:val="none" w:sz="0" w:space="0" w:color="auto"/>
          </w:divBdr>
        </w:div>
        <w:div w:id="568537771">
          <w:marLeft w:val="0"/>
          <w:marRight w:val="0"/>
          <w:marTop w:val="0"/>
          <w:marBottom w:val="0"/>
          <w:divBdr>
            <w:top w:val="none" w:sz="0" w:space="0" w:color="auto"/>
            <w:left w:val="none" w:sz="0" w:space="0" w:color="auto"/>
            <w:bottom w:val="none" w:sz="0" w:space="0" w:color="auto"/>
            <w:right w:val="none" w:sz="0" w:space="0" w:color="auto"/>
          </w:divBdr>
        </w:div>
        <w:div w:id="1609511219">
          <w:marLeft w:val="0"/>
          <w:marRight w:val="0"/>
          <w:marTop w:val="0"/>
          <w:marBottom w:val="0"/>
          <w:divBdr>
            <w:top w:val="none" w:sz="0" w:space="0" w:color="auto"/>
            <w:left w:val="none" w:sz="0" w:space="0" w:color="auto"/>
            <w:bottom w:val="none" w:sz="0" w:space="0" w:color="auto"/>
            <w:right w:val="none" w:sz="0" w:space="0" w:color="auto"/>
          </w:divBdr>
        </w:div>
        <w:div w:id="91056229">
          <w:marLeft w:val="0"/>
          <w:marRight w:val="0"/>
          <w:marTop w:val="0"/>
          <w:marBottom w:val="0"/>
          <w:divBdr>
            <w:top w:val="none" w:sz="0" w:space="0" w:color="auto"/>
            <w:left w:val="none" w:sz="0" w:space="0" w:color="auto"/>
            <w:bottom w:val="none" w:sz="0" w:space="0" w:color="auto"/>
            <w:right w:val="none" w:sz="0" w:space="0" w:color="auto"/>
          </w:divBdr>
        </w:div>
        <w:div w:id="445126136">
          <w:marLeft w:val="0"/>
          <w:marRight w:val="0"/>
          <w:marTop w:val="0"/>
          <w:marBottom w:val="0"/>
          <w:divBdr>
            <w:top w:val="none" w:sz="0" w:space="0" w:color="auto"/>
            <w:left w:val="none" w:sz="0" w:space="0" w:color="auto"/>
            <w:bottom w:val="none" w:sz="0" w:space="0" w:color="auto"/>
            <w:right w:val="none" w:sz="0" w:space="0" w:color="auto"/>
          </w:divBdr>
        </w:div>
        <w:div w:id="1207329093">
          <w:marLeft w:val="0"/>
          <w:marRight w:val="0"/>
          <w:marTop w:val="0"/>
          <w:marBottom w:val="0"/>
          <w:divBdr>
            <w:top w:val="none" w:sz="0" w:space="0" w:color="auto"/>
            <w:left w:val="none" w:sz="0" w:space="0" w:color="auto"/>
            <w:bottom w:val="none" w:sz="0" w:space="0" w:color="auto"/>
            <w:right w:val="none" w:sz="0" w:space="0" w:color="auto"/>
          </w:divBdr>
        </w:div>
        <w:div w:id="732968259">
          <w:marLeft w:val="0"/>
          <w:marRight w:val="0"/>
          <w:marTop w:val="0"/>
          <w:marBottom w:val="0"/>
          <w:divBdr>
            <w:top w:val="none" w:sz="0" w:space="0" w:color="auto"/>
            <w:left w:val="none" w:sz="0" w:space="0" w:color="auto"/>
            <w:bottom w:val="none" w:sz="0" w:space="0" w:color="auto"/>
            <w:right w:val="none" w:sz="0" w:space="0" w:color="auto"/>
          </w:divBdr>
        </w:div>
        <w:div w:id="1353997222">
          <w:marLeft w:val="0"/>
          <w:marRight w:val="0"/>
          <w:marTop w:val="0"/>
          <w:marBottom w:val="0"/>
          <w:divBdr>
            <w:top w:val="none" w:sz="0" w:space="0" w:color="auto"/>
            <w:left w:val="none" w:sz="0" w:space="0" w:color="auto"/>
            <w:bottom w:val="none" w:sz="0" w:space="0" w:color="auto"/>
            <w:right w:val="none" w:sz="0" w:space="0" w:color="auto"/>
          </w:divBdr>
        </w:div>
        <w:div w:id="321810267">
          <w:marLeft w:val="0"/>
          <w:marRight w:val="0"/>
          <w:marTop w:val="0"/>
          <w:marBottom w:val="0"/>
          <w:divBdr>
            <w:top w:val="none" w:sz="0" w:space="0" w:color="auto"/>
            <w:left w:val="none" w:sz="0" w:space="0" w:color="auto"/>
            <w:bottom w:val="none" w:sz="0" w:space="0" w:color="auto"/>
            <w:right w:val="none" w:sz="0" w:space="0" w:color="auto"/>
          </w:divBdr>
        </w:div>
        <w:div w:id="497967551">
          <w:marLeft w:val="0"/>
          <w:marRight w:val="0"/>
          <w:marTop w:val="0"/>
          <w:marBottom w:val="0"/>
          <w:divBdr>
            <w:top w:val="none" w:sz="0" w:space="0" w:color="auto"/>
            <w:left w:val="none" w:sz="0" w:space="0" w:color="auto"/>
            <w:bottom w:val="none" w:sz="0" w:space="0" w:color="auto"/>
            <w:right w:val="none" w:sz="0" w:space="0" w:color="auto"/>
          </w:divBdr>
        </w:div>
        <w:div w:id="64568282">
          <w:marLeft w:val="0"/>
          <w:marRight w:val="0"/>
          <w:marTop w:val="0"/>
          <w:marBottom w:val="0"/>
          <w:divBdr>
            <w:top w:val="none" w:sz="0" w:space="0" w:color="auto"/>
            <w:left w:val="none" w:sz="0" w:space="0" w:color="auto"/>
            <w:bottom w:val="none" w:sz="0" w:space="0" w:color="auto"/>
            <w:right w:val="none" w:sz="0" w:space="0" w:color="auto"/>
          </w:divBdr>
        </w:div>
        <w:div w:id="589045649">
          <w:marLeft w:val="0"/>
          <w:marRight w:val="0"/>
          <w:marTop w:val="0"/>
          <w:marBottom w:val="0"/>
          <w:divBdr>
            <w:top w:val="none" w:sz="0" w:space="0" w:color="auto"/>
            <w:left w:val="none" w:sz="0" w:space="0" w:color="auto"/>
            <w:bottom w:val="none" w:sz="0" w:space="0" w:color="auto"/>
            <w:right w:val="none" w:sz="0" w:space="0" w:color="auto"/>
          </w:divBdr>
        </w:div>
        <w:div w:id="127750197">
          <w:marLeft w:val="0"/>
          <w:marRight w:val="0"/>
          <w:marTop w:val="0"/>
          <w:marBottom w:val="0"/>
          <w:divBdr>
            <w:top w:val="none" w:sz="0" w:space="0" w:color="auto"/>
            <w:left w:val="none" w:sz="0" w:space="0" w:color="auto"/>
            <w:bottom w:val="none" w:sz="0" w:space="0" w:color="auto"/>
            <w:right w:val="none" w:sz="0" w:space="0" w:color="auto"/>
          </w:divBdr>
        </w:div>
        <w:div w:id="309602568">
          <w:marLeft w:val="0"/>
          <w:marRight w:val="0"/>
          <w:marTop w:val="0"/>
          <w:marBottom w:val="0"/>
          <w:divBdr>
            <w:top w:val="none" w:sz="0" w:space="0" w:color="auto"/>
            <w:left w:val="none" w:sz="0" w:space="0" w:color="auto"/>
            <w:bottom w:val="none" w:sz="0" w:space="0" w:color="auto"/>
            <w:right w:val="none" w:sz="0" w:space="0" w:color="auto"/>
          </w:divBdr>
        </w:div>
        <w:div w:id="807010695">
          <w:marLeft w:val="0"/>
          <w:marRight w:val="0"/>
          <w:marTop w:val="0"/>
          <w:marBottom w:val="0"/>
          <w:divBdr>
            <w:top w:val="none" w:sz="0" w:space="0" w:color="auto"/>
            <w:left w:val="none" w:sz="0" w:space="0" w:color="auto"/>
            <w:bottom w:val="none" w:sz="0" w:space="0" w:color="auto"/>
            <w:right w:val="none" w:sz="0" w:space="0" w:color="auto"/>
          </w:divBdr>
        </w:div>
        <w:div w:id="325786656">
          <w:marLeft w:val="0"/>
          <w:marRight w:val="0"/>
          <w:marTop w:val="0"/>
          <w:marBottom w:val="0"/>
          <w:divBdr>
            <w:top w:val="none" w:sz="0" w:space="0" w:color="auto"/>
            <w:left w:val="none" w:sz="0" w:space="0" w:color="auto"/>
            <w:bottom w:val="none" w:sz="0" w:space="0" w:color="auto"/>
            <w:right w:val="none" w:sz="0" w:space="0" w:color="auto"/>
          </w:divBdr>
        </w:div>
        <w:div w:id="2016683727">
          <w:marLeft w:val="0"/>
          <w:marRight w:val="0"/>
          <w:marTop w:val="0"/>
          <w:marBottom w:val="0"/>
          <w:divBdr>
            <w:top w:val="none" w:sz="0" w:space="0" w:color="auto"/>
            <w:left w:val="none" w:sz="0" w:space="0" w:color="auto"/>
            <w:bottom w:val="none" w:sz="0" w:space="0" w:color="auto"/>
            <w:right w:val="none" w:sz="0" w:space="0" w:color="auto"/>
          </w:divBdr>
        </w:div>
        <w:div w:id="505097304">
          <w:marLeft w:val="0"/>
          <w:marRight w:val="0"/>
          <w:marTop w:val="0"/>
          <w:marBottom w:val="0"/>
          <w:divBdr>
            <w:top w:val="none" w:sz="0" w:space="0" w:color="auto"/>
            <w:left w:val="none" w:sz="0" w:space="0" w:color="auto"/>
            <w:bottom w:val="none" w:sz="0" w:space="0" w:color="auto"/>
            <w:right w:val="none" w:sz="0" w:space="0" w:color="auto"/>
          </w:divBdr>
          <w:divsChild>
            <w:div w:id="2031099686">
              <w:marLeft w:val="0"/>
              <w:marRight w:val="0"/>
              <w:marTop w:val="0"/>
              <w:marBottom w:val="0"/>
              <w:divBdr>
                <w:top w:val="none" w:sz="0" w:space="0" w:color="auto"/>
                <w:left w:val="none" w:sz="0" w:space="0" w:color="auto"/>
                <w:bottom w:val="none" w:sz="0" w:space="0" w:color="auto"/>
                <w:right w:val="none" w:sz="0" w:space="0" w:color="auto"/>
              </w:divBdr>
            </w:div>
            <w:div w:id="1659918466">
              <w:marLeft w:val="0"/>
              <w:marRight w:val="0"/>
              <w:marTop w:val="0"/>
              <w:marBottom w:val="0"/>
              <w:divBdr>
                <w:top w:val="none" w:sz="0" w:space="0" w:color="auto"/>
                <w:left w:val="none" w:sz="0" w:space="0" w:color="auto"/>
                <w:bottom w:val="none" w:sz="0" w:space="0" w:color="auto"/>
                <w:right w:val="none" w:sz="0" w:space="0" w:color="auto"/>
              </w:divBdr>
            </w:div>
          </w:divsChild>
        </w:div>
        <w:div w:id="1328749742">
          <w:marLeft w:val="0"/>
          <w:marRight w:val="0"/>
          <w:marTop w:val="0"/>
          <w:marBottom w:val="0"/>
          <w:divBdr>
            <w:top w:val="none" w:sz="0" w:space="0" w:color="auto"/>
            <w:left w:val="none" w:sz="0" w:space="0" w:color="auto"/>
            <w:bottom w:val="none" w:sz="0" w:space="0" w:color="auto"/>
            <w:right w:val="none" w:sz="0" w:space="0" w:color="auto"/>
          </w:divBdr>
        </w:div>
        <w:div w:id="1504317358">
          <w:marLeft w:val="0"/>
          <w:marRight w:val="0"/>
          <w:marTop w:val="0"/>
          <w:marBottom w:val="0"/>
          <w:divBdr>
            <w:top w:val="none" w:sz="0" w:space="0" w:color="auto"/>
            <w:left w:val="none" w:sz="0" w:space="0" w:color="auto"/>
            <w:bottom w:val="none" w:sz="0" w:space="0" w:color="auto"/>
            <w:right w:val="none" w:sz="0" w:space="0" w:color="auto"/>
          </w:divBdr>
        </w:div>
        <w:div w:id="66610926">
          <w:marLeft w:val="0"/>
          <w:marRight w:val="0"/>
          <w:marTop w:val="0"/>
          <w:marBottom w:val="0"/>
          <w:divBdr>
            <w:top w:val="none" w:sz="0" w:space="0" w:color="auto"/>
            <w:left w:val="none" w:sz="0" w:space="0" w:color="auto"/>
            <w:bottom w:val="none" w:sz="0" w:space="0" w:color="auto"/>
            <w:right w:val="none" w:sz="0" w:space="0" w:color="auto"/>
          </w:divBdr>
        </w:div>
        <w:div w:id="1636908586">
          <w:marLeft w:val="0"/>
          <w:marRight w:val="0"/>
          <w:marTop w:val="0"/>
          <w:marBottom w:val="0"/>
          <w:divBdr>
            <w:top w:val="none" w:sz="0" w:space="0" w:color="auto"/>
            <w:left w:val="none" w:sz="0" w:space="0" w:color="auto"/>
            <w:bottom w:val="none" w:sz="0" w:space="0" w:color="auto"/>
            <w:right w:val="none" w:sz="0" w:space="0" w:color="auto"/>
          </w:divBdr>
        </w:div>
        <w:div w:id="1995600960">
          <w:marLeft w:val="0"/>
          <w:marRight w:val="0"/>
          <w:marTop w:val="0"/>
          <w:marBottom w:val="0"/>
          <w:divBdr>
            <w:top w:val="none" w:sz="0" w:space="0" w:color="auto"/>
            <w:left w:val="none" w:sz="0" w:space="0" w:color="auto"/>
            <w:bottom w:val="none" w:sz="0" w:space="0" w:color="auto"/>
            <w:right w:val="none" w:sz="0" w:space="0" w:color="auto"/>
          </w:divBdr>
        </w:div>
        <w:div w:id="1924219635">
          <w:marLeft w:val="0"/>
          <w:marRight w:val="0"/>
          <w:marTop w:val="0"/>
          <w:marBottom w:val="0"/>
          <w:divBdr>
            <w:top w:val="none" w:sz="0" w:space="0" w:color="auto"/>
            <w:left w:val="none" w:sz="0" w:space="0" w:color="auto"/>
            <w:bottom w:val="none" w:sz="0" w:space="0" w:color="auto"/>
            <w:right w:val="none" w:sz="0" w:space="0" w:color="auto"/>
          </w:divBdr>
        </w:div>
        <w:div w:id="1864442673">
          <w:marLeft w:val="0"/>
          <w:marRight w:val="0"/>
          <w:marTop w:val="0"/>
          <w:marBottom w:val="0"/>
          <w:divBdr>
            <w:top w:val="none" w:sz="0" w:space="0" w:color="auto"/>
            <w:left w:val="none" w:sz="0" w:space="0" w:color="auto"/>
            <w:bottom w:val="none" w:sz="0" w:space="0" w:color="auto"/>
            <w:right w:val="none" w:sz="0" w:space="0" w:color="auto"/>
          </w:divBdr>
        </w:div>
        <w:div w:id="247932098">
          <w:marLeft w:val="0"/>
          <w:marRight w:val="0"/>
          <w:marTop w:val="0"/>
          <w:marBottom w:val="0"/>
          <w:divBdr>
            <w:top w:val="none" w:sz="0" w:space="0" w:color="auto"/>
            <w:left w:val="none" w:sz="0" w:space="0" w:color="auto"/>
            <w:bottom w:val="none" w:sz="0" w:space="0" w:color="auto"/>
            <w:right w:val="none" w:sz="0" w:space="0" w:color="auto"/>
          </w:divBdr>
        </w:div>
        <w:div w:id="766728436">
          <w:marLeft w:val="0"/>
          <w:marRight w:val="0"/>
          <w:marTop w:val="0"/>
          <w:marBottom w:val="0"/>
          <w:divBdr>
            <w:top w:val="none" w:sz="0" w:space="0" w:color="auto"/>
            <w:left w:val="none" w:sz="0" w:space="0" w:color="auto"/>
            <w:bottom w:val="none" w:sz="0" w:space="0" w:color="auto"/>
            <w:right w:val="none" w:sz="0" w:space="0" w:color="auto"/>
          </w:divBdr>
        </w:div>
        <w:div w:id="734474632">
          <w:marLeft w:val="0"/>
          <w:marRight w:val="0"/>
          <w:marTop w:val="0"/>
          <w:marBottom w:val="0"/>
          <w:divBdr>
            <w:top w:val="none" w:sz="0" w:space="0" w:color="auto"/>
            <w:left w:val="none" w:sz="0" w:space="0" w:color="auto"/>
            <w:bottom w:val="none" w:sz="0" w:space="0" w:color="auto"/>
            <w:right w:val="none" w:sz="0" w:space="0" w:color="auto"/>
          </w:divBdr>
        </w:div>
        <w:div w:id="1315648759">
          <w:marLeft w:val="0"/>
          <w:marRight w:val="0"/>
          <w:marTop w:val="0"/>
          <w:marBottom w:val="0"/>
          <w:divBdr>
            <w:top w:val="none" w:sz="0" w:space="0" w:color="auto"/>
            <w:left w:val="none" w:sz="0" w:space="0" w:color="auto"/>
            <w:bottom w:val="none" w:sz="0" w:space="0" w:color="auto"/>
            <w:right w:val="none" w:sz="0" w:space="0" w:color="auto"/>
          </w:divBdr>
        </w:div>
        <w:div w:id="1996177513">
          <w:marLeft w:val="0"/>
          <w:marRight w:val="0"/>
          <w:marTop w:val="0"/>
          <w:marBottom w:val="0"/>
          <w:divBdr>
            <w:top w:val="none" w:sz="0" w:space="0" w:color="auto"/>
            <w:left w:val="none" w:sz="0" w:space="0" w:color="auto"/>
            <w:bottom w:val="none" w:sz="0" w:space="0" w:color="auto"/>
            <w:right w:val="none" w:sz="0" w:space="0" w:color="auto"/>
          </w:divBdr>
        </w:div>
        <w:div w:id="676923533">
          <w:marLeft w:val="0"/>
          <w:marRight w:val="0"/>
          <w:marTop w:val="0"/>
          <w:marBottom w:val="0"/>
          <w:divBdr>
            <w:top w:val="none" w:sz="0" w:space="0" w:color="auto"/>
            <w:left w:val="none" w:sz="0" w:space="0" w:color="auto"/>
            <w:bottom w:val="none" w:sz="0" w:space="0" w:color="auto"/>
            <w:right w:val="none" w:sz="0" w:space="0" w:color="auto"/>
          </w:divBdr>
        </w:div>
        <w:div w:id="19747893">
          <w:marLeft w:val="0"/>
          <w:marRight w:val="0"/>
          <w:marTop w:val="0"/>
          <w:marBottom w:val="0"/>
          <w:divBdr>
            <w:top w:val="none" w:sz="0" w:space="0" w:color="auto"/>
            <w:left w:val="none" w:sz="0" w:space="0" w:color="auto"/>
            <w:bottom w:val="none" w:sz="0" w:space="0" w:color="auto"/>
            <w:right w:val="none" w:sz="0" w:space="0" w:color="auto"/>
          </w:divBdr>
        </w:div>
        <w:div w:id="331225175">
          <w:marLeft w:val="0"/>
          <w:marRight w:val="0"/>
          <w:marTop w:val="0"/>
          <w:marBottom w:val="0"/>
          <w:divBdr>
            <w:top w:val="none" w:sz="0" w:space="0" w:color="auto"/>
            <w:left w:val="none" w:sz="0" w:space="0" w:color="auto"/>
            <w:bottom w:val="none" w:sz="0" w:space="0" w:color="auto"/>
            <w:right w:val="none" w:sz="0" w:space="0" w:color="auto"/>
          </w:divBdr>
        </w:div>
        <w:div w:id="1531994439">
          <w:marLeft w:val="0"/>
          <w:marRight w:val="0"/>
          <w:marTop w:val="0"/>
          <w:marBottom w:val="0"/>
          <w:divBdr>
            <w:top w:val="none" w:sz="0" w:space="0" w:color="auto"/>
            <w:left w:val="none" w:sz="0" w:space="0" w:color="auto"/>
            <w:bottom w:val="none" w:sz="0" w:space="0" w:color="auto"/>
            <w:right w:val="none" w:sz="0" w:space="0" w:color="auto"/>
          </w:divBdr>
        </w:div>
        <w:div w:id="164131388">
          <w:marLeft w:val="0"/>
          <w:marRight w:val="0"/>
          <w:marTop w:val="0"/>
          <w:marBottom w:val="0"/>
          <w:divBdr>
            <w:top w:val="none" w:sz="0" w:space="0" w:color="auto"/>
            <w:left w:val="none" w:sz="0" w:space="0" w:color="auto"/>
            <w:bottom w:val="none" w:sz="0" w:space="0" w:color="auto"/>
            <w:right w:val="none" w:sz="0" w:space="0" w:color="auto"/>
          </w:divBdr>
        </w:div>
        <w:div w:id="361830635">
          <w:marLeft w:val="0"/>
          <w:marRight w:val="0"/>
          <w:marTop w:val="0"/>
          <w:marBottom w:val="0"/>
          <w:divBdr>
            <w:top w:val="none" w:sz="0" w:space="0" w:color="auto"/>
            <w:left w:val="none" w:sz="0" w:space="0" w:color="auto"/>
            <w:bottom w:val="none" w:sz="0" w:space="0" w:color="auto"/>
            <w:right w:val="none" w:sz="0" w:space="0" w:color="auto"/>
          </w:divBdr>
        </w:div>
        <w:div w:id="1827163480">
          <w:marLeft w:val="0"/>
          <w:marRight w:val="0"/>
          <w:marTop w:val="0"/>
          <w:marBottom w:val="0"/>
          <w:divBdr>
            <w:top w:val="none" w:sz="0" w:space="0" w:color="auto"/>
            <w:left w:val="none" w:sz="0" w:space="0" w:color="auto"/>
            <w:bottom w:val="none" w:sz="0" w:space="0" w:color="auto"/>
            <w:right w:val="none" w:sz="0" w:space="0" w:color="auto"/>
          </w:divBdr>
        </w:div>
        <w:div w:id="889151664">
          <w:marLeft w:val="0"/>
          <w:marRight w:val="0"/>
          <w:marTop w:val="0"/>
          <w:marBottom w:val="0"/>
          <w:divBdr>
            <w:top w:val="none" w:sz="0" w:space="0" w:color="auto"/>
            <w:left w:val="none" w:sz="0" w:space="0" w:color="auto"/>
            <w:bottom w:val="none" w:sz="0" w:space="0" w:color="auto"/>
            <w:right w:val="none" w:sz="0" w:space="0" w:color="auto"/>
          </w:divBdr>
        </w:div>
        <w:div w:id="1594824932">
          <w:marLeft w:val="0"/>
          <w:marRight w:val="0"/>
          <w:marTop w:val="0"/>
          <w:marBottom w:val="0"/>
          <w:divBdr>
            <w:top w:val="none" w:sz="0" w:space="0" w:color="auto"/>
            <w:left w:val="none" w:sz="0" w:space="0" w:color="auto"/>
            <w:bottom w:val="none" w:sz="0" w:space="0" w:color="auto"/>
            <w:right w:val="none" w:sz="0" w:space="0" w:color="auto"/>
          </w:divBdr>
        </w:div>
        <w:div w:id="1760324817">
          <w:marLeft w:val="0"/>
          <w:marRight w:val="0"/>
          <w:marTop w:val="0"/>
          <w:marBottom w:val="0"/>
          <w:divBdr>
            <w:top w:val="none" w:sz="0" w:space="0" w:color="auto"/>
            <w:left w:val="none" w:sz="0" w:space="0" w:color="auto"/>
            <w:bottom w:val="none" w:sz="0" w:space="0" w:color="auto"/>
            <w:right w:val="none" w:sz="0" w:space="0" w:color="auto"/>
          </w:divBdr>
        </w:div>
        <w:div w:id="1046830709">
          <w:marLeft w:val="0"/>
          <w:marRight w:val="0"/>
          <w:marTop w:val="0"/>
          <w:marBottom w:val="0"/>
          <w:divBdr>
            <w:top w:val="none" w:sz="0" w:space="0" w:color="auto"/>
            <w:left w:val="none" w:sz="0" w:space="0" w:color="auto"/>
            <w:bottom w:val="none" w:sz="0" w:space="0" w:color="auto"/>
            <w:right w:val="none" w:sz="0" w:space="0" w:color="auto"/>
          </w:divBdr>
          <w:divsChild>
            <w:div w:id="618411103">
              <w:marLeft w:val="0"/>
              <w:marRight w:val="0"/>
              <w:marTop w:val="0"/>
              <w:marBottom w:val="0"/>
              <w:divBdr>
                <w:top w:val="none" w:sz="0" w:space="0" w:color="auto"/>
                <w:left w:val="none" w:sz="0" w:space="0" w:color="auto"/>
                <w:bottom w:val="none" w:sz="0" w:space="0" w:color="auto"/>
                <w:right w:val="none" w:sz="0" w:space="0" w:color="auto"/>
              </w:divBdr>
            </w:div>
          </w:divsChild>
        </w:div>
        <w:div w:id="1597136062">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LeyesIngresos\PredialValores\Sector%3freg=18" TargetMode="External"/><Relationship Id="rId13" Type="http://schemas.openxmlformats.org/officeDocument/2006/relationships/hyperlink" Target="file:///C:\LeyesIngresos\PredialValores\Sector%3freg=24" TargetMode="External"/><Relationship Id="rId18" Type="http://schemas.openxmlformats.org/officeDocument/2006/relationships/hyperlink" Target="file:///C:\LeyesIngresos\PredialValores\Sector%3freg=29" TargetMode="External"/><Relationship Id="rId3" Type="http://schemas.openxmlformats.org/officeDocument/2006/relationships/styles" Target="styles.xml"/><Relationship Id="rId21" Type="http://schemas.openxmlformats.org/officeDocument/2006/relationships/hyperlink" Target="file:///C:\LeyesIngresos\PredialValores\Sector%3freg=32" TargetMode="External"/><Relationship Id="rId7" Type="http://schemas.openxmlformats.org/officeDocument/2006/relationships/endnotes" Target="endnotes.xml"/><Relationship Id="rId12" Type="http://schemas.openxmlformats.org/officeDocument/2006/relationships/hyperlink" Target="file:///C:\LeyesIngresos\PredialValores\Sector%3freg=23" TargetMode="External"/><Relationship Id="rId17" Type="http://schemas.openxmlformats.org/officeDocument/2006/relationships/hyperlink" Target="file:///C:\LeyesIngresos\PredialValores\Sector%3freg=28"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file:///C:\LeyesIngresos\PredialValores\Sector%3freg=27" TargetMode="External"/><Relationship Id="rId20" Type="http://schemas.openxmlformats.org/officeDocument/2006/relationships/hyperlink" Target="file:///C:\LeyesIngresos\PredialValores\Sector%3freg=3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LeyesIngresos\PredialValores\Sector%3freg=22"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file:///C:\LeyesIngresos\PredialValores\Sector%3freg=26" TargetMode="External"/><Relationship Id="rId23" Type="http://schemas.openxmlformats.org/officeDocument/2006/relationships/header" Target="header1.xml"/><Relationship Id="rId10" Type="http://schemas.openxmlformats.org/officeDocument/2006/relationships/hyperlink" Target="file:///C:\LeyesIngresos\PredialValores\Sector%3freg=20" TargetMode="External"/><Relationship Id="rId19" Type="http://schemas.openxmlformats.org/officeDocument/2006/relationships/hyperlink" Target="file:///C:\LeyesIngresos\PredialValores\Sector%3freg=30" TargetMode="External"/><Relationship Id="rId4" Type="http://schemas.openxmlformats.org/officeDocument/2006/relationships/settings" Target="settings.xml"/><Relationship Id="rId9" Type="http://schemas.openxmlformats.org/officeDocument/2006/relationships/hyperlink" Target="file:///C:\LeyesIngresos\PredialValores\Sector%3freg=19" TargetMode="External"/><Relationship Id="rId14" Type="http://schemas.openxmlformats.org/officeDocument/2006/relationships/hyperlink" Target="file:///C:\LeyesIngresos\PredialValores\Sector%3freg=25" TargetMode="External"/><Relationship Id="rId22" Type="http://schemas.openxmlformats.org/officeDocument/2006/relationships/hyperlink" Target="file:///C:\LeyesIngresos\PredialValores\Sector%3freg=33"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C4ABF3-24B6-4A35-B903-01D5C157D6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68636</Words>
  <Characters>377502</Characters>
  <Application>Microsoft Office Word</Application>
  <DocSecurity>0</DocSecurity>
  <Lines>3145</Lines>
  <Paragraphs>890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445248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Hernandez Carrillo</dc:creator>
  <cp:keywords/>
  <dc:description/>
  <cp:lastModifiedBy>iliananavarro2008@gmail.com</cp:lastModifiedBy>
  <cp:revision>3</cp:revision>
  <dcterms:created xsi:type="dcterms:W3CDTF">2020-11-04T04:11:00Z</dcterms:created>
  <dcterms:modified xsi:type="dcterms:W3CDTF">2020-11-04T04:13:00Z</dcterms:modified>
</cp:coreProperties>
</file>