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C06" w:rsidRPr="00981F84" w:rsidRDefault="00671C06" w:rsidP="00671C06">
      <w:pPr>
        <w:jc w:val="both"/>
        <w:outlineLvl w:val="0"/>
        <w:rPr>
          <w:rFonts w:ascii="Century Gothic" w:hAnsi="Century Gothic" w:cs="Arial"/>
          <w:b/>
          <w:color w:val="000000"/>
          <w:sz w:val="22"/>
          <w:szCs w:val="22"/>
        </w:rPr>
      </w:pPr>
      <w:bookmarkStart w:id="0" w:name="_GoBack"/>
      <w:bookmarkEnd w:id="0"/>
    </w:p>
    <w:p w:rsidR="00671C06" w:rsidRPr="00981F84" w:rsidRDefault="00671C06" w:rsidP="00671C06">
      <w:pPr>
        <w:jc w:val="both"/>
        <w:outlineLvl w:val="0"/>
        <w:rPr>
          <w:rFonts w:ascii="Century Gothic" w:hAnsi="Century Gothic" w:cs="Arial"/>
          <w:b/>
          <w:color w:val="000000"/>
          <w:sz w:val="22"/>
          <w:szCs w:val="22"/>
        </w:rPr>
      </w:pPr>
    </w:p>
    <w:p w:rsidR="00671C06" w:rsidRPr="00981F84" w:rsidRDefault="00671C06" w:rsidP="00671C06">
      <w:pPr>
        <w:jc w:val="both"/>
        <w:outlineLvl w:val="0"/>
        <w:rPr>
          <w:rFonts w:ascii="Century Gothic" w:hAnsi="Century Gothic" w:cs="Arial"/>
          <w:b/>
          <w:color w:val="000000"/>
          <w:sz w:val="22"/>
          <w:szCs w:val="22"/>
        </w:rPr>
      </w:pPr>
      <w:r w:rsidRPr="00981F84">
        <w:rPr>
          <w:rFonts w:ascii="Century Gothic" w:hAnsi="Century Gothic" w:cs="Arial"/>
          <w:b/>
          <w:color w:val="000000"/>
          <w:sz w:val="22"/>
          <w:szCs w:val="22"/>
        </w:rPr>
        <w:t>H. AYUNTAMIENTO DE LEÓN, GUANAJUATO</w:t>
      </w:r>
    </w:p>
    <w:p w:rsidR="00671C06" w:rsidRPr="00981F84" w:rsidRDefault="00671C06" w:rsidP="00671C06">
      <w:pPr>
        <w:jc w:val="both"/>
        <w:outlineLvl w:val="0"/>
        <w:rPr>
          <w:rFonts w:ascii="Century Gothic" w:hAnsi="Century Gothic" w:cs="Arial"/>
          <w:b/>
          <w:color w:val="000000"/>
          <w:sz w:val="22"/>
          <w:szCs w:val="22"/>
        </w:rPr>
      </w:pPr>
      <w:r w:rsidRPr="00981F84">
        <w:rPr>
          <w:rFonts w:ascii="Century Gothic" w:hAnsi="Century Gothic" w:cs="Arial"/>
          <w:b/>
          <w:color w:val="000000"/>
          <w:sz w:val="22"/>
          <w:szCs w:val="22"/>
        </w:rPr>
        <w:t>P R E S E N T E</w:t>
      </w:r>
    </w:p>
    <w:p w:rsidR="00671C06" w:rsidRPr="00981F84" w:rsidRDefault="00671C06" w:rsidP="00671C06">
      <w:pPr>
        <w:jc w:val="both"/>
        <w:rPr>
          <w:rFonts w:ascii="Century Gothic" w:hAnsi="Century Gothic" w:cs="Arial"/>
          <w:color w:val="000000"/>
          <w:sz w:val="22"/>
          <w:szCs w:val="22"/>
        </w:rPr>
      </w:pPr>
    </w:p>
    <w:p w:rsidR="00671C06" w:rsidRPr="00981F84" w:rsidRDefault="00671C06" w:rsidP="00671C06">
      <w:pPr>
        <w:jc w:val="both"/>
        <w:rPr>
          <w:rFonts w:ascii="Century Gothic" w:hAnsi="Century Gothic" w:cs="Arial"/>
          <w:sz w:val="22"/>
          <w:szCs w:val="22"/>
        </w:rPr>
      </w:pPr>
      <w:r w:rsidRPr="00981F84">
        <w:rPr>
          <w:rFonts w:ascii="Century Gothic" w:hAnsi="Century Gothic" w:cs="Arial"/>
          <w:sz w:val="22"/>
          <w:szCs w:val="22"/>
        </w:rPr>
        <w:t xml:space="preserve">Los suscritos integrantes de la </w:t>
      </w:r>
      <w:r w:rsidRPr="00981F84">
        <w:rPr>
          <w:rFonts w:ascii="Century Gothic" w:hAnsi="Century Gothic" w:cs="Arial"/>
          <w:b/>
          <w:bCs/>
          <w:sz w:val="22"/>
          <w:szCs w:val="22"/>
          <w:lang w:val="es-ES_tradnl"/>
        </w:rPr>
        <w:t>Comisión de Desarrollo Económico</w:t>
      </w:r>
      <w:r w:rsidRPr="00981F84">
        <w:rPr>
          <w:rFonts w:ascii="Century Gothic" w:hAnsi="Century Gothic" w:cs="Arial"/>
          <w:sz w:val="22"/>
          <w:szCs w:val="22"/>
        </w:rPr>
        <w:t>, con fundamento en los artículos 81 de la Ley Orgánica Municipal para el Estado de Guanajuato; 50, 66, 70 y 71 del Reglamento Interior del H. Ayuntamiento de León, Guanajuato, sometemos a consideración de este H. Cuerpo Edilicio la propuesta de acuerdo que se formula al final del presente dictamen, misma que se basa en las siguientes:</w:t>
      </w:r>
    </w:p>
    <w:p w:rsidR="00671C06" w:rsidRPr="00981F84" w:rsidRDefault="00671C06" w:rsidP="00671C06">
      <w:pPr>
        <w:jc w:val="both"/>
        <w:rPr>
          <w:rFonts w:ascii="Century Gothic" w:hAnsi="Century Gothic" w:cs="Arial"/>
          <w:sz w:val="22"/>
          <w:szCs w:val="22"/>
        </w:rPr>
      </w:pPr>
    </w:p>
    <w:p w:rsidR="00671C06" w:rsidRPr="00981F84" w:rsidRDefault="00671C06" w:rsidP="00671C06">
      <w:pPr>
        <w:jc w:val="center"/>
        <w:outlineLvl w:val="0"/>
        <w:rPr>
          <w:rFonts w:ascii="Century Gothic" w:hAnsi="Century Gothic" w:cs="Arial"/>
          <w:b/>
          <w:color w:val="000000"/>
          <w:sz w:val="22"/>
          <w:szCs w:val="22"/>
        </w:rPr>
      </w:pPr>
      <w:r w:rsidRPr="00981F84">
        <w:rPr>
          <w:rFonts w:ascii="Century Gothic" w:hAnsi="Century Gothic" w:cs="Arial"/>
          <w:b/>
          <w:color w:val="000000"/>
          <w:sz w:val="22"/>
          <w:szCs w:val="22"/>
        </w:rPr>
        <w:t>C O N S I D E R A C I O N E S</w:t>
      </w:r>
    </w:p>
    <w:p w:rsidR="00671C06" w:rsidRPr="00981F84" w:rsidRDefault="00671C06" w:rsidP="00671C06">
      <w:pPr>
        <w:jc w:val="center"/>
        <w:rPr>
          <w:rFonts w:ascii="Century Gothic" w:hAnsi="Century Gothic" w:cs="Arial"/>
          <w:b/>
          <w:sz w:val="22"/>
          <w:szCs w:val="22"/>
          <w:lang w:val="pt-PT"/>
        </w:rPr>
      </w:pPr>
    </w:p>
    <w:p w:rsidR="00671C06" w:rsidRPr="00981F84" w:rsidRDefault="00671C06" w:rsidP="00671C06">
      <w:pPr>
        <w:jc w:val="both"/>
        <w:rPr>
          <w:rFonts w:ascii="Century Gothic" w:hAnsi="Century Gothic" w:cs="Arial"/>
          <w:sz w:val="22"/>
          <w:szCs w:val="22"/>
        </w:rPr>
      </w:pPr>
      <w:r w:rsidRPr="00981F84">
        <w:rPr>
          <w:rFonts w:ascii="Century Gothic" w:hAnsi="Century Gothic" w:cs="Arial"/>
          <w:b/>
          <w:sz w:val="22"/>
          <w:szCs w:val="22"/>
        </w:rPr>
        <w:t xml:space="preserve">I. </w:t>
      </w:r>
      <w:r w:rsidRPr="00981F84">
        <w:rPr>
          <w:rFonts w:ascii="Century Gothic" w:hAnsi="Century Gothic" w:cs="Arial"/>
          <w:sz w:val="22"/>
          <w:szCs w:val="22"/>
        </w:rPr>
        <w:t>El municipio de León Guanajuato, es una Institución de orden público, autónomo para su gobierno interior, con personalidad jurídica y patrimonio propio, que tiene a cargo la prestación de diversos servicios públicos para satisfacer las necesidades básicas de su ciudadanía, de conformidad con lo dispuesto por los artículos 115 fracción III de la Constitución Política de los Estados Unidos Mexicanos; 106, 117 fracción III</w:t>
      </w:r>
      <w:r w:rsidR="007C0C6D">
        <w:rPr>
          <w:rFonts w:ascii="Century Gothic" w:hAnsi="Century Gothic" w:cs="Arial"/>
          <w:sz w:val="22"/>
          <w:szCs w:val="22"/>
        </w:rPr>
        <w:t xml:space="preserve"> </w:t>
      </w:r>
      <w:r w:rsidRPr="00981F84">
        <w:rPr>
          <w:rFonts w:ascii="Century Gothic" w:hAnsi="Century Gothic" w:cs="Arial"/>
          <w:sz w:val="22"/>
          <w:szCs w:val="22"/>
        </w:rPr>
        <w:t xml:space="preserve">de la Constitución Política </w:t>
      </w:r>
      <w:r w:rsidR="007C0C6D">
        <w:rPr>
          <w:rFonts w:ascii="Century Gothic" w:hAnsi="Century Gothic" w:cs="Arial"/>
          <w:sz w:val="22"/>
          <w:szCs w:val="22"/>
        </w:rPr>
        <w:t>para el Estado de Guanajuato; 2,</w:t>
      </w:r>
      <w:r w:rsidRPr="00981F84">
        <w:rPr>
          <w:rFonts w:ascii="Century Gothic" w:hAnsi="Century Gothic" w:cs="Arial"/>
          <w:sz w:val="22"/>
          <w:szCs w:val="22"/>
        </w:rPr>
        <w:t xml:space="preserve">165 </w:t>
      </w:r>
      <w:r w:rsidR="007C0C6D">
        <w:rPr>
          <w:rFonts w:ascii="Century Gothic" w:hAnsi="Century Gothic" w:cs="Arial"/>
          <w:sz w:val="22"/>
          <w:szCs w:val="22"/>
        </w:rPr>
        <w:t xml:space="preserve">y 167 fracción X </w:t>
      </w:r>
      <w:r w:rsidRPr="00981F84">
        <w:rPr>
          <w:rFonts w:ascii="Century Gothic" w:hAnsi="Century Gothic" w:cs="Arial"/>
          <w:sz w:val="22"/>
          <w:szCs w:val="22"/>
        </w:rPr>
        <w:t>de la Ley Orgánica Municipal para el Estado de Guanajuato.</w:t>
      </w:r>
    </w:p>
    <w:p w:rsidR="00671C06" w:rsidRPr="00981F84" w:rsidRDefault="00671C06" w:rsidP="00671C06">
      <w:pPr>
        <w:jc w:val="both"/>
        <w:rPr>
          <w:rFonts w:ascii="Century Gothic" w:hAnsi="Century Gothic" w:cs="Arial"/>
          <w:sz w:val="22"/>
          <w:szCs w:val="22"/>
        </w:rPr>
      </w:pPr>
    </w:p>
    <w:p w:rsidR="007665DA" w:rsidRPr="007665DA" w:rsidRDefault="007665DA" w:rsidP="007665DA">
      <w:pPr>
        <w:jc w:val="both"/>
        <w:rPr>
          <w:rFonts w:ascii="Century Gothic" w:hAnsi="Century Gothic" w:cs="Arial"/>
          <w:sz w:val="22"/>
          <w:szCs w:val="22"/>
        </w:rPr>
      </w:pPr>
      <w:r w:rsidRPr="007665DA">
        <w:rPr>
          <w:rFonts w:ascii="Century Gothic" w:hAnsi="Century Gothic" w:cs="Arial"/>
          <w:b/>
          <w:sz w:val="22"/>
          <w:szCs w:val="22"/>
        </w:rPr>
        <w:t>II.</w:t>
      </w:r>
      <w:r w:rsidRPr="007665DA">
        <w:rPr>
          <w:rFonts w:ascii="Century Gothic" w:hAnsi="Century Gothic" w:cs="Arial"/>
          <w:sz w:val="22"/>
          <w:szCs w:val="22"/>
        </w:rPr>
        <w:t xml:space="preserve"> El H. Ayuntamiento es el órgano colegiado encargado de gobernar y administrar al Municipio en apego a las funciones y atribuciones que se señalan en el artículo 76 de la Ley Orgánica Municipal para el Estado de Guanajuato, y demás disposiciones aplicables, por lo que para un mejor desempeño del Municipio, su administración pública se divide en centralizada y paramunicipal.</w:t>
      </w:r>
    </w:p>
    <w:p w:rsidR="007665DA" w:rsidRPr="007665DA" w:rsidRDefault="007665DA" w:rsidP="007665DA">
      <w:pPr>
        <w:jc w:val="both"/>
        <w:rPr>
          <w:rFonts w:ascii="Century Gothic" w:hAnsi="Century Gothic" w:cs="Arial"/>
          <w:sz w:val="22"/>
          <w:szCs w:val="22"/>
        </w:rPr>
      </w:pPr>
    </w:p>
    <w:p w:rsidR="007665DA" w:rsidRPr="007665DA" w:rsidRDefault="007665DA" w:rsidP="007665DA">
      <w:pPr>
        <w:jc w:val="both"/>
        <w:rPr>
          <w:rFonts w:ascii="Century Gothic" w:hAnsi="Century Gothic" w:cs="Arial"/>
          <w:sz w:val="22"/>
          <w:szCs w:val="22"/>
        </w:rPr>
      </w:pPr>
      <w:r w:rsidRPr="007665DA">
        <w:rPr>
          <w:rFonts w:ascii="Century Gothic" w:hAnsi="Century Gothic" w:cs="Arial"/>
          <w:b/>
          <w:sz w:val="22"/>
          <w:szCs w:val="22"/>
        </w:rPr>
        <w:t>III.</w:t>
      </w:r>
      <w:r w:rsidRPr="007665DA">
        <w:rPr>
          <w:rFonts w:ascii="Century Gothic" w:hAnsi="Century Gothic" w:cs="Arial"/>
          <w:sz w:val="22"/>
          <w:szCs w:val="22"/>
        </w:rPr>
        <w:t xml:space="preserve"> De conformidad con el artículo 117 fracción </w:t>
      </w:r>
      <w:r w:rsidR="007C0C6D">
        <w:rPr>
          <w:rFonts w:ascii="Century Gothic" w:hAnsi="Century Gothic" w:cs="Arial"/>
          <w:sz w:val="22"/>
          <w:szCs w:val="22"/>
        </w:rPr>
        <w:t xml:space="preserve">III inciso d) </w:t>
      </w:r>
      <w:r w:rsidRPr="007665DA">
        <w:rPr>
          <w:rFonts w:ascii="Century Gothic" w:hAnsi="Century Gothic" w:cs="Arial"/>
          <w:sz w:val="22"/>
          <w:szCs w:val="22"/>
        </w:rPr>
        <w:t xml:space="preserve">de la Constitución Política para el Estado de Guanajuato, al Ayuntamiento le compete prestar dentro de los servicios públicos el de mercados y centrales de abasto. </w:t>
      </w:r>
    </w:p>
    <w:p w:rsidR="007665DA" w:rsidRPr="007665DA" w:rsidRDefault="007665DA" w:rsidP="007665DA">
      <w:pPr>
        <w:jc w:val="both"/>
        <w:rPr>
          <w:rFonts w:ascii="Century Gothic" w:hAnsi="Century Gothic" w:cs="Arial"/>
          <w:sz w:val="22"/>
          <w:szCs w:val="22"/>
        </w:rPr>
      </w:pPr>
    </w:p>
    <w:p w:rsidR="007C0C6D" w:rsidRDefault="007C0C6D" w:rsidP="007665DA">
      <w:pPr>
        <w:jc w:val="both"/>
        <w:rPr>
          <w:rFonts w:ascii="Century Gothic" w:hAnsi="Century Gothic" w:cs="Arial"/>
          <w:sz w:val="22"/>
          <w:szCs w:val="22"/>
        </w:rPr>
      </w:pPr>
      <w:r>
        <w:rPr>
          <w:rFonts w:ascii="Century Gothic" w:hAnsi="Century Gothic" w:cs="Arial"/>
          <w:sz w:val="22"/>
          <w:szCs w:val="22"/>
        </w:rPr>
        <w:t>De igual manera</w:t>
      </w:r>
      <w:r w:rsidR="00834902">
        <w:rPr>
          <w:rFonts w:ascii="Century Gothic" w:hAnsi="Century Gothic" w:cs="Arial"/>
          <w:sz w:val="22"/>
          <w:szCs w:val="22"/>
        </w:rPr>
        <w:t>,</w:t>
      </w:r>
      <w:r w:rsidR="007665DA" w:rsidRPr="007665DA">
        <w:rPr>
          <w:rFonts w:ascii="Century Gothic" w:hAnsi="Century Gothic" w:cs="Arial"/>
          <w:sz w:val="22"/>
          <w:szCs w:val="22"/>
        </w:rPr>
        <w:t xml:space="preserve"> la Ley Orgánica Municipal para el Estado de Guanajuato </w:t>
      </w:r>
      <w:r>
        <w:rPr>
          <w:rFonts w:ascii="Century Gothic" w:hAnsi="Century Gothic" w:cs="Arial"/>
          <w:sz w:val="22"/>
          <w:szCs w:val="22"/>
        </w:rPr>
        <w:t>establece en su numeral 167 fracción X, los servicios públicos que estarán a cargo del Ayuntamiento, ent</w:t>
      </w:r>
      <w:r w:rsidR="00834902">
        <w:rPr>
          <w:rFonts w:ascii="Century Gothic" w:hAnsi="Century Gothic" w:cs="Arial"/>
          <w:sz w:val="22"/>
          <w:szCs w:val="22"/>
        </w:rPr>
        <w:t xml:space="preserve">re ellos el de mercados y </w:t>
      </w:r>
      <w:r>
        <w:rPr>
          <w:rFonts w:ascii="Century Gothic" w:hAnsi="Century Gothic" w:cs="Arial"/>
          <w:sz w:val="22"/>
          <w:szCs w:val="22"/>
        </w:rPr>
        <w:t xml:space="preserve">centrales de abasto. </w:t>
      </w:r>
    </w:p>
    <w:p w:rsidR="007C0C6D" w:rsidRDefault="007C0C6D" w:rsidP="007665DA">
      <w:pPr>
        <w:jc w:val="both"/>
        <w:rPr>
          <w:rFonts w:ascii="Century Gothic" w:hAnsi="Century Gothic" w:cs="Arial"/>
          <w:sz w:val="22"/>
          <w:szCs w:val="22"/>
        </w:rPr>
      </w:pPr>
    </w:p>
    <w:p w:rsidR="007665DA" w:rsidRPr="007665DA" w:rsidRDefault="007C0C6D" w:rsidP="007665DA">
      <w:pPr>
        <w:jc w:val="both"/>
        <w:rPr>
          <w:rFonts w:ascii="Century Gothic" w:hAnsi="Century Gothic" w:cs="Arial"/>
          <w:sz w:val="22"/>
          <w:szCs w:val="22"/>
        </w:rPr>
      </w:pPr>
      <w:r>
        <w:rPr>
          <w:rFonts w:ascii="Century Gothic" w:hAnsi="Century Gothic" w:cs="Arial"/>
          <w:sz w:val="22"/>
          <w:szCs w:val="22"/>
        </w:rPr>
        <w:t xml:space="preserve">Asimismo </w:t>
      </w:r>
      <w:r w:rsidR="007665DA" w:rsidRPr="007665DA">
        <w:rPr>
          <w:rFonts w:ascii="Century Gothic" w:hAnsi="Century Gothic" w:cs="Arial"/>
          <w:sz w:val="22"/>
          <w:szCs w:val="22"/>
        </w:rPr>
        <w:t>artículo 174 dispone que el servicio público de mercados y centrales de abasto, es aquel que se presta en inmuebles propiedad municipal y tiene por objeto la adecuada distribución de artículos y productos alimenticios que satisfagan las necesidades de la población.</w:t>
      </w:r>
    </w:p>
    <w:p w:rsidR="007665DA" w:rsidRDefault="007665DA" w:rsidP="007665DA">
      <w:pPr>
        <w:autoSpaceDE w:val="0"/>
        <w:autoSpaceDN w:val="0"/>
        <w:jc w:val="both"/>
        <w:rPr>
          <w:rFonts w:ascii="Century Gothic" w:hAnsi="Century Gothic" w:cs="Arial"/>
          <w:color w:val="000000"/>
          <w:sz w:val="22"/>
          <w:szCs w:val="22"/>
          <w:lang w:val="es-MX" w:eastAsia="es-MX"/>
        </w:rPr>
      </w:pPr>
    </w:p>
    <w:p w:rsidR="007C0C6D" w:rsidRDefault="007C0C6D" w:rsidP="007665DA">
      <w:pPr>
        <w:autoSpaceDE w:val="0"/>
        <w:autoSpaceDN w:val="0"/>
        <w:jc w:val="both"/>
        <w:rPr>
          <w:rFonts w:ascii="Century Gothic" w:hAnsi="Century Gothic" w:cs="Arial"/>
          <w:color w:val="000000"/>
          <w:sz w:val="22"/>
          <w:szCs w:val="22"/>
          <w:lang w:val="es-MX" w:eastAsia="es-MX"/>
        </w:rPr>
      </w:pPr>
      <w:r>
        <w:rPr>
          <w:rFonts w:ascii="Century Gothic" w:hAnsi="Century Gothic" w:cs="Arial"/>
          <w:color w:val="000000"/>
          <w:sz w:val="22"/>
          <w:szCs w:val="22"/>
          <w:lang w:val="es-MX" w:eastAsia="es-MX"/>
        </w:rPr>
        <w:t>En esa misma tesitura, es de mencionarse que en materia de servicios públicos, el H. Ayuntamiento tiene dentro de sus atribuciones el instrumentar los mecanismos necesarios para ampliar la cobertura y mejorar la prestación de los mismos.</w:t>
      </w:r>
    </w:p>
    <w:p w:rsidR="007C0C6D" w:rsidRPr="007665DA" w:rsidRDefault="007C0C6D" w:rsidP="007665DA">
      <w:pPr>
        <w:autoSpaceDE w:val="0"/>
        <w:autoSpaceDN w:val="0"/>
        <w:jc w:val="both"/>
        <w:rPr>
          <w:rFonts w:ascii="Century Gothic" w:hAnsi="Century Gothic" w:cs="Arial"/>
          <w:color w:val="000000"/>
          <w:sz w:val="22"/>
          <w:szCs w:val="22"/>
          <w:lang w:val="es-MX" w:eastAsia="es-MX"/>
        </w:rPr>
      </w:pPr>
      <w:r>
        <w:rPr>
          <w:rFonts w:ascii="Century Gothic" w:hAnsi="Century Gothic" w:cs="Arial"/>
          <w:color w:val="000000"/>
          <w:sz w:val="22"/>
          <w:szCs w:val="22"/>
          <w:lang w:val="es-MX" w:eastAsia="es-MX"/>
        </w:rPr>
        <w:t xml:space="preserve"> </w:t>
      </w:r>
    </w:p>
    <w:p w:rsidR="00981F84" w:rsidRDefault="00981F84" w:rsidP="00981F84">
      <w:pPr>
        <w:jc w:val="both"/>
        <w:outlineLvl w:val="0"/>
        <w:rPr>
          <w:rFonts w:ascii="Century Gothic" w:hAnsi="Century Gothic" w:cs="Arial"/>
          <w:sz w:val="22"/>
          <w:szCs w:val="22"/>
        </w:rPr>
      </w:pPr>
      <w:r w:rsidRPr="00981F84">
        <w:rPr>
          <w:rFonts w:ascii="Century Gothic" w:hAnsi="Century Gothic" w:cs="Arial"/>
          <w:b/>
          <w:sz w:val="22"/>
          <w:szCs w:val="22"/>
        </w:rPr>
        <w:lastRenderedPageBreak/>
        <w:t xml:space="preserve">IV.- </w:t>
      </w:r>
      <w:r w:rsidRPr="00981F84">
        <w:rPr>
          <w:rFonts w:ascii="Century Gothic" w:hAnsi="Century Gothic" w:cs="Arial"/>
          <w:sz w:val="22"/>
          <w:szCs w:val="22"/>
        </w:rPr>
        <w:t xml:space="preserve">Derivado de lo anterior, el H. Ayuntamiento de León, Guanajuato, en su sesión ordinaria de fecha 27 de </w:t>
      </w:r>
      <w:r>
        <w:rPr>
          <w:rFonts w:ascii="Century Gothic" w:hAnsi="Century Gothic" w:cs="Arial"/>
          <w:sz w:val="22"/>
          <w:szCs w:val="22"/>
        </w:rPr>
        <w:t>junio del 2019</w:t>
      </w:r>
      <w:r w:rsidRPr="00981F84">
        <w:rPr>
          <w:rFonts w:ascii="Century Gothic" w:hAnsi="Century Gothic" w:cs="Arial"/>
          <w:sz w:val="22"/>
          <w:szCs w:val="22"/>
        </w:rPr>
        <w:t>, aprobó la celebración de</w:t>
      </w:r>
      <w:r>
        <w:rPr>
          <w:rFonts w:ascii="Century Gothic" w:hAnsi="Century Gothic" w:cs="Arial"/>
          <w:sz w:val="22"/>
          <w:szCs w:val="22"/>
        </w:rPr>
        <w:t xml:space="preserve">l Primer Anexo de Ejecución al Convenio </w:t>
      </w:r>
      <w:r w:rsidR="00834902">
        <w:rPr>
          <w:rFonts w:ascii="Century Gothic" w:hAnsi="Century Gothic" w:cs="Arial"/>
          <w:sz w:val="22"/>
          <w:szCs w:val="22"/>
        </w:rPr>
        <w:t xml:space="preserve">Marco </w:t>
      </w:r>
      <w:r>
        <w:rPr>
          <w:rFonts w:ascii="Century Gothic" w:hAnsi="Century Gothic" w:cs="Arial"/>
          <w:sz w:val="22"/>
          <w:szCs w:val="22"/>
        </w:rPr>
        <w:t>de Coordinación, Colaboración y Aportación de Recursos Económicos con la Secretaría de Desarrollo Económico Sustentable, con el objeto de normar la coordinación</w:t>
      </w:r>
      <w:r w:rsidR="005A1921">
        <w:rPr>
          <w:rFonts w:ascii="Century Gothic" w:hAnsi="Century Gothic" w:cs="Arial"/>
          <w:sz w:val="22"/>
          <w:szCs w:val="22"/>
        </w:rPr>
        <w:t xml:space="preserve"> para</w:t>
      </w:r>
      <w:r>
        <w:rPr>
          <w:rFonts w:ascii="Century Gothic" w:hAnsi="Century Gothic" w:cs="Arial"/>
          <w:sz w:val="22"/>
          <w:szCs w:val="22"/>
        </w:rPr>
        <w:t xml:space="preserve"> la </w:t>
      </w:r>
      <w:r w:rsidR="005A1921">
        <w:rPr>
          <w:rFonts w:ascii="Century Gothic" w:hAnsi="Century Gothic" w:cs="Arial"/>
          <w:sz w:val="22"/>
          <w:szCs w:val="22"/>
        </w:rPr>
        <w:t xml:space="preserve">implementación y ejecución a través de terceros, de las acciones correspondientes al Plan de Modernización en Infraestructura 2019 del Mercado </w:t>
      </w:r>
      <w:r w:rsidR="005A1921">
        <w:rPr>
          <w:rFonts w:ascii="Century Gothic" w:hAnsi="Century Gothic" w:cs="Arial"/>
          <w:b/>
          <w:sz w:val="22"/>
          <w:szCs w:val="22"/>
        </w:rPr>
        <w:t>“Descargue Estrella”</w:t>
      </w:r>
      <w:r w:rsidR="005A1921">
        <w:rPr>
          <w:rFonts w:ascii="Century Gothic" w:hAnsi="Century Gothic" w:cs="Arial"/>
          <w:sz w:val="22"/>
          <w:szCs w:val="22"/>
        </w:rPr>
        <w:t xml:space="preserve"> de este Municipio, amparado bajo el Programa de Fortalecimiento de Centros de Abasto Social que consiste en la rehabilitación de las instalaciones eléctricas.</w:t>
      </w:r>
    </w:p>
    <w:p w:rsidR="005A1921" w:rsidRPr="005A1921" w:rsidRDefault="005A1921" w:rsidP="00981F84">
      <w:pPr>
        <w:jc w:val="both"/>
        <w:outlineLvl w:val="0"/>
        <w:rPr>
          <w:rFonts w:ascii="Century Gothic" w:hAnsi="Century Gothic" w:cs="Arial"/>
          <w:sz w:val="22"/>
          <w:szCs w:val="22"/>
        </w:rPr>
      </w:pPr>
    </w:p>
    <w:p w:rsidR="00981F84" w:rsidRPr="00981F84" w:rsidRDefault="00981F84" w:rsidP="00D643EB">
      <w:pPr>
        <w:jc w:val="both"/>
        <w:outlineLvl w:val="0"/>
        <w:rPr>
          <w:rFonts w:ascii="Century Gothic" w:hAnsi="Century Gothic" w:cs="Arial"/>
          <w:sz w:val="22"/>
          <w:szCs w:val="22"/>
        </w:rPr>
      </w:pPr>
      <w:r w:rsidRPr="00981F84">
        <w:rPr>
          <w:rFonts w:ascii="Century Gothic" w:hAnsi="Century Gothic" w:cs="Arial"/>
          <w:b/>
          <w:sz w:val="22"/>
          <w:szCs w:val="22"/>
        </w:rPr>
        <w:t xml:space="preserve">V.- </w:t>
      </w:r>
      <w:r w:rsidR="00D643EB">
        <w:rPr>
          <w:rFonts w:ascii="Century Gothic" w:hAnsi="Century Gothic" w:cs="Arial"/>
          <w:sz w:val="22"/>
          <w:szCs w:val="22"/>
        </w:rPr>
        <w:t>Cabe señalar qu</w:t>
      </w:r>
      <w:r w:rsidR="00834902">
        <w:rPr>
          <w:rFonts w:ascii="Century Gothic" w:hAnsi="Century Gothic" w:cs="Arial"/>
          <w:sz w:val="22"/>
          <w:szCs w:val="22"/>
        </w:rPr>
        <w:t>e</w:t>
      </w:r>
      <w:r w:rsidRPr="00981F84">
        <w:rPr>
          <w:rFonts w:ascii="Century Gothic" w:hAnsi="Century Gothic" w:cs="Arial"/>
          <w:sz w:val="22"/>
          <w:szCs w:val="22"/>
        </w:rPr>
        <w:t xml:space="preserve"> </w:t>
      </w:r>
      <w:r w:rsidR="00D643EB">
        <w:rPr>
          <w:rFonts w:ascii="Century Gothic" w:hAnsi="Century Gothic" w:cs="Arial"/>
          <w:sz w:val="22"/>
          <w:szCs w:val="22"/>
        </w:rPr>
        <w:t xml:space="preserve">la Dirección de Economía hizo de manifiesto la necesidad precisar el </w:t>
      </w:r>
      <w:r w:rsidR="00A27D44">
        <w:rPr>
          <w:rFonts w:ascii="Century Gothic" w:hAnsi="Century Gothic" w:cs="Arial"/>
          <w:sz w:val="22"/>
          <w:szCs w:val="22"/>
        </w:rPr>
        <w:t xml:space="preserve">instrumento jurídico </w:t>
      </w:r>
      <w:r w:rsidR="00D643EB">
        <w:rPr>
          <w:rFonts w:ascii="Century Gothic" w:hAnsi="Century Gothic" w:cs="Arial"/>
          <w:sz w:val="22"/>
          <w:szCs w:val="22"/>
        </w:rPr>
        <w:t>mencionado en supralíneas a efecto de ajustar la numeración del mismo para quedar como</w:t>
      </w:r>
      <w:r w:rsidR="0031634A">
        <w:rPr>
          <w:rFonts w:ascii="Century Gothic" w:hAnsi="Century Gothic" w:cs="Arial"/>
          <w:sz w:val="22"/>
          <w:szCs w:val="22"/>
        </w:rPr>
        <w:t xml:space="preserve"> </w:t>
      </w:r>
      <w:r w:rsidR="0031634A" w:rsidRPr="0031634A">
        <w:rPr>
          <w:rFonts w:ascii="Century Gothic" w:hAnsi="Century Gothic" w:cs="Arial"/>
          <w:b/>
          <w:sz w:val="22"/>
          <w:szCs w:val="22"/>
        </w:rPr>
        <w:t>Segundo</w:t>
      </w:r>
      <w:r w:rsidR="0031634A" w:rsidRPr="006E4258">
        <w:rPr>
          <w:rFonts w:ascii="Century Gothic" w:hAnsi="Century Gothic" w:cs="Arial"/>
          <w:sz w:val="22"/>
          <w:szCs w:val="22"/>
        </w:rPr>
        <w:t xml:space="preserve"> Anexo de Ejecución al Convenio Marco de Coordinación, Colaboración y Aportación de Recursos Económicos con la Secretaría de Desarrollo Económico Sustentable, </w:t>
      </w:r>
      <w:r w:rsidR="00D643EB">
        <w:rPr>
          <w:rFonts w:ascii="Century Gothic" w:hAnsi="Century Gothic" w:cs="Arial"/>
          <w:sz w:val="22"/>
          <w:szCs w:val="22"/>
        </w:rPr>
        <w:t xml:space="preserve">y así </w:t>
      </w:r>
      <w:r w:rsidRPr="00981F84">
        <w:rPr>
          <w:rFonts w:ascii="Century Gothic" w:hAnsi="Century Gothic" w:cs="Arial"/>
          <w:sz w:val="22"/>
          <w:szCs w:val="22"/>
        </w:rPr>
        <w:t xml:space="preserve">poder </w:t>
      </w:r>
      <w:r w:rsidR="00D643EB">
        <w:rPr>
          <w:rFonts w:ascii="Century Gothic" w:hAnsi="Century Gothic" w:cs="Arial"/>
          <w:sz w:val="22"/>
          <w:szCs w:val="22"/>
        </w:rPr>
        <w:t>cumplimentar e</w:t>
      </w:r>
      <w:r w:rsidR="0031634A">
        <w:rPr>
          <w:rFonts w:ascii="Century Gothic" w:hAnsi="Century Gothic" w:cs="Arial"/>
          <w:sz w:val="22"/>
          <w:szCs w:val="22"/>
        </w:rPr>
        <w:t xml:space="preserve">l acuerdo </w:t>
      </w:r>
      <w:r w:rsidR="00D643EB">
        <w:rPr>
          <w:rFonts w:ascii="Century Gothic" w:hAnsi="Century Gothic" w:cs="Arial"/>
          <w:sz w:val="22"/>
          <w:szCs w:val="22"/>
        </w:rPr>
        <w:t>aproba</w:t>
      </w:r>
      <w:r w:rsidR="0031634A">
        <w:rPr>
          <w:rFonts w:ascii="Century Gothic" w:hAnsi="Century Gothic" w:cs="Arial"/>
          <w:sz w:val="22"/>
          <w:szCs w:val="22"/>
        </w:rPr>
        <w:t>do por este</w:t>
      </w:r>
      <w:r w:rsidR="00CF3B50">
        <w:rPr>
          <w:rFonts w:ascii="Century Gothic" w:hAnsi="Century Gothic" w:cs="Arial"/>
          <w:sz w:val="22"/>
          <w:szCs w:val="22"/>
        </w:rPr>
        <w:t xml:space="preserve"> H.</w:t>
      </w:r>
      <w:r w:rsidR="0031634A">
        <w:rPr>
          <w:rFonts w:ascii="Century Gothic" w:hAnsi="Century Gothic" w:cs="Arial"/>
          <w:sz w:val="22"/>
          <w:szCs w:val="22"/>
        </w:rPr>
        <w:t xml:space="preserve"> Ayuntamiento.</w:t>
      </w:r>
      <w:r w:rsidRPr="00981F84">
        <w:rPr>
          <w:rFonts w:ascii="Century Gothic" w:hAnsi="Century Gothic" w:cs="Arial"/>
          <w:sz w:val="22"/>
          <w:szCs w:val="22"/>
        </w:rPr>
        <w:t xml:space="preserve">  </w:t>
      </w:r>
    </w:p>
    <w:p w:rsidR="00981F84" w:rsidRPr="00981F84" w:rsidRDefault="00981F84" w:rsidP="00981F84">
      <w:pPr>
        <w:jc w:val="both"/>
        <w:outlineLvl w:val="0"/>
        <w:rPr>
          <w:rFonts w:ascii="Century Gothic" w:hAnsi="Century Gothic" w:cs="Arial"/>
          <w:b/>
          <w:sz w:val="22"/>
          <w:szCs w:val="22"/>
        </w:rPr>
      </w:pPr>
    </w:p>
    <w:p w:rsidR="00981F84" w:rsidRPr="00981F84" w:rsidRDefault="00981F84" w:rsidP="00981F84">
      <w:pPr>
        <w:jc w:val="both"/>
        <w:outlineLvl w:val="0"/>
        <w:rPr>
          <w:rFonts w:ascii="Century Gothic" w:hAnsi="Century Gothic" w:cs="Arial"/>
          <w:b/>
          <w:sz w:val="22"/>
          <w:szCs w:val="22"/>
        </w:rPr>
      </w:pPr>
      <w:r w:rsidRPr="00981F84">
        <w:rPr>
          <w:rFonts w:ascii="Century Gothic" w:hAnsi="Century Gothic" w:cs="Arial"/>
          <w:b/>
          <w:sz w:val="22"/>
          <w:szCs w:val="22"/>
        </w:rPr>
        <w:t xml:space="preserve">VI.- </w:t>
      </w:r>
      <w:r w:rsidRPr="00981F84">
        <w:rPr>
          <w:rFonts w:ascii="Century Gothic" w:hAnsi="Century Gothic" w:cs="Arial"/>
          <w:sz w:val="22"/>
          <w:szCs w:val="22"/>
        </w:rPr>
        <w:t xml:space="preserve">En virtud de lo anterior, se hace indispensable </w:t>
      </w:r>
      <w:r w:rsidR="00B725C7">
        <w:rPr>
          <w:rFonts w:ascii="Century Gothic" w:hAnsi="Century Gothic" w:cs="Arial"/>
          <w:sz w:val="22"/>
          <w:szCs w:val="22"/>
        </w:rPr>
        <w:t>realizar la</w:t>
      </w:r>
      <w:r w:rsidRPr="00981F84">
        <w:rPr>
          <w:rFonts w:ascii="Century Gothic" w:hAnsi="Century Gothic" w:cs="Arial"/>
          <w:b/>
          <w:sz w:val="22"/>
          <w:szCs w:val="22"/>
        </w:rPr>
        <w:t xml:space="preserve"> </w:t>
      </w:r>
      <w:r w:rsidR="00D643EB">
        <w:rPr>
          <w:rFonts w:ascii="Century Gothic" w:hAnsi="Century Gothic" w:cs="Arial"/>
          <w:b/>
          <w:sz w:val="22"/>
          <w:szCs w:val="22"/>
        </w:rPr>
        <w:t xml:space="preserve">precisión </w:t>
      </w:r>
      <w:r w:rsidR="00B725C7">
        <w:rPr>
          <w:rFonts w:ascii="Century Gothic" w:hAnsi="Century Gothic" w:cs="Arial"/>
          <w:sz w:val="22"/>
          <w:szCs w:val="22"/>
        </w:rPr>
        <w:t xml:space="preserve">del acuerdo del H. Ayuntamiento en fecha 27 de junio de 2019, relativo al instrumento jurídico denominado </w:t>
      </w:r>
      <w:r w:rsidR="00B725C7" w:rsidRPr="006E4258">
        <w:rPr>
          <w:rFonts w:ascii="Century Gothic" w:hAnsi="Century Gothic" w:cs="Arial"/>
          <w:sz w:val="22"/>
          <w:szCs w:val="22"/>
        </w:rPr>
        <w:t>Primer Anexo de Ejecución al Convenio Marco de Coordinación, Colaboración y Aportación de Recursos Económicos con la Secretaría de Desarrollo Económico Sustentable</w:t>
      </w:r>
      <w:r w:rsidRPr="00981F84">
        <w:rPr>
          <w:rFonts w:ascii="Century Gothic" w:hAnsi="Century Gothic" w:cs="Arial"/>
          <w:b/>
          <w:sz w:val="22"/>
          <w:szCs w:val="22"/>
        </w:rPr>
        <w:t>.</w:t>
      </w:r>
    </w:p>
    <w:p w:rsidR="00981F84" w:rsidRPr="00981F84" w:rsidRDefault="00981F84" w:rsidP="007665DA">
      <w:pPr>
        <w:jc w:val="both"/>
        <w:rPr>
          <w:rFonts w:ascii="Century Gothic" w:hAnsi="Century Gothic" w:cs="Arial"/>
          <w:b/>
          <w:sz w:val="22"/>
          <w:szCs w:val="22"/>
        </w:rPr>
      </w:pPr>
    </w:p>
    <w:p w:rsidR="007665DA" w:rsidRPr="007665DA" w:rsidRDefault="007665DA" w:rsidP="007665DA">
      <w:pPr>
        <w:jc w:val="both"/>
        <w:outlineLvl w:val="0"/>
        <w:rPr>
          <w:rFonts w:ascii="Century Gothic" w:hAnsi="Century Gothic" w:cs="Arial"/>
          <w:sz w:val="22"/>
          <w:szCs w:val="22"/>
          <w:lang w:val="es-MX"/>
        </w:rPr>
      </w:pPr>
      <w:r w:rsidRPr="007665DA">
        <w:rPr>
          <w:rFonts w:ascii="Century Gothic" w:hAnsi="Century Gothic" w:cs="Arial"/>
          <w:sz w:val="22"/>
          <w:szCs w:val="22"/>
          <w:lang w:val="es-MX"/>
        </w:rPr>
        <w:t xml:space="preserve">Por lo anteriormente señalado y </w:t>
      </w:r>
      <w:r w:rsidRPr="007665DA">
        <w:rPr>
          <w:rFonts w:ascii="Century Gothic" w:hAnsi="Century Gothic" w:cs="Arial"/>
          <w:sz w:val="22"/>
          <w:szCs w:val="22"/>
        </w:rPr>
        <w:t>con fundamento en los artículos 76, fracciones I inciso k), IV incisos a) y c) y V inciso a) de la Ley Orgánica Municipal para el Estado de Guanajuato;</w:t>
      </w:r>
      <w:r w:rsidRPr="007665DA">
        <w:rPr>
          <w:rFonts w:ascii="Century Gothic" w:hAnsi="Century Gothic" w:cs="Arial"/>
          <w:sz w:val="22"/>
          <w:szCs w:val="22"/>
          <w:lang w:val="es-MX"/>
        </w:rPr>
        <w:t xml:space="preserve"> se somete a la consideración del H. Ayuntamiento, la propuesta del siguiente:</w:t>
      </w:r>
    </w:p>
    <w:p w:rsidR="00671C06" w:rsidRPr="00981F84" w:rsidRDefault="00671C06" w:rsidP="00671C06">
      <w:pPr>
        <w:jc w:val="both"/>
        <w:rPr>
          <w:rFonts w:ascii="Century Gothic" w:hAnsi="Century Gothic" w:cs="Arial"/>
          <w:sz w:val="22"/>
          <w:szCs w:val="22"/>
          <w:lang w:val="es-MX"/>
        </w:rPr>
      </w:pPr>
    </w:p>
    <w:p w:rsidR="00671C06" w:rsidRPr="00981F84" w:rsidRDefault="00671C06" w:rsidP="00671C06">
      <w:pPr>
        <w:jc w:val="center"/>
        <w:rPr>
          <w:rFonts w:ascii="Century Gothic" w:hAnsi="Century Gothic" w:cs="Arial"/>
          <w:b/>
          <w:sz w:val="22"/>
          <w:szCs w:val="22"/>
        </w:rPr>
      </w:pPr>
    </w:p>
    <w:p w:rsidR="00671C06" w:rsidRPr="00981F84" w:rsidRDefault="00671C06" w:rsidP="00671C06">
      <w:pPr>
        <w:jc w:val="center"/>
        <w:rPr>
          <w:rFonts w:ascii="Century Gothic" w:hAnsi="Century Gothic" w:cs="Arial"/>
          <w:b/>
          <w:sz w:val="22"/>
          <w:szCs w:val="22"/>
        </w:rPr>
      </w:pPr>
      <w:r w:rsidRPr="00981F84">
        <w:rPr>
          <w:rFonts w:ascii="Century Gothic" w:hAnsi="Century Gothic" w:cs="Arial"/>
          <w:b/>
          <w:sz w:val="22"/>
          <w:szCs w:val="22"/>
        </w:rPr>
        <w:t>A C U E R D O:</w:t>
      </w:r>
    </w:p>
    <w:p w:rsidR="00671C06" w:rsidRPr="00981F84" w:rsidRDefault="00671C06" w:rsidP="00671C06">
      <w:pPr>
        <w:rPr>
          <w:rFonts w:ascii="Century Gothic" w:hAnsi="Century Gothic" w:cs="Arial"/>
          <w:b/>
          <w:sz w:val="22"/>
          <w:szCs w:val="22"/>
        </w:rPr>
      </w:pPr>
    </w:p>
    <w:p w:rsidR="00D643EB" w:rsidRDefault="00671C06" w:rsidP="00671C06">
      <w:pPr>
        <w:jc w:val="both"/>
        <w:rPr>
          <w:rFonts w:ascii="Century Gothic" w:hAnsi="Century Gothic" w:cs="Arial"/>
          <w:sz w:val="22"/>
          <w:szCs w:val="22"/>
        </w:rPr>
      </w:pPr>
      <w:r w:rsidRPr="00981F84">
        <w:rPr>
          <w:rFonts w:ascii="Century Gothic" w:hAnsi="Century Gothic" w:cs="Arial"/>
          <w:b/>
          <w:sz w:val="22"/>
          <w:szCs w:val="22"/>
        </w:rPr>
        <w:t xml:space="preserve">PRIMERO.- </w:t>
      </w:r>
      <w:r w:rsidRPr="00981F84">
        <w:rPr>
          <w:rFonts w:ascii="Century Gothic" w:hAnsi="Century Gothic" w:cs="Arial"/>
          <w:sz w:val="22"/>
          <w:szCs w:val="22"/>
        </w:rPr>
        <w:t xml:space="preserve">Se </w:t>
      </w:r>
      <w:r w:rsidRPr="00981F84">
        <w:rPr>
          <w:rFonts w:ascii="Century Gothic" w:hAnsi="Century Gothic" w:cs="Arial"/>
          <w:b/>
          <w:i/>
          <w:sz w:val="22"/>
          <w:szCs w:val="22"/>
        </w:rPr>
        <w:t>autoriza</w:t>
      </w:r>
      <w:r w:rsidRPr="00981F84">
        <w:rPr>
          <w:rFonts w:ascii="Century Gothic" w:hAnsi="Century Gothic" w:cs="Arial"/>
          <w:sz w:val="22"/>
          <w:szCs w:val="22"/>
        </w:rPr>
        <w:t xml:space="preserve"> </w:t>
      </w:r>
      <w:r w:rsidR="00D643EB">
        <w:rPr>
          <w:rFonts w:ascii="Century Gothic" w:hAnsi="Century Gothic" w:cs="Arial"/>
          <w:sz w:val="22"/>
          <w:szCs w:val="22"/>
        </w:rPr>
        <w:t xml:space="preserve">precisar </w:t>
      </w:r>
      <w:r w:rsidR="00B725C7">
        <w:rPr>
          <w:rFonts w:ascii="Century Gothic" w:hAnsi="Century Gothic" w:cs="Arial"/>
          <w:sz w:val="22"/>
          <w:szCs w:val="22"/>
        </w:rPr>
        <w:t xml:space="preserve">el acuerdo del H. Ayuntamiento </w:t>
      </w:r>
      <w:r w:rsidR="00D643EB">
        <w:rPr>
          <w:rFonts w:ascii="Century Gothic" w:hAnsi="Century Gothic" w:cs="Arial"/>
          <w:sz w:val="22"/>
          <w:szCs w:val="22"/>
        </w:rPr>
        <w:t>de</w:t>
      </w:r>
      <w:r w:rsidR="00B725C7">
        <w:rPr>
          <w:rFonts w:ascii="Century Gothic" w:hAnsi="Century Gothic" w:cs="Arial"/>
          <w:sz w:val="22"/>
          <w:szCs w:val="22"/>
        </w:rPr>
        <w:t xml:space="preserve"> fecha 27 de junio de 2019, </w:t>
      </w:r>
      <w:r w:rsidR="00D643EB">
        <w:rPr>
          <w:rFonts w:ascii="Century Gothic" w:hAnsi="Century Gothic" w:cs="Arial"/>
          <w:sz w:val="22"/>
          <w:szCs w:val="22"/>
        </w:rPr>
        <w:t xml:space="preserve">mediante el cual se </w:t>
      </w:r>
      <w:r w:rsidR="00834902">
        <w:rPr>
          <w:rFonts w:ascii="Century Gothic" w:hAnsi="Century Gothic" w:cs="Arial"/>
          <w:sz w:val="22"/>
          <w:szCs w:val="22"/>
        </w:rPr>
        <w:t>acordó</w:t>
      </w:r>
      <w:r w:rsidR="00D643EB">
        <w:rPr>
          <w:rFonts w:ascii="Century Gothic" w:hAnsi="Century Gothic" w:cs="Arial"/>
          <w:sz w:val="22"/>
          <w:szCs w:val="22"/>
        </w:rPr>
        <w:t xml:space="preserve"> la celebración del Primer Anexo de Ejecución</w:t>
      </w:r>
      <w:r w:rsidR="00B725C7" w:rsidRPr="006E4258">
        <w:rPr>
          <w:rFonts w:ascii="Century Gothic" w:hAnsi="Century Gothic" w:cs="Arial"/>
          <w:sz w:val="22"/>
          <w:szCs w:val="22"/>
        </w:rPr>
        <w:t xml:space="preserve"> al Convenio Marco de Coordinación, Colaboración y Aportación de Recursos Económicos con la Secretaría de Desarrollo Económico Sustentable</w:t>
      </w:r>
      <w:r w:rsidR="00D643EB">
        <w:rPr>
          <w:rFonts w:ascii="Century Gothic" w:hAnsi="Century Gothic" w:cs="Arial"/>
          <w:sz w:val="22"/>
          <w:szCs w:val="22"/>
        </w:rPr>
        <w:t>. Dicha precisió</w:t>
      </w:r>
      <w:r w:rsidR="00834902">
        <w:rPr>
          <w:rFonts w:ascii="Century Gothic" w:hAnsi="Century Gothic" w:cs="Arial"/>
          <w:sz w:val="22"/>
          <w:szCs w:val="22"/>
        </w:rPr>
        <w:t>n consiste en cambiar el numeral</w:t>
      </w:r>
      <w:r w:rsidR="00D643EB">
        <w:rPr>
          <w:rFonts w:ascii="Century Gothic" w:hAnsi="Century Gothic" w:cs="Arial"/>
          <w:sz w:val="22"/>
          <w:szCs w:val="22"/>
        </w:rPr>
        <w:t xml:space="preserve"> </w:t>
      </w:r>
      <w:r w:rsidR="009E5745">
        <w:rPr>
          <w:rFonts w:ascii="Century Gothic" w:hAnsi="Century Gothic" w:cs="Arial"/>
          <w:sz w:val="22"/>
          <w:szCs w:val="22"/>
        </w:rPr>
        <w:t xml:space="preserve">del </w:t>
      </w:r>
      <w:r w:rsidR="00D643EB">
        <w:rPr>
          <w:rFonts w:ascii="Century Gothic" w:hAnsi="Century Gothic" w:cs="Arial"/>
          <w:sz w:val="22"/>
          <w:szCs w:val="22"/>
        </w:rPr>
        <w:t>Anexo de</w:t>
      </w:r>
      <w:r w:rsidR="00834902">
        <w:rPr>
          <w:rFonts w:ascii="Century Gothic" w:hAnsi="Century Gothic" w:cs="Arial"/>
          <w:sz w:val="22"/>
          <w:szCs w:val="22"/>
        </w:rPr>
        <w:t xml:space="preserve"> Ejecución mencionado</w:t>
      </w:r>
      <w:r w:rsidR="009E5745">
        <w:rPr>
          <w:rFonts w:ascii="Century Gothic" w:hAnsi="Century Gothic" w:cs="Arial"/>
          <w:sz w:val="22"/>
          <w:szCs w:val="22"/>
        </w:rPr>
        <w:t>,</w:t>
      </w:r>
      <w:r w:rsidR="00834902">
        <w:rPr>
          <w:rFonts w:ascii="Century Gothic" w:hAnsi="Century Gothic" w:cs="Arial"/>
          <w:sz w:val="22"/>
          <w:szCs w:val="22"/>
        </w:rPr>
        <w:t xml:space="preserve"> de Primer</w:t>
      </w:r>
      <w:r w:rsidR="00D643EB">
        <w:rPr>
          <w:rFonts w:ascii="Century Gothic" w:hAnsi="Century Gothic" w:cs="Arial"/>
          <w:sz w:val="22"/>
          <w:szCs w:val="22"/>
        </w:rPr>
        <w:t xml:space="preserve"> a Segundo.</w:t>
      </w:r>
    </w:p>
    <w:p w:rsidR="00D643EB" w:rsidRDefault="00D643EB" w:rsidP="00671C06">
      <w:pPr>
        <w:jc w:val="both"/>
        <w:rPr>
          <w:rFonts w:ascii="Century Gothic" w:hAnsi="Century Gothic" w:cs="Arial"/>
          <w:sz w:val="22"/>
          <w:szCs w:val="22"/>
        </w:rPr>
      </w:pPr>
    </w:p>
    <w:p w:rsidR="00025ACF" w:rsidRPr="00025ACF" w:rsidRDefault="00025ACF" w:rsidP="00671C06">
      <w:pPr>
        <w:jc w:val="both"/>
        <w:rPr>
          <w:rFonts w:ascii="Century Gothic" w:hAnsi="Century Gothic" w:cs="Arial"/>
          <w:sz w:val="22"/>
          <w:szCs w:val="22"/>
        </w:rPr>
      </w:pPr>
      <w:r>
        <w:rPr>
          <w:rFonts w:ascii="Century Gothic" w:hAnsi="Century Gothic" w:cs="Arial"/>
          <w:b/>
          <w:sz w:val="22"/>
          <w:szCs w:val="22"/>
        </w:rPr>
        <w:t xml:space="preserve">SEGUNDO.- </w:t>
      </w:r>
      <w:r>
        <w:rPr>
          <w:rFonts w:ascii="Century Gothic" w:hAnsi="Century Gothic" w:cs="Arial"/>
          <w:sz w:val="22"/>
          <w:szCs w:val="22"/>
        </w:rPr>
        <w:t>Todo lo que no se precise o modifique con motivo del presente acuerdo seguirá surtiendo sus efectos legales correspondientes.</w:t>
      </w:r>
    </w:p>
    <w:p w:rsidR="00B725C7" w:rsidRDefault="00B725C7" w:rsidP="00671C06">
      <w:pPr>
        <w:jc w:val="both"/>
        <w:rPr>
          <w:rFonts w:ascii="Century Gothic" w:hAnsi="Century Gothic" w:cs="Arial"/>
          <w:sz w:val="22"/>
          <w:szCs w:val="22"/>
        </w:rPr>
      </w:pPr>
    </w:p>
    <w:p w:rsidR="00E77CAB" w:rsidRPr="006E4258" w:rsidRDefault="00025ACF" w:rsidP="00E77CAB">
      <w:pPr>
        <w:jc w:val="both"/>
        <w:rPr>
          <w:rFonts w:ascii="Century Gothic" w:hAnsi="Century Gothic" w:cs="Arial"/>
          <w:sz w:val="22"/>
          <w:szCs w:val="22"/>
        </w:rPr>
      </w:pPr>
      <w:r>
        <w:rPr>
          <w:rFonts w:ascii="Century Gothic" w:hAnsi="Century Gothic" w:cs="Arial"/>
          <w:b/>
          <w:sz w:val="22"/>
          <w:szCs w:val="22"/>
        </w:rPr>
        <w:t>TERCERO</w:t>
      </w:r>
      <w:r w:rsidR="00E77CAB" w:rsidRPr="006E4258">
        <w:rPr>
          <w:rFonts w:ascii="Century Gothic" w:hAnsi="Century Gothic" w:cs="Arial"/>
          <w:b/>
          <w:sz w:val="22"/>
          <w:szCs w:val="22"/>
        </w:rPr>
        <w:t xml:space="preserve">.- </w:t>
      </w:r>
      <w:r w:rsidR="00E77CAB" w:rsidRPr="006E4258">
        <w:rPr>
          <w:rFonts w:ascii="Century Gothic" w:hAnsi="Century Gothic" w:cs="Arial"/>
          <w:sz w:val="22"/>
          <w:szCs w:val="22"/>
        </w:rPr>
        <w:t xml:space="preserve"> Se </w:t>
      </w:r>
      <w:r w:rsidR="00E77CAB" w:rsidRPr="006E4258">
        <w:rPr>
          <w:rFonts w:ascii="Century Gothic" w:hAnsi="Century Gothic" w:cs="Arial"/>
          <w:b/>
          <w:sz w:val="22"/>
          <w:szCs w:val="22"/>
        </w:rPr>
        <w:t>instruye</w:t>
      </w:r>
      <w:r w:rsidR="00E77CAB" w:rsidRPr="006E4258">
        <w:rPr>
          <w:rFonts w:ascii="Century Gothic" w:hAnsi="Century Gothic" w:cs="Arial"/>
          <w:sz w:val="22"/>
          <w:szCs w:val="22"/>
        </w:rPr>
        <w:t xml:space="preserve"> y se </w:t>
      </w:r>
      <w:r w:rsidR="00834902">
        <w:rPr>
          <w:rFonts w:ascii="Century Gothic" w:hAnsi="Century Gothic" w:cs="Arial"/>
          <w:b/>
          <w:sz w:val="22"/>
          <w:szCs w:val="22"/>
        </w:rPr>
        <w:t>autoriza</w:t>
      </w:r>
      <w:r w:rsidR="00E77CAB" w:rsidRPr="006E4258">
        <w:rPr>
          <w:rFonts w:ascii="Century Gothic" w:hAnsi="Century Gothic" w:cs="Arial"/>
          <w:sz w:val="22"/>
          <w:szCs w:val="22"/>
        </w:rPr>
        <w:t xml:space="preserve"> a la Direcci</w:t>
      </w:r>
      <w:r w:rsidR="002E5DBC">
        <w:rPr>
          <w:rFonts w:ascii="Century Gothic" w:hAnsi="Century Gothic" w:cs="Arial"/>
          <w:sz w:val="22"/>
          <w:szCs w:val="22"/>
        </w:rPr>
        <w:t>ó</w:t>
      </w:r>
      <w:r w:rsidR="00E77CAB" w:rsidRPr="006E4258">
        <w:rPr>
          <w:rFonts w:ascii="Century Gothic" w:hAnsi="Century Gothic" w:cs="Arial"/>
          <w:sz w:val="22"/>
          <w:szCs w:val="22"/>
        </w:rPr>
        <w:t>n General</w:t>
      </w:r>
      <w:r w:rsidR="002E5DBC">
        <w:rPr>
          <w:rFonts w:ascii="Century Gothic" w:hAnsi="Century Gothic" w:cs="Arial"/>
          <w:sz w:val="22"/>
          <w:szCs w:val="22"/>
        </w:rPr>
        <w:t xml:space="preserve"> de </w:t>
      </w:r>
      <w:r w:rsidR="00E77CAB" w:rsidRPr="006E4258">
        <w:rPr>
          <w:rFonts w:ascii="Century Gothic" w:hAnsi="Century Gothic" w:cs="Arial"/>
          <w:sz w:val="22"/>
          <w:szCs w:val="22"/>
        </w:rPr>
        <w:t>Economía, para que en el ámbi</w:t>
      </w:r>
      <w:r w:rsidR="002E5DBC">
        <w:rPr>
          <w:rFonts w:ascii="Century Gothic" w:hAnsi="Century Gothic" w:cs="Arial"/>
          <w:sz w:val="22"/>
          <w:szCs w:val="22"/>
        </w:rPr>
        <w:t>to de su respectiva</w:t>
      </w:r>
      <w:r>
        <w:rPr>
          <w:rFonts w:ascii="Century Gothic" w:hAnsi="Century Gothic" w:cs="Arial"/>
          <w:sz w:val="22"/>
          <w:szCs w:val="22"/>
        </w:rPr>
        <w:t xml:space="preserve"> competencia</w:t>
      </w:r>
      <w:r w:rsidR="00E77CAB" w:rsidRPr="006E4258">
        <w:rPr>
          <w:rFonts w:ascii="Century Gothic" w:hAnsi="Century Gothic" w:cs="Arial"/>
          <w:sz w:val="22"/>
          <w:szCs w:val="22"/>
        </w:rPr>
        <w:t xml:space="preserve"> </w:t>
      </w:r>
      <w:r>
        <w:rPr>
          <w:rFonts w:ascii="Century Gothic" w:hAnsi="Century Gothic" w:cs="Arial"/>
          <w:sz w:val="22"/>
          <w:szCs w:val="22"/>
        </w:rPr>
        <w:t xml:space="preserve">y en términos del presente acuerdo </w:t>
      </w:r>
      <w:r w:rsidR="00E77CAB" w:rsidRPr="006E4258">
        <w:rPr>
          <w:rFonts w:ascii="Century Gothic" w:hAnsi="Century Gothic" w:cs="Arial"/>
          <w:sz w:val="22"/>
          <w:szCs w:val="22"/>
        </w:rPr>
        <w:lastRenderedPageBreak/>
        <w:t xml:space="preserve">realice todos los actos jurídicos y administrativos necesarios para el cumplimiento del </w:t>
      </w:r>
      <w:r>
        <w:rPr>
          <w:rFonts w:ascii="Century Gothic" w:hAnsi="Century Gothic" w:cs="Arial"/>
          <w:sz w:val="22"/>
          <w:szCs w:val="22"/>
        </w:rPr>
        <w:t>mismo</w:t>
      </w:r>
      <w:r w:rsidR="00E77CAB" w:rsidRPr="006E4258">
        <w:rPr>
          <w:rFonts w:ascii="Century Gothic" w:hAnsi="Century Gothic" w:cs="Arial"/>
          <w:sz w:val="22"/>
          <w:szCs w:val="22"/>
        </w:rPr>
        <w:t>.</w:t>
      </w:r>
    </w:p>
    <w:p w:rsidR="00E77CAB" w:rsidRPr="006E4258" w:rsidRDefault="00E77CAB" w:rsidP="00E77CAB">
      <w:pPr>
        <w:autoSpaceDE w:val="0"/>
        <w:autoSpaceDN w:val="0"/>
        <w:adjustRightInd w:val="0"/>
        <w:jc w:val="both"/>
        <w:rPr>
          <w:rFonts w:ascii="Century Gothic" w:hAnsi="Century Gothic" w:cs="Arial"/>
          <w:sz w:val="22"/>
          <w:szCs w:val="22"/>
        </w:rPr>
      </w:pPr>
    </w:p>
    <w:p w:rsidR="00E77CAB" w:rsidRPr="004F1C1E" w:rsidRDefault="00E77CAB" w:rsidP="00E77CAB">
      <w:pPr>
        <w:autoSpaceDE w:val="0"/>
        <w:autoSpaceDN w:val="0"/>
        <w:adjustRightInd w:val="0"/>
        <w:jc w:val="both"/>
        <w:rPr>
          <w:rFonts w:ascii="Century Gothic" w:hAnsi="Century Gothic" w:cs="Arial"/>
          <w:sz w:val="22"/>
          <w:szCs w:val="22"/>
        </w:rPr>
      </w:pPr>
    </w:p>
    <w:p w:rsidR="00671C06" w:rsidRPr="00981F84" w:rsidRDefault="00671C06" w:rsidP="00671C06">
      <w:pPr>
        <w:jc w:val="both"/>
        <w:rPr>
          <w:rFonts w:ascii="Century Gothic" w:hAnsi="Century Gothic" w:cs="Arial"/>
          <w:sz w:val="22"/>
          <w:szCs w:val="22"/>
        </w:rPr>
      </w:pPr>
    </w:p>
    <w:p w:rsidR="00671C06" w:rsidRPr="00981F84" w:rsidRDefault="00671C06" w:rsidP="00671C06">
      <w:pPr>
        <w:jc w:val="center"/>
        <w:rPr>
          <w:rFonts w:ascii="Century Gothic" w:hAnsi="Century Gothic" w:cs="Arial"/>
          <w:b/>
          <w:bCs/>
          <w:sz w:val="22"/>
          <w:szCs w:val="22"/>
          <w:lang w:val="es-MX"/>
        </w:rPr>
      </w:pPr>
      <w:r w:rsidRPr="00981F84">
        <w:rPr>
          <w:rFonts w:ascii="Century Gothic" w:hAnsi="Century Gothic" w:cs="Arial"/>
          <w:b/>
          <w:bCs/>
          <w:sz w:val="22"/>
          <w:szCs w:val="22"/>
        </w:rPr>
        <w:t>A T E N T A M E N T E</w:t>
      </w:r>
    </w:p>
    <w:p w:rsidR="00671C06" w:rsidRPr="00981F84" w:rsidRDefault="00671C06" w:rsidP="00671C06">
      <w:pPr>
        <w:jc w:val="center"/>
        <w:rPr>
          <w:rFonts w:ascii="Century Gothic" w:hAnsi="Century Gothic" w:cs="Arial"/>
          <w:b/>
          <w:color w:val="000000"/>
          <w:sz w:val="22"/>
          <w:szCs w:val="22"/>
        </w:rPr>
      </w:pPr>
      <w:r w:rsidRPr="00981F84">
        <w:rPr>
          <w:rFonts w:ascii="Century Gothic" w:hAnsi="Century Gothic" w:cs="Arial"/>
          <w:b/>
          <w:color w:val="000000"/>
          <w:sz w:val="22"/>
          <w:szCs w:val="22"/>
        </w:rPr>
        <w:t xml:space="preserve"> “EL TRABAJO TODO LO VENCE”</w:t>
      </w:r>
    </w:p>
    <w:p w:rsidR="00E77CAB" w:rsidRPr="004F1C1E" w:rsidRDefault="00E77CAB" w:rsidP="00E77CAB">
      <w:pPr>
        <w:shd w:val="clear" w:color="auto" w:fill="FFFFFF"/>
        <w:jc w:val="center"/>
        <w:rPr>
          <w:rFonts w:ascii="Century Gothic" w:hAnsi="Century Gothic" w:cs="Arial"/>
          <w:b/>
          <w:sz w:val="22"/>
          <w:szCs w:val="22"/>
        </w:rPr>
      </w:pPr>
      <w:r w:rsidRPr="004F1C1E">
        <w:rPr>
          <w:rFonts w:ascii="Century Gothic" w:hAnsi="Century Gothic" w:cs="Arial"/>
          <w:b/>
          <w:sz w:val="22"/>
          <w:szCs w:val="22"/>
        </w:rPr>
        <w:t>“2019. AÑO DEL CAUDILLO DEL SUR, EMILIANO ZAPATA”</w:t>
      </w:r>
    </w:p>
    <w:p w:rsidR="00E77CAB" w:rsidRPr="00981F84" w:rsidRDefault="00671C06" w:rsidP="00671C06">
      <w:pPr>
        <w:jc w:val="center"/>
        <w:rPr>
          <w:rFonts w:ascii="Century Gothic" w:hAnsi="Century Gothic" w:cs="Arial"/>
          <w:b/>
          <w:sz w:val="22"/>
          <w:szCs w:val="22"/>
        </w:rPr>
      </w:pPr>
      <w:r w:rsidRPr="00981F84">
        <w:rPr>
          <w:rFonts w:ascii="Century Gothic" w:hAnsi="Century Gothic" w:cs="Arial"/>
          <w:b/>
          <w:color w:val="000000"/>
          <w:sz w:val="22"/>
          <w:szCs w:val="22"/>
        </w:rPr>
        <w:t>LEÓN, GUANAJUATO,</w:t>
      </w:r>
      <w:r w:rsidRPr="00981F84">
        <w:rPr>
          <w:rFonts w:ascii="Century Gothic" w:hAnsi="Century Gothic" w:cs="Arial"/>
          <w:b/>
          <w:sz w:val="22"/>
          <w:szCs w:val="22"/>
        </w:rPr>
        <w:t xml:space="preserve"> </w:t>
      </w:r>
      <w:r w:rsidR="00E77CAB">
        <w:rPr>
          <w:rFonts w:ascii="Century Gothic" w:hAnsi="Century Gothic" w:cs="Arial"/>
          <w:b/>
          <w:sz w:val="22"/>
          <w:szCs w:val="22"/>
        </w:rPr>
        <w:t>31</w:t>
      </w:r>
      <w:r w:rsidRPr="00981F84">
        <w:rPr>
          <w:rFonts w:ascii="Century Gothic" w:hAnsi="Century Gothic" w:cs="Arial"/>
          <w:b/>
          <w:sz w:val="22"/>
          <w:szCs w:val="22"/>
        </w:rPr>
        <w:t xml:space="preserve"> DE </w:t>
      </w:r>
      <w:r w:rsidR="00E77CAB">
        <w:rPr>
          <w:rFonts w:ascii="Century Gothic" w:hAnsi="Century Gothic" w:cs="Arial"/>
          <w:b/>
          <w:sz w:val="22"/>
          <w:szCs w:val="22"/>
        </w:rPr>
        <w:t>JULIO DE 2019</w:t>
      </w:r>
    </w:p>
    <w:p w:rsidR="00E77CAB" w:rsidRPr="004F1C1E" w:rsidRDefault="00E77CAB" w:rsidP="00E77CAB">
      <w:pPr>
        <w:ind w:left="-142"/>
        <w:jc w:val="center"/>
        <w:rPr>
          <w:rFonts w:ascii="Century Gothic" w:hAnsi="Century Gothic" w:cs="Arial"/>
          <w:b/>
          <w:sz w:val="22"/>
          <w:szCs w:val="22"/>
        </w:rPr>
      </w:pPr>
      <w:r w:rsidRPr="004F1C1E">
        <w:rPr>
          <w:rFonts w:ascii="Century Gothic" w:hAnsi="Century Gothic" w:cs="Arial"/>
          <w:b/>
          <w:sz w:val="22"/>
          <w:szCs w:val="22"/>
        </w:rPr>
        <w:t>INTEGRANTES DE LA COMISIÓN DE DESARROLLO ECONÓMICO</w:t>
      </w:r>
    </w:p>
    <w:p w:rsidR="00671C06" w:rsidRPr="00E77CAB" w:rsidRDefault="00671C06" w:rsidP="00671C06">
      <w:pPr>
        <w:rPr>
          <w:rFonts w:ascii="Century Gothic" w:hAnsi="Century Gothic" w:cs="Arial"/>
          <w:b/>
          <w:sz w:val="22"/>
          <w:szCs w:val="22"/>
        </w:rPr>
      </w:pPr>
    </w:p>
    <w:p w:rsidR="00671C06" w:rsidRDefault="00671C06" w:rsidP="00671C06">
      <w:pPr>
        <w:rPr>
          <w:rFonts w:ascii="Century Gothic" w:hAnsi="Century Gothic" w:cs="Arial"/>
          <w:b/>
          <w:sz w:val="22"/>
          <w:szCs w:val="22"/>
          <w:lang w:val="es-ES_tradnl"/>
        </w:rPr>
      </w:pPr>
    </w:p>
    <w:p w:rsidR="00834902" w:rsidRDefault="00834902" w:rsidP="00671C06">
      <w:pPr>
        <w:rPr>
          <w:rFonts w:ascii="Century Gothic" w:hAnsi="Century Gothic" w:cs="Arial"/>
          <w:b/>
          <w:sz w:val="22"/>
          <w:szCs w:val="22"/>
          <w:lang w:val="es-ES_tradnl"/>
        </w:rPr>
      </w:pPr>
    </w:p>
    <w:p w:rsidR="002E5DBC" w:rsidRPr="00981F84" w:rsidRDefault="002E5DBC" w:rsidP="00671C06">
      <w:pPr>
        <w:rPr>
          <w:rFonts w:ascii="Century Gothic" w:hAnsi="Century Gothic" w:cs="Arial"/>
          <w:b/>
          <w:sz w:val="22"/>
          <w:szCs w:val="22"/>
          <w:lang w:val="es-ES_tradnl"/>
        </w:rPr>
      </w:pPr>
    </w:p>
    <w:p w:rsidR="00671C06" w:rsidRPr="00981F84" w:rsidRDefault="00671C06" w:rsidP="00671C06">
      <w:pPr>
        <w:rPr>
          <w:rFonts w:ascii="Century Gothic" w:hAnsi="Century Gothic" w:cs="Arial"/>
          <w:b/>
          <w:sz w:val="22"/>
          <w:szCs w:val="22"/>
          <w:lang w:val="es-ES_tradnl"/>
        </w:rPr>
      </w:pPr>
    </w:p>
    <w:p w:rsidR="00E77CAB" w:rsidRPr="004F1C1E" w:rsidRDefault="00E77CAB" w:rsidP="00E77CAB">
      <w:pPr>
        <w:rPr>
          <w:rFonts w:ascii="Century Gothic" w:hAnsi="Century Gothic" w:cs="Arial"/>
          <w:b/>
          <w:sz w:val="22"/>
          <w:szCs w:val="22"/>
          <w:lang w:val="es-ES_tradnl"/>
        </w:rPr>
      </w:pPr>
      <w:r w:rsidRPr="004F1C1E">
        <w:rPr>
          <w:rFonts w:ascii="Century Gothic" w:hAnsi="Century Gothic" w:cs="Arial"/>
          <w:b/>
          <w:sz w:val="22"/>
          <w:szCs w:val="22"/>
          <w:lang w:val="es-ES_tradnl"/>
        </w:rPr>
        <w:t>SALVADOR SÁNCHEZ ROMERO</w:t>
      </w:r>
    </w:p>
    <w:p w:rsidR="00E77CAB" w:rsidRPr="004F1C1E" w:rsidRDefault="00E77CAB" w:rsidP="00E77CAB">
      <w:pPr>
        <w:rPr>
          <w:rFonts w:ascii="Century Gothic" w:hAnsi="Century Gothic" w:cs="Arial"/>
          <w:b/>
          <w:sz w:val="22"/>
          <w:szCs w:val="22"/>
        </w:rPr>
      </w:pPr>
      <w:r w:rsidRPr="004F1C1E">
        <w:rPr>
          <w:rFonts w:ascii="Century Gothic" w:hAnsi="Century Gothic" w:cs="Arial"/>
          <w:b/>
          <w:sz w:val="22"/>
          <w:szCs w:val="22"/>
        </w:rPr>
        <w:t>REGIDOR</w:t>
      </w:r>
    </w:p>
    <w:p w:rsidR="00E77CAB" w:rsidRPr="004F1C1E" w:rsidRDefault="00E77CAB" w:rsidP="00E77CAB">
      <w:pPr>
        <w:tabs>
          <w:tab w:val="left" w:pos="1134"/>
        </w:tabs>
        <w:ind w:right="14"/>
        <w:rPr>
          <w:rFonts w:ascii="Century Gothic" w:hAnsi="Century Gothic" w:cs="Arial"/>
          <w:b/>
          <w:sz w:val="22"/>
          <w:szCs w:val="22"/>
          <w:lang w:val="es-ES_tradnl"/>
        </w:rPr>
      </w:pPr>
    </w:p>
    <w:p w:rsidR="00E77CAB" w:rsidRPr="004F1C1E" w:rsidRDefault="00E77CAB" w:rsidP="00E77CAB">
      <w:pPr>
        <w:tabs>
          <w:tab w:val="left" w:pos="1134"/>
        </w:tabs>
        <w:ind w:right="14"/>
        <w:rPr>
          <w:rFonts w:ascii="Century Gothic" w:hAnsi="Century Gothic" w:cs="Arial"/>
          <w:b/>
          <w:sz w:val="22"/>
          <w:szCs w:val="22"/>
          <w:lang w:val="es-ES_tradnl"/>
        </w:rPr>
      </w:pPr>
    </w:p>
    <w:p w:rsidR="00E77CAB" w:rsidRPr="004F1C1E" w:rsidRDefault="00E77CAB" w:rsidP="00E77CAB">
      <w:pPr>
        <w:tabs>
          <w:tab w:val="left" w:pos="1134"/>
        </w:tabs>
        <w:ind w:right="14"/>
        <w:jc w:val="right"/>
        <w:rPr>
          <w:rFonts w:ascii="Century Gothic" w:hAnsi="Century Gothic" w:cs="Arial"/>
          <w:b/>
          <w:sz w:val="22"/>
          <w:szCs w:val="22"/>
          <w:lang w:val="es-ES_tradnl"/>
        </w:rPr>
      </w:pPr>
      <w:r w:rsidRPr="004F1C1E">
        <w:rPr>
          <w:rFonts w:ascii="Century Gothic" w:hAnsi="Century Gothic" w:cs="Arial"/>
          <w:b/>
          <w:sz w:val="22"/>
          <w:szCs w:val="22"/>
          <w:lang w:val="es-ES_tradnl"/>
        </w:rPr>
        <w:t>ANA MARÍA ESQUIVEL ARRONA</w:t>
      </w:r>
    </w:p>
    <w:p w:rsidR="00E77CAB" w:rsidRPr="004F1C1E" w:rsidRDefault="00E77CAB" w:rsidP="00E77CAB">
      <w:pPr>
        <w:tabs>
          <w:tab w:val="left" w:pos="1134"/>
        </w:tabs>
        <w:ind w:right="14"/>
        <w:jc w:val="right"/>
        <w:rPr>
          <w:rFonts w:ascii="Century Gothic" w:hAnsi="Century Gothic" w:cs="Arial"/>
          <w:b/>
          <w:sz w:val="22"/>
          <w:szCs w:val="22"/>
          <w:lang w:val="es-ES_tradnl"/>
        </w:rPr>
      </w:pPr>
      <w:r w:rsidRPr="004F1C1E">
        <w:rPr>
          <w:rFonts w:ascii="Century Gothic" w:hAnsi="Century Gothic" w:cs="Arial"/>
          <w:b/>
          <w:sz w:val="22"/>
          <w:szCs w:val="22"/>
          <w:lang w:val="es-ES_tradnl"/>
        </w:rPr>
        <w:t>REGIDOR</w:t>
      </w:r>
    </w:p>
    <w:p w:rsidR="00E77CAB" w:rsidRPr="004F1C1E" w:rsidRDefault="00E77CAB" w:rsidP="00E77CAB">
      <w:pPr>
        <w:tabs>
          <w:tab w:val="left" w:pos="1134"/>
        </w:tabs>
        <w:ind w:right="14"/>
        <w:rPr>
          <w:rFonts w:ascii="Century Gothic" w:hAnsi="Century Gothic" w:cs="Arial"/>
          <w:b/>
          <w:sz w:val="22"/>
          <w:szCs w:val="22"/>
          <w:lang w:val="es-ES_tradnl"/>
        </w:rPr>
      </w:pPr>
    </w:p>
    <w:p w:rsidR="00E77CAB" w:rsidRPr="004F1C1E" w:rsidRDefault="00E77CAB" w:rsidP="00E77CAB">
      <w:pPr>
        <w:tabs>
          <w:tab w:val="left" w:pos="1134"/>
        </w:tabs>
        <w:ind w:right="14"/>
        <w:rPr>
          <w:rFonts w:ascii="Century Gothic" w:hAnsi="Century Gothic" w:cs="Arial"/>
          <w:b/>
          <w:sz w:val="22"/>
          <w:szCs w:val="22"/>
          <w:lang w:val="es-ES_tradnl"/>
        </w:rPr>
      </w:pPr>
    </w:p>
    <w:p w:rsidR="00E77CAB" w:rsidRPr="004F1C1E" w:rsidRDefault="00E77CAB" w:rsidP="00E77CAB">
      <w:pPr>
        <w:tabs>
          <w:tab w:val="left" w:pos="1134"/>
        </w:tabs>
        <w:ind w:right="14"/>
        <w:rPr>
          <w:rFonts w:ascii="Century Gothic" w:hAnsi="Century Gothic" w:cs="Arial"/>
          <w:b/>
          <w:sz w:val="22"/>
          <w:szCs w:val="22"/>
          <w:lang w:val="es-ES_tradnl"/>
        </w:rPr>
      </w:pPr>
      <w:r w:rsidRPr="004F1C1E">
        <w:rPr>
          <w:rFonts w:ascii="Century Gothic" w:hAnsi="Century Gothic" w:cs="Arial"/>
          <w:b/>
          <w:sz w:val="22"/>
          <w:szCs w:val="22"/>
          <w:lang w:val="es-ES_tradnl"/>
        </w:rPr>
        <w:t>ANA MARÍA CARPIO MENDOZA</w:t>
      </w:r>
    </w:p>
    <w:p w:rsidR="00E77CAB" w:rsidRPr="004F1C1E" w:rsidRDefault="00E77CAB" w:rsidP="00E77CAB">
      <w:pPr>
        <w:tabs>
          <w:tab w:val="left" w:pos="1134"/>
        </w:tabs>
        <w:ind w:right="14"/>
        <w:rPr>
          <w:rFonts w:ascii="Century Gothic" w:hAnsi="Century Gothic" w:cs="Arial"/>
          <w:b/>
          <w:sz w:val="22"/>
          <w:szCs w:val="22"/>
        </w:rPr>
      </w:pPr>
      <w:r w:rsidRPr="004F1C1E">
        <w:rPr>
          <w:rFonts w:ascii="Century Gothic" w:hAnsi="Century Gothic" w:cs="Arial"/>
          <w:b/>
          <w:sz w:val="22"/>
          <w:szCs w:val="22"/>
        </w:rPr>
        <w:t>REGIDORA</w:t>
      </w:r>
    </w:p>
    <w:p w:rsidR="00E77CAB" w:rsidRPr="004F1C1E" w:rsidRDefault="00E77CAB" w:rsidP="00E77CAB">
      <w:pPr>
        <w:jc w:val="right"/>
        <w:rPr>
          <w:rFonts w:ascii="Century Gothic" w:hAnsi="Century Gothic" w:cs="Arial"/>
          <w:b/>
          <w:sz w:val="22"/>
          <w:szCs w:val="22"/>
          <w:lang w:val="es-ES_tradnl"/>
        </w:rPr>
      </w:pPr>
    </w:p>
    <w:p w:rsidR="00E77CAB" w:rsidRPr="004F1C1E" w:rsidRDefault="00E77CAB" w:rsidP="00E77CAB">
      <w:pPr>
        <w:rPr>
          <w:rFonts w:ascii="Century Gothic" w:hAnsi="Century Gothic" w:cs="Arial"/>
          <w:b/>
          <w:sz w:val="22"/>
          <w:szCs w:val="22"/>
          <w:lang w:val="es-ES_tradnl"/>
        </w:rPr>
      </w:pPr>
    </w:p>
    <w:p w:rsidR="00E77CAB" w:rsidRPr="004F1C1E" w:rsidRDefault="00E77CAB" w:rsidP="00E77CAB">
      <w:pPr>
        <w:jc w:val="center"/>
        <w:rPr>
          <w:rFonts w:ascii="Century Gothic" w:hAnsi="Century Gothic" w:cs="Arial"/>
          <w:b/>
          <w:sz w:val="22"/>
          <w:szCs w:val="22"/>
          <w:lang w:val="es-ES_tradnl"/>
        </w:rPr>
      </w:pPr>
    </w:p>
    <w:p w:rsidR="00E77CAB" w:rsidRPr="004F1C1E" w:rsidRDefault="00E77CAB" w:rsidP="00E77CAB">
      <w:pPr>
        <w:rPr>
          <w:rFonts w:ascii="Century Gothic" w:hAnsi="Century Gothic" w:cs="Arial"/>
          <w:b/>
          <w:sz w:val="22"/>
          <w:szCs w:val="22"/>
          <w:lang w:val="es-ES_tradnl"/>
        </w:rPr>
      </w:pPr>
    </w:p>
    <w:p w:rsidR="00E77CAB" w:rsidRPr="004F1C1E" w:rsidRDefault="00E77CAB" w:rsidP="00E77CAB">
      <w:pPr>
        <w:jc w:val="right"/>
        <w:rPr>
          <w:rFonts w:ascii="Century Gothic" w:hAnsi="Century Gothic" w:cs="Arial"/>
          <w:b/>
          <w:sz w:val="22"/>
          <w:szCs w:val="22"/>
          <w:lang w:val="es-ES_tradnl"/>
        </w:rPr>
      </w:pPr>
      <w:r w:rsidRPr="004F1C1E">
        <w:rPr>
          <w:rFonts w:ascii="Century Gothic" w:hAnsi="Century Gothic" w:cs="Arial"/>
          <w:b/>
          <w:sz w:val="22"/>
          <w:szCs w:val="22"/>
          <w:lang w:val="es-ES_tradnl"/>
        </w:rPr>
        <w:t>MARÍA OLIMPIA ZAPATA PADILLA</w:t>
      </w:r>
    </w:p>
    <w:p w:rsidR="00E77CAB" w:rsidRPr="004F1C1E" w:rsidRDefault="00E77CAB" w:rsidP="00E77CAB">
      <w:pPr>
        <w:jc w:val="right"/>
        <w:rPr>
          <w:rFonts w:ascii="Century Gothic" w:hAnsi="Century Gothic" w:cs="Arial"/>
          <w:b/>
          <w:sz w:val="22"/>
          <w:szCs w:val="22"/>
        </w:rPr>
      </w:pPr>
      <w:r w:rsidRPr="004F1C1E">
        <w:rPr>
          <w:rFonts w:ascii="Century Gothic" w:hAnsi="Century Gothic" w:cs="Arial"/>
          <w:b/>
          <w:sz w:val="22"/>
          <w:szCs w:val="22"/>
        </w:rPr>
        <w:t>REGIDORA</w:t>
      </w:r>
    </w:p>
    <w:p w:rsidR="00E77CAB" w:rsidRPr="004F1C1E" w:rsidRDefault="00E77CAB" w:rsidP="00E77CAB">
      <w:pPr>
        <w:rPr>
          <w:rFonts w:ascii="Century Gothic" w:hAnsi="Century Gothic" w:cs="Arial"/>
          <w:b/>
          <w:sz w:val="22"/>
          <w:szCs w:val="22"/>
          <w:lang w:val="es-ES_tradnl"/>
        </w:rPr>
      </w:pPr>
    </w:p>
    <w:p w:rsidR="00E77CAB" w:rsidRPr="004F1C1E" w:rsidRDefault="00E77CAB" w:rsidP="00E77CAB">
      <w:pPr>
        <w:rPr>
          <w:rFonts w:ascii="Century Gothic" w:hAnsi="Century Gothic" w:cs="Arial"/>
          <w:b/>
          <w:sz w:val="22"/>
          <w:szCs w:val="22"/>
          <w:lang w:val="es-ES_tradnl"/>
        </w:rPr>
      </w:pPr>
      <w:r w:rsidRPr="004F1C1E">
        <w:rPr>
          <w:rFonts w:ascii="Century Gothic" w:hAnsi="Century Gothic" w:cs="Arial"/>
          <w:b/>
          <w:sz w:val="22"/>
          <w:szCs w:val="22"/>
          <w:lang w:val="es-ES_tradnl"/>
        </w:rPr>
        <w:t>VANESSA MONTES DE OCA MAYAGOITIA</w:t>
      </w:r>
    </w:p>
    <w:p w:rsidR="00E77CAB" w:rsidRPr="004F1C1E" w:rsidRDefault="00E77CAB" w:rsidP="00E77CAB">
      <w:pPr>
        <w:rPr>
          <w:rFonts w:ascii="Century Gothic" w:hAnsi="Century Gothic" w:cs="Arial"/>
          <w:b/>
          <w:sz w:val="22"/>
          <w:szCs w:val="22"/>
          <w:lang w:val="es-MX"/>
        </w:rPr>
      </w:pPr>
      <w:r w:rsidRPr="004F1C1E">
        <w:rPr>
          <w:rFonts w:ascii="Century Gothic" w:hAnsi="Century Gothic" w:cs="Arial"/>
          <w:b/>
          <w:sz w:val="22"/>
          <w:szCs w:val="22"/>
        </w:rPr>
        <w:t>REGIDORA</w:t>
      </w:r>
    </w:p>
    <w:p w:rsidR="00671C06" w:rsidRPr="00981F84" w:rsidRDefault="00671C06" w:rsidP="00671C06">
      <w:pPr>
        <w:rPr>
          <w:rFonts w:ascii="Century Gothic" w:hAnsi="Century Gothic" w:cs="Arial"/>
          <w:b/>
          <w:sz w:val="22"/>
          <w:szCs w:val="22"/>
          <w:lang w:val="es-ES_tradnl"/>
        </w:rPr>
      </w:pPr>
    </w:p>
    <w:p w:rsidR="00671C06" w:rsidRPr="00981F84" w:rsidRDefault="00671C06" w:rsidP="00671C06">
      <w:pPr>
        <w:tabs>
          <w:tab w:val="left" w:pos="3750"/>
        </w:tabs>
        <w:jc w:val="right"/>
        <w:rPr>
          <w:rFonts w:ascii="Century Gothic" w:hAnsi="Century Gothic" w:cs="Arial"/>
          <w:b/>
          <w:sz w:val="22"/>
          <w:szCs w:val="22"/>
          <w:lang w:val="es-ES_tradnl"/>
        </w:rPr>
      </w:pPr>
    </w:p>
    <w:p w:rsidR="00671C06" w:rsidRPr="00981F84" w:rsidRDefault="00671C06" w:rsidP="00671C06">
      <w:pPr>
        <w:rPr>
          <w:rFonts w:ascii="Century Gothic" w:hAnsi="Century Gothic" w:cs="Arial"/>
          <w:b/>
          <w:sz w:val="22"/>
          <w:szCs w:val="22"/>
          <w:lang w:val="es-ES_tradnl"/>
        </w:rPr>
      </w:pPr>
    </w:p>
    <w:p w:rsidR="0031634A" w:rsidRPr="00981F84" w:rsidRDefault="0031634A">
      <w:pPr>
        <w:rPr>
          <w:rFonts w:ascii="Century Gothic" w:hAnsi="Century Gothic"/>
          <w:sz w:val="22"/>
          <w:szCs w:val="22"/>
        </w:rPr>
      </w:pPr>
    </w:p>
    <w:sectPr w:rsidR="0031634A" w:rsidRPr="00981F84" w:rsidSect="0031634A">
      <w:headerReference w:type="default" r:id="rId6"/>
      <w:footerReference w:type="even" r:id="rId7"/>
      <w:footerReference w:type="default" r:id="rId8"/>
      <w:pgSz w:w="12242" w:h="15842" w:code="1"/>
      <w:pgMar w:top="2157" w:right="1701" w:bottom="1276" w:left="1701" w:header="709" w:footer="4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3CA" w:rsidRDefault="007003CA" w:rsidP="002E5DBC">
      <w:r>
        <w:separator/>
      </w:r>
    </w:p>
  </w:endnote>
  <w:endnote w:type="continuationSeparator" w:id="0">
    <w:p w:rsidR="007003CA" w:rsidRDefault="007003CA" w:rsidP="002E5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AB" w:rsidRDefault="00E77CA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77CAB" w:rsidRDefault="00E77CA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AB" w:rsidRPr="002E5DBC" w:rsidRDefault="00E77CAB" w:rsidP="0031634A">
    <w:pPr>
      <w:pStyle w:val="Piedepgina"/>
      <w:jc w:val="both"/>
      <w:rPr>
        <w:rFonts w:ascii="Arial" w:hAnsi="Arial" w:cs="Arial"/>
        <w:i/>
        <w:sz w:val="16"/>
        <w:szCs w:val="16"/>
      </w:rPr>
    </w:pPr>
    <w:r w:rsidRPr="002E5DBC">
      <w:rPr>
        <w:rFonts w:ascii="Arial" w:hAnsi="Arial" w:cs="Arial"/>
        <w:i/>
        <w:sz w:val="16"/>
        <w:szCs w:val="16"/>
      </w:rPr>
      <w:t xml:space="preserve">Esta hoja forma parte del dictamen mediante el cual se autoriza </w:t>
    </w:r>
    <w:r w:rsidR="00025ACF">
      <w:rPr>
        <w:rFonts w:ascii="Arial" w:hAnsi="Arial" w:cs="Arial"/>
        <w:i/>
        <w:sz w:val="16"/>
        <w:szCs w:val="16"/>
      </w:rPr>
      <w:t xml:space="preserve">precisar el acuerdo del H. Ayuntamiento de fecha 27 de junio de 2019, mediante el cual se </w:t>
    </w:r>
    <w:r w:rsidR="00834902">
      <w:rPr>
        <w:rFonts w:ascii="Arial" w:hAnsi="Arial" w:cs="Arial"/>
        <w:i/>
        <w:sz w:val="16"/>
        <w:szCs w:val="16"/>
      </w:rPr>
      <w:t>acordó</w:t>
    </w:r>
    <w:r w:rsidR="00025ACF">
      <w:rPr>
        <w:rFonts w:ascii="Arial" w:hAnsi="Arial" w:cs="Arial"/>
        <w:i/>
        <w:sz w:val="16"/>
        <w:szCs w:val="16"/>
      </w:rPr>
      <w:t xml:space="preserve"> la celebración del Primer Anexo de Ejecución al Convenio Marco de Coordinación, </w:t>
    </w:r>
    <w:r w:rsidR="002E5DBC" w:rsidRPr="002E5DBC">
      <w:rPr>
        <w:rFonts w:ascii="Arial" w:hAnsi="Arial" w:cs="Arial"/>
        <w:i/>
        <w:sz w:val="16"/>
        <w:szCs w:val="16"/>
      </w:rPr>
      <w:t>Colaboración y Aportación de Recursos Económicos con la Secretaría de Desarrollo Económico Sustentable</w:t>
    </w:r>
    <w:r w:rsidR="002E5DBC">
      <w:rPr>
        <w:rFonts w:ascii="Arial" w:hAnsi="Arial" w:cs="Arial"/>
        <w:i/>
        <w:sz w:val="16"/>
        <w:szCs w:val="16"/>
      </w:rPr>
      <w:t>.</w:t>
    </w:r>
    <w:r w:rsidR="00025ACF" w:rsidRPr="00025ACF">
      <w:t xml:space="preserve"> </w:t>
    </w:r>
    <w:r w:rsidR="00025ACF" w:rsidRPr="00025ACF">
      <w:rPr>
        <w:rFonts w:ascii="Arial" w:hAnsi="Arial" w:cs="Arial"/>
        <w:i/>
        <w:sz w:val="16"/>
        <w:szCs w:val="16"/>
      </w:rPr>
      <w:t>Dicha precisió</w:t>
    </w:r>
    <w:r w:rsidR="00834902">
      <w:rPr>
        <w:rFonts w:ascii="Arial" w:hAnsi="Arial" w:cs="Arial"/>
        <w:i/>
        <w:sz w:val="16"/>
        <w:szCs w:val="16"/>
      </w:rPr>
      <w:t>n consiste en cambiar el numera</w:t>
    </w:r>
    <w:r w:rsidR="00025ACF" w:rsidRPr="00025ACF">
      <w:rPr>
        <w:rFonts w:ascii="Arial" w:hAnsi="Arial" w:cs="Arial"/>
        <w:i/>
        <w:sz w:val="16"/>
        <w:szCs w:val="16"/>
      </w:rPr>
      <w:t>l Anexo de Ejecución mencionado de Primer a Segundo.</w:t>
    </w:r>
  </w:p>
  <w:p w:rsidR="00E77CAB" w:rsidRPr="002D60CE" w:rsidRDefault="00E77CAB" w:rsidP="0031634A">
    <w:pPr>
      <w:pStyle w:val="Piedepgina"/>
      <w:tabs>
        <w:tab w:val="left" w:pos="8460"/>
      </w:tabs>
      <w:ind w:right="44"/>
      <w:jc w:val="both"/>
      <w:rPr>
        <w:rFonts w:ascii="Arial" w:hAnsi="Arial" w:cs="Arial"/>
        <w:sz w:val="16"/>
        <w:szCs w:val="16"/>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3CA" w:rsidRDefault="007003CA" w:rsidP="002E5DBC">
      <w:r>
        <w:separator/>
      </w:r>
    </w:p>
  </w:footnote>
  <w:footnote w:type="continuationSeparator" w:id="0">
    <w:p w:rsidR="007003CA" w:rsidRDefault="007003CA" w:rsidP="002E5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CAB" w:rsidRDefault="00E77CAB" w:rsidP="0031634A">
    <w:pPr>
      <w:pStyle w:val="Encabezado"/>
      <w:jc w:val="right"/>
    </w:pPr>
    <w:r w:rsidRPr="00A2697F">
      <w:rPr>
        <w:noProof/>
        <w:lang w:val="es-MX" w:eastAsia="es-MX"/>
      </w:rPr>
      <w:drawing>
        <wp:inline distT="0" distB="0" distL="0" distR="0">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C06"/>
    <w:rsid w:val="00025ACF"/>
    <w:rsid w:val="00157BE9"/>
    <w:rsid w:val="0019716B"/>
    <w:rsid w:val="00281F99"/>
    <w:rsid w:val="002E5DBC"/>
    <w:rsid w:val="0031634A"/>
    <w:rsid w:val="003724A0"/>
    <w:rsid w:val="005A1921"/>
    <w:rsid w:val="006167A4"/>
    <w:rsid w:val="00671C06"/>
    <w:rsid w:val="007003CA"/>
    <w:rsid w:val="007665DA"/>
    <w:rsid w:val="007A7316"/>
    <w:rsid w:val="007C0C6D"/>
    <w:rsid w:val="00834902"/>
    <w:rsid w:val="008631F3"/>
    <w:rsid w:val="008665D8"/>
    <w:rsid w:val="00981F84"/>
    <w:rsid w:val="009E5745"/>
    <w:rsid w:val="00A27D44"/>
    <w:rsid w:val="00A64E6A"/>
    <w:rsid w:val="00B725C7"/>
    <w:rsid w:val="00CF3B50"/>
    <w:rsid w:val="00D643EB"/>
    <w:rsid w:val="00E77CAB"/>
    <w:rsid w:val="00EC0B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967F8F0-D029-4799-8153-7B1CB2B48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C0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671C06"/>
    <w:pPr>
      <w:tabs>
        <w:tab w:val="center" w:pos="4419"/>
        <w:tab w:val="right" w:pos="8838"/>
      </w:tabs>
    </w:pPr>
    <w:rPr>
      <w:sz w:val="20"/>
      <w:szCs w:val="20"/>
    </w:rPr>
  </w:style>
  <w:style w:type="character" w:customStyle="1" w:styleId="EncabezadoCar">
    <w:name w:val="Encabezado Car"/>
    <w:basedOn w:val="Fuentedeprrafopredeter"/>
    <w:link w:val="Encabezado"/>
    <w:rsid w:val="00671C06"/>
    <w:rPr>
      <w:rFonts w:ascii="Times New Roman" w:eastAsia="Times New Roman" w:hAnsi="Times New Roman" w:cs="Times New Roman"/>
      <w:sz w:val="20"/>
      <w:szCs w:val="20"/>
      <w:lang w:val="es-ES" w:eastAsia="es-ES"/>
    </w:rPr>
  </w:style>
  <w:style w:type="paragraph" w:styleId="Piedepgina">
    <w:name w:val="footer"/>
    <w:basedOn w:val="Normal"/>
    <w:link w:val="PiedepginaCar"/>
    <w:rsid w:val="00671C06"/>
    <w:pPr>
      <w:tabs>
        <w:tab w:val="center" w:pos="4252"/>
        <w:tab w:val="right" w:pos="8504"/>
      </w:tabs>
    </w:pPr>
  </w:style>
  <w:style w:type="character" w:customStyle="1" w:styleId="PiedepginaCar">
    <w:name w:val="Pie de página Car"/>
    <w:basedOn w:val="Fuentedeprrafopredeter"/>
    <w:link w:val="Piedepgina"/>
    <w:rsid w:val="00671C06"/>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671C06"/>
  </w:style>
  <w:style w:type="paragraph" w:styleId="Prrafodelista">
    <w:name w:val="List Paragraph"/>
    <w:basedOn w:val="Normal"/>
    <w:uiPriority w:val="34"/>
    <w:qFormat/>
    <w:rsid w:val="00671C06"/>
    <w:pPr>
      <w:ind w:left="708"/>
    </w:pPr>
  </w:style>
  <w:style w:type="paragraph" w:styleId="Textodeglobo">
    <w:name w:val="Balloon Text"/>
    <w:basedOn w:val="Normal"/>
    <w:link w:val="TextodegloboCar"/>
    <w:uiPriority w:val="99"/>
    <w:semiHidden/>
    <w:unhideWhenUsed/>
    <w:rsid w:val="0083490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4902"/>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822</Words>
  <Characters>4526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Ulises Guadalupe Vargas Castro</dc:creator>
  <cp:keywords/>
  <dc:description/>
  <cp:lastModifiedBy>Karina Vazquez Lugo</cp:lastModifiedBy>
  <cp:revision>2</cp:revision>
  <cp:lastPrinted>2019-07-29T17:39:00Z</cp:lastPrinted>
  <dcterms:created xsi:type="dcterms:W3CDTF">2019-08-01T20:43:00Z</dcterms:created>
  <dcterms:modified xsi:type="dcterms:W3CDTF">2019-08-01T20:43:00Z</dcterms:modified>
</cp:coreProperties>
</file>