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F706F" w14:textId="77777777" w:rsidR="000761E4" w:rsidRPr="0021625F" w:rsidRDefault="00C02C35" w:rsidP="008B2FB0">
      <w:pPr>
        <w:pStyle w:val="Ttulo1"/>
        <w:jc w:val="both"/>
        <w:rPr>
          <w:i w:val="0"/>
          <w:sz w:val="26"/>
          <w:szCs w:val="26"/>
        </w:rPr>
      </w:pPr>
      <w:bookmarkStart w:id="0" w:name="_GoBack"/>
      <w:bookmarkEnd w:id="0"/>
      <w:r w:rsidRPr="0021625F">
        <w:rPr>
          <w:i w:val="0"/>
          <w:sz w:val="26"/>
          <w:szCs w:val="26"/>
        </w:rPr>
        <w:t>H. AYUNTAMIENTO DE LEÓN GUANAJUATO</w:t>
      </w:r>
    </w:p>
    <w:p w14:paraId="3A19123D" w14:textId="77777777" w:rsidR="000761E4" w:rsidRPr="0021625F" w:rsidRDefault="000761E4" w:rsidP="008B2FB0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</w:rPr>
        <w:t>P R E S E N T E.</w:t>
      </w:r>
    </w:p>
    <w:p w14:paraId="6EDD85AD" w14:textId="77777777" w:rsidR="000761E4" w:rsidRPr="0021625F" w:rsidRDefault="000761E4" w:rsidP="008B2F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35E1DAE" w14:textId="7D9D0C96" w:rsidR="00C9211C" w:rsidRPr="0021625F" w:rsidRDefault="000761E4" w:rsidP="008B2F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1625F">
        <w:rPr>
          <w:rFonts w:ascii="Arial" w:hAnsi="Arial" w:cs="Arial"/>
          <w:sz w:val="26"/>
          <w:szCs w:val="26"/>
        </w:rPr>
        <w:t>Los</w:t>
      </w:r>
      <w:r w:rsidRPr="0021625F">
        <w:rPr>
          <w:rFonts w:ascii="Arial" w:hAnsi="Arial" w:cs="Arial"/>
          <w:b/>
          <w:sz w:val="26"/>
          <w:szCs w:val="26"/>
        </w:rPr>
        <w:t xml:space="preserve"> </w:t>
      </w:r>
      <w:r w:rsidRPr="0021625F">
        <w:rPr>
          <w:rFonts w:ascii="Arial" w:hAnsi="Arial" w:cs="Arial"/>
          <w:sz w:val="26"/>
          <w:szCs w:val="26"/>
        </w:rPr>
        <w:t xml:space="preserve">suscritos integrantes de la </w:t>
      </w:r>
      <w:r w:rsidRPr="0021625F">
        <w:rPr>
          <w:rFonts w:ascii="Arial" w:hAnsi="Arial" w:cs="Arial"/>
          <w:b/>
          <w:i/>
          <w:sz w:val="26"/>
          <w:szCs w:val="26"/>
        </w:rPr>
        <w:t>Comisión de Hacienda, Patrimonio y Cuenta Pública y Desarrollo Institucional</w:t>
      </w:r>
      <w:r w:rsidRPr="0021625F">
        <w:rPr>
          <w:rFonts w:ascii="Arial" w:hAnsi="Arial" w:cs="Arial"/>
          <w:sz w:val="26"/>
          <w:szCs w:val="26"/>
        </w:rPr>
        <w:t xml:space="preserve">, con fundamento en los artículos </w:t>
      </w:r>
      <w:r w:rsidR="005C67D5" w:rsidRPr="007746AD">
        <w:rPr>
          <w:rFonts w:ascii="Arial" w:hAnsi="Arial" w:cs="Arial"/>
          <w:sz w:val="24"/>
          <w:szCs w:val="24"/>
        </w:rPr>
        <w:t xml:space="preserve">81 de la Ley Orgánica Municipal para el Estado de Guanajuato; 50, 70 y 71 </w:t>
      </w:r>
      <w:r w:rsidRPr="0021625F">
        <w:rPr>
          <w:rFonts w:ascii="Arial" w:hAnsi="Arial" w:cs="Arial"/>
          <w:sz w:val="26"/>
          <w:szCs w:val="26"/>
        </w:rPr>
        <w:t>del Reglamento Interior del H. Ayuntamiento de León, Guanajuato; sometemos a este cuerpo edilicio la propuesta de acuerdo que se formula al final del presente dictamen, con base en las siguientes:</w:t>
      </w:r>
    </w:p>
    <w:p w14:paraId="0CA58257" w14:textId="77777777" w:rsidR="000761E4" w:rsidRPr="0021625F" w:rsidRDefault="000761E4" w:rsidP="008B2FB0">
      <w:pPr>
        <w:pStyle w:val="Textoindependiente"/>
        <w:ind w:right="-234"/>
        <w:jc w:val="both"/>
        <w:rPr>
          <w:sz w:val="26"/>
          <w:szCs w:val="26"/>
        </w:rPr>
      </w:pPr>
    </w:p>
    <w:p w14:paraId="652A5CCD" w14:textId="77777777" w:rsidR="00105B4E" w:rsidRPr="0021625F" w:rsidRDefault="00105B4E" w:rsidP="008B2FB0">
      <w:pPr>
        <w:pStyle w:val="Textoindependiente"/>
        <w:ind w:right="-234"/>
        <w:jc w:val="both"/>
        <w:rPr>
          <w:sz w:val="26"/>
          <w:szCs w:val="26"/>
        </w:rPr>
      </w:pPr>
    </w:p>
    <w:p w14:paraId="44860D2F" w14:textId="77777777" w:rsidR="000761E4" w:rsidRPr="0021625F" w:rsidRDefault="000761E4" w:rsidP="008B2F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</w:rPr>
        <w:t>C O N S I D E R A C I O N E S:</w:t>
      </w:r>
    </w:p>
    <w:p w14:paraId="65B4AC26" w14:textId="77777777" w:rsidR="000761E4" w:rsidRPr="0021625F" w:rsidRDefault="000761E4" w:rsidP="008B2FB0">
      <w:pPr>
        <w:pStyle w:val="Textoindependiente"/>
        <w:jc w:val="both"/>
        <w:rPr>
          <w:sz w:val="26"/>
          <w:szCs w:val="26"/>
        </w:rPr>
      </w:pPr>
    </w:p>
    <w:p w14:paraId="5F3D131B" w14:textId="2B5D7D92" w:rsidR="001F0258" w:rsidRPr="0021625F" w:rsidRDefault="00A6135E" w:rsidP="008B2FB0">
      <w:pPr>
        <w:pStyle w:val="Textoindependiente2"/>
        <w:rPr>
          <w:sz w:val="26"/>
          <w:szCs w:val="26"/>
        </w:rPr>
      </w:pPr>
      <w:r w:rsidRPr="0021625F">
        <w:rPr>
          <w:b/>
          <w:sz w:val="26"/>
          <w:szCs w:val="26"/>
        </w:rPr>
        <w:t>I.</w:t>
      </w:r>
      <w:r w:rsidR="001F0258" w:rsidRPr="0021625F">
        <w:rPr>
          <w:sz w:val="26"/>
          <w:szCs w:val="26"/>
        </w:rPr>
        <w:t xml:space="preserve">  El Municipio no solo es la base de la división territorial y política del país, sino que es el espacio más adecuado para la relación gobierno-ciudadano. Su importancia incrementada por el paso de los años y las reformas constitucionales, así como la realidad política y social, lo colocan como un espacio estratégico para el desarrollo nacional.</w:t>
      </w:r>
    </w:p>
    <w:p w14:paraId="4512E2D4" w14:textId="77777777" w:rsidR="001F0258" w:rsidRPr="0021625F" w:rsidRDefault="001F0258" w:rsidP="008B2FB0">
      <w:pPr>
        <w:pStyle w:val="Textoindependiente2"/>
        <w:rPr>
          <w:sz w:val="26"/>
          <w:szCs w:val="26"/>
        </w:rPr>
      </w:pPr>
    </w:p>
    <w:p w14:paraId="247BA6DD" w14:textId="646EE5E3" w:rsidR="001F0258" w:rsidRPr="0021625F" w:rsidRDefault="001F0258" w:rsidP="008B2FB0">
      <w:pPr>
        <w:pStyle w:val="Textoindependiente2"/>
        <w:rPr>
          <w:sz w:val="26"/>
          <w:szCs w:val="26"/>
        </w:rPr>
      </w:pPr>
      <w:r w:rsidRPr="0021625F">
        <w:rPr>
          <w:b/>
          <w:sz w:val="26"/>
          <w:szCs w:val="26"/>
        </w:rPr>
        <w:t>II.</w:t>
      </w:r>
      <w:r w:rsidR="00A6135E" w:rsidRPr="0021625F">
        <w:rPr>
          <w:sz w:val="26"/>
          <w:szCs w:val="26"/>
        </w:rPr>
        <w:t xml:space="preserve"> L</w:t>
      </w:r>
      <w:r w:rsidRPr="0021625F">
        <w:rPr>
          <w:sz w:val="26"/>
          <w:szCs w:val="26"/>
        </w:rPr>
        <w:t xml:space="preserve">a estructura organizacional </w:t>
      </w:r>
      <w:r w:rsidR="00F353E9" w:rsidRPr="0021625F">
        <w:rPr>
          <w:sz w:val="26"/>
          <w:szCs w:val="26"/>
        </w:rPr>
        <w:t>de la administración pública</w:t>
      </w:r>
      <w:r w:rsidRPr="0021625F">
        <w:rPr>
          <w:sz w:val="26"/>
          <w:szCs w:val="26"/>
        </w:rPr>
        <w:t xml:space="preserve"> juega un papel importante</w:t>
      </w:r>
      <w:r w:rsidR="00F353E9" w:rsidRPr="0021625F">
        <w:rPr>
          <w:sz w:val="26"/>
          <w:szCs w:val="26"/>
        </w:rPr>
        <w:t xml:space="preserve"> para el municipio, pues de é</w:t>
      </w:r>
      <w:r w:rsidRPr="0021625F">
        <w:rPr>
          <w:sz w:val="26"/>
          <w:szCs w:val="26"/>
        </w:rPr>
        <w:t>sta dependen los resultados que se obtengan en proporcionar el bien público a la ciudadanía, así como el posicionamiento competitivo que se realice de su propio desarrollo.</w:t>
      </w:r>
    </w:p>
    <w:p w14:paraId="36BD3CE9" w14:textId="77777777" w:rsidR="001F0258" w:rsidRPr="0021625F" w:rsidRDefault="001F0258" w:rsidP="008B2FB0">
      <w:pPr>
        <w:pStyle w:val="Textoindependiente2"/>
        <w:rPr>
          <w:sz w:val="26"/>
          <w:szCs w:val="26"/>
        </w:rPr>
      </w:pPr>
    </w:p>
    <w:p w14:paraId="7D5E1148" w14:textId="2F105DF0" w:rsidR="001F0258" w:rsidRPr="0021625F" w:rsidRDefault="001F0258" w:rsidP="008B2FB0">
      <w:pPr>
        <w:pStyle w:val="Textoindependiente2"/>
        <w:rPr>
          <w:sz w:val="26"/>
          <w:szCs w:val="26"/>
        </w:rPr>
      </w:pPr>
      <w:r w:rsidRPr="0021625F">
        <w:rPr>
          <w:sz w:val="26"/>
          <w:szCs w:val="26"/>
        </w:rPr>
        <w:t xml:space="preserve">Contar con el personal necesario en la estructura administrativa facilita las tareas del aparato gubernamental, </w:t>
      </w:r>
      <w:r w:rsidR="00A6135E" w:rsidRPr="0021625F">
        <w:rPr>
          <w:sz w:val="26"/>
          <w:szCs w:val="26"/>
        </w:rPr>
        <w:t xml:space="preserve">pues </w:t>
      </w:r>
      <w:proofErr w:type="spellStart"/>
      <w:r w:rsidRPr="0021625F">
        <w:rPr>
          <w:sz w:val="26"/>
          <w:szCs w:val="26"/>
        </w:rPr>
        <w:t>eficienta</w:t>
      </w:r>
      <w:proofErr w:type="spellEnd"/>
      <w:r w:rsidRPr="0021625F">
        <w:rPr>
          <w:sz w:val="26"/>
          <w:szCs w:val="26"/>
        </w:rPr>
        <w:t xml:space="preserve"> los procedimientos administrativos y</w:t>
      </w:r>
      <w:r w:rsidR="00A6135E" w:rsidRPr="0021625F">
        <w:rPr>
          <w:sz w:val="26"/>
          <w:szCs w:val="26"/>
        </w:rPr>
        <w:t xml:space="preserve"> se incrementa la </w:t>
      </w:r>
      <w:r w:rsidR="00F353E9" w:rsidRPr="0021625F">
        <w:rPr>
          <w:sz w:val="26"/>
          <w:szCs w:val="26"/>
        </w:rPr>
        <w:t xml:space="preserve">cobertura de </w:t>
      </w:r>
      <w:r w:rsidR="00A6135E" w:rsidRPr="0021625F">
        <w:rPr>
          <w:sz w:val="26"/>
          <w:szCs w:val="26"/>
        </w:rPr>
        <w:t>los servicios públicos.</w:t>
      </w:r>
    </w:p>
    <w:p w14:paraId="1CC9F471" w14:textId="77777777" w:rsidR="001F0258" w:rsidRPr="0021625F" w:rsidRDefault="001F0258" w:rsidP="008B2FB0">
      <w:pPr>
        <w:pStyle w:val="Textoindependiente2"/>
        <w:rPr>
          <w:sz w:val="26"/>
          <w:szCs w:val="26"/>
        </w:rPr>
      </w:pPr>
    </w:p>
    <w:p w14:paraId="372CC07E" w14:textId="5ED5E825" w:rsidR="00B61E2A" w:rsidRPr="0021625F" w:rsidRDefault="001F0258" w:rsidP="008B2F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</w:rPr>
        <w:t>III.</w:t>
      </w:r>
      <w:r w:rsidRPr="0021625F">
        <w:rPr>
          <w:rFonts w:ascii="Arial" w:hAnsi="Arial" w:cs="Arial"/>
          <w:sz w:val="26"/>
          <w:szCs w:val="26"/>
        </w:rPr>
        <w:t xml:space="preserve"> </w:t>
      </w:r>
      <w:r w:rsidR="0024608C" w:rsidRPr="0021625F">
        <w:rPr>
          <w:rFonts w:ascii="Arial" w:hAnsi="Arial" w:cs="Arial"/>
          <w:sz w:val="26"/>
          <w:szCs w:val="26"/>
        </w:rPr>
        <w:t>Dentro del listado de servicios públicos</w:t>
      </w:r>
      <w:r w:rsidR="00F87AB1">
        <w:rPr>
          <w:rFonts w:ascii="Arial" w:hAnsi="Arial" w:cs="Arial"/>
          <w:sz w:val="26"/>
          <w:szCs w:val="26"/>
        </w:rPr>
        <w:t xml:space="preserve"> que los municipios tiene que otorgar y que establece la </w:t>
      </w:r>
      <w:r w:rsidR="00C84F07">
        <w:rPr>
          <w:rFonts w:ascii="Arial" w:hAnsi="Arial" w:cs="Arial"/>
          <w:sz w:val="26"/>
          <w:szCs w:val="26"/>
        </w:rPr>
        <w:t>Constitución Política de los Estados Unidos Mexicanos,</w:t>
      </w:r>
      <w:r w:rsidR="00762E4E">
        <w:rPr>
          <w:rFonts w:ascii="Arial" w:hAnsi="Arial" w:cs="Arial"/>
          <w:sz w:val="26"/>
          <w:szCs w:val="26"/>
        </w:rPr>
        <w:t xml:space="preserve"> </w:t>
      </w:r>
      <w:r w:rsidR="0024608C" w:rsidRPr="0021625F">
        <w:rPr>
          <w:rFonts w:ascii="Arial" w:hAnsi="Arial" w:cs="Arial"/>
          <w:sz w:val="26"/>
          <w:szCs w:val="26"/>
        </w:rPr>
        <w:t xml:space="preserve">se encuentra la Seguridad Pública que es una función </w:t>
      </w:r>
      <w:r w:rsidR="00B61E2A" w:rsidRPr="0021625F">
        <w:rPr>
          <w:rFonts w:ascii="Arial" w:hAnsi="Arial" w:cs="Arial"/>
          <w:sz w:val="26"/>
          <w:szCs w:val="26"/>
        </w:rPr>
        <w:t>que tiene como fines salvaguardar la integridad y derechos de las personas, así como preservar las libertades, el orden y la paz públicos, garantizando con ello las condiciones necesarias para que todo individuo realice sus actividades cotidianas con la confianza de que su vida, patrimonio y bienes jurídicos tutelados están exentos de todo peligro, daño o riesgo.</w:t>
      </w:r>
    </w:p>
    <w:p w14:paraId="02C158D0" w14:textId="4AE16D3A" w:rsidR="00B61E2A" w:rsidRPr="0021625F" w:rsidRDefault="00B61E2A" w:rsidP="008B2FB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1625F">
        <w:rPr>
          <w:rFonts w:ascii="Arial" w:hAnsi="Arial" w:cs="Arial"/>
          <w:sz w:val="26"/>
          <w:szCs w:val="26"/>
        </w:rPr>
        <w:t xml:space="preserve"> </w:t>
      </w:r>
    </w:p>
    <w:p w14:paraId="0C4A1ED1" w14:textId="0C3E6DDB" w:rsidR="00B36750" w:rsidRPr="0021625F" w:rsidRDefault="00B61E2A" w:rsidP="002A7D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  <w:lang w:eastAsia="en-US"/>
        </w:rPr>
        <w:t>IV.</w:t>
      </w:r>
      <w:r w:rsidRPr="0021625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762E4E">
        <w:rPr>
          <w:rFonts w:ascii="Arial" w:hAnsi="Arial" w:cs="Arial"/>
          <w:sz w:val="26"/>
          <w:szCs w:val="26"/>
          <w:lang w:eastAsia="en-US"/>
        </w:rPr>
        <w:t xml:space="preserve">El Programa de Gobierno 2018-2021 </w:t>
      </w:r>
      <w:r w:rsidR="004163B6" w:rsidRPr="004163B6">
        <w:rPr>
          <w:rFonts w:ascii="Arial" w:hAnsi="Arial" w:cs="Arial"/>
          <w:sz w:val="26"/>
          <w:szCs w:val="26"/>
          <w:lang w:eastAsia="en-US"/>
        </w:rPr>
        <w:t xml:space="preserve">contempla como parte de las acciones en Seguridad Pública el programa estratégico de “Modelo de Seguridad Cívica” </w:t>
      </w:r>
      <w:r w:rsidR="004163B6">
        <w:rPr>
          <w:rFonts w:ascii="Arial" w:hAnsi="Arial" w:cs="Arial"/>
          <w:sz w:val="26"/>
          <w:szCs w:val="26"/>
          <w:lang w:eastAsia="en-US"/>
        </w:rPr>
        <w:t>consolidando</w:t>
      </w:r>
      <w:r w:rsidR="004163B6" w:rsidRPr="004163B6">
        <w:rPr>
          <w:rFonts w:ascii="Arial" w:hAnsi="Arial" w:cs="Arial"/>
          <w:sz w:val="26"/>
          <w:szCs w:val="26"/>
          <w:lang w:eastAsia="en-US"/>
        </w:rPr>
        <w:t xml:space="preserve"> la estructura de la Dirección General de Policía, </w:t>
      </w:r>
      <w:r w:rsidR="004163B6">
        <w:rPr>
          <w:rFonts w:ascii="Arial" w:hAnsi="Arial" w:cs="Arial"/>
          <w:sz w:val="26"/>
          <w:szCs w:val="26"/>
          <w:lang w:eastAsia="en-US"/>
        </w:rPr>
        <w:t xml:space="preserve">haciéndose </w:t>
      </w:r>
      <w:r w:rsidR="004163B6">
        <w:rPr>
          <w:rFonts w:ascii="Arial" w:hAnsi="Arial" w:cs="Arial"/>
          <w:sz w:val="26"/>
          <w:szCs w:val="26"/>
          <w:lang w:eastAsia="en-US"/>
        </w:rPr>
        <w:lastRenderedPageBreak/>
        <w:t>necesaria</w:t>
      </w:r>
      <w:r w:rsidR="004163B6" w:rsidRPr="004163B6">
        <w:rPr>
          <w:rFonts w:ascii="Arial" w:hAnsi="Arial" w:cs="Arial"/>
          <w:sz w:val="26"/>
          <w:szCs w:val="26"/>
          <w:lang w:eastAsia="en-US"/>
        </w:rPr>
        <w:t xml:space="preserve"> la modificación en la plantilla operativa </w:t>
      </w:r>
      <w:r w:rsidR="004163B6">
        <w:rPr>
          <w:rFonts w:ascii="Arial" w:hAnsi="Arial" w:cs="Arial"/>
          <w:sz w:val="26"/>
          <w:szCs w:val="26"/>
          <w:lang w:eastAsia="en-US"/>
        </w:rPr>
        <w:t xml:space="preserve">de </w:t>
      </w:r>
      <w:r w:rsidR="004163B6" w:rsidRPr="004163B6">
        <w:rPr>
          <w:rFonts w:ascii="Arial" w:hAnsi="Arial" w:cs="Arial"/>
          <w:sz w:val="26"/>
          <w:szCs w:val="26"/>
          <w:lang w:eastAsia="en-US"/>
        </w:rPr>
        <w:t>dicha unidad administrativa para modifica</w:t>
      </w:r>
      <w:r w:rsidR="004163B6">
        <w:rPr>
          <w:rFonts w:ascii="Arial" w:hAnsi="Arial" w:cs="Arial"/>
          <w:sz w:val="26"/>
          <w:szCs w:val="26"/>
          <w:lang w:eastAsia="en-US"/>
        </w:rPr>
        <w:t xml:space="preserve">r los cuadros básicos vigentes correspondientes a </w:t>
      </w:r>
      <w:r w:rsidR="004163B6" w:rsidRPr="004163B6">
        <w:rPr>
          <w:rFonts w:ascii="Arial" w:hAnsi="Arial" w:cs="Arial"/>
          <w:sz w:val="26"/>
          <w:szCs w:val="26"/>
          <w:lang w:eastAsia="en-US"/>
        </w:rPr>
        <w:t>la Secretaría de Seguridad Pública.</w:t>
      </w:r>
    </w:p>
    <w:p w14:paraId="0540B889" w14:textId="77777777" w:rsidR="0021625F" w:rsidRDefault="0021625F" w:rsidP="00105B4E">
      <w:pPr>
        <w:spacing w:line="240" w:lineRule="auto"/>
        <w:jc w:val="both"/>
        <w:rPr>
          <w:rFonts w:ascii="Arial" w:hAnsi="Arial" w:cs="Arial"/>
          <w:sz w:val="26"/>
          <w:szCs w:val="26"/>
          <w:lang w:eastAsia="es-MX"/>
        </w:rPr>
      </w:pPr>
    </w:p>
    <w:p w14:paraId="1587C3C7" w14:textId="36ADE497" w:rsidR="00105B4E" w:rsidRPr="0021625F" w:rsidRDefault="00105B4E" w:rsidP="00105B4E">
      <w:pPr>
        <w:spacing w:line="240" w:lineRule="auto"/>
        <w:jc w:val="both"/>
        <w:rPr>
          <w:rFonts w:ascii="Arial" w:hAnsi="Arial" w:cs="Arial"/>
          <w:sz w:val="26"/>
          <w:szCs w:val="26"/>
          <w:lang w:eastAsia="es-MX"/>
        </w:rPr>
      </w:pPr>
      <w:r w:rsidRPr="0021625F">
        <w:rPr>
          <w:rFonts w:ascii="Arial" w:hAnsi="Arial" w:cs="Arial"/>
          <w:sz w:val="26"/>
          <w:szCs w:val="26"/>
          <w:lang w:eastAsia="es-MX"/>
        </w:rPr>
        <w:t>Por lo anteriormente expuesto y toda vez que es necesario reforzar la estrategia de seguridad pública en nuestro municipio, los integrantes de esta comisión consideramos conveniente someter a consideración de este Ayuntamiento la aprobación de la propuesta del siguiente:</w:t>
      </w:r>
    </w:p>
    <w:p w14:paraId="5317C5B4" w14:textId="77777777" w:rsidR="00105B4E" w:rsidRPr="0021625F" w:rsidRDefault="00105B4E" w:rsidP="008B2FB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2AE2C842" w14:textId="77777777" w:rsidR="000761E4" w:rsidRPr="0021625F" w:rsidRDefault="000761E4" w:rsidP="008B2FB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625F">
        <w:rPr>
          <w:rFonts w:ascii="Arial" w:hAnsi="Arial" w:cs="Arial"/>
          <w:b/>
          <w:bCs/>
          <w:sz w:val="26"/>
          <w:szCs w:val="26"/>
        </w:rPr>
        <w:t>A C U E R D O</w:t>
      </w:r>
    </w:p>
    <w:p w14:paraId="148DC4E6" w14:textId="77777777" w:rsidR="000D55C8" w:rsidRPr="0021625F" w:rsidRDefault="000D55C8" w:rsidP="008B2FB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592949B7" w14:textId="6445E62A" w:rsidR="005A3FB3" w:rsidRPr="0021625F" w:rsidRDefault="000761E4" w:rsidP="008B2FB0">
      <w:pPr>
        <w:pStyle w:val="Textoindependiente"/>
        <w:jc w:val="both"/>
        <w:rPr>
          <w:b w:val="0"/>
          <w:sz w:val="26"/>
          <w:szCs w:val="26"/>
        </w:rPr>
      </w:pPr>
      <w:r w:rsidRPr="0021625F">
        <w:rPr>
          <w:bCs/>
          <w:sz w:val="26"/>
          <w:szCs w:val="26"/>
          <w:lang w:val="es-ES"/>
        </w:rPr>
        <w:t>PRIMERO</w:t>
      </w:r>
      <w:r w:rsidRPr="0021625F">
        <w:rPr>
          <w:bCs/>
          <w:sz w:val="26"/>
          <w:szCs w:val="26"/>
        </w:rPr>
        <w:t>.-</w:t>
      </w:r>
      <w:r w:rsidRPr="0021625F">
        <w:rPr>
          <w:sz w:val="26"/>
          <w:szCs w:val="26"/>
        </w:rPr>
        <w:t xml:space="preserve"> </w:t>
      </w:r>
      <w:r w:rsidR="005A3FB3" w:rsidRPr="0021625F">
        <w:rPr>
          <w:b w:val="0"/>
          <w:sz w:val="26"/>
          <w:szCs w:val="26"/>
        </w:rPr>
        <w:t>Se autoriza modificar los cuadros básicos correspondientes a la</w:t>
      </w:r>
      <w:r w:rsidR="00B05318">
        <w:rPr>
          <w:b w:val="0"/>
          <w:sz w:val="26"/>
          <w:szCs w:val="26"/>
        </w:rPr>
        <w:t xml:space="preserve">  Dirección General de Policía adscrita a la</w:t>
      </w:r>
      <w:r w:rsidR="002C656F" w:rsidRPr="0021625F">
        <w:rPr>
          <w:b w:val="0"/>
          <w:sz w:val="26"/>
          <w:szCs w:val="26"/>
        </w:rPr>
        <w:t xml:space="preserve"> Secretaría de Seguridad Pública de</w:t>
      </w:r>
      <w:r w:rsidR="00105B4E" w:rsidRPr="0021625F">
        <w:rPr>
          <w:b w:val="0"/>
          <w:sz w:val="26"/>
          <w:szCs w:val="26"/>
        </w:rPr>
        <w:t xml:space="preserve"> este</w:t>
      </w:r>
      <w:r w:rsidR="002C656F" w:rsidRPr="0021625F">
        <w:rPr>
          <w:b w:val="0"/>
          <w:sz w:val="26"/>
          <w:szCs w:val="26"/>
        </w:rPr>
        <w:t xml:space="preserve"> Municipio</w:t>
      </w:r>
      <w:r w:rsidR="00105B4E" w:rsidRPr="0021625F">
        <w:rPr>
          <w:b w:val="0"/>
          <w:sz w:val="26"/>
          <w:szCs w:val="26"/>
        </w:rPr>
        <w:t>. Lo anterior</w:t>
      </w:r>
      <w:r w:rsidR="002C656F" w:rsidRPr="0021625F">
        <w:rPr>
          <w:b w:val="0"/>
          <w:sz w:val="26"/>
          <w:szCs w:val="26"/>
        </w:rPr>
        <w:t xml:space="preserve"> en los términos y condiciones del documento que como anexo único forma parte del presente acuerdo.</w:t>
      </w:r>
    </w:p>
    <w:p w14:paraId="1FFDE519" w14:textId="77777777" w:rsidR="002C656F" w:rsidRPr="0021625F" w:rsidRDefault="002C656F" w:rsidP="008B2FB0">
      <w:pPr>
        <w:pStyle w:val="Textoindependiente"/>
        <w:jc w:val="both"/>
        <w:rPr>
          <w:b w:val="0"/>
          <w:sz w:val="26"/>
          <w:szCs w:val="26"/>
        </w:rPr>
      </w:pPr>
    </w:p>
    <w:p w14:paraId="6A4AADF8" w14:textId="77777777" w:rsidR="002C656F" w:rsidRPr="0021625F" w:rsidRDefault="000761E4" w:rsidP="008B2FB0">
      <w:pPr>
        <w:pStyle w:val="Textoindependiente"/>
        <w:jc w:val="both"/>
        <w:rPr>
          <w:b w:val="0"/>
          <w:sz w:val="26"/>
          <w:szCs w:val="26"/>
        </w:rPr>
      </w:pPr>
      <w:r w:rsidRPr="0021625F">
        <w:rPr>
          <w:bCs/>
          <w:sz w:val="26"/>
          <w:szCs w:val="26"/>
        </w:rPr>
        <w:t>SEGUNDO.-</w:t>
      </w:r>
      <w:r w:rsidRPr="0021625F">
        <w:rPr>
          <w:sz w:val="26"/>
          <w:szCs w:val="26"/>
        </w:rPr>
        <w:t xml:space="preserve"> </w:t>
      </w:r>
      <w:r w:rsidR="002C656F" w:rsidRPr="0021625F">
        <w:rPr>
          <w:b w:val="0"/>
          <w:sz w:val="26"/>
          <w:szCs w:val="26"/>
        </w:rPr>
        <w:t>Los cuadros básicos referidos en el punto de acuerdo anterior, comenzarán a implementarse</w:t>
      </w:r>
      <w:r w:rsidR="009F4A73" w:rsidRPr="0021625F">
        <w:rPr>
          <w:b w:val="0"/>
          <w:sz w:val="26"/>
          <w:szCs w:val="26"/>
        </w:rPr>
        <w:t xml:space="preserve"> a partir de la aprobación del presente acuerdo.</w:t>
      </w:r>
    </w:p>
    <w:p w14:paraId="4E0104A5" w14:textId="77777777" w:rsidR="000761E4" w:rsidRPr="0021625F" w:rsidRDefault="000761E4" w:rsidP="008B2FB0">
      <w:pPr>
        <w:pStyle w:val="Textoindependiente"/>
        <w:jc w:val="both"/>
        <w:rPr>
          <w:sz w:val="26"/>
          <w:szCs w:val="26"/>
          <w:lang w:val="es-ES"/>
        </w:rPr>
      </w:pPr>
    </w:p>
    <w:p w14:paraId="181C09F5" w14:textId="236BC9BE" w:rsidR="00F90B62" w:rsidRPr="0021625F" w:rsidRDefault="000761E4" w:rsidP="008B2FB0">
      <w:pPr>
        <w:pStyle w:val="Textoindependiente"/>
        <w:jc w:val="both"/>
        <w:rPr>
          <w:b w:val="0"/>
          <w:sz w:val="26"/>
          <w:szCs w:val="26"/>
        </w:rPr>
      </w:pPr>
      <w:r w:rsidRPr="0021625F">
        <w:rPr>
          <w:sz w:val="26"/>
          <w:szCs w:val="26"/>
        </w:rPr>
        <w:t xml:space="preserve">TERCERO.- </w:t>
      </w:r>
      <w:r w:rsidR="00F90B62" w:rsidRPr="0021625F">
        <w:rPr>
          <w:b w:val="0"/>
          <w:sz w:val="26"/>
          <w:szCs w:val="26"/>
        </w:rPr>
        <w:t>Se autoriza a la Dirección General de Desarrollo Institucional para que se realicen los ajustes que resulten necesarios para dar cumplimiento al presente acuerdo; asimismo se instruye a la Tesorería Municipal para que efectué los movimientos contable</w:t>
      </w:r>
      <w:r w:rsidR="00D37843" w:rsidRPr="0021625F">
        <w:rPr>
          <w:b w:val="0"/>
          <w:sz w:val="26"/>
          <w:szCs w:val="26"/>
        </w:rPr>
        <w:t xml:space="preserve">s y presupuestales que se </w:t>
      </w:r>
      <w:r w:rsidR="00F90B62" w:rsidRPr="0021625F">
        <w:rPr>
          <w:b w:val="0"/>
          <w:sz w:val="26"/>
          <w:szCs w:val="26"/>
        </w:rPr>
        <w:t>requieran para el mismo fin.</w:t>
      </w:r>
    </w:p>
    <w:p w14:paraId="06B6B195" w14:textId="77777777" w:rsidR="00F90B62" w:rsidRPr="0021625F" w:rsidRDefault="00F90B62" w:rsidP="008B2FB0">
      <w:pPr>
        <w:pStyle w:val="Textoindependiente"/>
        <w:jc w:val="both"/>
        <w:rPr>
          <w:sz w:val="26"/>
          <w:szCs w:val="26"/>
        </w:rPr>
      </w:pPr>
    </w:p>
    <w:p w14:paraId="29C74FBC" w14:textId="77777777" w:rsidR="000761E4" w:rsidRPr="0021625F" w:rsidRDefault="000761E4" w:rsidP="008B2FB0">
      <w:pPr>
        <w:pStyle w:val="Textoindependiente"/>
        <w:jc w:val="both"/>
        <w:rPr>
          <w:b w:val="0"/>
          <w:sz w:val="26"/>
          <w:szCs w:val="26"/>
        </w:rPr>
      </w:pPr>
      <w:r w:rsidRPr="0021625F">
        <w:rPr>
          <w:sz w:val="26"/>
          <w:szCs w:val="26"/>
        </w:rPr>
        <w:t>CUARTO.-</w:t>
      </w:r>
      <w:r w:rsidRPr="0021625F">
        <w:rPr>
          <w:b w:val="0"/>
          <w:sz w:val="26"/>
          <w:szCs w:val="26"/>
        </w:rPr>
        <w:t xml:space="preserve"> </w:t>
      </w:r>
      <w:r w:rsidRPr="0021625F">
        <w:rPr>
          <w:i/>
          <w:sz w:val="26"/>
          <w:szCs w:val="26"/>
        </w:rPr>
        <w:t>Se autorizan</w:t>
      </w:r>
      <w:r w:rsidRPr="0021625F">
        <w:rPr>
          <w:b w:val="0"/>
          <w:sz w:val="26"/>
          <w:szCs w:val="26"/>
        </w:rPr>
        <w:t xml:space="preserve"> todos los actos jurídicos, contables y administrativos que resulten necesarios para la ejecución de este acuerdo.</w:t>
      </w:r>
    </w:p>
    <w:p w14:paraId="5E4AB863" w14:textId="77777777" w:rsidR="000761E4" w:rsidRPr="0021625F" w:rsidRDefault="000761E4" w:rsidP="008B2FB0">
      <w:pPr>
        <w:pStyle w:val="Textoindependiente"/>
        <w:jc w:val="both"/>
        <w:rPr>
          <w:b w:val="0"/>
          <w:sz w:val="26"/>
          <w:szCs w:val="26"/>
        </w:rPr>
      </w:pPr>
    </w:p>
    <w:p w14:paraId="0A8B9D74" w14:textId="77777777" w:rsidR="00C9211C" w:rsidRPr="0021625F" w:rsidRDefault="00C9211C" w:rsidP="008B2FB0">
      <w:pPr>
        <w:pStyle w:val="Textoindependiente"/>
        <w:jc w:val="both"/>
        <w:rPr>
          <w:b w:val="0"/>
          <w:sz w:val="26"/>
          <w:szCs w:val="26"/>
        </w:rPr>
      </w:pPr>
    </w:p>
    <w:p w14:paraId="29240F55" w14:textId="77777777" w:rsidR="000761E4" w:rsidRPr="0021625F" w:rsidRDefault="000761E4" w:rsidP="008B2F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</w:rPr>
        <w:t>A T E N T A M E N T E</w:t>
      </w:r>
    </w:p>
    <w:p w14:paraId="676CFF73" w14:textId="77777777" w:rsidR="000761E4" w:rsidRPr="0021625F" w:rsidRDefault="000761E4" w:rsidP="008B2FB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625F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14:paraId="5E20702F" w14:textId="77777777" w:rsidR="00ED6969" w:rsidRPr="007746AD" w:rsidRDefault="00ED6969" w:rsidP="00ED6969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7746AD">
        <w:rPr>
          <w:rFonts w:ascii="Arial" w:hAnsi="Arial" w:cs="Arial"/>
          <w:b/>
          <w:sz w:val="24"/>
          <w:szCs w:val="24"/>
        </w:rPr>
        <w:t xml:space="preserve">“2019, Año del Caudillo del Sur, Emiliano Zapata” </w:t>
      </w:r>
    </w:p>
    <w:p w14:paraId="69B7406A" w14:textId="28AE0E7E" w:rsidR="000761E4" w:rsidRPr="0021625F" w:rsidRDefault="000761E4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</w:rPr>
        <w:t xml:space="preserve">LEON, GTO., </w:t>
      </w:r>
      <w:r w:rsidR="000871D8">
        <w:rPr>
          <w:rFonts w:ascii="Arial" w:hAnsi="Arial" w:cs="Arial"/>
          <w:b/>
          <w:sz w:val="26"/>
          <w:szCs w:val="26"/>
        </w:rPr>
        <w:t>05 DE AGOSTO</w:t>
      </w:r>
      <w:r w:rsidR="00F90B62" w:rsidRPr="0021625F">
        <w:rPr>
          <w:rFonts w:ascii="Arial" w:hAnsi="Arial" w:cs="Arial"/>
          <w:b/>
          <w:sz w:val="26"/>
          <w:szCs w:val="26"/>
        </w:rPr>
        <w:t xml:space="preserve"> </w:t>
      </w:r>
      <w:r w:rsidRPr="0021625F">
        <w:rPr>
          <w:rFonts w:ascii="Arial" w:hAnsi="Arial" w:cs="Arial"/>
          <w:b/>
          <w:sz w:val="26"/>
          <w:szCs w:val="26"/>
        </w:rPr>
        <w:t>DE 201</w:t>
      </w:r>
      <w:r w:rsidR="009C1601">
        <w:rPr>
          <w:rFonts w:ascii="Arial" w:hAnsi="Arial" w:cs="Arial"/>
          <w:b/>
          <w:sz w:val="26"/>
          <w:szCs w:val="26"/>
        </w:rPr>
        <w:t>9</w:t>
      </w:r>
    </w:p>
    <w:p w14:paraId="25F64B0B" w14:textId="77777777" w:rsidR="00105B4E" w:rsidRPr="0021625F" w:rsidRDefault="00105B4E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14:paraId="2DAF1910" w14:textId="77777777" w:rsidR="00105B4E" w:rsidRDefault="00105B4E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14:paraId="1D7C9105" w14:textId="77777777" w:rsidR="00ED6969" w:rsidRDefault="00ED6969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14:paraId="4ED42D67" w14:textId="77777777" w:rsidR="00ED6969" w:rsidRDefault="00ED6969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14:paraId="3CDEB849" w14:textId="77777777" w:rsidR="00ED6969" w:rsidRDefault="00ED6969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14:paraId="4750A9A0" w14:textId="77777777" w:rsidR="00ED6969" w:rsidRPr="0021625F" w:rsidRDefault="00ED6969" w:rsidP="008B2FB0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14:paraId="362F045D" w14:textId="77777777" w:rsidR="000761E4" w:rsidRPr="0021625F" w:rsidRDefault="000761E4" w:rsidP="008B2FB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1625F">
        <w:rPr>
          <w:rFonts w:ascii="Arial" w:hAnsi="Arial" w:cs="Arial"/>
          <w:b/>
          <w:sz w:val="26"/>
          <w:szCs w:val="26"/>
        </w:rPr>
        <w:lastRenderedPageBreak/>
        <w:t>LOS INTEGRANTES DE LA COMISIÓN DE HACIENDA, PATRIMONIO Y CUENTA PÚBLICA Y DESARROLLO INSTITUCIONAL</w:t>
      </w:r>
    </w:p>
    <w:p w14:paraId="44C7462B" w14:textId="77777777" w:rsidR="000761E4" w:rsidRPr="00C9211C" w:rsidRDefault="000761E4" w:rsidP="008B2FB0">
      <w:pPr>
        <w:tabs>
          <w:tab w:val="left" w:pos="69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14:paraId="5D1179B8" w14:textId="77777777" w:rsidR="00105B4E" w:rsidRDefault="00105B4E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B3C3F4" w14:textId="77777777" w:rsidR="00105B4E" w:rsidRDefault="00105B4E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2776FB3" w14:textId="77777777" w:rsidR="00105B4E" w:rsidRDefault="00105B4E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1226D8" w14:textId="1C1201E3" w:rsidR="000761E4" w:rsidRPr="00C9211C" w:rsidRDefault="00ED6969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868E663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SÍNDICO</w:t>
      </w:r>
    </w:p>
    <w:p w14:paraId="1B5B4D77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55DB00" w14:textId="7777777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B04D010" w14:textId="77777777" w:rsidR="00105B4E" w:rsidRDefault="00105B4E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5BF7A00" w14:textId="284D15F8" w:rsidR="000761E4" w:rsidRPr="00C9211C" w:rsidRDefault="00ED6969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1DB8142A" w14:textId="7777777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9EA51A5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AECBD5" w14:textId="77777777" w:rsidR="00105B4E" w:rsidRDefault="00105B4E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080EB9" w14:textId="633EC690" w:rsidR="000761E4" w:rsidRPr="00C9211C" w:rsidRDefault="00ED6969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ESQUIVEL ARRONA</w:t>
      </w:r>
    </w:p>
    <w:p w14:paraId="5D29C19F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25F5D8B0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3B3B66BB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CE88F0" w14:textId="77777777" w:rsidR="00105B4E" w:rsidRDefault="00105B4E" w:rsidP="008B2FB0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</w:p>
    <w:p w14:paraId="70E0D5CB" w14:textId="571C50D7" w:rsidR="000761E4" w:rsidRPr="00C9211C" w:rsidRDefault="00ED6969" w:rsidP="008B2FB0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CARPIO MENDOZA</w:t>
      </w:r>
    </w:p>
    <w:p w14:paraId="7C76BFFC" w14:textId="21986B1E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 w:rsidR="00ED6969">
        <w:rPr>
          <w:rFonts w:ascii="Arial" w:hAnsi="Arial" w:cs="Arial"/>
          <w:b/>
          <w:sz w:val="24"/>
          <w:szCs w:val="24"/>
        </w:rPr>
        <w:t>A</w:t>
      </w:r>
    </w:p>
    <w:p w14:paraId="72B00E78" w14:textId="7777777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6E39500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C6841DD" w14:textId="77777777" w:rsidR="00105B4E" w:rsidRDefault="00105B4E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D7C56A" w14:textId="297A9A67" w:rsidR="000761E4" w:rsidRPr="00C9211C" w:rsidRDefault="00ED6969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67BD57FC" w14:textId="5F823782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 w:rsidR="00ED6969">
        <w:rPr>
          <w:rFonts w:ascii="Arial" w:hAnsi="Arial" w:cs="Arial"/>
          <w:b/>
          <w:sz w:val="24"/>
          <w:szCs w:val="24"/>
        </w:rPr>
        <w:t>A</w:t>
      </w:r>
    </w:p>
    <w:p w14:paraId="65E54EA3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1FCC323" w14:textId="7777777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8D6B9C1" w14:textId="7777777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0A1091E" w14:textId="5159F786" w:rsidR="007A3CF6" w:rsidRDefault="00ED6969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7CE792DF" w14:textId="0379BDE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 w:rsidR="00ED6969">
        <w:rPr>
          <w:rFonts w:ascii="Arial" w:hAnsi="Arial" w:cs="Arial"/>
          <w:b/>
          <w:sz w:val="24"/>
          <w:szCs w:val="24"/>
        </w:rPr>
        <w:t>A</w:t>
      </w:r>
    </w:p>
    <w:p w14:paraId="5AFA6015" w14:textId="77777777" w:rsidR="000761E4" w:rsidRPr="00C9211C" w:rsidRDefault="000761E4" w:rsidP="008B2FB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244F532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A7F6AC3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2F8E63" w14:textId="77777777" w:rsidR="000761E4" w:rsidRPr="00C9211C" w:rsidRDefault="000761E4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AC00AC" w14:textId="69B1AA6C" w:rsidR="000761E4" w:rsidRPr="00C9211C" w:rsidRDefault="00ED6969" w:rsidP="008B2F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AA2C1F7" w14:textId="5FE3EB84" w:rsidR="000761E4" w:rsidRDefault="000761E4" w:rsidP="008B2FB0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 w:rsidR="00ED6969">
        <w:rPr>
          <w:rFonts w:ascii="Arial" w:hAnsi="Arial" w:cs="Arial"/>
          <w:b/>
          <w:sz w:val="24"/>
          <w:szCs w:val="24"/>
        </w:rPr>
        <w:t>A</w:t>
      </w:r>
    </w:p>
    <w:sectPr w:rsidR="000761E4" w:rsidSect="0021625F">
      <w:headerReference w:type="default" r:id="rId8"/>
      <w:footerReference w:type="default" r:id="rId9"/>
      <w:pgSz w:w="12240" w:h="15840"/>
      <w:pgMar w:top="1418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2981D" w14:textId="77777777" w:rsidR="0018679B" w:rsidRDefault="0018679B" w:rsidP="000761E4">
      <w:pPr>
        <w:spacing w:after="0" w:line="240" w:lineRule="auto"/>
      </w:pPr>
      <w:r>
        <w:separator/>
      </w:r>
    </w:p>
  </w:endnote>
  <w:endnote w:type="continuationSeparator" w:id="0">
    <w:p w14:paraId="75031B12" w14:textId="77777777" w:rsidR="0018679B" w:rsidRDefault="0018679B" w:rsidP="0007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9E513" w14:textId="68B497EF" w:rsidR="00F90B62" w:rsidRPr="00C40444" w:rsidRDefault="001F2B2E" w:rsidP="00871A2C">
    <w:pPr>
      <w:spacing w:after="0" w:line="240" w:lineRule="auto"/>
      <w:jc w:val="both"/>
      <w:rPr>
        <w:rFonts w:ascii="Arial" w:hAnsi="Arial" w:cs="Arial"/>
        <w:sz w:val="14"/>
        <w:szCs w:val="14"/>
      </w:rPr>
    </w:pPr>
    <w:r w:rsidRPr="00C40444">
      <w:rPr>
        <w:rFonts w:ascii="Arial" w:hAnsi="Arial" w:cs="Arial"/>
        <w:sz w:val="14"/>
        <w:szCs w:val="14"/>
      </w:rPr>
      <w:t>La presente hoja forma parte del dictamen mediante el cual se autoriza</w:t>
    </w:r>
    <w:r w:rsidR="00F90B62" w:rsidRPr="00C40444">
      <w:rPr>
        <w:rFonts w:ascii="Arial" w:hAnsi="Arial" w:cs="Arial"/>
        <w:sz w:val="14"/>
        <w:szCs w:val="14"/>
      </w:rPr>
      <w:t xml:space="preserve"> modificar los cuadros</w:t>
    </w:r>
    <w:r w:rsidR="006A2A18">
      <w:rPr>
        <w:rFonts w:ascii="Arial" w:hAnsi="Arial" w:cs="Arial"/>
        <w:sz w:val="14"/>
        <w:szCs w:val="14"/>
      </w:rPr>
      <w:t xml:space="preserve"> básicos correspondientes </w:t>
    </w:r>
    <w:r w:rsidR="00B05318">
      <w:rPr>
        <w:rFonts w:ascii="Arial" w:hAnsi="Arial" w:cs="Arial"/>
        <w:sz w:val="14"/>
        <w:szCs w:val="14"/>
      </w:rPr>
      <w:t xml:space="preserve">a la Dirección General de Policía adscrita a la </w:t>
    </w:r>
    <w:r w:rsidR="00F90B62" w:rsidRPr="00C40444">
      <w:rPr>
        <w:rFonts w:ascii="Arial" w:hAnsi="Arial" w:cs="Arial"/>
        <w:sz w:val="14"/>
        <w:szCs w:val="14"/>
      </w:rPr>
      <w:t>Secretaría de Seguridad Pública.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09012" w14:textId="77777777" w:rsidR="0018679B" w:rsidRDefault="0018679B" w:rsidP="000761E4">
      <w:pPr>
        <w:spacing w:after="0" w:line="240" w:lineRule="auto"/>
      </w:pPr>
      <w:r>
        <w:separator/>
      </w:r>
    </w:p>
  </w:footnote>
  <w:footnote w:type="continuationSeparator" w:id="0">
    <w:p w14:paraId="055BDB42" w14:textId="77777777" w:rsidR="0018679B" w:rsidRDefault="0018679B" w:rsidP="0007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947F5" w14:textId="735F3FFE" w:rsidR="00F4789C" w:rsidRDefault="005C67D5" w:rsidP="0095412E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2826E3D1" wp14:editId="19F764F6">
          <wp:extent cx="1387863" cy="885825"/>
          <wp:effectExtent l="0" t="0" r="317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ONDO BLANCO (acento normal)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948" cy="891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0A387A" w14:textId="77777777" w:rsidR="00F4789C" w:rsidRDefault="0018679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7"/>
    <w:multiLevelType w:val="hybridMultilevel"/>
    <w:tmpl w:val="114E413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5086F"/>
    <w:multiLevelType w:val="hybridMultilevel"/>
    <w:tmpl w:val="5640525A"/>
    <w:lvl w:ilvl="0" w:tplc="C7A20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0B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E24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8C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A4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4EC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D85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EA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A85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E4"/>
    <w:rsid w:val="00043DE3"/>
    <w:rsid w:val="00044BFC"/>
    <w:rsid w:val="00071B84"/>
    <w:rsid w:val="000761E4"/>
    <w:rsid w:val="000871D8"/>
    <w:rsid w:val="00090568"/>
    <w:rsid w:val="000C2873"/>
    <w:rsid w:val="000D55C8"/>
    <w:rsid w:val="000E0562"/>
    <w:rsid w:val="001049E5"/>
    <w:rsid w:val="00105B4E"/>
    <w:rsid w:val="001228FE"/>
    <w:rsid w:val="00167A6D"/>
    <w:rsid w:val="0018679B"/>
    <w:rsid w:val="00195917"/>
    <w:rsid w:val="001A5AFF"/>
    <w:rsid w:val="001E5806"/>
    <w:rsid w:val="001F0258"/>
    <w:rsid w:val="001F2B2E"/>
    <w:rsid w:val="002155AF"/>
    <w:rsid w:val="0021625F"/>
    <w:rsid w:val="00242582"/>
    <w:rsid w:val="0024608C"/>
    <w:rsid w:val="00247C78"/>
    <w:rsid w:val="002A77AD"/>
    <w:rsid w:val="002A7DD8"/>
    <w:rsid w:val="002B4398"/>
    <w:rsid w:val="002C656F"/>
    <w:rsid w:val="0036505A"/>
    <w:rsid w:val="003828C5"/>
    <w:rsid w:val="004163B6"/>
    <w:rsid w:val="00417108"/>
    <w:rsid w:val="0043674F"/>
    <w:rsid w:val="004A19B9"/>
    <w:rsid w:val="004C354C"/>
    <w:rsid w:val="004D148B"/>
    <w:rsid w:val="004E13C3"/>
    <w:rsid w:val="0050703A"/>
    <w:rsid w:val="00515DF5"/>
    <w:rsid w:val="0054099C"/>
    <w:rsid w:val="005A3FB3"/>
    <w:rsid w:val="005B105F"/>
    <w:rsid w:val="005C67D5"/>
    <w:rsid w:val="00646BC6"/>
    <w:rsid w:val="006A2A18"/>
    <w:rsid w:val="006C3EC5"/>
    <w:rsid w:val="006C6732"/>
    <w:rsid w:val="00762E4E"/>
    <w:rsid w:val="007965DD"/>
    <w:rsid w:val="007A3CF6"/>
    <w:rsid w:val="007E4100"/>
    <w:rsid w:val="007F5741"/>
    <w:rsid w:val="008265CB"/>
    <w:rsid w:val="00830950"/>
    <w:rsid w:val="0083167D"/>
    <w:rsid w:val="00837896"/>
    <w:rsid w:val="00843DD2"/>
    <w:rsid w:val="0087365D"/>
    <w:rsid w:val="008B2FB0"/>
    <w:rsid w:val="008D08B7"/>
    <w:rsid w:val="009B4D0F"/>
    <w:rsid w:val="009C1601"/>
    <w:rsid w:val="009F4A73"/>
    <w:rsid w:val="00A54121"/>
    <w:rsid w:val="00A6135E"/>
    <w:rsid w:val="00A633C6"/>
    <w:rsid w:val="00A91BA0"/>
    <w:rsid w:val="00AF7534"/>
    <w:rsid w:val="00B05318"/>
    <w:rsid w:val="00B25587"/>
    <w:rsid w:val="00B36750"/>
    <w:rsid w:val="00B61E2A"/>
    <w:rsid w:val="00B852F4"/>
    <w:rsid w:val="00B86C4B"/>
    <w:rsid w:val="00B86FAA"/>
    <w:rsid w:val="00BB5E66"/>
    <w:rsid w:val="00C02C35"/>
    <w:rsid w:val="00C0528E"/>
    <w:rsid w:val="00C40444"/>
    <w:rsid w:val="00C736E0"/>
    <w:rsid w:val="00C84F07"/>
    <w:rsid w:val="00C9211C"/>
    <w:rsid w:val="00CB5981"/>
    <w:rsid w:val="00CE2C26"/>
    <w:rsid w:val="00D37843"/>
    <w:rsid w:val="00D605A9"/>
    <w:rsid w:val="00D95D10"/>
    <w:rsid w:val="00E0094A"/>
    <w:rsid w:val="00E224F7"/>
    <w:rsid w:val="00E71FAD"/>
    <w:rsid w:val="00EA7A72"/>
    <w:rsid w:val="00ED167B"/>
    <w:rsid w:val="00ED6969"/>
    <w:rsid w:val="00EF3939"/>
    <w:rsid w:val="00F105BC"/>
    <w:rsid w:val="00F128F3"/>
    <w:rsid w:val="00F353E9"/>
    <w:rsid w:val="00F77E7D"/>
    <w:rsid w:val="00F87AB1"/>
    <w:rsid w:val="00F90B62"/>
    <w:rsid w:val="00F97493"/>
    <w:rsid w:val="00FB19A3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4E389"/>
  <w15:chartTrackingRefBased/>
  <w15:docId w15:val="{529F7D00-1E4E-427A-914B-1F9FB9DE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1E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761E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761E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761E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761E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0761E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761E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761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1E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0761E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761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1E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7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7E7D"/>
    <w:rPr>
      <w:rFonts w:ascii="Segoe UI" w:eastAsia="Times New Roman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F4A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4A7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4A73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4A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4A73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1E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F9749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48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DF4D-B3B6-4FC7-A2E2-98669316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cp:lastPrinted>2019-08-02T21:24:00Z</cp:lastPrinted>
  <dcterms:created xsi:type="dcterms:W3CDTF">2019-08-06T19:14:00Z</dcterms:created>
  <dcterms:modified xsi:type="dcterms:W3CDTF">2019-08-06T19:14:00Z</dcterms:modified>
</cp:coreProperties>
</file>