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7539" w14:textId="77777777" w:rsidR="008118C5" w:rsidRPr="00AC7984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noProof/>
          <w:sz w:val="28"/>
          <w:szCs w:val="28"/>
          <w:lang w:eastAsia="es-MX"/>
        </w:rPr>
        <w:drawing>
          <wp:inline distT="0" distB="0" distL="0" distR="0" wp14:anchorId="76EC0EA8" wp14:editId="58FB47BA">
            <wp:extent cx="1477107" cy="950548"/>
            <wp:effectExtent l="0" t="0" r="0" b="2540"/>
            <wp:docPr id="2" name="Imagen 2" descr="WhatsApp Image 2018-08-06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8-06 at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973" cy="96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D6A3AF2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107CED16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el objeto de mejorar la afluencia vehicular e incrementar la infraestructura vial municipal, es que se pretende realizar la obra pública </w:t>
      </w:r>
      <w:r w:rsidRPr="00102DD5">
        <w:rPr>
          <w:rFonts w:ascii="Arial" w:eastAsia="Times New Roman" w:hAnsi="Arial" w:cs="Arial"/>
          <w:sz w:val="28"/>
          <w:szCs w:val="28"/>
          <w:lang w:val="es-ES" w:eastAsia="es-ES"/>
        </w:rPr>
        <w:t>denominada “</w:t>
      </w:r>
      <w:r w:rsidR="00BC3124" w:rsidRPr="00102DD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BC3124" w:rsidRPr="00102DD5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BC3124" w:rsidRPr="00102DD5">
        <w:rPr>
          <w:rFonts w:ascii="Arial" w:eastAsia="Times New Roman" w:hAnsi="Arial" w:cs="Arial"/>
          <w:b/>
          <w:sz w:val="28"/>
          <w:szCs w:val="28"/>
          <w:lang w:val="es-ES" w:eastAsia="es-ES"/>
        </w:rPr>
        <w:t>. Río Mayo tramo Av. Juárez a calle Ortiz Tirado (</w:t>
      </w:r>
      <w:proofErr w:type="spellStart"/>
      <w:r w:rsidR="00BC3124" w:rsidRPr="00102DD5">
        <w:rPr>
          <w:rFonts w:ascii="Arial" w:eastAsia="Times New Roman" w:hAnsi="Arial" w:cs="Arial"/>
          <w:b/>
          <w:sz w:val="28"/>
          <w:szCs w:val="28"/>
          <w:lang w:val="es-ES" w:eastAsia="es-ES"/>
        </w:rPr>
        <w:t>Pav</w:t>
      </w:r>
      <w:proofErr w:type="spellEnd"/>
      <w:r w:rsidR="00BC3124" w:rsidRPr="00102DD5">
        <w:rPr>
          <w:rFonts w:ascii="Arial" w:eastAsia="Times New Roman" w:hAnsi="Arial" w:cs="Arial"/>
          <w:b/>
          <w:sz w:val="28"/>
          <w:szCs w:val="28"/>
          <w:lang w:val="es-ES" w:eastAsia="es-ES"/>
        </w:rPr>
        <w:t>. Existente)</w:t>
      </w:r>
      <w:r w:rsidRPr="00102DD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” </w:t>
      </w:r>
      <w:r w:rsidRPr="00102DD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102DD5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102DD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22E72710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4664D9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12</w:t>
      </w:r>
      <w:r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4664D9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53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4664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doce</w:t>
      </w:r>
      <w:r w:rsidR="00970B5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punto </w:t>
      </w:r>
      <w:r w:rsidR="004664D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cincuenta y tres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4664D9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25</w:t>
      </w:r>
      <w:r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4664D9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20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93BA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</w:t>
      </w:r>
      <w:r w:rsidR="004664D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icinco</w:t>
      </w:r>
      <w:r w:rsidR="009D55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4664D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veinte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inmueble identificado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</w:t>
      </w:r>
      <w:r w:rsidR="00970B5E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casa h</w:t>
      </w:r>
      <w:r w:rsidR="000A745D" w:rsidRPr="000A745D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abitación marcada con el número 105 de la calle Río Mayo de la colonia La Luz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00E01F41" w:rsidR="00844212" w:rsidRDefault="00733C42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8C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0A745D" w:rsidRPr="000A745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María Eugenia Arriaga </w:t>
      </w:r>
      <w:proofErr w:type="spellStart"/>
      <w:r w:rsidR="000A745D" w:rsidRPr="000A745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Badiales</w:t>
      </w:r>
      <w:proofErr w:type="spellEnd"/>
      <w:r w:rsidR="000A745D" w:rsidRPr="000A745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también conocida como María Eugenia Arriaga </w:t>
      </w:r>
      <w:proofErr w:type="spellStart"/>
      <w:r w:rsidR="000A745D" w:rsidRPr="000A745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Baldiales</w:t>
      </w:r>
      <w:proofErr w:type="spellEnd"/>
      <w:r w:rsidR="000A745D" w:rsidRPr="000A745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inmueble, lo cual se acredita con la escritura pública </w:t>
      </w:r>
      <w:r w:rsidR="000A745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8,886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A745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ocho</w:t>
      </w:r>
      <w:r w:rsidR="00BC312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mil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A745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ochocientos ochenta y seis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0A745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16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agosto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3726E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0A745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2010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otorgada ante la fe del notario público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A745D" w:rsidRPr="000A745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Rafael Gutiérrez </w:t>
      </w:r>
      <w:proofErr w:type="spellStart"/>
      <w:r w:rsidR="000A745D" w:rsidRPr="000A745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Gutiérrez</w:t>
      </w:r>
      <w:proofErr w:type="spellEnd"/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0A745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81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="00341D0E" w:rsidRPr="00341D0E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302077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0F8929AB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1F8F8F0D" w14:textId="4C617E95" w:rsidR="005C443A" w:rsidRPr="00515F4B" w:rsidRDefault="005C443A" w:rsidP="005C443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gravamen, según el certificado de gravámenes expedido por el Registro Público de la Propiedad y del Comercio de esta ciudad, con número de solicitud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EF161A">
        <w:rPr>
          <w:rFonts w:ascii="Arial" w:eastAsia="Times New Roman" w:hAnsi="Arial" w:cs="Arial"/>
          <w:sz w:val="28"/>
          <w:szCs w:val="28"/>
          <w:lang w:eastAsia="es-ES"/>
        </w:rPr>
        <w:t>370007</w:t>
      </w:r>
      <w:r w:rsidRPr="0052050D">
        <w:rPr>
          <w:rFonts w:ascii="Arial" w:eastAsia="Times New Roman" w:hAnsi="Arial" w:cs="Arial"/>
          <w:sz w:val="28"/>
          <w:szCs w:val="28"/>
          <w:lang w:eastAsia="es-ES"/>
        </w:rPr>
        <w:t>9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, de fecha </w:t>
      </w:r>
      <w:r>
        <w:rPr>
          <w:rFonts w:ascii="Arial" w:eastAsia="Times New Roman" w:hAnsi="Arial" w:cs="Arial"/>
          <w:sz w:val="28"/>
          <w:szCs w:val="28"/>
          <w:lang w:eastAsia="es-ES"/>
        </w:rPr>
        <w:t>03 de septiembre de 2020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14:paraId="48C87592" w14:textId="4D5330A3" w:rsidR="00367799" w:rsidRDefault="00367799" w:rsidP="000B3C8E">
      <w:pPr>
        <w:pStyle w:val="Textoindependiente"/>
        <w:rPr>
          <w:rFonts w:cs="Arial"/>
          <w:sz w:val="28"/>
          <w:szCs w:val="28"/>
        </w:rPr>
      </w:pPr>
    </w:p>
    <w:p w14:paraId="78459FD4" w14:textId="63293A50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 xml:space="preserve">III.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AC7984">
        <w:rPr>
          <w:rFonts w:cs="Arial"/>
          <w:b/>
          <w:sz w:val="28"/>
          <w:szCs w:val="28"/>
        </w:rPr>
        <w:t>$</w:t>
      </w:r>
      <w:r w:rsidR="00EF161A">
        <w:rPr>
          <w:rFonts w:cs="Arial"/>
          <w:b/>
          <w:sz w:val="28"/>
          <w:szCs w:val="28"/>
        </w:rPr>
        <w:t>45</w:t>
      </w:r>
      <w:r w:rsidR="001D6D69" w:rsidRPr="00AC7984">
        <w:rPr>
          <w:rFonts w:cs="Arial"/>
          <w:b/>
          <w:sz w:val="28"/>
          <w:szCs w:val="28"/>
        </w:rPr>
        <w:t>,</w:t>
      </w:r>
      <w:r w:rsidR="00EF161A">
        <w:rPr>
          <w:rFonts w:cs="Arial"/>
          <w:b/>
          <w:sz w:val="28"/>
          <w:szCs w:val="28"/>
        </w:rPr>
        <w:t>2</w:t>
      </w:r>
      <w:r w:rsidR="001D6D69" w:rsidRPr="00AC7984">
        <w:rPr>
          <w:rFonts w:cs="Arial"/>
          <w:b/>
          <w:sz w:val="28"/>
          <w:szCs w:val="28"/>
        </w:rPr>
        <w:t>00.00</w:t>
      </w:r>
      <w:r w:rsidRPr="00AC7984">
        <w:rPr>
          <w:rFonts w:cs="Arial"/>
          <w:b/>
          <w:sz w:val="28"/>
          <w:szCs w:val="28"/>
        </w:rPr>
        <w:t xml:space="preserve"> (</w:t>
      </w:r>
      <w:r w:rsidR="00EF161A">
        <w:rPr>
          <w:rFonts w:cs="Arial"/>
          <w:b/>
          <w:sz w:val="28"/>
          <w:szCs w:val="28"/>
        </w:rPr>
        <w:t>Cuarenta y cinco</w:t>
      </w:r>
      <w:r w:rsidR="004B6419">
        <w:rPr>
          <w:rFonts w:cs="Arial"/>
          <w:b/>
          <w:sz w:val="28"/>
          <w:szCs w:val="28"/>
        </w:rPr>
        <w:t xml:space="preserve"> mil</w:t>
      </w:r>
      <w:r w:rsidR="006074CE">
        <w:rPr>
          <w:rFonts w:cs="Arial"/>
          <w:b/>
          <w:sz w:val="28"/>
          <w:szCs w:val="28"/>
        </w:rPr>
        <w:t xml:space="preserve"> </w:t>
      </w:r>
      <w:r w:rsidR="00EF161A">
        <w:rPr>
          <w:rFonts w:cs="Arial"/>
          <w:b/>
          <w:sz w:val="28"/>
          <w:szCs w:val="28"/>
        </w:rPr>
        <w:t>doscientos</w:t>
      </w:r>
      <w:r w:rsidR="004B6419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45323E">
        <w:rPr>
          <w:rFonts w:cs="Arial"/>
          <w:b/>
          <w:sz w:val="28"/>
          <w:szCs w:val="28"/>
        </w:rPr>
        <w:t>$</w:t>
      </w:r>
      <w:r w:rsidR="0096588A" w:rsidRPr="0045323E">
        <w:rPr>
          <w:rFonts w:cs="Arial"/>
          <w:b/>
          <w:sz w:val="28"/>
          <w:szCs w:val="28"/>
        </w:rPr>
        <w:t>47</w:t>
      </w:r>
      <w:r w:rsidR="001D6D69" w:rsidRPr="0045323E">
        <w:rPr>
          <w:rFonts w:cs="Arial"/>
          <w:b/>
          <w:sz w:val="28"/>
          <w:szCs w:val="28"/>
        </w:rPr>
        <w:t>,</w:t>
      </w:r>
      <w:r w:rsidR="006074CE" w:rsidRPr="0045323E">
        <w:rPr>
          <w:rFonts w:cs="Arial"/>
          <w:b/>
          <w:sz w:val="28"/>
          <w:szCs w:val="28"/>
        </w:rPr>
        <w:t>000</w:t>
      </w:r>
      <w:r w:rsidR="001D6D69" w:rsidRPr="0045323E">
        <w:rPr>
          <w:rFonts w:cs="Arial"/>
          <w:b/>
          <w:sz w:val="28"/>
          <w:szCs w:val="28"/>
        </w:rPr>
        <w:t>.00</w:t>
      </w:r>
      <w:r w:rsidRPr="0045323E">
        <w:rPr>
          <w:rFonts w:cs="Arial"/>
          <w:b/>
          <w:sz w:val="28"/>
          <w:szCs w:val="28"/>
        </w:rPr>
        <w:t xml:space="preserve"> (</w:t>
      </w:r>
      <w:r w:rsidR="0096588A" w:rsidRPr="0045323E">
        <w:rPr>
          <w:rFonts w:cs="Arial"/>
          <w:b/>
          <w:sz w:val="28"/>
          <w:szCs w:val="28"/>
        </w:rPr>
        <w:t>Cuarenta y siete</w:t>
      </w:r>
      <w:r w:rsidR="004B6419" w:rsidRPr="0045323E">
        <w:rPr>
          <w:rFonts w:cs="Arial"/>
          <w:b/>
          <w:sz w:val="28"/>
          <w:szCs w:val="28"/>
        </w:rPr>
        <w:t xml:space="preserve"> </w:t>
      </w:r>
      <w:r w:rsidR="002A3512" w:rsidRPr="0045323E">
        <w:rPr>
          <w:rFonts w:cs="Arial"/>
          <w:b/>
          <w:sz w:val="28"/>
          <w:szCs w:val="28"/>
        </w:rPr>
        <w:t>mil</w:t>
      </w:r>
      <w:r w:rsidR="002B0A08" w:rsidRPr="0045323E">
        <w:rPr>
          <w:rFonts w:cs="Arial"/>
          <w:b/>
          <w:sz w:val="28"/>
          <w:szCs w:val="28"/>
        </w:rPr>
        <w:t xml:space="preserve"> </w:t>
      </w:r>
      <w:r w:rsidRPr="0045323E">
        <w:rPr>
          <w:rFonts w:cs="Arial"/>
          <w:b/>
          <w:sz w:val="28"/>
          <w:szCs w:val="28"/>
        </w:rPr>
        <w:t>pesos 00/100 M.N.),</w:t>
      </w:r>
      <w:r w:rsidRPr="0045323E">
        <w:rPr>
          <w:rFonts w:cs="Arial"/>
          <w:sz w:val="28"/>
          <w:szCs w:val="28"/>
        </w:rPr>
        <w:t xml:space="preserve"> fijando el Comité la cantidad de </w:t>
      </w:r>
      <w:r w:rsidRPr="0045323E">
        <w:rPr>
          <w:rFonts w:cs="Arial"/>
          <w:b/>
          <w:sz w:val="28"/>
          <w:szCs w:val="28"/>
          <w:lang w:val="es-ES"/>
        </w:rPr>
        <w:t>$</w:t>
      </w:r>
      <w:r w:rsidR="0096588A" w:rsidRPr="0045323E">
        <w:rPr>
          <w:rFonts w:cs="Arial"/>
          <w:b/>
          <w:sz w:val="28"/>
          <w:szCs w:val="28"/>
          <w:lang w:val="es-ES"/>
        </w:rPr>
        <w:t>46</w:t>
      </w:r>
      <w:r w:rsidR="004B6419" w:rsidRPr="0045323E">
        <w:rPr>
          <w:rFonts w:cs="Arial"/>
          <w:b/>
          <w:sz w:val="28"/>
          <w:szCs w:val="28"/>
          <w:lang w:val="es-ES"/>
        </w:rPr>
        <w:t>,</w:t>
      </w:r>
      <w:r w:rsidR="0096588A" w:rsidRPr="0045323E">
        <w:rPr>
          <w:rFonts w:cs="Arial"/>
          <w:b/>
          <w:sz w:val="28"/>
          <w:szCs w:val="28"/>
          <w:lang w:val="es-ES"/>
        </w:rPr>
        <w:t>1</w:t>
      </w:r>
      <w:r w:rsidR="00F61E8B" w:rsidRPr="0045323E">
        <w:rPr>
          <w:rFonts w:cs="Arial"/>
          <w:b/>
          <w:sz w:val="28"/>
          <w:szCs w:val="28"/>
          <w:lang w:val="es-ES"/>
        </w:rPr>
        <w:t>0</w:t>
      </w:r>
      <w:r w:rsidR="00E13FC7" w:rsidRPr="0045323E">
        <w:rPr>
          <w:rFonts w:cs="Arial"/>
          <w:b/>
          <w:sz w:val="28"/>
          <w:szCs w:val="28"/>
          <w:lang w:val="es-ES"/>
        </w:rPr>
        <w:t>0</w:t>
      </w:r>
      <w:r w:rsidR="001D6D69" w:rsidRPr="0045323E">
        <w:rPr>
          <w:rFonts w:cs="Arial"/>
          <w:b/>
          <w:sz w:val="28"/>
          <w:szCs w:val="28"/>
          <w:lang w:val="es-ES"/>
        </w:rPr>
        <w:t>.00</w:t>
      </w:r>
      <w:r w:rsidRPr="0045323E">
        <w:rPr>
          <w:rFonts w:cs="Arial"/>
          <w:b/>
          <w:sz w:val="28"/>
          <w:szCs w:val="28"/>
          <w:lang w:val="es-ES"/>
        </w:rPr>
        <w:t xml:space="preserve"> (</w:t>
      </w:r>
      <w:r w:rsidR="0096588A" w:rsidRPr="0045323E">
        <w:rPr>
          <w:rFonts w:cs="Arial"/>
          <w:b/>
          <w:sz w:val="28"/>
          <w:szCs w:val="28"/>
          <w:lang w:val="es-ES"/>
        </w:rPr>
        <w:t>Cuarenta y seis</w:t>
      </w:r>
      <w:r w:rsidR="004B6419" w:rsidRPr="0045323E">
        <w:rPr>
          <w:rFonts w:cs="Arial"/>
          <w:b/>
          <w:sz w:val="28"/>
          <w:szCs w:val="28"/>
          <w:lang w:val="es-ES"/>
        </w:rPr>
        <w:t xml:space="preserve"> mil </w:t>
      </w:r>
      <w:r w:rsidR="0096588A" w:rsidRPr="0045323E">
        <w:rPr>
          <w:rFonts w:cs="Arial"/>
          <w:b/>
          <w:sz w:val="28"/>
          <w:szCs w:val="28"/>
          <w:lang w:val="es-ES"/>
        </w:rPr>
        <w:t>cien</w:t>
      </w:r>
      <w:r w:rsidR="002A3512" w:rsidRPr="0045323E">
        <w:rPr>
          <w:rFonts w:cs="Arial"/>
          <w:b/>
          <w:sz w:val="28"/>
          <w:szCs w:val="28"/>
          <w:lang w:val="es-ES"/>
        </w:rPr>
        <w:t xml:space="preserve"> </w:t>
      </w:r>
      <w:r w:rsidRPr="0045323E">
        <w:rPr>
          <w:rFonts w:cs="Arial"/>
          <w:b/>
          <w:sz w:val="28"/>
          <w:szCs w:val="28"/>
          <w:lang w:val="es-ES"/>
        </w:rPr>
        <w:t xml:space="preserve">pesos 00/100 M.N.) </w:t>
      </w:r>
      <w:r w:rsidRPr="0045323E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37336611" w14:textId="77777777" w:rsidR="0078073D" w:rsidRPr="00AC7984" w:rsidRDefault="0078073D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4D02ED5F" w14:textId="19D2F882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8073D" w:rsidRPr="00102DD5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78073D" w:rsidRPr="00102DD5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</w:t>
      </w:r>
      <w:proofErr w:type="spellStart"/>
      <w:r w:rsidR="0078073D" w:rsidRPr="00102DD5">
        <w:rPr>
          <w:rFonts w:ascii="Arial" w:eastAsia="Times New Roman" w:hAnsi="Arial" w:cs="Arial"/>
          <w:b/>
          <w:sz w:val="28"/>
          <w:szCs w:val="28"/>
          <w:lang w:val="es-ES" w:eastAsia="es-ES"/>
        </w:rPr>
        <w:t>Blvd</w:t>
      </w:r>
      <w:proofErr w:type="spellEnd"/>
      <w:r w:rsidR="0078073D" w:rsidRPr="00102DD5">
        <w:rPr>
          <w:rFonts w:ascii="Arial" w:eastAsia="Times New Roman" w:hAnsi="Arial" w:cs="Arial"/>
          <w:b/>
          <w:sz w:val="28"/>
          <w:szCs w:val="28"/>
          <w:lang w:val="es-ES" w:eastAsia="es-ES"/>
        </w:rPr>
        <w:t>. Río Mayo tramo Av. Juárez a calle Ortiz Tirado (</w:t>
      </w:r>
      <w:proofErr w:type="spellStart"/>
      <w:r w:rsidR="0078073D" w:rsidRPr="00102DD5">
        <w:rPr>
          <w:rFonts w:ascii="Arial" w:eastAsia="Times New Roman" w:hAnsi="Arial" w:cs="Arial"/>
          <w:b/>
          <w:sz w:val="28"/>
          <w:szCs w:val="28"/>
          <w:lang w:val="es-ES" w:eastAsia="es-ES"/>
        </w:rPr>
        <w:t>Pav</w:t>
      </w:r>
      <w:proofErr w:type="spellEnd"/>
      <w:r w:rsidR="0078073D" w:rsidRPr="00102DD5">
        <w:rPr>
          <w:rFonts w:ascii="Arial" w:eastAsia="Times New Roman" w:hAnsi="Arial" w:cs="Arial"/>
          <w:b/>
          <w:sz w:val="28"/>
          <w:szCs w:val="28"/>
          <w:lang w:val="es-ES" w:eastAsia="es-ES"/>
        </w:rPr>
        <w:t>. Existente)”</w:t>
      </w:r>
      <w:r w:rsidRPr="00102DD5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EF161A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lastRenderedPageBreak/>
        <w:t>12</w:t>
      </w:r>
      <w:r w:rsidR="00EF161A"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EF161A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53</w:t>
      </w:r>
      <w:r w:rsidR="00EF161A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F161A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="00EF161A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EF161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doce </w:t>
      </w:r>
      <w:r w:rsidR="00EF161A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punto </w:t>
      </w:r>
      <w:r w:rsidR="00EF161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cincuenta y tres </w:t>
      </w:r>
      <w:r w:rsidR="00EF161A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="00EF161A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EF161A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25</w:t>
      </w:r>
      <w:r w:rsidR="00EF161A"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EF161A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20</w:t>
      </w:r>
      <w:r w:rsidR="00EF161A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="00EF161A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F161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veinticinco punto veinte metros </w:t>
      </w:r>
      <w:r w:rsidR="00EF161A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="00EF161A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</w:t>
      </w:r>
      <w:r w:rsidR="00970B5E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casa h</w:t>
      </w:r>
      <w:r w:rsidR="00EF161A" w:rsidRPr="000A745D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abitación marcada con el número 105 de la calle Río Mayo de la colonia La Luz</w:t>
      </w:r>
      <w:r w:rsidR="000761EC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de esta ciudad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propiedad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773F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0761E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DF7D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F161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EF161A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EF161A" w:rsidRPr="000A745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María Eugenia Arriaga </w:t>
      </w:r>
      <w:proofErr w:type="spellStart"/>
      <w:r w:rsidR="00EF161A" w:rsidRPr="000A745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Badiales</w:t>
      </w:r>
      <w:proofErr w:type="spellEnd"/>
      <w:r w:rsidR="00EF161A" w:rsidRPr="000A745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también conocida como María Eugenia Arriaga </w:t>
      </w:r>
      <w:proofErr w:type="spellStart"/>
      <w:r w:rsidR="00EF161A" w:rsidRPr="000A745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Baldiales</w:t>
      </w:r>
      <w:proofErr w:type="spellEnd"/>
      <w:r w:rsidR="00B773F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7FFD3259" w14:textId="77777777" w:rsidR="00B773F3" w:rsidRPr="00AC7984" w:rsidRDefault="00B773F3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4931C78A" w:rsidR="008118C5" w:rsidRPr="00BC62CE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BC62CE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BC6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 parte afectada la cantidad </w:t>
      </w:r>
      <w:r w:rsidR="001D6D69" w:rsidRPr="00BC6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BC62CE" w:rsidRPr="00BC62CE">
        <w:rPr>
          <w:rFonts w:ascii="Arial" w:hAnsi="Arial" w:cs="Arial"/>
          <w:b/>
          <w:sz w:val="28"/>
          <w:szCs w:val="28"/>
          <w:lang w:val="es-ES"/>
        </w:rPr>
        <w:t>$46,100.00 (Cuarenta y seis mil cien pesos 00/100 M.N.)</w:t>
      </w:r>
      <w:r w:rsidR="0078073D" w:rsidRPr="00BC62CE">
        <w:rPr>
          <w:rFonts w:ascii="Arial" w:hAnsi="Arial" w:cs="Arial"/>
          <w:b/>
          <w:sz w:val="28"/>
          <w:szCs w:val="28"/>
          <w:lang w:val="es-ES"/>
        </w:rPr>
        <w:t xml:space="preserve"> </w:t>
      </w:r>
      <w:r w:rsidRPr="00BC62C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D439871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53C11D4" w14:textId="7D34F5BA" w:rsidR="008118C5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C849F45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A T E N T A M E N T E</w:t>
      </w:r>
    </w:p>
    <w:p w14:paraId="36DF0F2E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26562DF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532DC61A" w14:textId="065ACBE3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 xml:space="preserve">LEÓN, GTO., </w:t>
      </w:r>
      <w:r w:rsidR="00FE5FBB">
        <w:rPr>
          <w:rFonts w:ascii="Arial" w:hAnsi="Arial" w:cs="Arial"/>
          <w:b/>
          <w:sz w:val="28"/>
          <w:szCs w:val="28"/>
        </w:rPr>
        <w:t>05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 w:rsidR="00FE5FBB">
        <w:rPr>
          <w:rFonts w:ascii="Arial" w:hAnsi="Arial" w:cs="Arial"/>
          <w:b/>
          <w:sz w:val="28"/>
          <w:szCs w:val="28"/>
        </w:rPr>
        <w:t>OCTUBRE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14:paraId="1E15B2D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F34D50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78DD679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60DC54A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0A38E7B5" w14:textId="77777777" w:rsidR="008118C5" w:rsidRPr="00AC7984" w:rsidRDefault="008118C5" w:rsidP="008118C5">
      <w:pPr>
        <w:spacing w:after="0"/>
        <w:rPr>
          <w:rFonts w:ascii="Arial" w:hAnsi="Arial" w:cs="Arial"/>
          <w:b/>
          <w:sz w:val="28"/>
          <w:szCs w:val="28"/>
        </w:rPr>
      </w:pPr>
    </w:p>
    <w:p w14:paraId="2BC1DF2C" w14:textId="77777777" w:rsidR="00AC7984" w:rsidRPr="00AC7984" w:rsidRDefault="00AC7984" w:rsidP="00AC7984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46CA7CF5" w14:textId="77777777" w:rsidR="00CF413B" w:rsidRDefault="00CF413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14:paraId="6128ABFA" w14:textId="77777777" w:rsidR="00CF413B" w:rsidRDefault="00CF413B" w:rsidP="00CF413B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705A8204" w14:textId="77777777" w:rsidR="00CF413B" w:rsidRDefault="00CF413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14:paraId="5B3AB861" w14:textId="04C8BD1B" w:rsidR="00CF413B" w:rsidRDefault="00FE5FBB" w:rsidP="00CF413B">
      <w:pPr>
        <w:tabs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76C054DA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14:paraId="4B841373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14:paraId="24EAFE1E" w14:textId="77777777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6623887B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37D0BD" w14:textId="77777777" w:rsidR="00CF413B" w:rsidRDefault="00CF413B" w:rsidP="00CF413B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044FDEBF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14:paraId="0720F113" w14:textId="202B8D80" w:rsidR="00CF413B" w:rsidRDefault="00FE5FBB" w:rsidP="00CF413B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15CD1569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77BB16C3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12B1B9DB" w14:textId="77777777" w:rsidR="00CD438E" w:rsidRDefault="00CD438E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14:paraId="074F7756" w14:textId="3F755103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0EA1D5C4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71928A87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DD96471" w14:textId="77777777" w:rsidR="00CF413B" w:rsidRDefault="00CF413B" w:rsidP="00CF413B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14:paraId="29EFD4DA" w14:textId="77777777" w:rsidR="00CD438E" w:rsidRDefault="00CD438E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37EEFF38" w14:textId="4733D143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66C1DBB6" w14:textId="77777777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3616C33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27B88E76" w14:textId="77777777" w:rsidR="00CD438E" w:rsidRDefault="00CD438E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14:paraId="5E38ADED" w14:textId="77777777" w:rsidR="00CD438E" w:rsidRDefault="00CD438E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14:paraId="224ADBC3" w14:textId="35CD9B96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2CDD7AB8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47B9A522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3800DD59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14386A9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35CD7E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BD283BE" w14:textId="55AD91F7" w:rsidR="00CF413B" w:rsidRDefault="00CD438E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</w:t>
      </w:r>
      <w:bookmarkStart w:id="0" w:name="_GoBack"/>
      <w:bookmarkEnd w:id="0"/>
      <w:r>
        <w:rPr>
          <w:rFonts w:ascii="Arial" w:hAnsi="Arial" w:cs="Arial"/>
          <w:b/>
          <w:color w:val="FF0000"/>
          <w:sz w:val="28"/>
          <w:szCs w:val="28"/>
        </w:rPr>
        <w:t xml:space="preserve"> justificada</w:t>
      </w:r>
    </w:p>
    <w:p w14:paraId="4614E1EC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14:paraId="2A2BE2AB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70A37BFB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4AD83F6C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6505FA28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315ACE43" w14:textId="77777777" w:rsidR="00CF413B" w:rsidRDefault="00CF413B" w:rsidP="00CF413B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03A7B23E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14:paraId="536D9617" w14:textId="77777777" w:rsidR="00CF413B" w:rsidRDefault="00CF413B" w:rsidP="00CF413B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2E23D895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30389902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0652A325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B496582" w14:textId="77777777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39C8065E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49A90B54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6BCE978D" w14:textId="619FB408" w:rsidR="00AC7984" w:rsidRPr="00AC7984" w:rsidRDefault="00AC7984" w:rsidP="00AC7984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F98E964" w14:textId="77777777" w:rsidR="00AC7984" w:rsidRPr="00AC7984" w:rsidRDefault="00AC7984" w:rsidP="00AC79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583E9431" w14:textId="77777777" w:rsidR="00AC7984" w:rsidRPr="00AC7984" w:rsidRDefault="00AC7984" w:rsidP="00AC7984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41DC486" w14:textId="77777777" w:rsidR="008118C5" w:rsidRPr="00AC7984" w:rsidRDefault="008118C5" w:rsidP="008118C5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8118C5" w:rsidRPr="00AC7984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B8721" w14:textId="77777777" w:rsidR="00A96C2D" w:rsidRDefault="00A96C2D" w:rsidP="00A66BDE">
      <w:pPr>
        <w:spacing w:after="0" w:line="240" w:lineRule="auto"/>
      </w:pPr>
      <w:r>
        <w:separator/>
      </w:r>
    </w:p>
  </w:endnote>
  <w:endnote w:type="continuationSeparator" w:id="0">
    <w:p w14:paraId="1F503EF7" w14:textId="77777777" w:rsidR="00A96C2D" w:rsidRDefault="00A96C2D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9B4B" w14:textId="14399C84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</w:t>
    </w:r>
    <w:r w:rsidRPr="00102DD5">
      <w:rPr>
        <w:rFonts w:ascii="Arial" w:hAnsi="Arial" w:cs="Arial"/>
        <w:sz w:val="12"/>
        <w:szCs w:val="12"/>
      </w:rPr>
      <w:t xml:space="preserve">OBRA DENOMINADA </w:t>
    </w:r>
    <w:r w:rsidR="00BC3124" w:rsidRPr="00102DD5">
      <w:rPr>
        <w:rFonts w:ascii="Arial" w:eastAsia="Times New Roman" w:hAnsi="Arial" w:cs="Arial"/>
        <w:sz w:val="12"/>
        <w:szCs w:val="12"/>
        <w:lang w:val="es-ES" w:eastAsia="es-ES"/>
      </w:rPr>
      <w:t>“PAVIMENTACIÓN DEL BLVD. RÍO MAYO TRAMO AV. JUÁREZ A CALLE ORTIZ TIRADO (PAV. EXISTENTE)”,</w:t>
    </w:r>
    <w:r w:rsidR="00BC3124"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 RE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0A745D">
      <w:rPr>
        <w:rFonts w:ascii="Arial" w:eastAsia="Arial Unicode MS" w:hAnsi="Arial" w:cs="Arial"/>
        <w:color w:val="000000"/>
        <w:sz w:val="12"/>
        <w:szCs w:val="12"/>
        <w:lang w:eastAsia="es-ES"/>
      </w:rPr>
      <w:t>12.53</w:t>
    </w:r>
    <w:r w:rsidR="00BE0717" w:rsidRPr="00BE0717">
      <w:rPr>
        <w:rFonts w:ascii="Arial" w:hAnsi="Arial" w:cs="Arial"/>
        <w:sz w:val="12"/>
        <w:szCs w:val="12"/>
      </w:rPr>
      <w:t xml:space="preserve"> M2 Y CONSTRUCCIONES DE </w:t>
    </w:r>
    <w:r w:rsidR="001E6AF6">
      <w:rPr>
        <w:rFonts w:ascii="Arial" w:hAnsi="Arial" w:cs="Arial"/>
        <w:sz w:val="12"/>
        <w:szCs w:val="12"/>
      </w:rPr>
      <w:t>2</w:t>
    </w:r>
    <w:r w:rsidR="000A745D">
      <w:rPr>
        <w:rFonts w:ascii="Arial" w:hAnsi="Arial" w:cs="Arial"/>
        <w:sz w:val="12"/>
        <w:szCs w:val="12"/>
      </w:rPr>
      <w:t>5</w:t>
    </w:r>
    <w:r w:rsidR="00BE0717" w:rsidRPr="00BE0717">
      <w:rPr>
        <w:rFonts w:ascii="Arial" w:hAnsi="Arial" w:cs="Arial"/>
        <w:sz w:val="12"/>
        <w:szCs w:val="12"/>
      </w:rPr>
      <w:t>.</w:t>
    </w:r>
    <w:r w:rsidR="000A745D">
      <w:rPr>
        <w:rFonts w:ascii="Arial" w:hAnsi="Arial" w:cs="Arial"/>
        <w:sz w:val="12"/>
        <w:szCs w:val="12"/>
      </w:rPr>
      <w:t>20</w:t>
    </w:r>
    <w:r w:rsidR="00BE0717" w:rsidRPr="00BE0717">
      <w:rPr>
        <w:rFonts w:ascii="Arial" w:hAnsi="Arial" w:cs="Arial"/>
        <w:sz w:val="12"/>
        <w:szCs w:val="12"/>
      </w:rPr>
      <w:t xml:space="preserve"> M2</w:t>
    </w:r>
    <w:r w:rsidRPr="00BE0717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82616" w14:textId="77777777" w:rsidR="00A96C2D" w:rsidRDefault="00A96C2D" w:rsidP="00A66BDE">
      <w:pPr>
        <w:spacing w:after="0" w:line="240" w:lineRule="auto"/>
      </w:pPr>
      <w:r>
        <w:separator/>
      </w:r>
    </w:p>
  </w:footnote>
  <w:footnote w:type="continuationSeparator" w:id="0">
    <w:p w14:paraId="002B983B" w14:textId="77777777" w:rsidR="00A96C2D" w:rsidRDefault="00A96C2D" w:rsidP="00A66B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15638"/>
    <w:rsid w:val="00051948"/>
    <w:rsid w:val="000761EC"/>
    <w:rsid w:val="000A745D"/>
    <w:rsid w:val="000B3C8E"/>
    <w:rsid w:val="000D6BA2"/>
    <w:rsid w:val="00102DD5"/>
    <w:rsid w:val="001D6D69"/>
    <w:rsid w:val="001E6AF6"/>
    <w:rsid w:val="002976F4"/>
    <w:rsid w:val="002A3512"/>
    <w:rsid w:val="002B0A08"/>
    <w:rsid w:val="002F3D48"/>
    <w:rsid w:val="00341D0E"/>
    <w:rsid w:val="00367799"/>
    <w:rsid w:val="003726E6"/>
    <w:rsid w:val="00373D87"/>
    <w:rsid w:val="00393BA1"/>
    <w:rsid w:val="003B48B0"/>
    <w:rsid w:val="0045323E"/>
    <w:rsid w:val="004664D9"/>
    <w:rsid w:val="00480B30"/>
    <w:rsid w:val="00486308"/>
    <w:rsid w:val="004913E2"/>
    <w:rsid w:val="004B6419"/>
    <w:rsid w:val="0052050D"/>
    <w:rsid w:val="005C443A"/>
    <w:rsid w:val="005E7040"/>
    <w:rsid w:val="005F2FD9"/>
    <w:rsid w:val="006074CE"/>
    <w:rsid w:val="006912D3"/>
    <w:rsid w:val="007058B4"/>
    <w:rsid w:val="00733C42"/>
    <w:rsid w:val="0078073D"/>
    <w:rsid w:val="007A441B"/>
    <w:rsid w:val="007C2F60"/>
    <w:rsid w:val="008118C5"/>
    <w:rsid w:val="00840F67"/>
    <w:rsid w:val="008434DA"/>
    <w:rsid w:val="00844212"/>
    <w:rsid w:val="00876CAA"/>
    <w:rsid w:val="008D69FD"/>
    <w:rsid w:val="008E672E"/>
    <w:rsid w:val="00916CD3"/>
    <w:rsid w:val="00930F27"/>
    <w:rsid w:val="0096588A"/>
    <w:rsid w:val="00970B5E"/>
    <w:rsid w:val="009A024C"/>
    <w:rsid w:val="009D5526"/>
    <w:rsid w:val="009E1DD4"/>
    <w:rsid w:val="009F5AD7"/>
    <w:rsid w:val="00A42F31"/>
    <w:rsid w:val="00A66BDE"/>
    <w:rsid w:val="00A8643A"/>
    <w:rsid w:val="00A96C2D"/>
    <w:rsid w:val="00AC7984"/>
    <w:rsid w:val="00B26963"/>
    <w:rsid w:val="00B773F3"/>
    <w:rsid w:val="00BA60E7"/>
    <w:rsid w:val="00BC0429"/>
    <w:rsid w:val="00BC3124"/>
    <w:rsid w:val="00BC5FCB"/>
    <w:rsid w:val="00BC62CE"/>
    <w:rsid w:val="00BD65DE"/>
    <w:rsid w:val="00BE0717"/>
    <w:rsid w:val="00BF2A20"/>
    <w:rsid w:val="00C037B7"/>
    <w:rsid w:val="00C201C1"/>
    <w:rsid w:val="00C64F25"/>
    <w:rsid w:val="00CB04A8"/>
    <w:rsid w:val="00CD438E"/>
    <w:rsid w:val="00CF413B"/>
    <w:rsid w:val="00D10131"/>
    <w:rsid w:val="00D44AE3"/>
    <w:rsid w:val="00D467C2"/>
    <w:rsid w:val="00D80301"/>
    <w:rsid w:val="00DA7605"/>
    <w:rsid w:val="00DB3DE0"/>
    <w:rsid w:val="00DF7DA5"/>
    <w:rsid w:val="00E13FC7"/>
    <w:rsid w:val="00E22EF1"/>
    <w:rsid w:val="00E76E58"/>
    <w:rsid w:val="00EF161A"/>
    <w:rsid w:val="00F334C5"/>
    <w:rsid w:val="00F61E8B"/>
    <w:rsid w:val="00F74520"/>
    <w:rsid w:val="00F85586"/>
    <w:rsid w:val="00FB7980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1008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funcion.edilicia</cp:lastModifiedBy>
  <cp:revision>8</cp:revision>
  <dcterms:created xsi:type="dcterms:W3CDTF">2020-10-02T01:47:00Z</dcterms:created>
  <dcterms:modified xsi:type="dcterms:W3CDTF">2020-10-06T04:30:00Z</dcterms:modified>
</cp:coreProperties>
</file>