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DEC76" w14:textId="77777777" w:rsidR="00806F9D" w:rsidRPr="00C32FB0" w:rsidRDefault="00806F9D" w:rsidP="00A33FEE">
      <w:pPr>
        <w:spacing w:after="0"/>
        <w:jc w:val="both"/>
        <w:rPr>
          <w:rFonts w:ascii="Arial" w:hAnsi="Arial" w:cs="Arial"/>
          <w:b/>
          <w:sz w:val="26"/>
          <w:szCs w:val="26"/>
        </w:rPr>
      </w:pPr>
      <w:r w:rsidRPr="00C32FB0">
        <w:rPr>
          <w:rFonts w:ascii="Arial" w:hAnsi="Arial" w:cs="Arial"/>
          <w:b/>
          <w:sz w:val="26"/>
          <w:szCs w:val="26"/>
        </w:rPr>
        <w:t>H. A</w:t>
      </w:r>
      <w:r w:rsidR="006A4477" w:rsidRPr="00C32FB0">
        <w:rPr>
          <w:rFonts w:ascii="Arial" w:hAnsi="Arial" w:cs="Arial"/>
          <w:b/>
          <w:sz w:val="26"/>
          <w:szCs w:val="26"/>
        </w:rPr>
        <w:t>YUNTAMIENTO DE LEÓN, GUANAJUATO</w:t>
      </w:r>
    </w:p>
    <w:p w14:paraId="1665466F" w14:textId="77777777" w:rsidR="00806F9D" w:rsidRPr="00C32FB0" w:rsidRDefault="006A4477" w:rsidP="00A33FEE">
      <w:pPr>
        <w:spacing w:after="0"/>
        <w:rPr>
          <w:rFonts w:ascii="Arial" w:hAnsi="Arial" w:cs="Arial"/>
          <w:b/>
          <w:sz w:val="26"/>
          <w:szCs w:val="26"/>
        </w:rPr>
      </w:pPr>
      <w:r w:rsidRPr="00C32FB0">
        <w:rPr>
          <w:rFonts w:ascii="Arial" w:hAnsi="Arial" w:cs="Arial"/>
          <w:b/>
          <w:sz w:val="26"/>
          <w:szCs w:val="26"/>
        </w:rPr>
        <w:t>P R E S E N T E</w:t>
      </w:r>
    </w:p>
    <w:p w14:paraId="464BC274" w14:textId="77777777" w:rsidR="0016770B" w:rsidRPr="00C32FB0" w:rsidRDefault="0016770B" w:rsidP="00A33FEE">
      <w:pPr>
        <w:spacing w:after="0"/>
        <w:jc w:val="both"/>
        <w:rPr>
          <w:rFonts w:ascii="Arial" w:hAnsi="Arial" w:cs="Arial"/>
          <w:sz w:val="26"/>
          <w:szCs w:val="26"/>
        </w:rPr>
      </w:pPr>
    </w:p>
    <w:p w14:paraId="636FA378" w14:textId="4A3A3429" w:rsidR="00EA75FD" w:rsidRPr="00C32FB0" w:rsidRDefault="00EA75FD" w:rsidP="0050227E">
      <w:pPr>
        <w:spacing w:after="0"/>
        <w:jc w:val="both"/>
        <w:rPr>
          <w:rFonts w:ascii="Arial" w:hAnsi="Arial" w:cs="Arial"/>
          <w:sz w:val="26"/>
          <w:szCs w:val="26"/>
        </w:rPr>
      </w:pPr>
      <w:r w:rsidRPr="00C32FB0">
        <w:rPr>
          <w:rFonts w:ascii="Arial" w:hAnsi="Arial" w:cs="Arial"/>
          <w:sz w:val="26"/>
          <w:szCs w:val="26"/>
        </w:rPr>
        <w:t xml:space="preserve">Los suscritos integrantes de la </w:t>
      </w:r>
      <w:r w:rsidRPr="00C32FB0">
        <w:rPr>
          <w:rFonts w:ascii="Arial" w:hAnsi="Arial" w:cs="Arial"/>
          <w:b/>
          <w:sz w:val="26"/>
          <w:szCs w:val="26"/>
        </w:rPr>
        <w:t xml:space="preserve">Comisión de </w:t>
      </w:r>
      <w:r w:rsidR="000D5B82" w:rsidRPr="00C32FB0">
        <w:rPr>
          <w:rFonts w:ascii="Arial" w:hAnsi="Arial" w:cs="Arial"/>
          <w:b/>
          <w:sz w:val="26"/>
          <w:szCs w:val="26"/>
        </w:rPr>
        <w:t>Igualdad de Género</w:t>
      </w:r>
      <w:r w:rsidR="00293294" w:rsidRPr="00C32FB0">
        <w:rPr>
          <w:rFonts w:ascii="Arial" w:hAnsi="Arial" w:cs="Arial"/>
          <w:b/>
          <w:sz w:val="26"/>
          <w:szCs w:val="26"/>
        </w:rPr>
        <w:t>,</w:t>
      </w:r>
      <w:r w:rsidRPr="00C32FB0">
        <w:rPr>
          <w:rFonts w:ascii="Arial" w:hAnsi="Arial" w:cs="Arial"/>
          <w:sz w:val="26"/>
          <w:szCs w:val="26"/>
        </w:rPr>
        <w:t xml:space="preserve"> con fundamento en </w:t>
      </w:r>
      <w:r w:rsidR="00AE58DC" w:rsidRPr="00C32FB0">
        <w:rPr>
          <w:rFonts w:ascii="Arial" w:hAnsi="Arial" w:cs="Arial"/>
          <w:sz w:val="26"/>
          <w:szCs w:val="26"/>
        </w:rPr>
        <w:t xml:space="preserve">los artículos </w:t>
      </w:r>
      <w:r w:rsidR="0089250E" w:rsidRPr="00C32FB0">
        <w:rPr>
          <w:rFonts w:ascii="Arial" w:hAnsi="Arial" w:cs="Arial"/>
          <w:sz w:val="26"/>
          <w:szCs w:val="26"/>
        </w:rPr>
        <w:t xml:space="preserve">81 de la Ley Orgánica Municipal para el Estado de Guanajuato; </w:t>
      </w:r>
      <w:r w:rsidR="00E131C4" w:rsidRPr="00C32FB0">
        <w:rPr>
          <w:rFonts w:ascii="Arial" w:hAnsi="Arial" w:cs="Arial"/>
          <w:sz w:val="26"/>
          <w:szCs w:val="26"/>
        </w:rPr>
        <w:t>50, 70 y 71</w:t>
      </w:r>
      <w:r w:rsidRPr="00C32FB0">
        <w:rPr>
          <w:rFonts w:ascii="Arial" w:hAnsi="Arial" w:cs="Arial"/>
          <w:sz w:val="26"/>
          <w:szCs w:val="26"/>
        </w:rPr>
        <w:t xml:space="preserve"> del Reglamento Interior del H. Ayuntamiento de León, Guanajuato, sometemos a este cuerpo edilicio la propuesta de acuerdo que se formula al final del presente dictamen, con base en las siguientes:</w:t>
      </w:r>
      <w:r w:rsidR="004A49F6" w:rsidRPr="00C32FB0">
        <w:rPr>
          <w:rFonts w:ascii="Arial" w:hAnsi="Arial" w:cs="Arial"/>
          <w:sz w:val="26"/>
          <w:szCs w:val="26"/>
        </w:rPr>
        <w:t xml:space="preserve"> </w:t>
      </w:r>
    </w:p>
    <w:p w14:paraId="4CDF2FCC" w14:textId="77777777" w:rsidR="002D019B" w:rsidRPr="00C32FB0" w:rsidRDefault="002D019B" w:rsidP="0050227E">
      <w:pPr>
        <w:spacing w:after="0"/>
        <w:jc w:val="both"/>
        <w:rPr>
          <w:rFonts w:ascii="Arial" w:hAnsi="Arial" w:cs="Arial"/>
          <w:sz w:val="26"/>
          <w:szCs w:val="26"/>
        </w:rPr>
      </w:pPr>
    </w:p>
    <w:p w14:paraId="293992F5" w14:textId="77777777" w:rsidR="00806F9D" w:rsidRPr="00C32FB0" w:rsidRDefault="00D2355D" w:rsidP="0050227E">
      <w:pPr>
        <w:tabs>
          <w:tab w:val="center" w:pos="4419"/>
          <w:tab w:val="left" w:pos="6915"/>
        </w:tabs>
        <w:spacing w:after="0"/>
        <w:rPr>
          <w:rFonts w:ascii="Arial" w:hAnsi="Arial" w:cs="Arial"/>
          <w:b/>
          <w:sz w:val="26"/>
          <w:szCs w:val="26"/>
        </w:rPr>
      </w:pPr>
      <w:r w:rsidRPr="00C32FB0">
        <w:rPr>
          <w:rFonts w:ascii="Arial" w:hAnsi="Arial" w:cs="Arial"/>
          <w:b/>
          <w:sz w:val="26"/>
          <w:szCs w:val="26"/>
        </w:rPr>
        <w:tab/>
      </w:r>
      <w:r w:rsidR="00806F9D" w:rsidRPr="00C32FB0">
        <w:rPr>
          <w:rFonts w:ascii="Arial" w:hAnsi="Arial" w:cs="Arial"/>
          <w:b/>
          <w:sz w:val="26"/>
          <w:szCs w:val="26"/>
        </w:rPr>
        <w:t>C O N S I D E R A C I O N E S</w:t>
      </w:r>
      <w:r w:rsidR="0089250E" w:rsidRPr="00C32FB0">
        <w:rPr>
          <w:rFonts w:ascii="Arial" w:hAnsi="Arial" w:cs="Arial"/>
          <w:b/>
          <w:sz w:val="26"/>
          <w:szCs w:val="26"/>
        </w:rPr>
        <w:t xml:space="preserve"> </w:t>
      </w:r>
      <w:r w:rsidRPr="00C32FB0">
        <w:rPr>
          <w:rFonts w:ascii="Arial" w:hAnsi="Arial" w:cs="Arial"/>
          <w:b/>
          <w:sz w:val="26"/>
          <w:szCs w:val="26"/>
        </w:rPr>
        <w:tab/>
      </w:r>
    </w:p>
    <w:p w14:paraId="20C77F6C" w14:textId="77777777" w:rsidR="004C7B5F" w:rsidRPr="00C32FB0" w:rsidRDefault="004C7B5F" w:rsidP="0050227E">
      <w:pPr>
        <w:spacing w:after="0"/>
        <w:jc w:val="both"/>
        <w:rPr>
          <w:rFonts w:ascii="Arial" w:hAnsi="Arial" w:cs="Arial"/>
          <w:sz w:val="26"/>
          <w:szCs w:val="26"/>
        </w:rPr>
      </w:pPr>
    </w:p>
    <w:p w14:paraId="07B8F85F" w14:textId="3A2A8E09" w:rsidR="00FD5359" w:rsidRPr="00C32FB0" w:rsidRDefault="00EB63D5" w:rsidP="000D5B82">
      <w:pPr>
        <w:pStyle w:val="Prrafodelista"/>
        <w:spacing w:line="276" w:lineRule="auto"/>
        <w:ind w:left="0"/>
        <w:jc w:val="both"/>
        <w:rPr>
          <w:rFonts w:cs="Arial"/>
          <w:sz w:val="26"/>
          <w:szCs w:val="26"/>
        </w:rPr>
      </w:pPr>
      <w:r w:rsidRPr="00C32FB0">
        <w:rPr>
          <w:rFonts w:cs="Arial"/>
          <w:b/>
          <w:sz w:val="26"/>
          <w:szCs w:val="26"/>
        </w:rPr>
        <w:t>I.-</w:t>
      </w:r>
      <w:r w:rsidRPr="00C32FB0">
        <w:rPr>
          <w:rFonts w:cs="Arial"/>
          <w:sz w:val="26"/>
          <w:szCs w:val="26"/>
        </w:rPr>
        <w:t xml:space="preserve"> </w:t>
      </w:r>
      <w:r w:rsidR="00FD5359" w:rsidRPr="00C32FB0">
        <w:rPr>
          <w:rFonts w:cs="Arial"/>
          <w:sz w:val="26"/>
          <w:szCs w:val="26"/>
        </w:rPr>
        <w:t xml:space="preserve">Dentro del Programa del Gobierno Municipal 2018-2021, en su Nodo </w:t>
      </w:r>
      <w:r w:rsidR="000D5B82" w:rsidRPr="00C32FB0">
        <w:rPr>
          <w:rFonts w:cs="Arial"/>
          <w:b/>
          <w:sz w:val="26"/>
          <w:szCs w:val="26"/>
        </w:rPr>
        <w:t>LEÓN SEGURO E INCLUYENTE</w:t>
      </w:r>
      <w:r w:rsidR="00FD5359" w:rsidRPr="00C32FB0">
        <w:rPr>
          <w:rFonts w:cs="Arial"/>
          <w:sz w:val="26"/>
          <w:szCs w:val="26"/>
        </w:rPr>
        <w:t>, se contempla</w:t>
      </w:r>
      <w:r w:rsidR="000D5B82" w:rsidRPr="00C32FB0">
        <w:rPr>
          <w:rFonts w:cs="Arial"/>
          <w:sz w:val="26"/>
          <w:szCs w:val="26"/>
        </w:rPr>
        <w:t>n</w:t>
      </w:r>
      <w:r w:rsidR="00FD5359" w:rsidRPr="00C32FB0">
        <w:rPr>
          <w:rFonts w:cs="Arial"/>
          <w:sz w:val="26"/>
          <w:szCs w:val="26"/>
        </w:rPr>
        <w:t xml:space="preserve"> l</w:t>
      </w:r>
      <w:r w:rsidR="000D5B82" w:rsidRPr="00C32FB0">
        <w:rPr>
          <w:rFonts w:cs="Arial"/>
          <w:sz w:val="26"/>
          <w:szCs w:val="26"/>
        </w:rPr>
        <w:t>os</w:t>
      </w:r>
      <w:r w:rsidR="00FD5359" w:rsidRPr="00C32FB0">
        <w:rPr>
          <w:rFonts w:cs="Arial"/>
          <w:sz w:val="26"/>
          <w:szCs w:val="26"/>
        </w:rPr>
        <w:t xml:space="preserve"> Programa</w:t>
      </w:r>
      <w:r w:rsidR="000D5B82" w:rsidRPr="00C32FB0">
        <w:rPr>
          <w:rFonts w:cs="Arial"/>
          <w:sz w:val="26"/>
          <w:szCs w:val="26"/>
        </w:rPr>
        <w:t>s</w:t>
      </w:r>
      <w:r w:rsidR="00FD5359" w:rsidRPr="00C32FB0">
        <w:rPr>
          <w:rFonts w:cs="Arial"/>
          <w:sz w:val="26"/>
          <w:szCs w:val="26"/>
        </w:rPr>
        <w:t xml:space="preserve"> </w:t>
      </w:r>
      <w:r w:rsidR="000D5B82" w:rsidRPr="00C32FB0">
        <w:rPr>
          <w:rFonts w:cs="Arial"/>
          <w:sz w:val="26"/>
          <w:szCs w:val="26"/>
        </w:rPr>
        <w:t xml:space="preserve"> “Igualdad de Género” y “Atención a Grupos vulnerables”</w:t>
      </w:r>
      <w:r w:rsidR="00FD5359" w:rsidRPr="00C32FB0">
        <w:rPr>
          <w:rFonts w:cs="Arial"/>
          <w:sz w:val="26"/>
          <w:szCs w:val="26"/>
        </w:rPr>
        <w:t xml:space="preserve">, con el objeto de </w:t>
      </w:r>
      <w:r w:rsidR="000D5B82" w:rsidRPr="00C32FB0">
        <w:rPr>
          <w:rFonts w:cs="Arial"/>
          <w:sz w:val="26"/>
          <w:szCs w:val="26"/>
        </w:rPr>
        <w:t xml:space="preserve"> fortalecer la política pública para la igualdad sustantiva entre hombres y mujeres en las actividades de la administración pública municipal y desarrollar acciones de prevención y atención de la violencia contra las mujeres por una vi</w:t>
      </w:r>
      <w:r w:rsidR="004864AB">
        <w:rPr>
          <w:rFonts w:cs="Arial"/>
          <w:sz w:val="26"/>
          <w:szCs w:val="26"/>
        </w:rPr>
        <w:t>d</w:t>
      </w:r>
      <w:r w:rsidR="000D5B82" w:rsidRPr="00C32FB0">
        <w:rPr>
          <w:rFonts w:cs="Arial"/>
          <w:sz w:val="26"/>
          <w:szCs w:val="26"/>
        </w:rPr>
        <w:t xml:space="preserve">a sin violencia, así como crear los mecanismos de inclusión y protección de las personas en condición de vulnerabilidad, mediante la operación de programas que garanticen el derecho al desarrollo de todas las personas. </w:t>
      </w:r>
    </w:p>
    <w:p w14:paraId="532F5342" w14:textId="5999FEF7" w:rsidR="00FD5359" w:rsidRPr="00C32FB0" w:rsidRDefault="00FD5359" w:rsidP="00FD5359">
      <w:pPr>
        <w:pStyle w:val="Prrafodelista"/>
        <w:spacing w:line="276" w:lineRule="auto"/>
        <w:ind w:left="0"/>
        <w:jc w:val="both"/>
        <w:rPr>
          <w:rFonts w:cs="Arial"/>
          <w:sz w:val="26"/>
          <w:szCs w:val="26"/>
        </w:rPr>
      </w:pPr>
    </w:p>
    <w:p w14:paraId="3FA2B7FD" w14:textId="141EFC6E" w:rsidR="00751261" w:rsidRPr="00C32FB0" w:rsidRDefault="00FD5359" w:rsidP="000D5B82">
      <w:pPr>
        <w:spacing w:after="0"/>
        <w:jc w:val="both"/>
        <w:rPr>
          <w:rFonts w:ascii="Arial" w:hAnsi="Arial" w:cs="Arial"/>
          <w:sz w:val="26"/>
          <w:szCs w:val="26"/>
        </w:rPr>
      </w:pPr>
      <w:r w:rsidRPr="00C32FB0">
        <w:rPr>
          <w:rFonts w:ascii="Arial" w:hAnsi="Arial" w:cs="Arial"/>
          <w:b/>
          <w:bCs/>
          <w:sz w:val="26"/>
          <w:szCs w:val="26"/>
        </w:rPr>
        <w:t>II.-</w:t>
      </w:r>
      <w:r w:rsidRPr="00C32FB0">
        <w:rPr>
          <w:rFonts w:ascii="Arial" w:hAnsi="Arial" w:cs="Arial"/>
          <w:sz w:val="26"/>
          <w:szCs w:val="26"/>
        </w:rPr>
        <w:t xml:space="preserve"> </w:t>
      </w:r>
      <w:bookmarkStart w:id="0" w:name="_Hlk51597577"/>
      <w:r w:rsidR="000D5B82" w:rsidRPr="00C32FB0">
        <w:rPr>
          <w:rFonts w:ascii="Arial" w:hAnsi="Arial" w:cs="Arial"/>
          <w:sz w:val="26"/>
          <w:szCs w:val="26"/>
        </w:rPr>
        <w:t xml:space="preserve"> Con fecha 15 de noviembre de 2018, el Gobernador Constitucional del Estado Libre y Soberano de Guanajuato, en ejercicio de las facultades que le confiere la Constitución Política del Estado de Guanajuato presentó una iniciativa de Decreto por el que se reforman, adicionan y derogan disposiciones de diversos ordenamientos, entre ellos la Ley para Prevenir, Atender y Erradicar la Violencia </w:t>
      </w:r>
      <w:r w:rsidR="006755A2">
        <w:rPr>
          <w:rFonts w:ascii="Arial" w:hAnsi="Arial" w:cs="Arial"/>
          <w:sz w:val="26"/>
          <w:szCs w:val="26"/>
        </w:rPr>
        <w:t>en</w:t>
      </w:r>
      <w:r w:rsidR="000D5B82" w:rsidRPr="00C32FB0">
        <w:rPr>
          <w:rFonts w:ascii="Arial" w:hAnsi="Arial" w:cs="Arial"/>
          <w:sz w:val="26"/>
          <w:szCs w:val="26"/>
        </w:rPr>
        <w:t xml:space="preserve"> el Estado de Guanajuato</w:t>
      </w:r>
      <w:r w:rsidR="00A34125" w:rsidRPr="00C32FB0">
        <w:rPr>
          <w:rFonts w:ascii="Arial" w:hAnsi="Arial" w:cs="Arial"/>
          <w:sz w:val="26"/>
          <w:szCs w:val="26"/>
        </w:rPr>
        <w:t xml:space="preserve">.  En </w:t>
      </w:r>
      <w:r w:rsidR="004864AB">
        <w:rPr>
          <w:rFonts w:ascii="Arial" w:hAnsi="Arial" w:cs="Arial"/>
          <w:sz w:val="26"/>
          <w:szCs w:val="26"/>
        </w:rPr>
        <w:t>esta iniciativa se proponía</w:t>
      </w:r>
      <w:r w:rsidR="00A34125" w:rsidRPr="00C32FB0">
        <w:rPr>
          <w:rFonts w:ascii="Arial" w:hAnsi="Arial" w:cs="Arial"/>
          <w:sz w:val="26"/>
          <w:szCs w:val="26"/>
        </w:rPr>
        <w:t xml:space="preserve"> reconfigurar al Patronato del Sistema DIF-Estatal para propiciar que cumpla su función esencial de consejo consultivo en la materia y enriquecer la labor de la institución, especialmente a través de la revisión y opinión técnica sobre sus programas, proyectos y presupuestos por especialistas. </w:t>
      </w:r>
    </w:p>
    <w:p w14:paraId="6E06A631" w14:textId="77777777" w:rsidR="00A34125" w:rsidRPr="00C32FB0" w:rsidRDefault="00A34125" w:rsidP="000D5B82">
      <w:pPr>
        <w:spacing w:after="0"/>
        <w:jc w:val="both"/>
        <w:rPr>
          <w:rFonts w:ascii="Arial" w:hAnsi="Arial" w:cs="Arial"/>
          <w:sz w:val="26"/>
          <w:szCs w:val="26"/>
        </w:rPr>
      </w:pPr>
    </w:p>
    <w:p w14:paraId="62FB6F8F" w14:textId="09698284" w:rsidR="00A34125" w:rsidRPr="00C32FB0" w:rsidRDefault="004864AB" w:rsidP="000D5B82">
      <w:pPr>
        <w:spacing w:after="0"/>
        <w:jc w:val="both"/>
        <w:rPr>
          <w:rFonts w:ascii="Arial" w:hAnsi="Arial" w:cs="Arial"/>
          <w:sz w:val="26"/>
          <w:szCs w:val="26"/>
        </w:rPr>
      </w:pPr>
      <w:r>
        <w:rPr>
          <w:rFonts w:ascii="Arial" w:hAnsi="Arial" w:cs="Arial"/>
          <w:sz w:val="26"/>
          <w:szCs w:val="26"/>
        </w:rPr>
        <w:t xml:space="preserve">De igual manera dicha iniciativa proponía </w:t>
      </w:r>
      <w:r w:rsidR="00A34125" w:rsidRPr="00C32FB0">
        <w:rPr>
          <w:rFonts w:ascii="Arial" w:hAnsi="Arial" w:cs="Arial"/>
          <w:sz w:val="26"/>
          <w:szCs w:val="26"/>
        </w:rPr>
        <w:t xml:space="preserve">reasignar las competencias que </w:t>
      </w:r>
      <w:r>
        <w:rPr>
          <w:rFonts w:ascii="Arial" w:hAnsi="Arial" w:cs="Arial"/>
          <w:sz w:val="26"/>
          <w:szCs w:val="26"/>
        </w:rPr>
        <w:t>tenía</w:t>
      </w:r>
      <w:r w:rsidR="00A34125" w:rsidRPr="00C32FB0">
        <w:rPr>
          <w:rFonts w:ascii="Arial" w:hAnsi="Arial" w:cs="Arial"/>
          <w:sz w:val="26"/>
          <w:szCs w:val="26"/>
        </w:rPr>
        <w:t xml:space="preserve"> el Sistema DIF Estatal en materia de protección de derechos de niñas, niños y adolescentes en dos órganos especializados e independientes del Sistema Estatal </w:t>
      </w:r>
      <w:r w:rsidR="00A34125" w:rsidRPr="00C32FB0">
        <w:rPr>
          <w:rFonts w:ascii="Arial" w:hAnsi="Arial" w:cs="Arial"/>
          <w:sz w:val="26"/>
          <w:szCs w:val="26"/>
        </w:rPr>
        <w:lastRenderedPageBreak/>
        <w:t xml:space="preserve">DIF (Sistema Estatal de protección y Procuraduría Estatal de Protección), </w:t>
      </w:r>
      <w:r>
        <w:rPr>
          <w:rFonts w:ascii="Arial" w:hAnsi="Arial" w:cs="Arial"/>
          <w:sz w:val="26"/>
          <w:szCs w:val="26"/>
        </w:rPr>
        <w:t xml:space="preserve">en la que era necesario </w:t>
      </w:r>
      <w:r w:rsidR="00A34125" w:rsidRPr="00C32FB0">
        <w:rPr>
          <w:rFonts w:ascii="Arial" w:hAnsi="Arial" w:cs="Arial"/>
          <w:sz w:val="26"/>
          <w:szCs w:val="26"/>
        </w:rPr>
        <w:t xml:space="preserve">hacer una revisión de las competencias asignadas </w:t>
      </w:r>
      <w:r>
        <w:rPr>
          <w:rFonts w:ascii="Arial" w:hAnsi="Arial" w:cs="Arial"/>
          <w:sz w:val="26"/>
          <w:szCs w:val="26"/>
        </w:rPr>
        <w:t>a</w:t>
      </w:r>
      <w:r w:rsidR="00A34125" w:rsidRPr="00C32FB0">
        <w:rPr>
          <w:rFonts w:ascii="Arial" w:hAnsi="Arial" w:cs="Arial"/>
          <w:sz w:val="26"/>
          <w:szCs w:val="26"/>
        </w:rPr>
        <w:t xml:space="preserve">l organismo, reubicando a aquellas que, conforme a la evolución de la Administración Pública Estatal, </w:t>
      </w:r>
      <w:r>
        <w:rPr>
          <w:rFonts w:ascii="Arial" w:hAnsi="Arial" w:cs="Arial"/>
          <w:sz w:val="26"/>
          <w:szCs w:val="26"/>
        </w:rPr>
        <w:t>debieran</w:t>
      </w:r>
      <w:r w:rsidR="00A34125" w:rsidRPr="00C32FB0">
        <w:rPr>
          <w:rFonts w:ascii="Arial" w:hAnsi="Arial" w:cs="Arial"/>
          <w:sz w:val="26"/>
          <w:szCs w:val="26"/>
        </w:rPr>
        <w:t xml:space="preserve"> corresponde</w:t>
      </w:r>
      <w:r>
        <w:rPr>
          <w:rFonts w:ascii="Arial" w:hAnsi="Arial" w:cs="Arial"/>
          <w:sz w:val="26"/>
          <w:szCs w:val="26"/>
        </w:rPr>
        <w:t>r</w:t>
      </w:r>
      <w:r w:rsidR="00A34125" w:rsidRPr="00C32FB0">
        <w:rPr>
          <w:rFonts w:ascii="Arial" w:hAnsi="Arial" w:cs="Arial"/>
          <w:sz w:val="26"/>
          <w:szCs w:val="26"/>
        </w:rPr>
        <w:t xml:space="preserve"> a otras dependencias o entidad</w:t>
      </w:r>
      <w:r>
        <w:rPr>
          <w:rFonts w:ascii="Arial" w:hAnsi="Arial" w:cs="Arial"/>
          <w:sz w:val="26"/>
          <w:szCs w:val="26"/>
        </w:rPr>
        <w:t>es, logrando con ello la</w:t>
      </w:r>
      <w:r w:rsidR="00A34125" w:rsidRPr="00C32FB0">
        <w:rPr>
          <w:rFonts w:ascii="Arial" w:hAnsi="Arial" w:cs="Arial"/>
          <w:sz w:val="26"/>
          <w:szCs w:val="26"/>
        </w:rPr>
        <w:t xml:space="preserve"> simplifica</w:t>
      </w:r>
      <w:r>
        <w:rPr>
          <w:rFonts w:ascii="Arial" w:hAnsi="Arial" w:cs="Arial"/>
          <w:sz w:val="26"/>
          <w:szCs w:val="26"/>
        </w:rPr>
        <w:t>ción de</w:t>
      </w:r>
      <w:r w:rsidR="00A34125" w:rsidRPr="00C32FB0">
        <w:rPr>
          <w:rFonts w:ascii="Arial" w:hAnsi="Arial" w:cs="Arial"/>
          <w:sz w:val="26"/>
          <w:szCs w:val="26"/>
        </w:rPr>
        <w:t xml:space="preserve"> estructuras y funciones. </w:t>
      </w:r>
      <w:r>
        <w:rPr>
          <w:rFonts w:ascii="Arial" w:hAnsi="Arial" w:cs="Arial"/>
          <w:sz w:val="26"/>
          <w:szCs w:val="26"/>
        </w:rPr>
        <w:t xml:space="preserve">Señalando como ejemplos, </w:t>
      </w:r>
      <w:r w:rsidR="00A34125" w:rsidRPr="00C32FB0">
        <w:rPr>
          <w:rFonts w:ascii="Arial" w:hAnsi="Arial" w:cs="Arial"/>
          <w:sz w:val="26"/>
          <w:szCs w:val="26"/>
        </w:rPr>
        <w:t>el caso del Instituto Guanajuatense para Personas con Discapacidad que asumió la atención de personas con discapacidad que antes correspondía al Sistema DIF Estatal.  Otro caso similar, es el del Instituto para las Mujeres Guanajuatenses que presta asistencia médica, psicológica y jurídica a mujeres que viven situaciones de violencia y a sus familias y, no obstante, el DIF Estatal sigue conservando, fragmentariamente, competencias alusivas a tales temáticas.</w:t>
      </w:r>
    </w:p>
    <w:p w14:paraId="34D2003D" w14:textId="77777777" w:rsidR="00A34125" w:rsidRPr="00C32FB0" w:rsidRDefault="00A34125" w:rsidP="000D5B82">
      <w:pPr>
        <w:spacing w:after="0"/>
        <w:jc w:val="both"/>
        <w:rPr>
          <w:rFonts w:ascii="Arial" w:hAnsi="Arial" w:cs="Arial"/>
          <w:sz w:val="26"/>
          <w:szCs w:val="26"/>
        </w:rPr>
      </w:pPr>
    </w:p>
    <w:p w14:paraId="6E8EE463" w14:textId="2FC0B116" w:rsidR="0041220C" w:rsidRPr="00F71C15" w:rsidRDefault="00A34125" w:rsidP="000D5B82">
      <w:pPr>
        <w:spacing w:after="0"/>
        <w:jc w:val="both"/>
        <w:rPr>
          <w:rFonts w:ascii="Arial" w:hAnsi="Arial" w:cs="Arial"/>
          <w:bCs/>
          <w:sz w:val="26"/>
          <w:szCs w:val="26"/>
        </w:rPr>
      </w:pPr>
      <w:r w:rsidRPr="00C32FB0">
        <w:rPr>
          <w:rFonts w:ascii="Arial" w:hAnsi="Arial" w:cs="Arial"/>
          <w:b/>
          <w:sz w:val="26"/>
          <w:szCs w:val="26"/>
        </w:rPr>
        <w:t xml:space="preserve">III.- </w:t>
      </w:r>
      <w:r w:rsidR="0041220C" w:rsidRPr="00F71C15">
        <w:rPr>
          <w:rFonts w:ascii="Arial" w:hAnsi="Arial" w:cs="Arial"/>
          <w:bCs/>
          <w:sz w:val="26"/>
          <w:szCs w:val="26"/>
        </w:rPr>
        <w:t xml:space="preserve">En cuanto a la propuesta de reformas a la Ley para prevenir, atender y erradicar la violencia en el Estado de Guanajuato, las mismas consistían entre otras, en incorporar como autoridades competentes para la atención de las violencia a los Institutos Municipales para las Mujeres, a la Procuraduría Estatal de Protección de Niñas, Niños y Adolescentes y a </w:t>
      </w:r>
      <w:proofErr w:type="gramStart"/>
      <w:r w:rsidR="0041220C" w:rsidRPr="00F71C15">
        <w:rPr>
          <w:rFonts w:ascii="Arial" w:hAnsi="Arial" w:cs="Arial"/>
          <w:bCs/>
          <w:sz w:val="26"/>
          <w:szCs w:val="26"/>
        </w:rPr>
        <w:t>la  Fiscalía</w:t>
      </w:r>
      <w:proofErr w:type="gramEnd"/>
      <w:r w:rsidR="0041220C" w:rsidRPr="00F71C15">
        <w:rPr>
          <w:rFonts w:ascii="Arial" w:hAnsi="Arial" w:cs="Arial"/>
          <w:bCs/>
          <w:sz w:val="26"/>
          <w:szCs w:val="26"/>
        </w:rPr>
        <w:t xml:space="preserve"> General del Estado</w:t>
      </w:r>
      <w:r w:rsidR="004B5A83" w:rsidRPr="00F71C15">
        <w:rPr>
          <w:rFonts w:ascii="Arial" w:hAnsi="Arial" w:cs="Arial"/>
          <w:bCs/>
          <w:sz w:val="26"/>
          <w:szCs w:val="26"/>
        </w:rPr>
        <w:t>,</w:t>
      </w:r>
      <w:r w:rsidR="0041220C" w:rsidRPr="00F71C15">
        <w:rPr>
          <w:rFonts w:ascii="Arial" w:hAnsi="Arial" w:cs="Arial"/>
          <w:bCs/>
          <w:sz w:val="26"/>
          <w:szCs w:val="26"/>
        </w:rPr>
        <w:t xml:space="preserve"> en sus respectivas competencias.</w:t>
      </w:r>
    </w:p>
    <w:p w14:paraId="7BCB6322" w14:textId="44A7110D" w:rsidR="0041220C" w:rsidRPr="00F71C15" w:rsidRDefault="0041220C" w:rsidP="000D5B82">
      <w:pPr>
        <w:spacing w:after="0"/>
        <w:jc w:val="both"/>
        <w:rPr>
          <w:rFonts w:ascii="Arial" w:hAnsi="Arial" w:cs="Arial"/>
          <w:bCs/>
          <w:sz w:val="26"/>
          <w:szCs w:val="26"/>
        </w:rPr>
      </w:pPr>
    </w:p>
    <w:p w14:paraId="584609BF" w14:textId="2F2D6B0C" w:rsidR="0041220C" w:rsidRPr="00F71C15" w:rsidRDefault="0041220C" w:rsidP="000D5B82">
      <w:pPr>
        <w:spacing w:after="0"/>
        <w:jc w:val="both"/>
        <w:rPr>
          <w:rFonts w:ascii="Arial" w:hAnsi="Arial" w:cs="Arial"/>
          <w:bCs/>
          <w:sz w:val="26"/>
          <w:szCs w:val="26"/>
        </w:rPr>
      </w:pPr>
      <w:r w:rsidRPr="00F71C15">
        <w:rPr>
          <w:rFonts w:ascii="Arial" w:hAnsi="Arial" w:cs="Arial"/>
          <w:bCs/>
          <w:sz w:val="26"/>
          <w:szCs w:val="26"/>
        </w:rPr>
        <w:t>Asimismo, conservar a los sistemas DIF municipales como autoridades para la atención de la violencia en aqu</w:t>
      </w:r>
      <w:r w:rsidR="00935058">
        <w:rPr>
          <w:rFonts w:ascii="Arial" w:hAnsi="Arial" w:cs="Arial"/>
          <w:bCs/>
          <w:sz w:val="26"/>
          <w:szCs w:val="26"/>
        </w:rPr>
        <w:t>e</w:t>
      </w:r>
      <w:r w:rsidRPr="00F71C15">
        <w:rPr>
          <w:rFonts w:ascii="Arial" w:hAnsi="Arial" w:cs="Arial"/>
          <w:bCs/>
          <w:sz w:val="26"/>
          <w:szCs w:val="26"/>
        </w:rPr>
        <w:t>llos casos que no sean competencia de otras instancias</w:t>
      </w:r>
      <w:r w:rsidR="004B5A83" w:rsidRPr="00F71C15">
        <w:rPr>
          <w:rFonts w:ascii="Arial" w:hAnsi="Arial" w:cs="Arial"/>
          <w:bCs/>
          <w:sz w:val="26"/>
          <w:szCs w:val="26"/>
        </w:rPr>
        <w:t xml:space="preserve"> y que los Institutos Municipales de la Mujer o sus equivalentes contaran con el auxilio y apoyo coordinado y subsidiario del Instituto para las Mujeres Guanajuatenses a nivel estatal.</w:t>
      </w:r>
    </w:p>
    <w:p w14:paraId="7BA1C629" w14:textId="77777777" w:rsidR="0041220C" w:rsidRDefault="0041220C" w:rsidP="000D5B82">
      <w:pPr>
        <w:spacing w:after="0"/>
        <w:jc w:val="both"/>
        <w:rPr>
          <w:rFonts w:ascii="Arial" w:hAnsi="Arial" w:cs="Arial"/>
          <w:b/>
          <w:sz w:val="26"/>
          <w:szCs w:val="26"/>
        </w:rPr>
      </w:pPr>
    </w:p>
    <w:p w14:paraId="010396DF" w14:textId="77777777" w:rsidR="0041220C" w:rsidRDefault="0041220C" w:rsidP="000D5B82">
      <w:pPr>
        <w:spacing w:after="0"/>
        <w:jc w:val="both"/>
        <w:rPr>
          <w:rFonts w:ascii="Arial" w:hAnsi="Arial" w:cs="Arial"/>
          <w:b/>
          <w:sz w:val="26"/>
          <w:szCs w:val="26"/>
        </w:rPr>
      </w:pPr>
    </w:p>
    <w:p w14:paraId="775FEA84" w14:textId="6F998B44" w:rsidR="00A34125" w:rsidRPr="00C32FB0" w:rsidRDefault="004B5A83" w:rsidP="000D5B82">
      <w:pPr>
        <w:spacing w:after="0"/>
        <w:jc w:val="both"/>
        <w:rPr>
          <w:rFonts w:ascii="Arial" w:hAnsi="Arial" w:cs="Arial"/>
          <w:sz w:val="26"/>
          <w:szCs w:val="26"/>
        </w:rPr>
      </w:pPr>
      <w:r w:rsidRPr="00F71C15">
        <w:rPr>
          <w:rFonts w:ascii="Arial" w:hAnsi="Arial" w:cs="Arial"/>
          <w:b/>
          <w:bCs/>
          <w:sz w:val="26"/>
          <w:szCs w:val="26"/>
        </w:rPr>
        <w:t>IV.</w:t>
      </w:r>
      <w:r w:rsidR="00935058">
        <w:rPr>
          <w:rFonts w:ascii="Arial" w:hAnsi="Arial" w:cs="Arial"/>
          <w:b/>
          <w:bCs/>
          <w:sz w:val="26"/>
          <w:szCs w:val="26"/>
        </w:rPr>
        <w:t>-</w:t>
      </w:r>
      <w:r>
        <w:rPr>
          <w:rFonts w:ascii="Arial" w:hAnsi="Arial" w:cs="Arial"/>
          <w:sz w:val="26"/>
          <w:szCs w:val="26"/>
        </w:rPr>
        <w:t xml:space="preserve"> Derivado de ello, e</w:t>
      </w:r>
      <w:r w:rsidR="004864AB">
        <w:rPr>
          <w:rFonts w:ascii="Arial" w:hAnsi="Arial" w:cs="Arial"/>
          <w:sz w:val="26"/>
          <w:szCs w:val="26"/>
        </w:rPr>
        <w:t>l</w:t>
      </w:r>
      <w:r w:rsidR="00A34125" w:rsidRPr="00C32FB0">
        <w:rPr>
          <w:rFonts w:ascii="Arial" w:hAnsi="Arial" w:cs="Arial"/>
          <w:sz w:val="26"/>
          <w:szCs w:val="26"/>
        </w:rPr>
        <w:t xml:space="preserve"> 1° de agosto de 2019, se publicó en el Periódico Oficial del Gobierno del Estado</w:t>
      </w:r>
      <w:r w:rsidR="00215DFD" w:rsidRPr="00C32FB0">
        <w:rPr>
          <w:rFonts w:ascii="Arial" w:hAnsi="Arial" w:cs="Arial"/>
          <w:sz w:val="26"/>
          <w:szCs w:val="26"/>
        </w:rPr>
        <w:t xml:space="preserve"> la reforma a la Ley para Prevenir, Atender y Erradicar la Violencia en el Estado de Guanajuato en el que, entre otros, se reformó el artículo 53, determinándose </w:t>
      </w:r>
      <w:r w:rsidR="006E1740">
        <w:rPr>
          <w:rFonts w:ascii="Arial" w:hAnsi="Arial" w:cs="Arial"/>
          <w:sz w:val="26"/>
          <w:szCs w:val="26"/>
        </w:rPr>
        <w:t xml:space="preserve">entonces </w:t>
      </w:r>
      <w:r w:rsidR="00215DFD" w:rsidRPr="00C32FB0">
        <w:rPr>
          <w:rFonts w:ascii="Arial" w:hAnsi="Arial" w:cs="Arial"/>
          <w:sz w:val="26"/>
          <w:szCs w:val="26"/>
        </w:rPr>
        <w:t>que la atención de la violencia corresponde</w:t>
      </w:r>
      <w:r w:rsidR="004864AB">
        <w:rPr>
          <w:rFonts w:ascii="Arial" w:hAnsi="Arial" w:cs="Arial"/>
          <w:sz w:val="26"/>
          <w:szCs w:val="26"/>
        </w:rPr>
        <w:t>,</w:t>
      </w:r>
      <w:r w:rsidR="00215DFD" w:rsidRPr="00C32FB0">
        <w:rPr>
          <w:rFonts w:ascii="Arial" w:hAnsi="Arial" w:cs="Arial"/>
          <w:sz w:val="26"/>
          <w:szCs w:val="26"/>
        </w:rPr>
        <w:t xml:space="preserve"> dentro de sus respectivos ámbitos de competencia</w:t>
      </w:r>
      <w:r w:rsidR="004864AB">
        <w:rPr>
          <w:rFonts w:ascii="Arial" w:hAnsi="Arial" w:cs="Arial"/>
          <w:sz w:val="26"/>
          <w:szCs w:val="26"/>
        </w:rPr>
        <w:t xml:space="preserve"> </w:t>
      </w:r>
      <w:r w:rsidR="00215DFD" w:rsidRPr="00C32FB0">
        <w:rPr>
          <w:rFonts w:ascii="Arial" w:hAnsi="Arial" w:cs="Arial"/>
          <w:sz w:val="26"/>
          <w:szCs w:val="26"/>
        </w:rPr>
        <w:t>a los institutos municipales para las mujeres o sus equivalentes</w:t>
      </w:r>
      <w:r>
        <w:rPr>
          <w:rFonts w:ascii="Arial" w:hAnsi="Arial" w:cs="Arial"/>
          <w:sz w:val="26"/>
          <w:szCs w:val="26"/>
        </w:rPr>
        <w:t>, a los sistemas municipales para el desarrollo integral de la familia, a la Procuraduría de Protección de los Derechos de las Niñas, Niños y Adolescentes y a la Fiscalía General del Estado de Guanajuato.</w:t>
      </w:r>
    </w:p>
    <w:p w14:paraId="7B57A8B1" w14:textId="12FD7E8D" w:rsidR="00215DFD" w:rsidRDefault="00215DFD" w:rsidP="000D5B82">
      <w:pPr>
        <w:spacing w:after="0"/>
        <w:jc w:val="both"/>
        <w:rPr>
          <w:rFonts w:ascii="Arial" w:hAnsi="Arial" w:cs="Arial"/>
          <w:sz w:val="26"/>
          <w:szCs w:val="26"/>
        </w:rPr>
      </w:pPr>
    </w:p>
    <w:p w14:paraId="21EC9A40" w14:textId="4D9C59B0" w:rsidR="004B5A83" w:rsidRDefault="004B5A83" w:rsidP="000D5B82">
      <w:pPr>
        <w:spacing w:after="0"/>
        <w:jc w:val="both"/>
        <w:rPr>
          <w:rFonts w:ascii="Arial" w:hAnsi="Arial" w:cs="Arial"/>
          <w:sz w:val="26"/>
          <w:szCs w:val="26"/>
        </w:rPr>
      </w:pPr>
      <w:r>
        <w:rPr>
          <w:rFonts w:ascii="Arial" w:hAnsi="Arial" w:cs="Arial"/>
          <w:sz w:val="26"/>
          <w:szCs w:val="26"/>
        </w:rPr>
        <w:t xml:space="preserve">Lo anterior, con la intención de </w:t>
      </w:r>
      <w:r w:rsidRPr="00C32FB0">
        <w:rPr>
          <w:rFonts w:ascii="Arial" w:hAnsi="Arial" w:cs="Arial"/>
          <w:sz w:val="26"/>
          <w:szCs w:val="26"/>
        </w:rPr>
        <w:t>evitar confusión en las personas usuarias de los servicios acerca de cuál es la instancia correcta para la atención de la violencia, así como la falta de un enfoque de atención especializado, así como la observancia de parámetros de atención establecidos por la normativa que regula cierto tipo de sujetos, así como finalmente una duplicidad de estructuras para la atención de la problemática</w:t>
      </w:r>
      <w:r>
        <w:rPr>
          <w:rFonts w:ascii="Arial" w:hAnsi="Arial" w:cs="Arial"/>
          <w:sz w:val="26"/>
          <w:szCs w:val="26"/>
        </w:rPr>
        <w:t>.</w:t>
      </w:r>
    </w:p>
    <w:p w14:paraId="02299513" w14:textId="77777777" w:rsidR="004B5A83" w:rsidRPr="00C32FB0" w:rsidRDefault="004B5A83" w:rsidP="000D5B82">
      <w:pPr>
        <w:spacing w:after="0"/>
        <w:jc w:val="both"/>
        <w:rPr>
          <w:rFonts w:ascii="Arial" w:hAnsi="Arial" w:cs="Arial"/>
          <w:sz w:val="26"/>
          <w:szCs w:val="26"/>
        </w:rPr>
      </w:pPr>
    </w:p>
    <w:p w14:paraId="60A605F9" w14:textId="5788D314" w:rsidR="00211C34" w:rsidRDefault="00215DFD" w:rsidP="000D5B82">
      <w:pPr>
        <w:spacing w:after="0"/>
        <w:jc w:val="both"/>
        <w:rPr>
          <w:rFonts w:ascii="Arial" w:hAnsi="Arial" w:cs="Arial"/>
          <w:sz w:val="26"/>
          <w:szCs w:val="26"/>
        </w:rPr>
      </w:pPr>
      <w:r w:rsidRPr="00C32FB0">
        <w:rPr>
          <w:rFonts w:ascii="Arial" w:hAnsi="Arial" w:cs="Arial"/>
          <w:b/>
          <w:sz w:val="26"/>
          <w:szCs w:val="26"/>
        </w:rPr>
        <w:t xml:space="preserve">V.- </w:t>
      </w:r>
      <w:r w:rsidR="006E1740">
        <w:rPr>
          <w:rFonts w:ascii="Arial" w:hAnsi="Arial" w:cs="Arial"/>
          <w:sz w:val="26"/>
          <w:szCs w:val="26"/>
        </w:rPr>
        <w:t>Todo lo antes expuesto lleva a señalar que</w:t>
      </w:r>
      <w:r w:rsidR="005C4C9A" w:rsidRPr="00C32FB0">
        <w:rPr>
          <w:rFonts w:ascii="Arial" w:hAnsi="Arial" w:cs="Arial"/>
          <w:sz w:val="26"/>
          <w:szCs w:val="26"/>
        </w:rPr>
        <w:t xml:space="preserve"> los institutos municipales para la atención de las mujeres o sus </w:t>
      </w:r>
      <w:proofErr w:type="gramStart"/>
      <w:r w:rsidR="005C4C9A" w:rsidRPr="00C32FB0">
        <w:rPr>
          <w:rFonts w:ascii="Arial" w:hAnsi="Arial" w:cs="Arial"/>
          <w:sz w:val="26"/>
          <w:szCs w:val="26"/>
        </w:rPr>
        <w:t>equivalentes,</w:t>
      </w:r>
      <w:proofErr w:type="gramEnd"/>
      <w:r w:rsidR="005C4C9A" w:rsidRPr="00C32FB0">
        <w:rPr>
          <w:rFonts w:ascii="Arial" w:hAnsi="Arial" w:cs="Arial"/>
          <w:sz w:val="26"/>
          <w:szCs w:val="26"/>
        </w:rPr>
        <w:t xml:space="preserve"> contar</w:t>
      </w:r>
      <w:r w:rsidR="006E1740">
        <w:rPr>
          <w:rFonts w:ascii="Arial" w:hAnsi="Arial" w:cs="Arial"/>
          <w:sz w:val="26"/>
          <w:szCs w:val="26"/>
        </w:rPr>
        <w:t>á</w:t>
      </w:r>
      <w:r w:rsidR="005C4C9A" w:rsidRPr="00C32FB0">
        <w:rPr>
          <w:rFonts w:ascii="Arial" w:hAnsi="Arial" w:cs="Arial"/>
          <w:sz w:val="26"/>
          <w:szCs w:val="26"/>
        </w:rPr>
        <w:t xml:space="preserve">n con el auxilio y apoyo coordinado y subsidiario del Instituto para las Mujeres Guanajuatenses y, por su parte, la Procuraduría Estatal de Protección de Niñas, Niños y Adolescentes cuenta con el auxilio de las procuradurías municipales adscritas a los Sistemas Municipales DIF. De </w:t>
      </w:r>
      <w:r w:rsidR="006E1740">
        <w:rPr>
          <w:rFonts w:ascii="Arial" w:hAnsi="Arial" w:cs="Arial"/>
          <w:sz w:val="26"/>
          <w:szCs w:val="26"/>
        </w:rPr>
        <w:t>tal manera,</w:t>
      </w:r>
      <w:r w:rsidR="005C4C9A" w:rsidRPr="00C32FB0">
        <w:rPr>
          <w:rFonts w:ascii="Arial" w:hAnsi="Arial" w:cs="Arial"/>
          <w:sz w:val="26"/>
          <w:szCs w:val="26"/>
        </w:rPr>
        <w:t xml:space="preserve"> que una vez desarrollados los roles institucionales de ambos organismos, y en pro de constituir aspectos normativos y fácticos que constituyan los elementos indispensables para la efectiva materialización de los derechos contenidos en las leyes constitutivas de la génesis del Estado de Derecho para la infancia</w:t>
      </w:r>
      <w:r w:rsidR="00211C34">
        <w:rPr>
          <w:rFonts w:ascii="Arial" w:hAnsi="Arial" w:cs="Arial"/>
          <w:sz w:val="26"/>
          <w:szCs w:val="26"/>
        </w:rPr>
        <w:t>,</w:t>
      </w:r>
      <w:r w:rsidR="005C4C9A" w:rsidRPr="00C32FB0">
        <w:rPr>
          <w:rFonts w:ascii="Arial" w:hAnsi="Arial" w:cs="Arial"/>
          <w:sz w:val="26"/>
          <w:szCs w:val="26"/>
        </w:rPr>
        <w:t xml:space="preserve"> adolescencia</w:t>
      </w:r>
      <w:r w:rsidR="00211C34">
        <w:rPr>
          <w:rFonts w:ascii="Arial" w:hAnsi="Arial" w:cs="Arial"/>
          <w:sz w:val="26"/>
          <w:szCs w:val="26"/>
        </w:rPr>
        <w:t xml:space="preserve"> y mujeres</w:t>
      </w:r>
      <w:r w:rsidR="005C4C9A" w:rsidRPr="00C32FB0">
        <w:rPr>
          <w:rFonts w:ascii="Arial" w:hAnsi="Arial" w:cs="Arial"/>
          <w:sz w:val="26"/>
          <w:szCs w:val="26"/>
        </w:rPr>
        <w:t xml:space="preserve"> en México,  se propone el rediseño e implementación de nuevas estructuras institucionales dirigidas por una parte, a garantizar que la </w:t>
      </w:r>
      <w:r w:rsidR="00AA3F5A">
        <w:rPr>
          <w:rFonts w:ascii="Arial" w:hAnsi="Arial" w:cs="Arial"/>
          <w:sz w:val="26"/>
          <w:szCs w:val="26"/>
        </w:rPr>
        <w:t>sociedad cuente con un s</w:t>
      </w:r>
      <w:r w:rsidR="005C4C9A" w:rsidRPr="00C32FB0">
        <w:rPr>
          <w:rFonts w:ascii="Arial" w:hAnsi="Arial" w:cs="Arial"/>
          <w:sz w:val="26"/>
          <w:szCs w:val="26"/>
        </w:rPr>
        <w:t xml:space="preserve">istema completamente </w:t>
      </w:r>
      <w:proofErr w:type="spellStart"/>
      <w:r w:rsidR="005C4C9A" w:rsidRPr="00C32FB0">
        <w:rPr>
          <w:rFonts w:ascii="Arial" w:hAnsi="Arial" w:cs="Arial"/>
          <w:sz w:val="26"/>
          <w:szCs w:val="26"/>
        </w:rPr>
        <w:t>avocado</w:t>
      </w:r>
      <w:proofErr w:type="spellEnd"/>
      <w:r w:rsidR="005C4C9A" w:rsidRPr="00C32FB0">
        <w:rPr>
          <w:rFonts w:ascii="Arial" w:hAnsi="Arial" w:cs="Arial"/>
          <w:sz w:val="26"/>
          <w:szCs w:val="26"/>
        </w:rPr>
        <w:t xml:space="preserve"> a la atención de la violencia hacia las mujeres, y por otra parte, que las niñas, niños y adolescentes cuenten con instituciones especializadas que realicen acciones específicas para garantizar el cumplimiento de sus derechos, al momento de recibir protección especial y restitución integral de los mismos.</w:t>
      </w:r>
    </w:p>
    <w:p w14:paraId="20A920FA" w14:textId="77777777" w:rsidR="00211C34" w:rsidRPr="00C32FB0" w:rsidRDefault="00211C34" w:rsidP="000D5B82">
      <w:pPr>
        <w:spacing w:after="0"/>
        <w:jc w:val="both"/>
        <w:rPr>
          <w:rFonts w:ascii="Arial" w:hAnsi="Arial" w:cs="Arial"/>
          <w:sz w:val="26"/>
          <w:szCs w:val="26"/>
        </w:rPr>
      </w:pPr>
    </w:p>
    <w:p w14:paraId="543FAD3B" w14:textId="67FDA2BD" w:rsidR="005C4C9A" w:rsidRPr="00C32FB0" w:rsidRDefault="00211C34" w:rsidP="005C4C9A">
      <w:pPr>
        <w:spacing w:after="0"/>
        <w:jc w:val="both"/>
        <w:rPr>
          <w:rFonts w:ascii="Arial" w:hAnsi="Arial" w:cs="Arial"/>
          <w:sz w:val="26"/>
          <w:szCs w:val="26"/>
        </w:rPr>
      </w:pPr>
      <w:r>
        <w:rPr>
          <w:rFonts w:ascii="Arial" w:hAnsi="Arial" w:cs="Arial"/>
          <w:sz w:val="26"/>
          <w:szCs w:val="26"/>
        </w:rPr>
        <w:t>Por lo anteriormente expuesto,</w:t>
      </w:r>
      <w:bookmarkStart w:id="1" w:name="_Hlk52889533"/>
      <w:r w:rsidR="005C4C9A" w:rsidRPr="00C32FB0">
        <w:rPr>
          <w:rFonts w:ascii="Arial" w:hAnsi="Arial" w:cs="Arial"/>
          <w:sz w:val="26"/>
          <w:szCs w:val="26"/>
        </w:rPr>
        <w:t xml:space="preserve"> es </w:t>
      </w:r>
      <w:r>
        <w:rPr>
          <w:rFonts w:ascii="Arial" w:hAnsi="Arial" w:cs="Arial"/>
          <w:sz w:val="26"/>
          <w:szCs w:val="26"/>
        </w:rPr>
        <w:t xml:space="preserve">que esta comisión de Igualdad de </w:t>
      </w:r>
      <w:proofErr w:type="gramStart"/>
      <w:r>
        <w:rPr>
          <w:rFonts w:ascii="Arial" w:hAnsi="Arial" w:cs="Arial"/>
          <w:sz w:val="26"/>
          <w:szCs w:val="26"/>
        </w:rPr>
        <w:t>Género,</w:t>
      </w:r>
      <w:proofErr w:type="gramEnd"/>
      <w:r>
        <w:rPr>
          <w:rFonts w:ascii="Arial" w:hAnsi="Arial" w:cs="Arial"/>
          <w:sz w:val="26"/>
          <w:szCs w:val="26"/>
        </w:rPr>
        <w:t xml:space="preserve"> considera conveniente que</w:t>
      </w:r>
      <w:r w:rsidR="005C4C9A" w:rsidRPr="00C32FB0">
        <w:rPr>
          <w:rFonts w:ascii="Arial" w:hAnsi="Arial" w:cs="Arial"/>
          <w:sz w:val="26"/>
          <w:szCs w:val="26"/>
        </w:rPr>
        <w:t xml:space="preserve"> </w:t>
      </w:r>
      <w:r>
        <w:rPr>
          <w:rFonts w:ascii="Arial" w:hAnsi="Arial" w:cs="Arial"/>
          <w:sz w:val="26"/>
          <w:szCs w:val="26"/>
        </w:rPr>
        <w:t>e</w:t>
      </w:r>
      <w:r w:rsidR="005C4C9A" w:rsidRPr="00C32FB0">
        <w:rPr>
          <w:rFonts w:ascii="Arial" w:hAnsi="Arial" w:cs="Arial"/>
          <w:sz w:val="26"/>
          <w:szCs w:val="26"/>
        </w:rPr>
        <w:t>l Instituto Municipal de las Mujeres lleve a cabo</w:t>
      </w:r>
      <w:r>
        <w:rPr>
          <w:rFonts w:ascii="Arial" w:hAnsi="Arial" w:cs="Arial"/>
          <w:sz w:val="26"/>
          <w:szCs w:val="26"/>
        </w:rPr>
        <w:t xml:space="preserve"> la</w:t>
      </w:r>
      <w:r w:rsidR="005C4C9A" w:rsidRPr="00C32FB0">
        <w:rPr>
          <w:rFonts w:ascii="Arial" w:hAnsi="Arial" w:cs="Arial"/>
          <w:sz w:val="26"/>
          <w:szCs w:val="26"/>
        </w:rPr>
        <w:t xml:space="preserve"> coordinación y atención del Centro Multidisciplinario para la Atención Integral de la Vio</w:t>
      </w:r>
      <w:r w:rsidR="00C32FB0" w:rsidRPr="00C32FB0">
        <w:rPr>
          <w:rFonts w:ascii="Arial" w:hAnsi="Arial" w:cs="Arial"/>
          <w:sz w:val="26"/>
          <w:szCs w:val="26"/>
        </w:rPr>
        <w:t xml:space="preserve">lencia en contra de las Mujeres, </w:t>
      </w:r>
      <w:r>
        <w:rPr>
          <w:rFonts w:ascii="Arial" w:hAnsi="Arial" w:cs="Arial"/>
          <w:sz w:val="26"/>
          <w:szCs w:val="26"/>
        </w:rPr>
        <w:t xml:space="preserve">de conformidad con lo </w:t>
      </w:r>
      <w:r w:rsidR="00C32FB0" w:rsidRPr="00C32FB0">
        <w:rPr>
          <w:rFonts w:ascii="Arial" w:hAnsi="Arial" w:cs="Arial"/>
          <w:sz w:val="26"/>
          <w:szCs w:val="26"/>
        </w:rPr>
        <w:t>previsto en la Ley para Prevenir, Atender y Erradicar la Violencia en el Estado de Guanajuato.</w:t>
      </w:r>
    </w:p>
    <w:bookmarkEnd w:id="1"/>
    <w:p w14:paraId="0A5AB0DC" w14:textId="77777777" w:rsidR="005C4C9A" w:rsidRPr="00C32FB0" w:rsidRDefault="005C4C9A" w:rsidP="000D5B82">
      <w:pPr>
        <w:spacing w:after="0"/>
        <w:jc w:val="both"/>
        <w:rPr>
          <w:rFonts w:ascii="Arial" w:hAnsi="Arial" w:cs="Arial"/>
          <w:sz w:val="26"/>
          <w:szCs w:val="26"/>
        </w:rPr>
      </w:pPr>
    </w:p>
    <w:bookmarkEnd w:id="0"/>
    <w:p w14:paraId="0014BEF2" w14:textId="5334DD9E" w:rsidR="00194E7B" w:rsidRPr="00C32FB0" w:rsidRDefault="00211C34" w:rsidP="00A33FEE">
      <w:pPr>
        <w:spacing w:after="0"/>
        <w:jc w:val="both"/>
        <w:rPr>
          <w:rFonts w:ascii="Arial" w:hAnsi="Arial" w:cs="Arial"/>
          <w:sz w:val="26"/>
          <w:szCs w:val="26"/>
        </w:rPr>
      </w:pPr>
      <w:r>
        <w:rPr>
          <w:rFonts w:ascii="Arial" w:hAnsi="Arial" w:cs="Arial"/>
          <w:sz w:val="26"/>
          <w:szCs w:val="26"/>
        </w:rPr>
        <w:t xml:space="preserve">En atención a lo anterior, </w:t>
      </w:r>
      <w:r w:rsidR="00194E7B" w:rsidRPr="00C32FB0">
        <w:rPr>
          <w:rFonts w:ascii="Arial" w:hAnsi="Arial" w:cs="Arial"/>
          <w:sz w:val="26"/>
          <w:szCs w:val="26"/>
        </w:rPr>
        <w:t xml:space="preserve">y </w:t>
      </w:r>
      <w:r w:rsidR="009D5E8A" w:rsidRPr="00C32FB0">
        <w:rPr>
          <w:rFonts w:ascii="Arial" w:hAnsi="Arial" w:cs="Arial"/>
          <w:sz w:val="26"/>
          <w:szCs w:val="26"/>
          <w:lang w:val="es-ES" w:eastAsia="es-ES"/>
        </w:rPr>
        <w:t>c</w:t>
      </w:r>
      <w:r w:rsidR="00194E7B" w:rsidRPr="00C32FB0">
        <w:rPr>
          <w:rFonts w:ascii="Arial" w:hAnsi="Arial" w:cs="Arial"/>
          <w:sz w:val="26"/>
          <w:szCs w:val="26"/>
          <w:lang w:val="es-ES" w:eastAsia="es-ES"/>
        </w:rPr>
        <w:t>on fundamento en l</w:t>
      </w:r>
      <w:r w:rsidR="005C4C9A" w:rsidRPr="00C32FB0">
        <w:rPr>
          <w:rFonts w:ascii="Arial" w:hAnsi="Arial" w:cs="Arial"/>
          <w:sz w:val="26"/>
          <w:szCs w:val="26"/>
          <w:lang w:val="es-ES" w:eastAsia="es-ES"/>
        </w:rPr>
        <w:t>os</w:t>
      </w:r>
      <w:r w:rsidR="00194E7B" w:rsidRPr="00C32FB0">
        <w:rPr>
          <w:rFonts w:ascii="Arial" w:hAnsi="Arial" w:cs="Arial"/>
          <w:sz w:val="26"/>
          <w:szCs w:val="26"/>
          <w:lang w:val="es-ES" w:eastAsia="es-ES"/>
        </w:rPr>
        <w:t xml:space="preserve"> artículo</w:t>
      </w:r>
      <w:r w:rsidR="005C4C9A" w:rsidRPr="00C32FB0">
        <w:rPr>
          <w:rFonts w:ascii="Arial" w:hAnsi="Arial" w:cs="Arial"/>
          <w:sz w:val="26"/>
          <w:szCs w:val="26"/>
          <w:lang w:val="es-ES" w:eastAsia="es-ES"/>
        </w:rPr>
        <w:t>s</w:t>
      </w:r>
      <w:r w:rsidR="00194E7B" w:rsidRPr="00C32FB0">
        <w:rPr>
          <w:rFonts w:ascii="Arial" w:hAnsi="Arial" w:cs="Arial"/>
          <w:sz w:val="26"/>
          <w:szCs w:val="26"/>
          <w:lang w:val="es-ES" w:eastAsia="es-ES"/>
        </w:rPr>
        <w:t xml:space="preserve"> </w:t>
      </w:r>
      <w:r w:rsidR="00941E77">
        <w:rPr>
          <w:rFonts w:ascii="Arial" w:hAnsi="Arial" w:cs="Arial"/>
          <w:sz w:val="26"/>
          <w:szCs w:val="26"/>
          <w:lang w:val="es-ES" w:eastAsia="es-ES"/>
        </w:rPr>
        <w:t xml:space="preserve">42 fracción I y 53 de la Ley para Prevenir, Atender y Erradicar la Violencia en el Estado de Guanajuato; </w:t>
      </w:r>
      <w:r w:rsidR="00194E7B" w:rsidRPr="00F71C15">
        <w:rPr>
          <w:rFonts w:ascii="Arial" w:hAnsi="Arial" w:cs="Arial"/>
          <w:sz w:val="26"/>
          <w:szCs w:val="26"/>
          <w:lang w:val="es-ES" w:eastAsia="es-ES"/>
        </w:rPr>
        <w:t>76, fracci</w:t>
      </w:r>
      <w:r w:rsidR="002C1354" w:rsidRPr="00F71C15">
        <w:rPr>
          <w:rFonts w:ascii="Arial" w:hAnsi="Arial" w:cs="Arial"/>
          <w:sz w:val="26"/>
          <w:szCs w:val="26"/>
          <w:lang w:val="es-ES" w:eastAsia="es-ES"/>
        </w:rPr>
        <w:t>ón</w:t>
      </w:r>
      <w:r w:rsidR="00FC4960" w:rsidRPr="00F71C15">
        <w:rPr>
          <w:rFonts w:ascii="Arial" w:hAnsi="Arial" w:cs="Arial"/>
          <w:sz w:val="26"/>
          <w:szCs w:val="26"/>
          <w:lang w:val="es-ES" w:eastAsia="es-ES"/>
        </w:rPr>
        <w:t xml:space="preserve"> V, </w:t>
      </w:r>
      <w:proofErr w:type="gramStart"/>
      <w:r w:rsidR="00FC4960" w:rsidRPr="00F71C15">
        <w:rPr>
          <w:rFonts w:ascii="Arial" w:hAnsi="Arial" w:cs="Arial"/>
          <w:sz w:val="26"/>
          <w:szCs w:val="26"/>
          <w:lang w:val="es-ES" w:eastAsia="es-ES"/>
        </w:rPr>
        <w:t>inciso</w:t>
      </w:r>
      <w:r w:rsidR="006A4477" w:rsidRPr="00F71C15">
        <w:rPr>
          <w:rFonts w:ascii="Arial" w:hAnsi="Arial" w:cs="Arial"/>
          <w:sz w:val="26"/>
          <w:szCs w:val="26"/>
          <w:lang w:val="es-ES" w:eastAsia="es-ES"/>
        </w:rPr>
        <w:t>s</w:t>
      </w:r>
      <w:r w:rsidR="00032F5E" w:rsidRPr="00F71C15">
        <w:rPr>
          <w:rFonts w:ascii="Arial" w:hAnsi="Arial" w:cs="Arial"/>
          <w:sz w:val="26"/>
          <w:szCs w:val="26"/>
          <w:lang w:val="es-ES" w:eastAsia="es-ES"/>
        </w:rPr>
        <w:t xml:space="preserve"> </w:t>
      </w:r>
      <w:r w:rsidR="00F82CF9" w:rsidRPr="00F71C15">
        <w:rPr>
          <w:rFonts w:ascii="Arial" w:hAnsi="Arial" w:cs="Arial"/>
          <w:sz w:val="26"/>
          <w:szCs w:val="26"/>
          <w:lang w:val="es-ES" w:eastAsia="es-ES"/>
        </w:rPr>
        <w:t xml:space="preserve"> c</w:t>
      </w:r>
      <w:proofErr w:type="gramEnd"/>
      <w:r w:rsidR="002C1354" w:rsidRPr="00F71C15">
        <w:rPr>
          <w:rFonts w:ascii="Arial" w:hAnsi="Arial" w:cs="Arial"/>
          <w:sz w:val="26"/>
          <w:szCs w:val="26"/>
          <w:lang w:val="es-ES" w:eastAsia="es-ES"/>
        </w:rPr>
        <w:t>)</w:t>
      </w:r>
      <w:r w:rsidR="00F82CF9" w:rsidRPr="00F71C15">
        <w:rPr>
          <w:rFonts w:ascii="Arial" w:hAnsi="Arial" w:cs="Arial"/>
          <w:sz w:val="26"/>
          <w:szCs w:val="26"/>
          <w:lang w:val="es-ES" w:eastAsia="es-ES"/>
        </w:rPr>
        <w:t xml:space="preserve"> y d</w:t>
      </w:r>
      <w:r w:rsidR="002C1354" w:rsidRPr="00F71C15">
        <w:rPr>
          <w:rFonts w:ascii="Arial" w:hAnsi="Arial" w:cs="Arial"/>
          <w:sz w:val="26"/>
          <w:szCs w:val="26"/>
          <w:lang w:val="es-ES" w:eastAsia="es-ES"/>
        </w:rPr>
        <w:t>)</w:t>
      </w:r>
      <w:r w:rsidR="005C4C9A" w:rsidRPr="00C32FB0">
        <w:rPr>
          <w:rFonts w:ascii="Arial" w:hAnsi="Arial" w:cs="Arial"/>
          <w:sz w:val="26"/>
          <w:szCs w:val="26"/>
          <w:lang w:val="es-ES" w:eastAsia="es-ES"/>
        </w:rPr>
        <w:t xml:space="preserve"> y 83-10,</w:t>
      </w:r>
      <w:r w:rsidR="00F82CF9" w:rsidRPr="00C32FB0">
        <w:rPr>
          <w:rFonts w:ascii="Arial" w:hAnsi="Arial" w:cs="Arial"/>
          <w:sz w:val="26"/>
          <w:szCs w:val="26"/>
          <w:lang w:val="es-ES" w:eastAsia="es-ES"/>
        </w:rPr>
        <w:t xml:space="preserve"> </w:t>
      </w:r>
      <w:r w:rsidR="005C4C9A" w:rsidRPr="00C32FB0">
        <w:rPr>
          <w:rFonts w:ascii="Arial" w:hAnsi="Arial" w:cs="Arial"/>
          <w:sz w:val="26"/>
          <w:szCs w:val="26"/>
          <w:lang w:val="es-ES" w:eastAsia="es-ES"/>
        </w:rPr>
        <w:t>fracci</w:t>
      </w:r>
      <w:r w:rsidR="00F82CF9" w:rsidRPr="00C32FB0">
        <w:rPr>
          <w:rFonts w:ascii="Arial" w:hAnsi="Arial" w:cs="Arial"/>
          <w:sz w:val="26"/>
          <w:szCs w:val="26"/>
          <w:lang w:val="es-ES" w:eastAsia="es-ES"/>
        </w:rPr>
        <w:t>ó</w:t>
      </w:r>
      <w:r w:rsidR="005C4C9A" w:rsidRPr="00C32FB0">
        <w:rPr>
          <w:rFonts w:ascii="Arial" w:hAnsi="Arial" w:cs="Arial"/>
          <w:sz w:val="26"/>
          <w:szCs w:val="26"/>
          <w:lang w:val="es-ES" w:eastAsia="es-ES"/>
        </w:rPr>
        <w:t xml:space="preserve">n VI, </w:t>
      </w:r>
      <w:r w:rsidR="00194E7B" w:rsidRPr="00C32FB0">
        <w:rPr>
          <w:rFonts w:ascii="Arial" w:hAnsi="Arial" w:cs="Arial"/>
          <w:sz w:val="26"/>
          <w:szCs w:val="26"/>
          <w:lang w:val="es-ES" w:eastAsia="es-ES"/>
        </w:rPr>
        <w:t xml:space="preserve">de la Ley Orgánica Municipal </w:t>
      </w:r>
      <w:r w:rsidR="00194E7B" w:rsidRPr="00C32FB0">
        <w:rPr>
          <w:rFonts w:ascii="Arial" w:hAnsi="Arial" w:cs="Arial"/>
          <w:sz w:val="26"/>
          <w:szCs w:val="26"/>
          <w:lang w:val="es-ES" w:eastAsia="es-ES"/>
        </w:rPr>
        <w:lastRenderedPageBreak/>
        <w:t>para el Estado de Guanajuato</w:t>
      </w:r>
      <w:r w:rsidR="006A4477" w:rsidRPr="00C32FB0">
        <w:rPr>
          <w:rFonts w:ascii="Arial" w:hAnsi="Arial" w:cs="Arial"/>
          <w:sz w:val="26"/>
          <w:szCs w:val="26"/>
          <w:lang w:val="es-ES" w:eastAsia="es-ES"/>
        </w:rPr>
        <w:t>,</w:t>
      </w:r>
      <w:r w:rsidR="00FC4960" w:rsidRPr="00C32FB0">
        <w:rPr>
          <w:rFonts w:ascii="Arial" w:hAnsi="Arial" w:cs="Arial"/>
          <w:sz w:val="26"/>
          <w:szCs w:val="26"/>
          <w:lang w:val="es-ES" w:eastAsia="es-ES"/>
        </w:rPr>
        <w:t xml:space="preserve"> </w:t>
      </w:r>
      <w:r w:rsidR="00194E7B" w:rsidRPr="00C32FB0">
        <w:rPr>
          <w:rFonts w:ascii="Arial" w:hAnsi="Arial" w:cs="Arial"/>
          <w:sz w:val="26"/>
          <w:szCs w:val="26"/>
        </w:rPr>
        <w:t>se somete a la consideración del H. Ayuntamiento, la propuesta del siguiente:</w:t>
      </w:r>
    </w:p>
    <w:p w14:paraId="36EDEA0F" w14:textId="77777777" w:rsidR="006A4477" w:rsidRPr="00C32FB0" w:rsidRDefault="006A4477" w:rsidP="00A33FEE">
      <w:pPr>
        <w:spacing w:after="0"/>
        <w:jc w:val="both"/>
        <w:rPr>
          <w:rFonts w:ascii="Arial" w:hAnsi="Arial" w:cs="Arial"/>
          <w:sz w:val="26"/>
          <w:szCs w:val="26"/>
        </w:rPr>
      </w:pPr>
    </w:p>
    <w:p w14:paraId="6039185E" w14:textId="77777777" w:rsidR="00293294" w:rsidRPr="00C32FB0" w:rsidRDefault="00293294" w:rsidP="00A33FEE">
      <w:pPr>
        <w:spacing w:after="0"/>
        <w:jc w:val="center"/>
        <w:rPr>
          <w:rFonts w:ascii="Arial" w:hAnsi="Arial" w:cs="Arial"/>
          <w:b/>
          <w:bCs/>
          <w:sz w:val="26"/>
          <w:szCs w:val="26"/>
          <w:lang w:val="pt-PT"/>
        </w:rPr>
      </w:pPr>
      <w:r w:rsidRPr="00C32FB0">
        <w:rPr>
          <w:rFonts w:ascii="Arial" w:hAnsi="Arial" w:cs="Arial"/>
          <w:b/>
          <w:bCs/>
          <w:sz w:val="26"/>
          <w:szCs w:val="26"/>
          <w:lang w:val="pt-PT"/>
        </w:rPr>
        <w:t>A C U E R D O</w:t>
      </w:r>
    </w:p>
    <w:p w14:paraId="0968AA3D" w14:textId="77777777" w:rsidR="003024FF" w:rsidRPr="00C32FB0" w:rsidRDefault="003024FF" w:rsidP="00A33FEE">
      <w:pPr>
        <w:spacing w:after="0"/>
        <w:jc w:val="both"/>
        <w:rPr>
          <w:rFonts w:ascii="Arial" w:hAnsi="Arial" w:cs="Arial"/>
          <w:sz w:val="26"/>
          <w:szCs w:val="26"/>
        </w:rPr>
      </w:pPr>
    </w:p>
    <w:p w14:paraId="0CCEEE7E" w14:textId="2847A268" w:rsidR="00215DFD" w:rsidRPr="00C32FB0" w:rsidRDefault="00215DFD" w:rsidP="00215DFD">
      <w:pPr>
        <w:spacing w:after="0"/>
        <w:jc w:val="both"/>
        <w:rPr>
          <w:rFonts w:ascii="Arial" w:hAnsi="Arial" w:cs="Arial"/>
          <w:sz w:val="26"/>
          <w:szCs w:val="26"/>
          <w:lang w:val="es-ES" w:eastAsia="es-ES"/>
        </w:rPr>
      </w:pPr>
      <w:r w:rsidRPr="00C32FB0">
        <w:rPr>
          <w:rFonts w:ascii="Arial" w:hAnsi="Arial" w:cs="Arial"/>
          <w:b/>
          <w:sz w:val="26"/>
          <w:szCs w:val="26"/>
          <w:lang w:val="es-ES" w:eastAsia="es-ES"/>
        </w:rPr>
        <w:t>Primero.</w:t>
      </w:r>
      <w:r w:rsidRPr="00C32FB0">
        <w:rPr>
          <w:rFonts w:ascii="Arial" w:hAnsi="Arial" w:cs="Arial"/>
          <w:sz w:val="26"/>
          <w:szCs w:val="26"/>
          <w:lang w:val="es-ES" w:eastAsia="es-ES"/>
        </w:rPr>
        <w:t xml:space="preserve"> </w:t>
      </w:r>
      <w:r w:rsidRPr="00F71C15">
        <w:rPr>
          <w:rFonts w:ascii="Arial" w:hAnsi="Arial" w:cs="Arial"/>
          <w:bCs/>
          <w:sz w:val="26"/>
          <w:szCs w:val="26"/>
          <w:lang w:val="es-ES" w:eastAsia="es-ES"/>
        </w:rPr>
        <w:t>Se instruye</w:t>
      </w:r>
      <w:r w:rsidRPr="00C32FB0">
        <w:rPr>
          <w:rFonts w:ascii="Arial" w:hAnsi="Arial" w:cs="Arial"/>
          <w:sz w:val="26"/>
          <w:szCs w:val="26"/>
          <w:lang w:val="es-ES" w:eastAsia="es-ES"/>
        </w:rPr>
        <w:t xml:space="preserve"> al Instituto Municipal de las Mujeres la coordinación y atención del Centro Multidisciplinario para la Atención Integral de la Violencia previsto en la Ley para Prevenir, Atender y Erradicar la Violencia en el Estado de Guanajuato. </w:t>
      </w:r>
    </w:p>
    <w:p w14:paraId="79A019DB" w14:textId="77777777" w:rsidR="00215DFD" w:rsidRPr="00C32FB0" w:rsidRDefault="00215DFD" w:rsidP="00215DFD">
      <w:pPr>
        <w:spacing w:after="0"/>
        <w:jc w:val="both"/>
        <w:rPr>
          <w:rFonts w:ascii="Arial" w:hAnsi="Arial" w:cs="Arial"/>
          <w:sz w:val="26"/>
          <w:szCs w:val="26"/>
          <w:lang w:val="es-ES" w:eastAsia="es-ES"/>
        </w:rPr>
      </w:pPr>
    </w:p>
    <w:p w14:paraId="0E0CEEB5" w14:textId="77777777" w:rsidR="00215DFD" w:rsidRPr="00C32FB0" w:rsidRDefault="00215DFD" w:rsidP="00215DFD">
      <w:pPr>
        <w:spacing w:after="0"/>
        <w:jc w:val="both"/>
        <w:rPr>
          <w:rFonts w:ascii="Arial" w:hAnsi="Arial" w:cs="Arial"/>
          <w:sz w:val="26"/>
          <w:szCs w:val="26"/>
          <w:lang w:val="es-ES" w:eastAsia="es-ES"/>
        </w:rPr>
      </w:pPr>
      <w:r w:rsidRPr="00C32FB0">
        <w:rPr>
          <w:rFonts w:ascii="Arial" w:hAnsi="Arial" w:cs="Arial"/>
          <w:sz w:val="26"/>
          <w:szCs w:val="26"/>
          <w:lang w:val="es-ES" w:eastAsia="es-ES"/>
        </w:rPr>
        <w:t>Dicho Instituto deberá celebrar convenios y protocolos de derivación y atención conjunta con las distintas unidades, dependencias y entidades de la administración pública municipal para que conforme a la naturaleza y estado en que se encuentren los asuntos relativos en seguimiento y conclusión, se pueda actuar en la prevención, atención y erradicación de la violencia contra las niñas, niños y adolescentes, los jóvenes, los adultos mayores, los discapacitados y cualquier persona que por sus condiciones físicas, mentales, jurídicas o sociales requieran de servicios especializados para su atención y protección; exceptuando de lo anterior aquellas conductas que integren elementos constitutivos del delito y los conducentes a establecer responsabilidad penal.</w:t>
      </w:r>
    </w:p>
    <w:p w14:paraId="212E4AE1" w14:textId="77777777" w:rsidR="00215DFD" w:rsidRPr="00C32FB0" w:rsidRDefault="00215DFD" w:rsidP="00215DFD">
      <w:pPr>
        <w:spacing w:after="0"/>
        <w:jc w:val="both"/>
        <w:rPr>
          <w:rFonts w:ascii="Arial" w:hAnsi="Arial" w:cs="Arial"/>
          <w:sz w:val="26"/>
          <w:szCs w:val="26"/>
          <w:lang w:val="es-ES" w:eastAsia="es-ES"/>
        </w:rPr>
      </w:pPr>
    </w:p>
    <w:p w14:paraId="07FB6B44" w14:textId="77777777" w:rsidR="00215DFD" w:rsidRPr="00C32FB0" w:rsidRDefault="00215DFD" w:rsidP="00215DFD">
      <w:pPr>
        <w:spacing w:after="0"/>
        <w:jc w:val="both"/>
        <w:rPr>
          <w:rFonts w:ascii="Arial" w:hAnsi="Arial" w:cs="Arial"/>
          <w:sz w:val="26"/>
          <w:szCs w:val="26"/>
          <w:lang w:val="es-ES" w:eastAsia="es-ES"/>
        </w:rPr>
      </w:pPr>
      <w:r w:rsidRPr="00C32FB0">
        <w:rPr>
          <w:rFonts w:ascii="Arial" w:hAnsi="Arial" w:cs="Arial"/>
          <w:b/>
          <w:sz w:val="26"/>
          <w:szCs w:val="26"/>
          <w:lang w:val="es-ES" w:eastAsia="es-ES"/>
        </w:rPr>
        <w:t>Segundo.</w:t>
      </w:r>
      <w:r w:rsidRPr="00C32FB0">
        <w:rPr>
          <w:rFonts w:ascii="Arial" w:hAnsi="Arial" w:cs="Arial"/>
          <w:sz w:val="26"/>
          <w:szCs w:val="26"/>
          <w:lang w:val="es-ES" w:eastAsia="es-ES"/>
        </w:rPr>
        <w:t xml:space="preserve"> Para efectos del cumplimiento del presente acuerdo, se instruye a la Tesorería, a la Dirección General de Desarrollo Institucional, así como a la Contraloría se coordinen y realicen las acciones que corresponda conforme sus atribuciones en aras de definir los procedimientos y mecanismos necesarios para la adecuada asignación de recursos, la formalización del personal que conforme sus funciones y situación de actividades se comisionará o integrará a distinta plantilla laboral, así como vigilar y documentar el proceso de entrega recepción.   </w:t>
      </w:r>
    </w:p>
    <w:p w14:paraId="534EB4CB" w14:textId="77777777" w:rsidR="00215DFD" w:rsidRPr="00C32FB0" w:rsidRDefault="00215DFD" w:rsidP="00215DFD">
      <w:pPr>
        <w:spacing w:after="0"/>
        <w:jc w:val="both"/>
        <w:rPr>
          <w:rFonts w:ascii="Arial" w:hAnsi="Arial" w:cs="Arial"/>
          <w:sz w:val="26"/>
          <w:szCs w:val="26"/>
          <w:lang w:val="es-ES" w:eastAsia="es-ES"/>
        </w:rPr>
      </w:pPr>
    </w:p>
    <w:p w14:paraId="0D7AA637" w14:textId="77777777" w:rsidR="00215DFD" w:rsidRPr="00C32FB0" w:rsidRDefault="00215DFD" w:rsidP="00215DFD">
      <w:pPr>
        <w:spacing w:after="0"/>
        <w:jc w:val="both"/>
        <w:rPr>
          <w:rFonts w:ascii="Arial" w:hAnsi="Arial" w:cs="Arial"/>
          <w:sz w:val="26"/>
          <w:szCs w:val="26"/>
          <w:lang w:val="es-ES" w:eastAsia="es-ES"/>
        </w:rPr>
      </w:pPr>
      <w:r w:rsidRPr="00C32FB0">
        <w:rPr>
          <w:rFonts w:ascii="Arial" w:hAnsi="Arial" w:cs="Arial"/>
          <w:b/>
          <w:sz w:val="26"/>
          <w:szCs w:val="26"/>
          <w:lang w:val="es-ES" w:eastAsia="es-ES"/>
        </w:rPr>
        <w:t>Tercero.</w:t>
      </w:r>
      <w:r w:rsidRPr="00C32FB0">
        <w:rPr>
          <w:rFonts w:ascii="Arial" w:hAnsi="Arial" w:cs="Arial"/>
          <w:sz w:val="26"/>
          <w:szCs w:val="26"/>
          <w:lang w:val="es-ES" w:eastAsia="es-ES"/>
        </w:rPr>
        <w:t xml:space="preserve"> El presente acuerdo entrará en vigencia a partir del día de su aprobación. </w:t>
      </w:r>
    </w:p>
    <w:p w14:paraId="354756FC" w14:textId="77777777" w:rsidR="00215DFD" w:rsidRPr="00C32FB0" w:rsidRDefault="00215DFD" w:rsidP="00215DFD">
      <w:pPr>
        <w:spacing w:after="0"/>
        <w:jc w:val="both"/>
        <w:rPr>
          <w:rFonts w:ascii="Arial" w:hAnsi="Arial" w:cs="Arial"/>
          <w:sz w:val="26"/>
          <w:szCs w:val="26"/>
          <w:lang w:val="es-ES" w:eastAsia="es-ES"/>
        </w:rPr>
      </w:pPr>
    </w:p>
    <w:p w14:paraId="28F9B5BF" w14:textId="7B314AB9" w:rsidR="00F0489A" w:rsidRPr="00C32FB0" w:rsidRDefault="00215DFD" w:rsidP="00215DFD">
      <w:pPr>
        <w:spacing w:after="0"/>
        <w:jc w:val="both"/>
        <w:rPr>
          <w:rFonts w:ascii="Arial" w:hAnsi="Arial" w:cs="Arial"/>
          <w:sz w:val="26"/>
          <w:szCs w:val="26"/>
          <w:lang w:val="es-ES" w:eastAsia="es-ES"/>
        </w:rPr>
      </w:pPr>
      <w:r w:rsidRPr="00C32FB0">
        <w:rPr>
          <w:rFonts w:ascii="Arial" w:hAnsi="Arial" w:cs="Arial"/>
          <w:b/>
          <w:sz w:val="26"/>
          <w:szCs w:val="26"/>
          <w:lang w:val="es-ES" w:eastAsia="es-ES"/>
        </w:rPr>
        <w:t>Cuarto.</w:t>
      </w:r>
      <w:r w:rsidRPr="00C32FB0">
        <w:rPr>
          <w:rFonts w:ascii="Arial" w:hAnsi="Arial" w:cs="Arial"/>
          <w:sz w:val="26"/>
          <w:szCs w:val="26"/>
          <w:lang w:val="es-ES" w:eastAsia="es-ES"/>
        </w:rPr>
        <w:t xml:space="preserve"> </w:t>
      </w:r>
      <w:r w:rsidR="00211C34">
        <w:rPr>
          <w:rFonts w:ascii="Arial" w:hAnsi="Arial" w:cs="Arial"/>
          <w:sz w:val="26"/>
          <w:szCs w:val="26"/>
          <w:lang w:val="es-ES" w:eastAsia="es-ES"/>
        </w:rPr>
        <w:t xml:space="preserve">El Instituto Municipal de las Mujeres se coordinará con la Dirección General de </w:t>
      </w:r>
      <w:r w:rsidR="00935058">
        <w:rPr>
          <w:rFonts w:ascii="Arial" w:hAnsi="Arial" w:cs="Arial"/>
          <w:sz w:val="26"/>
          <w:szCs w:val="26"/>
          <w:lang w:val="es-ES" w:eastAsia="es-ES"/>
        </w:rPr>
        <w:t>Comunicación Social para establecer y aplicar los mecanismos de</w:t>
      </w:r>
      <w:r w:rsidRPr="00C32FB0">
        <w:rPr>
          <w:rFonts w:ascii="Arial" w:hAnsi="Arial" w:cs="Arial"/>
          <w:sz w:val="26"/>
          <w:szCs w:val="26"/>
          <w:lang w:val="es-ES" w:eastAsia="es-ES"/>
        </w:rPr>
        <w:t xml:space="preserve"> publicidad y difusión </w:t>
      </w:r>
      <w:r w:rsidR="00935058">
        <w:rPr>
          <w:rFonts w:ascii="Arial" w:hAnsi="Arial" w:cs="Arial"/>
          <w:sz w:val="26"/>
          <w:szCs w:val="26"/>
          <w:lang w:val="es-ES" w:eastAsia="es-ES"/>
        </w:rPr>
        <w:t xml:space="preserve">que se considere pertinentes para el debido </w:t>
      </w:r>
      <w:proofErr w:type="gramStart"/>
      <w:r w:rsidR="00935058">
        <w:rPr>
          <w:rFonts w:ascii="Arial" w:hAnsi="Arial" w:cs="Arial"/>
          <w:sz w:val="26"/>
          <w:szCs w:val="26"/>
          <w:lang w:val="es-ES" w:eastAsia="es-ES"/>
        </w:rPr>
        <w:t xml:space="preserve">conocimiento </w:t>
      </w:r>
      <w:r w:rsidRPr="00C32FB0">
        <w:rPr>
          <w:rFonts w:ascii="Arial" w:hAnsi="Arial" w:cs="Arial"/>
          <w:sz w:val="26"/>
          <w:szCs w:val="26"/>
          <w:lang w:val="es-ES" w:eastAsia="es-ES"/>
        </w:rPr>
        <w:t xml:space="preserve"> y</w:t>
      </w:r>
      <w:proofErr w:type="gramEnd"/>
      <w:r w:rsidRPr="00C32FB0">
        <w:rPr>
          <w:rFonts w:ascii="Arial" w:hAnsi="Arial" w:cs="Arial"/>
          <w:sz w:val="26"/>
          <w:szCs w:val="26"/>
          <w:lang w:val="es-ES" w:eastAsia="es-ES"/>
        </w:rPr>
        <w:t xml:space="preserve"> atención</w:t>
      </w:r>
      <w:r w:rsidR="00935058">
        <w:rPr>
          <w:rFonts w:ascii="Arial" w:hAnsi="Arial" w:cs="Arial"/>
          <w:sz w:val="26"/>
          <w:szCs w:val="26"/>
          <w:lang w:val="es-ES" w:eastAsia="es-ES"/>
        </w:rPr>
        <w:t xml:space="preserve"> del presente acuerdo.</w:t>
      </w:r>
    </w:p>
    <w:p w14:paraId="0EBE20C1" w14:textId="77777777" w:rsidR="00562309" w:rsidRPr="00C32FB0" w:rsidRDefault="00562309" w:rsidP="00A33FEE">
      <w:pPr>
        <w:spacing w:after="0"/>
        <w:jc w:val="both"/>
        <w:rPr>
          <w:rFonts w:ascii="Arial" w:hAnsi="Arial" w:cs="Arial"/>
          <w:sz w:val="26"/>
          <w:szCs w:val="26"/>
          <w:lang w:val="es-ES"/>
        </w:rPr>
      </w:pPr>
    </w:p>
    <w:p w14:paraId="2EFB40B7" w14:textId="77777777" w:rsidR="00806F9D" w:rsidRPr="00C32FB0" w:rsidRDefault="00562309" w:rsidP="00A33FEE">
      <w:pPr>
        <w:spacing w:after="0"/>
        <w:jc w:val="center"/>
        <w:rPr>
          <w:rFonts w:ascii="Arial" w:hAnsi="Arial" w:cs="Arial"/>
          <w:b/>
          <w:sz w:val="26"/>
          <w:szCs w:val="26"/>
        </w:rPr>
      </w:pPr>
      <w:r w:rsidRPr="00C32FB0">
        <w:rPr>
          <w:rFonts w:ascii="Arial" w:hAnsi="Arial" w:cs="Arial"/>
          <w:b/>
          <w:sz w:val="26"/>
          <w:szCs w:val="26"/>
        </w:rPr>
        <w:t>A</w:t>
      </w:r>
      <w:r w:rsidR="004476E1" w:rsidRPr="00C32FB0">
        <w:rPr>
          <w:rFonts w:ascii="Arial" w:hAnsi="Arial" w:cs="Arial"/>
          <w:b/>
          <w:sz w:val="26"/>
          <w:szCs w:val="26"/>
        </w:rPr>
        <w:t xml:space="preserve"> </w:t>
      </w:r>
      <w:r w:rsidR="00806F9D" w:rsidRPr="00C32FB0">
        <w:rPr>
          <w:rFonts w:ascii="Arial" w:hAnsi="Arial" w:cs="Arial"/>
          <w:b/>
          <w:sz w:val="26"/>
          <w:szCs w:val="26"/>
        </w:rPr>
        <w:t>T</w:t>
      </w:r>
      <w:r w:rsidR="004476E1" w:rsidRPr="00C32FB0">
        <w:rPr>
          <w:rFonts w:ascii="Arial" w:hAnsi="Arial" w:cs="Arial"/>
          <w:b/>
          <w:sz w:val="26"/>
          <w:szCs w:val="26"/>
        </w:rPr>
        <w:t xml:space="preserve"> </w:t>
      </w:r>
      <w:r w:rsidR="00806F9D" w:rsidRPr="00C32FB0">
        <w:rPr>
          <w:rFonts w:ascii="Arial" w:hAnsi="Arial" w:cs="Arial"/>
          <w:b/>
          <w:sz w:val="26"/>
          <w:szCs w:val="26"/>
        </w:rPr>
        <w:t>E</w:t>
      </w:r>
      <w:r w:rsidR="004476E1" w:rsidRPr="00C32FB0">
        <w:rPr>
          <w:rFonts w:ascii="Arial" w:hAnsi="Arial" w:cs="Arial"/>
          <w:b/>
          <w:sz w:val="26"/>
          <w:szCs w:val="26"/>
        </w:rPr>
        <w:t xml:space="preserve"> </w:t>
      </w:r>
      <w:r w:rsidR="00806F9D" w:rsidRPr="00C32FB0">
        <w:rPr>
          <w:rFonts w:ascii="Arial" w:hAnsi="Arial" w:cs="Arial"/>
          <w:b/>
          <w:sz w:val="26"/>
          <w:szCs w:val="26"/>
        </w:rPr>
        <w:t>N</w:t>
      </w:r>
      <w:r w:rsidR="004476E1" w:rsidRPr="00C32FB0">
        <w:rPr>
          <w:rFonts w:ascii="Arial" w:hAnsi="Arial" w:cs="Arial"/>
          <w:b/>
          <w:sz w:val="26"/>
          <w:szCs w:val="26"/>
        </w:rPr>
        <w:t xml:space="preserve"> </w:t>
      </w:r>
      <w:r w:rsidR="00806F9D" w:rsidRPr="00C32FB0">
        <w:rPr>
          <w:rFonts w:ascii="Arial" w:hAnsi="Arial" w:cs="Arial"/>
          <w:b/>
          <w:sz w:val="26"/>
          <w:szCs w:val="26"/>
        </w:rPr>
        <w:t>T</w:t>
      </w:r>
      <w:r w:rsidR="004476E1" w:rsidRPr="00C32FB0">
        <w:rPr>
          <w:rFonts w:ascii="Arial" w:hAnsi="Arial" w:cs="Arial"/>
          <w:b/>
          <w:sz w:val="26"/>
          <w:szCs w:val="26"/>
        </w:rPr>
        <w:t xml:space="preserve"> </w:t>
      </w:r>
      <w:r w:rsidR="00806F9D" w:rsidRPr="00C32FB0">
        <w:rPr>
          <w:rFonts w:ascii="Arial" w:hAnsi="Arial" w:cs="Arial"/>
          <w:b/>
          <w:sz w:val="26"/>
          <w:szCs w:val="26"/>
        </w:rPr>
        <w:t>A</w:t>
      </w:r>
      <w:r w:rsidR="004476E1" w:rsidRPr="00C32FB0">
        <w:rPr>
          <w:rFonts w:ascii="Arial" w:hAnsi="Arial" w:cs="Arial"/>
          <w:b/>
          <w:sz w:val="26"/>
          <w:szCs w:val="26"/>
        </w:rPr>
        <w:t xml:space="preserve"> </w:t>
      </w:r>
      <w:r w:rsidR="00806F9D" w:rsidRPr="00C32FB0">
        <w:rPr>
          <w:rFonts w:ascii="Arial" w:hAnsi="Arial" w:cs="Arial"/>
          <w:b/>
          <w:sz w:val="26"/>
          <w:szCs w:val="26"/>
        </w:rPr>
        <w:t>M</w:t>
      </w:r>
      <w:r w:rsidR="004476E1" w:rsidRPr="00C32FB0">
        <w:rPr>
          <w:rFonts w:ascii="Arial" w:hAnsi="Arial" w:cs="Arial"/>
          <w:b/>
          <w:sz w:val="26"/>
          <w:szCs w:val="26"/>
        </w:rPr>
        <w:t xml:space="preserve"> </w:t>
      </w:r>
      <w:r w:rsidR="00806F9D" w:rsidRPr="00C32FB0">
        <w:rPr>
          <w:rFonts w:ascii="Arial" w:hAnsi="Arial" w:cs="Arial"/>
          <w:b/>
          <w:sz w:val="26"/>
          <w:szCs w:val="26"/>
        </w:rPr>
        <w:t>E</w:t>
      </w:r>
      <w:r w:rsidR="004476E1" w:rsidRPr="00C32FB0">
        <w:rPr>
          <w:rFonts w:ascii="Arial" w:hAnsi="Arial" w:cs="Arial"/>
          <w:b/>
          <w:sz w:val="26"/>
          <w:szCs w:val="26"/>
        </w:rPr>
        <w:t xml:space="preserve"> </w:t>
      </w:r>
      <w:r w:rsidR="00806F9D" w:rsidRPr="00C32FB0">
        <w:rPr>
          <w:rFonts w:ascii="Arial" w:hAnsi="Arial" w:cs="Arial"/>
          <w:b/>
          <w:sz w:val="26"/>
          <w:szCs w:val="26"/>
        </w:rPr>
        <w:t>N</w:t>
      </w:r>
      <w:r w:rsidR="004476E1" w:rsidRPr="00C32FB0">
        <w:rPr>
          <w:rFonts w:ascii="Arial" w:hAnsi="Arial" w:cs="Arial"/>
          <w:b/>
          <w:sz w:val="26"/>
          <w:szCs w:val="26"/>
        </w:rPr>
        <w:t xml:space="preserve"> </w:t>
      </w:r>
      <w:r w:rsidR="00806F9D" w:rsidRPr="00C32FB0">
        <w:rPr>
          <w:rFonts w:ascii="Arial" w:hAnsi="Arial" w:cs="Arial"/>
          <w:b/>
          <w:sz w:val="26"/>
          <w:szCs w:val="26"/>
        </w:rPr>
        <w:t>T</w:t>
      </w:r>
      <w:r w:rsidR="004476E1" w:rsidRPr="00C32FB0">
        <w:rPr>
          <w:rFonts w:ascii="Arial" w:hAnsi="Arial" w:cs="Arial"/>
          <w:b/>
          <w:sz w:val="26"/>
          <w:szCs w:val="26"/>
        </w:rPr>
        <w:t xml:space="preserve"> </w:t>
      </w:r>
      <w:r w:rsidR="00806F9D" w:rsidRPr="00C32FB0">
        <w:rPr>
          <w:rFonts w:ascii="Arial" w:hAnsi="Arial" w:cs="Arial"/>
          <w:b/>
          <w:sz w:val="26"/>
          <w:szCs w:val="26"/>
        </w:rPr>
        <w:t>E</w:t>
      </w:r>
    </w:p>
    <w:p w14:paraId="77EE7396" w14:textId="77777777" w:rsidR="00806F9D" w:rsidRPr="00C32FB0" w:rsidRDefault="00806F9D" w:rsidP="00A33FEE">
      <w:pPr>
        <w:spacing w:after="0"/>
        <w:jc w:val="center"/>
        <w:rPr>
          <w:rFonts w:ascii="Arial" w:hAnsi="Arial" w:cs="Arial"/>
          <w:b/>
          <w:sz w:val="26"/>
          <w:szCs w:val="26"/>
        </w:rPr>
      </w:pPr>
      <w:r w:rsidRPr="00C32FB0">
        <w:rPr>
          <w:rFonts w:ascii="Arial" w:hAnsi="Arial" w:cs="Arial"/>
          <w:b/>
          <w:sz w:val="26"/>
          <w:szCs w:val="26"/>
        </w:rPr>
        <w:t>“EL TRABAJO TODO LO VENCE”</w:t>
      </w:r>
    </w:p>
    <w:p w14:paraId="11D529CC" w14:textId="77777777" w:rsidR="004C7B5F" w:rsidRPr="00C32FB0" w:rsidRDefault="00032F5E" w:rsidP="00A33FEE">
      <w:pPr>
        <w:spacing w:after="0"/>
        <w:jc w:val="center"/>
        <w:rPr>
          <w:rFonts w:ascii="Arial" w:hAnsi="Arial" w:cs="Arial"/>
          <w:b/>
          <w:sz w:val="26"/>
          <w:szCs w:val="26"/>
        </w:rPr>
      </w:pPr>
      <w:r w:rsidRPr="00C32FB0">
        <w:rPr>
          <w:rFonts w:ascii="Arial" w:hAnsi="Arial" w:cs="Arial"/>
          <w:b/>
          <w:sz w:val="26"/>
          <w:szCs w:val="26"/>
        </w:rPr>
        <w:t>“2020</w:t>
      </w:r>
      <w:r w:rsidR="005345CB" w:rsidRPr="00C32FB0">
        <w:rPr>
          <w:rFonts w:ascii="Arial" w:hAnsi="Arial" w:cs="Arial"/>
          <w:b/>
          <w:sz w:val="26"/>
          <w:szCs w:val="26"/>
        </w:rPr>
        <w:t>, AÑO DE</w:t>
      </w:r>
      <w:r w:rsidRPr="00C32FB0">
        <w:rPr>
          <w:rFonts w:ascii="Arial" w:hAnsi="Arial" w:cs="Arial"/>
          <w:b/>
          <w:sz w:val="26"/>
          <w:szCs w:val="26"/>
        </w:rPr>
        <w:t xml:space="preserve"> LEONA VICARIO, BENEMÉRITA MADRE DE LA PATRIA</w:t>
      </w:r>
      <w:r w:rsidR="005345CB" w:rsidRPr="00C32FB0">
        <w:rPr>
          <w:rFonts w:ascii="Arial" w:hAnsi="Arial" w:cs="Arial"/>
          <w:b/>
          <w:sz w:val="26"/>
          <w:szCs w:val="26"/>
        </w:rPr>
        <w:t>”</w:t>
      </w:r>
    </w:p>
    <w:p w14:paraId="39B12497" w14:textId="6E93FB2B" w:rsidR="00806F9D" w:rsidRPr="00C32FB0" w:rsidRDefault="0089250E" w:rsidP="00A33FEE">
      <w:pPr>
        <w:spacing w:after="0"/>
        <w:jc w:val="center"/>
        <w:rPr>
          <w:rFonts w:ascii="Arial" w:hAnsi="Arial" w:cs="Arial"/>
          <w:b/>
          <w:sz w:val="26"/>
          <w:szCs w:val="26"/>
        </w:rPr>
      </w:pPr>
      <w:r w:rsidRPr="00C32FB0">
        <w:rPr>
          <w:rFonts w:ascii="Arial" w:hAnsi="Arial" w:cs="Arial"/>
          <w:b/>
          <w:sz w:val="26"/>
          <w:szCs w:val="26"/>
        </w:rPr>
        <w:t xml:space="preserve">LEÓN, GUANAJUATO, A </w:t>
      </w:r>
      <w:r w:rsidR="00215DFD" w:rsidRPr="00C32FB0">
        <w:rPr>
          <w:rFonts w:ascii="Arial" w:hAnsi="Arial" w:cs="Arial"/>
          <w:b/>
          <w:sz w:val="26"/>
          <w:szCs w:val="26"/>
        </w:rPr>
        <w:t xml:space="preserve">6 </w:t>
      </w:r>
      <w:r w:rsidR="00806F9D" w:rsidRPr="00C32FB0">
        <w:rPr>
          <w:rFonts w:ascii="Arial" w:hAnsi="Arial" w:cs="Arial"/>
          <w:b/>
          <w:sz w:val="26"/>
          <w:szCs w:val="26"/>
        </w:rPr>
        <w:t xml:space="preserve">DE </w:t>
      </w:r>
      <w:r w:rsidR="00215DFD" w:rsidRPr="00C32FB0">
        <w:rPr>
          <w:rFonts w:ascii="Arial" w:hAnsi="Arial" w:cs="Arial"/>
          <w:b/>
          <w:sz w:val="26"/>
          <w:szCs w:val="26"/>
        </w:rPr>
        <w:t>OCTUBRE</w:t>
      </w:r>
      <w:r w:rsidR="00032F5E" w:rsidRPr="00C32FB0">
        <w:rPr>
          <w:rFonts w:ascii="Arial" w:hAnsi="Arial" w:cs="Arial"/>
          <w:b/>
          <w:sz w:val="26"/>
          <w:szCs w:val="26"/>
        </w:rPr>
        <w:t xml:space="preserve"> DE 2020</w:t>
      </w:r>
    </w:p>
    <w:p w14:paraId="79B1304E" w14:textId="343C3C4A" w:rsidR="00CA09F1" w:rsidRPr="00C32FB0" w:rsidRDefault="00806F9D" w:rsidP="00215DFD">
      <w:pPr>
        <w:spacing w:after="0"/>
        <w:jc w:val="center"/>
        <w:rPr>
          <w:rFonts w:ascii="Arial" w:hAnsi="Arial" w:cs="Arial"/>
          <w:b/>
          <w:sz w:val="26"/>
          <w:szCs w:val="26"/>
        </w:rPr>
      </w:pPr>
      <w:r w:rsidRPr="00C32FB0">
        <w:rPr>
          <w:rFonts w:ascii="Arial" w:hAnsi="Arial" w:cs="Arial"/>
          <w:b/>
          <w:sz w:val="26"/>
          <w:szCs w:val="26"/>
        </w:rPr>
        <w:t>INTEGRANTES DE LA COM</w:t>
      </w:r>
      <w:r w:rsidR="00CA09F1" w:rsidRPr="00C32FB0">
        <w:rPr>
          <w:rFonts w:ascii="Arial" w:hAnsi="Arial" w:cs="Arial"/>
          <w:b/>
          <w:sz w:val="26"/>
          <w:szCs w:val="26"/>
        </w:rPr>
        <w:t xml:space="preserve">ISIÓN DE </w:t>
      </w:r>
      <w:r w:rsidR="00215DFD" w:rsidRPr="00C32FB0">
        <w:rPr>
          <w:rFonts w:ascii="Arial" w:hAnsi="Arial" w:cs="Arial"/>
          <w:b/>
          <w:sz w:val="26"/>
          <w:szCs w:val="26"/>
        </w:rPr>
        <w:t xml:space="preserve"> IGUALDAD DE GÉNERO</w:t>
      </w:r>
    </w:p>
    <w:p w14:paraId="1D971FA4" w14:textId="77777777" w:rsidR="00806F9D" w:rsidRPr="00C32FB0" w:rsidRDefault="00806F9D" w:rsidP="00A33FEE">
      <w:pPr>
        <w:tabs>
          <w:tab w:val="left" w:pos="7395"/>
        </w:tabs>
        <w:spacing w:after="0"/>
        <w:jc w:val="both"/>
        <w:rPr>
          <w:rFonts w:ascii="Arial" w:hAnsi="Arial" w:cs="Arial"/>
          <w:b/>
          <w:sz w:val="26"/>
          <w:szCs w:val="26"/>
        </w:rPr>
      </w:pPr>
    </w:p>
    <w:p w14:paraId="49A5A16E" w14:textId="77777777" w:rsidR="00806F9D" w:rsidRPr="00C32FB0" w:rsidRDefault="00806F9D" w:rsidP="00A33FEE">
      <w:pPr>
        <w:spacing w:after="0"/>
        <w:jc w:val="both"/>
        <w:rPr>
          <w:rFonts w:ascii="Arial" w:hAnsi="Arial" w:cs="Arial"/>
          <w:b/>
          <w:sz w:val="26"/>
          <w:szCs w:val="26"/>
        </w:rPr>
      </w:pPr>
    </w:p>
    <w:p w14:paraId="68062540" w14:textId="62049765" w:rsidR="00215DFD" w:rsidRPr="00C32FB0" w:rsidRDefault="00215DFD" w:rsidP="00A33FEE">
      <w:pPr>
        <w:spacing w:after="0"/>
        <w:jc w:val="both"/>
        <w:rPr>
          <w:rFonts w:ascii="Arial" w:hAnsi="Arial" w:cs="Arial"/>
          <w:b/>
          <w:sz w:val="26"/>
          <w:szCs w:val="26"/>
        </w:rPr>
      </w:pPr>
      <w:r w:rsidRPr="00C32FB0">
        <w:rPr>
          <w:rFonts w:ascii="Arial" w:hAnsi="Arial" w:cs="Arial"/>
          <w:b/>
          <w:sz w:val="26"/>
          <w:szCs w:val="26"/>
        </w:rPr>
        <w:t>MARÍA OLIMPIA ZAPATA PADILLA</w:t>
      </w:r>
    </w:p>
    <w:p w14:paraId="474027F7" w14:textId="034A0248" w:rsidR="00215DFD" w:rsidRPr="00C32FB0" w:rsidRDefault="00215DFD" w:rsidP="00A33FEE">
      <w:pPr>
        <w:spacing w:after="0"/>
        <w:jc w:val="both"/>
        <w:rPr>
          <w:rFonts w:ascii="Arial" w:hAnsi="Arial" w:cs="Arial"/>
          <w:b/>
          <w:sz w:val="26"/>
          <w:szCs w:val="26"/>
        </w:rPr>
      </w:pPr>
      <w:r w:rsidRPr="00C32FB0">
        <w:rPr>
          <w:rFonts w:ascii="Arial" w:hAnsi="Arial" w:cs="Arial"/>
          <w:b/>
          <w:sz w:val="26"/>
          <w:szCs w:val="26"/>
        </w:rPr>
        <w:t>REGIDORA</w:t>
      </w:r>
    </w:p>
    <w:p w14:paraId="10CF9D37" w14:textId="3F70DE1F" w:rsidR="00806F9D" w:rsidRPr="00C32FB0" w:rsidRDefault="005C2094" w:rsidP="00215DFD">
      <w:pPr>
        <w:spacing w:after="0"/>
        <w:rPr>
          <w:rFonts w:ascii="Arial" w:hAnsi="Arial" w:cs="Arial"/>
          <w:b/>
          <w:sz w:val="26"/>
          <w:szCs w:val="26"/>
        </w:rPr>
      </w:pPr>
      <w:r w:rsidRPr="00C32FB0">
        <w:rPr>
          <w:rFonts w:ascii="Arial" w:hAnsi="Arial" w:cs="Arial"/>
          <w:b/>
          <w:i/>
          <w:sz w:val="26"/>
          <w:szCs w:val="26"/>
        </w:rPr>
        <w:t xml:space="preserve">           </w:t>
      </w:r>
      <w:r w:rsidR="00215DFD" w:rsidRPr="00C32FB0">
        <w:rPr>
          <w:rFonts w:ascii="Arial" w:hAnsi="Arial" w:cs="Arial"/>
          <w:b/>
          <w:i/>
          <w:sz w:val="26"/>
          <w:szCs w:val="26"/>
        </w:rPr>
        <w:t xml:space="preserve"> </w:t>
      </w:r>
    </w:p>
    <w:p w14:paraId="2B6B00AB" w14:textId="77777777" w:rsidR="00806F9D" w:rsidRPr="00C32FB0" w:rsidRDefault="005345CB" w:rsidP="00A33FEE">
      <w:pPr>
        <w:spacing w:after="0"/>
        <w:jc w:val="right"/>
        <w:rPr>
          <w:rFonts w:ascii="Arial" w:hAnsi="Arial" w:cs="Arial"/>
          <w:b/>
          <w:sz w:val="26"/>
          <w:szCs w:val="26"/>
        </w:rPr>
      </w:pPr>
      <w:r w:rsidRPr="00C32FB0">
        <w:rPr>
          <w:rFonts w:ascii="Arial" w:hAnsi="Arial" w:cs="Arial"/>
          <w:b/>
          <w:sz w:val="26"/>
          <w:szCs w:val="26"/>
        </w:rPr>
        <w:t>GILBERTO LOPEZ JIMÉNEZ</w:t>
      </w:r>
    </w:p>
    <w:p w14:paraId="43056402" w14:textId="77777777" w:rsidR="005345CB" w:rsidRPr="00C32FB0" w:rsidRDefault="005345CB" w:rsidP="00A33FEE">
      <w:pPr>
        <w:spacing w:after="0"/>
        <w:jc w:val="right"/>
        <w:rPr>
          <w:rFonts w:ascii="Arial" w:hAnsi="Arial" w:cs="Arial"/>
          <w:b/>
          <w:sz w:val="26"/>
          <w:szCs w:val="26"/>
        </w:rPr>
      </w:pPr>
      <w:r w:rsidRPr="00C32FB0">
        <w:rPr>
          <w:rFonts w:ascii="Arial" w:hAnsi="Arial" w:cs="Arial"/>
          <w:b/>
          <w:sz w:val="26"/>
          <w:szCs w:val="26"/>
        </w:rPr>
        <w:t>REGIDOR</w:t>
      </w:r>
    </w:p>
    <w:p w14:paraId="72F20AEE" w14:textId="77777777" w:rsidR="005345CB" w:rsidRPr="00C32FB0" w:rsidRDefault="005345CB" w:rsidP="00A33FEE">
      <w:pPr>
        <w:spacing w:after="0"/>
        <w:rPr>
          <w:rFonts w:ascii="Arial" w:hAnsi="Arial" w:cs="Arial"/>
          <w:b/>
          <w:sz w:val="26"/>
          <w:szCs w:val="26"/>
        </w:rPr>
      </w:pPr>
    </w:p>
    <w:p w14:paraId="4A9A42C1" w14:textId="77777777" w:rsidR="005345CB" w:rsidRPr="00C32FB0" w:rsidRDefault="00F0667E" w:rsidP="00215DFD">
      <w:pPr>
        <w:spacing w:after="0"/>
        <w:rPr>
          <w:rFonts w:ascii="Arial" w:hAnsi="Arial" w:cs="Arial"/>
          <w:b/>
          <w:sz w:val="26"/>
          <w:szCs w:val="26"/>
        </w:rPr>
      </w:pPr>
      <w:r w:rsidRPr="00C32FB0">
        <w:rPr>
          <w:rFonts w:ascii="Arial" w:hAnsi="Arial" w:cs="Arial"/>
          <w:b/>
          <w:sz w:val="26"/>
          <w:szCs w:val="26"/>
        </w:rPr>
        <w:t>ALFONSO DE JESUS OR</w:t>
      </w:r>
      <w:r w:rsidR="00CA6713" w:rsidRPr="00C32FB0">
        <w:rPr>
          <w:rFonts w:ascii="Arial" w:hAnsi="Arial" w:cs="Arial"/>
          <w:b/>
          <w:sz w:val="26"/>
          <w:szCs w:val="26"/>
        </w:rPr>
        <w:t>O</w:t>
      </w:r>
      <w:r w:rsidRPr="00C32FB0">
        <w:rPr>
          <w:rFonts w:ascii="Arial" w:hAnsi="Arial" w:cs="Arial"/>
          <w:b/>
          <w:sz w:val="26"/>
          <w:szCs w:val="26"/>
        </w:rPr>
        <w:t>ZCO ALDRE</w:t>
      </w:r>
      <w:r w:rsidR="005345CB" w:rsidRPr="00C32FB0">
        <w:rPr>
          <w:rFonts w:ascii="Arial" w:hAnsi="Arial" w:cs="Arial"/>
          <w:b/>
          <w:sz w:val="26"/>
          <w:szCs w:val="26"/>
        </w:rPr>
        <w:t>TE</w:t>
      </w:r>
    </w:p>
    <w:p w14:paraId="608AC447" w14:textId="6DACE20B" w:rsidR="005345CB" w:rsidRPr="00C32FB0" w:rsidRDefault="005345CB" w:rsidP="00215DFD">
      <w:pPr>
        <w:spacing w:after="0"/>
        <w:rPr>
          <w:rFonts w:ascii="Arial" w:hAnsi="Arial" w:cs="Arial"/>
          <w:b/>
          <w:sz w:val="26"/>
          <w:szCs w:val="26"/>
        </w:rPr>
      </w:pPr>
      <w:r w:rsidRPr="00C32FB0">
        <w:rPr>
          <w:rFonts w:ascii="Arial" w:hAnsi="Arial" w:cs="Arial"/>
          <w:b/>
          <w:sz w:val="26"/>
          <w:szCs w:val="26"/>
        </w:rPr>
        <w:t>REGIDOR</w:t>
      </w:r>
    </w:p>
    <w:sectPr w:rsidR="005345CB" w:rsidRPr="00C32FB0" w:rsidSect="005C2094">
      <w:headerReference w:type="default" r:id="rId8"/>
      <w:footerReference w:type="default" r:id="rId9"/>
      <w:pgSz w:w="12240" w:h="15840"/>
      <w:pgMar w:top="2098" w:right="1418" w:bottom="1276"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D2D47" w14:textId="77777777" w:rsidR="002C54DF" w:rsidRDefault="002C54DF" w:rsidP="00724A2A">
      <w:pPr>
        <w:spacing w:after="0" w:line="240" w:lineRule="auto"/>
      </w:pPr>
      <w:r>
        <w:separator/>
      </w:r>
    </w:p>
  </w:endnote>
  <w:endnote w:type="continuationSeparator" w:id="0">
    <w:p w14:paraId="3B00C5DB" w14:textId="77777777" w:rsidR="002C54DF" w:rsidRDefault="002C54DF" w:rsidP="00724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2097433697"/>
      <w:docPartObj>
        <w:docPartGallery w:val="Page Numbers (Bottom of Page)"/>
        <w:docPartUnique/>
      </w:docPartObj>
    </w:sdtPr>
    <w:sdtEndPr/>
    <w:sdtContent>
      <w:sdt>
        <w:sdtPr>
          <w:rPr>
            <w:sz w:val="16"/>
            <w:szCs w:val="16"/>
          </w:rPr>
          <w:id w:val="-2037956609"/>
          <w:docPartObj>
            <w:docPartGallery w:val="Page Numbers (Top of Page)"/>
            <w:docPartUnique/>
          </w:docPartObj>
        </w:sdtPr>
        <w:sdtEndPr/>
        <w:sdtContent>
          <w:p w14:paraId="15C1C281" w14:textId="6C8937B6" w:rsidR="00254B2B" w:rsidRPr="00EC524B" w:rsidRDefault="00DC4F12" w:rsidP="00DC4F12">
            <w:pPr>
              <w:pStyle w:val="Piedepgina"/>
              <w:jc w:val="both"/>
              <w:rPr>
                <w:rFonts w:cs="Arial"/>
                <w:sz w:val="14"/>
                <w:szCs w:val="14"/>
                <w:lang w:val="es-ES"/>
              </w:rPr>
            </w:pPr>
            <w:r w:rsidRPr="00EC524B">
              <w:rPr>
                <w:rFonts w:cs="Arial"/>
                <w:sz w:val="14"/>
                <w:szCs w:val="14"/>
              </w:rPr>
              <w:t>La presente hoja forma parte del dictamen</w:t>
            </w:r>
            <w:r w:rsidR="0080589B" w:rsidRPr="00EC524B">
              <w:rPr>
                <w:rFonts w:cs="Arial"/>
                <w:sz w:val="14"/>
                <w:szCs w:val="14"/>
              </w:rPr>
              <w:t xml:space="preserve"> mediante el cual </w:t>
            </w:r>
            <w:r w:rsidR="00293294" w:rsidRPr="00EC524B">
              <w:rPr>
                <w:rFonts w:cs="Arial"/>
                <w:sz w:val="14"/>
                <w:szCs w:val="14"/>
              </w:rPr>
              <w:t xml:space="preserve"> </w:t>
            </w:r>
            <w:r w:rsidR="0080589B" w:rsidRPr="00EC524B">
              <w:rPr>
                <w:rFonts w:cs="Arial"/>
                <w:sz w:val="14"/>
                <w:szCs w:val="14"/>
              </w:rPr>
              <w:t xml:space="preserve">se </w:t>
            </w:r>
            <w:r w:rsidR="000D5B82">
              <w:rPr>
                <w:rFonts w:cs="Arial"/>
                <w:sz w:val="14"/>
                <w:szCs w:val="14"/>
              </w:rPr>
              <w:t xml:space="preserve"> </w:t>
            </w:r>
            <w:r w:rsidR="00C32FB0">
              <w:rPr>
                <w:rFonts w:cs="Arial"/>
                <w:sz w:val="14"/>
                <w:szCs w:val="14"/>
              </w:rPr>
              <w:t>autoriza al Instituto Municipal de las Mujeres para que atienda y coordine en el ámbito de su competencia el Centro Multidisciplinario para la Atención Integral de la Violencia, previsto en la Ley para Prevenir, Atender y Erradicar la Violencia en el Estado de Guanajuato.</w:t>
            </w:r>
          </w:p>
          <w:p w14:paraId="454F98D1" w14:textId="77777777" w:rsidR="00DC4F12" w:rsidRPr="00481AF4" w:rsidRDefault="00473738" w:rsidP="00DC4F12">
            <w:pPr>
              <w:pStyle w:val="Piedepgina"/>
              <w:jc w:val="both"/>
              <w:rPr>
                <w:rFonts w:cs="Arial"/>
                <w:sz w:val="16"/>
                <w:szCs w:val="16"/>
              </w:rPr>
            </w:pPr>
            <w:r w:rsidRPr="00BE5392">
              <w:rPr>
                <w:rFonts w:cs="Arial"/>
                <w:sz w:val="14"/>
                <w:szCs w:val="14"/>
              </w:rPr>
              <w:t xml:space="preserve">      </w:t>
            </w:r>
            <w:r w:rsidR="00481AF4" w:rsidRPr="00BE5392">
              <w:rPr>
                <w:rFonts w:cs="Arial"/>
                <w:sz w:val="14"/>
                <w:szCs w:val="14"/>
              </w:rPr>
              <w:t xml:space="preserve">                                                        </w:t>
            </w:r>
            <w:r w:rsidR="003E6476" w:rsidRPr="00BE5392">
              <w:rPr>
                <w:rFonts w:cs="Arial"/>
                <w:sz w:val="14"/>
                <w:szCs w:val="14"/>
              </w:rPr>
              <w:t xml:space="preserve">                                    </w:t>
            </w:r>
            <w:r w:rsidR="00BE5392">
              <w:rPr>
                <w:rFonts w:cs="Arial"/>
                <w:sz w:val="14"/>
                <w:szCs w:val="14"/>
              </w:rPr>
              <w:t xml:space="preserve">                        </w:t>
            </w:r>
            <w:r w:rsidR="00481AF4" w:rsidRPr="00BE5392">
              <w:rPr>
                <w:rFonts w:cs="Arial"/>
                <w:sz w:val="14"/>
                <w:szCs w:val="14"/>
              </w:rPr>
              <w:t xml:space="preserve"> </w:t>
            </w:r>
            <w:r w:rsidR="00DC4F12" w:rsidRPr="003E6476">
              <w:rPr>
                <w:sz w:val="14"/>
                <w:szCs w:val="14"/>
                <w:lang w:val="es-ES"/>
              </w:rPr>
              <w:t xml:space="preserve">Página </w:t>
            </w:r>
            <w:r w:rsidR="00DC4F12" w:rsidRPr="003E6476">
              <w:rPr>
                <w:b/>
                <w:bCs/>
                <w:sz w:val="14"/>
                <w:szCs w:val="14"/>
              </w:rPr>
              <w:fldChar w:fldCharType="begin"/>
            </w:r>
            <w:r w:rsidR="00DC4F12" w:rsidRPr="003E6476">
              <w:rPr>
                <w:b/>
                <w:bCs/>
                <w:sz w:val="14"/>
                <w:szCs w:val="14"/>
              </w:rPr>
              <w:instrText>PAGE</w:instrText>
            </w:r>
            <w:r w:rsidR="00DC4F12" w:rsidRPr="003E6476">
              <w:rPr>
                <w:b/>
                <w:bCs/>
                <w:sz w:val="14"/>
                <w:szCs w:val="14"/>
              </w:rPr>
              <w:fldChar w:fldCharType="separate"/>
            </w:r>
            <w:r w:rsidR="006755A2">
              <w:rPr>
                <w:b/>
                <w:bCs/>
                <w:noProof/>
                <w:sz w:val="14"/>
                <w:szCs w:val="14"/>
              </w:rPr>
              <w:t>4</w:t>
            </w:r>
            <w:r w:rsidR="00DC4F12" w:rsidRPr="003E6476">
              <w:rPr>
                <w:b/>
                <w:bCs/>
                <w:sz w:val="14"/>
                <w:szCs w:val="14"/>
              </w:rPr>
              <w:fldChar w:fldCharType="end"/>
            </w:r>
            <w:r w:rsidR="00DC4F12" w:rsidRPr="003E6476">
              <w:rPr>
                <w:sz w:val="14"/>
                <w:szCs w:val="14"/>
                <w:lang w:val="es-ES"/>
              </w:rPr>
              <w:t xml:space="preserve"> de </w:t>
            </w:r>
            <w:r w:rsidR="00DC4F12" w:rsidRPr="003E6476">
              <w:rPr>
                <w:b/>
                <w:bCs/>
                <w:sz w:val="14"/>
                <w:szCs w:val="14"/>
              </w:rPr>
              <w:fldChar w:fldCharType="begin"/>
            </w:r>
            <w:r w:rsidR="00DC4F12" w:rsidRPr="003E6476">
              <w:rPr>
                <w:b/>
                <w:bCs/>
                <w:sz w:val="14"/>
                <w:szCs w:val="14"/>
              </w:rPr>
              <w:instrText>NUMPAGES</w:instrText>
            </w:r>
            <w:r w:rsidR="00DC4F12" w:rsidRPr="003E6476">
              <w:rPr>
                <w:b/>
                <w:bCs/>
                <w:sz w:val="14"/>
                <w:szCs w:val="14"/>
              </w:rPr>
              <w:fldChar w:fldCharType="separate"/>
            </w:r>
            <w:r w:rsidR="006755A2">
              <w:rPr>
                <w:b/>
                <w:bCs/>
                <w:noProof/>
                <w:sz w:val="14"/>
                <w:szCs w:val="14"/>
              </w:rPr>
              <w:t>4</w:t>
            </w:r>
            <w:r w:rsidR="00DC4F12" w:rsidRPr="003E6476">
              <w:rPr>
                <w:b/>
                <w:bCs/>
                <w:sz w:val="14"/>
                <w:szCs w:val="14"/>
              </w:rPr>
              <w:fldChar w:fldCharType="end"/>
            </w:r>
          </w:p>
        </w:sdtContent>
      </w:sdt>
    </w:sdtContent>
  </w:sdt>
  <w:p w14:paraId="19A66E7B" w14:textId="77777777" w:rsidR="00C32FB0" w:rsidRPr="00EA75FD" w:rsidRDefault="00C32FB0" w:rsidP="00C32FB0">
    <w:pPr>
      <w:spacing w:after="0" w:line="240" w:lineRule="auto"/>
      <w:jc w:val="both"/>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6444F1" w14:textId="77777777" w:rsidR="002C54DF" w:rsidRDefault="002C54DF" w:rsidP="00724A2A">
      <w:pPr>
        <w:spacing w:after="0" w:line="240" w:lineRule="auto"/>
      </w:pPr>
      <w:r>
        <w:separator/>
      </w:r>
    </w:p>
  </w:footnote>
  <w:footnote w:type="continuationSeparator" w:id="0">
    <w:p w14:paraId="01F88771" w14:textId="77777777" w:rsidR="002C54DF" w:rsidRDefault="002C54DF" w:rsidP="00724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EACDF" w14:textId="77777777" w:rsidR="00C32FB0" w:rsidRDefault="00875F93" w:rsidP="00C32FB0">
    <w:pPr>
      <w:pStyle w:val="Encabezado"/>
      <w:jc w:val="center"/>
    </w:pPr>
    <w:r>
      <w:rPr>
        <w:noProof/>
        <w:lang w:eastAsia="es-MX"/>
      </w:rPr>
      <w:tab/>
      <w:t xml:space="preserve">                                                                                                                              </w:t>
    </w:r>
    <w:r w:rsidRPr="00A2697F">
      <w:rPr>
        <w:noProof/>
        <w:lang w:eastAsia="es-MX"/>
      </w:rPr>
      <w:drawing>
        <wp:inline distT="0" distB="0" distL="0" distR="0" wp14:anchorId="168B1B6D" wp14:editId="71A7EB7A">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p w14:paraId="775AB84E" w14:textId="77777777" w:rsidR="00C32FB0" w:rsidRDefault="00C32FB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1551A"/>
    <w:multiLevelType w:val="hybridMultilevel"/>
    <w:tmpl w:val="2E8E5D5C"/>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9329E1"/>
    <w:multiLevelType w:val="hybridMultilevel"/>
    <w:tmpl w:val="BF12A4FC"/>
    <w:lvl w:ilvl="0" w:tplc="080A000F">
      <w:start w:val="1"/>
      <w:numFmt w:val="decimal"/>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62729AA"/>
    <w:multiLevelType w:val="hybridMultilevel"/>
    <w:tmpl w:val="0E9A774A"/>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F22967"/>
    <w:multiLevelType w:val="hybridMultilevel"/>
    <w:tmpl w:val="8A22A03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1DC6393"/>
    <w:multiLevelType w:val="hybridMultilevel"/>
    <w:tmpl w:val="9A508A10"/>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A1C50DE"/>
    <w:multiLevelType w:val="hybridMultilevel"/>
    <w:tmpl w:val="2BDCE5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C050FF5"/>
    <w:multiLevelType w:val="hybridMultilevel"/>
    <w:tmpl w:val="72406178"/>
    <w:lvl w:ilvl="0" w:tplc="8B5837F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E5DF7"/>
    <w:multiLevelType w:val="hybridMultilevel"/>
    <w:tmpl w:val="2AAC81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941540"/>
    <w:multiLevelType w:val="hybridMultilevel"/>
    <w:tmpl w:val="8FF2D3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810153E"/>
    <w:multiLevelType w:val="hybridMultilevel"/>
    <w:tmpl w:val="F8462EA4"/>
    <w:lvl w:ilvl="0" w:tplc="9BA695E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237CB5"/>
    <w:multiLevelType w:val="hybridMultilevel"/>
    <w:tmpl w:val="B2364EC4"/>
    <w:lvl w:ilvl="0" w:tplc="AD843FD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4E4EEB"/>
    <w:multiLevelType w:val="hybridMultilevel"/>
    <w:tmpl w:val="956258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90219B"/>
    <w:multiLevelType w:val="hybridMultilevel"/>
    <w:tmpl w:val="158012F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F5C0F87"/>
    <w:multiLevelType w:val="hybridMultilevel"/>
    <w:tmpl w:val="95C63B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D64F7D"/>
    <w:multiLevelType w:val="hybridMultilevel"/>
    <w:tmpl w:val="6980A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426D94"/>
    <w:multiLevelType w:val="hybridMultilevel"/>
    <w:tmpl w:val="7A9C2B90"/>
    <w:lvl w:ilvl="0" w:tplc="FB36F5E2">
      <w:start w:val="1"/>
      <w:numFmt w:val="decimal"/>
      <w:lvlText w:val="%1."/>
      <w:lvlJc w:val="left"/>
      <w:pPr>
        <w:ind w:left="1440" w:hanging="360"/>
      </w:pPr>
      <w:rPr>
        <w:rFonts w:hint="default"/>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17D54E4"/>
    <w:multiLevelType w:val="hybridMultilevel"/>
    <w:tmpl w:val="128ABC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1B67F8"/>
    <w:multiLevelType w:val="hybridMultilevel"/>
    <w:tmpl w:val="5EC879C8"/>
    <w:lvl w:ilvl="0" w:tplc="5D7AA34A">
      <w:start w:val="1"/>
      <w:numFmt w:val="lowerLetter"/>
      <w:lvlText w:val="%1)"/>
      <w:lvlJc w:val="left"/>
      <w:pPr>
        <w:ind w:left="121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EA4774"/>
    <w:multiLevelType w:val="hybridMultilevel"/>
    <w:tmpl w:val="BCFA67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7A5F2E"/>
    <w:multiLevelType w:val="hybridMultilevel"/>
    <w:tmpl w:val="600E5FE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EC8513C"/>
    <w:multiLevelType w:val="hybridMultilevel"/>
    <w:tmpl w:val="400EB858"/>
    <w:lvl w:ilvl="0" w:tplc="080A0017">
      <w:start w:val="1"/>
      <w:numFmt w:val="lowerLetter"/>
      <w:lvlText w:val="%1)"/>
      <w:lvlJc w:val="left"/>
      <w:pPr>
        <w:ind w:left="900" w:hanging="360"/>
      </w:pPr>
    </w:lvl>
    <w:lvl w:ilvl="1" w:tplc="080A0019" w:tentative="1">
      <w:start w:val="1"/>
      <w:numFmt w:val="lowerLetter"/>
      <w:lvlText w:val="%2."/>
      <w:lvlJc w:val="left"/>
      <w:pPr>
        <w:ind w:left="1620" w:hanging="360"/>
      </w:pPr>
    </w:lvl>
    <w:lvl w:ilvl="2" w:tplc="080A001B" w:tentative="1">
      <w:start w:val="1"/>
      <w:numFmt w:val="lowerRoman"/>
      <w:lvlText w:val="%3."/>
      <w:lvlJc w:val="right"/>
      <w:pPr>
        <w:ind w:left="2340" w:hanging="180"/>
      </w:pPr>
    </w:lvl>
    <w:lvl w:ilvl="3" w:tplc="080A000F" w:tentative="1">
      <w:start w:val="1"/>
      <w:numFmt w:val="decimal"/>
      <w:lvlText w:val="%4."/>
      <w:lvlJc w:val="left"/>
      <w:pPr>
        <w:ind w:left="3060" w:hanging="360"/>
      </w:pPr>
    </w:lvl>
    <w:lvl w:ilvl="4" w:tplc="080A0019" w:tentative="1">
      <w:start w:val="1"/>
      <w:numFmt w:val="lowerLetter"/>
      <w:lvlText w:val="%5."/>
      <w:lvlJc w:val="left"/>
      <w:pPr>
        <w:ind w:left="3780" w:hanging="360"/>
      </w:pPr>
    </w:lvl>
    <w:lvl w:ilvl="5" w:tplc="080A001B" w:tentative="1">
      <w:start w:val="1"/>
      <w:numFmt w:val="lowerRoman"/>
      <w:lvlText w:val="%6."/>
      <w:lvlJc w:val="right"/>
      <w:pPr>
        <w:ind w:left="4500" w:hanging="180"/>
      </w:pPr>
    </w:lvl>
    <w:lvl w:ilvl="6" w:tplc="080A000F" w:tentative="1">
      <w:start w:val="1"/>
      <w:numFmt w:val="decimal"/>
      <w:lvlText w:val="%7."/>
      <w:lvlJc w:val="left"/>
      <w:pPr>
        <w:ind w:left="5220" w:hanging="360"/>
      </w:pPr>
    </w:lvl>
    <w:lvl w:ilvl="7" w:tplc="080A0019" w:tentative="1">
      <w:start w:val="1"/>
      <w:numFmt w:val="lowerLetter"/>
      <w:lvlText w:val="%8."/>
      <w:lvlJc w:val="left"/>
      <w:pPr>
        <w:ind w:left="5940" w:hanging="360"/>
      </w:pPr>
    </w:lvl>
    <w:lvl w:ilvl="8" w:tplc="080A001B" w:tentative="1">
      <w:start w:val="1"/>
      <w:numFmt w:val="lowerRoman"/>
      <w:lvlText w:val="%9."/>
      <w:lvlJc w:val="right"/>
      <w:pPr>
        <w:ind w:left="6660" w:hanging="180"/>
      </w:pPr>
    </w:lvl>
  </w:abstractNum>
  <w:abstractNum w:abstractNumId="22" w15:restartNumberingAfterBreak="0">
    <w:nsid w:val="3ECA1F87"/>
    <w:multiLevelType w:val="hybridMultilevel"/>
    <w:tmpl w:val="80C20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2E7682B"/>
    <w:multiLevelType w:val="hybridMultilevel"/>
    <w:tmpl w:val="6E82D7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8CB4F59"/>
    <w:multiLevelType w:val="hybridMultilevel"/>
    <w:tmpl w:val="7D1032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9A61BA3"/>
    <w:multiLevelType w:val="hybridMultilevel"/>
    <w:tmpl w:val="EB26C552"/>
    <w:lvl w:ilvl="0" w:tplc="C6A433C0">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A8F179D"/>
    <w:multiLevelType w:val="hybridMultilevel"/>
    <w:tmpl w:val="03CAB04A"/>
    <w:lvl w:ilvl="0" w:tplc="4456F1F6">
      <w:start w:val="2"/>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AA27CF7"/>
    <w:multiLevelType w:val="hybridMultilevel"/>
    <w:tmpl w:val="15607F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34C421F"/>
    <w:multiLevelType w:val="hybridMultilevel"/>
    <w:tmpl w:val="CF1CF7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4935FD8"/>
    <w:multiLevelType w:val="hybridMultilevel"/>
    <w:tmpl w:val="11589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866F21"/>
    <w:multiLevelType w:val="hybridMultilevel"/>
    <w:tmpl w:val="374CD590"/>
    <w:lvl w:ilvl="0" w:tplc="AB86DC6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273DC7"/>
    <w:multiLevelType w:val="hybridMultilevel"/>
    <w:tmpl w:val="6B6CAC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121077C"/>
    <w:multiLevelType w:val="hybridMultilevel"/>
    <w:tmpl w:val="87DA5214"/>
    <w:lvl w:ilvl="0" w:tplc="4B34976E">
      <w:start w:val="1"/>
      <w:numFmt w:val="upperRoman"/>
      <w:lvlText w:val="%1."/>
      <w:lvlJc w:val="right"/>
      <w:pPr>
        <w:tabs>
          <w:tab w:val="num" w:pos="180"/>
        </w:tabs>
        <w:ind w:left="180" w:hanging="180"/>
      </w:pPr>
      <w:rPr>
        <w:rFonts w:hint="default"/>
        <w:b/>
        <w:i w:val="0"/>
        <w:strike w:val="0"/>
        <w:sz w:val="24"/>
        <w:szCs w:val="24"/>
      </w:rPr>
    </w:lvl>
    <w:lvl w:ilvl="1" w:tplc="0C0A0019">
      <w:start w:val="1"/>
      <w:numFmt w:val="lowerLetter"/>
      <w:lvlText w:val="%2."/>
      <w:lvlJc w:val="left"/>
      <w:pPr>
        <w:tabs>
          <w:tab w:val="num" w:pos="1440"/>
        </w:tabs>
        <w:ind w:left="1440" w:hanging="360"/>
      </w:pPr>
    </w:lvl>
    <w:lvl w:ilvl="2" w:tplc="37FC1632">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AFF6724"/>
    <w:multiLevelType w:val="hybridMultilevel"/>
    <w:tmpl w:val="ABDA4E26"/>
    <w:lvl w:ilvl="0" w:tplc="9A1000B6">
      <w:start w:val="1"/>
      <w:numFmt w:val="decimal"/>
      <w:lvlText w:val="%1."/>
      <w:lvlJc w:val="left"/>
      <w:pPr>
        <w:ind w:left="720" w:hanging="36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CB32B53"/>
    <w:multiLevelType w:val="hybridMultilevel"/>
    <w:tmpl w:val="D7E0464A"/>
    <w:lvl w:ilvl="0" w:tplc="B4525EA8">
      <w:start w:val="2"/>
      <w:numFmt w:val="bullet"/>
      <w:lvlText w:val="-"/>
      <w:lvlJc w:val="left"/>
      <w:pPr>
        <w:ind w:left="414" w:hanging="360"/>
      </w:pPr>
      <w:rPr>
        <w:rFonts w:ascii="Vrinda" w:eastAsia="Times New Roman" w:hAnsi="Vrinda" w:cs="Vrinda" w:hint="default"/>
      </w:rPr>
    </w:lvl>
    <w:lvl w:ilvl="1" w:tplc="080A0003" w:tentative="1">
      <w:start w:val="1"/>
      <w:numFmt w:val="bullet"/>
      <w:lvlText w:val="o"/>
      <w:lvlJc w:val="left"/>
      <w:pPr>
        <w:ind w:left="1134" w:hanging="360"/>
      </w:pPr>
      <w:rPr>
        <w:rFonts w:ascii="Courier New" w:hAnsi="Courier New" w:cs="Courier New" w:hint="default"/>
      </w:rPr>
    </w:lvl>
    <w:lvl w:ilvl="2" w:tplc="080A0005" w:tentative="1">
      <w:start w:val="1"/>
      <w:numFmt w:val="bullet"/>
      <w:lvlText w:val=""/>
      <w:lvlJc w:val="left"/>
      <w:pPr>
        <w:ind w:left="1854" w:hanging="360"/>
      </w:pPr>
      <w:rPr>
        <w:rFonts w:ascii="Wingdings" w:hAnsi="Wingdings" w:hint="default"/>
      </w:rPr>
    </w:lvl>
    <w:lvl w:ilvl="3" w:tplc="080A0001" w:tentative="1">
      <w:start w:val="1"/>
      <w:numFmt w:val="bullet"/>
      <w:lvlText w:val=""/>
      <w:lvlJc w:val="left"/>
      <w:pPr>
        <w:ind w:left="2574" w:hanging="360"/>
      </w:pPr>
      <w:rPr>
        <w:rFonts w:ascii="Symbol" w:hAnsi="Symbol" w:hint="default"/>
      </w:rPr>
    </w:lvl>
    <w:lvl w:ilvl="4" w:tplc="080A0003" w:tentative="1">
      <w:start w:val="1"/>
      <w:numFmt w:val="bullet"/>
      <w:lvlText w:val="o"/>
      <w:lvlJc w:val="left"/>
      <w:pPr>
        <w:ind w:left="3294" w:hanging="360"/>
      </w:pPr>
      <w:rPr>
        <w:rFonts w:ascii="Courier New" w:hAnsi="Courier New" w:cs="Courier New" w:hint="default"/>
      </w:rPr>
    </w:lvl>
    <w:lvl w:ilvl="5" w:tplc="080A0005" w:tentative="1">
      <w:start w:val="1"/>
      <w:numFmt w:val="bullet"/>
      <w:lvlText w:val=""/>
      <w:lvlJc w:val="left"/>
      <w:pPr>
        <w:ind w:left="4014" w:hanging="360"/>
      </w:pPr>
      <w:rPr>
        <w:rFonts w:ascii="Wingdings" w:hAnsi="Wingdings" w:hint="default"/>
      </w:rPr>
    </w:lvl>
    <w:lvl w:ilvl="6" w:tplc="080A0001" w:tentative="1">
      <w:start w:val="1"/>
      <w:numFmt w:val="bullet"/>
      <w:lvlText w:val=""/>
      <w:lvlJc w:val="left"/>
      <w:pPr>
        <w:ind w:left="4734" w:hanging="360"/>
      </w:pPr>
      <w:rPr>
        <w:rFonts w:ascii="Symbol" w:hAnsi="Symbol" w:hint="default"/>
      </w:rPr>
    </w:lvl>
    <w:lvl w:ilvl="7" w:tplc="080A0003" w:tentative="1">
      <w:start w:val="1"/>
      <w:numFmt w:val="bullet"/>
      <w:lvlText w:val="o"/>
      <w:lvlJc w:val="left"/>
      <w:pPr>
        <w:ind w:left="5454" w:hanging="360"/>
      </w:pPr>
      <w:rPr>
        <w:rFonts w:ascii="Courier New" w:hAnsi="Courier New" w:cs="Courier New" w:hint="default"/>
      </w:rPr>
    </w:lvl>
    <w:lvl w:ilvl="8" w:tplc="080A0005" w:tentative="1">
      <w:start w:val="1"/>
      <w:numFmt w:val="bullet"/>
      <w:lvlText w:val=""/>
      <w:lvlJc w:val="left"/>
      <w:pPr>
        <w:ind w:left="6174" w:hanging="360"/>
      </w:pPr>
      <w:rPr>
        <w:rFonts w:ascii="Wingdings" w:hAnsi="Wingdings" w:hint="default"/>
      </w:rPr>
    </w:lvl>
  </w:abstractNum>
  <w:num w:numId="1">
    <w:abstractNumId w:val="24"/>
  </w:num>
  <w:num w:numId="2">
    <w:abstractNumId w:val="3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8"/>
  </w:num>
  <w:num w:numId="7">
    <w:abstractNumId w:val="5"/>
  </w:num>
  <w:num w:numId="8">
    <w:abstractNumId w:val="10"/>
  </w:num>
  <w:num w:numId="9">
    <w:abstractNumId w:val="33"/>
  </w:num>
  <w:num w:numId="10">
    <w:abstractNumId w:val="22"/>
  </w:num>
  <w:num w:numId="11">
    <w:abstractNumId w:val="31"/>
  </w:num>
  <w:num w:numId="12">
    <w:abstractNumId w:val="19"/>
  </w:num>
  <w:num w:numId="13">
    <w:abstractNumId w:val="15"/>
  </w:num>
  <w:num w:numId="14">
    <w:abstractNumId w:val="2"/>
  </w:num>
  <w:num w:numId="15">
    <w:abstractNumId w:val="25"/>
  </w:num>
  <w:num w:numId="16">
    <w:abstractNumId w:val="0"/>
  </w:num>
  <w:num w:numId="17">
    <w:abstractNumId w:val="20"/>
  </w:num>
  <w:num w:numId="18">
    <w:abstractNumId w:val="1"/>
  </w:num>
  <w:num w:numId="19">
    <w:abstractNumId w:val="17"/>
  </w:num>
  <w:num w:numId="20">
    <w:abstractNumId w:val="6"/>
  </w:num>
  <w:num w:numId="21">
    <w:abstractNumId w:val="4"/>
  </w:num>
  <w:num w:numId="22">
    <w:abstractNumId w:val="9"/>
  </w:num>
  <w:num w:numId="23">
    <w:abstractNumId w:val="12"/>
  </w:num>
  <w:num w:numId="24">
    <w:abstractNumId w:val="29"/>
  </w:num>
  <w:num w:numId="25">
    <w:abstractNumId w:val="14"/>
  </w:num>
  <w:num w:numId="26">
    <w:abstractNumId w:val="7"/>
  </w:num>
  <w:num w:numId="27">
    <w:abstractNumId w:val="3"/>
  </w:num>
  <w:num w:numId="28">
    <w:abstractNumId w:val="16"/>
  </w:num>
  <w:num w:numId="29">
    <w:abstractNumId w:val="26"/>
  </w:num>
  <w:num w:numId="30">
    <w:abstractNumId w:val="23"/>
  </w:num>
  <w:num w:numId="31">
    <w:abstractNumId w:val="28"/>
  </w:num>
  <w:num w:numId="32">
    <w:abstractNumId w:val="11"/>
  </w:num>
  <w:num w:numId="33">
    <w:abstractNumId w:val="34"/>
  </w:num>
  <w:num w:numId="34">
    <w:abstractNumId w:val="27"/>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9D"/>
    <w:rsid w:val="00021E63"/>
    <w:rsid w:val="00024D3C"/>
    <w:rsid w:val="00027D51"/>
    <w:rsid w:val="00032F5E"/>
    <w:rsid w:val="00041254"/>
    <w:rsid w:val="00042929"/>
    <w:rsid w:val="00045F85"/>
    <w:rsid w:val="00046850"/>
    <w:rsid w:val="000522CE"/>
    <w:rsid w:val="000570EA"/>
    <w:rsid w:val="000740E7"/>
    <w:rsid w:val="000754C8"/>
    <w:rsid w:val="000759BE"/>
    <w:rsid w:val="000817CE"/>
    <w:rsid w:val="00082F65"/>
    <w:rsid w:val="000835AE"/>
    <w:rsid w:val="0008385B"/>
    <w:rsid w:val="000A0148"/>
    <w:rsid w:val="000A2BBB"/>
    <w:rsid w:val="000B000B"/>
    <w:rsid w:val="000B490F"/>
    <w:rsid w:val="000D5B82"/>
    <w:rsid w:val="000E2A35"/>
    <w:rsid w:val="000E3677"/>
    <w:rsid w:val="000F337A"/>
    <w:rsid w:val="00111FBD"/>
    <w:rsid w:val="00116C2B"/>
    <w:rsid w:val="00117E61"/>
    <w:rsid w:val="00120854"/>
    <w:rsid w:val="0012674F"/>
    <w:rsid w:val="00140061"/>
    <w:rsid w:val="00146A8B"/>
    <w:rsid w:val="00147C12"/>
    <w:rsid w:val="00161781"/>
    <w:rsid w:val="00161CEE"/>
    <w:rsid w:val="0016770B"/>
    <w:rsid w:val="00183192"/>
    <w:rsid w:val="001866BA"/>
    <w:rsid w:val="00194E7B"/>
    <w:rsid w:val="0019619C"/>
    <w:rsid w:val="001A03F0"/>
    <w:rsid w:val="001A0DDD"/>
    <w:rsid w:val="001C4704"/>
    <w:rsid w:val="001E65EC"/>
    <w:rsid w:val="001F12CB"/>
    <w:rsid w:val="001F6253"/>
    <w:rsid w:val="00211C34"/>
    <w:rsid w:val="00213DBD"/>
    <w:rsid w:val="00215DFD"/>
    <w:rsid w:val="002205F6"/>
    <w:rsid w:val="002314DB"/>
    <w:rsid w:val="00242391"/>
    <w:rsid w:val="002438AF"/>
    <w:rsid w:val="00251AFE"/>
    <w:rsid w:val="00253171"/>
    <w:rsid w:val="00253E69"/>
    <w:rsid w:val="00254B2B"/>
    <w:rsid w:val="00255AA9"/>
    <w:rsid w:val="00255C8C"/>
    <w:rsid w:val="0025725A"/>
    <w:rsid w:val="00276266"/>
    <w:rsid w:val="00283616"/>
    <w:rsid w:val="00283B17"/>
    <w:rsid w:val="002861F5"/>
    <w:rsid w:val="00287EC1"/>
    <w:rsid w:val="0029115D"/>
    <w:rsid w:val="00292B21"/>
    <w:rsid w:val="00293294"/>
    <w:rsid w:val="00294FA7"/>
    <w:rsid w:val="00296368"/>
    <w:rsid w:val="002C1354"/>
    <w:rsid w:val="002C54DF"/>
    <w:rsid w:val="002D019B"/>
    <w:rsid w:val="002D55F9"/>
    <w:rsid w:val="00301D8E"/>
    <w:rsid w:val="003024FF"/>
    <w:rsid w:val="00303808"/>
    <w:rsid w:val="00306182"/>
    <w:rsid w:val="00306C94"/>
    <w:rsid w:val="003136DF"/>
    <w:rsid w:val="00316CE6"/>
    <w:rsid w:val="00316EB1"/>
    <w:rsid w:val="0032508F"/>
    <w:rsid w:val="00327151"/>
    <w:rsid w:val="003275B6"/>
    <w:rsid w:val="003342D6"/>
    <w:rsid w:val="00347E90"/>
    <w:rsid w:val="00371426"/>
    <w:rsid w:val="00372BC1"/>
    <w:rsid w:val="003739F2"/>
    <w:rsid w:val="003A1F56"/>
    <w:rsid w:val="003A2811"/>
    <w:rsid w:val="003A32FB"/>
    <w:rsid w:val="003B254B"/>
    <w:rsid w:val="003B2D6F"/>
    <w:rsid w:val="003B41CB"/>
    <w:rsid w:val="003C6D91"/>
    <w:rsid w:val="003D7448"/>
    <w:rsid w:val="003E1142"/>
    <w:rsid w:val="003E417D"/>
    <w:rsid w:val="003E4A0B"/>
    <w:rsid w:val="003E6476"/>
    <w:rsid w:val="003F0E3C"/>
    <w:rsid w:val="0041220C"/>
    <w:rsid w:val="0042332F"/>
    <w:rsid w:val="00423952"/>
    <w:rsid w:val="00425E12"/>
    <w:rsid w:val="004300D0"/>
    <w:rsid w:val="0044208E"/>
    <w:rsid w:val="004476E1"/>
    <w:rsid w:val="0045566A"/>
    <w:rsid w:val="00456B69"/>
    <w:rsid w:val="00460493"/>
    <w:rsid w:val="00460562"/>
    <w:rsid w:val="00471A56"/>
    <w:rsid w:val="0047343E"/>
    <w:rsid w:val="00473738"/>
    <w:rsid w:val="00481AF4"/>
    <w:rsid w:val="004848B4"/>
    <w:rsid w:val="004864AB"/>
    <w:rsid w:val="00486D8F"/>
    <w:rsid w:val="00491432"/>
    <w:rsid w:val="004A49F6"/>
    <w:rsid w:val="004B5A83"/>
    <w:rsid w:val="004B5E56"/>
    <w:rsid w:val="004C0CDA"/>
    <w:rsid w:val="004C6BAF"/>
    <w:rsid w:val="004C7B5F"/>
    <w:rsid w:val="004D2920"/>
    <w:rsid w:val="004D4C87"/>
    <w:rsid w:val="004E5893"/>
    <w:rsid w:val="00501F76"/>
    <w:rsid w:val="0050227E"/>
    <w:rsid w:val="00507D88"/>
    <w:rsid w:val="00525C5E"/>
    <w:rsid w:val="005345CB"/>
    <w:rsid w:val="00544946"/>
    <w:rsid w:val="005518E7"/>
    <w:rsid w:val="0056197C"/>
    <w:rsid w:val="00562309"/>
    <w:rsid w:val="00575FFA"/>
    <w:rsid w:val="005948C7"/>
    <w:rsid w:val="00596A66"/>
    <w:rsid w:val="005B6DE2"/>
    <w:rsid w:val="005B7D96"/>
    <w:rsid w:val="005C2094"/>
    <w:rsid w:val="005C4C9A"/>
    <w:rsid w:val="005D6966"/>
    <w:rsid w:val="005F51A9"/>
    <w:rsid w:val="00606EC9"/>
    <w:rsid w:val="006104F6"/>
    <w:rsid w:val="00610A14"/>
    <w:rsid w:val="006150C5"/>
    <w:rsid w:val="00621111"/>
    <w:rsid w:val="00626792"/>
    <w:rsid w:val="0063520B"/>
    <w:rsid w:val="006755A2"/>
    <w:rsid w:val="006771BD"/>
    <w:rsid w:val="00681CFA"/>
    <w:rsid w:val="00686253"/>
    <w:rsid w:val="00693DC7"/>
    <w:rsid w:val="00697E4C"/>
    <w:rsid w:val="006A16A5"/>
    <w:rsid w:val="006A240D"/>
    <w:rsid w:val="006A36EC"/>
    <w:rsid w:val="006A4477"/>
    <w:rsid w:val="006C6166"/>
    <w:rsid w:val="006E1740"/>
    <w:rsid w:val="006E4C60"/>
    <w:rsid w:val="006E4E72"/>
    <w:rsid w:val="007000BF"/>
    <w:rsid w:val="00710929"/>
    <w:rsid w:val="007111E9"/>
    <w:rsid w:val="00715735"/>
    <w:rsid w:val="007214D4"/>
    <w:rsid w:val="00724A2A"/>
    <w:rsid w:val="00751261"/>
    <w:rsid w:val="00777468"/>
    <w:rsid w:val="007B13DC"/>
    <w:rsid w:val="007C5D55"/>
    <w:rsid w:val="007E099F"/>
    <w:rsid w:val="007E1ED2"/>
    <w:rsid w:val="007E7707"/>
    <w:rsid w:val="007E7E3B"/>
    <w:rsid w:val="0080589B"/>
    <w:rsid w:val="00806F9D"/>
    <w:rsid w:val="00810D8F"/>
    <w:rsid w:val="00820A11"/>
    <w:rsid w:val="00831A4C"/>
    <w:rsid w:val="00842E17"/>
    <w:rsid w:val="00853B14"/>
    <w:rsid w:val="00866A2A"/>
    <w:rsid w:val="00875771"/>
    <w:rsid w:val="00875F93"/>
    <w:rsid w:val="008836CB"/>
    <w:rsid w:val="0089250E"/>
    <w:rsid w:val="00894E3E"/>
    <w:rsid w:val="008A7974"/>
    <w:rsid w:val="008B0006"/>
    <w:rsid w:val="008B1B56"/>
    <w:rsid w:val="008B7D1B"/>
    <w:rsid w:val="008C142C"/>
    <w:rsid w:val="008C37AC"/>
    <w:rsid w:val="008C6768"/>
    <w:rsid w:val="008D0208"/>
    <w:rsid w:val="008D2EBD"/>
    <w:rsid w:val="008F2114"/>
    <w:rsid w:val="008F4A12"/>
    <w:rsid w:val="00905A62"/>
    <w:rsid w:val="00921B9B"/>
    <w:rsid w:val="00925B50"/>
    <w:rsid w:val="00935058"/>
    <w:rsid w:val="00941E77"/>
    <w:rsid w:val="0095096F"/>
    <w:rsid w:val="00951F51"/>
    <w:rsid w:val="00955491"/>
    <w:rsid w:val="00956569"/>
    <w:rsid w:val="00965AC4"/>
    <w:rsid w:val="00966600"/>
    <w:rsid w:val="00970E6B"/>
    <w:rsid w:val="009806C5"/>
    <w:rsid w:val="009848E3"/>
    <w:rsid w:val="009A3429"/>
    <w:rsid w:val="009A7ED4"/>
    <w:rsid w:val="009B6D02"/>
    <w:rsid w:val="009D0876"/>
    <w:rsid w:val="009D57F9"/>
    <w:rsid w:val="009D5E8A"/>
    <w:rsid w:val="009E3104"/>
    <w:rsid w:val="009E4C4C"/>
    <w:rsid w:val="009F58F8"/>
    <w:rsid w:val="009F5F07"/>
    <w:rsid w:val="00A057CC"/>
    <w:rsid w:val="00A31F98"/>
    <w:rsid w:val="00A3324D"/>
    <w:rsid w:val="00A33FEE"/>
    <w:rsid w:val="00A34125"/>
    <w:rsid w:val="00A41155"/>
    <w:rsid w:val="00A4520F"/>
    <w:rsid w:val="00A50A59"/>
    <w:rsid w:val="00A51596"/>
    <w:rsid w:val="00A56B99"/>
    <w:rsid w:val="00A60212"/>
    <w:rsid w:val="00A613AD"/>
    <w:rsid w:val="00A63916"/>
    <w:rsid w:val="00A640A8"/>
    <w:rsid w:val="00A9760C"/>
    <w:rsid w:val="00AA289C"/>
    <w:rsid w:val="00AA37DD"/>
    <w:rsid w:val="00AA3F5A"/>
    <w:rsid w:val="00AB18ED"/>
    <w:rsid w:val="00AB22CD"/>
    <w:rsid w:val="00AC345A"/>
    <w:rsid w:val="00AD01B3"/>
    <w:rsid w:val="00AD2CB3"/>
    <w:rsid w:val="00AD552D"/>
    <w:rsid w:val="00AE58DC"/>
    <w:rsid w:val="00AE6AEF"/>
    <w:rsid w:val="00AE6B23"/>
    <w:rsid w:val="00B05E1C"/>
    <w:rsid w:val="00B07AAF"/>
    <w:rsid w:val="00B20540"/>
    <w:rsid w:val="00B2268C"/>
    <w:rsid w:val="00B46DEA"/>
    <w:rsid w:val="00B63C13"/>
    <w:rsid w:val="00B6641E"/>
    <w:rsid w:val="00B7378A"/>
    <w:rsid w:val="00B810D5"/>
    <w:rsid w:val="00B82B5F"/>
    <w:rsid w:val="00B83ACC"/>
    <w:rsid w:val="00B84387"/>
    <w:rsid w:val="00B86A62"/>
    <w:rsid w:val="00B91F38"/>
    <w:rsid w:val="00BA3CD7"/>
    <w:rsid w:val="00BB1F99"/>
    <w:rsid w:val="00BB4D0D"/>
    <w:rsid w:val="00BC4AE2"/>
    <w:rsid w:val="00BD44EE"/>
    <w:rsid w:val="00BD4861"/>
    <w:rsid w:val="00BE2EED"/>
    <w:rsid w:val="00BE5392"/>
    <w:rsid w:val="00BF10E0"/>
    <w:rsid w:val="00BF6D4A"/>
    <w:rsid w:val="00C15E63"/>
    <w:rsid w:val="00C209E5"/>
    <w:rsid w:val="00C27364"/>
    <w:rsid w:val="00C32B14"/>
    <w:rsid w:val="00C32FB0"/>
    <w:rsid w:val="00C3459A"/>
    <w:rsid w:val="00C42F0A"/>
    <w:rsid w:val="00C67655"/>
    <w:rsid w:val="00C85B54"/>
    <w:rsid w:val="00C9780A"/>
    <w:rsid w:val="00CA09F1"/>
    <w:rsid w:val="00CA161D"/>
    <w:rsid w:val="00CA329F"/>
    <w:rsid w:val="00CA636C"/>
    <w:rsid w:val="00CA6713"/>
    <w:rsid w:val="00CB2515"/>
    <w:rsid w:val="00CC280D"/>
    <w:rsid w:val="00CC643C"/>
    <w:rsid w:val="00CE737E"/>
    <w:rsid w:val="00CF25AE"/>
    <w:rsid w:val="00D13571"/>
    <w:rsid w:val="00D13765"/>
    <w:rsid w:val="00D2313C"/>
    <w:rsid w:val="00D2355D"/>
    <w:rsid w:val="00D23EEA"/>
    <w:rsid w:val="00D26CC5"/>
    <w:rsid w:val="00D30A16"/>
    <w:rsid w:val="00D32136"/>
    <w:rsid w:val="00D41CD0"/>
    <w:rsid w:val="00D42FFC"/>
    <w:rsid w:val="00D440E8"/>
    <w:rsid w:val="00D465F4"/>
    <w:rsid w:val="00D525B3"/>
    <w:rsid w:val="00D54E34"/>
    <w:rsid w:val="00D600B0"/>
    <w:rsid w:val="00D6365C"/>
    <w:rsid w:val="00D67EA3"/>
    <w:rsid w:val="00D761C6"/>
    <w:rsid w:val="00D838AE"/>
    <w:rsid w:val="00D958A1"/>
    <w:rsid w:val="00D97C8B"/>
    <w:rsid w:val="00DC4F12"/>
    <w:rsid w:val="00DD10AF"/>
    <w:rsid w:val="00DD5475"/>
    <w:rsid w:val="00DE6C7A"/>
    <w:rsid w:val="00DF1C74"/>
    <w:rsid w:val="00DF4D46"/>
    <w:rsid w:val="00E131C4"/>
    <w:rsid w:val="00E23D7B"/>
    <w:rsid w:val="00E4043C"/>
    <w:rsid w:val="00E4140E"/>
    <w:rsid w:val="00E46892"/>
    <w:rsid w:val="00E62C76"/>
    <w:rsid w:val="00E6429D"/>
    <w:rsid w:val="00E81161"/>
    <w:rsid w:val="00E84DFB"/>
    <w:rsid w:val="00E9170C"/>
    <w:rsid w:val="00E93219"/>
    <w:rsid w:val="00EA0CB7"/>
    <w:rsid w:val="00EA75FD"/>
    <w:rsid w:val="00EB63D5"/>
    <w:rsid w:val="00EC11C3"/>
    <w:rsid w:val="00EC3C23"/>
    <w:rsid w:val="00EC524B"/>
    <w:rsid w:val="00EE3FA6"/>
    <w:rsid w:val="00EF2C1C"/>
    <w:rsid w:val="00EF51AF"/>
    <w:rsid w:val="00F02B26"/>
    <w:rsid w:val="00F04596"/>
    <w:rsid w:val="00F0489A"/>
    <w:rsid w:val="00F0667E"/>
    <w:rsid w:val="00F17939"/>
    <w:rsid w:val="00F30DA6"/>
    <w:rsid w:val="00F376E2"/>
    <w:rsid w:val="00F4395A"/>
    <w:rsid w:val="00F44199"/>
    <w:rsid w:val="00F464FE"/>
    <w:rsid w:val="00F519C9"/>
    <w:rsid w:val="00F51BA0"/>
    <w:rsid w:val="00F566BB"/>
    <w:rsid w:val="00F71C15"/>
    <w:rsid w:val="00F82CF9"/>
    <w:rsid w:val="00F83855"/>
    <w:rsid w:val="00F83D3C"/>
    <w:rsid w:val="00F90CF2"/>
    <w:rsid w:val="00F919CC"/>
    <w:rsid w:val="00F92274"/>
    <w:rsid w:val="00F941F2"/>
    <w:rsid w:val="00F94BDE"/>
    <w:rsid w:val="00FA39E6"/>
    <w:rsid w:val="00FA5614"/>
    <w:rsid w:val="00FC0B99"/>
    <w:rsid w:val="00FC1E9A"/>
    <w:rsid w:val="00FC4960"/>
    <w:rsid w:val="00FC7A20"/>
    <w:rsid w:val="00FD5359"/>
    <w:rsid w:val="00FE0344"/>
    <w:rsid w:val="00FF0F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D5C8D"/>
  <w15:docId w15:val="{5E045B89-5D93-4710-9695-2C0E21FE9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F9D"/>
    <w:pPr>
      <w:spacing w:after="200" w:line="276" w:lineRule="auto"/>
    </w:pPr>
    <w:rPr>
      <w:rFonts w:ascii="Calibri" w:eastAsia="Times New Roman" w:hAnsi="Calibri" w:cs="Times New Roman"/>
    </w:rPr>
  </w:style>
  <w:style w:type="paragraph" w:styleId="Ttulo3">
    <w:name w:val="heading 3"/>
    <w:basedOn w:val="Normal"/>
    <w:next w:val="Normal"/>
    <w:link w:val="Ttulo3Car"/>
    <w:uiPriority w:val="9"/>
    <w:qFormat/>
    <w:rsid w:val="00806F9D"/>
    <w:pPr>
      <w:keepNext/>
      <w:keepLines/>
      <w:spacing w:before="200" w:after="0"/>
      <w:outlineLvl w:val="2"/>
    </w:pPr>
    <w:rPr>
      <w:rFonts w:ascii="Cambria" w:hAnsi="Cambria"/>
      <w:b/>
      <w:b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806F9D"/>
    <w:rPr>
      <w:rFonts w:ascii="Cambria" w:eastAsia="Times New Roman" w:hAnsi="Cambria" w:cs="Times New Roman"/>
      <w:b/>
      <w:bCs/>
      <w:color w:val="4F81BD"/>
    </w:rPr>
  </w:style>
  <w:style w:type="paragraph" w:styleId="Textoindependiente">
    <w:name w:val="Body Text"/>
    <w:basedOn w:val="Normal"/>
    <w:link w:val="TextoindependienteCar"/>
    <w:uiPriority w:val="99"/>
    <w:unhideWhenUsed/>
    <w:rsid w:val="00806F9D"/>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806F9D"/>
    <w:rPr>
      <w:rFonts w:ascii="Arial" w:eastAsia="Times New Roman" w:hAnsi="Arial" w:cs="Arial"/>
      <w:b/>
      <w:sz w:val="24"/>
      <w:szCs w:val="24"/>
    </w:rPr>
  </w:style>
  <w:style w:type="paragraph" w:styleId="Encabezado">
    <w:name w:val="header"/>
    <w:basedOn w:val="Normal"/>
    <w:link w:val="EncabezadoCar"/>
    <w:unhideWhenUsed/>
    <w:rsid w:val="00806F9D"/>
    <w:pPr>
      <w:tabs>
        <w:tab w:val="center" w:pos="4680"/>
        <w:tab w:val="right" w:pos="9360"/>
      </w:tabs>
      <w:spacing w:after="0" w:line="240" w:lineRule="auto"/>
    </w:pPr>
  </w:style>
  <w:style w:type="character" w:customStyle="1" w:styleId="EncabezadoCar">
    <w:name w:val="Encabezado Car"/>
    <w:basedOn w:val="Fuentedeprrafopredeter"/>
    <w:link w:val="Encabezado"/>
    <w:rsid w:val="00806F9D"/>
    <w:rPr>
      <w:rFonts w:ascii="Calibri" w:eastAsia="Times New Roman" w:hAnsi="Calibri" w:cs="Times New Roman"/>
    </w:rPr>
  </w:style>
  <w:style w:type="character" w:customStyle="1" w:styleId="TtuloCar">
    <w:name w:val="Título Car"/>
    <w:link w:val="1"/>
    <w:rsid w:val="00806F9D"/>
    <w:rPr>
      <w:rFonts w:ascii="Arial" w:eastAsia="Times New Roman" w:hAnsi="Arial" w:cs="Times New Roman"/>
      <w:b/>
      <w:bCs/>
      <w:sz w:val="20"/>
      <w:szCs w:val="24"/>
      <w:lang w:eastAsia="es-ES"/>
    </w:rPr>
  </w:style>
  <w:style w:type="paragraph" w:customStyle="1" w:styleId="1">
    <w:name w:val="1"/>
    <w:basedOn w:val="Normal"/>
    <w:next w:val="Ttulo"/>
    <w:link w:val="TtuloCar"/>
    <w:qFormat/>
    <w:rsid w:val="00806F9D"/>
    <w:pPr>
      <w:spacing w:after="0" w:line="240" w:lineRule="auto"/>
      <w:jc w:val="center"/>
    </w:pPr>
    <w:rPr>
      <w:rFonts w:ascii="Arial" w:hAnsi="Arial"/>
      <w:b/>
      <w:bCs/>
      <w:sz w:val="20"/>
      <w:szCs w:val="24"/>
      <w:lang w:eastAsia="es-ES"/>
    </w:rPr>
  </w:style>
  <w:style w:type="paragraph" w:styleId="Ttulo">
    <w:name w:val="Title"/>
    <w:basedOn w:val="Normal"/>
    <w:next w:val="Normal"/>
    <w:link w:val="TtuloCar1"/>
    <w:uiPriority w:val="10"/>
    <w:qFormat/>
    <w:rsid w:val="00806F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806F9D"/>
    <w:rPr>
      <w:rFonts w:asciiTheme="majorHAnsi" w:eastAsiaTheme="majorEastAsia" w:hAnsiTheme="majorHAnsi" w:cstheme="majorBidi"/>
      <w:spacing w:val="-10"/>
      <w:kern w:val="28"/>
      <w:sz w:val="56"/>
      <w:szCs w:val="56"/>
    </w:rPr>
  </w:style>
  <w:style w:type="paragraph" w:styleId="Piedepgina">
    <w:name w:val="footer"/>
    <w:basedOn w:val="Normal"/>
    <w:link w:val="PiedepginaCar"/>
    <w:uiPriority w:val="99"/>
    <w:unhideWhenUsed/>
    <w:rsid w:val="00724A2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24A2A"/>
    <w:rPr>
      <w:rFonts w:ascii="Calibri" w:eastAsia="Times New Roman" w:hAnsi="Calibri" w:cs="Times New Roman"/>
    </w:rPr>
  </w:style>
  <w:style w:type="paragraph" w:styleId="Prrafodelista">
    <w:name w:val="List Paragraph"/>
    <w:basedOn w:val="Normal"/>
    <w:qFormat/>
    <w:rsid w:val="00724A2A"/>
    <w:pPr>
      <w:autoSpaceDN w:val="0"/>
      <w:spacing w:after="0" w:line="240" w:lineRule="auto"/>
      <w:ind w:left="708"/>
    </w:pPr>
    <w:rPr>
      <w:rFonts w:ascii="Arial" w:hAnsi="Arial"/>
      <w:sz w:val="24"/>
      <w:szCs w:val="20"/>
      <w:lang w:val="es-ES" w:eastAsia="es-ES"/>
    </w:rPr>
  </w:style>
  <w:style w:type="paragraph" w:styleId="Textoindependiente2">
    <w:name w:val="Body Text 2"/>
    <w:basedOn w:val="Normal"/>
    <w:link w:val="Textoindependiente2Car"/>
    <w:uiPriority w:val="99"/>
    <w:unhideWhenUsed/>
    <w:rsid w:val="008D0208"/>
    <w:pPr>
      <w:spacing w:after="0"/>
      <w:jc w:val="both"/>
    </w:pPr>
    <w:rPr>
      <w:rFonts w:ascii="Arial" w:hAnsi="Arial" w:cs="Arial"/>
      <w:bCs/>
      <w:sz w:val="24"/>
      <w:szCs w:val="24"/>
      <w:lang w:val="es-ES" w:eastAsia="es-ES"/>
    </w:rPr>
  </w:style>
  <w:style w:type="character" w:customStyle="1" w:styleId="Textoindependiente2Car">
    <w:name w:val="Texto independiente 2 Car"/>
    <w:basedOn w:val="Fuentedeprrafopredeter"/>
    <w:link w:val="Textoindependiente2"/>
    <w:uiPriority w:val="99"/>
    <w:rsid w:val="008D0208"/>
    <w:rPr>
      <w:rFonts w:ascii="Arial" w:eastAsia="Times New Roman" w:hAnsi="Arial" w:cs="Arial"/>
      <w:bCs/>
      <w:sz w:val="24"/>
      <w:szCs w:val="24"/>
      <w:lang w:val="es-ES" w:eastAsia="es-ES"/>
    </w:rPr>
  </w:style>
  <w:style w:type="paragraph" w:styleId="Textodeglobo">
    <w:name w:val="Balloon Text"/>
    <w:basedOn w:val="Normal"/>
    <w:link w:val="TextodegloboCar"/>
    <w:uiPriority w:val="99"/>
    <w:semiHidden/>
    <w:unhideWhenUsed/>
    <w:rsid w:val="00DC4F1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C4F12"/>
    <w:rPr>
      <w:rFonts w:ascii="Segoe UI" w:eastAsia="Times New Roman" w:hAnsi="Segoe UI" w:cs="Segoe UI"/>
      <w:sz w:val="18"/>
      <w:szCs w:val="18"/>
    </w:rPr>
  </w:style>
  <w:style w:type="table" w:styleId="Tablaconcuadrcula">
    <w:name w:val="Table Grid"/>
    <w:basedOn w:val="Tablanormal"/>
    <w:uiPriority w:val="39"/>
    <w:rsid w:val="008B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F0FA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812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B40C7-DB0F-4533-B418-9A4C22905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1398</Words>
  <Characters>7690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cp:lastPrinted>2020-09-30T14:04:00Z</cp:lastPrinted>
  <dcterms:created xsi:type="dcterms:W3CDTF">2020-10-06T21:02:00Z</dcterms:created>
  <dcterms:modified xsi:type="dcterms:W3CDTF">2020-10-06T21:02:00Z</dcterms:modified>
</cp:coreProperties>
</file>