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56" w:rsidRPr="00873379" w:rsidRDefault="00AF0356" w:rsidP="00AF035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AF0356" w:rsidRPr="00873379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AF0356" w:rsidRPr="00873379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AF0356" w:rsidRDefault="00AF0356" w:rsidP="00AF0356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87337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>con fundamento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en lo dispuesto en los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artículos 1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2, 3, 25 y 26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sometemos a es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e cuerpo edilicio la propuesta de acuerdo que se formula al final del presente dictamen, con base en las siguientes:</w:t>
      </w:r>
    </w:p>
    <w:p w:rsidR="00A530E2" w:rsidRDefault="00A530E2" w:rsidP="00AF0356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eastAsia="es-ES"/>
        </w:rPr>
      </w:pPr>
    </w:p>
    <w:p w:rsidR="00A530E2" w:rsidRDefault="00A530E2" w:rsidP="00A530E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 N T E C E D E N T E S</w:t>
      </w:r>
    </w:p>
    <w:p w:rsidR="0076557F" w:rsidRDefault="0076557F" w:rsidP="00A530E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917D4C" w:rsidRPr="007E1493" w:rsidRDefault="0076557F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40422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7E1493">
        <w:rPr>
          <w:rFonts w:ascii="Arial" w:eastAsia="Times New Roman" w:hAnsi="Arial" w:cs="Arial"/>
          <w:sz w:val="28"/>
          <w:szCs w:val="28"/>
          <w:lang w:eastAsia="es-ES"/>
        </w:rPr>
        <w:t>El artículo 134 de nuestra Carta Magna, señala que los recursos económicos de que de que disponga el Gobierno e administrarán bajo los principios de eficiencia, eficacia, economía, transparencia y honradez para satisfacer los objetivos para los que están destinados a las adquisiciones y arrendamientos de bienes muebles y contratación de obra pública y servicios.</w:t>
      </w:r>
    </w:p>
    <w:p w:rsidR="00917D4C" w:rsidRDefault="00917D4C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A6B16" w:rsidRDefault="00FA6B16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Este mismo artículo refiere que el manejo de los recursos económicos por parte de los municipios se sujetará a las bases de este artículo y a las leyes reglamentarias.</w:t>
      </w:r>
    </w:p>
    <w:p w:rsidR="00917D4C" w:rsidRDefault="00917D4C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A6B16" w:rsidRDefault="00CE5E7A" w:rsidP="00FA6B1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40422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="001D02D2">
        <w:rPr>
          <w:rFonts w:ascii="Arial" w:eastAsia="Times New Roman" w:hAnsi="Arial" w:cs="Arial"/>
          <w:sz w:val="28"/>
          <w:szCs w:val="28"/>
          <w:lang w:eastAsia="es-ES"/>
        </w:rPr>
        <w:t>Al respecto nuestra Ley Orgánica Municipal para el Estado de Guanajuato establece como parte de las atribuciones del Ayuntamiento en materia de Hacienda Pública Municipal, es controlar la aplicación del presupuesto.</w:t>
      </w:r>
    </w:p>
    <w:p w:rsidR="001D02D2" w:rsidRDefault="001D02D2" w:rsidP="00FA6B1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A6B16" w:rsidRDefault="001D02D2" w:rsidP="00FA6B1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 xml:space="preserve">Por su parte nuestro Reglamento de Adquisiciones,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>, e</w:t>
      </w:r>
      <w:r w:rsidR="00FA6B16">
        <w:rPr>
          <w:rFonts w:ascii="Arial" w:eastAsia="Times New Roman" w:hAnsi="Arial" w:cs="Arial"/>
          <w:sz w:val="28"/>
          <w:szCs w:val="28"/>
          <w:lang w:eastAsia="es-ES"/>
        </w:rPr>
        <w:t xml:space="preserve">l Ayuntamiento como órgano de gobierno del Municipio, tiene entre sus atribuciones aprobar las disposiciones administrativas relativas a las adquisiciones, enajenaciones, </w:t>
      </w:r>
      <w:r w:rsidR="00FA6B16">
        <w:rPr>
          <w:rFonts w:ascii="Arial" w:eastAsia="Times New Roman" w:hAnsi="Arial" w:cs="Arial"/>
          <w:sz w:val="28"/>
          <w:szCs w:val="28"/>
          <w:lang w:eastAsia="es-ES"/>
        </w:rPr>
        <w:lastRenderedPageBreak/>
        <w:t>arrendamientos y contratación de servicios necesarios para el desempeño de las funciones de la Administración Pública Municipal.</w:t>
      </w:r>
    </w:p>
    <w:p w:rsidR="00FA6B16" w:rsidRDefault="00FA6B16" w:rsidP="00FA6B1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53E6D" w:rsidRDefault="00F53E6D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40422E" w:rsidRDefault="00F53E6D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III. </w:t>
      </w:r>
      <w:r w:rsidR="0040422E">
        <w:rPr>
          <w:rFonts w:ascii="Arial" w:eastAsia="Times New Roman" w:hAnsi="Arial" w:cs="Arial"/>
          <w:sz w:val="28"/>
          <w:szCs w:val="28"/>
          <w:lang w:eastAsia="es-ES"/>
        </w:rPr>
        <w:t>En fecha</w:t>
      </w:r>
      <w:r w:rsidR="00A23C50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CA4993">
        <w:rPr>
          <w:rFonts w:ascii="Arial" w:eastAsia="Times New Roman" w:hAnsi="Arial" w:cs="Arial"/>
          <w:sz w:val="28"/>
          <w:szCs w:val="28"/>
          <w:lang w:eastAsia="es-ES"/>
        </w:rPr>
        <w:t>10</w:t>
      </w:r>
      <w:r w:rsidR="00A23C50">
        <w:rPr>
          <w:rFonts w:ascii="Arial" w:eastAsia="Times New Roman" w:hAnsi="Arial" w:cs="Arial"/>
          <w:sz w:val="28"/>
          <w:szCs w:val="28"/>
          <w:lang w:eastAsia="es-ES"/>
        </w:rPr>
        <w:t xml:space="preserve"> de diciembre de</w:t>
      </w:r>
      <w:r w:rsidR="00CA4993">
        <w:rPr>
          <w:rFonts w:ascii="Arial" w:eastAsia="Times New Roman" w:hAnsi="Arial" w:cs="Arial"/>
          <w:sz w:val="28"/>
          <w:szCs w:val="28"/>
          <w:lang w:eastAsia="es-ES"/>
        </w:rPr>
        <w:t>l año 2020,</w:t>
      </w:r>
      <w:r w:rsidR="0040422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CA4993">
        <w:rPr>
          <w:rFonts w:ascii="Arial" w:eastAsia="Times New Roman" w:hAnsi="Arial" w:cs="Arial"/>
          <w:sz w:val="28"/>
          <w:szCs w:val="28"/>
          <w:lang w:eastAsia="es-ES"/>
        </w:rPr>
        <w:t>fueron aprobados por el H. Ayuntamiento</w:t>
      </w:r>
      <w:r w:rsidR="00E5406C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1D02D2">
        <w:rPr>
          <w:rFonts w:ascii="Arial" w:eastAsia="Times New Roman" w:hAnsi="Arial" w:cs="Arial"/>
          <w:sz w:val="28"/>
          <w:szCs w:val="28"/>
          <w:lang w:eastAsia="es-ES"/>
        </w:rPr>
        <w:t xml:space="preserve">los montos y límites </w:t>
      </w:r>
      <w:r w:rsidR="00C26163" w:rsidRPr="00C26163">
        <w:rPr>
          <w:rFonts w:ascii="Arial" w:eastAsia="Times New Roman" w:hAnsi="Arial" w:cs="Arial"/>
          <w:sz w:val="28"/>
          <w:szCs w:val="28"/>
          <w:lang w:eastAsia="es-ES"/>
        </w:rPr>
        <w:t>máximos para los procedimientos de asignación de los contratos de adquisiciones, arrendamientos, y contratación de servicios aplicables para el ejercicio fiscal 202</w:t>
      </w:r>
      <w:r w:rsidR="00C26163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CA4993">
        <w:rPr>
          <w:rFonts w:ascii="Arial" w:eastAsia="Times New Roman" w:hAnsi="Arial" w:cs="Arial"/>
          <w:sz w:val="28"/>
          <w:szCs w:val="28"/>
          <w:lang w:eastAsia="es-ES"/>
        </w:rPr>
        <w:t>, los cuales tendrían vigencia del 01 de enero al 31 de diciembre del añ</w:t>
      </w:r>
      <w:r w:rsidR="00E5406C">
        <w:rPr>
          <w:rFonts w:ascii="Arial" w:eastAsia="Times New Roman" w:hAnsi="Arial" w:cs="Arial"/>
          <w:sz w:val="28"/>
          <w:szCs w:val="28"/>
          <w:lang w:eastAsia="es-ES"/>
        </w:rPr>
        <w:t>o para los que fueron aprobados</w:t>
      </w:r>
      <w:r w:rsidR="00CA4993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CA4993" w:rsidRDefault="00CA4993" w:rsidP="0076557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AF0356" w:rsidRDefault="00CA4993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Dicho acuerdo fue publicado en el Periódico de Gobierno del Estado de Guanajuato, número 253, segunda parte, de fecha 18 de diciembre del año 2020.</w:t>
      </w:r>
    </w:p>
    <w:p w:rsidR="00CE5E7A" w:rsidRDefault="00CE5E7A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CE5E7A" w:rsidRDefault="00AF0356" w:rsidP="00CE5E7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CE5E7A" w:rsidRDefault="00CE5E7A" w:rsidP="00CE5E7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AF0356" w:rsidRPr="001D02D2" w:rsidRDefault="001C562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9976DE"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1D02D2">
        <w:rPr>
          <w:rFonts w:ascii="Arial" w:eastAsia="Times New Roman" w:hAnsi="Arial" w:cs="Arial"/>
          <w:sz w:val="28"/>
          <w:szCs w:val="28"/>
          <w:lang w:eastAsia="es-ES"/>
        </w:rPr>
        <w:t>D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 xml:space="preserve">e conformidad con el artículo </w:t>
      </w:r>
      <w:r w:rsidR="00AF0356" w:rsidRPr="00810E84">
        <w:rPr>
          <w:rFonts w:ascii="Arial" w:eastAsia="Times New Roman" w:hAnsi="Arial" w:cs="Arial"/>
          <w:sz w:val="28"/>
          <w:szCs w:val="28"/>
          <w:lang w:eastAsia="es-ES"/>
        </w:rPr>
        <w:t>25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F0356" w:rsidRPr="00C1202B">
        <w:rPr>
          <w:rFonts w:ascii="Arial" w:eastAsia="Times New Roman" w:hAnsi="Arial" w:cs="Arial"/>
          <w:sz w:val="28"/>
          <w:szCs w:val="28"/>
          <w:lang w:eastAsia="es-ES"/>
        </w:rPr>
        <w:t>del</w:t>
      </w:r>
      <w:r w:rsidR="00AF0356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AF0356" w:rsidRPr="00146146">
        <w:rPr>
          <w:rFonts w:ascii="Arial" w:eastAsia="Times New Roman" w:hAnsi="Arial" w:cs="Arial"/>
          <w:sz w:val="28"/>
          <w:szCs w:val="28"/>
          <w:lang w:eastAsia="es-ES"/>
        </w:rPr>
        <w:t>Reglamento de Adquisiciones, Enajenaciones, Arrendamientos, Comodatos y Contratación de Servicios para el Municipio de León, Guanajuato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 xml:space="preserve">, el </w:t>
      </w:r>
      <w:r w:rsidR="00AF0356" w:rsidRPr="00810E84">
        <w:rPr>
          <w:rFonts w:ascii="Arial" w:eastAsia="Times New Roman" w:hAnsi="Arial" w:cs="Arial"/>
          <w:sz w:val="28"/>
          <w:szCs w:val="28"/>
          <w:lang w:eastAsia="es-ES"/>
        </w:rPr>
        <w:t>Ayuntamiento deberá aprobar en el mes de diciembre de cada año los límites y montos máximos para los procedimientos de asignación de los contratos de adquisiciones, arrendamientos y contratación de servicios aplicables para el ejercicio fiscal siguiente, mismos que deberán ser publicados en el Periódico Oficial del Gobierno del Estado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AF0356" w:rsidRPr="0018653F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1D02D2" w:rsidRPr="001D02D2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1C5626"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1D02D2">
        <w:rPr>
          <w:rFonts w:ascii="Arial" w:eastAsia="Times New Roman" w:hAnsi="Arial" w:cs="Arial"/>
          <w:sz w:val="28"/>
          <w:szCs w:val="28"/>
          <w:lang w:eastAsia="es-ES"/>
        </w:rPr>
        <w:t xml:space="preserve">Con fecha </w:t>
      </w:r>
      <w:r w:rsidR="00852A3D">
        <w:rPr>
          <w:rFonts w:ascii="Arial" w:eastAsia="Times New Roman" w:hAnsi="Arial" w:cs="Arial"/>
          <w:sz w:val="28"/>
          <w:szCs w:val="28"/>
          <w:lang w:eastAsia="es-ES"/>
        </w:rPr>
        <w:t>15 de Septiembre del año en curso, la comisión de Hacienda y Fiscalización d</w:t>
      </w:r>
      <w:r w:rsidR="001A4F4C">
        <w:rPr>
          <w:rFonts w:ascii="Arial" w:eastAsia="Times New Roman" w:hAnsi="Arial" w:cs="Arial"/>
          <w:sz w:val="28"/>
          <w:szCs w:val="28"/>
          <w:lang w:eastAsia="es-ES"/>
        </w:rPr>
        <w:t>el Congreso del Estado de Guanajuato</w:t>
      </w:r>
      <w:r w:rsidR="00852A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1A4F4C">
        <w:rPr>
          <w:rFonts w:ascii="Arial" w:eastAsia="Times New Roman" w:hAnsi="Arial" w:cs="Arial"/>
          <w:sz w:val="28"/>
          <w:szCs w:val="28"/>
          <w:lang w:eastAsia="es-ES"/>
        </w:rPr>
        <w:t xml:space="preserve"> aprobó los criterios para el incremento de las cuotas y tarifas de las leyes de ingresos municipales para el ejercicio Fiscal 2022</w:t>
      </w:r>
      <w:r w:rsidR="009772CA">
        <w:rPr>
          <w:rFonts w:ascii="Arial" w:eastAsia="Times New Roman" w:hAnsi="Arial" w:cs="Arial"/>
          <w:sz w:val="28"/>
          <w:szCs w:val="28"/>
          <w:lang w:eastAsia="es-ES"/>
        </w:rPr>
        <w:t>, dentro de los cuales como parte de los aspectos relevantes se considera el 3.95% como límite de incremento.</w:t>
      </w:r>
    </w:p>
    <w:p w:rsidR="001D02D2" w:rsidRDefault="001D02D2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AF0356" w:rsidRDefault="009772CA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32699C">
        <w:rPr>
          <w:rFonts w:ascii="Arial" w:eastAsia="Times New Roman" w:hAnsi="Arial" w:cs="Arial"/>
          <w:b/>
          <w:sz w:val="28"/>
          <w:szCs w:val="28"/>
          <w:lang w:eastAsia="es-ES"/>
        </w:rPr>
        <w:t>II</w:t>
      </w: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AF0356" w:rsidRPr="0049595B">
        <w:rPr>
          <w:rFonts w:ascii="Arial" w:eastAsia="Times New Roman" w:hAnsi="Arial" w:cs="Arial"/>
          <w:sz w:val="28"/>
          <w:szCs w:val="28"/>
          <w:lang w:eastAsia="es-ES"/>
        </w:rPr>
        <w:t xml:space="preserve">Bajo ese tenor los integrantes de este Comité consideramos que a efecto de garantizar el desarrollo de programas y acciones de gobierno que se </w:t>
      </w:r>
      <w:r w:rsidR="00AF0356" w:rsidRPr="0049595B">
        <w:rPr>
          <w:rFonts w:ascii="Arial" w:eastAsia="Times New Roman" w:hAnsi="Arial" w:cs="Arial"/>
          <w:sz w:val="28"/>
          <w:szCs w:val="28"/>
          <w:lang w:eastAsia="es-ES"/>
        </w:rPr>
        <w:lastRenderedPageBreak/>
        <w:t>vean reflejadas a corto plazo y beneficien a los habitantes de nuestro municipio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>, resulta necesario presentar la propuesta d</w:t>
      </w:r>
      <w:r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 xml:space="preserve"> límites y montos máximos para los procedimientos de asignación de los contratos de adquisiciones, arrendamientos y contratación de servici</w:t>
      </w:r>
      <w:r w:rsidR="00BC4AA8">
        <w:rPr>
          <w:rFonts w:ascii="Arial" w:eastAsia="Times New Roman" w:hAnsi="Arial" w:cs="Arial"/>
          <w:sz w:val="28"/>
          <w:szCs w:val="28"/>
          <w:lang w:eastAsia="es-ES"/>
        </w:rPr>
        <w:t>os para el ejercicio fiscal 2022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>, la cual se ha formulado aplicando una actualización a los montos establecidos para el ejercicio fiscal que transcurre a razón de un 3.</w:t>
      </w:r>
      <w:r w:rsidR="00BC4AA8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>5%, estimando lo anterior de acuerdo a los criterios técnicos emitidos por el Congreso del Estado de Guanajuato en el que se establece que en materia de ingresos el incremento para l</w:t>
      </w:r>
      <w:r w:rsidR="00BC4AA8">
        <w:rPr>
          <w:rFonts w:ascii="Arial" w:eastAsia="Times New Roman" w:hAnsi="Arial" w:cs="Arial"/>
          <w:sz w:val="28"/>
          <w:szCs w:val="28"/>
          <w:lang w:eastAsia="es-ES"/>
        </w:rPr>
        <w:t>as cuotas y tarifas para el 2022</w:t>
      </w:r>
      <w:r w:rsidR="00AF0356">
        <w:rPr>
          <w:rFonts w:ascii="Arial" w:eastAsia="Times New Roman" w:hAnsi="Arial" w:cs="Arial"/>
          <w:sz w:val="28"/>
          <w:szCs w:val="28"/>
          <w:lang w:eastAsia="es-ES"/>
        </w:rPr>
        <w:t xml:space="preserve">, será de dicho porcentaje. </w:t>
      </w: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Lo anterior en el entendido de que, si de la aplicación del factor inflacionario, resultaron cantidades con fracciones de pesos (centavos), éstas fueron redondeadas con base en los siguientes criterios:</w:t>
      </w: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Si la operación arrojó fracciones de peso entre $0.01 y hasta $0.50 el ajuste se realizó a la unidad de peso inmediato inferior.</w:t>
      </w: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Si la operación arrojó fracciones de peso entre $0.51 y hasta $0.99 el ajuste se realizó a la unidad de peso inmediato superior.</w:t>
      </w: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AF0356" w:rsidRPr="00F40B43" w:rsidRDefault="00AF0356" w:rsidP="00F40B43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 se somete a consideración de este Ayuntamiento la aprobación de la propuesta del siguiente:</w:t>
      </w:r>
    </w:p>
    <w:p w:rsidR="00AF0356" w:rsidRDefault="00AF0356" w:rsidP="00AF03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AF0356" w:rsidRPr="00873379" w:rsidRDefault="00AF0356" w:rsidP="00AF03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AF0356" w:rsidRPr="00873379" w:rsidRDefault="00AF0356" w:rsidP="00AF03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D6F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FD6F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</w:t>
      </w:r>
      <w:r w:rsidRPr="00FD6F8E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>
        <w:rPr>
          <w:rFonts w:ascii="Arial" w:eastAsia="Times New Roman" w:hAnsi="Arial" w:cs="Arial"/>
          <w:sz w:val="28"/>
          <w:szCs w:val="28"/>
          <w:lang w:eastAsia="es-ES"/>
        </w:rPr>
        <w:t>115 fracción II de la Constitución Política de los Estados Unidos Mexicanos; 106 de la Constitución Política para el Estado de Guanajuato; 2 y 76 fracción IV inciso a) e i)</w:t>
      </w:r>
      <w:r w:rsidR="006B276E">
        <w:rPr>
          <w:rFonts w:ascii="Arial" w:eastAsia="Times New Roman" w:hAnsi="Arial" w:cs="Arial"/>
          <w:sz w:val="28"/>
          <w:szCs w:val="28"/>
          <w:lang w:eastAsia="es-ES"/>
        </w:rPr>
        <w:t xml:space="preserve"> y </w:t>
      </w:r>
      <w:r>
        <w:rPr>
          <w:rFonts w:ascii="Arial" w:eastAsia="Times New Roman" w:hAnsi="Arial" w:cs="Arial"/>
          <w:sz w:val="28"/>
          <w:szCs w:val="28"/>
          <w:lang w:eastAsia="es-ES"/>
        </w:rPr>
        <w:t>229</w:t>
      </w:r>
      <w:r w:rsidR="006B276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de la Ley Orgánica Municipal para el Estado de Guanajuato; 25 y 26 del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se aprueban los límites y montos máximos para los procedimientos de asignación de los contratos de adquisiciones, </w:t>
      </w:r>
      <w:r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arrendamientos y contratación de servicios aplicables </w:t>
      </w:r>
      <w:r w:rsidR="00BA6B1F">
        <w:rPr>
          <w:rFonts w:ascii="Arial" w:eastAsia="Times New Roman" w:hAnsi="Arial" w:cs="Arial"/>
          <w:sz w:val="28"/>
          <w:szCs w:val="28"/>
          <w:lang w:eastAsia="es-ES"/>
        </w:rPr>
        <w:t>para el ejercicio fiscal de 2022</w:t>
      </w:r>
      <w:r>
        <w:rPr>
          <w:rFonts w:ascii="Arial" w:eastAsia="Times New Roman" w:hAnsi="Arial" w:cs="Arial"/>
          <w:sz w:val="28"/>
          <w:szCs w:val="28"/>
          <w:lang w:eastAsia="es-ES"/>
        </w:rPr>
        <w:t>, en los términos siguientes:</w:t>
      </w:r>
    </w:p>
    <w:p w:rsidR="00CE5E7A" w:rsidRDefault="00CE5E7A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tbl>
      <w:tblPr>
        <w:tblpPr w:leftFromText="141" w:rightFromText="141" w:vertAnchor="page" w:horzAnchor="margin" w:tblpY="9041"/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3"/>
        <w:gridCol w:w="2421"/>
        <w:gridCol w:w="2154"/>
      </w:tblGrid>
      <w:tr w:rsidR="00CE5E7A" w:rsidRPr="00B81590" w:rsidTr="00860793">
        <w:trPr>
          <w:trHeight w:hRule="exact" w:val="586"/>
        </w:trPr>
        <w:tc>
          <w:tcPr>
            <w:tcW w:w="9368" w:type="dxa"/>
            <w:gridSpan w:val="3"/>
            <w:shd w:val="clear" w:color="auto" w:fill="D9D9D9" w:themeFill="background1" w:themeFillShade="D9"/>
          </w:tcPr>
          <w:p w:rsidR="00CE5E7A" w:rsidRPr="00D24F1B" w:rsidRDefault="00CE5E7A" w:rsidP="00D24F1B">
            <w:pPr>
              <w:pStyle w:val="Prrafodelista"/>
              <w:numPr>
                <w:ilvl w:val="0"/>
                <w:numId w:val="2"/>
              </w:numPr>
              <w:rPr>
                <w:rFonts w:ascii="Arial" w:eastAsia="Cambria" w:hAnsi="Arial"/>
                <w:b/>
                <w:sz w:val="26"/>
                <w:szCs w:val="26"/>
              </w:rPr>
            </w:pPr>
            <w:bookmarkStart w:id="0" w:name="_GoBack"/>
            <w:bookmarkEnd w:id="0"/>
            <w:r w:rsidRPr="00D24F1B">
              <w:rPr>
                <w:rFonts w:ascii="Arial" w:eastAsia="Cambria" w:hAnsi="Arial"/>
                <w:b/>
                <w:sz w:val="26"/>
                <w:szCs w:val="26"/>
              </w:rPr>
              <w:t>ADMINISTRACIÓN PÚBLICA CENTRALIZADA:</w:t>
            </w:r>
          </w:p>
        </w:tc>
      </w:tr>
      <w:tr w:rsidR="00CE5E7A" w:rsidRPr="00B81590" w:rsidTr="00860793">
        <w:trPr>
          <w:trHeight w:hRule="exact" w:val="399"/>
        </w:trPr>
        <w:tc>
          <w:tcPr>
            <w:tcW w:w="4793" w:type="dxa"/>
            <w:shd w:val="clear" w:color="auto" w:fill="auto"/>
          </w:tcPr>
          <w:p w:rsidR="00CE5E7A" w:rsidRPr="00B81590" w:rsidRDefault="00CE5E7A" w:rsidP="00CE5E7A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Tipo de Procedimiento</w:t>
            </w:r>
          </w:p>
        </w:tc>
        <w:tc>
          <w:tcPr>
            <w:tcW w:w="2421" w:type="dxa"/>
            <w:shd w:val="clear" w:color="auto" w:fill="auto"/>
          </w:tcPr>
          <w:p w:rsidR="00CE5E7A" w:rsidRPr="00B81590" w:rsidRDefault="00CE5E7A" w:rsidP="00CE5E7A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De</w:t>
            </w:r>
          </w:p>
        </w:tc>
        <w:tc>
          <w:tcPr>
            <w:tcW w:w="2154" w:type="dxa"/>
            <w:shd w:val="clear" w:color="auto" w:fill="auto"/>
          </w:tcPr>
          <w:p w:rsidR="00CE5E7A" w:rsidRPr="00B81590" w:rsidRDefault="00CE5E7A" w:rsidP="00CE5E7A">
            <w:pPr>
              <w:jc w:val="center"/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Hasta</w:t>
            </w:r>
          </w:p>
        </w:tc>
      </w:tr>
      <w:tr w:rsidR="00CE5E7A" w:rsidRPr="00B81590" w:rsidTr="00860793">
        <w:trPr>
          <w:trHeight w:hRule="exact" w:val="399"/>
        </w:trPr>
        <w:tc>
          <w:tcPr>
            <w:tcW w:w="4793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I. Adjudicación Directa</w:t>
            </w:r>
          </w:p>
        </w:tc>
        <w:tc>
          <w:tcPr>
            <w:tcW w:w="2421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$ 1.00</w:t>
            </w:r>
          </w:p>
        </w:tc>
        <w:tc>
          <w:tcPr>
            <w:tcW w:w="2154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$ 1’769,818.00</w:t>
            </w:r>
          </w:p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,567.00</w:t>
            </w:r>
          </w:p>
        </w:tc>
      </w:tr>
      <w:tr w:rsidR="00CE5E7A" w:rsidRPr="00B81590" w:rsidTr="00860793">
        <w:trPr>
          <w:trHeight w:hRule="exact" w:val="399"/>
        </w:trPr>
        <w:tc>
          <w:tcPr>
            <w:tcW w:w="4793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II. Licitación Restringida</w:t>
            </w:r>
          </w:p>
        </w:tc>
        <w:tc>
          <w:tcPr>
            <w:tcW w:w="2421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$ 1’769,818.01</w:t>
            </w:r>
          </w:p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154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 xml:space="preserve">$ 3’225,997.00 </w:t>
            </w:r>
          </w:p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</w:p>
          <w:p w:rsidR="00CE5E7A" w:rsidRPr="00B81590" w:rsidRDefault="00CE5E7A" w:rsidP="00CE5E7A">
            <w:pPr>
              <w:rPr>
                <w:rFonts w:eastAsiaTheme="minorHAnsi"/>
                <w:lang w:eastAsia="en-US"/>
              </w:rPr>
            </w:pPr>
            <w:r w:rsidRPr="00B81590">
              <w:rPr>
                <w:rFonts w:eastAsiaTheme="minorHAnsi"/>
                <w:lang w:eastAsia="en-US"/>
              </w:rPr>
              <w:t>3,225,996.77</w:t>
            </w:r>
          </w:p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</w:p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</w:p>
        </w:tc>
      </w:tr>
      <w:tr w:rsidR="00CE5E7A" w:rsidRPr="00B81590" w:rsidTr="00860793">
        <w:trPr>
          <w:trHeight w:hRule="exact" w:val="399"/>
        </w:trPr>
        <w:tc>
          <w:tcPr>
            <w:tcW w:w="4793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III. Licitación Pública</w:t>
            </w:r>
          </w:p>
        </w:tc>
        <w:tc>
          <w:tcPr>
            <w:tcW w:w="2421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$ 3’225,997.01</w:t>
            </w:r>
          </w:p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5"/>
                <w:szCs w:val="25"/>
                <w:lang w:eastAsia="en-US"/>
              </w:rPr>
            </w:pPr>
          </w:p>
        </w:tc>
        <w:tc>
          <w:tcPr>
            <w:tcW w:w="2154" w:type="dxa"/>
            <w:shd w:val="clear" w:color="auto" w:fill="auto"/>
          </w:tcPr>
          <w:p w:rsidR="00CE5E7A" w:rsidRPr="00B81590" w:rsidRDefault="00CE5E7A" w:rsidP="00CE5E7A">
            <w:pPr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</w:pPr>
            <w:r w:rsidRPr="00B81590">
              <w:rPr>
                <w:rFonts w:ascii="Arial" w:eastAsia="Cambria" w:hAnsi="Arial" w:cstheme="minorBidi"/>
                <w:color w:val="auto"/>
                <w:sz w:val="26"/>
                <w:szCs w:val="26"/>
                <w:lang w:eastAsia="en-US"/>
              </w:rPr>
              <w:t>En Adelante</w:t>
            </w:r>
          </w:p>
        </w:tc>
      </w:tr>
    </w:tbl>
    <w:p w:rsidR="00CE5E7A" w:rsidRDefault="00CE5E7A" w:rsidP="00AF035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tbl>
      <w:tblPr>
        <w:tblpPr w:leftFromText="141" w:rightFromText="141" w:vertAnchor="text" w:horzAnchor="margin" w:tblpY="-3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81"/>
        <w:gridCol w:w="2331"/>
      </w:tblGrid>
      <w:tr w:rsidR="00860793" w:rsidRPr="004B546D" w:rsidTr="00860793">
        <w:trPr>
          <w:trHeight w:hRule="exact" w:val="802"/>
        </w:trPr>
        <w:tc>
          <w:tcPr>
            <w:tcW w:w="9356" w:type="dxa"/>
            <w:gridSpan w:val="3"/>
            <w:shd w:val="clear" w:color="auto" w:fill="D9D9D9" w:themeFill="background1" w:themeFillShade="D9"/>
          </w:tcPr>
          <w:p w:rsidR="00860793" w:rsidRPr="004B546D" w:rsidRDefault="00516E2D" w:rsidP="009B1E4E">
            <w:pPr>
              <w:jc w:val="both"/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t>A</w:t>
            </w:r>
            <w:r w:rsidR="00860793">
              <w:rPr>
                <w:rFonts w:ascii="Arial" w:eastAsia="Cambria" w:hAnsi="Arial"/>
                <w:b/>
                <w:sz w:val="26"/>
                <w:szCs w:val="26"/>
              </w:rPr>
              <w:t>)</w:t>
            </w:r>
            <w:r w:rsidR="00860793"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 PATRONATO DE BOMBEROS DE LEÓN, GTO., E INSTITUTO MUNICIPAL DE PLANEACIÓN DE LEÓN, GTO</w:t>
            </w:r>
            <w:r w:rsidR="00860793">
              <w:rPr>
                <w:rFonts w:ascii="Arial" w:eastAsia="Cambria" w:hAnsi="Arial"/>
                <w:b/>
                <w:sz w:val="26"/>
                <w:szCs w:val="26"/>
              </w:rPr>
              <w:t>.</w:t>
            </w:r>
            <w:r w:rsidR="00860793"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 (IMPLAN):</w:t>
            </w:r>
          </w:p>
        </w:tc>
      </w:tr>
      <w:tr w:rsidR="00860793" w:rsidRPr="004B546D" w:rsidTr="00860793">
        <w:trPr>
          <w:trHeight w:hRule="exact" w:val="369"/>
        </w:trPr>
        <w:tc>
          <w:tcPr>
            <w:tcW w:w="4644" w:type="dxa"/>
            <w:shd w:val="clear" w:color="auto" w:fill="auto"/>
          </w:tcPr>
          <w:p w:rsidR="00860793" w:rsidRPr="004B546D" w:rsidRDefault="00860793" w:rsidP="009B1E4E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381" w:type="dxa"/>
            <w:shd w:val="clear" w:color="auto" w:fill="auto"/>
          </w:tcPr>
          <w:p w:rsidR="00860793" w:rsidRPr="004B546D" w:rsidRDefault="00860793" w:rsidP="009B1E4E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2331" w:type="dxa"/>
            <w:shd w:val="clear" w:color="auto" w:fill="auto"/>
          </w:tcPr>
          <w:p w:rsidR="00860793" w:rsidRPr="004B546D" w:rsidRDefault="00860793" w:rsidP="009B1E4E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860793" w:rsidRPr="004B546D" w:rsidTr="00860793">
        <w:trPr>
          <w:trHeight w:hRule="exact" w:val="369"/>
        </w:trPr>
        <w:tc>
          <w:tcPr>
            <w:tcW w:w="4644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381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2331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$ 1’321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764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00</w:t>
            </w:r>
          </w:p>
        </w:tc>
      </w:tr>
      <w:tr w:rsidR="00860793" w:rsidRPr="004B546D" w:rsidTr="00860793">
        <w:trPr>
          <w:trHeight w:hRule="exact" w:val="369"/>
        </w:trPr>
        <w:tc>
          <w:tcPr>
            <w:tcW w:w="4644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381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$ 1’321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764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01</w:t>
            </w:r>
          </w:p>
        </w:tc>
        <w:tc>
          <w:tcPr>
            <w:tcW w:w="2331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2’352,291.00</w:t>
            </w:r>
          </w:p>
        </w:tc>
      </w:tr>
      <w:tr w:rsidR="00860793" w:rsidRPr="004B546D" w:rsidTr="00860793">
        <w:trPr>
          <w:trHeight w:hRule="exact" w:val="369"/>
        </w:trPr>
        <w:tc>
          <w:tcPr>
            <w:tcW w:w="4644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381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2’352,291.01</w:t>
            </w:r>
          </w:p>
        </w:tc>
        <w:tc>
          <w:tcPr>
            <w:tcW w:w="2331" w:type="dxa"/>
            <w:shd w:val="clear" w:color="auto" w:fill="auto"/>
          </w:tcPr>
          <w:p w:rsidR="00860793" w:rsidRPr="004B546D" w:rsidRDefault="00860793" w:rsidP="009B1E4E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:rsidR="00B81590" w:rsidRDefault="00B81590" w:rsidP="00AF035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2"/>
        <w:gridCol w:w="2239"/>
        <w:gridCol w:w="2221"/>
      </w:tblGrid>
      <w:tr w:rsidR="00B81590" w:rsidRPr="004B546D" w:rsidTr="00860793">
        <w:trPr>
          <w:trHeight w:hRule="exact" w:val="995"/>
        </w:trPr>
        <w:tc>
          <w:tcPr>
            <w:tcW w:w="9332" w:type="dxa"/>
            <w:gridSpan w:val="3"/>
            <w:shd w:val="clear" w:color="auto" w:fill="D9D9D9" w:themeFill="background1" w:themeFillShade="D9"/>
          </w:tcPr>
          <w:p w:rsidR="00B81590" w:rsidRPr="004B546D" w:rsidRDefault="00B81590" w:rsidP="00BF051B">
            <w:pPr>
              <w:jc w:val="both"/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t>C)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 PATRONATO DE LA FERIA ESTATAL DE LEÓN Y PARQUE ECOLÓGICO; PATRONATO DE EXPLORA Y SISTEMA DE AGUA</w:t>
            </w:r>
            <w:r>
              <w:rPr>
                <w:rFonts w:ascii="Arial" w:eastAsia="Cambria" w:hAnsi="Arial"/>
                <w:b/>
                <w:sz w:val="26"/>
                <w:szCs w:val="26"/>
              </w:rPr>
              <w:t xml:space="preserve"> POTABLE Y ALCANTARILLADO DE LEÓ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>N</w:t>
            </w:r>
            <w:r>
              <w:rPr>
                <w:rFonts w:ascii="Arial" w:eastAsia="Cambria" w:hAnsi="Arial"/>
                <w:b/>
                <w:sz w:val="26"/>
                <w:szCs w:val="26"/>
              </w:rPr>
              <w:t xml:space="preserve"> (SAPAL)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: </w:t>
            </w:r>
          </w:p>
        </w:tc>
      </w:tr>
      <w:tr w:rsidR="00B81590" w:rsidRPr="004B546D" w:rsidTr="00860793">
        <w:trPr>
          <w:trHeight w:hRule="exact" w:val="390"/>
        </w:trPr>
        <w:tc>
          <w:tcPr>
            <w:tcW w:w="4872" w:type="dxa"/>
            <w:shd w:val="clear" w:color="auto" w:fill="auto"/>
          </w:tcPr>
          <w:p w:rsidR="00B81590" w:rsidRPr="004B546D" w:rsidRDefault="00B81590" w:rsidP="00BF051B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239" w:type="dxa"/>
            <w:shd w:val="clear" w:color="auto" w:fill="auto"/>
          </w:tcPr>
          <w:p w:rsidR="00B81590" w:rsidRPr="004B546D" w:rsidRDefault="00B81590" w:rsidP="00BF051B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2221" w:type="dxa"/>
            <w:shd w:val="clear" w:color="auto" w:fill="auto"/>
          </w:tcPr>
          <w:p w:rsidR="00B81590" w:rsidRPr="004B546D" w:rsidRDefault="00B81590" w:rsidP="00BF051B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B81590" w:rsidRPr="004B546D" w:rsidTr="00860793">
        <w:trPr>
          <w:trHeight w:hRule="exact" w:val="390"/>
        </w:trPr>
        <w:tc>
          <w:tcPr>
            <w:tcW w:w="4872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239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2221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$ 1’568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193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00</w:t>
            </w:r>
          </w:p>
        </w:tc>
      </w:tr>
      <w:tr w:rsidR="00B81590" w:rsidRPr="004B546D" w:rsidTr="00860793">
        <w:trPr>
          <w:trHeight w:hRule="exact" w:val="390"/>
        </w:trPr>
        <w:tc>
          <w:tcPr>
            <w:tcW w:w="4872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239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$ 1’568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193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01</w:t>
            </w:r>
          </w:p>
        </w:tc>
        <w:tc>
          <w:tcPr>
            <w:tcW w:w="2221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2’621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122.00</w:t>
            </w:r>
          </w:p>
        </w:tc>
      </w:tr>
      <w:tr w:rsidR="00B81590" w:rsidRPr="004B546D" w:rsidTr="00860793">
        <w:trPr>
          <w:trHeight w:hRule="exact" w:val="390"/>
        </w:trPr>
        <w:tc>
          <w:tcPr>
            <w:tcW w:w="4872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239" w:type="dxa"/>
            <w:shd w:val="clear" w:color="auto" w:fill="auto"/>
          </w:tcPr>
          <w:p w:rsidR="00B81590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$ 2’621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122.01</w:t>
            </w:r>
          </w:p>
          <w:p w:rsidR="00B81590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</w:p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22.01</w:t>
            </w:r>
          </w:p>
        </w:tc>
        <w:tc>
          <w:tcPr>
            <w:tcW w:w="2221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:rsidR="00B81590" w:rsidRDefault="00B81590" w:rsidP="00AF035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B81590" w:rsidRDefault="00B81590" w:rsidP="00AF035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tbl>
      <w:tblPr>
        <w:tblW w:w="93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3"/>
        <w:gridCol w:w="2608"/>
        <w:gridCol w:w="2460"/>
      </w:tblGrid>
      <w:tr w:rsidR="00B81590" w:rsidRPr="004B546D" w:rsidTr="00860793">
        <w:trPr>
          <w:trHeight w:hRule="exact" w:val="774"/>
        </w:trPr>
        <w:tc>
          <w:tcPr>
            <w:tcW w:w="9381" w:type="dxa"/>
            <w:gridSpan w:val="3"/>
            <w:shd w:val="clear" w:color="auto" w:fill="D9D9D9" w:themeFill="background1" w:themeFillShade="D9"/>
          </w:tcPr>
          <w:p w:rsidR="00B81590" w:rsidRPr="004B546D" w:rsidRDefault="00B81590" w:rsidP="00BF051B">
            <w:pPr>
              <w:jc w:val="both"/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lastRenderedPageBreak/>
              <w:t xml:space="preserve">D) </w:t>
            </w:r>
            <w:r w:rsidRPr="000F10EF">
              <w:rPr>
                <w:rFonts w:ascii="Arial" w:eastAsia="Cambria" w:hAnsi="Arial"/>
                <w:b/>
              </w:rPr>
              <w:t>TODAS LAS DEMÁS ENTIDADES QUE INTEGRAN LA ADMINISTRACIÓN PÚBLICA PARAMUNICIPAL, Y ORGANISMOS AUTÓNOMOS:</w:t>
            </w:r>
          </w:p>
        </w:tc>
      </w:tr>
      <w:tr w:rsidR="00B81590" w:rsidRPr="004B546D" w:rsidTr="00860793">
        <w:trPr>
          <w:trHeight w:hRule="exact" w:val="397"/>
        </w:trPr>
        <w:tc>
          <w:tcPr>
            <w:tcW w:w="4313" w:type="dxa"/>
            <w:shd w:val="clear" w:color="auto" w:fill="auto"/>
          </w:tcPr>
          <w:p w:rsidR="00B81590" w:rsidRPr="004B546D" w:rsidRDefault="00B81590" w:rsidP="00BF051B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608" w:type="dxa"/>
            <w:shd w:val="clear" w:color="auto" w:fill="auto"/>
          </w:tcPr>
          <w:p w:rsidR="00B81590" w:rsidRPr="004B546D" w:rsidRDefault="00B81590" w:rsidP="00BF051B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2460" w:type="dxa"/>
            <w:shd w:val="clear" w:color="auto" w:fill="auto"/>
          </w:tcPr>
          <w:p w:rsidR="00B81590" w:rsidRPr="004B546D" w:rsidRDefault="00B81590" w:rsidP="00BF051B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B81590" w:rsidRPr="004B546D" w:rsidTr="00860793">
        <w:trPr>
          <w:trHeight w:hRule="exact" w:val="397"/>
        </w:trPr>
        <w:tc>
          <w:tcPr>
            <w:tcW w:w="4313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608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2460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548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868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00</w:t>
            </w:r>
          </w:p>
        </w:tc>
      </w:tr>
      <w:tr w:rsidR="00B81590" w:rsidRPr="004B546D" w:rsidTr="00860793">
        <w:trPr>
          <w:trHeight w:hRule="exact" w:val="397"/>
        </w:trPr>
        <w:tc>
          <w:tcPr>
            <w:tcW w:w="4313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608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548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868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01</w:t>
            </w:r>
          </w:p>
        </w:tc>
        <w:tc>
          <w:tcPr>
            <w:tcW w:w="2460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$ 1’668,606.00</w:t>
            </w:r>
          </w:p>
        </w:tc>
      </w:tr>
      <w:tr w:rsidR="00B81590" w:rsidRPr="004B546D" w:rsidTr="00860793">
        <w:trPr>
          <w:trHeight w:hRule="exact" w:val="397"/>
        </w:trPr>
        <w:tc>
          <w:tcPr>
            <w:tcW w:w="4313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608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$ 1’668,606.01</w:t>
            </w:r>
          </w:p>
        </w:tc>
        <w:tc>
          <w:tcPr>
            <w:tcW w:w="2460" w:type="dxa"/>
            <w:shd w:val="clear" w:color="auto" w:fill="auto"/>
          </w:tcPr>
          <w:p w:rsidR="00B81590" w:rsidRPr="004B546D" w:rsidRDefault="00B81590" w:rsidP="00BF051B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:rsidR="00B81590" w:rsidRDefault="00B81590" w:rsidP="00AF035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B81590" w:rsidRDefault="00B81590" w:rsidP="00AF035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AF0356" w:rsidRPr="004E1AB0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es-ES"/>
        </w:rPr>
      </w:pPr>
      <w:r w:rsidRP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>Los presentes límites y montos no incluyen el impuesto al valor agregado (IVA), y tendrán vigencia a partir del 01 de enero hasta el 31 de diciembre</w:t>
      </w:r>
      <w:r w:rsidR="004838C8">
        <w:rPr>
          <w:rFonts w:ascii="Arial" w:eastAsia="Times New Roman" w:hAnsi="Arial" w:cs="Arial"/>
          <w:b/>
          <w:i/>
          <w:sz w:val="24"/>
          <w:szCs w:val="24"/>
          <w:lang w:eastAsia="es-ES"/>
        </w:rPr>
        <w:t xml:space="preserve"> del 2022</w:t>
      </w:r>
      <w:r w:rsidRP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>.</w:t>
      </w: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AF0356" w:rsidRDefault="00AF0356" w:rsidP="00AF0356">
      <w:pPr>
        <w:tabs>
          <w:tab w:val="left" w:pos="1245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SEGUNDO.- </w:t>
      </w:r>
      <w:r w:rsidRPr="00AA5551">
        <w:rPr>
          <w:rFonts w:ascii="Arial" w:eastAsia="Times New Roman" w:hAnsi="Arial" w:cs="Arial"/>
          <w:sz w:val="28"/>
          <w:szCs w:val="28"/>
          <w:lang w:eastAsia="es-ES"/>
        </w:rPr>
        <w:t>Publíquese el presente acuerdo en el Periódico Oficial del Gobierno del Estado de Guanajuato de conformidad con lo que establece e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l artículo </w:t>
      </w:r>
      <w:r w:rsidRPr="00AA5551">
        <w:rPr>
          <w:rFonts w:ascii="Arial" w:eastAsia="Times New Roman" w:hAnsi="Arial" w:cs="Arial"/>
          <w:sz w:val="28"/>
          <w:szCs w:val="28"/>
          <w:lang w:eastAsia="es-ES"/>
        </w:rPr>
        <w:t>25 del</w:t>
      </w: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 xml:space="preserve">Reglamento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de Adquisiciones, Enajenaciones, Arrendamientos,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AF0356" w:rsidRDefault="00AF0356" w:rsidP="00AF0356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AF0356" w:rsidRPr="00F3295B" w:rsidRDefault="00AF0356" w:rsidP="00AF0356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F3295B">
        <w:rPr>
          <w:rFonts w:ascii="Arial" w:hAnsi="Arial" w:cs="Arial"/>
          <w:b/>
          <w:sz w:val="28"/>
          <w:szCs w:val="24"/>
        </w:rPr>
        <w:t>A T E N T A M E N T E</w:t>
      </w:r>
    </w:p>
    <w:p w:rsidR="00F3295B" w:rsidRPr="00F3295B" w:rsidRDefault="00F3295B" w:rsidP="00F3295B">
      <w:pPr>
        <w:pStyle w:val="Sinespaciado"/>
        <w:ind w:right="-234"/>
        <w:jc w:val="center"/>
        <w:rPr>
          <w:rFonts w:ascii="Arial" w:hAnsi="Arial" w:cs="Arial"/>
          <w:sz w:val="24"/>
        </w:rPr>
      </w:pPr>
      <w:r w:rsidRPr="00F3295B">
        <w:rPr>
          <w:rFonts w:ascii="Arial" w:hAnsi="Arial" w:cs="Arial"/>
          <w:sz w:val="24"/>
          <w:lang w:val="es-ES"/>
        </w:rPr>
        <w:t>EL TRABAJO TODO LO VENCE</w:t>
      </w:r>
    </w:p>
    <w:p w:rsidR="00F3295B" w:rsidRPr="00F3295B" w:rsidRDefault="00F3295B" w:rsidP="00F3295B">
      <w:pPr>
        <w:pStyle w:val="Sinespaciado"/>
        <w:ind w:right="-234"/>
        <w:jc w:val="center"/>
        <w:rPr>
          <w:rFonts w:ascii="Arial" w:hAnsi="Arial" w:cs="Arial"/>
          <w:b/>
          <w:bCs/>
          <w:szCs w:val="21"/>
        </w:rPr>
      </w:pPr>
      <w:r w:rsidRPr="00F3295B">
        <w:rPr>
          <w:rFonts w:ascii="Arial" w:hAnsi="Arial" w:cs="Arial"/>
          <w:b/>
          <w:bCs/>
          <w:szCs w:val="21"/>
        </w:rPr>
        <w:t>2021, Año de la Independencia"</w:t>
      </w:r>
    </w:p>
    <w:p w:rsidR="00AF0356" w:rsidRPr="00873379" w:rsidRDefault="00F3295B" w:rsidP="00CE5E7A">
      <w:pPr>
        <w:shd w:val="clear" w:color="auto" w:fill="FFFFFF"/>
        <w:ind w:right="-234"/>
        <w:jc w:val="center"/>
        <w:rPr>
          <w:rFonts w:ascii="Arial" w:hAnsi="Arial" w:cs="Arial"/>
          <w:b/>
          <w:sz w:val="28"/>
          <w:szCs w:val="28"/>
        </w:rPr>
      </w:pPr>
      <w:r w:rsidRPr="00F3295B">
        <w:rPr>
          <w:rFonts w:ascii="Arial" w:eastAsia="Times New Roman" w:hAnsi="Arial" w:cs="Arial"/>
          <w:bCs/>
          <w:szCs w:val="21"/>
        </w:rPr>
        <w:t>León, Guanajuato. 6 de diciembre del 2021</w:t>
      </w:r>
    </w:p>
    <w:p w:rsidR="00AF0356" w:rsidRPr="00873379" w:rsidRDefault="00AF0356" w:rsidP="00AF0356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 xml:space="preserve">INTEGRANTES DEL COMITÉ DE ADQUISICIONES, ENAJENACIONES, ARRENDAMIENTOS, COMODATOS </w:t>
      </w:r>
      <w:r>
        <w:rPr>
          <w:rFonts w:ascii="Arial" w:hAnsi="Arial" w:cs="Arial"/>
          <w:b/>
          <w:sz w:val="28"/>
          <w:szCs w:val="28"/>
        </w:rPr>
        <w:t>Y CONTRATACIÓN DE SERVICIOS</w:t>
      </w:r>
      <w:r w:rsidRPr="0087337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PARA </w:t>
      </w:r>
      <w:r w:rsidRPr="00873379">
        <w:rPr>
          <w:rFonts w:ascii="Arial" w:hAnsi="Arial" w:cs="Arial"/>
          <w:b/>
          <w:sz w:val="28"/>
          <w:szCs w:val="28"/>
        </w:rPr>
        <w:t>EL MUNICIPIO DE LEÓN, GUANAJUATO.</w:t>
      </w:r>
    </w:p>
    <w:p w:rsidR="00AF0356" w:rsidRDefault="00AF0356" w:rsidP="00AF0356">
      <w:pPr>
        <w:spacing w:after="0"/>
        <w:rPr>
          <w:rFonts w:ascii="Arial" w:hAnsi="Arial" w:cs="Arial"/>
          <w:b/>
          <w:sz w:val="28"/>
          <w:szCs w:val="28"/>
        </w:rPr>
      </w:pPr>
    </w:p>
    <w:p w:rsidR="00F40B43" w:rsidRDefault="00F40B43" w:rsidP="00AF0356">
      <w:pPr>
        <w:spacing w:after="0"/>
        <w:rPr>
          <w:rFonts w:ascii="Arial" w:hAnsi="Arial" w:cs="Arial"/>
          <w:b/>
          <w:sz w:val="28"/>
          <w:szCs w:val="28"/>
        </w:rPr>
      </w:pPr>
    </w:p>
    <w:p w:rsidR="009348DC" w:rsidRDefault="009348DC" w:rsidP="009348DC">
      <w:pPr>
        <w:tabs>
          <w:tab w:val="left" w:pos="5835"/>
        </w:tabs>
        <w:spacing w:after="0"/>
        <w:jc w:val="center"/>
        <w:rPr>
          <w:rFonts w:ascii="Arial" w:hAnsi="Arial" w:cs="Arial"/>
          <w:sz w:val="24"/>
          <w:szCs w:val="24"/>
        </w:rPr>
      </w:pPr>
    </w:p>
    <w:p w:rsidR="00AF0356" w:rsidRPr="00A63020" w:rsidRDefault="009348DC" w:rsidP="00DB4AAE">
      <w:pPr>
        <w:tabs>
          <w:tab w:val="left" w:pos="5835"/>
        </w:tabs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JOSÉ ARTURO SÁNCHEZ CASTELLANOS</w:t>
      </w:r>
    </w:p>
    <w:p w:rsidR="009348DC" w:rsidRPr="00A63020" w:rsidRDefault="00A63020" w:rsidP="00DB4AAE">
      <w:pPr>
        <w:tabs>
          <w:tab w:val="left" w:pos="5835"/>
        </w:tabs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 xml:space="preserve">SÍNDICO </w:t>
      </w:r>
    </w:p>
    <w:p w:rsidR="009348DC" w:rsidRPr="00A63020" w:rsidRDefault="009348DC" w:rsidP="009348DC">
      <w:pPr>
        <w:tabs>
          <w:tab w:val="left" w:pos="5835"/>
        </w:tabs>
        <w:spacing w:after="0"/>
        <w:rPr>
          <w:rFonts w:ascii="Arial" w:hAnsi="Arial" w:cs="Arial"/>
          <w:b/>
          <w:sz w:val="28"/>
          <w:szCs w:val="28"/>
        </w:rPr>
      </w:pPr>
    </w:p>
    <w:p w:rsidR="00AF0356" w:rsidRPr="00A63020" w:rsidRDefault="00AF0356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 xml:space="preserve">LETICIA VILLEGAS NAVA </w:t>
      </w:r>
    </w:p>
    <w:p w:rsidR="00AF0356" w:rsidRPr="00A63020" w:rsidRDefault="00AF0356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SÍNDICO</w:t>
      </w:r>
    </w:p>
    <w:p w:rsidR="00AF0356" w:rsidRPr="00A63020" w:rsidRDefault="00AF0356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AF0356" w:rsidRDefault="00AF0356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92BCF" w:rsidRPr="00A63020" w:rsidRDefault="00692BCF" w:rsidP="00DB4AAE">
      <w:pPr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bCs/>
          <w:sz w:val="28"/>
          <w:szCs w:val="28"/>
        </w:rPr>
        <w:lastRenderedPageBreak/>
        <w:t>LUZ GRACIELA RODRÍGUEZ MARTÍNEZ</w:t>
      </w:r>
      <w:r w:rsidRPr="00A63020">
        <w:rPr>
          <w:rFonts w:ascii="Arial" w:hAnsi="Arial" w:cs="Arial"/>
          <w:b/>
          <w:sz w:val="28"/>
          <w:szCs w:val="28"/>
        </w:rPr>
        <w:t xml:space="preserve"> </w:t>
      </w:r>
    </w:p>
    <w:p w:rsidR="00AF0356" w:rsidRPr="00A63020" w:rsidRDefault="00AF0356" w:rsidP="00DB4AAE">
      <w:pPr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REGIDOR</w:t>
      </w:r>
      <w:r w:rsidR="00692BCF" w:rsidRPr="00A63020">
        <w:rPr>
          <w:rFonts w:ascii="Arial" w:hAnsi="Arial" w:cs="Arial"/>
          <w:b/>
          <w:sz w:val="28"/>
          <w:szCs w:val="28"/>
        </w:rPr>
        <w:t>A</w:t>
      </w:r>
    </w:p>
    <w:p w:rsidR="00AF0356" w:rsidRDefault="00AF0356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AF0356" w:rsidRPr="00A63020" w:rsidRDefault="00AF0356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92BCF" w:rsidRPr="00A63020" w:rsidRDefault="00692BCF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bCs/>
          <w:sz w:val="28"/>
          <w:szCs w:val="28"/>
        </w:rPr>
        <w:t>CARLOS RAMÓN ROMO RAMSDEN</w:t>
      </w:r>
      <w:r w:rsidRPr="00A63020">
        <w:rPr>
          <w:rFonts w:ascii="Arial" w:hAnsi="Arial" w:cs="Arial"/>
          <w:b/>
          <w:sz w:val="28"/>
          <w:szCs w:val="28"/>
        </w:rPr>
        <w:t xml:space="preserve"> </w:t>
      </w:r>
    </w:p>
    <w:p w:rsidR="00AF0356" w:rsidRPr="00A63020" w:rsidRDefault="00692BCF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REGIDOR</w:t>
      </w:r>
    </w:p>
    <w:p w:rsidR="00AF0356" w:rsidRDefault="00AF0356" w:rsidP="00AF0356">
      <w:pPr>
        <w:spacing w:after="0"/>
        <w:rPr>
          <w:rFonts w:ascii="Arial" w:hAnsi="Arial" w:cs="Arial"/>
          <w:b/>
          <w:sz w:val="28"/>
          <w:szCs w:val="28"/>
        </w:rPr>
      </w:pPr>
    </w:p>
    <w:p w:rsidR="005476A8" w:rsidRPr="00A63020" w:rsidRDefault="005476A8" w:rsidP="00DB4AAE">
      <w:pPr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bCs/>
          <w:sz w:val="28"/>
          <w:szCs w:val="28"/>
        </w:rPr>
        <w:t>HILDEBERTO MORENO FABA</w:t>
      </w:r>
      <w:r w:rsidRPr="00A63020">
        <w:rPr>
          <w:rFonts w:ascii="Arial" w:hAnsi="Arial" w:cs="Arial"/>
          <w:b/>
          <w:sz w:val="28"/>
          <w:szCs w:val="28"/>
        </w:rPr>
        <w:t xml:space="preserve"> </w:t>
      </w:r>
    </w:p>
    <w:p w:rsidR="00AF0356" w:rsidRPr="00A63020" w:rsidRDefault="00AF0356" w:rsidP="00DB4AAE">
      <w:pPr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REGIDOR</w:t>
      </w:r>
    </w:p>
    <w:p w:rsidR="00AF0356" w:rsidRPr="00A63020" w:rsidRDefault="00AF0356" w:rsidP="00AF0356">
      <w:pPr>
        <w:spacing w:after="0"/>
        <w:rPr>
          <w:rFonts w:ascii="Arial" w:hAnsi="Arial" w:cs="Arial"/>
          <w:b/>
          <w:sz w:val="28"/>
          <w:szCs w:val="28"/>
        </w:rPr>
      </w:pPr>
    </w:p>
    <w:p w:rsidR="00AE3BF3" w:rsidRPr="00A63020" w:rsidRDefault="00AE3BF3" w:rsidP="00AF0356">
      <w:pPr>
        <w:spacing w:after="0"/>
        <w:rPr>
          <w:rFonts w:ascii="Arial" w:hAnsi="Arial" w:cs="Arial"/>
          <w:b/>
          <w:sz w:val="28"/>
          <w:szCs w:val="28"/>
        </w:rPr>
      </w:pPr>
    </w:p>
    <w:p w:rsidR="00AF0356" w:rsidRPr="00A63020" w:rsidRDefault="00AF0356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bCs/>
          <w:iCs/>
          <w:sz w:val="28"/>
          <w:szCs w:val="28"/>
        </w:rPr>
        <w:t>GABRIELA DEL CARMEN ECHEVERRÍA GONZÁLEZ</w:t>
      </w:r>
      <w:r w:rsidRPr="00A63020">
        <w:rPr>
          <w:rFonts w:ascii="Arial" w:hAnsi="Arial" w:cs="Arial"/>
          <w:b/>
          <w:sz w:val="28"/>
          <w:szCs w:val="28"/>
        </w:rPr>
        <w:t xml:space="preserve"> </w:t>
      </w:r>
    </w:p>
    <w:p w:rsidR="00AF0356" w:rsidRPr="00A63020" w:rsidRDefault="00AF0356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REGIDORA</w:t>
      </w:r>
    </w:p>
    <w:p w:rsidR="00AF0356" w:rsidRPr="00A63020" w:rsidRDefault="00AF0356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AF0356" w:rsidRPr="00A63020" w:rsidRDefault="00AF0356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5476A8" w:rsidRPr="00A63020" w:rsidRDefault="005476A8" w:rsidP="00DB4AAE">
      <w:pPr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bCs/>
          <w:sz w:val="28"/>
          <w:szCs w:val="28"/>
        </w:rPr>
        <w:t>ERIKA DEL ROCÍO ROCHA RIVERA</w:t>
      </w:r>
      <w:r w:rsidRPr="00A63020">
        <w:rPr>
          <w:rFonts w:ascii="Arial" w:hAnsi="Arial" w:cs="Arial"/>
          <w:b/>
          <w:sz w:val="28"/>
          <w:szCs w:val="28"/>
        </w:rPr>
        <w:t xml:space="preserve"> </w:t>
      </w:r>
    </w:p>
    <w:p w:rsidR="00AF0356" w:rsidRPr="00A63020" w:rsidRDefault="00AF0356" w:rsidP="00DB4AAE">
      <w:pPr>
        <w:spacing w:after="0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REGIDORA</w:t>
      </w:r>
    </w:p>
    <w:p w:rsidR="005476A8" w:rsidRDefault="005476A8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40B43" w:rsidRDefault="00F40B43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5476A8" w:rsidRPr="00A63020" w:rsidRDefault="00B25BDF" w:rsidP="00DB4AAE">
      <w:pPr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BLANCA ARACELI</w:t>
      </w:r>
      <w:r w:rsidR="005476A8" w:rsidRPr="00A63020">
        <w:rPr>
          <w:rFonts w:ascii="Arial" w:hAnsi="Arial" w:cs="Arial"/>
          <w:b/>
          <w:bCs/>
          <w:sz w:val="28"/>
          <w:szCs w:val="28"/>
        </w:rPr>
        <w:t xml:space="preserve"> ESCOBAR CHÁVEZ</w:t>
      </w:r>
    </w:p>
    <w:p w:rsidR="005476A8" w:rsidRPr="00A63020" w:rsidRDefault="005476A8" w:rsidP="00DB4AA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63020">
        <w:rPr>
          <w:rFonts w:ascii="Arial" w:hAnsi="Arial" w:cs="Arial"/>
          <w:b/>
          <w:sz w:val="28"/>
          <w:szCs w:val="28"/>
        </w:rPr>
        <w:t>REGIDORA</w:t>
      </w:r>
    </w:p>
    <w:p w:rsidR="005476A8" w:rsidRPr="00A63020" w:rsidRDefault="005476A8" w:rsidP="00AF035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AF0356" w:rsidRDefault="00AF0356" w:rsidP="00AF0356">
      <w:pPr>
        <w:spacing w:before="90" w:after="29" w:line="216" w:lineRule="auto"/>
        <w:ind w:right="-1152"/>
        <w:jc w:val="center"/>
      </w:pPr>
    </w:p>
    <w:p w:rsidR="000974D8" w:rsidRPr="000974D8" w:rsidRDefault="000974D8" w:rsidP="000974D8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0974D8">
        <w:rPr>
          <w:rFonts w:ascii="Arial" w:hAnsi="Arial" w:cs="Arial"/>
          <w:b/>
          <w:bCs/>
          <w:sz w:val="28"/>
          <w:szCs w:val="28"/>
        </w:rPr>
        <w:t>C.P.C. SILVIA ALEJANDRA ONTIVEROS BALDERAS</w:t>
      </w:r>
    </w:p>
    <w:p w:rsidR="00AF0356" w:rsidRPr="000974D8" w:rsidRDefault="000974D8" w:rsidP="000974D8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0974D8">
        <w:rPr>
          <w:rFonts w:ascii="Arial" w:hAnsi="Arial" w:cs="Arial"/>
          <w:b/>
          <w:bCs/>
          <w:sz w:val="28"/>
          <w:szCs w:val="28"/>
        </w:rPr>
        <w:t>REPRESENTANTE CIUDADANO</w:t>
      </w:r>
    </w:p>
    <w:p w:rsidR="00AF0356" w:rsidRPr="00483DEE" w:rsidRDefault="00AF0356" w:rsidP="00AF0356"/>
    <w:p w:rsidR="000974D8" w:rsidRPr="000974D8" w:rsidRDefault="000974D8" w:rsidP="000974D8">
      <w:pPr>
        <w:spacing w:after="0"/>
        <w:ind w:left="4248"/>
        <w:jc w:val="right"/>
        <w:rPr>
          <w:rFonts w:ascii="Arial" w:hAnsi="Arial" w:cs="Arial"/>
          <w:b/>
          <w:bCs/>
          <w:sz w:val="28"/>
          <w:szCs w:val="28"/>
        </w:rPr>
      </w:pPr>
      <w:r w:rsidRPr="000974D8">
        <w:rPr>
          <w:rFonts w:ascii="Arial" w:hAnsi="Arial" w:cs="Arial"/>
          <w:b/>
          <w:bCs/>
          <w:sz w:val="28"/>
          <w:szCs w:val="28"/>
        </w:rPr>
        <w:t>C.P.C. CARLOS EDUARDO GARCÍA</w:t>
      </w:r>
    </w:p>
    <w:p w:rsidR="000974D8" w:rsidRDefault="000974D8" w:rsidP="000974D8">
      <w:pPr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  <w:r w:rsidRPr="000974D8">
        <w:rPr>
          <w:rFonts w:ascii="Arial" w:hAnsi="Arial" w:cs="Arial"/>
          <w:b/>
          <w:bCs/>
          <w:sz w:val="28"/>
          <w:szCs w:val="28"/>
        </w:rPr>
        <w:t>REPRESENTANTE CIUDADANO</w:t>
      </w:r>
    </w:p>
    <w:p w:rsidR="000974D8" w:rsidRDefault="000974D8" w:rsidP="000974D8">
      <w:pPr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</w:p>
    <w:p w:rsidR="000974D8" w:rsidRDefault="000974D8" w:rsidP="000974D8">
      <w:pPr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</w:p>
    <w:p w:rsidR="000974D8" w:rsidRPr="000974D8" w:rsidRDefault="000974D8" w:rsidP="000974D8">
      <w:pPr>
        <w:spacing w:after="0"/>
        <w:ind w:left="142"/>
        <w:jc w:val="both"/>
        <w:rPr>
          <w:rFonts w:ascii="Arial" w:hAnsi="Arial" w:cs="Arial"/>
          <w:b/>
          <w:bCs/>
          <w:sz w:val="28"/>
          <w:szCs w:val="28"/>
        </w:rPr>
      </w:pPr>
      <w:r w:rsidRPr="000974D8">
        <w:rPr>
          <w:rFonts w:ascii="Arial" w:hAnsi="Arial" w:cs="Arial"/>
          <w:b/>
          <w:bCs/>
          <w:sz w:val="28"/>
          <w:szCs w:val="28"/>
        </w:rPr>
        <w:t>ARQ. ARTURO GARCÍA SEGURA</w:t>
      </w:r>
    </w:p>
    <w:p w:rsidR="000974D8" w:rsidRDefault="000974D8" w:rsidP="000974D8">
      <w:pPr>
        <w:spacing w:after="0"/>
        <w:ind w:left="142"/>
        <w:jc w:val="both"/>
        <w:rPr>
          <w:rFonts w:ascii="Arial" w:hAnsi="Arial" w:cs="Arial"/>
          <w:b/>
          <w:bCs/>
          <w:sz w:val="28"/>
          <w:szCs w:val="28"/>
        </w:rPr>
      </w:pPr>
      <w:r w:rsidRPr="000974D8">
        <w:rPr>
          <w:rFonts w:ascii="Arial" w:hAnsi="Arial" w:cs="Arial"/>
          <w:b/>
          <w:bCs/>
          <w:sz w:val="28"/>
          <w:szCs w:val="28"/>
        </w:rPr>
        <w:t>REPRESENTANTE CIUDADANO</w:t>
      </w:r>
    </w:p>
    <w:p w:rsidR="000974D8" w:rsidRDefault="000974D8" w:rsidP="000974D8">
      <w:pPr>
        <w:spacing w:after="0"/>
        <w:rPr>
          <w:rFonts w:ascii="Arial" w:hAnsi="Arial" w:cs="Arial"/>
          <w:bCs/>
        </w:rPr>
      </w:pPr>
    </w:p>
    <w:p w:rsidR="000974D8" w:rsidRPr="000974D8" w:rsidRDefault="000974D8" w:rsidP="000974D8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:rsidR="000974D8" w:rsidRPr="00483DEE" w:rsidRDefault="000974D8" w:rsidP="000974D8">
      <w:pPr>
        <w:jc w:val="right"/>
      </w:pPr>
    </w:p>
    <w:p w:rsidR="00AF0356" w:rsidRPr="00483DEE" w:rsidRDefault="00AF0356" w:rsidP="000974D8">
      <w:pPr>
        <w:spacing w:after="0"/>
      </w:pPr>
    </w:p>
    <w:p w:rsidR="00AF0356" w:rsidRPr="00483DEE" w:rsidRDefault="00AF0356" w:rsidP="00AF0356"/>
    <w:p w:rsidR="00AF0356" w:rsidRPr="00483DEE" w:rsidRDefault="00AF0356" w:rsidP="00AF0356"/>
    <w:p w:rsidR="00FD7F64" w:rsidRDefault="000E65C0"/>
    <w:sectPr w:rsidR="00FD7F64" w:rsidSect="00CE5E7A">
      <w:headerReference w:type="default" r:id="rId7"/>
      <w:footerReference w:type="default" r:id="rId8"/>
      <w:pgSz w:w="12240" w:h="15840"/>
      <w:pgMar w:top="731" w:right="1440" w:bottom="1440" w:left="1440" w:header="0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5C0" w:rsidRDefault="000E65C0" w:rsidP="00AF0356">
      <w:pPr>
        <w:spacing w:after="0" w:line="240" w:lineRule="auto"/>
      </w:pPr>
      <w:r>
        <w:separator/>
      </w:r>
    </w:p>
  </w:endnote>
  <w:endnote w:type="continuationSeparator" w:id="0">
    <w:p w:rsidR="000E65C0" w:rsidRDefault="000E65C0" w:rsidP="00AF0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163" w:rsidRPr="00C26163" w:rsidRDefault="00C26163" w:rsidP="00C26163">
    <w:pPr>
      <w:pStyle w:val="Piedepgina"/>
      <w:jc w:val="both"/>
      <w:rPr>
        <w:sz w:val="18"/>
        <w:szCs w:val="18"/>
      </w:rPr>
    </w:pPr>
    <w:r w:rsidRPr="00C26163">
      <w:rPr>
        <w:sz w:val="18"/>
        <w:szCs w:val="18"/>
      </w:rPr>
      <w:t>Esta hoja forma parte del dictamen mediante el cual se aprueban los límites y montos máximos para los procedimientos de asignación de los contratos de adquisiciones, arrendamientos, y contratación de servicios aplicables para el ejercicio fiscal 2022.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5C0" w:rsidRDefault="000E65C0" w:rsidP="00AF0356">
      <w:pPr>
        <w:spacing w:after="0" w:line="240" w:lineRule="auto"/>
      </w:pPr>
      <w:r>
        <w:separator/>
      </w:r>
    </w:p>
  </w:footnote>
  <w:footnote w:type="continuationSeparator" w:id="0">
    <w:p w:rsidR="000E65C0" w:rsidRDefault="000E65C0" w:rsidP="00AF0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1C3" w:rsidRDefault="000E65C0">
    <w:pPr>
      <w:pStyle w:val="Encabezado"/>
    </w:pPr>
  </w:p>
  <w:p w:rsidR="009D41C3" w:rsidRDefault="00CE5E7A" w:rsidP="00CE5E7A">
    <w:pPr>
      <w:pStyle w:val="Encabezado"/>
      <w:jc w:val="right"/>
    </w:pPr>
    <w:r>
      <w:rPr>
        <w:noProof/>
      </w:rPr>
      <w:drawing>
        <wp:inline distT="0" distB="0" distL="0" distR="0" wp14:anchorId="33121240" wp14:editId="5752DF24">
          <wp:extent cx="2324100" cy="94170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1C3" w:rsidRDefault="000E65C0">
    <w:pPr>
      <w:pStyle w:val="Encabezado"/>
    </w:pPr>
  </w:p>
  <w:p w:rsidR="00483DEE" w:rsidRDefault="000E65C0" w:rsidP="00CE5E7A">
    <w:pPr>
      <w:pStyle w:val="Encabezado"/>
      <w:jc w:val="center"/>
    </w:pPr>
  </w:p>
  <w:p w:rsidR="0083483C" w:rsidRDefault="000E65C0">
    <w:pPr>
      <w:pStyle w:val="Encabezado"/>
    </w:pPr>
  </w:p>
  <w:p w:rsidR="0083483C" w:rsidRDefault="000E65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253E"/>
    <w:multiLevelType w:val="hybridMultilevel"/>
    <w:tmpl w:val="D53E3DAA"/>
    <w:lvl w:ilvl="0" w:tplc="67F479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C5E"/>
    <w:multiLevelType w:val="hybridMultilevel"/>
    <w:tmpl w:val="D45A038A"/>
    <w:lvl w:ilvl="0" w:tplc="9F784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56"/>
    <w:rsid w:val="0003187E"/>
    <w:rsid w:val="000973DA"/>
    <w:rsid w:val="000974D8"/>
    <w:rsid w:val="000E65C0"/>
    <w:rsid w:val="001A4F4C"/>
    <w:rsid w:val="001C5626"/>
    <w:rsid w:val="001D02D2"/>
    <w:rsid w:val="0026068A"/>
    <w:rsid w:val="00286B5D"/>
    <w:rsid w:val="0032699C"/>
    <w:rsid w:val="0040422E"/>
    <w:rsid w:val="00462D8A"/>
    <w:rsid w:val="00477E18"/>
    <w:rsid w:val="004838C8"/>
    <w:rsid w:val="00500F6E"/>
    <w:rsid w:val="005160F4"/>
    <w:rsid w:val="00516E2D"/>
    <w:rsid w:val="005476A8"/>
    <w:rsid w:val="00605C16"/>
    <w:rsid w:val="00692BCF"/>
    <w:rsid w:val="006B276E"/>
    <w:rsid w:val="00740EA5"/>
    <w:rsid w:val="0076557F"/>
    <w:rsid w:val="007E1493"/>
    <w:rsid w:val="00826ED8"/>
    <w:rsid w:val="00852A3D"/>
    <w:rsid w:val="00860793"/>
    <w:rsid w:val="00896DFA"/>
    <w:rsid w:val="00917D4C"/>
    <w:rsid w:val="009348DC"/>
    <w:rsid w:val="009772CA"/>
    <w:rsid w:val="00A23C50"/>
    <w:rsid w:val="00A530E2"/>
    <w:rsid w:val="00A63020"/>
    <w:rsid w:val="00A632CC"/>
    <w:rsid w:val="00AB5E59"/>
    <w:rsid w:val="00AE3BF3"/>
    <w:rsid w:val="00AF0356"/>
    <w:rsid w:val="00AF4ECF"/>
    <w:rsid w:val="00B25BDF"/>
    <w:rsid w:val="00B53567"/>
    <w:rsid w:val="00B81590"/>
    <w:rsid w:val="00BA6B1F"/>
    <w:rsid w:val="00BC4AA8"/>
    <w:rsid w:val="00C26163"/>
    <w:rsid w:val="00CA4993"/>
    <w:rsid w:val="00CB2DA3"/>
    <w:rsid w:val="00CD34ED"/>
    <w:rsid w:val="00CE5E7A"/>
    <w:rsid w:val="00D24F1B"/>
    <w:rsid w:val="00D54FEE"/>
    <w:rsid w:val="00DB4AAE"/>
    <w:rsid w:val="00DF2DE5"/>
    <w:rsid w:val="00E425EA"/>
    <w:rsid w:val="00E5406C"/>
    <w:rsid w:val="00E55C2C"/>
    <w:rsid w:val="00F3295B"/>
    <w:rsid w:val="00F40B43"/>
    <w:rsid w:val="00F53E6D"/>
    <w:rsid w:val="00F61422"/>
    <w:rsid w:val="00FA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6DC8"/>
  <w15:chartTrackingRefBased/>
  <w15:docId w15:val="{C8CA825E-625D-45DA-8063-42F952EE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356"/>
    <w:rPr>
      <w:rFonts w:ascii="Calibri" w:eastAsia="Calibri" w:hAnsi="Calibri" w:cs="Calibri"/>
      <w:color w:val="00000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F03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0356"/>
    <w:rPr>
      <w:rFonts w:ascii="Calibri" w:eastAsia="Calibri" w:hAnsi="Calibri" w:cs="Calibri"/>
      <w:color w:val="000000"/>
      <w:lang w:eastAsia="es-MX"/>
    </w:rPr>
  </w:style>
  <w:style w:type="paragraph" w:styleId="Prrafodelista">
    <w:name w:val="List Paragraph"/>
    <w:basedOn w:val="Normal"/>
    <w:uiPriority w:val="34"/>
    <w:qFormat/>
    <w:rsid w:val="00AF0356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Sinespaciado">
    <w:name w:val="No Spacing"/>
    <w:link w:val="SinespaciadoCar"/>
    <w:qFormat/>
    <w:rsid w:val="00AF0356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F03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0356"/>
    <w:rPr>
      <w:rFonts w:ascii="Calibri" w:eastAsia="Calibri" w:hAnsi="Calibri" w:cs="Calibri"/>
      <w:color w:val="000000"/>
      <w:lang w:eastAsia="es-MX"/>
    </w:rPr>
  </w:style>
  <w:style w:type="character" w:customStyle="1" w:styleId="SinespaciadoCar">
    <w:name w:val="Sin espaciado Car"/>
    <w:link w:val="Sinespaciado"/>
    <w:locked/>
    <w:rsid w:val="00F329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Jesica Barajas Gomez</dc:creator>
  <cp:keywords/>
  <dc:description/>
  <cp:lastModifiedBy>Iliana Navarro Pedroza</cp:lastModifiedBy>
  <cp:revision>4</cp:revision>
  <dcterms:created xsi:type="dcterms:W3CDTF">2021-12-07T21:38:00Z</dcterms:created>
  <dcterms:modified xsi:type="dcterms:W3CDTF">2021-12-08T18:41:00Z</dcterms:modified>
</cp:coreProperties>
</file>