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DB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512CDB" w:rsidRPr="003F31F4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512CDB" w:rsidRPr="003F31F4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F31F4">
        <w:rPr>
          <w:rFonts w:ascii="Arial" w:hAnsi="Arial" w:cs="Arial"/>
          <w:sz w:val="26"/>
          <w:szCs w:val="26"/>
        </w:rPr>
        <w:t xml:space="preserve">Los suscritos integrantes de la </w:t>
      </w:r>
      <w:r w:rsidRPr="003F31F4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F31F4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512CDB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512CDB" w:rsidRPr="003F31F4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manifestación de conformidad para prestar el servicio de seguridad privada, </w:t>
      </w:r>
      <w:bookmarkStart w:id="0" w:name="_GoBack"/>
      <w:bookmarkEnd w:id="0"/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que para tales efectos emitan los ayuntamientos, contará con una vigencia anual, la cual empezará a partir de la fecha de su expedición, misma que tendrá que ser revalidada antes de la fecha de su vencimiento.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Municipal de León, Guanajuato,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Dirección de Servicios de Seguridad Privada emitió opinión técnica </w:t>
      </w: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, para las siguientes personas jurídicas colectivas: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512CDB" w:rsidRPr="003F31F4" w:rsidTr="00C331E0">
        <w:tc>
          <w:tcPr>
            <w:tcW w:w="4678" w:type="dxa"/>
            <w:shd w:val="clear" w:color="auto" w:fill="2E74B5" w:themeFill="accent1" w:themeFillShade="BF"/>
          </w:tcPr>
          <w:p w:rsidR="00512CDB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Solicitante</w:t>
            </w:r>
          </w:p>
        </w:tc>
        <w:tc>
          <w:tcPr>
            <w:tcW w:w="4536" w:type="dxa"/>
            <w:shd w:val="clear" w:color="auto" w:fill="2E74B5" w:themeFill="accent1" w:themeFillShade="BF"/>
          </w:tcPr>
          <w:p w:rsidR="00512CDB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Dictamen Técnico</w:t>
            </w: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</w:tc>
      </w:tr>
      <w:tr w:rsidR="00512CDB" w:rsidRPr="003F31F4" w:rsidTr="00C331E0">
        <w:tc>
          <w:tcPr>
            <w:tcW w:w="4678" w:type="dxa"/>
          </w:tcPr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FEREG Seguridad Privada </w:t>
            </w: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S.A. de C.V.</w:t>
            </w:r>
          </w:p>
        </w:tc>
        <w:tc>
          <w:tcPr>
            <w:tcW w:w="4536" w:type="dxa"/>
          </w:tcPr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SSP/DSSP/032/2019-CM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512CDB" w:rsidRPr="003F31F4" w:rsidTr="00C331E0">
        <w:tc>
          <w:tcPr>
            <w:tcW w:w="4678" w:type="dxa"/>
          </w:tcPr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Corporación Mexicana de Gestión de Riesgos S.A. de C.V.</w:t>
            </w:r>
          </w:p>
        </w:tc>
        <w:tc>
          <w:tcPr>
            <w:tcW w:w="4536" w:type="dxa"/>
          </w:tcPr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SSP/DSSP/036/2019-CM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</w:tbl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la conformidad municipal a las personas jurídicas colectivas enunciadas en la tabla anterior para que presten servicios de seguridad privada en este municipio,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 xml:space="preserve">Municipios; 24 y 25 del Reglamento de Seguridad Privada para el Municipio de León, Guanajuato,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Pr="003F31F4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presten el servicio de seguridad privada en este municipio, con una vigencia al</w:t>
      </w:r>
      <w:r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09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 </w:t>
      </w:r>
      <w:r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mayo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del año 2020, a las personas jurídicas colectivas siguientes: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512CDB" w:rsidRPr="003F31F4" w:rsidTr="00C331E0">
        <w:tc>
          <w:tcPr>
            <w:tcW w:w="4678" w:type="dxa"/>
            <w:shd w:val="clear" w:color="auto" w:fill="2E74B5" w:themeFill="accent1" w:themeFillShade="BF"/>
          </w:tcPr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:rsidR="00512CDB" w:rsidRPr="003F31F4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512CDB" w:rsidRPr="003F31F4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  <w:p w:rsidR="00512CDB" w:rsidRPr="003F31F4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</w:tc>
      </w:tr>
      <w:tr w:rsidR="00512CDB" w:rsidRPr="003F31F4" w:rsidTr="00C331E0">
        <w:tc>
          <w:tcPr>
            <w:tcW w:w="4678" w:type="dxa"/>
          </w:tcPr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FEREG Seguridad Privada </w:t>
            </w: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S.A. de C.V.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4678" w:type="dxa"/>
          </w:tcPr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  <w:tr w:rsidR="00512CDB" w:rsidRPr="003F31F4" w:rsidTr="00C331E0">
        <w:tc>
          <w:tcPr>
            <w:tcW w:w="4678" w:type="dxa"/>
          </w:tcPr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Corporación Mexicana de Gestión de Riesgos S.A. de C.V.</w:t>
            </w:r>
          </w:p>
        </w:tc>
        <w:tc>
          <w:tcPr>
            <w:tcW w:w="4678" w:type="dxa"/>
          </w:tcPr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AB416E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</w:tbl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:rsidR="00512CDB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A T E N T A M E N T E</w:t>
      </w: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“EL TRABAJO TODO LO VENCE”</w:t>
      </w:r>
    </w:p>
    <w:p w:rsidR="00512CDB" w:rsidRPr="003F31F4" w:rsidRDefault="00512CDB" w:rsidP="00512CDB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 xml:space="preserve">León, Guanajuato, a </w:t>
      </w:r>
      <w:r>
        <w:rPr>
          <w:rFonts w:ascii="Arial" w:hAnsi="Arial" w:cs="Arial"/>
          <w:b/>
          <w:sz w:val="26"/>
          <w:szCs w:val="26"/>
        </w:rPr>
        <w:t>07</w:t>
      </w:r>
      <w:r w:rsidRPr="003F31F4">
        <w:rPr>
          <w:rFonts w:ascii="Arial" w:hAnsi="Arial" w:cs="Arial"/>
          <w:b/>
          <w:sz w:val="26"/>
          <w:szCs w:val="26"/>
        </w:rPr>
        <w:t xml:space="preserve"> de </w:t>
      </w:r>
      <w:r>
        <w:rPr>
          <w:rFonts w:ascii="Arial" w:hAnsi="Arial" w:cs="Arial"/>
          <w:b/>
          <w:sz w:val="26"/>
          <w:szCs w:val="26"/>
        </w:rPr>
        <w:t>mayo</w:t>
      </w:r>
      <w:r w:rsidRPr="003F31F4">
        <w:rPr>
          <w:rFonts w:ascii="Arial" w:hAnsi="Arial" w:cs="Arial"/>
          <w:b/>
          <w:sz w:val="26"/>
          <w:szCs w:val="26"/>
        </w:rPr>
        <w:t xml:space="preserve"> de 2019</w:t>
      </w:r>
    </w:p>
    <w:p w:rsidR="00512CDB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lastRenderedPageBreak/>
        <w:t xml:space="preserve">INTEGRANTES DE LA COMISIÓN DE GOBIERNO, </w:t>
      </w: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SEGURIDAD PÚBLICA Y TRÁNSITO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CHRISTIAN JAVIER CRUZ VILLEGAS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SINDICO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ANA MARÍA ESQUIVEL ARRONA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MARÍA OLIMPIA ZAPATA PADILLA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JORGE ARTURO CABRERA GONZÁLEZ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VANESSA MONTES DE OCA MAYAGOITIA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GABRIEL DURAN ORTÍZ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FERNANDA ODETTE RENTERÍA MUÑOZ</w:t>
      </w:r>
    </w:p>
    <w:p w:rsidR="00A94373" w:rsidRDefault="00512CDB" w:rsidP="00512CDB">
      <w:pPr>
        <w:spacing w:after="0" w:line="240" w:lineRule="auto"/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sectPr w:rsidR="00A94373" w:rsidSect="00512CDB">
      <w:headerReference w:type="default" r:id="rId6"/>
      <w:footerReference w:type="default" r:id="rId7"/>
      <w:pgSz w:w="12240" w:h="15840"/>
      <w:pgMar w:top="2552" w:right="1701" w:bottom="2127" w:left="1276" w:header="56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841" w:rsidRDefault="00E20841">
      <w:pPr>
        <w:spacing w:after="0" w:line="240" w:lineRule="auto"/>
      </w:pPr>
      <w:r>
        <w:separator/>
      </w:r>
    </w:p>
  </w:endnote>
  <w:endnote w:type="continuationSeparator" w:id="0">
    <w:p w:rsidR="00E20841" w:rsidRDefault="00E2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820782485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sz w:val="16"/>
        <w:szCs w:val="16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432557182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sz w:val="16"/>
            <w:szCs w:val="16"/>
          </w:rPr>
        </w:sdtEndPr>
        <w:sdtContent>
          <w:p w:rsidR="002105AF" w:rsidRPr="009505C8" w:rsidRDefault="00512CDB" w:rsidP="0027315E">
            <w:pPr>
              <w:pStyle w:val="Piedepgina"/>
              <w:jc w:val="both"/>
              <w:rPr>
                <w:sz w:val="16"/>
                <w:szCs w:val="16"/>
              </w:rPr>
            </w:pPr>
            <w:r w:rsidRPr="00335453">
              <w:rPr>
                <w:rFonts w:cs="Arial"/>
                <w:sz w:val="18"/>
                <w:szCs w:val="18"/>
              </w:rPr>
              <w:t>La presente hoja forma parte del dictamen mediante el cual se otorga la conformidad para la prestación de ser</w:t>
            </w:r>
            <w:r>
              <w:rPr>
                <w:rFonts w:cs="Arial"/>
                <w:sz w:val="18"/>
                <w:szCs w:val="18"/>
              </w:rPr>
              <w:t>vicios de seguridad privada a diversas personas jurídicas colectivas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841" w:rsidRDefault="00E20841">
      <w:pPr>
        <w:spacing w:after="0" w:line="240" w:lineRule="auto"/>
      </w:pPr>
      <w:r>
        <w:separator/>
      </w:r>
    </w:p>
  </w:footnote>
  <w:footnote w:type="continuationSeparator" w:id="0">
    <w:p w:rsidR="00E20841" w:rsidRDefault="00E2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512CD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B03C982" wp14:editId="7B563592">
          <wp:extent cx="1737587" cy="716754"/>
          <wp:effectExtent l="0" t="0" r="0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E20841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DB"/>
    <w:rsid w:val="00512CDB"/>
    <w:rsid w:val="007330D2"/>
    <w:rsid w:val="0089026F"/>
    <w:rsid w:val="00A94373"/>
    <w:rsid w:val="00CA40A4"/>
    <w:rsid w:val="00E20841"/>
    <w:rsid w:val="00E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7167-DB5C-466C-B55F-9815D9BD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D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2CDB"/>
  </w:style>
  <w:style w:type="paragraph" w:styleId="Piedepgina">
    <w:name w:val="footer"/>
    <w:basedOn w:val="Normal"/>
    <w:link w:val="Piedepgina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2CD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51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dcterms:created xsi:type="dcterms:W3CDTF">2019-05-07T22:25:00Z</dcterms:created>
  <dcterms:modified xsi:type="dcterms:W3CDTF">2019-05-07T22:25:00Z</dcterms:modified>
</cp:coreProperties>
</file>