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D8826" w14:textId="23375486" w:rsidR="00A17275" w:rsidRDefault="00A17275" w:rsidP="0069350C">
      <w:pPr>
        <w:spacing w:line="276" w:lineRule="auto"/>
        <w:ind w:right="49"/>
        <w:jc w:val="center"/>
        <w:rPr>
          <w:rFonts w:ascii="Arial" w:hAnsi="Arial" w:cs="Arial"/>
          <w:b/>
          <w:sz w:val="24"/>
          <w:szCs w:val="24"/>
        </w:rPr>
      </w:pPr>
    </w:p>
    <w:p w14:paraId="4A8F1774" w14:textId="77777777" w:rsidR="00A17275" w:rsidRPr="00A17275" w:rsidRDefault="00A17275" w:rsidP="0069350C">
      <w:pPr>
        <w:spacing w:line="276" w:lineRule="auto"/>
        <w:ind w:right="49"/>
        <w:jc w:val="both"/>
        <w:rPr>
          <w:rFonts w:ascii="Arial" w:hAnsi="Arial" w:cs="Arial"/>
          <w:b/>
          <w:sz w:val="24"/>
          <w:szCs w:val="24"/>
        </w:rPr>
      </w:pPr>
      <w:bookmarkStart w:id="0" w:name="_Hlk54860156"/>
      <w:r w:rsidRPr="00A17275">
        <w:rPr>
          <w:rFonts w:ascii="Arial" w:hAnsi="Arial" w:cs="Arial"/>
          <w:b/>
          <w:sz w:val="24"/>
          <w:szCs w:val="24"/>
        </w:rPr>
        <w:t>H. AYUNTAMIENTO DE LEÓN, GUANAJUATO,</w:t>
      </w:r>
    </w:p>
    <w:p w14:paraId="6E83976D" w14:textId="77777777" w:rsidR="00A17275" w:rsidRPr="003F1512" w:rsidRDefault="00A17275" w:rsidP="0069350C">
      <w:pPr>
        <w:spacing w:line="276" w:lineRule="auto"/>
        <w:ind w:right="49"/>
        <w:jc w:val="both"/>
        <w:rPr>
          <w:rFonts w:ascii="Arial" w:hAnsi="Arial" w:cs="Arial"/>
          <w:b/>
          <w:sz w:val="24"/>
          <w:szCs w:val="24"/>
        </w:rPr>
      </w:pPr>
      <w:r w:rsidRPr="003F1512">
        <w:rPr>
          <w:rFonts w:ascii="Arial" w:hAnsi="Arial" w:cs="Arial"/>
          <w:b/>
          <w:sz w:val="24"/>
          <w:szCs w:val="24"/>
        </w:rPr>
        <w:t>P R E S E N T E.</w:t>
      </w:r>
    </w:p>
    <w:p w14:paraId="49552C14" w14:textId="77F049D8" w:rsidR="00A17275" w:rsidRDefault="00A17275" w:rsidP="0069350C">
      <w:pPr>
        <w:spacing w:line="276" w:lineRule="auto"/>
        <w:ind w:right="49"/>
        <w:jc w:val="both"/>
        <w:rPr>
          <w:rFonts w:ascii="Arial" w:hAnsi="Arial" w:cs="Arial"/>
          <w:b/>
          <w:sz w:val="24"/>
          <w:szCs w:val="24"/>
        </w:rPr>
      </w:pPr>
    </w:p>
    <w:p w14:paraId="584DDFB3" w14:textId="60E1B308" w:rsidR="005F162C" w:rsidRDefault="005F162C" w:rsidP="0069350C">
      <w:pPr>
        <w:spacing w:line="276" w:lineRule="auto"/>
        <w:ind w:right="49"/>
        <w:jc w:val="both"/>
        <w:rPr>
          <w:rFonts w:ascii="Arial" w:hAnsi="Arial" w:cs="Arial"/>
          <w:b/>
          <w:sz w:val="24"/>
          <w:szCs w:val="24"/>
        </w:rPr>
      </w:pPr>
    </w:p>
    <w:p w14:paraId="4D9E2594" w14:textId="77777777" w:rsidR="005F162C" w:rsidRPr="003F1512" w:rsidRDefault="005F162C" w:rsidP="0069350C">
      <w:pPr>
        <w:spacing w:line="276" w:lineRule="auto"/>
        <w:ind w:right="49"/>
        <w:jc w:val="both"/>
        <w:rPr>
          <w:rFonts w:ascii="Arial" w:hAnsi="Arial" w:cs="Arial"/>
          <w:b/>
          <w:sz w:val="24"/>
          <w:szCs w:val="24"/>
        </w:rPr>
      </w:pPr>
    </w:p>
    <w:p w14:paraId="6388E24A" w14:textId="7FE7BA81" w:rsidR="00A17275" w:rsidRPr="003F1512" w:rsidRDefault="00A17275" w:rsidP="0069350C">
      <w:pPr>
        <w:spacing w:line="276" w:lineRule="auto"/>
        <w:ind w:right="49"/>
        <w:jc w:val="both"/>
        <w:rPr>
          <w:rFonts w:ascii="Arial" w:hAnsi="Arial" w:cs="Arial"/>
          <w:sz w:val="24"/>
          <w:szCs w:val="24"/>
        </w:rPr>
      </w:pPr>
      <w:r w:rsidRPr="003F1512">
        <w:rPr>
          <w:rFonts w:ascii="Arial" w:hAnsi="Arial" w:cs="Arial"/>
          <w:sz w:val="24"/>
          <w:szCs w:val="24"/>
        </w:rPr>
        <w:t>Los</w:t>
      </w:r>
      <w:r w:rsidRPr="003F1512">
        <w:rPr>
          <w:rFonts w:ascii="Arial" w:hAnsi="Arial" w:cs="Arial"/>
          <w:b/>
          <w:sz w:val="24"/>
          <w:szCs w:val="24"/>
        </w:rPr>
        <w:t xml:space="preserve"> </w:t>
      </w:r>
      <w:r w:rsidR="0069350C">
        <w:rPr>
          <w:rFonts w:ascii="Arial" w:hAnsi="Arial" w:cs="Arial"/>
          <w:sz w:val="24"/>
          <w:szCs w:val="24"/>
        </w:rPr>
        <w:t>suscritos integrantes de la</w:t>
      </w:r>
      <w:r w:rsidRPr="003F1512">
        <w:rPr>
          <w:rFonts w:ascii="Arial" w:hAnsi="Arial" w:cs="Arial"/>
          <w:sz w:val="24"/>
          <w:szCs w:val="24"/>
        </w:rPr>
        <w:t xml:space="preserve"> </w:t>
      </w:r>
      <w:r w:rsidR="0069350C">
        <w:rPr>
          <w:rFonts w:ascii="Arial" w:hAnsi="Arial" w:cs="Arial"/>
          <w:b/>
          <w:i/>
          <w:sz w:val="24"/>
          <w:szCs w:val="24"/>
        </w:rPr>
        <w:t>Comisión</w:t>
      </w:r>
      <w:r w:rsidRPr="003F1512">
        <w:rPr>
          <w:rFonts w:ascii="Arial" w:hAnsi="Arial" w:cs="Arial"/>
          <w:b/>
          <w:i/>
          <w:sz w:val="24"/>
          <w:szCs w:val="24"/>
        </w:rPr>
        <w:t xml:space="preserve"> </w:t>
      </w:r>
      <w:r w:rsidRPr="008E4A02">
        <w:rPr>
          <w:rFonts w:ascii="Arial" w:hAnsi="Arial" w:cs="Arial"/>
          <w:b/>
          <w:i/>
          <w:sz w:val="24"/>
          <w:szCs w:val="24"/>
        </w:rPr>
        <w:t xml:space="preserve">de </w:t>
      </w:r>
      <w:r w:rsidR="008E4A02" w:rsidRPr="008E4A02">
        <w:rPr>
          <w:rFonts w:ascii="Arial" w:hAnsi="Arial" w:cs="Arial"/>
          <w:b/>
          <w:i/>
          <w:sz w:val="24"/>
          <w:szCs w:val="24"/>
        </w:rPr>
        <w:t>Gobierno, Seguridad Pública y Tránsito</w:t>
      </w:r>
      <w:r w:rsidRPr="003F1512">
        <w:rPr>
          <w:rFonts w:ascii="Arial" w:hAnsi="Arial" w:cs="Arial"/>
          <w:sz w:val="24"/>
          <w:szCs w:val="24"/>
        </w:rPr>
        <w:t>, con fundamento en los artículos 81 de la Ley Orgánica Municipal para el Estado de Guanajuato; 70, 71, 75 y 76 primer párrafo del Reglamento Interior del H. Ayuntamiento de León, Guanajuato; sometemos a este cuerpo edilicio la propuesta de acuerdo que se formula al final del presente dictamen, con base en las siguientes:</w:t>
      </w:r>
    </w:p>
    <w:p w14:paraId="155E27B9" w14:textId="77777777" w:rsidR="00A17275" w:rsidRPr="003F1512" w:rsidRDefault="00A17275" w:rsidP="0069350C">
      <w:pPr>
        <w:spacing w:line="276" w:lineRule="auto"/>
        <w:ind w:right="49"/>
        <w:rPr>
          <w:rFonts w:ascii="Arial" w:hAnsi="Arial" w:cs="Arial"/>
          <w:sz w:val="24"/>
          <w:szCs w:val="24"/>
          <w:lang w:val="x-none" w:eastAsia="x-none"/>
        </w:rPr>
      </w:pPr>
    </w:p>
    <w:p w14:paraId="74FAFB1B" w14:textId="77777777" w:rsidR="005F162C" w:rsidRDefault="005F162C" w:rsidP="0069350C">
      <w:pPr>
        <w:spacing w:line="276" w:lineRule="auto"/>
        <w:ind w:right="49"/>
        <w:jc w:val="center"/>
        <w:rPr>
          <w:rFonts w:ascii="Arial" w:hAnsi="Arial" w:cs="Arial"/>
          <w:b/>
          <w:sz w:val="24"/>
          <w:szCs w:val="24"/>
        </w:rPr>
      </w:pPr>
    </w:p>
    <w:p w14:paraId="58269AD4" w14:textId="5285E04E" w:rsidR="00A17275" w:rsidRPr="00A17275" w:rsidRDefault="00A17275" w:rsidP="0069350C">
      <w:pPr>
        <w:spacing w:line="276" w:lineRule="auto"/>
        <w:ind w:right="49"/>
        <w:jc w:val="center"/>
        <w:rPr>
          <w:rFonts w:ascii="Arial" w:hAnsi="Arial" w:cs="Arial"/>
          <w:b/>
          <w:sz w:val="24"/>
          <w:szCs w:val="24"/>
        </w:rPr>
      </w:pPr>
      <w:r w:rsidRPr="00A17275">
        <w:rPr>
          <w:rFonts w:ascii="Arial" w:hAnsi="Arial" w:cs="Arial"/>
          <w:b/>
          <w:sz w:val="24"/>
          <w:szCs w:val="24"/>
        </w:rPr>
        <w:t>C O N S I D E R A C I O N E S</w:t>
      </w:r>
    </w:p>
    <w:p w14:paraId="5C0EA0D0" w14:textId="4E043CA5" w:rsidR="00A17275" w:rsidRDefault="00A17275" w:rsidP="0069350C">
      <w:pPr>
        <w:spacing w:line="276" w:lineRule="auto"/>
        <w:ind w:right="49"/>
        <w:jc w:val="both"/>
        <w:rPr>
          <w:rFonts w:ascii="Arial" w:hAnsi="Arial" w:cs="Arial"/>
          <w:sz w:val="24"/>
          <w:szCs w:val="24"/>
          <w:lang w:eastAsia="es-MX"/>
        </w:rPr>
      </w:pPr>
    </w:p>
    <w:p w14:paraId="139762B5" w14:textId="77777777" w:rsidR="005F162C" w:rsidRPr="003F1512" w:rsidRDefault="005F162C" w:rsidP="0069350C">
      <w:pPr>
        <w:spacing w:line="276" w:lineRule="auto"/>
        <w:ind w:right="49"/>
        <w:jc w:val="both"/>
        <w:rPr>
          <w:rFonts w:ascii="Arial" w:hAnsi="Arial" w:cs="Arial"/>
          <w:sz w:val="24"/>
          <w:szCs w:val="24"/>
          <w:lang w:eastAsia="es-MX"/>
        </w:rPr>
      </w:pPr>
    </w:p>
    <w:p w14:paraId="383C37AF" w14:textId="6888D55B" w:rsidR="00A17275" w:rsidRPr="00B172C4" w:rsidRDefault="00A17275" w:rsidP="00AF2F73">
      <w:pPr>
        <w:numPr>
          <w:ilvl w:val="0"/>
          <w:numId w:val="2"/>
        </w:numPr>
        <w:spacing w:line="276" w:lineRule="auto"/>
        <w:ind w:left="0" w:right="49" w:firstLine="567"/>
        <w:jc w:val="both"/>
        <w:rPr>
          <w:rFonts w:ascii="Arial" w:hAnsi="Arial" w:cs="Arial"/>
          <w:sz w:val="24"/>
          <w:szCs w:val="24"/>
          <w:lang w:eastAsia="es-MX"/>
        </w:rPr>
      </w:pPr>
      <w:r w:rsidRPr="003F1512">
        <w:rPr>
          <w:rFonts w:ascii="Arial" w:hAnsi="Arial" w:cs="Arial"/>
          <w:sz w:val="24"/>
          <w:szCs w:val="24"/>
          <w:lang w:eastAsia="es-MX"/>
        </w:rPr>
        <w:t xml:space="preserve">En sesión ordinaria del Ayuntamiento de León, Guanajuato de fecha </w:t>
      </w:r>
      <w:r w:rsidR="0069350C">
        <w:rPr>
          <w:rFonts w:ascii="Arial" w:hAnsi="Arial" w:cs="Arial"/>
          <w:sz w:val="24"/>
          <w:szCs w:val="24"/>
          <w:lang w:eastAsia="es-MX"/>
        </w:rPr>
        <w:t xml:space="preserve">10 de diciembre </w:t>
      </w:r>
      <w:r w:rsidR="008E4A02">
        <w:rPr>
          <w:rFonts w:ascii="Arial" w:hAnsi="Arial" w:cs="Arial"/>
          <w:sz w:val="24"/>
          <w:szCs w:val="24"/>
          <w:lang w:eastAsia="es-MX"/>
        </w:rPr>
        <w:t>del año 2020</w:t>
      </w:r>
      <w:r w:rsidRPr="003F1512">
        <w:rPr>
          <w:rFonts w:ascii="Arial" w:hAnsi="Arial" w:cs="Arial"/>
          <w:sz w:val="24"/>
          <w:szCs w:val="24"/>
          <w:lang w:eastAsia="es-MX"/>
        </w:rPr>
        <w:t xml:space="preserve">, </w:t>
      </w:r>
      <w:r w:rsidR="008E4A02">
        <w:rPr>
          <w:rFonts w:ascii="Arial" w:hAnsi="Arial" w:cs="Arial"/>
          <w:sz w:val="24"/>
          <w:szCs w:val="24"/>
          <w:lang w:eastAsia="es-MX"/>
        </w:rPr>
        <w:t>e</w:t>
      </w:r>
      <w:r w:rsidR="007F04FD">
        <w:rPr>
          <w:rFonts w:ascii="Arial" w:hAnsi="Arial" w:cs="Arial"/>
          <w:sz w:val="24"/>
          <w:szCs w:val="24"/>
          <w:lang w:eastAsia="es-MX"/>
        </w:rPr>
        <w:t>l Secretario de Ayuntamiento dio</w:t>
      </w:r>
      <w:r w:rsidR="008E4A02">
        <w:rPr>
          <w:rFonts w:ascii="Arial" w:hAnsi="Arial" w:cs="Arial"/>
          <w:sz w:val="24"/>
          <w:szCs w:val="24"/>
          <w:lang w:eastAsia="es-MX"/>
        </w:rPr>
        <w:t xml:space="preserve"> cuenta de la iniciativa presentada por el </w:t>
      </w:r>
      <w:r w:rsidR="008E4A02" w:rsidRPr="008E4A02">
        <w:rPr>
          <w:rFonts w:ascii="Arial" w:hAnsi="Arial" w:cs="Arial"/>
          <w:sz w:val="24"/>
          <w:szCs w:val="24"/>
        </w:rPr>
        <w:t>Síndico Christian Javier Cruz Villegas</w:t>
      </w:r>
      <w:r w:rsidRPr="003F1512">
        <w:rPr>
          <w:rFonts w:ascii="Arial" w:hAnsi="Arial" w:cs="Arial"/>
          <w:sz w:val="24"/>
          <w:szCs w:val="24"/>
          <w:lang w:eastAsia="es-MX"/>
        </w:rPr>
        <w:t xml:space="preserve">, </w:t>
      </w:r>
      <w:r w:rsidR="008E4A02">
        <w:rPr>
          <w:rFonts w:ascii="Arial" w:hAnsi="Arial" w:cs="Arial"/>
          <w:sz w:val="24"/>
          <w:szCs w:val="24"/>
          <w:lang w:eastAsia="es-MX"/>
        </w:rPr>
        <w:t xml:space="preserve">para realizar diversas adiciones al Reglamento </w:t>
      </w:r>
      <w:r w:rsidR="0069350C">
        <w:rPr>
          <w:rFonts w:ascii="Arial" w:hAnsi="Arial" w:cs="Arial"/>
          <w:sz w:val="24"/>
          <w:szCs w:val="24"/>
          <w:lang w:eastAsia="es-MX"/>
        </w:rPr>
        <w:t xml:space="preserve">de Policía y Vialidad para el Municipio de </w:t>
      </w:r>
      <w:r w:rsidR="008E4A02">
        <w:rPr>
          <w:rFonts w:ascii="Arial" w:hAnsi="Arial" w:cs="Arial"/>
          <w:sz w:val="24"/>
          <w:szCs w:val="24"/>
          <w:lang w:eastAsia="es-MX"/>
        </w:rPr>
        <w:t>León, Guanajuato</w:t>
      </w:r>
      <w:r w:rsidRPr="003F1512">
        <w:rPr>
          <w:rFonts w:ascii="Arial" w:hAnsi="Arial" w:cs="Arial"/>
          <w:sz w:val="24"/>
          <w:szCs w:val="24"/>
          <w:lang w:eastAsia="es-MX"/>
        </w:rPr>
        <w:t xml:space="preserve">, con el objeto de </w:t>
      </w:r>
      <w:r w:rsidR="0069350C" w:rsidRPr="006914AA">
        <w:rPr>
          <w:rFonts w:ascii="Arial" w:eastAsia="Arial" w:hAnsi="Arial" w:cs="Arial"/>
          <w:sz w:val="24"/>
          <w:szCs w:val="24"/>
        </w:rPr>
        <w:t>establecer</w:t>
      </w:r>
      <w:r w:rsidR="0069350C">
        <w:rPr>
          <w:rFonts w:ascii="Arial" w:eastAsia="Arial" w:hAnsi="Arial" w:cs="Arial"/>
          <w:sz w:val="24"/>
          <w:szCs w:val="24"/>
        </w:rPr>
        <w:t xml:space="preserve"> como falta administrativa las</w:t>
      </w:r>
      <w:r w:rsidR="0069350C" w:rsidRPr="006914AA">
        <w:rPr>
          <w:rFonts w:ascii="Arial" w:eastAsia="Arial" w:hAnsi="Arial" w:cs="Arial"/>
          <w:sz w:val="24"/>
          <w:szCs w:val="24"/>
        </w:rPr>
        <w:t xml:space="preserve"> agresiones físicas o verbal</w:t>
      </w:r>
      <w:r w:rsidR="0069350C">
        <w:rPr>
          <w:rFonts w:ascii="Arial" w:eastAsia="Arial" w:hAnsi="Arial" w:cs="Arial"/>
          <w:sz w:val="24"/>
          <w:szCs w:val="24"/>
        </w:rPr>
        <w:t>es contra el personal de salud</w:t>
      </w:r>
      <w:r w:rsidR="0069350C">
        <w:rPr>
          <w:rFonts w:ascii="Arial" w:hAnsi="Arial" w:cs="Arial"/>
          <w:sz w:val="24"/>
          <w:szCs w:val="24"/>
          <w:lang w:eastAsia="es-MX"/>
        </w:rPr>
        <w:t>, as</w:t>
      </w:r>
      <w:r w:rsidR="00943536">
        <w:rPr>
          <w:rFonts w:ascii="Arial" w:hAnsi="Arial" w:cs="Arial"/>
          <w:sz w:val="24"/>
          <w:szCs w:val="24"/>
          <w:lang w:eastAsia="es-MX"/>
        </w:rPr>
        <w:t>í como su sanción</w:t>
      </w:r>
      <w:r w:rsidR="0069350C">
        <w:rPr>
          <w:rFonts w:ascii="Arial" w:hAnsi="Arial" w:cs="Arial"/>
          <w:sz w:val="24"/>
          <w:szCs w:val="24"/>
          <w:lang w:eastAsia="es-MX"/>
        </w:rPr>
        <w:t>.</w:t>
      </w:r>
    </w:p>
    <w:p w14:paraId="79311288" w14:textId="77777777" w:rsidR="00A17275" w:rsidRPr="003F1512" w:rsidRDefault="00A17275" w:rsidP="0069350C">
      <w:pPr>
        <w:spacing w:before="240" w:line="276" w:lineRule="auto"/>
        <w:ind w:right="49" w:firstLine="567"/>
        <w:jc w:val="both"/>
        <w:rPr>
          <w:rFonts w:ascii="Arial" w:hAnsi="Arial" w:cs="Arial"/>
          <w:sz w:val="24"/>
          <w:szCs w:val="24"/>
          <w:lang w:eastAsia="es-MX"/>
        </w:rPr>
      </w:pPr>
    </w:p>
    <w:p w14:paraId="6AA0E311" w14:textId="77C00423" w:rsidR="00A17275" w:rsidRPr="0069350C" w:rsidRDefault="00A17275" w:rsidP="00AF2F73">
      <w:pPr>
        <w:pStyle w:val="Textoindependiente"/>
        <w:numPr>
          <w:ilvl w:val="0"/>
          <w:numId w:val="2"/>
        </w:numPr>
        <w:spacing w:line="276" w:lineRule="auto"/>
        <w:ind w:left="0" w:right="49" w:firstLine="567"/>
        <w:jc w:val="both"/>
        <w:rPr>
          <w:rFonts w:cs="Arial"/>
        </w:rPr>
      </w:pPr>
      <w:r w:rsidRPr="003F1512">
        <w:rPr>
          <w:rFonts w:cs="Arial"/>
          <w:b w:val="0"/>
        </w:rPr>
        <w:t xml:space="preserve">En cumplimiento al procedimiento para análisis de las iniciativas, el </w:t>
      </w:r>
      <w:r w:rsidR="0069350C">
        <w:rPr>
          <w:rFonts w:cs="Arial"/>
          <w:b w:val="0"/>
          <w:lang w:val="es-MX"/>
        </w:rPr>
        <w:t xml:space="preserve">15 de diciembre </w:t>
      </w:r>
      <w:r w:rsidR="008E4A02">
        <w:rPr>
          <w:rFonts w:cs="Arial"/>
          <w:b w:val="0"/>
          <w:lang w:val="es-MX"/>
        </w:rPr>
        <w:t>del año 2020</w:t>
      </w:r>
      <w:r w:rsidRPr="003F1512">
        <w:rPr>
          <w:rFonts w:cs="Arial"/>
          <w:b w:val="0"/>
          <w:lang w:val="es-MX"/>
        </w:rPr>
        <w:t xml:space="preserve"> </w:t>
      </w:r>
      <w:r w:rsidRPr="003F1512">
        <w:rPr>
          <w:rFonts w:cs="Arial"/>
          <w:b w:val="0"/>
        </w:rPr>
        <w:t>se radicó la iniciativa de referencia en sesión de la</w:t>
      </w:r>
      <w:r w:rsidR="0069350C">
        <w:rPr>
          <w:rFonts w:cs="Arial"/>
          <w:b w:val="0"/>
          <w:lang w:val="es-MX"/>
        </w:rPr>
        <w:t xml:space="preserve"> presente</w:t>
      </w:r>
      <w:r w:rsidR="007F04FD">
        <w:rPr>
          <w:rFonts w:cs="Arial"/>
          <w:b w:val="0"/>
          <w:lang w:val="es-MX"/>
        </w:rPr>
        <w:t xml:space="preserve"> C</w:t>
      </w:r>
      <w:r w:rsidR="0069350C">
        <w:rPr>
          <w:rFonts w:cs="Arial"/>
          <w:b w:val="0"/>
          <w:lang w:val="es-MX"/>
        </w:rPr>
        <w:t>omisión</w:t>
      </w:r>
      <w:r w:rsidRPr="003F1512">
        <w:rPr>
          <w:rFonts w:cs="Arial"/>
          <w:b w:val="0"/>
          <w:lang w:val="es-MX"/>
        </w:rPr>
        <w:t xml:space="preserve"> de </w:t>
      </w:r>
      <w:r w:rsidR="002B25A1" w:rsidRPr="002B25A1">
        <w:rPr>
          <w:rFonts w:cs="Arial"/>
          <w:b w:val="0"/>
        </w:rPr>
        <w:t>Gobierno, Seguridad Pública y Tránsito</w:t>
      </w:r>
      <w:r w:rsidRPr="003F1512">
        <w:rPr>
          <w:rFonts w:cs="Arial"/>
          <w:b w:val="0"/>
        </w:rPr>
        <w:t>.</w:t>
      </w:r>
    </w:p>
    <w:p w14:paraId="2FCE798A" w14:textId="77777777" w:rsidR="0069350C" w:rsidRDefault="0069350C" w:rsidP="0069350C">
      <w:pPr>
        <w:pStyle w:val="Prrafodelista"/>
        <w:spacing w:line="276" w:lineRule="auto"/>
        <w:rPr>
          <w:rFonts w:cs="Arial"/>
        </w:rPr>
      </w:pPr>
    </w:p>
    <w:p w14:paraId="36FF6BBC" w14:textId="251C35ED" w:rsidR="0069350C" w:rsidRPr="0069350C" w:rsidRDefault="0069350C" w:rsidP="007F04FD">
      <w:pPr>
        <w:pStyle w:val="Textoindependiente"/>
        <w:spacing w:line="276" w:lineRule="auto"/>
        <w:ind w:right="49" w:firstLine="709"/>
        <w:jc w:val="both"/>
        <w:rPr>
          <w:rFonts w:cs="Arial"/>
          <w:b w:val="0"/>
          <w:lang w:val="es-MX"/>
        </w:rPr>
      </w:pPr>
      <w:r>
        <w:rPr>
          <w:rFonts w:cs="Arial"/>
          <w:b w:val="0"/>
          <w:lang w:val="es-MX"/>
        </w:rPr>
        <w:t>Con fundamento en el último párrafo del artículo 74 del Reglamento Interior del H. Ayuntamiento de León, Guanajuato, y toda vez que la iniciativa no requería mayor estudio y análisis, el presidente de la Comisión puso a consideración de los integrantes la posibilidad de su dictaminación, lo c</w:t>
      </w:r>
      <w:r w:rsidR="007F04FD">
        <w:rPr>
          <w:rFonts w:cs="Arial"/>
          <w:b w:val="0"/>
          <w:lang w:val="es-MX"/>
        </w:rPr>
        <w:t>ual fue aprobado por unanimidad.</w:t>
      </w:r>
    </w:p>
    <w:p w14:paraId="1B42686D" w14:textId="4B4E3CF3" w:rsidR="00A17275" w:rsidRPr="0069350C" w:rsidRDefault="00A17275" w:rsidP="0069350C">
      <w:pPr>
        <w:pStyle w:val="Textoindependiente"/>
        <w:tabs>
          <w:tab w:val="left" w:pos="3855"/>
        </w:tabs>
        <w:spacing w:line="276" w:lineRule="auto"/>
        <w:ind w:right="49" w:firstLine="567"/>
        <w:jc w:val="both"/>
        <w:rPr>
          <w:rFonts w:cs="Arial"/>
        </w:rPr>
      </w:pPr>
      <w:r w:rsidRPr="003F1512">
        <w:rPr>
          <w:rFonts w:cs="Arial"/>
        </w:rPr>
        <w:tab/>
      </w:r>
    </w:p>
    <w:p w14:paraId="20DE4A35" w14:textId="4B5BF171" w:rsidR="0069350C" w:rsidRPr="0069350C" w:rsidRDefault="0069350C" w:rsidP="00AF2F73">
      <w:pPr>
        <w:pStyle w:val="Prrafodelista"/>
        <w:numPr>
          <w:ilvl w:val="0"/>
          <w:numId w:val="2"/>
        </w:numPr>
        <w:spacing w:line="276" w:lineRule="auto"/>
        <w:ind w:left="0" w:firstLine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En fecha </w:t>
      </w:r>
      <w:r w:rsidRPr="0069350C">
        <w:rPr>
          <w:rFonts w:ascii="Arial" w:eastAsia="Arial" w:hAnsi="Arial" w:cs="Arial"/>
          <w:sz w:val="24"/>
          <w:szCs w:val="24"/>
        </w:rPr>
        <w:t xml:space="preserve">03 de noviembre del año en curso fue publicado mediante Periódico Oficial del Gobierno del Estado de Guanajuato, el Decreto Legislativo número 229 </w:t>
      </w:r>
      <w:r w:rsidRPr="0069350C">
        <w:rPr>
          <w:rFonts w:ascii="Arial" w:eastAsia="Arial" w:hAnsi="Arial" w:cs="Arial"/>
          <w:sz w:val="24"/>
          <w:szCs w:val="24"/>
        </w:rPr>
        <w:lastRenderedPageBreak/>
        <w:t>de la Sexagésima Cuarta Legislatura del Congreso de nuestro Estado, que contiene adiciones y reformas a la Ley de Salud del Estado de Guanajuato.</w:t>
      </w:r>
    </w:p>
    <w:p w14:paraId="0AD19AE4" w14:textId="77777777" w:rsidR="0069350C" w:rsidRDefault="0069350C" w:rsidP="0069350C">
      <w:pPr>
        <w:spacing w:line="276" w:lineRule="auto"/>
        <w:rPr>
          <w:rFonts w:ascii="Arial" w:eastAsia="Arial" w:hAnsi="Arial" w:cs="Arial"/>
          <w:sz w:val="24"/>
          <w:szCs w:val="24"/>
        </w:rPr>
      </w:pPr>
    </w:p>
    <w:p w14:paraId="262FC2D2" w14:textId="5268CA95" w:rsidR="0069350C" w:rsidRDefault="007F04FD" w:rsidP="0069350C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Dichas reformas señalan </w:t>
      </w:r>
      <w:r w:rsidR="0069350C">
        <w:rPr>
          <w:rFonts w:ascii="Arial" w:eastAsia="Arial" w:hAnsi="Arial" w:cs="Arial"/>
          <w:sz w:val="24"/>
          <w:szCs w:val="24"/>
        </w:rPr>
        <w:t>como competencia de los Ayuntamientos la obligación de establecer como infracción en los bandos de policía y buen gobierno la agresión física y verbal cometida en contra del personal de salud, la sanción aplicable por dicha infracción en multa o arresto, así como las actividades en favor de la comunidad.</w:t>
      </w:r>
    </w:p>
    <w:p w14:paraId="1151A94A" w14:textId="77777777" w:rsidR="0069350C" w:rsidRDefault="0069350C" w:rsidP="0069350C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04D83BCD" w14:textId="33F300F3" w:rsidR="0069350C" w:rsidRDefault="0069350C" w:rsidP="0069350C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Estas reformas tuvieron su origen en la necesidad de inhibir las conductas discriminatorias y agresivas que se han generado con médicos y personal de enfermería, derivada de la situación actual por el virus SARS-CoV2.</w:t>
      </w:r>
    </w:p>
    <w:p w14:paraId="4D0A19ED" w14:textId="77777777" w:rsidR="006D723E" w:rsidRDefault="006D723E" w:rsidP="0069350C">
      <w:pPr>
        <w:spacing w:before="240" w:line="276" w:lineRule="auto"/>
        <w:ind w:right="49" w:firstLine="426"/>
        <w:jc w:val="both"/>
        <w:rPr>
          <w:rFonts w:ascii="Arial" w:hAnsi="Arial" w:cs="Arial"/>
          <w:sz w:val="24"/>
          <w:szCs w:val="24"/>
        </w:rPr>
      </w:pPr>
    </w:p>
    <w:p w14:paraId="05CE74E4" w14:textId="03D9D69B" w:rsidR="006D723E" w:rsidRPr="006D723E" w:rsidRDefault="007F04FD" w:rsidP="00AF2F73">
      <w:pPr>
        <w:pStyle w:val="Prrafodelista"/>
        <w:numPr>
          <w:ilvl w:val="0"/>
          <w:numId w:val="2"/>
        </w:numPr>
        <w:spacing w:line="276" w:lineRule="auto"/>
        <w:ind w:left="0" w:right="49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Por lo anterior y debido a la relevancia de la situación actual que se vive con la pandemia mundial, </w:t>
      </w:r>
      <w:r w:rsidR="0069350C">
        <w:rPr>
          <w:rFonts w:ascii="Arial" w:eastAsia="Arial" w:hAnsi="Arial" w:cs="Arial"/>
          <w:sz w:val="24"/>
          <w:szCs w:val="24"/>
        </w:rPr>
        <w:t>se considera necesario dar cumplimiento inmediato a las disposiciones legislativas</w:t>
      </w:r>
      <w:r w:rsidR="00943536">
        <w:rPr>
          <w:rFonts w:ascii="Arial" w:eastAsia="Arial" w:hAnsi="Arial" w:cs="Arial"/>
          <w:sz w:val="24"/>
          <w:szCs w:val="24"/>
        </w:rPr>
        <w:t>,</w:t>
      </w:r>
      <w:r w:rsidR="0069350C">
        <w:rPr>
          <w:rFonts w:ascii="Arial" w:eastAsia="Arial" w:hAnsi="Arial" w:cs="Arial"/>
          <w:sz w:val="24"/>
          <w:szCs w:val="24"/>
        </w:rPr>
        <w:t xml:space="preserve"> con la finalidad no sólo de proteger a médicos y personal de enfermería sino también a todos aquellos involucrados en el servicio de salud, como trabajadores comunitarios, sociales, personal de laboratorio, farmacéuticos, personal auxiliar, intendencia, gerentes, administrativos y directivos entre otros, que con su esfuerzo garantizan y ayudan a la atención de los enfermos por el Virus</w:t>
      </w:r>
      <w:r w:rsidR="006D723E">
        <w:rPr>
          <w:rFonts w:ascii="Arial" w:eastAsia="Arial" w:hAnsi="Arial" w:cs="Arial"/>
          <w:sz w:val="24"/>
          <w:szCs w:val="24"/>
        </w:rPr>
        <w:t>.</w:t>
      </w:r>
    </w:p>
    <w:p w14:paraId="3C263539" w14:textId="2302C424" w:rsidR="000D7A49" w:rsidRPr="006E6061" w:rsidRDefault="000D7A49" w:rsidP="0069350C">
      <w:pPr>
        <w:widowControl w:val="0"/>
        <w:spacing w:before="24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6FE72B99" w14:textId="34C6A023" w:rsidR="00A17275" w:rsidRPr="003F1512" w:rsidRDefault="0069350C" w:rsidP="00AF2F73">
      <w:pPr>
        <w:pStyle w:val="Prrafodelista"/>
        <w:numPr>
          <w:ilvl w:val="0"/>
          <w:numId w:val="2"/>
        </w:numPr>
        <w:spacing w:line="276" w:lineRule="auto"/>
        <w:ind w:left="0" w:right="49" w:firstLine="567"/>
        <w:contextualSpacing w:val="0"/>
        <w:jc w:val="both"/>
        <w:rPr>
          <w:rFonts w:ascii="Arial" w:hAnsi="Arial" w:cs="Arial"/>
          <w:sz w:val="24"/>
          <w:szCs w:val="24"/>
          <w:lang w:eastAsia="es-ES"/>
        </w:rPr>
      </w:pPr>
      <w:r>
        <w:rPr>
          <w:rFonts w:ascii="Arial" w:hAnsi="Arial" w:cs="Arial"/>
          <w:sz w:val="24"/>
          <w:szCs w:val="24"/>
          <w:lang w:eastAsia="es-ES"/>
        </w:rPr>
        <w:t xml:space="preserve">En esa tesitura, </w:t>
      </w:r>
      <w:r w:rsidR="00943536">
        <w:rPr>
          <w:rFonts w:ascii="Arial" w:hAnsi="Arial" w:cs="Arial"/>
          <w:sz w:val="24"/>
          <w:szCs w:val="24"/>
          <w:lang w:eastAsia="es-ES"/>
        </w:rPr>
        <w:t xml:space="preserve">quienes integramos </w:t>
      </w:r>
      <w:r>
        <w:rPr>
          <w:rFonts w:ascii="Arial" w:hAnsi="Arial" w:cs="Arial"/>
          <w:sz w:val="24"/>
          <w:szCs w:val="24"/>
          <w:lang w:eastAsia="es-ES"/>
        </w:rPr>
        <w:t>esta comisión</w:t>
      </w:r>
      <w:r w:rsidR="00A17275" w:rsidRPr="003F1512">
        <w:rPr>
          <w:rFonts w:ascii="Arial" w:hAnsi="Arial" w:cs="Arial"/>
          <w:sz w:val="24"/>
          <w:szCs w:val="24"/>
          <w:lang w:eastAsia="es-ES"/>
        </w:rPr>
        <w:t xml:space="preserve"> de </w:t>
      </w:r>
      <w:r w:rsidR="006D7DAA" w:rsidRPr="006D7DAA">
        <w:rPr>
          <w:rFonts w:ascii="Arial" w:hAnsi="Arial" w:cs="Arial"/>
          <w:sz w:val="24"/>
          <w:szCs w:val="24"/>
        </w:rPr>
        <w:t>Gobierno, Seguridad Pública y Tránsito</w:t>
      </w:r>
      <w:r w:rsidR="00A17275" w:rsidRPr="006D7DAA">
        <w:rPr>
          <w:rFonts w:ascii="Arial" w:hAnsi="Arial" w:cs="Arial"/>
          <w:sz w:val="24"/>
          <w:szCs w:val="24"/>
          <w:lang w:eastAsia="es-ES"/>
        </w:rPr>
        <w:t>,</w:t>
      </w:r>
      <w:r w:rsidR="00943536">
        <w:rPr>
          <w:rFonts w:ascii="Arial" w:hAnsi="Arial" w:cs="Arial"/>
          <w:sz w:val="24"/>
          <w:szCs w:val="24"/>
          <w:lang w:eastAsia="es-ES"/>
        </w:rPr>
        <w:t xml:space="preserve"> concluimos</w:t>
      </w:r>
      <w:r w:rsidR="00A17275" w:rsidRPr="003F1512">
        <w:rPr>
          <w:rFonts w:ascii="Arial" w:hAnsi="Arial" w:cs="Arial"/>
          <w:sz w:val="24"/>
          <w:szCs w:val="24"/>
          <w:lang w:eastAsia="es-ES"/>
        </w:rPr>
        <w:t xml:space="preserve"> viable y conveniente someter a consideración del H. Ayuntamiento la</w:t>
      </w:r>
      <w:r w:rsidR="006D7DAA">
        <w:rPr>
          <w:rFonts w:ascii="Arial" w:hAnsi="Arial" w:cs="Arial"/>
          <w:sz w:val="24"/>
          <w:szCs w:val="24"/>
          <w:lang w:eastAsia="es-ES"/>
        </w:rPr>
        <w:t xml:space="preserve">s adiciones al </w:t>
      </w:r>
      <w:r w:rsidR="00A17275">
        <w:rPr>
          <w:rFonts w:ascii="Arial" w:hAnsi="Arial" w:cs="Arial"/>
          <w:b/>
          <w:sz w:val="24"/>
          <w:szCs w:val="24"/>
        </w:rPr>
        <w:t xml:space="preserve">Reglamento </w:t>
      </w:r>
      <w:r>
        <w:rPr>
          <w:rFonts w:ascii="Arial" w:hAnsi="Arial" w:cs="Arial"/>
          <w:b/>
          <w:sz w:val="24"/>
          <w:szCs w:val="24"/>
        </w:rPr>
        <w:t>de Policía y Vialidad para el Municipio de León, Guanajuato</w:t>
      </w:r>
      <w:r w:rsidR="00A17275" w:rsidRPr="003F1512">
        <w:rPr>
          <w:rFonts w:ascii="Arial" w:hAnsi="Arial" w:cs="Arial"/>
          <w:b/>
          <w:sz w:val="24"/>
          <w:szCs w:val="24"/>
          <w:lang w:eastAsia="es-MX"/>
        </w:rPr>
        <w:t>,</w:t>
      </w:r>
      <w:r w:rsidR="00A17275" w:rsidRPr="003F1512">
        <w:rPr>
          <w:rFonts w:ascii="Arial" w:hAnsi="Arial" w:cs="Arial"/>
          <w:sz w:val="24"/>
          <w:szCs w:val="24"/>
        </w:rPr>
        <w:t xml:space="preserve"> </w:t>
      </w:r>
      <w:r w:rsidR="00943536" w:rsidRPr="003F1512">
        <w:rPr>
          <w:rFonts w:ascii="Arial" w:hAnsi="Arial" w:cs="Arial"/>
          <w:sz w:val="24"/>
          <w:szCs w:val="24"/>
          <w:lang w:eastAsia="es-MX"/>
        </w:rPr>
        <w:t xml:space="preserve">con el objeto de </w:t>
      </w:r>
      <w:r w:rsidR="00943536" w:rsidRPr="006914AA">
        <w:rPr>
          <w:rFonts w:ascii="Arial" w:eastAsia="Arial" w:hAnsi="Arial" w:cs="Arial"/>
          <w:sz w:val="24"/>
          <w:szCs w:val="24"/>
        </w:rPr>
        <w:t>establecer</w:t>
      </w:r>
      <w:r w:rsidR="00943536">
        <w:rPr>
          <w:rFonts w:ascii="Arial" w:eastAsia="Arial" w:hAnsi="Arial" w:cs="Arial"/>
          <w:sz w:val="24"/>
          <w:szCs w:val="24"/>
        </w:rPr>
        <w:t xml:space="preserve"> como falta administrativa las</w:t>
      </w:r>
      <w:r w:rsidR="00943536" w:rsidRPr="006914AA">
        <w:rPr>
          <w:rFonts w:ascii="Arial" w:eastAsia="Arial" w:hAnsi="Arial" w:cs="Arial"/>
          <w:sz w:val="24"/>
          <w:szCs w:val="24"/>
        </w:rPr>
        <w:t xml:space="preserve"> agresiones físicas o verbal</w:t>
      </w:r>
      <w:r w:rsidR="00943536">
        <w:rPr>
          <w:rFonts w:ascii="Arial" w:eastAsia="Arial" w:hAnsi="Arial" w:cs="Arial"/>
          <w:sz w:val="24"/>
          <w:szCs w:val="24"/>
        </w:rPr>
        <w:t>es contra el personal de salud, así como su sanción,</w:t>
      </w:r>
      <w:r w:rsidR="00943536" w:rsidRPr="003F1512">
        <w:rPr>
          <w:rFonts w:ascii="Arial" w:hAnsi="Arial" w:cs="Arial"/>
          <w:sz w:val="24"/>
          <w:szCs w:val="24"/>
        </w:rPr>
        <w:t xml:space="preserve"> </w:t>
      </w:r>
      <w:r w:rsidR="00A17275" w:rsidRPr="003F1512">
        <w:rPr>
          <w:rFonts w:ascii="Arial" w:hAnsi="Arial" w:cs="Arial"/>
          <w:sz w:val="24"/>
          <w:szCs w:val="24"/>
        </w:rPr>
        <w:t xml:space="preserve">lo anterior con fundamento en los artículos </w:t>
      </w:r>
      <w:r w:rsidR="00A17275" w:rsidRPr="003F1512">
        <w:rPr>
          <w:rFonts w:ascii="Arial" w:hAnsi="Arial" w:cs="Arial"/>
          <w:sz w:val="24"/>
          <w:szCs w:val="24"/>
          <w:lang w:eastAsia="es-ES"/>
        </w:rPr>
        <w:t>115 fracción II de la Constitución Política de los Estados Unidos Mexicanos, 117 fracción I de la Constitución Política para el Estado de Guanajuato y 76 fracción I inciso b), 236 y 239 de la Ley Orgánica Municipal para el Estado de Guanajuato,</w:t>
      </w:r>
      <w:r w:rsidR="00A17275" w:rsidRPr="003F1512">
        <w:rPr>
          <w:rFonts w:ascii="Arial" w:eastAsia="Arial" w:hAnsi="Arial" w:cs="Arial"/>
          <w:color w:val="000000"/>
          <w:sz w:val="24"/>
          <w:szCs w:val="24"/>
          <w:lang w:eastAsia="es-MX"/>
        </w:rPr>
        <w:t xml:space="preserve"> se somete a la consideración del H. Ayuntamiento, la propuesta del siguiente: </w:t>
      </w:r>
    </w:p>
    <w:p w14:paraId="12806ED1" w14:textId="77777777" w:rsidR="00A17275" w:rsidRPr="003F1512" w:rsidRDefault="00A17275" w:rsidP="0069350C">
      <w:pPr>
        <w:spacing w:line="276" w:lineRule="auto"/>
        <w:ind w:right="49"/>
        <w:jc w:val="both"/>
        <w:rPr>
          <w:rFonts w:ascii="Arial" w:hAnsi="Arial" w:cs="Arial"/>
          <w:sz w:val="24"/>
          <w:szCs w:val="24"/>
          <w:lang w:eastAsia="es-MX"/>
        </w:rPr>
      </w:pPr>
    </w:p>
    <w:p w14:paraId="6428007F" w14:textId="6CE82471" w:rsidR="00A17275" w:rsidRDefault="00A17275" w:rsidP="0069350C">
      <w:pPr>
        <w:spacing w:line="276" w:lineRule="auto"/>
        <w:ind w:right="49"/>
        <w:jc w:val="both"/>
        <w:rPr>
          <w:rFonts w:ascii="Arial" w:hAnsi="Arial" w:cs="Arial"/>
          <w:sz w:val="24"/>
          <w:szCs w:val="24"/>
          <w:lang w:eastAsia="es-MX"/>
        </w:rPr>
      </w:pPr>
    </w:p>
    <w:p w14:paraId="54C5B0DF" w14:textId="05F754E2" w:rsidR="006D7DAA" w:rsidRDefault="006D7DAA" w:rsidP="0069350C">
      <w:pPr>
        <w:spacing w:line="276" w:lineRule="auto"/>
        <w:ind w:right="49"/>
        <w:jc w:val="both"/>
        <w:rPr>
          <w:rFonts w:ascii="Arial" w:hAnsi="Arial" w:cs="Arial"/>
          <w:sz w:val="24"/>
          <w:szCs w:val="24"/>
          <w:lang w:eastAsia="es-MX"/>
        </w:rPr>
      </w:pPr>
    </w:p>
    <w:p w14:paraId="7C8026CF" w14:textId="208CF6EF" w:rsidR="0069350C" w:rsidRDefault="0069350C" w:rsidP="0069350C">
      <w:pPr>
        <w:spacing w:line="276" w:lineRule="auto"/>
        <w:ind w:right="49"/>
        <w:jc w:val="both"/>
        <w:rPr>
          <w:rFonts w:ascii="Arial" w:hAnsi="Arial" w:cs="Arial"/>
          <w:sz w:val="24"/>
          <w:szCs w:val="24"/>
          <w:lang w:eastAsia="es-MX"/>
        </w:rPr>
      </w:pPr>
    </w:p>
    <w:p w14:paraId="5AE9E49F" w14:textId="7CF0E232" w:rsidR="0069350C" w:rsidRDefault="0069350C" w:rsidP="0069350C">
      <w:pPr>
        <w:spacing w:line="276" w:lineRule="auto"/>
        <w:ind w:right="49"/>
        <w:jc w:val="both"/>
        <w:rPr>
          <w:rFonts w:ascii="Arial" w:hAnsi="Arial" w:cs="Arial"/>
          <w:sz w:val="24"/>
          <w:szCs w:val="24"/>
          <w:lang w:eastAsia="es-MX"/>
        </w:rPr>
      </w:pPr>
    </w:p>
    <w:p w14:paraId="402292AC" w14:textId="77777777" w:rsidR="0069350C" w:rsidRPr="003F1512" w:rsidRDefault="0069350C" w:rsidP="0069350C">
      <w:pPr>
        <w:spacing w:line="276" w:lineRule="auto"/>
        <w:ind w:right="49"/>
        <w:jc w:val="both"/>
        <w:rPr>
          <w:rFonts w:ascii="Arial" w:hAnsi="Arial" w:cs="Arial"/>
          <w:sz w:val="24"/>
          <w:szCs w:val="24"/>
          <w:lang w:eastAsia="es-MX"/>
        </w:rPr>
      </w:pPr>
    </w:p>
    <w:p w14:paraId="5D611C4F" w14:textId="445ABF3C" w:rsidR="00A17275" w:rsidRDefault="00A17275" w:rsidP="0069350C">
      <w:pPr>
        <w:pStyle w:val="Textoindependiente"/>
        <w:spacing w:line="276" w:lineRule="auto"/>
        <w:ind w:right="49"/>
        <w:rPr>
          <w:rFonts w:cs="Arial"/>
        </w:rPr>
      </w:pPr>
      <w:r w:rsidRPr="003F1512">
        <w:rPr>
          <w:rFonts w:cs="Arial"/>
        </w:rPr>
        <w:t>A C U E R D O</w:t>
      </w:r>
    </w:p>
    <w:p w14:paraId="7187EA79" w14:textId="23C60E1A" w:rsidR="00A17275" w:rsidRPr="003F1512" w:rsidRDefault="00A17275" w:rsidP="0069350C">
      <w:pPr>
        <w:pStyle w:val="Textoindependiente"/>
        <w:spacing w:line="276" w:lineRule="auto"/>
        <w:ind w:right="49"/>
        <w:jc w:val="both"/>
        <w:rPr>
          <w:rFonts w:cs="Arial"/>
          <w:bCs/>
        </w:rPr>
      </w:pPr>
    </w:p>
    <w:p w14:paraId="063B13C1" w14:textId="344B9646" w:rsidR="00A17275" w:rsidRDefault="00A17275" w:rsidP="0069350C">
      <w:pPr>
        <w:spacing w:line="276" w:lineRule="auto"/>
        <w:ind w:right="49"/>
        <w:jc w:val="both"/>
        <w:rPr>
          <w:rFonts w:ascii="Arial" w:hAnsi="Arial" w:cs="Arial"/>
          <w:sz w:val="24"/>
          <w:szCs w:val="24"/>
          <w:lang w:eastAsia="es-MX"/>
        </w:rPr>
      </w:pPr>
      <w:proofErr w:type="gramStart"/>
      <w:r w:rsidRPr="003F1512">
        <w:rPr>
          <w:rFonts w:ascii="Arial" w:hAnsi="Arial" w:cs="Arial"/>
          <w:b/>
          <w:sz w:val="24"/>
          <w:szCs w:val="24"/>
          <w:lang w:eastAsia="es-ES"/>
        </w:rPr>
        <w:t>PRIMERO.-</w:t>
      </w:r>
      <w:proofErr w:type="gramEnd"/>
      <w:r w:rsidR="00E37E3E">
        <w:rPr>
          <w:rFonts w:ascii="Arial" w:hAnsi="Arial" w:cs="Arial"/>
          <w:sz w:val="24"/>
          <w:szCs w:val="24"/>
          <w:lang w:eastAsia="es-ES"/>
        </w:rPr>
        <w:t xml:space="preserve"> </w:t>
      </w:r>
      <w:r w:rsidRPr="00B172C4">
        <w:rPr>
          <w:rFonts w:ascii="Arial" w:hAnsi="Arial" w:cs="Arial"/>
          <w:bCs/>
          <w:sz w:val="24"/>
          <w:szCs w:val="24"/>
          <w:lang w:eastAsia="es-ES"/>
        </w:rPr>
        <w:t>Se</w:t>
      </w:r>
      <w:r w:rsidRPr="003F1512">
        <w:rPr>
          <w:rFonts w:ascii="Arial" w:hAnsi="Arial" w:cs="Arial"/>
          <w:b/>
          <w:sz w:val="24"/>
          <w:szCs w:val="24"/>
          <w:lang w:eastAsia="es-ES"/>
        </w:rPr>
        <w:t xml:space="preserve"> aprueba</w:t>
      </w:r>
      <w:r w:rsidR="006D7DAA">
        <w:rPr>
          <w:rFonts w:ascii="Arial" w:hAnsi="Arial" w:cs="Arial"/>
          <w:b/>
          <w:sz w:val="24"/>
          <w:szCs w:val="24"/>
          <w:lang w:eastAsia="es-ES"/>
        </w:rPr>
        <w:t>n</w:t>
      </w:r>
      <w:r w:rsidRPr="003F1512">
        <w:rPr>
          <w:rFonts w:ascii="Arial" w:hAnsi="Arial" w:cs="Arial"/>
          <w:b/>
          <w:sz w:val="24"/>
          <w:szCs w:val="24"/>
          <w:lang w:eastAsia="es-ES"/>
        </w:rPr>
        <w:t xml:space="preserve"> </w:t>
      </w:r>
      <w:r w:rsidR="006D7DAA">
        <w:rPr>
          <w:rFonts w:ascii="Arial" w:hAnsi="Arial" w:cs="Arial"/>
          <w:b/>
          <w:sz w:val="24"/>
          <w:szCs w:val="24"/>
          <w:lang w:eastAsia="es-ES"/>
        </w:rPr>
        <w:t>las adiciones al</w:t>
      </w:r>
      <w:r w:rsidRPr="003F1512">
        <w:rPr>
          <w:rFonts w:ascii="Arial" w:hAnsi="Arial" w:cs="Arial"/>
          <w:b/>
          <w:sz w:val="24"/>
          <w:szCs w:val="24"/>
          <w:lang w:eastAsia="es-ES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Reglamento </w:t>
      </w:r>
      <w:r w:rsidR="0069350C">
        <w:rPr>
          <w:rFonts w:ascii="Arial" w:hAnsi="Arial" w:cs="Arial"/>
          <w:b/>
          <w:sz w:val="24"/>
          <w:szCs w:val="24"/>
        </w:rPr>
        <w:t>de Policía y Vialidad para el Municipio de León, Guanajuato</w:t>
      </w:r>
      <w:r w:rsidRPr="003F1512">
        <w:rPr>
          <w:rFonts w:ascii="Arial" w:hAnsi="Arial" w:cs="Arial"/>
          <w:b/>
          <w:i/>
          <w:sz w:val="24"/>
          <w:szCs w:val="24"/>
          <w:lang w:eastAsia="es-ES"/>
        </w:rPr>
        <w:t xml:space="preserve">, </w:t>
      </w:r>
      <w:r w:rsidRPr="003F1512">
        <w:rPr>
          <w:rFonts w:ascii="Arial" w:hAnsi="Arial" w:cs="Arial"/>
          <w:sz w:val="24"/>
          <w:szCs w:val="24"/>
          <w:lang w:eastAsia="es-ES"/>
        </w:rPr>
        <w:t>de conformidad con el anexo</w:t>
      </w:r>
      <w:r>
        <w:rPr>
          <w:rFonts w:ascii="Arial" w:hAnsi="Arial" w:cs="Arial"/>
          <w:sz w:val="24"/>
          <w:szCs w:val="24"/>
          <w:lang w:eastAsia="es-ES"/>
        </w:rPr>
        <w:t xml:space="preserve"> único</w:t>
      </w:r>
      <w:r w:rsidRPr="003F1512">
        <w:rPr>
          <w:rFonts w:ascii="Arial" w:hAnsi="Arial" w:cs="Arial"/>
          <w:sz w:val="24"/>
          <w:szCs w:val="24"/>
          <w:lang w:eastAsia="es-ES"/>
        </w:rPr>
        <w:t xml:space="preserve"> que forma parte integral del presente acuerdo</w:t>
      </w:r>
      <w:r w:rsidRPr="003F1512">
        <w:rPr>
          <w:rFonts w:ascii="Arial" w:hAnsi="Arial" w:cs="Arial"/>
          <w:sz w:val="24"/>
          <w:szCs w:val="24"/>
          <w:lang w:eastAsia="es-MX"/>
        </w:rPr>
        <w:t xml:space="preserve">. </w:t>
      </w:r>
    </w:p>
    <w:p w14:paraId="16E8FD5F" w14:textId="77777777" w:rsidR="005F162C" w:rsidRPr="003F1512" w:rsidRDefault="005F162C" w:rsidP="0069350C">
      <w:pPr>
        <w:spacing w:before="240" w:line="276" w:lineRule="auto"/>
        <w:ind w:right="49"/>
        <w:jc w:val="both"/>
        <w:rPr>
          <w:rFonts w:ascii="Arial" w:hAnsi="Arial" w:cs="Arial"/>
          <w:iCs/>
          <w:sz w:val="24"/>
          <w:szCs w:val="24"/>
          <w:lang w:eastAsia="es-MX"/>
        </w:rPr>
      </w:pPr>
    </w:p>
    <w:p w14:paraId="11175C00" w14:textId="4BEFD0C2" w:rsidR="00A17275" w:rsidRPr="003F1512" w:rsidRDefault="00A17275" w:rsidP="0069350C">
      <w:pPr>
        <w:spacing w:before="240" w:line="276" w:lineRule="auto"/>
        <w:ind w:right="49"/>
        <w:jc w:val="both"/>
        <w:rPr>
          <w:rFonts w:ascii="Arial" w:hAnsi="Arial" w:cs="Arial"/>
          <w:bCs/>
          <w:sz w:val="24"/>
          <w:szCs w:val="24"/>
          <w:lang w:eastAsia="es-ES"/>
        </w:rPr>
      </w:pPr>
      <w:proofErr w:type="gramStart"/>
      <w:r w:rsidRPr="003F1512">
        <w:rPr>
          <w:rFonts w:ascii="Arial" w:hAnsi="Arial" w:cs="Arial"/>
          <w:b/>
          <w:bCs/>
          <w:sz w:val="24"/>
          <w:szCs w:val="24"/>
          <w:lang w:eastAsia="es-ES"/>
        </w:rPr>
        <w:t>SEGUNDO.-</w:t>
      </w:r>
      <w:proofErr w:type="gramEnd"/>
      <w:r w:rsidRPr="003F1512">
        <w:rPr>
          <w:rFonts w:ascii="Arial" w:hAnsi="Arial" w:cs="Arial"/>
          <w:bCs/>
          <w:sz w:val="24"/>
          <w:szCs w:val="24"/>
          <w:lang w:eastAsia="es-ES"/>
        </w:rPr>
        <w:t xml:space="preserve"> </w:t>
      </w:r>
      <w:r w:rsidRPr="00E37E3E">
        <w:rPr>
          <w:rFonts w:ascii="Arial" w:hAnsi="Arial" w:cs="Arial"/>
          <w:sz w:val="24"/>
          <w:szCs w:val="24"/>
          <w:lang w:eastAsia="es-ES"/>
        </w:rPr>
        <w:t>Se</w:t>
      </w:r>
      <w:r w:rsidRPr="003F1512">
        <w:rPr>
          <w:rFonts w:ascii="Arial" w:hAnsi="Arial" w:cs="Arial"/>
          <w:b/>
          <w:bCs/>
          <w:sz w:val="24"/>
          <w:szCs w:val="24"/>
          <w:lang w:eastAsia="es-ES"/>
        </w:rPr>
        <w:t xml:space="preserve"> instruye </w:t>
      </w:r>
      <w:r w:rsidRPr="005D0544">
        <w:rPr>
          <w:rFonts w:ascii="Arial" w:hAnsi="Arial" w:cs="Arial"/>
          <w:sz w:val="24"/>
          <w:szCs w:val="24"/>
          <w:lang w:eastAsia="es-ES"/>
        </w:rPr>
        <w:t xml:space="preserve">y </w:t>
      </w:r>
      <w:r w:rsidRPr="003F1512">
        <w:rPr>
          <w:rFonts w:ascii="Arial" w:hAnsi="Arial" w:cs="Arial"/>
          <w:b/>
          <w:bCs/>
          <w:sz w:val="24"/>
          <w:szCs w:val="24"/>
          <w:lang w:eastAsia="es-ES"/>
        </w:rPr>
        <w:t>se faculta</w:t>
      </w:r>
      <w:r w:rsidRPr="003F1512">
        <w:rPr>
          <w:rFonts w:ascii="Arial" w:hAnsi="Arial" w:cs="Arial"/>
          <w:bCs/>
          <w:sz w:val="24"/>
          <w:szCs w:val="24"/>
          <w:lang w:eastAsia="es-ES"/>
        </w:rPr>
        <w:t xml:space="preserve"> a la Dirección General de Apoyo a la Función Edilicia para que realice las correcciones de gramática y estilo, así como para que establezca las conciliaciones de congruencia o coherencia jurídica que resulten necesarias en el documento normativo aprobado en los términos del presente acuerdo.  </w:t>
      </w:r>
    </w:p>
    <w:p w14:paraId="4831155C" w14:textId="77777777" w:rsidR="00A17275" w:rsidRPr="003F1512" w:rsidRDefault="00A17275" w:rsidP="0069350C">
      <w:pPr>
        <w:spacing w:before="240" w:line="276" w:lineRule="auto"/>
        <w:ind w:right="49"/>
        <w:jc w:val="both"/>
        <w:rPr>
          <w:rFonts w:ascii="Arial" w:hAnsi="Arial" w:cs="Arial"/>
          <w:sz w:val="24"/>
          <w:szCs w:val="24"/>
          <w:lang w:eastAsia="es-ES"/>
        </w:rPr>
      </w:pPr>
    </w:p>
    <w:p w14:paraId="1E0D4E74" w14:textId="77777777" w:rsidR="00A17275" w:rsidRPr="003F1512" w:rsidRDefault="00A17275" w:rsidP="0069350C">
      <w:pPr>
        <w:spacing w:line="276" w:lineRule="auto"/>
        <w:ind w:right="49"/>
        <w:jc w:val="both"/>
        <w:rPr>
          <w:rFonts w:ascii="Arial" w:hAnsi="Arial" w:cs="Arial"/>
          <w:sz w:val="24"/>
          <w:szCs w:val="24"/>
          <w:lang w:eastAsia="es-ES"/>
        </w:rPr>
      </w:pPr>
      <w:proofErr w:type="gramStart"/>
      <w:r w:rsidRPr="003F1512">
        <w:rPr>
          <w:rFonts w:ascii="Arial" w:hAnsi="Arial" w:cs="Arial"/>
          <w:b/>
          <w:sz w:val="24"/>
          <w:szCs w:val="24"/>
          <w:lang w:eastAsia="es-ES"/>
        </w:rPr>
        <w:t>TERCERO.-</w:t>
      </w:r>
      <w:proofErr w:type="gramEnd"/>
      <w:r w:rsidRPr="003F1512">
        <w:rPr>
          <w:rFonts w:ascii="Arial" w:hAnsi="Arial" w:cs="Arial"/>
          <w:sz w:val="24"/>
          <w:szCs w:val="24"/>
          <w:lang w:eastAsia="es-ES"/>
        </w:rPr>
        <w:t xml:space="preserve">  Publíquese el presente acuerdo en el Periódico Oficial del Gobierno del Estado, para los efectos del artículo 240 de la Ley Orgánica Municipal para el Estado de Guanajuato.</w:t>
      </w:r>
    </w:p>
    <w:p w14:paraId="0C09DD9D" w14:textId="4D23156F" w:rsidR="00A17275" w:rsidRDefault="00A17275" w:rsidP="0069350C">
      <w:pPr>
        <w:spacing w:line="276" w:lineRule="auto"/>
        <w:ind w:right="49"/>
        <w:rPr>
          <w:rFonts w:ascii="Arial" w:hAnsi="Arial" w:cs="Arial"/>
          <w:sz w:val="24"/>
          <w:szCs w:val="24"/>
        </w:rPr>
      </w:pPr>
      <w:r w:rsidRPr="003F1512">
        <w:rPr>
          <w:rFonts w:ascii="Arial" w:hAnsi="Arial" w:cs="Arial"/>
          <w:sz w:val="24"/>
          <w:szCs w:val="24"/>
        </w:rPr>
        <w:t xml:space="preserve"> </w:t>
      </w:r>
      <w:r w:rsidR="005F162C">
        <w:rPr>
          <w:rFonts w:ascii="Arial" w:hAnsi="Arial" w:cs="Arial"/>
          <w:sz w:val="24"/>
          <w:szCs w:val="24"/>
        </w:rPr>
        <w:br/>
      </w:r>
    </w:p>
    <w:p w14:paraId="55FA28B4" w14:textId="77777777" w:rsidR="005F162C" w:rsidRPr="00A17275" w:rsidRDefault="005F162C" w:rsidP="0069350C">
      <w:pPr>
        <w:spacing w:line="276" w:lineRule="auto"/>
        <w:ind w:right="49"/>
        <w:rPr>
          <w:rFonts w:ascii="Arial" w:hAnsi="Arial" w:cs="Arial"/>
          <w:sz w:val="24"/>
          <w:szCs w:val="24"/>
        </w:rPr>
      </w:pPr>
    </w:p>
    <w:p w14:paraId="7187848F" w14:textId="77777777" w:rsidR="00A17275" w:rsidRPr="003F1512" w:rsidRDefault="00A17275" w:rsidP="0069350C">
      <w:pPr>
        <w:spacing w:line="276" w:lineRule="auto"/>
        <w:ind w:right="49"/>
        <w:jc w:val="center"/>
        <w:rPr>
          <w:rFonts w:ascii="Arial" w:hAnsi="Arial" w:cs="Arial"/>
          <w:b/>
          <w:sz w:val="24"/>
          <w:szCs w:val="24"/>
        </w:rPr>
      </w:pPr>
      <w:r w:rsidRPr="003F1512">
        <w:rPr>
          <w:rFonts w:ascii="Arial" w:hAnsi="Arial" w:cs="Arial"/>
          <w:b/>
          <w:sz w:val="24"/>
          <w:szCs w:val="24"/>
        </w:rPr>
        <w:t>A T E N T A M E N T E</w:t>
      </w:r>
    </w:p>
    <w:p w14:paraId="76F54873" w14:textId="500E68D3" w:rsidR="00A17275" w:rsidRDefault="00A17275" w:rsidP="0069350C">
      <w:pPr>
        <w:spacing w:line="276" w:lineRule="auto"/>
        <w:ind w:right="49"/>
        <w:jc w:val="center"/>
        <w:rPr>
          <w:rFonts w:ascii="Arial" w:hAnsi="Arial" w:cs="Arial"/>
          <w:b/>
          <w:bCs/>
          <w:sz w:val="24"/>
          <w:szCs w:val="24"/>
        </w:rPr>
      </w:pPr>
      <w:r w:rsidRPr="003F1512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53D851BA" w14:textId="5F447512" w:rsidR="005F162C" w:rsidRDefault="005F162C" w:rsidP="0069350C">
      <w:pPr>
        <w:spacing w:line="276" w:lineRule="auto"/>
        <w:ind w:right="49"/>
        <w:jc w:val="center"/>
        <w:rPr>
          <w:rFonts w:ascii="Arial" w:hAnsi="Arial" w:cs="Arial"/>
          <w:b/>
          <w:bCs/>
          <w:sz w:val="24"/>
          <w:szCs w:val="24"/>
        </w:rPr>
      </w:pPr>
    </w:p>
    <w:p w14:paraId="604C267A" w14:textId="77777777" w:rsidR="00810DBB" w:rsidRPr="003F1512" w:rsidRDefault="00810DBB" w:rsidP="0069350C">
      <w:pPr>
        <w:spacing w:line="276" w:lineRule="auto"/>
        <w:ind w:right="49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672267" w14:textId="41535408" w:rsidR="00A17275" w:rsidRDefault="005F162C" w:rsidP="0069350C">
      <w:pPr>
        <w:spacing w:line="276" w:lineRule="auto"/>
        <w:ind w:right="49"/>
        <w:jc w:val="center"/>
        <w:rPr>
          <w:rFonts w:ascii="Arial" w:hAnsi="Arial" w:cs="Arial"/>
          <w:b/>
          <w:sz w:val="24"/>
          <w:szCs w:val="24"/>
          <w:lang w:val="es-CO"/>
        </w:rPr>
      </w:pPr>
      <w:r w:rsidRPr="00987BF9">
        <w:rPr>
          <w:rFonts w:ascii="Arial" w:hAnsi="Arial" w:cs="Arial"/>
          <w:b/>
          <w:color w:val="000000" w:themeColor="text1"/>
          <w:sz w:val="24"/>
          <w:szCs w:val="24"/>
        </w:rPr>
        <w:t xml:space="preserve">“2020, AÑO DE LEONA VICARIO, BENEMÉRITA MADRE DE LA PATRIA” </w:t>
      </w:r>
      <w:r w:rsidRPr="003430F7">
        <w:rPr>
          <w:rFonts w:ascii="Arial" w:hAnsi="Arial" w:cs="Arial"/>
          <w:b/>
          <w:sz w:val="24"/>
          <w:szCs w:val="24"/>
          <w:lang w:val="es-CO"/>
        </w:rPr>
        <w:t xml:space="preserve">LEÓN, GTO., </w:t>
      </w:r>
      <w:r w:rsidR="0069350C">
        <w:rPr>
          <w:rFonts w:ascii="Arial" w:hAnsi="Arial" w:cs="Arial"/>
          <w:b/>
          <w:sz w:val="24"/>
          <w:szCs w:val="24"/>
          <w:lang w:val="es-CO"/>
        </w:rPr>
        <w:t xml:space="preserve">15 DE DICIEMBRE </w:t>
      </w:r>
      <w:r w:rsidRPr="003430F7">
        <w:rPr>
          <w:rFonts w:ascii="Arial" w:hAnsi="Arial" w:cs="Arial"/>
          <w:b/>
          <w:sz w:val="24"/>
          <w:szCs w:val="24"/>
          <w:lang w:val="es-CO"/>
        </w:rPr>
        <w:t>DE 20</w:t>
      </w:r>
      <w:r>
        <w:rPr>
          <w:rFonts w:ascii="Arial" w:hAnsi="Arial" w:cs="Arial"/>
          <w:b/>
          <w:sz w:val="24"/>
          <w:szCs w:val="24"/>
          <w:lang w:val="es-CO"/>
        </w:rPr>
        <w:t>20</w:t>
      </w:r>
    </w:p>
    <w:p w14:paraId="5627F8C3" w14:textId="21BE8538" w:rsidR="005F162C" w:rsidRDefault="005F162C" w:rsidP="0069350C">
      <w:pPr>
        <w:spacing w:after="160" w:line="276" w:lineRule="auto"/>
        <w:rPr>
          <w:rFonts w:ascii="Arial" w:hAnsi="Arial" w:cs="Arial"/>
          <w:b/>
          <w:sz w:val="24"/>
          <w:szCs w:val="24"/>
          <w:lang w:val="es-CO"/>
        </w:rPr>
      </w:pPr>
      <w:r>
        <w:rPr>
          <w:rFonts w:ascii="Arial" w:hAnsi="Arial" w:cs="Arial"/>
          <w:b/>
          <w:sz w:val="24"/>
          <w:szCs w:val="24"/>
          <w:lang w:val="es-CO"/>
        </w:rPr>
        <w:br w:type="page"/>
      </w:r>
    </w:p>
    <w:p w14:paraId="289DB4E1" w14:textId="7309540A" w:rsidR="00A17275" w:rsidRPr="003F1512" w:rsidRDefault="0069350C" w:rsidP="0069350C">
      <w:pPr>
        <w:spacing w:line="276" w:lineRule="auto"/>
        <w:ind w:right="49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INTEGRANTES DE LA</w:t>
      </w:r>
      <w:r w:rsidR="00A17275" w:rsidRPr="003F151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s-ES_tradnl"/>
        </w:rPr>
        <w:t>COMISIÓN</w:t>
      </w:r>
      <w:r w:rsidR="00A17275" w:rsidRPr="003F1512">
        <w:rPr>
          <w:rFonts w:ascii="Arial" w:hAnsi="Arial" w:cs="Arial"/>
          <w:b/>
          <w:bCs/>
          <w:sz w:val="24"/>
          <w:szCs w:val="24"/>
          <w:lang w:val="es-ES_tradnl"/>
        </w:rPr>
        <w:t xml:space="preserve"> DE</w:t>
      </w:r>
      <w:r w:rsidR="006D7DAA" w:rsidRPr="006D7DAA">
        <w:rPr>
          <w:rFonts w:ascii="Arial" w:hAnsi="Arial" w:cs="Arial"/>
          <w:b/>
          <w:bCs/>
          <w:sz w:val="24"/>
          <w:szCs w:val="24"/>
          <w:lang w:val="es-ES_tradnl"/>
        </w:rPr>
        <w:t xml:space="preserve"> </w:t>
      </w:r>
      <w:r w:rsidR="006D7DAA" w:rsidRPr="006D7DAA">
        <w:rPr>
          <w:rFonts w:ascii="Arial" w:hAnsi="Arial" w:cs="Arial"/>
          <w:b/>
          <w:sz w:val="24"/>
          <w:szCs w:val="24"/>
        </w:rPr>
        <w:t xml:space="preserve">GOBIERNO, SEGURIDAD PÚBLICA Y TRÁNSITO </w:t>
      </w:r>
    </w:p>
    <w:p w14:paraId="4530D249" w14:textId="77777777" w:rsidR="00A17275" w:rsidRPr="003F1512" w:rsidRDefault="00A17275" w:rsidP="0069350C">
      <w:pPr>
        <w:spacing w:line="276" w:lineRule="auto"/>
        <w:ind w:right="49"/>
        <w:jc w:val="right"/>
        <w:rPr>
          <w:rFonts w:ascii="Arial" w:eastAsia="Calibri" w:hAnsi="Arial" w:cs="Arial"/>
          <w:b/>
          <w:sz w:val="24"/>
          <w:szCs w:val="24"/>
        </w:rPr>
      </w:pPr>
    </w:p>
    <w:p w14:paraId="7D001D59" w14:textId="3E5C2A45" w:rsidR="00A17275" w:rsidRDefault="00A17275" w:rsidP="0069350C">
      <w:pPr>
        <w:spacing w:line="276" w:lineRule="auto"/>
        <w:ind w:right="49"/>
        <w:jc w:val="right"/>
        <w:rPr>
          <w:rFonts w:ascii="Arial" w:eastAsia="Calibri" w:hAnsi="Arial" w:cs="Arial"/>
          <w:b/>
          <w:sz w:val="24"/>
          <w:szCs w:val="24"/>
        </w:rPr>
      </w:pPr>
    </w:p>
    <w:p w14:paraId="70CE72FA" w14:textId="77777777" w:rsidR="00DE325C" w:rsidRPr="003F1512" w:rsidRDefault="00DE325C" w:rsidP="0069350C">
      <w:pPr>
        <w:spacing w:line="276" w:lineRule="auto"/>
        <w:ind w:right="49"/>
        <w:jc w:val="right"/>
        <w:rPr>
          <w:rFonts w:ascii="Arial" w:eastAsia="Calibri" w:hAnsi="Arial" w:cs="Arial"/>
          <w:b/>
          <w:sz w:val="24"/>
          <w:szCs w:val="24"/>
        </w:rPr>
      </w:pPr>
    </w:p>
    <w:p w14:paraId="0872CF94" w14:textId="77777777" w:rsidR="00A17275" w:rsidRPr="003F1512" w:rsidRDefault="00A17275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CHRISTIAN JAVIER CRUZ VILLEGAS</w:t>
      </w:r>
    </w:p>
    <w:p w14:paraId="37921823" w14:textId="77777777" w:rsidR="00A17275" w:rsidRPr="003F1512" w:rsidRDefault="00A17275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SÍNDICO</w:t>
      </w:r>
    </w:p>
    <w:p w14:paraId="7AB4D978" w14:textId="77777777" w:rsidR="00A17275" w:rsidRPr="003F1512" w:rsidRDefault="00A17275" w:rsidP="0069350C">
      <w:pPr>
        <w:spacing w:line="276" w:lineRule="auto"/>
        <w:ind w:right="49"/>
        <w:jc w:val="right"/>
        <w:rPr>
          <w:rFonts w:ascii="Arial" w:eastAsia="Calibri" w:hAnsi="Arial" w:cs="Arial"/>
          <w:b/>
          <w:sz w:val="24"/>
          <w:szCs w:val="24"/>
        </w:rPr>
      </w:pPr>
    </w:p>
    <w:p w14:paraId="2DF9FBCB" w14:textId="45E4C5ED" w:rsidR="0069350C" w:rsidRPr="003F1512" w:rsidRDefault="0069350C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</w:p>
    <w:p w14:paraId="68D0BFCF" w14:textId="77777777" w:rsidR="00A17275" w:rsidRPr="003F1512" w:rsidRDefault="00A17275" w:rsidP="0069350C">
      <w:pPr>
        <w:spacing w:line="276" w:lineRule="auto"/>
        <w:ind w:right="49"/>
        <w:jc w:val="right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ANA MARÍA ESQUIVEL ARRONA</w:t>
      </w:r>
    </w:p>
    <w:p w14:paraId="2B5B4FD4" w14:textId="77777777" w:rsidR="00A17275" w:rsidRPr="003F1512" w:rsidRDefault="00A17275" w:rsidP="0069350C">
      <w:pPr>
        <w:spacing w:line="276" w:lineRule="auto"/>
        <w:ind w:right="49"/>
        <w:jc w:val="right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REGIDORA</w:t>
      </w:r>
    </w:p>
    <w:p w14:paraId="7A4EE49B" w14:textId="77F59E17" w:rsidR="00A17275" w:rsidRPr="003F1512" w:rsidRDefault="00A17275" w:rsidP="0069350C">
      <w:pPr>
        <w:tabs>
          <w:tab w:val="left" w:pos="5527"/>
        </w:tabs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ab/>
      </w:r>
    </w:p>
    <w:p w14:paraId="3FA4FB1B" w14:textId="77777777" w:rsidR="00A17275" w:rsidRPr="003F1512" w:rsidRDefault="00A17275" w:rsidP="0069350C">
      <w:pPr>
        <w:spacing w:line="276" w:lineRule="auto"/>
        <w:ind w:right="49"/>
        <w:jc w:val="right"/>
        <w:rPr>
          <w:rFonts w:ascii="Arial" w:eastAsia="Calibri" w:hAnsi="Arial" w:cs="Arial"/>
          <w:b/>
          <w:sz w:val="24"/>
          <w:szCs w:val="24"/>
        </w:rPr>
      </w:pPr>
    </w:p>
    <w:p w14:paraId="37420AC2" w14:textId="77777777" w:rsidR="00A17275" w:rsidRPr="003F1512" w:rsidRDefault="00A17275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MARÍA OLIMPIA ZAPATA PADILLA</w:t>
      </w:r>
    </w:p>
    <w:p w14:paraId="7BA3870B" w14:textId="77777777" w:rsidR="00A17275" w:rsidRPr="003F1512" w:rsidRDefault="00A17275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REGIDORA</w:t>
      </w:r>
    </w:p>
    <w:p w14:paraId="13A267AB" w14:textId="06772D6B" w:rsidR="00BA2E0E" w:rsidRDefault="00BA2E0E" w:rsidP="00DE325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</w:p>
    <w:p w14:paraId="2516235C" w14:textId="77777777" w:rsidR="00DE325C" w:rsidRDefault="00DE325C" w:rsidP="00DE325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</w:p>
    <w:p w14:paraId="2F4DA45D" w14:textId="71ADAD52" w:rsidR="00BA2E0E" w:rsidRDefault="00BA2E0E" w:rsidP="0069350C">
      <w:pPr>
        <w:spacing w:line="276" w:lineRule="auto"/>
        <w:ind w:right="49"/>
        <w:jc w:val="right"/>
        <w:rPr>
          <w:rFonts w:ascii="Arial" w:eastAsia="Calibri" w:hAnsi="Arial" w:cs="Arial"/>
          <w:b/>
          <w:sz w:val="24"/>
          <w:szCs w:val="24"/>
        </w:rPr>
      </w:pPr>
    </w:p>
    <w:p w14:paraId="2EDF0C24" w14:textId="6848DF12" w:rsidR="00BA2E0E" w:rsidRDefault="00BA2E0E" w:rsidP="0069350C">
      <w:pPr>
        <w:spacing w:line="276" w:lineRule="auto"/>
        <w:ind w:right="49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HECTOR ORTÍZ TORRES</w:t>
      </w:r>
    </w:p>
    <w:p w14:paraId="4EA2ACC0" w14:textId="34B2C1C4" w:rsidR="00BA2E0E" w:rsidRPr="003F1512" w:rsidRDefault="00BA2E0E" w:rsidP="0069350C">
      <w:pPr>
        <w:spacing w:line="276" w:lineRule="auto"/>
        <w:ind w:right="49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REGIDOR</w:t>
      </w:r>
    </w:p>
    <w:p w14:paraId="50E52845" w14:textId="5D16281A" w:rsidR="00A17275" w:rsidRDefault="00A17275" w:rsidP="0069350C">
      <w:pPr>
        <w:spacing w:line="276" w:lineRule="auto"/>
        <w:ind w:right="49"/>
        <w:jc w:val="right"/>
        <w:rPr>
          <w:rFonts w:ascii="Arial" w:eastAsia="Calibri" w:hAnsi="Arial" w:cs="Arial"/>
          <w:b/>
          <w:sz w:val="24"/>
          <w:szCs w:val="24"/>
        </w:rPr>
      </w:pPr>
    </w:p>
    <w:p w14:paraId="0AB7E961" w14:textId="33BEDE41" w:rsidR="00BA2E0E" w:rsidRPr="003F1512" w:rsidRDefault="00BA2E0E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</w:p>
    <w:p w14:paraId="5F000B82" w14:textId="7B138814" w:rsidR="00BA2E0E" w:rsidRPr="003F1512" w:rsidRDefault="00A17275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VANESSA MONTES DE OCA MAYAGOITIA</w:t>
      </w:r>
    </w:p>
    <w:p w14:paraId="2BDA7C1B" w14:textId="4DC8B30F" w:rsidR="00A17275" w:rsidRPr="003F1512" w:rsidRDefault="00A17275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 xml:space="preserve">REGIDORA </w:t>
      </w:r>
    </w:p>
    <w:p w14:paraId="7CF288C3" w14:textId="1628FB61" w:rsidR="005F162C" w:rsidRDefault="005F162C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</w:p>
    <w:p w14:paraId="6EF56249" w14:textId="4AD4645C" w:rsidR="00A17275" w:rsidRPr="003F1512" w:rsidRDefault="00A17275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</w:p>
    <w:p w14:paraId="56C883AD" w14:textId="77777777" w:rsidR="00A17275" w:rsidRPr="003F1512" w:rsidRDefault="00A17275" w:rsidP="0069350C">
      <w:pPr>
        <w:spacing w:line="276" w:lineRule="auto"/>
        <w:ind w:right="49"/>
        <w:jc w:val="right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GABRIEL DURÁN ORTÍZ</w:t>
      </w:r>
    </w:p>
    <w:p w14:paraId="6570791C" w14:textId="77777777" w:rsidR="00A17275" w:rsidRPr="003F1512" w:rsidRDefault="00A17275" w:rsidP="0069350C">
      <w:pPr>
        <w:spacing w:line="276" w:lineRule="auto"/>
        <w:ind w:right="49"/>
        <w:jc w:val="right"/>
        <w:rPr>
          <w:rFonts w:ascii="Arial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REGIDOR</w:t>
      </w:r>
    </w:p>
    <w:p w14:paraId="26E30B47" w14:textId="77777777" w:rsidR="00A17275" w:rsidRPr="003F1512" w:rsidRDefault="00A17275" w:rsidP="0069350C">
      <w:pPr>
        <w:spacing w:line="276" w:lineRule="auto"/>
        <w:ind w:right="49"/>
        <w:rPr>
          <w:rFonts w:ascii="Arial" w:hAnsi="Arial" w:cs="Arial"/>
          <w:b/>
          <w:sz w:val="24"/>
          <w:szCs w:val="24"/>
        </w:rPr>
      </w:pPr>
    </w:p>
    <w:p w14:paraId="6F34700B" w14:textId="77777777" w:rsidR="00A17275" w:rsidRPr="003F1512" w:rsidRDefault="00A17275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</w:p>
    <w:p w14:paraId="49BB3A40" w14:textId="77777777" w:rsidR="00A17275" w:rsidRPr="003F1512" w:rsidRDefault="00A17275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</w:p>
    <w:p w14:paraId="2EB68497" w14:textId="77777777" w:rsidR="00A17275" w:rsidRPr="003F1512" w:rsidRDefault="00A17275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FERNANDA ODETTE RENTERÍA MUÑOZ</w:t>
      </w:r>
    </w:p>
    <w:p w14:paraId="2B095871" w14:textId="271B656B" w:rsidR="00A17275" w:rsidRDefault="00A17275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REGIDORA</w:t>
      </w:r>
    </w:p>
    <w:p w14:paraId="610E8F23" w14:textId="073D5A2B" w:rsidR="00DE325C" w:rsidRDefault="00DE325C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</w:p>
    <w:p w14:paraId="57B8E3C2" w14:textId="77777777" w:rsidR="00DE325C" w:rsidRDefault="00DE325C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</w:p>
    <w:p w14:paraId="178302CE" w14:textId="77777777" w:rsidR="00DE325C" w:rsidRDefault="00DE325C" w:rsidP="00DE325C">
      <w:pPr>
        <w:jc w:val="center"/>
        <w:rPr>
          <w:rFonts w:ascii="Arial" w:eastAsia="Arial" w:hAnsi="Arial" w:cs="Arial"/>
          <w:b/>
          <w:i/>
          <w:lang w:eastAsia="es-MX"/>
        </w:rPr>
      </w:pPr>
      <w:r w:rsidRPr="00E24963">
        <w:rPr>
          <w:rFonts w:ascii="Arial" w:eastAsia="Arial" w:hAnsi="Arial" w:cs="Arial"/>
          <w:b/>
          <w:i/>
          <w:lang w:eastAsia="es-MX"/>
        </w:rPr>
        <w:t>“La administración pública municipal de León, y las personas que formamos parte de ella, nos comprometemos a garantizar el derecho de las mujeres a vivir libres de violencia”.</w:t>
      </w:r>
    </w:p>
    <w:p w14:paraId="31CE1BC8" w14:textId="77777777" w:rsidR="00DE325C" w:rsidRPr="003F1512" w:rsidRDefault="00DE325C" w:rsidP="0069350C">
      <w:pPr>
        <w:spacing w:line="276" w:lineRule="auto"/>
        <w:ind w:right="49"/>
        <w:rPr>
          <w:rFonts w:ascii="Arial" w:eastAsia="Calibri" w:hAnsi="Arial" w:cs="Arial"/>
          <w:b/>
          <w:sz w:val="24"/>
          <w:szCs w:val="24"/>
        </w:rPr>
      </w:pPr>
    </w:p>
    <w:bookmarkEnd w:id="0"/>
    <w:p w14:paraId="5BFA6D07" w14:textId="546CCFAC" w:rsidR="008377B5" w:rsidRPr="00DE325C" w:rsidRDefault="008377B5" w:rsidP="0069350C">
      <w:pPr>
        <w:spacing w:line="276" w:lineRule="auto"/>
        <w:jc w:val="both"/>
        <w:rPr>
          <w:rFonts w:ascii="Arial" w:eastAsia="Arial" w:hAnsi="Arial" w:cs="Arial"/>
          <w:b/>
          <w:color w:val="000000"/>
          <w:sz w:val="24"/>
          <w:szCs w:val="24"/>
          <w:lang w:eastAsia="es-MX"/>
        </w:rPr>
      </w:pPr>
      <w:r w:rsidRPr="00B50A69">
        <w:rPr>
          <w:rFonts w:ascii="Arial" w:eastAsia="Arial" w:hAnsi="Arial" w:cs="Arial"/>
          <w:b/>
          <w:color w:val="000000"/>
          <w:sz w:val="24"/>
          <w:szCs w:val="24"/>
          <w:lang w:eastAsia="es-MX"/>
        </w:rPr>
        <w:t xml:space="preserve">ANEXO QUE FORMA PARTE DEL DICTAMEN MEDIANTE EL CUAL SE </w:t>
      </w:r>
      <w:r w:rsidR="00DE325C">
        <w:rPr>
          <w:rFonts w:ascii="Arial" w:eastAsia="Arial" w:hAnsi="Arial" w:cs="Arial"/>
          <w:b/>
          <w:color w:val="000000"/>
          <w:sz w:val="24"/>
          <w:szCs w:val="24"/>
          <w:lang w:eastAsia="es-MX"/>
        </w:rPr>
        <w:t>ADICIONAN</w:t>
      </w:r>
      <w:r w:rsidRPr="008377B5">
        <w:rPr>
          <w:rFonts w:ascii="Arial" w:eastAsia="Arial" w:hAnsi="Arial" w:cs="Arial"/>
          <w:b/>
          <w:color w:val="000000"/>
          <w:sz w:val="24"/>
          <w:szCs w:val="24"/>
          <w:lang w:eastAsia="es-MX"/>
        </w:rPr>
        <w:t xml:space="preserve"> </w:t>
      </w:r>
      <w:r w:rsidR="00DE325C" w:rsidRPr="00DE325C">
        <w:rPr>
          <w:rFonts w:ascii="Arial" w:eastAsia="Arial" w:hAnsi="Arial" w:cs="Arial"/>
          <w:b/>
          <w:sz w:val="24"/>
          <w:szCs w:val="24"/>
        </w:rPr>
        <w:t>UNA FRACCIÓN X BIS Y UN TERCER PÁRRAFO AL ARTÍCULO 10, ASÍ COMO UN TERCER PÁRRAFO AL ARTÍCULO 60, RECORRIÉNDOSE LOS SUBSECUENTES EN SU ORDEN, AMBOS DEL REGLAMENTO DE POLICÍA Y VIALIDAD PARA EL MUNICIPIO DE LEÓN, GUANAJUATO</w:t>
      </w:r>
    </w:p>
    <w:p w14:paraId="07542476" w14:textId="77777777" w:rsidR="008377B5" w:rsidRDefault="008377B5" w:rsidP="0069350C">
      <w:pPr>
        <w:spacing w:line="276" w:lineRule="auto"/>
        <w:jc w:val="center"/>
        <w:rPr>
          <w:rFonts w:ascii="Arial" w:eastAsia="Arial" w:hAnsi="Arial" w:cs="Arial"/>
          <w:b/>
          <w:color w:val="000000"/>
          <w:sz w:val="24"/>
          <w:szCs w:val="24"/>
          <w:lang w:eastAsia="es-MX"/>
        </w:rPr>
      </w:pPr>
    </w:p>
    <w:p w14:paraId="79682D3A" w14:textId="452DC10F" w:rsidR="008377B5" w:rsidRPr="00916B68" w:rsidRDefault="008377B5" w:rsidP="0069350C">
      <w:pPr>
        <w:spacing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916B68">
        <w:rPr>
          <w:rFonts w:ascii="Arial" w:eastAsia="Arial" w:hAnsi="Arial" w:cs="Arial"/>
          <w:b/>
          <w:sz w:val="24"/>
          <w:szCs w:val="24"/>
        </w:rPr>
        <w:t>EXPOSICIÓN DE MOTIVOS</w:t>
      </w:r>
    </w:p>
    <w:p w14:paraId="2C9C08A0" w14:textId="163D64BF" w:rsidR="008377B5" w:rsidRDefault="00DA0B04" w:rsidP="0069350C">
      <w:pPr>
        <w:spacing w:before="240" w:line="276" w:lineRule="auto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La pandemia mundial por Covid-19 ha enfrentado a la sociedad con una realidad de padecimiento que aún no es posible superar, haciendo que las instituciones públicas y privadas se enfrente</w:t>
      </w:r>
      <w:r w:rsidR="00943536">
        <w:rPr>
          <w:rFonts w:ascii="Arial" w:eastAsia="Arial" w:hAnsi="Arial" w:cs="Arial"/>
          <w:bCs/>
          <w:sz w:val="24"/>
          <w:szCs w:val="24"/>
        </w:rPr>
        <w:t xml:space="preserve">n a un problema de salud grave, </w:t>
      </w:r>
      <w:r w:rsidR="001712F7">
        <w:rPr>
          <w:rFonts w:ascii="Arial" w:eastAsia="Arial" w:hAnsi="Arial" w:cs="Arial"/>
          <w:bCs/>
          <w:sz w:val="24"/>
          <w:szCs w:val="24"/>
        </w:rPr>
        <w:t>procurando</w:t>
      </w:r>
      <w:r w:rsidR="00943536">
        <w:rPr>
          <w:rFonts w:ascii="Arial" w:eastAsia="Arial" w:hAnsi="Arial" w:cs="Arial"/>
          <w:bCs/>
          <w:sz w:val="24"/>
          <w:szCs w:val="24"/>
        </w:rPr>
        <w:t xml:space="preserve"> siempre</w:t>
      </w:r>
      <w:r w:rsidR="001712F7">
        <w:rPr>
          <w:rFonts w:ascii="Arial" w:eastAsia="Arial" w:hAnsi="Arial" w:cs="Arial"/>
          <w:bCs/>
          <w:sz w:val="24"/>
          <w:szCs w:val="24"/>
        </w:rPr>
        <w:t xml:space="preserve"> el bienestar en la salud y vida de toda la población</w:t>
      </w:r>
      <w:r w:rsidR="008377B5" w:rsidRPr="00916B68">
        <w:rPr>
          <w:rFonts w:ascii="Arial" w:eastAsia="Arial" w:hAnsi="Arial" w:cs="Arial"/>
          <w:bCs/>
          <w:sz w:val="24"/>
          <w:szCs w:val="24"/>
        </w:rPr>
        <w:t xml:space="preserve">. </w:t>
      </w:r>
    </w:p>
    <w:p w14:paraId="7903B405" w14:textId="3D87822C" w:rsidR="008377B5" w:rsidRDefault="001712F7" w:rsidP="0069350C">
      <w:pPr>
        <w:spacing w:before="240" w:line="276" w:lineRule="auto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Ante dicha situación, no es desconocido que el personal de los sistemas de salud</w:t>
      </w:r>
      <w:r w:rsidR="00943536">
        <w:rPr>
          <w:rFonts w:ascii="Arial" w:eastAsia="Arial" w:hAnsi="Arial" w:cs="Arial"/>
          <w:bCs/>
          <w:sz w:val="24"/>
          <w:szCs w:val="24"/>
        </w:rPr>
        <w:t xml:space="preserve"> en los tres niveles de gobierno</w:t>
      </w:r>
      <w:r>
        <w:rPr>
          <w:rFonts w:ascii="Arial" w:eastAsia="Arial" w:hAnsi="Arial" w:cs="Arial"/>
          <w:bCs/>
          <w:sz w:val="24"/>
          <w:szCs w:val="24"/>
        </w:rPr>
        <w:t xml:space="preserve"> ha</w:t>
      </w:r>
      <w:r w:rsidR="00943536">
        <w:rPr>
          <w:rFonts w:ascii="Arial" w:eastAsia="Arial" w:hAnsi="Arial" w:cs="Arial"/>
          <w:bCs/>
          <w:sz w:val="24"/>
          <w:szCs w:val="24"/>
        </w:rPr>
        <w:t>n</w:t>
      </w:r>
      <w:r>
        <w:rPr>
          <w:rFonts w:ascii="Arial" w:eastAsia="Arial" w:hAnsi="Arial" w:cs="Arial"/>
          <w:bCs/>
          <w:sz w:val="24"/>
          <w:szCs w:val="24"/>
        </w:rPr>
        <w:t xml:space="preserve"> estado al frente de la c</w:t>
      </w:r>
      <w:r w:rsidR="00943536">
        <w:rPr>
          <w:rFonts w:ascii="Arial" w:eastAsia="Arial" w:hAnsi="Arial" w:cs="Arial"/>
          <w:bCs/>
          <w:sz w:val="24"/>
          <w:szCs w:val="24"/>
        </w:rPr>
        <w:t>ontingencia, realizando actos como</w:t>
      </w:r>
      <w:r>
        <w:rPr>
          <w:rFonts w:ascii="Arial" w:eastAsia="Arial" w:hAnsi="Arial" w:cs="Arial"/>
          <w:bCs/>
          <w:sz w:val="24"/>
          <w:szCs w:val="24"/>
        </w:rPr>
        <w:t xml:space="preserve"> auténticos héroes y heroínas, incluso ante las adversidades por falta de equipo de protección o suministros adecuados</w:t>
      </w:r>
      <w:r w:rsidR="008377B5" w:rsidRPr="00916B68">
        <w:rPr>
          <w:rFonts w:ascii="Arial" w:eastAsia="Arial" w:hAnsi="Arial" w:cs="Arial"/>
          <w:bCs/>
          <w:sz w:val="24"/>
          <w:szCs w:val="24"/>
        </w:rPr>
        <w:t>.</w:t>
      </w:r>
    </w:p>
    <w:p w14:paraId="2979D171" w14:textId="5505472F" w:rsidR="001712F7" w:rsidRDefault="001712F7" w:rsidP="0069350C">
      <w:pPr>
        <w:spacing w:before="240" w:line="276" w:lineRule="auto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No </w:t>
      </w:r>
      <w:proofErr w:type="gramStart"/>
      <w:r>
        <w:rPr>
          <w:rFonts w:ascii="Arial" w:eastAsia="Arial" w:hAnsi="Arial" w:cs="Arial"/>
          <w:bCs/>
          <w:sz w:val="24"/>
          <w:szCs w:val="24"/>
        </w:rPr>
        <w:t>obstante</w:t>
      </w:r>
      <w:proofErr w:type="gramEnd"/>
      <w:r>
        <w:rPr>
          <w:rFonts w:ascii="Arial" w:eastAsia="Arial" w:hAnsi="Arial" w:cs="Arial"/>
          <w:bCs/>
          <w:sz w:val="24"/>
          <w:szCs w:val="24"/>
        </w:rPr>
        <w:t xml:space="preserve"> lo anterior, el desconocimiento de la enfermedad por algunas personas han convertido en varios puntos del país, al personal de salud, en un objetivo de estigma traducido en agresiones directas de violencia.</w:t>
      </w:r>
    </w:p>
    <w:p w14:paraId="1E1E121D" w14:textId="7AC2B424" w:rsidR="008377B5" w:rsidRDefault="001712F7" w:rsidP="0069350C">
      <w:pPr>
        <w:spacing w:before="240" w:line="276" w:lineRule="auto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Ante tal circunstancia, el pasado 03 de noviembre del año en curso, la Sexagésima Cuarta Legislatura del Estado de Guanajuato publicó</w:t>
      </w:r>
      <w:r w:rsidR="00B27C69">
        <w:rPr>
          <w:rFonts w:ascii="Arial" w:eastAsia="Arial" w:hAnsi="Arial" w:cs="Arial"/>
          <w:bCs/>
          <w:sz w:val="24"/>
          <w:szCs w:val="24"/>
        </w:rPr>
        <w:t xml:space="preserve"> por medio oficial, el </w:t>
      </w:r>
      <w:r>
        <w:rPr>
          <w:rFonts w:ascii="Arial" w:eastAsia="Arial" w:hAnsi="Arial" w:cs="Arial"/>
          <w:bCs/>
          <w:sz w:val="24"/>
          <w:szCs w:val="24"/>
        </w:rPr>
        <w:t xml:space="preserve">Decreto </w:t>
      </w:r>
      <w:r>
        <w:rPr>
          <w:rFonts w:ascii="Arial" w:eastAsia="Arial" w:hAnsi="Arial" w:cs="Arial"/>
          <w:sz w:val="24"/>
          <w:szCs w:val="24"/>
        </w:rPr>
        <w:t>número 229, que contiene adiciones y reformas a la Ley de Salud del Estado de Guanajuato</w:t>
      </w:r>
      <w:r w:rsidR="008377B5" w:rsidRPr="00916B68">
        <w:rPr>
          <w:rFonts w:ascii="Arial" w:eastAsia="Arial" w:hAnsi="Arial" w:cs="Arial"/>
          <w:bCs/>
          <w:sz w:val="24"/>
          <w:szCs w:val="24"/>
        </w:rPr>
        <w:t>.</w:t>
      </w:r>
    </w:p>
    <w:p w14:paraId="5924CCCD" w14:textId="77777777" w:rsidR="00B27C6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07BBC53E" w14:textId="537627F8" w:rsidR="00B27C6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Dichas reformas consistieron </w:t>
      </w:r>
      <w:r w:rsidR="00943536">
        <w:rPr>
          <w:rFonts w:ascii="Arial" w:eastAsia="Arial" w:hAnsi="Arial" w:cs="Arial"/>
          <w:sz w:val="24"/>
          <w:szCs w:val="24"/>
        </w:rPr>
        <w:t xml:space="preserve">otorgar a </w:t>
      </w:r>
      <w:r>
        <w:rPr>
          <w:rFonts w:ascii="Arial" w:eastAsia="Arial" w:hAnsi="Arial" w:cs="Arial"/>
          <w:sz w:val="24"/>
          <w:szCs w:val="24"/>
        </w:rPr>
        <w:t xml:space="preserve">los Ayuntamientos la obligación de establecer como infracción en los bandos de policía y buen gobierno la agresión física y verbal cometida en contra del personal de salud, así como </w:t>
      </w:r>
      <w:r w:rsidR="00123F6F">
        <w:rPr>
          <w:rFonts w:ascii="Arial" w:eastAsia="Arial" w:hAnsi="Arial" w:cs="Arial"/>
          <w:sz w:val="24"/>
          <w:szCs w:val="24"/>
        </w:rPr>
        <w:t>la sanción</w:t>
      </w:r>
      <w:r>
        <w:rPr>
          <w:rFonts w:ascii="Arial" w:eastAsia="Arial" w:hAnsi="Arial" w:cs="Arial"/>
          <w:sz w:val="24"/>
          <w:szCs w:val="24"/>
        </w:rPr>
        <w:t xml:space="preserve"> m</w:t>
      </w:r>
      <w:r w:rsidR="00123F6F">
        <w:rPr>
          <w:rFonts w:ascii="Arial" w:eastAsia="Arial" w:hAnsi="Arial" w:cs="Arial"/>
          <w:sz w:val="24"/>
          <w:szCs w:val="24"/>
        </w:rPr>
        <w:t>ínima</w:t>
      </w:r>
      <w:r>
        <w:rPr>
          <w:rFonts w:ascii="Arial" w:eastAsia="Arial" w:hAnsi="Arial" w:cs="Arial"/>
          <w:sz w:val="24"/>
          <w:szCs w:val="24"/>
        </w:rPr>
        <w:t xml:space="preserve"> aplicable por dicha infracción en multa, arresto o actividades en favor de la comunidad.</w:t>
      </w:r>
    </w:p>
    <w:p w14:paraId="0950E795" w14:textId="659A321A" w:rsidR="00943536" w:rsidRDefault="00943536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10AE8F6F" w14:textId="2CFBEEB2" w:rsidR="00943536" w:rsidRDefault="00943536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Por lo anterior,</w:t>
      </w:r>
      <w:r w:rsidR="00D502A9">
        <w:rPr>
          <w:rFonts w:ascii="Arial" w:eastAsia="Arial" w:hAnsi="Arial" w:cs="Arial"/>
          <w:sz w:val="24"/>
          <w:szCs w:val="24"/>
        </w:rPr>
        <w:t xml:space="preserve"> este Ayuntamiento considera necesario realizar las adecuaciones normativas señaladas, por lo que se adiciona</w:t>
      </w:r>
      <w:r>
        <w:rPr>
          <w:rFonts w:ascii="Arial" w:eastAsia="Arial" w:hAnsi="Arial" w:cs="Arial"/>
          <w:sz w:val="24"/>
          <w:szCs w:val="24"/>
        </w:rPr>
        <w:t xml:space="preserve"> al artículo 10 del catálogo de faltas</w:t>
      </w:r>
      <w:r w:rsidRPr="00943536">
        <w:rPr>
          <w:rFonts w:ascii="Arial" w:eastAsia="Arial" w:hAnsi="Arial" w:cs="Arial"/>
          <w:sz w:val="24"/>
          <w:szCs w:val="24"/>
        </w:rPr>
        <w:t xml:space="preserve"> contra la tranquilidad y bienestar colectivo de las personas</w:t>
      </w:r>
      <w:r>
        <w:rPr>
          <w:rFonts w:ascii="Arial" w:eastAsia="Arial" w:hAnsi="Arial" w:cs="Arial"/>
          <w:sz w:val="24"/>
          <w:szCs w:val="24"/>
        </w:rPr>
        <w:t xml:space="preserve">, una fracción X Bis, que </w:t>
      </w:r>
      <w:r>
        <w:rPr>
          <w:rFonts w:ascii="Arial" w:eastAsia="Arial" w:hAnsi="Arial" w:cs="Arial"/>
          <w:sz w:val="24"/>
          <w:szCs w:val="24"/>
        </w:rPr>
        <w:lastRenderedPageBreak/>
        <w:t>contempla lo indicado por nuestro Congreso del E</w:t>
      </w:r>
      <w:r w:rsidR="00D502A9">
        <w:rPr>
          <w:rFonts w:ascii="Arial" w:eastAsia="Arial" w:hAnsi="Arial" w:cs="Arial"/>
          <w:sz w:val="24"/>
          <w:szCs w:val="24"/>
        </w:rPr>
        <w:t>stado, sumando al personal de nuestro Sistema Municipal de Salud, en virtud de que son ellos en muchas ocasiones el primer contacto con los pacientes.</w:t>
      </w:r>
    </w:p>
    <w:p w14:paraId="70751FC2" w14:textId="5AB22CAE" w:rsidR="00D502A9" w:rsidRDefault="00D502A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0069017B" w14:textId="0978877A" w:rsidR="00D502A9" w:rsidRDefault="00060FF2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En ese orden de ideas se suma</w:t>
      </w:r>
      <w:r w:rsidR="00D502A9">
        <w:rPr>
          <w:rFonts w:ascii="Arial" w:eastAsia="Arial" w:hAnsi="Arial" w:cs="Arial"/>
          <w:sz w:val="24"/>
          <w:szCs w:val="24"/>
        </w:rPr>
        <w:t xml:space="preserve"> como tercer párrafo a ese artículo 10, que la infracción antes referida será sancionada con un mínimo de multa de 50 UMA o arresto administrativo de doce horas.</w:t>
      </w:r>
    </w:p>
    <w:p w14:paraId="3AD37E04" w14:textId="6076C0E7" w:rsidR="00D502A9" w:rsidRDefault="00D502A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6D344A5" w14:textId="40CF8BAF" w:rsidR="00D502A9" w:rsidRDefault="00D502A9" w:rsidP="00B27C69">
      <w:pPr>
        <w:spacing w:line="276" w:lineRule="auto"/>
        <w:jc w:val="both"/>
        <w:rPr>
          <w:rFonts w:ascii="Arial" w:hAnsi="Arial" w:cs="Arial"/>
          <w:bCs/>
          <w:kern w:val="24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 igual manera y respetando el orden del presente ordenamiento, se adiciona un tercer párrafo al artículo 60 correspondiente a las actividades en favor de la comunidad, para establecer que</w:t>
      </w:r>
      <w:r w:rsidRPr="00011B19">
        <w:rPr>
          <w:rFonts w:ascii="Arial" w:hAnsi="Arial" w:cs="Arial"/>
          <w:bCs/>
          <w:kern w:val="24"/>
          <w:sz w:val="24"/>
          <w:szCs w:val="24"/>
        </w:rPr>
        <w:t xml:space="preserve">, la prerrogativa que sea </w:t>
      </w:r>
      <w:r>
        <w:rPr>
          <w:rFonts w:ascii="Arial" w:hAnsi="Arial" w:cs="Arial"/>
          <w:bCs/>
          <w:kern w:val="24"/>
          <w:sz w:val="24"/>
          <w:szCs w:val="24"/>
        </w:rPr>
        <w:t>autorizada</w:t>
      </w:r>
      <w:r w:rsidRPr="00011B19">
        <w:rPr>
          <w:rFonts w:ascii="Arial" w:hAnsi="Arial" w:cs="Arial"/>
          <w:bCs/>
          <w:kern w:val="24"/>
          <w:sz w:val="24"/>
          <w:szCs w:val="24"/>
        </w:rPr>
        <w:t xml:space="preserve"> </w:t>
      </w:r>
      <w:r>
        <w:rPr>
          <w:rFonts w:ascii="Arial" w:hAnsi="Arial" w:cs="Arial"/>
          <w:bCs/>
          <w:kern w:val="24"/>
          <w:sz w:val="24"/>
          <w:szCs w:val="24"/>
        </w:rPr>
        <w:t xml:space="preserve">por la infracción comentada, </w:t>
      </w:r>
      <w:r w:rsidRPr="00011B19">
        <w:rPr>
          <w:rFonts w:ascii="Arial" w:hAnsi="Arial" w:cs="Arial"/>
          <w:bCs/>
          <w:kern w:val="24"/>
          <w:sz w:val="24"/>
          <w:szCs w:val="24"/>
        </w:rPr>
        <w:t>no podrá ser menor a diez jornadas de actividades en no más de tres días a la semana</w:t>
      </w:r>
      <w:r>
        <w:rPr>
          <w:rFonts w:ascii="Arial" w:hAnsi="Arial" w:cs="Arial"/>
          <w:bCs/>
          <w:kern w:val="24"/>
          <w:sz w:val="24"/>
          <w:szCs w:val="24"/>
        </w:rPr>
        <w:t>.</w:t>
      </w:r>
    </w:p>
    <w:p w14:paraId="752E7E54" w14:textId="0A498A6B" w:rsidR="00D502A9" w:rsidRDefault="00D502A9" w:rsidP="00B27C69">
      <w:pPr>
        <w:spacing w:line="276" w:lineRule="auto"/>
        <w:jc w:val="both"/>
        <w:rPr>
          <w:rFonts w:ascii="Arial" w:hAnsi="Arial" w:cs="Arial"/>
          <w:bCs/>
          <w:kern w:val="24"/>
          <w:sz w:val="24"/>
          <w:szCs w:val="24"/>
        </w:rPr>
      </w:pPr>
    </w:p>
    <w:p w14:paraId="352CB6BF" w14:textId="52D903ED" w:rsidR="00D502A9" w:rsidRDefault="00D502A9" w:rsidP="00D502A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En tales condiciones, este Ayuntamiento consciente de la relevancia de la situación actual que se vive, considera que realizar estas modificaciones, no sólo son en cumplimiento y concordancia con la Ley estatal, sino un acto de </w:t>
      </w:r>
      <w:r>
        <w:rPr>
          <w:rFonts w:ascii="Arial" w:eastAsia="Arial" w:hAnsi="Arial" w:cs="Arial"/>
          <w:sz w:val="24"/>
          <w:szCs w:val="24"/>
        </w:rPr>
        <w:t>solidaridad colectiva con el personal de salud, estableciendo acciones reales y positivas que respalden a los hombres y mujeres que trabajan en el cuidado de nuestra salud.</w:t>
      </w:r>
    </w:p>
    <w:p w14:paraId="424FCF10" w14:textId="77777777" w:rsidR="00D502A9" w:rsidRPr="00943536" w:rsidRDefault="00D502A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46A4DD9" w14:textId="291035A5" w:rsidR="008377B5" w:rsidRPr="008377B5" w:rsidRDefault="008377B5" w:rsidP="0069350C">
      <w:pPr>
        <w:tabs>
          <w:tab w:val="left" w:pos="2925"/>
        </w:tabs>
        <w:spacing w:line="276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ab/>
      </w:r>
    </w:p>
    <w:p w14:paraId="6526E4C3" w14:textId="77777777" w:rsidR="008377B5" w:rsidRPr="008377B5" w:rsidRDefault="008377B5" w:rsidP="0069350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377B5">
        <w:rPr>
          <w:rFonts w:ascii="Arial" w:hAnsi="Arial" w:cs="Arial"/>
          <w:sz w:val="24"/>
          <w:szCs w:val="24"/>
        </w:rPr>
        <w:t>Por lo anteriormente expuesto se ha tenido a bien emitir el siguiente:</w:t>
      </w:r>
    </w:p>
    <w:p w14:paraId="789ED45C" w14:textId="5349ADB9" w:rsidR="008377B5" w:rsidRPr="00B50A69" w:rsidRDefault="008377B5" w:rsidP="0069350C">
      <w:pPr>
        <w:spacing w:line="276" w:lineRule="auto"/>
        <w:jc w:val="both"/>
        <w:rPr>
          <w:rFonts w:ascii="Arial" w:hAnsi="Arial" w:cs="Arial"/>
          <w:bCs/>
          <w:sz w:val="24"/>
          <w:szCs w:val="24"/>
          <w:lang w:eastAsia="es-ES"/>
        </w:rPr>
      </w:pPr>
    </w:p>
    <w:p w14:paraId="0B2EC01D" w14:textId="1F6D643A" w:rsidR="008377B5" w:rsidRPr="002431E1" w:rsidRDefault="008377B5" w:rsidP="0069350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eastAsia="es-ES"/>
        </w:rPr>
      </w:pPr>
      <w:r w:rsidRPr="00B50A69">
        <w:rPr>
          <w:rFonts w:ascii="Arial" w:hAnsi="Arial" w:cs="Arial"/>
          <w:b/>
          <w:bCs/>
          <w:sz w:val="24"/>
          <w:szCs w:val="24"/>
          <w:lang w:eastAsia="es-ES"/>
        </w:rPr>
        <w:t>ACUERDO</w:t>
      </w:r>
    </w:p>
    <w:p w14:paraId="7BB72C18" w14:textId="77777777" w:rsidR="008377B5" w:rsidRPr="006E6061" w:rsidRDefault="008377B5" w:rsidP="0069350C">
      <w:pPr>
        <w:spacing w:line="276" w:lineRule="auto"/>
        <w:jc w:val="center"/>
        <w:rPr>
          <w:rFonts w:ascii="Arial" w:eastAsia="Arial" w:hAnsi="Arial" w:cs="Arial"/>
          <w:b/>
          <w:sz w:val="24"/>
          <w:szCs w:val="24"/>
          <w:lang w:val="en-GB"/>
        </w:rPr>
      </w:pPr>
    </w:p>
    <w:p w14:paraId="1754BB61" w14:textId="50445D3B" w:rsidR="00B27C69" w:rsidRDefault="008377B5" w:rsidP="00B27C69">
      <w:pPr>
        <w:spacing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6E6061">
        <w:rPr>
          <w:rFonts w:ascii="Arial" w:eastAsia="Arial" w:hAnsi="Arial" w:cs="Arial"/>
          <w:b/>
          <w:sz w:val="24"/>
          <w:szCs w:val="24"/>
          <w:lang w:val="en-GB"/>
        </w:rPr>
        <w:t>ÚNICO.</w:t>
      </w:r>
      <w:r w:rsidRPr="006E6061">
        <w:rPr>
          <w:rFonts w:ascii="Arial" w:eastAsia="Arial" w:hAnsi="Arial" w:cs="Arial"/>
          <w:bCs/>
          <w:sz w:val="24"/>
          <w:szCs w:val="24"/>
          <w:lang w:val="en-GB"/>
        </w:rPr>
        <w:t xml:space="preserve"> </w:t>
      </w:r>
      <w:r w:rsidR="00B27C69">
        <w:rPr>
          <w:rFonts w:ascii="Arial" w:eastAsia="Arial" w:hAnsi="Arial" w:cs="Arial"/>
          <w:sz w:val="24"/>
          <w:szCs w:val="24"/>
        </w:rPr>
        <w:t xml:space="preserve">Se </w:t>
      </w:r>
      <w:r w:rsidR="00B27C69">
        <w:rPr>
          <w:rFonts w:ascii="Arial" w:eastAsia="Arial" w:hAnsi="Arial" w:cs="Arial"/>
          <w:b/>
          <w:i/>
          <w:sz w:val="24"/>
          <w:szCs w:val="24"/>
        </w:rPr>
        <w:t>adicionan</w:t>
      </w:r>
      <w:r w:rsidR="00B27C69">
        <w:rPr>
          <w:rFonts w:ascii="Arial" w:eastAsia="Arial" w:hAnsi="Arial" w:cs="Arial"/>
          <w:sz w:val="24"/>
          <w:szCs w:val="24"/>
        </w:rPr>
        <w:t xml:space="preserve"> una fracción X Bis y un tercer párrafo al artículo 10, así como un tercer párrafo al artículo 60, recorriéndose los subsecuentes en su orden,</w:t>
      </w:r>
      <w:r w:rsidR="00B27C69">
        <w:rPr>
          <w:rFonts w:ascii="Arial" w:eastAsia="Arial" w:hAnsi="Arial" w:cs="Arial"/>
          <w:b/>
          <w:sz w:val="24"/>
          <w:szCs w:val="24"/>
        </w:rPr>
        <w:t xml:space="preserve"> </w:t>
      </w:r>
      <w:r w:rsidR="00B27C69">
        <w:rPr>
          <w:rFonts w:ascii="Arial" w:eastAsia="Arial" w:hAnsi="Arial" w:cs="Arial"/>
          <w:sz w:val="24"/>
          <w:szCs w:val="24"/>
        </w:rPr>
        <w:t>ambos del Reglamento de Policía y Vialidad para el Municipio de León, Guanajuato, Publicado en el Periódico Oficial del Gobierno del Estado de Guanajuato, número 199, segunda parte,</w:t>
      </w:r>
      <w:r w:rsidR="00B27C69">
        <w:t xml:space="preserve"> </w:t>
      </w:r>
      <w:r w:rsidR="00B27C69">
        <w:rPr>
          <w:rFonts w:ascii="Arial" w:eastAsia="Arial" w:hAnsi="Arial" w:cs="Arial"/>
          <w:sz w:val="24"/>
          <w:szCs w:val="24"/>
        </w:rPr>
        <w:t>de fecha 04 de octubre del año 2018; para quedar en los siguientes términos:</w:t>
      </w:r>
    </w:p>
    <w:p w14:paraId="28A5389A" w14:textId="77777777" w:rsidR="00B27C6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657946E8" w14:textId="77777777" w:rsidR="00B27C6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78A21FC0" w14:textId="04E87BC1" w:rsidR="00B27C69" w:rsidRPr="008B589C" w:rsidRDefault="00D502A9" w:rsidP="00B27C69">
      <w:pPr>
        <w:spacing w:line="276" w:lineRule="auto"/>
        <w:jc w:val="right"/>
        <w:rPr>
          <w:rFonts w:ascii="Arial" w:eastAsia="Arial" w:hAnsi="Arial" w:cs="Arial"/>
          <w:b/>
          <w:i/>
          <w:sz w:val="24"/>
          <w:szCs w:val="24"/>
        </w:rPr>
      </w:pPr>
      <w:r>
        <w:rPr>
          <w:rFonts w:ascii="Arial" w:eastAsia="Arial" w:hAnsi="Arial" w:cs="Arial"/>
          <w:b/>
          <w:i/>
          <w:sz w:val="24"/>
          <w:szCs w:val="24"/>
        </w:rPr>
        <w:t>“</w:t>
      </w:r>
      <w:r w:rsidR="00B27C69" w:rsidRPr="008B589C">
        <w:rPr>
          <w:rFonts w:ascii="Arial" w:eastAsia="Arial" w:hAnsi="Arial" w:cs="Arial"/>
          <w:b/>
          <w:i/>
          <w:sz w:val="24"/>
          <w:szCs w:val="24"/>
        </w:rPr>
        <w:t>Faltas contra la …</w:t>
      </w:r>
    </w:p>
    <w:p w14:paraId="7EA8F10C" w14:textId="77777777" w:rsidR="00B27C69" w:rsidRDefault="00B27C69" w:rsidP="00B27C6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Artículo 10.- </w:t>
      </w:r>
      <w:r>
        <w:rPr>
          <w:rFonts w:ascii="Arial" w:eastAsia="Arial" w:hAnsi="Arial" w:cs="Arial"/>
          <w:color w:val="000000"/>
          <w:sz w:val="24"/>
          <w:szCs w:val="24"/>
        </w:rPr>
        <w:t>Son faltas contra …</w:t>
      </w:r>
    </w:p>
    <w:p w14:paraId="32345392" w14:textId="77777777" w:rsidR="00B27C69" w:rsidRDefault="00B27C69" w:rsidP="00AF2F7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14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a X…</w:t>
      </w:r>
    </w:p>
    <w:p w14:paraId="1C76C568" w14:textId="77777777" w:rsidR="00B27C69" w:rsidRDefault="00B27C69" w:rsidP="00B27C6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37FF78F" w14:textId="77777777" w:rsidR="00B27C69" w:rsidRDefault="00B27C69" w:rsidP="00AF2F73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14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Bis. Agredir física o verbalmente al personal perteneciente al Sistema Nacional, Estatal o Municipal de Salud; y</w:t>
      </w:r>
    </w:p>
    <w:p w14:paraId="2F48D515" w14:textId="77777777" w:rsidR="00B27C69" w:rsidRDefault="00B27C69" w:rsidP="00B27C6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624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8235FF2" w14:textId="77777777" w:rsidR="00B27C69" w:rsidRDefault="00B27C69" w:rsidP="00AF2F73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…</w:t>
      </w:r>
    </w:p>
    <w:p w14:paraId="20248E2C" w14:textId="77777777" w:rsidR="00B27C6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356EFDDC" w14:textId="7BD7D952" w:rsidR="00B27C6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Para el caso de la fracción X Bis se sancionará de forma conjunta o separadamente con un mínimo</w:t>
      </w:r>
      <w:r w:rsidR="008B589C">
        <w:rPr>
          <w:rFonts w:ascii="Arial" w:eastAsia="Arial" w:hAnsi="Arial" w:cs="Arial"/>
          <w:sz w:val="24"/>
          <w:szCs w:val="24"/>
        </w:rPr>
        <w:t xml:space="preserve"> de</w:t>
      </w:r>
      <w:r>
        <w:rPr>
          <w:rFonts w:ascii="Arial" w:eastAsia="Arial" w:hAnsi="Arial" w:cs="Arial"/>
          <w:sz w:val="24"/>
          <w:szCs w:val="24"/>
        </w:rPr>
        <w:t xml:space="preserve"> multa de 50 UMA o arresto administrativo de doce horas.</w:t>
      </w:r>
    </w:p>
    <w:p w14:paraId="7E0DAC85" w14:textId="77777777" w:rsidR="00B27C6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6DA07515" w14:textId="77777777" w:rsidR="00B27C6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3FB88FC1" w14:textId="77777777" w:rsidR="00B27C69" w:rsidRDefault="00B27C69" w:rsidP="00B27C69">
      <w:pPr>
        <w:spacing w:line="276" w:lineRule="auto"/>
        <w:jc w:val="right"/>
        <w:rPr>
          <w:rFonts w:ascii="Arial" w:eastAsia="Arial" w:hAnsi="Arial" w:cs="Arial"/>
          <w:b/>
          <w:i/>
          <w:sz w:val="24"/>
          <w:szCs w:val="24"/>
        </w:rPr>
      </w:pPr>
      <w:r>
        <w:rPr>
          <w:rFonts w:ascii="Arial" w:eastAsia="Arial" w:hAnsi="Arial" w:cs="Arial"/>
          <w:b/>
          <w:i/>
          <w:sz w:val="24"/>
          <w:szCs w:val="24"/>
        </w:rPr>
        <w:t>Solicitud de actividades …</w:t>
      </w:r>
    </w:p>
    <w:p w14:paraId="266FB2F6" w14:textId="77777777" w:rsidR="00B27C6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Artículo 60.-</w:t>
      </w:r>
      <w:r>
        <w:rPr>
          <w:rFonts w:ascii="Arial" w:eastAsia="Arial" w:hAnsi="Arial" w:cs="Arial"/>
          <w:sz w:val="24"/>
          <w:szCs w:val="24"/>
        </w:rPr>
        <w:t xml:space="preserve"> Cuando el infractor ... </w:t>
      </w:r>
    </w:p>
    <w:p w14:paraId="263144A9" w14:textId="77777777" w:rsidR="00B27C6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B23D133" w14:textId="4B84AC84" w:rsidR="00B27C69" w:rsidRDefault="00B27C69" w:rsidP="00B27C69">
      <w:pPr>
        <w:spacing w:line="276" w:lineRule="auto"/>
        <w:ind w:right="-1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Se podrá acceder ...</w:t>
      </w:r>
    </w:p>
    <w:p w14:paraId="3BDB127B" w14:textId="77777777" w:rsidR="00123F6F" w:rsidRDefault="00123F6F" w:rsidP="00B27C69">
      <w:pPr>
        <w:spacing w:line="276" w:lineRule="auto"/>
        <w:ind w:right="-12"/>
        <w:jc w:val="both"/>
        <w:rPr>
          <w:rFonts w:ascii="Arial" w:eastAsia="Arial" w:hAnsi="Arial" w:cs="Arial"/>
          <w:sz w:val="24"/>
          <w:szCs w:val="24"/>
        </w:rPr>
      </w:pPr>
    </w:p>
    <w:p w14:paraId="381D6825" w14:textId="1D0B324E" w:rsidR="00B27C69" w:rsidRDefault="00B27C69" w:rsidP="00B27C69">
      <w:pPr>
        <w:spacing w:line="276" w:lineRule="auto"/>
        <w:ind w:right="-12"/>
        <w:jc w:val="both"/>
        <w:rPr>
          <w:rFonts w:ascii="Arial" w:hAnsi="Arial" w:cs="Arial"/>
          <w:bCs/>
          <w:kern w:val="24"/>
          <w:sz w:val="24"/>
          <w:szCs w:val="24"/>
        </w:rPr>
      </w:pPr>
      <w:r w:rsidRPr="00011B19">
        <w:rPr>
          <w:rFonts w:ascii="Arial" w:hAnsi="Arial" w:cs="Arial"/>
          <w:bCs/>
          <w:kern w:val="24"/>
          <w:sz w:val="24"/>
          <w:szCs w:val="24"/>
        </w:rPr>
        <w:t xml:space="preserve">Para el caso de las agresiones físicas o verbales en contra del personal del Sistema Nacional, Estatal y Municipal de Salud establecida en el presente Reglamento, la prerrogativa que sea </w:t>
      </w:r>
      <w:r w:rsidR="00123F6F">
        <w:rPr>
          <w:rFonts w:ascii="Arial" w:hAnsi="Arial" w:cs="Arial"/>
          <w:bCs/>
          <w:kern w:val="24"/>
          <w:sz w:val="24"/>
          <w:szCs w:val="24"/>
        </w:rPr>
        <w:t>autorizada</w:t>
      </w:r>
      <w:r w:rsidRPr="00011B19">
        <w:rPr>
          <w:rFonts w:ascii="Arial" w:hAnsi="Arial" w:cs="Arial"/>
          <w:bCs/>
          <w:kern w:val="24"/>
          <w:sz w:val="24"/>
          <w:szCs w:val="24"/>
        </w:rPr>
        <w:t xml:space="preserve"> no podrá ser menor a diez jornadas de actividades en no más de tres días a la semana.</w:t>
      </w:r>
    </w:p>
    <w:p w14:paraId="519589B1" w14:textId="77777777" w:rsidR="00123F6F" w:rsidRPr="00011B19" w:rsidRDefault="00123F6F" w:rsidP="00B27C69">
      <w:pPr>
        <w:spacing w:line="276" w:lineRule="auto"/>
        <w:ind w:right="-12"/>
        <w:jc w:val="both"/>
        <w:rPr>
          <w:rFonts w:ascii="Arial" w:hAnsi="Arial" w:cs="Arial"/>
          <w:bCs/>
          <w:kern w:val="24"/>
          <w:sz w:val="24"/>
          <w:szCs w:val="24"/>
        </w:rPr>
      </w:pPr>
    </w:p>
    <w:p w14:paraId="5B312C61" w14:textId="77777777" w:rsidR="00B27C69" w:rsidRDefault="00B27C69" w:rsidP="00B27C69">
      <w:pPr>
        <w:spacing w:line="276" w:lineRule="auto"/>
        <w:ind w:right="-1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Tratándose de infracciones ...</w:t>
      </w:r>
    </w:p>
    <w:p w14:paraId="6B45F88A" w14:textId="77777777" w:rsidR="00123F6F" w:rsidRDefault="00123F6F" w:rsidP="00B27C69">
      <w:pPr>
        <w:spacing w:line="276" w:lineRule="auto"/>
        <w:ind w:right="-12"/>
        <w:jc w:val="both"/>
        <w:rPr>
          <w:rFonts w:ascii="Arial" w:eastAsia="Arial" w:hAnsi="Arial" w:cs="Arial"/>
          <w:sz w:val="24"/>
          <w:szCs w:val="24"/>
        </w:rPr>
      </w:pPr>
    </w:p>
    <w:p w14:paraId="08807662" w14:textId="5812499C" w:rsidR="00B27C69" w:rsidRDefault="00B27C69" w:rsidP="00B27C69">
      <w:pPr>
        <w:spacing w:line="276" w:lineRule="auto"/>
        <w:ind w:right="-1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Cuando la multa …</w:t>
      </w:r>
    </w:p>
    <w:p w14:paraId="509EBBB0" w14:textId="77777777" w:rsidR="00123F6F" w:rsidRDefault="00123F6F" w:rsidP="00B27C69">
      <w:pPr>
        <w:spacing w:line="276" w:lineRule="auto"/>
        <w:ind w:right="-12"/>
        <w:jc w:val="both"/>
        <w:rPr>
          <w:rFonts w:ascii="Arial" w:eastAsia="Arial" w:hAnsi="Arial" w:cs="Arial"/>
          <w:sz w:val="24"/>
          <w:szCs w:val="24"/>
        </w:rPr>
      </w:pPr>
    </w:p>
    <w:p w14:paraId="434A4BB8" w14:textId="77777777" w:rsidR="00B27C69" w:rsidRDefault="00B27C69" w:rsidP="00AF2F73">
      <w:pPr>
        <w:numPr>
          <w:ilvl w:val="0"/>
          <w:numId w:val="5"/>
        </w:numPr>
        <w:spacing w:line="276" w:lineRule="auto"/>
        <w:ind w:left="851" w:right="-12" w:hanging="2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b/>
          <w:sz w:val="24"/>
          <w:szCs w:val="24"/>
        </w:rPr>
        <w:t xml:space="preserve">c). </w:t>
      </w:r>
      <w:r>
        <w:rPr>
          <w:rFonts w:ascii="Arial" w:eastAsia="Arial" w:hAnsi="Arial" w:cs="Arial"/>
          <w:sz w:val="24"/>
          <w:szCs w:val="24"/>
        </w:rPr>
        <w:t>...</w:t>
      </w:r>
    </w:p>
    <w:p w14:paraId="14479B94" w14:textId="77777777" w:rsidR="00B27C69" w:rsidRDefault="00B27C69" w:rsidP="00B27C6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333"/>
        <w:rPr>
          <w:color w:val="000000"/>
          <w:sz w:val="24"/>
          <w:szCs w:val="24"/>
        </w:rPr>
      </w:pPr>
    </w:p>
    <w:p w14:paraId="1A28260E" w14:textId="0C47DD64" w:rsidR="00B27C69" w:rsidRDefault="00B27C69" w:rsidP="00B27C69">
      <w:pPr>
        <w:spacing w:line="276" w:lineRule="auto"/>
        <w:ind w:right="-1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El porcentaje que ... </w:t>
      </w:r>
    </w:p>
    <w:p w14:paraId="3C04F090" w14:textId="77777777" w:rsidR="00123F6F" w:rsidRDefault="00123F6F" w:rsidP="00B27C69">
      <w:pPr>
        <w:spacing w:line="276" w:lineRule="auto"/>
        <w:ind w:right="-12"/>
        <w:jc w:val="both"/>
        <w:rPr>
          <w:rFonts w:ascii="Arial" w:eastAsia="Arial" w:hAnsi="Arial" w:cs="Arial"/>
          <w:sz w:val="24"/>
          <w:szCs w:val="24"/>
        </w:rPr>
      </w:pPr>
    </w:p>
    <w:p w14:paraId="11489DC9" w14:textId="1DDCF0CB" w:rsidR="00B27C6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En ningún caso ... </w:t>
      </w:r>
    </w:p>
    <w:p w14:paraId="400E6FF7" w14:textId="77777777" w:rsidR="00123F6F" w:rsidRDefault="00123F6F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29D9F26D" w14:textId="77777777" w:rsidR="00B27C6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Tratándose de la ...</w:t>
      </w:r>
    </w:p>
    <w:p w14:paraId="2936013D" w14:textId="77777777" w:rsidR="00B27C6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17DA3922" w14:textId="14E1E2FE" w:rsidR="00B27C6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38CDED69" w14:textId="7E841372" w:rsidR="00D502A9" w:rsidRDefault="00D502A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2BEAF769" w14:textId="77777777" w:rsidR="00D502A9" w:rsidRDefault="00D502A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29CE9B21" w14:textId="5E545696" w:rsidR="00B27C69" w:rsidRDefault="00D502A9" w:rsidP="00B27C69">
      <w:pPr>
        <w:spacing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TRANSITORIO</w:t>
      </w:r>
    </w:p>
    <w:p w14:paraId="7622094B" w14:textId="77777777" w:rsidR="00B27C69" w:rsidRDefault="00B27C69" w:rsidP="00B27C69">
      <w:pPr>
        <w:spacing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5D6CC467" w14:textId="7FFAD946" w:rsidR="008377B5" w:rsidRPr="00D502A9" w:rsidRDefault="00B27C69" w:rsidP="00B27C69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ÚNICO</w:t>
      </w:r>
      <w:r>
        <w:rPr>
          <w:rFonts w:ascii="Arial" w:eastAsia="Arial" w:hAnsi="Arial" w:cs="Arial"/>
          <w:sz w:val="24"/>
          <w:szCs w:val="24"/>
        </w:rPr>
        <w:t>. Las adiciones al presente Reglamento entrarán en vigor al día siguiente de su publicación en el Periódico Oficial del Gobierno del Estado de Guanajuato.</w:t>
      </w:r>
      <w:bookmarkStart w:id="1" w:name="_30j0zll" w:colFirst="0" w:colLast="0"/>
      <w:bookmarkEnd w:id="1"/>
      <w:r w:rsidR="00D502A9">
        <w:rPr>
          <w:rFonts w:ascii="Arial" w:eastAsia="Arial" w:hAnsi="Arial" w:cs="Arial"/>
          <w:sz w:val="24"/>
          <w:szCs w:val="24"/>
        </w:rPr>
        <w:t>”</w:t>
      </w:r>
    </w:p>
    <w:sectPr w:rsidR="008377B5" w:rsidRPr="00D502A9" w:rsidSect="005F162C">
      <w:headerReference w:type="default" r:id="rId8"/>
      <w:footerReference w:type="default" r:id="rId9"/>
      <w:pgSz w:w="12240" w:h="15840"/>
      <w:pgMar w:top="2410" w:right="1701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79FDA" w14:textId="77777777" w:rsidR="006F71A4" w:rsidRDefault="006F71A4" w:rsidP="005E7377">
      <w:r>
        <w:separator/>
      </w:r>
    </w:p>
  </w:endnote>
  <w:endnote w:type="continuationSeparator" w:id="0">
    <w:p w14:paraId="0DD288B0" w14:textId="77777777" w:rsidR="006F71A4" w:rsidRDefault="006F71A4" w:rsidP="005E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98317252"/>
      <w:docPartObj>
        <w:docPartGallery w:val="Page Numbers (Bottom of Page)"/>
        <w:docPartUnique/>
      </w:docPartObj>
    </w:sdtPr>
    <w:sdtEndPr/>
    <w:sdtContent>
      <w:p w14:paraId="6BB22423" w14:textId="53A7FC95" w:rsidR="002B25A1" w:rsidRDefault="002B25A1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FF2">
          <w:rPr>
            <w:noProof/>
          </w:rPr>
          <w:t>6</w:t>
        </w:r>
        <w:r>
          <w:fldChar w:fldCharType="end"/>
        </w:r>
      </w:p>
    </w:sdtContent>
  </w:sdt>
  <w:p w14:paraId="73DEE029" w14:textId="76DBE70F" w:rsidR="002B25A1" w:rsidRPr="00A17275" w:rsidRDefault="002B25A1" w:rsidP="00A17275">
    <w:pPr>
      <w:ind w:right="49"/>
      <w:jc w:val="both"/>
      <w:rPr>
        <w:b/>
      </w:rPr>
    </w:pPr>
    <w:r w:rsidRPr="00B172C4">
      <w:rPr>
        <w:rFonts w:ascii="Arial" w:hAnsi="Arial" w:cs="Arial"/>
        <w:sz w:val="16"/>
        <w:szCs w:val="16"/>
      </w:rPr>
      <w:t>La presente hoja forma parte del dict</w:t>
    </w:r>
    <w:r w:rsidR="006D7DAA">
      <w:rPr>
        <w:rFonts w:ascii="Arial" w:hAnsi="Arial" w:cs="Arial"/>
        <w:sz w:val="16"/>
        <w:szCs w:val="16"/>
      </w:rPr>
      <w:t xml:space="preserve">amen mediante el cual se aprueban las adiciones al Reglamento </w:t>
    </w:r>
    <w:r w:rsidR="0069350C">
      <w:rPr>
        <w:rFonts w:ascii="Arial" w:hAnsi="Arial" w:cs="Arial"/>
        <w:sz w:val="16"/>
        <w:szCs w:val="16"/>
      </w:rPr>
      <w:t xml:space="preserve">de Policía y Vialidad para el Municipio </w:t>
    </w:r>
    <w:r w:rsidR="006D7DAA">
      <w:rPr>
        <w:rFonts w:ascii="Arial" w:hAnsi="Arial" w:cs="Arial"/>
        <w:sz w:val="16"/>
        <w:szCs w:val="16"/>
      </w:rPr>
      <w:t>de León, Guanajuato</w:t>
    </w:r>
    <w:r w:rsidRPr="00B172C4">
      <w:rPr>
        <w:rFonts w:ascii="Arial" w:hAnsi="Arial" w:cs="Arial"/>
        <w:sz w:val="16"/>
        <w:szCs w:val="16"/>
      </w:rPr>
      <w:t>.</w:t>
    </w:r>
    <w:r w:rsidRPr="00B172C4">
      <w:rPr>
        <w:rFonts w:ascii="Arial" w:hAnsi="Arial" w:cs="Arial"/>
        <w:sz w:val="16"/>
        <w:szCs w:val="16"/>
        <w:lang w:eastAsia="es-MX"/>
      </w:rPr>
      <w:t xml:space="preserve"> </w:t>
    </w:r>
    <w:r w:rsidR="0069350C">
      <w:rPr>
        <w:rFonts w:ascii="Arial" w:hAnsi="Arial" w:cs="Arial"/>
        <w:sz w:val="16"/>
        <w:szCs w:val="16"/>
        <w:lang w:val="es-MX"/>
      </w:rPr>
      <w:t>JMJM/MARV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8D5BA" w14:textId="77777777" w:rsidR="006F71A4" w:rsidRDefault="006F71A4" w:rsidP="005E7377">
      <w:r>
        <w:separator/>
      </w:r>
    </w:p>
  </w:footnote>
  <w:footnote w:type="continuationSeparator" w:id="0">
    <w:p w14:paraId="5209B98A" w14:textId="77777777" w:rsidR="006F71A4" w:rsidRDefault="006F71A4" w:rsidP="005E7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F4C78" w14:textId="530CD4E6" w:rsidR="002B25A1" w:rsidRDefault="002B25A1" w:rsidP="005E7377">
    <w:pPr>
      <w:pStyle w:val="Encabezado"/>
      <w:tabs>
        <w:tab w:val="clear" w:pos="8838"/>
      </w:tabs>
      <w:ind w:right="-518"/>
      <w:jc w:val="right"/>
    </w:pPr>
    <w:r w:rsidRPr="000E3756">
      <w:rPr>
        <w:noProof/>
        <w:lang w:val="es-MX" w:eastAsia="es-MX"/>
      </w:rPr>
      <w:drawing>
        <wp:inline distT="0" distB="0" distL="0" distR="0" wp14:anchorId="2E505086" wp14:editId="5A2DFDC5">
          <wp:extent cx="1915355" cy="790083"/>
          <wp:effectExtent l="0" t="0" r="0" b="0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15355" cy="790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A2616"/>
    <w:multiLevelType w:val="multilevel"/>
    <w:tmpl w:val="902202EC"/>
    <w:lvl w:ilvl="0">
      <w:start w:val="10"/>
      <w:numFmt w:val="upperRoman"/>
      <w:lvlText w:val="%1."/>
      <w:lvlJc w:val="right"/>
      <w:pPr>
        <w:ind w:left="624" w:hanging="624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94B22"/>
    <w:multiLevelType w:val="multilevel"/>
    <w:tmpl w:val="21D671BE"/>
    <w:lvl w:ilvl="0">
      <w:start w:val="1"/>
      <w:numFmt w:val="upperRoman"/>
      <w:lvlText w:val="%1."/>
      <w:lvlJc w:val="right"/>
      <w:pPr>
        <w:ind w:left="624" w:hanging="624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33396"/>
    <w:multiLevelType w:val="multilevel"/>
    <w:tmpl w:val="98626BD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320" w:hanging="36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)"/>
      <w:lvlJc w:val="left"/>
      <w:pPr>
        <w:ind w:left="5760" w:hanging="360"/>
      </w:pPr>
    </w:lvl>
    <w:lvl w:ilvl="8">
      <w:start w:val="1"/>
      <w:numFmt w:val="lowerLetter"/>
      <w:lvlText w:val="%9)"/>
      <w:lvlJc w:val="left"/>
      <w:pPr>
        <w:ind w:left="6480" w:hanging="360"/>
      </w:pPr>
    </w:lvl>
  </w:abstractNum>
  <w:abstractNum w:abstractNumId="3" w15:restartNumberingAfterBreak="0">
    <w:nsid w:val="6171720A"/>
    <w:multiLevelType w:val="hybridMultilevel"/>
    <w:tmpl w:val="DBDE82C2"/>
    <w:lvl w:ilvl="0" w:tplc="C08099DE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D592D"/>
    <w:multiLevelType w:val="multilevel"/>
    <w:tmpl w:val="A6EC30C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25C"/>
    <w:rsid w:val="00010976"/>
    <w:rsid w:val="00060FF2"/>
    <w:rsid w:val="00067012"/>
    <w:rsid w:val="00067E06"/>
    <w:rsid w:val="00096A08"/>
    <w:rsid w:val="000D7A49"/>
    <w:rsid w:val="00123F6F"/>
    <w:rsid w:val="00155617"/>
    <w:rsid w:val="001712F7"/>
    <w:rsid w:val="001B141E"/>
    <w:rsid w:val="001B33CA"/>
    <w:rsid w:val="001D070B"/>
    <w:rsid w:val="001E6D51"/>
    <w:rsid w:val="001F2BEC"/>
    <w:rsid w:val="0020525C"/>
    <w:rsid w:val="002115E0"/>
    <w:rsid w:val="002431E1"/>
    <w:rsid w:val="002B25A1"/>
    <w:rsid w:val="002B7683"/>
    <w:rsid w:val="002F1B5C"/>
    <w:rsid w:val="003769CB"/>
    <w:rsid w:val="00382F18"/>
    <w:rsid w:val="00395477"/>
    <w:rsid w:val="003E3751"/>
    <w:rsid w:val="00406E36"/>
    <w:rsid w:val="00425455"/>
    <w:rsid w:val="00462621"/>
    <w:rsid w:val="004704D1"/>
    <w:rsid w:val="004938E0"/>
    <w:rsid w:val="004B548E"/>
    <w:rsid w:val="00551C20"/>
    <w:rsid w:val="005A5AF6"/>
    <w:rsid w:val="005B3AED"/>
    <w:rsid w:val="005D0544"/>
    <w:rsid w:val="005E7377"/>
    <w:rsid w:val="005F162C"/>
    <w:rsid w:val="00602570"/>
    <w:rsid w:val="00673A48"/>
    <w:rsid w:val="0069350C"/>
    <w:rsid w:val="006A5744"/>
    <w:rsid w:val="006D723E"/>
    <w:rsid w:val="006D7DAA"/>
    <w:rsid w:val="006F71A4"/>
    <w:rsid w:val="00762382"/>
    <w:rsid w:val="007633AD"/>
    <w:rsid w:val="00780BB5"/>
    <w:rsid w:val="007A1DEC"/>
    <w:rsid w:val="007B6E94"/>
    <w:rsid w:val="007F04FD"/>
    <w:rsid w:val="00810DBB"/>
    <w:rsid w:val="008377B5"/>
    <w:rsid w:val="0085321C"/>
    <w:rsid w:val="008568BC"/>
    <w:rsid w:val="008826DD"/>
    <w:rsid w:val="0088500A"/>
    <w:rsid w:val="008B589C"/>
    <w:rsid w:val="008E4A02"/>
    <w:rsid w:val="00943536"/>
    <w:rsid w:val="00A17275"/>
    <w:rsid w:val="00A27A1A"/>
    <w:rsid w:val="00A27FD0"/>
    <w:rsid w:val="00A322AF"/>
    <w:rsid w:val="00A42D45"/>
    <w:rsid w:val="00A72046"/>
    <w:rsid w:val="00A77FA6"/>
    <w:rsid w:val="00AF2F73"/>
    <w:rsid w:val="00B27C69"/>
    <w:rsid w:val="00B56321"/>
    <w:rsid w:val="00B71A66"/>
    <w:rsid w:val="00BA2E0E"/>
    <w:rsid w:val="00C24C92"/>
    <w:rsid w:val="00C345FA"/>
    <w:rsid w:val="00CD708D"/>
    <w:rsid w:val="00CE5843"/>
    <w:rsid w:val="00D22E9B"/>
    <w:rsid w:val="00D345C9"/>
    <w:rsid w:val="00D502A9"/>
    <w:rsid w:val="00D77A19"/>
    <w:rsid w:val="00DA0B04"/>
    <w:rsid w:val="00DC24FA"/>
    <w:rsid w:val="00DE325C"/>
    <w:rsid w:val="00E00A59"/>
    <w:rsid w:val="00E05F82"/>
    <w:rsid w:val="00E37E3E"/>
    <w:rsid w:val="00E4496F"/>
    <w:rsid w:val="00EE5A64"/>
    <w:rsid w:val="00F37229"/>
    <w:rsid w:val="00F7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41AD11"/>
  <w15:chartTrackingRefBased/>
  <w15:docId w15:val="{7612F54F-F1E9-4AB7-B9B4-BC24A470C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0525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0525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0525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525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0525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20525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0525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0525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0525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525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525C"/>
    <w:rPr>
      <w:rFonts w:ascii="Segoe UI" w:eastAsia="Times New Roman" w:hAnsi="Segoe UI" w:cs="Segoe UI"/>
      <w:sz w:val="18"/>
      <w:szCs w:val="18"/>
      <w:lang w:val="es-ES"/>
    </w:rPr>
  </w:style>
  <w:style w:type="paragraph" w:styleId="Prrafodelista">
    <w:name w:val="List Paragraph"/>
    <w:aliases w:val="viñeta,Párrafo de lista 2,lp1"/>
    <w:basedOn w:val="Normal"/>
    <w:link w:val="PrrafodelistaCar"/>
    <w:uiPriority w:val="34"/>
    <w:qFormat/>
    <w:rsid w:val="0020525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20525C"/>
    <w:rPr>
      <w:rFonts w:asciiTheme="majorHAnsi" w:eastAsiaTheme="majorEastAsia" w:hAnsiTheme="majorHAnsi" w:cstheme="majorBidi"/>
      <w:b/>
      <w:bCs/>
      <w:kern w:val="32"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0525C"/>
    <w:rPr>
      <w:rFonts w:asciiTheme="majorHAnsi" w:eastAsiaTheme="majorEastAsia" w:hAnsiTheme="majorHAnsi" w:cstheme="majorBidi"/>
      <w:b/>
      <w:bCs/>
      <w:i/>
      <w:iCs/>
      <w:sz w:val="28"/>
      <w:szCs w:val="28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0525C"/>
    <w:rPr>
      <w:rFonts w:asciiTheme="majorHAnsi" w:eastAsiaTheme="majorEastAsia" w:hAnsiTheme="majorHAnsi" w:cstheme="majorBidi"/>
      <w:b/>
      <w:bCs/>
      <w:sz w:val="26"/>
      <w:szCs w:val="26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525C"/>
    <w:rPr>
      <w:rFonts w:eastAsiaTheme="minorEastAsia"/>
      <w:b/>
      <w:bCs/>
      <w:sz w:val="28"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0525C"/>
    <w:rPr>
      <w:rFonts w:eastAsiaTheme="minorEastAsia"/>
      <w:b/>
      <w:bCs/>
      <w:i/>
      <w:iCs/>
      <w:sz w:val="26"/>
      <w:szCs w:val="26"/>
      <w:lang w:val="es-ES"/>
    </w:rPr>
  </w:style>
  <w:style w:type="character" w:customStyle="1" w:styleId="Ttulo6Car">
    <w:name w:val="Título 6 Car"/>
    <w:basedOn w:val="Fuentedeprrafopredeter"/>
    <w:link w:val="Ttulo6"/>
    <w:rsid w:val="0020525C"/>
    <w:rPr>
      <w:rFonts w:ascii="Times New Roman" w:eastAsia="Times New Roman" w:hAnsi="Times New Roman" w:cs="Times New Roman"/>
      <w:b/>
      <w:bCs/>
      <w:lang w:val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0525C"/>
    <w:rPr>
      <w:rFonts w:eastAsiaTheme="minorEastAsia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0525C"/>
    <w:rPr>
      <w:rFonts w:eastAsiaTheme="minorEastAsia"/>
      <w:i/>
      <w:iCs/>
      <w:sz w:val="24"/>
      <w:szCs w:val="24"/>
      <w:lang w:val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0525C"/>
    <w:rPr>
      <w:rFonts w:asciiTheme="majorHAnsi" w:eastAsiaTheme="majorEastAsia" w:hAnsiTheme="majorHAnsi" w:cstheme="majorBidi"/>
      <w:lang w:val="es-ES"/>
    </w:rPr>
  </w:style>
  <w:style w:type="paragraph" w:styleId="Sinespaciado">
    <w:name w:val="No Spacing"/>
    <w:uiPriority w:val="1"/>
    <w:qFormat/>
    <w:rsid w:val="00205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20525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0525C"/>
  </w:style>
  <w:style w:type="character" w:customStyle="1" w:styleId="TextocomentarioCar">
    <w:name w:val="Texto comentario Car"/>
    <w:basedOn w:val="Fuentedeprrafopredeter"/>
    <w:link w:val="Textocomentario"/>
    <w:uiPriority w:val="99"/>
    <w:rsid w:val="0020525C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525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525C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NormalWeb">
    <w:name w:val="Normal (Web)"/>
    <w:basedOn w:val="Normal"/>
    <w:uiPriority w:val="99"/>
    <w:semiHidden/>
    <w:unhideWhenUsed/>
    <w:rsid w:val="0020525C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5E737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E7377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E737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7377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A17275"/>
    <w:pPr>
      <w:jc w:val="center"/>
    </w:pPr>
    <w:rPr>
      <w:rFonts w:ascii="Arial" w:hAnsi="Arial"/>
      <w:b/>
      <w:sz w:val="24"/>
      <w:szCs w:val="24"/>
      <w:lang w:val="x-none" w:eastAsia="x-non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17275"/>
    <w:rPr>
      <w:rFonts w:ascii="Arial" w:eastAsia="Times New Roman" w:hAnsi="Arial" w:cs="Times New Roman"/>
      <w:b/>
      <w:sz w:val="24"/>
      <w:szCs w:val="24"/>
      <w:lang w:val="x-none" w:eastAsia="x-none"/>
    </w:rPr>
  </w:style>
  <w:style w:type="character" w:customStyle="1" w:styleId="PrrafodelistaCar">
    <w:name w:val="Párrafo de lista Car"/>
    <w:aliases w:val="viñeta Car,Párrafo de lista 2 Car,lp1 Car"/>
    <w:link w:val="Prrafodelista"/>
    <w:uiPriority w:val="34"/>
    <w:rsid w:val="00A17275"/>
    <w:rPr>
      <w:rFonts w:ascii="Times New Roman" w:eastAsia="Times New Roman" w:hAnsi="Times New Roman" w:cs="Times New Roman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1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77A68-0940-46B8-B74F-19FAC281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1492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' Noé Chávez</dc:creator>
  <cp:keywords/>
  <dc:description/>
  <cp:lastModifiedBy>Karina Vázquez Lugo</cp:lastModifiedBy>
  <cp:revision>2</cp:revision>
  <dcterms:created xsi:type="dcterms:W3CDTF">2020-12-15T21:30:00Z</dcterms:created>
  <dcterms:modified xsi:type="dcterms:W3CDTF">2020-12-15T21:30:00Z</dcterms:modified>
</cp:coreProperties>
</file>