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66BCB7" w14:textId="77777777" w:rsidR="00806F9D" w:rsidRPr="00F83E6A" w:rsidRDefault="00806F9D" w:rsidP="008712CD">
      <w:pPr>
        <w:spacing w:after="0"/>
        <w:jc w:val="both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H. A</w:t>
      </w:r>
      <w:r w:rsidR="00ED0489" w:rsidRPr="00F83E6A">
        <w:rPr>
          <w:rFonts w:ascii="Vrinda" w:hAnsi="Vrinda" w:cs="Vrinda"/>
          <w:b/>
          <w:sz w:val="26"/>
          <w:szCs w:val="26"/>
        </w:rPr>
        <w:t>YUNTAMIENTO DE LEÓN, GUANAJUATO</w:t>
      </w:r>
    </w:p>
    <w:p w14:paraId="5C627AA4" w14:textId="77777777" w:rsidR="00806F9D" w:rsidRPr="00F83E6A" w:rsidRDefault="00ED0489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P R E S E N T E</w:t>
      </w:r>
    </w:p>
    <w:p w14:paraId="4907CE54" w14:textId="77777777" w:rsidR="0016770B" w:rsidRPr="00F83E6A" w:rsidRDefault="0016770B" w:rsidP="008712CD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4B8343CF" w14:textId="77777777" w:rsidR="00EA75FD" w:rsidRPr="00F83E6A" w:rsidRDefault="00EA75FD" w:rsidP="008712CD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F83E6A">
        <w:rPr>
          <w:rFonts w:ascii="Vrinda" w:hAnsi="Vrinda" w:cs="Vrinda"/>
          <w:sz w:val="26"/>
          <w:szCs w:val="26"/>
        </w:rPr>
        <w:t xml:space="preserve">Los suscritos integrantes de la </w:t>
      </w:r>
      <w:r w:rsidRPr="00F83E6A">
        <w:rPr>
          <w:rFonts w:ascii="Vrinda" w:hAnsi="Vrinda" w:cs="Vrinda"/>
          <w:b/>
          <w:sz w:val="26"/>
          <w:szCs w:val="26"/>
        </w:rPr>
        <w:t xml:space="preserve">Comisión de </w:t>
      </w:r>
      <w:r w:rsidR="00293294" w:rsidRPr="00F83E6A">
        <w:rPr>
          <w:rFonts w:ascii="Vrinda" w:hAnsi="Vrinda" w:cs="Vrinda"/>
          <w:b/>
          <w:sz w:val="26"/>
          <w:szCs w:val="26"/>
        </w:rPr>
        <w:t>Desarrollo Social, Educación, Cultura, Recreación, Deporte, Asistencia Social y Salud Pública,</w:t>
      </w:r>
      <w:r w:rsidRPr="00F83E6A">
        <w:rPr>
          <w:rFonts w:ascii="Vrinda" w:hAnsi="Vrinda" w:cs="Vrinda"/>
          <w:sz w:val="26"/>
          <w:szCs w:val="26"/>
        </w:rPr>
        <w:t xml:space="preserve"> con fundamento en </w:t>
      </w:r>
      <w:r w:rsidR="00AE58DC" w:rsidRPr="00F83E6A">
        <w:rPr>
          <w:rFonts w:ascii="Vrinda" w:hAnsi="Vrinda" w:cs="Vrinda"/>
          <w:sz w:val="26"/>
          <w:szCs w:val="26"/>
        </w:rPr>
        <w:t xml:space="preserve">los artículos </w:t>
      </w:r>
      <w:r w:rsidR="0089250E" w:rsidRPr="00F83E6A">
        <w:rPr>
          <w:rFonts w:ascii="Vrinda" w:hAnsi="Vrinda" w:cs="Vrinda"/>
          <w:sz w:val="26"/>
          <w:szCs w:val="26"/>
        </w:rPr>
        <w:t xml:space="preserve">81 de la Ley Orgánica Municipal para el Estado de Guanajuato; </w:t>
      </w:r>
      <w:r w:rsidR="00E131C4" w:rsidRPr="00F83E6A">
        <w:rPr>
          <w:rFonts w:ascii="Vrinda" w:hAnsi="Vrinda" w:cs="Vrinda"/>
          <w:sz w:val="26"/>
          <w:szCs w:val="26"/>
        </w:rPr>
        <w:t>50, 70 y 71</w:t>
      </w:r>
      <w:r w:rsidRPr="00F83E6A">
        <w:rPr>
          <w:rFonts w:ascii="Vrinda" w:hAnsi="Vrinda" w:cs="Vrinda"/>
          <w:sz w:val="26"/>
          <w:szCs w:val="26"/>
        </w:rPr>
        <w:t xml:space="preserve"> del Reglamento Interior del H. Ayuntamiento de León, Guanajuato, sometemos a este cuerpo edilicio la propuesta de acuerdo que se formula al final del presente dictamen, con base en las siguientes:</w:t>
      </w:r>
      <w:r w:rsidR="004A49F6" w:rsidRPr="00F83E6A">
        <w:rPr>
          <w:rFonts w:ascii="Vrinda" w:hAnsi="Vrinda" w:cs="Vrinda"/>
          <w:sz w:val="26"/>
          <w:szCs w:val="26"/>
        </w:rPr>
        <w:t xml:space="preserve"> </w:t>
      </w:r>
    </w:p>
    <w:p w14:paraId="05CD2722" w14:textId="77777777" w:rsidR="002D019B" w:rsidRPr="00F83E6A" w:rsidRDefault="002D019B" w:rsidP="008712CD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2A62E90B" w14:textId="77777777" w:rsidR="00806F9D" w:rsidRPr="00F83E6A" w:rsidRDefault="00D2355D" w:rsidP="008712CD">
      <w:pPr>
        <w:tabs>
          <w:tab w:val="center" w:pos="4419"/>
          <w:tab w:val="left" w:pos="6915"/>
        </w:tabs>
        <w:spacing w:after="0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ab/>
      </w:r>
      <w:r w:rsidR="00806F9D" w:rsidRPr="00F83E6A">
        <w:rPr>
          <w:rFonts w:ascii="Vrinda" w:hAnsi="Vrinda" w:cs="Vrinda"/>
          <w:b/>
          <w:sz w:val="26"/>
          <w:szCs w:val="26"/>
        </w:rPr>
        <w:t>C O N S I D E R A C I O N E S</w:t>
      </w:r>
      <w:r w:rsidR="0089250E" w:rsidRPr="00F83E6A">
        <w:rPr>
          <w:rFonts w:ascii="Vrinda" w:hAnsi="Vrinda" w:cs="Vrinda"/>
          <w:b/>
          <w:sz w:val="26"/>
          <w:szCs w:val="26"/>
        </w:rPr>
        <w:t xml:space="preserve"> </w:t>
      </w:r>
      <w:r w:rsidRPr="00F83E6A">
        <w:rPr>
          <w:rFonts w:ascii="Vrinda" w:hAnsi="Vrinda" w:cs="Vrinda"/>
          <w:b/>
          <w:sz w:val="26"/>
          <w:szCs w:val="26"/>
        </w:rPr>
        <w:tab/>
      </w:r>
    </w:p>
    <w:p w14:paraId="2F930C7C" w14:textId="77777777" w:rsidR="004C7B5F" w:rsidRPr="00F83E6A" w:rsidRDefault="004C7B5F" w:rsidP="008712CD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3752C172" w14:textId="12A8C9F5" w:rsidR="00A40DA5" w:rsidRPr="00F83E6A" w:rsidRDefault="00303808" w:rsidP="008712CD">
      <w:pPr>
        <w:pStyle w:val="Prrafodelista"/>
        <w:spacing w:line="276" w:lineRule="auto"/>
        <w:ind w:left="0"/>
        <w:jc w:val="both"/>
        <w:rPr>
          <w:rFonts w:ascii="Vrinda" w:hAnsi="Vrinda" w:cs="Vrinda"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  <w:lang w:val="es-MX"/>
        </w:rPr>
        <w:t xml:space="preserve">I. </w:t>
      </w:r>
      <w:r w:rsidR="00ED0489" w:rsidRPr="00F83E6A">
        <w:rPr>
          <w:rFonts w:ascii="Vrinda" w:hAnsi="Vrinda" w:cs="Vrinda"/>
          <w:sz w:val="26"/>
          <w:szCs w:val="26"/>
        </w:rPr>
        <w:t>E</w:t>
      </w:r>
      <w:r w:rsidR="00277E49" w:rsidRPr="00F83E6A">
        <w:rPr>
          <w:rFonts w:ascii="Vrinda" w:hAnsi="Vrinda" w:cs="Vrinda"/>
          <w:sz w:val="26"/>
          <w:szCs w:val="26"/>
        </w:rPr>
        <w:t>l</w:t>
      </w:r>
      <w:r w:rsidR="00EC524B" w:rsidRPr="00F83E6A">
        <w:rPr>
          <w:rFonts w:ascii="Vrinda" w:hAnsi="Vrinda" w:cs="Vrinda"/>
          <w:sz w:val="26"/>
          <w:szCs w:val="26"/>
        </w:rPr>
        <w:t xml:space="preserve"> </w:t>
      </w:r>
      <w:r w:rsidR="00FC1E9A" w:rsidRPr="00F83E6A">
        <w:rPr>
          <w:rFonts w:ascii="Vrinda" w:hAnsi="Vrinda" w:cs="Vrinda"/>
          <w:sz w:val="26"/>
          <w:szCs w:val="26"/>
        </w:rPr>
        <w:t>P</w:t>
      </w:r>
      <w:r w:rsidR="00EC524B" w:rsidRPr="00F83E6A">
        <w:rPr>
          <w:rFonts w:ascii="Vrinda" w:hAnsi="Vrinda" w:cs="Vrinda"/>
          <w:sz w:val="26"/>
          <w:szCs w:val="26"/>
        </w:rPr>
        <w:t xml:space="preserve">rograma de Gobierno </w:t>
      </w:r>
      <w:r w:rsidR="00ED0489" w:rsidRPr="00F83E6A">
        <w:rPr>
          <w:rFonts w:ascii="Vrinda" w:hAnsi="Vrinda" w:cs="Vrinda"/>
          <w:sz w:val="26"/>
          <w:szCs w:val="26"/>
        </w:rPr>
        <w:t>Municipal de León 2018-2021</w:t>
      </w:r>
      <w:r w:rsidR="00DA6D8D" w:rsidRPr="00F83E6A">
        <w:rPr>
          <w:rFonts w:ascii="Vrinda" w:hAnsi="Vrinda" w:cs="Vrinda"/>
          <w:sz w:val="26"/>
          <w:szCs w:val="26"/>
        </w:rPr>
        <w:t xml:space="preserve">, </w:t>
      </w:r>
      <w:r w:rsidR="00ED0489" w:rsidRPr="00F83E6A">
        <w:rPr>
          <w:rFonts w:ascii="Vrinda" w:hAnsi="Vrinda" w:cs="Vrinda"/>
          <w:sz w:val="26"/>
          <w:szCs w:val="26"/>
        </w:rPr>
        <w:t>en su N</w:t>
      </w:r>
      <w:r w:rsidR="00A40DA5" w:rsidRPr="00F83E6A">
        <w:rPr>
          <w:rFonts w:ascii="Vrinda" w:hAnsi="Vrinda" w:cs="Vrinda"/>
          <w:sz w:val="26"/>
          <w:szCs w:val="26"/>
        </w:rPr>
        <w:t xml:space="preserve">odo </w:t>
      </w:r>
      <w:r w:rsidR="00ED0489" w:rsidRPr="00F83E6A">
        <w:rPr>
          <w:rFonts w:ascii="Vrinda" w:hAnsi="Vrinda" w:cs="Vrinda"/>
          <w:sz w:val="26"/>
          <w:szCs w:val="26"/>
        </w:rPr>
        <w:t xml:space="preserve">4 </w:t>
      </w:r>
      <w:r w:rsidR="00A40DA5" w:rsidRPr="00F83E6A">
        <w:rPr>
          <w:rFonts w:ascii="Vrinda" w:hAnsi="Vrinda" w:cs="Vrinda"/>
          <w:sz w:val="26"/>
          <w:szCs w:val="26"/>
        </w:rPr>
        <w:t>“León Saludable y Sustentable”</w:t>
      </w:r>
      <w:r w:rsidR="00B132BD" w:rsidRPr="00F83E6A">
        <w:rPr>
          <w:rFonts w:ascii="Vrinda" w:hAnsi="Vrinda" w:cs="Vrinda"/>
          <w:sz w:val="26"/>
          <w:szCs w:val="26"/>
        </w:rPr>
        <w:t xml:space="preserve"> busca fomentar la calidad de vida de los habitantes de León en un ambiente limpio, con acciones e infraestructura a favor de la salud y el autocuidado</w:t>
      </w:r>
      <w:r w:rsidR="00ED0489" w:rsidRPr="00F83E6A">
        <w:rPr>
          <w:rFonts w:ascii="Vrinda" w:hAnsi="Vrinda" w:cs="Vrinda"/>
          <w:sz w:val="26"/>
          <w:szCs w:val="26"/>
        </w:rPr>
        <w:t>.</w:t>
      </w:r>
      <w:r w:rsidR="00B132BD" w:rsidRPr="00F83E6A">
        <w:rPr>
          <w:rFonts w:ascii="Vrinda" w:hAnsi="Vrinda" w:cs="Vrinda"/>
          <w:sz w:val="26"/>
          <w:szCs w:val="26"/>
        </w:rPr>
        <w:t xml:space="preserve">  Dentro del programa “Atención de Salud a Grupos Vulnerables”, se busca implementar un modelo de salud con enfoque preventivo, además de nuevas modalidades de atención y orientación médica que permita la detección </w:t>
      </w:r>
      <w:r w:rsidR="008615A2" w:rsidRPr="00F83E6A">
        <w:rPr>
          <w:rFonts w:ascii="Vrinda" w:hAnsi="Vrinda" w:cs="Vrinda"/>
          <w:sz w:val="26"/>
          <w:szCs w:val="26"/>
        </w:rPr>
        <w:t>oportuna</w:t>
      </w:r>
      <w:r w:rsidR="00B132BD" w:rsidRPr="00F83E6A">
        <w:rPr>
          <w:rFonts w:ascii="Vrinda" w:hAnsi="Vrinda" w:cs="Vrinda"/>
          <w:sz w:val="26"/>
          <w:szCs w:val="26"/>
        </w:rPr>
        <w:t xml:space="preserve"> de enfermedades</w:t>
      </w:r>
      <w:r w:rsidR="008615A2" w:rsidRPr="00F83E6A">
        <w:rPr>
          <w:rFonts w:ascii="Vrinda" w:hAnsi="Vrinda" w:cs="Vrinda"/>
          <w:sz w:val="26"/>
          <w:szCs w:val="26"/>
        </w:rPr>
        <w:t>.</w:t>
      </w:r>
    </w:p>
    <w:p w14:paraId="79248563" w14:textId="36DC1E38" w:rsidR="008615A2" w:rsidRPr="00F83E6A" w:rsidRDefault="008615A2" w:rsidP="008712CD">
      <w:pPr>
        <w:pStyle w:val="Prrafodelista"/>
        <w:spacing w:line="276" w:lineRule="auto"/>
        <w:ind w:left="0"/>
        <w:jc w:val="both"/>
        <w:rPr>
          <w:rFonts w:ascii="Vrinda" w:hAnsi="Vrinda" w:cs="Vrinda"/>
          <w:sz w:val="26"/>
          <w:szCs w:val="26"/>
        </w:rPr>
      </w:pPr>
    </w:p>
    <w:p w14:paraId="35802083" w14:textId="5C88732A" w:rsidR="008615A2" w:rsidRPr="00F83E6A" w:rsidRDefault="008615A2" w:rsidP="008712CD">
      <w:pPr>
        <w:pStyle w:val="Prrafodelista"/>
        <w:spacing w:line="276" w:lineRule="auto"/>
        <w:ind w:left="0"/>
        <w:jc w:val="both"/>
        <w:rPr>
          <w:rFonts w:ascii="Vrinda" w:hAnsi="Vrinda" w:cs="Vrinda"/>
          <w:sz w:val="26"/>
          <w:szCs w:val="26"/>
        </w:rPr>
      </w:pPr>
      <w:r w:rsidRPr="00F83E6A">
        <w:rPr>
          <w:rFonts w:ascii="Vrinda" w:hAnsi="Vrinda" w:cs="Vrinda"/>
          <w:b/>
          <w:bCs/>
          <w:sz w:val="26"/>
          <w:szCs w:val="26"/>
        </w:rPr>
        <w:t xml:space="preserve">II. </w:t>
      </w:r>
      <w:r w:rsidRPr="00F83E6A">
        <w:rPr>
          <w:rFonts w:ascii="Vrinda" w:hAnsi="Vrinda" w:cs="Vrinda"/>
          <w:sz w:val="26"/>
          <w:szCs w:val="26"/>
        </w:rPr>
        <w:t>Con fecha 11 de marzo de 2020 la Organización Mundial de la Salud declaró que el brote de COVID-19 es una pandemia considerándola una emergencia de salud pública de relevancia internacional.  Desde el inicio del brote del virus en territorio nacional se han implementado una serie de acciones tendientes a controlar su expansión y transmisión.</w:t>
      </w:r>
    </w:p>
    <w:p w14:paraId="04F25EF3" w14:textId="61313630" w:rsidR="008615A2" w:rsidRPr="00F83E6A" w:rsidRDefault="008615A2" w:rsidP="008712CD">
      <w:pPr>
        <w:pStyle w:val="Prrafodelista"/>
        <w:spacing w:line="276" w:lineRule="auto"/>
        <w:ind w:left="0"/>
        <w:jc w:val="both"/>
        <w:rPr>
          <w:rFonts w:ascii="Vrinda" w:hAnsi="Vrinda" w:cs="Vrinda"/>
          <w:sz w:val="26"/>
          <w:szCs w:val="26"/>
        </w:rPr>
      </w:pPr>
    </w:p>
    <w:p w14:paraId="37F8CC32" w14:textId="70587519" w:rsidR="008615A2" w:rsidRPr="00F83E6A" w:rsidRDefault="008615A2" w:rsidP="008712CD">
      <w:pPr>
        <w:pStyle w:val="Prrafodelista"/>
        <w:spacing w:line="276" w:lineRule="auto"/>
        <w:ind w:left="0"/>
        <w:jc w:val="both"/>
        <w:rPr>
          <w:rFonts w:ascii="Vrinda" w:hAnsi="Vrinda" w:cs="Vrinda"/>
          <w:sz w:val="26"/>
          <w:szCs w:val="26"/>
        </w:rPr>
      </w:pPr>
      <w:r w:rsidRPr="00F83E6A">
        <w:rPr>
          <w:rFonts w:ascii="Vrinda" w:hAnsi="Vrinda" w:cs="Vrinda"/>
          <w:sz w:val="26"/>
          <w:szCs w:val="26"/>
        </w:rPr>
        <w:t>En fecha 24 de marzo de 2020</w:t>
      </w:r>
      <w:r w:rsidR="00E91EC2">
        <w:rPr>
          <w:rFonts w:ascii="Vrinda" w:hAnsi="Vrinda" w:cs="Vrinda"/>
          <w:sz w:val="26"/>
          <w:szCs w:val="26"/>
        </w:rPr>
        <w:t>,</w:t>
      </w:r>
      <w:r w:rsidRPr="00F83E6A">
        <w:rPr>
          <w:rFonts w:ascii="Vrinda" w:hAnsi="Vrinda" w:cs="Vrinda"/>
          <w:sz w:val="26"/>
          <w:szCs w:val="26"/>
        </w:rPr>
        <w:t xml:space="preserve"> la Secretaría de Salud de la Administración Pública Federal, publicó en el Diario Oficial de la Federación el Acuerdo por </w:t>
      </w:r>
      <w:r w:rsidRPr="00F83E6A">
        <w:rPr>
          <w:rFonts w:ascii="Vrinda" w:hAnsi="Vrinda" w:cs="Vrinda"/>
          <w:sz w:val="26"/>
          <w:szCs w:val="26"/>
        </w:rPr>
        <w:lastRenderedPageBreak/>
        <w:t>el que se establec</w:t>
      </w:r>
      <w:r w:rsidR="00E91EC2">
        <w:rPr>
          <w:rFonts w:ascii="Vrinda" w:hAnsi="Vrinda" w:cs="Vrinda"/>
          <w:sz w:val="26"/>
          <w:szCs w:val="26"/>
        </w:rPr>
        <w:t>ieron</w:t>
      </w:r>
      <w:r w:rsidRPr="00F83E6A">
        <w:rPr>
          <w:rFonts w:ascii="Vrinda" w:hAnsi="Vrinda" w:cs="Vrinda"/>
          <w:sz w:val="26"/>
          <w:szCs w:val="26"/>
        </w:rPr>
        <w:t xml:space="preserve"> las medidas preventivas que se deberán implementar para la mitigación y control de los riesgos para la salud que implica la enfermedad por el virus SARS-COV2 (COVID-19).  En esa misma fecha el presidente de la República emitió el Decreto por el que se sanciona este acuerdo.  Dentro de estas medidas se señala que las autoridades civiles, militares y los particulares, así como las dependencias y entidades de los tres órdenes de gobierno estarán obligadas a la instrumentación de las medidas preventivas contra esta enfermedad.  </w:t>
      </w:r>
    </w:p>
    <w:p w14:paraId="1422776B" w14:textId="77777777" w:rsidR="0005137A" w:rsidRPr="00F83E6A" w:rsidRDefault="0005137A" w:rsidP="000513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rinda" w:hAnsi="Vrinda" w:cs="Vrinda"/>
          <w:color w:val="2F2F2F"/>
          <w:sz w:val="26"/>
          <w:szCs w:val="26"/>
          <w:highlight w:val="white"/>
        </w:rPr>
      </w:pPr>
    </w:p>
    <w:p w14:paraId="1A8D5FC3" w14:textId="03A5FE37" w:rsidR="0005137A" w:rsidRPr="00F83E6A" w:rsidRDefault="00D365AA" w:rsidP="000513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rinda" w:hAnsi="Vrinda" w:cs="Vrinda"/>
          <w:color w:val="000000"/>
          <w:sz w:val="26"/>
          <w:szCs w:val="26"/>
        </w:rPr>
      </w:pPr>
      <w:r w:rsidRPr="005453E0">
        <w:rPr>
          <w:rFonts w:ascii="Vrinda" w:hAnsi="Vrinda" w:cs="Vrinda"/>
          <w:b/>
          <w:bCs/>
          <w:color w:val="2F2F2F"/>
          <w:sz w:val="26"/>
          <w:szCs w:val="26"/>
          <w:highlight w:val="white"/>
        </w:rPr>
        <w:t xml:space="preserve">III. </w:t>
      </w:r>
      <w:r>
        <w:rPr>
          <w:rFonts w:ascii="Vrinda" w:hAnsi="Vrinda" w:cs="Vrinda"/>
          <w:color w:val="2F2F2F"/>
          <w:sz w:val="26"/>
          <w:szCs w:val="26"/>
          <w:highlight w:val="white"/>
        </w:rPr>
        <w:t>En esa misma tesitura, e</w:t>
      </w:r>
      <w:r w:rsidR="0005137A" w:rsidRPr="00F83E6A">
        <w:rPr>
          <w:rFonts w:ascii="Vrinda" w:hAnsi="Vrinda" w:cs="Vrinda"/>
          <w:color w:val="2F2F2F"/>
          <w:sz w:val="26"/>
          <w:szCs w:val="26"/>
          <w:highlight w:val="white"/>
        </w:rPr>
        <w:t>l 30 de marzo de 2020 el Consejo de Salubridad General publicó en el Diario Oficial de la Federación el Acuerdo por el que se declara</w:t>
      </w:r>
      <w:r w:rsidR="00CD52F7">
        <w:rPr>
          <w:rFonts w:ascii="Vrinda" w:hAnsi="Vrinda" w:cs="Vrinda"/>
          <w:color w:val="2F2F2F"/>
          <w:sz w:val="26"/>
          <w:szCs w:val="26"/>
          <w:highlight w:val="white"/>
        </w:rPr>
        <w:t xml:space="preserve"> </w:t>
      </w:r>
      <w:r w:rsidR="0005137A" w:rsidRPr="00F83E6A">
        <w:rPr>
          <w:rFonts w:ascii="Vrinda" w:hAnsi="Vrinda" w:cs="Vrinda"/>
          <w:color w:val="2F2F2F"/>
          <w:sz w:val="26"/>
          <w:szCs w:val="26"/>
          <w:highlight w:val="white"/>
        </w:rPr>
        <w:t>como emergencia sanitaria por causa de fuerza mayor a la epidemia de enfermedad generada por el virus SARS-CoV2 (COVID-19), señalando que la Secretaría de Salud determinaría todas las acciones que resulten necesarias para atender dicha emergencia</w:t>
      </w:r>
      <w:r w:rsidR="00CD52F7">
        <w:rPr>
          <w:rFonts w:ascii="Vrinda" w:hAnsi="Vrinda" w:cs="Vrinda"/>
          <w:color w:val="2F2F2F"/>
          <w:sz w:val="26"/>
          <w:szCs w:val="26"/>
          <w:highlight w:val="white"/>
        </w:rPr>
        <w:t xml:space="preserve"> y e</w:t>
      </w:r>
      <w:r w:rsidR="0005137A" w:rsidRPr="00F83E6A">
        <w:rPr>
          <w:rFonts w:ascii="Vrinda" w:hAnsi="Vrinda" w:cs="Vrinda"/>
          <w:color w:val="2F2F2F"/>
          <w:sz w:val="26"/>
          <w:szCs w:val="26"/>
          <w:highlight w:val="white"/>
        </w:rPr>
        <w:t>l 31 de marzo de 2020</w:t>
      </w:r>
      <w:r w:rsidR="00CD52F7">
        <w:rPr>
          <w:rFonts w:ascii="Vrinda" w:hAnsi="Vrinda" w:cs="Vrinda"/>
          <w:color w:val="2F2F2F"/>
          <w:sz w:val="26"/>
          <w:szCs w:val="26"/>
          <w:highlight w:val="white"/>
        </w:rPr>
        <w:t>,</w:t>
      </w:r>
      <w:r w:rsidR="0005137A" w:rsidRPr="00F83E6A">
        <w:rPr>
          <w:rFonts w:ascii="Vrinda" w:hAnsi="Vrinda" w:cs="Vrinda"/>
          <w:color w:val="2F2F2F"/>
          <w:sz w:val="26"/>
          <w:szCs w:val="26"/>
          <w:highlight w:val="white"/>
        </w:rPr>
        <w:t xml:space="preserve"> la Secretaría de Salud del Gobierno Federal publicó en el Diario Oficial de la Federación el Acuerdo</w:t>
      </w:r>
      <w:r w:rsidR="0005137A" w:rsidRPr="00F83E6A">
        <w:rPr>
          <w:rFonts w:ascii="Vrinda" w:hAnsi="Vrinda" w:cs="Vrinda"/>
          <w:color w:val="000000"/>
          <w:sz w:val="26"/>
          <w:szCs w:val="26"/>
        </w:rPr>
        <w:t xml:space="preserve"> por el que se establecen acciones extraordinarias para atender la emergencia sanitaria generada por el virus SARS-CoV2.</w:t>
      </w:r>
    </w:p>
    <w:p w14:paraId="4E5B6DD5" w14:textId="77777777" w:rsidR="0005137A" w:rsidRPr="00F83E6A" w:rsidRDefault="0005137A" w:rsidP="005453E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rinda" w:hAnsi="Vrinda" w:cs="Vrinda"/>
          <w:color w:val="000000"/>
          <w:sz w:val="26"/>
          <w:szCs w:val="26"/>
        </w:rPr>
      </w:pPr>
    </w:p>
    <w:p w14:paraId="119DE88F" w14:textId="67D981AE" w:rsidR="00937A4A" w:rsidRPr="00937A4A" w:rsidRDefault="00CD52F7" w:rsidP="00937A4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rinda" w:hAnsi="Vrinda" w:cs="Vrinda"/>
          <w:color w:val="000000"/>
          <w:sz w:val="26"/>
          <w:szCs w:val="26"/>
          <w:lang w:val="es-ES"/>
        </w:rPr>
      </w:pPr>
      <w:r w:rsidRPr="005453E0">
        <w:rPr>
          <w:rFonts w:ascii="Vrinda" w:hAnsi="Vrinda" w:cs="Vrinda"/>
          <w:b/>
          <w:bCs/>
          <w:color w:val="000000"/>
          <w:sz w:val="26"/>
          <w:szCs w:val="26"/>
        </w:rPr>
        <w:t xml:space="preserve">IV. </w:t>
      </w:r>
      <w:r w:rsidR="0005137A" w:rsidRPr="00F83E6A">
        <w:rPr>
          <w:rFonts w:ascii="Vrinda" w:hAnsi="Vrinda" w:cs="Vrinda"/>
          <w:color w:val="000000"/>
          <w:sz w:val="26"/>
          <w:szCs w:val="26"/>
        </w:rPr>
        <w:t xml:space="preserve">En consecuencia, </w:t>
      </w:r>
      <w:r w:rsidR="00937A4A">
        <w:rPr>
          <w:rFonts w:ascii="Vrinda" w:hAnsi="Vrinda" w:cs="Vrinda"/>
          <w:color w:val="000000"/>
          <w:sz w:val="26"/>
          <w:szCs w:val="26"/>
          <w:lang w:val="es-ES"/>
        </w:rPr>
        <w:t>e</w:t>
      </w:r>
      <w:r w:rsidR="00937A4A" w:rsidRPr="00937A4A">
        <w:rPr>
          <w:rFonts w:ascii="Vrinda" w:hAnsi="Vrinda" w:cs="Vrinda"/>
          <w:color w:val="000000"/>
          <w:sz w:val="26"/>
          <w:szCs w:val="26"/>
          <w:lang w:val="es-ES"/>
        </w:rPr>
        <w:t>l 6 de abril de 2020, se publicó en el Periódico Oficial del Gobierno del Estado de Guanajuato, el  Decreto Gubernativo número 97, mediante el cual el titular del Poder Ejecutivo Estatal instruye a la Secretaría de Salud a efecto de que implemente en forma integral, además de las actividades ya realizadas, todas las acciones tendientes a la atención de la epidemia del virus SARS-CoV2 (COVID-19), así como a continuar con los mecanismos para asegurar los insumos, el equipamiento y el personal necesario para afrontar la epidemia en todo el Estado; y para que en el ámbito de su competencia realice las acciones necesarias para asegurar la respuesta eficaz y oportuna ante la epidemia del virus SARS-CoV2 (COVID-19).</w:t>
      </w:r>
    </w:p>
    <w:p w14:paraId="7A8A3CF9" w14:textId="77777777" w:rsidR="0005137A" w:rsidRPr="00F83E6A" w:rsidRDefault="0005137A" w:rsidP="000513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 w:hanging="567"/>
        <w:rPr>
          <w:rFonts w:ascii="Vrinda" w:hAnsi="Vrinda" w:cs="Vrinda"/>
          <w:color w:val="000000"/>
          <w:sz w:val="26"/>
          <w:szCs w:val="26"/>
        </w:rPr>
      </w:pPr>
    </w:p>
    <w:p w14:paraId="1AB22F23" w14:textId="696E7078" w:rsidR="00132642" w:rsidRDefault="00132642" w:rsidP="001326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rinda" w:hAnsi="Vrinda" w:cs="Vrinda"/>
          <w:color w:val="000000"/>
          <w:sz w:val="26"/>
          <w:szCs w:val="26"/>
        </w:rPr>
      </w:pPr>
      <w:r w:rsidRPr="005453E0">
        <w:rPr>
          <w:rFonts w:ascii="Vrinda" w:hAnsi="Vrinda" w:cs="Vrinda"/>
          <w:b/>
          <w:bCs/>
          <w:color w:val="000000"/>
          <w:sz w:val="26"/>
          <w:szCs w:val="26"/>
        </w:rPr>
        <w:lastRenderedPageBreak/>
        <w:t xml:space="preserve">V. </w:t>
      </w:r>
      <w:r>
        <w:rPr>
          <w:rFonts w:ascii="Vrinda" w:hAnsi="Vrinda" w:cs="Vrinda"/>
          <w:color w:val="000000"/>
          <w:sz w:val="26"/>
          <w:szCs w:val="26"/>
        </w:rPr>
        <w:t>E</w:t>
      </w:r>
      <w:r w:rsidRPr="00F83E6A">
        <w:rPr>
          <w:rFonts w:ascii="Vrinda" w:hAnsi="Vrinda" w:cs="Vrinda"/>
          <w:color w:val="000000"/>
          <w:sz w:val="26"/>
          <w:szCs w:val="26"/>
        </w:rPr>
        <w:t>l Gobierno del Estado de Guanajuato en coordinación con los gobiernos municipales realizó campaña</w:t>
      </w:r>
      <w:r>
        <w:rPr>
          <w:rFonts w:ascii="Vrinda" w:hAnsi="Vrinda" w:cs="Vrinda"/>
          <w:color w:val="000000"/>
          <w:sz w:val="26"/>
          <w:szCs w:val="26"/>
        </w:rPr>
        <w:t>s</w:t>
      </w:r>
      <w:r w:rsidRPr="00F83E6A">
        <w:rPr>
          <w:rFonts w:ascii="Vrinda" w:hAnsi="Vrinda" w:cs="Vrinda"/>
          <w:color w:val="000000"/>
          <w:sz w:val="26"/>
          <w:szCs w:val="26"/>
        </w:rPr>
        <w:t xml:space="preserve"> de difusión de las medidas preventivas a seguir para evitar la transmisión del COVID-19.</w:t>
      </w:r>
    </w:p>
    <w:p w14:paraId="4CDD9218" w14:textId="77777777" w:rsidR="00132642" w:rsidRPr="00F83E6A" w:rsidRDefault="00132642" w:rsidP="0013264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rinda" w:hAnsi="Vrinda" w:cs="Vrinda"/>
          <w:color w:val="000000"/>
          <w:sz w:val="26"/>
          <w:szCs w:val="26"/>
        </w:rPr>
      </w:pPr>
    </w:p>
    <w:p w14:paraId="2452249B" w14:textId="7976FD4E" w:rsidR="0005137A" w:rsidRPr="00F83E6A" w:rsidRDefault="00132642" w:rsidP="0005137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Vrinda" w:hAnsi="Vrinda" w:cs="Vrinda"/>
          <w:color w:val="000000"/>
          <w:sz w:val="26"/>
          <w:szCs w:val="26"/>
        </w:rPr>
      </w:pPr>
      <w:r>
        <w:rPr>
          <w:rFonts w:ascii="Vrinda" w:hAnsi="Vrinda" w:cs="Vrinda"/>
          <w:color w:val="000000"/>
          <w:sz w:val="26"/>
          <w:szCs w:val="26"/>
        </w:rPr>
        <w:t>De igual manera, e</w:t>
      </w:r>
      <w:r w:rsidR="0005137A" w:rsidRPr="00F83E6A">
        <w:rPr>
          <w:rFonts w:ascii="Vrinda" w:hAnsi="Vrinda" w:cs="Vrinda"/>
          <w:color w:val="000000"/>
          <w:sz w:val="26"/>
          <w:szCs w:val="26"/>
        </w:rPr>
        <w:t xml:space="preserve">l Gobierno Municipal de León, Guanajuato, </w:t>
      </w:r>
      <w:r w:rsidR="0005137A" w:rsidRPr="00F83E6A">
        <w:rPr>
          <w:rFonts w:ascii="Vrinda" w:hAnsi="Vrinda" w:cs="Vrinda"/>
          <w:color w:val="000000"/>
          <w:sz w:val="26"/>
          <w:szCs w:val="26"/>
          <w:highlight w:val="white"/>
        </w:rPr>
        <w:t xml:space="preserve">teniendo como base las disposiciones oficiales en materia de salud y prevención, </w:t>
      </w:r>
      <w:r w:rsidR="0005137A" w:rsidRPr="00F83E6A">
        <w:rPr>
          <w:rFonts w:ascii="Vrinda" w:hAnsi="Vrinda" w:cs="Vrinda"/>
          <w:color w:val="000000"/>
          <w:sz w:val="26"/>
          <w:szCs w:val="26"/>
        </w:rPr>
        <w:t xml:space="preserve">ha realizado diversas acciones para la atención de la pandemia en el municipio, con el fin de apoyar en la protección de la salud de los servidores </w:t>
      </w:r>
      <w:proofErr w:type="gramStart"/>
      <w:r w:rsidR="0005137A" w:rsidRPr="00F83E6A">
        <w:rPr>
          <w:rFonts w:ascii="Vrinda" w:hAnsi="Vrinda" w:cs="Vrinda"/>
          <w:color w:val="000000"/>
          <w:sz w:val="26"/>
          <w:szCs w:val="26"/>
        </w:rPr>
        <w:t>públicos</w:t>
      </w:r>
      <w:proofErr w:type="gramEnd"/>
      <w:r w:rsidR="0005137A" w:rsidRPr="00F83E6A">
        <w:rPr>
          <w:rFonts w:ascii="Vrinda" w:hAnsi="Vrinda" w:cs="Vrinda"/>
          <w:color w:val="000000"/>
          <w:sz w:val="26"/>
          <w:szCs w:val="26"/>
        </w:rPr>
        <w:t xml:space="preserve"> </w:t>
      </w:r>
      <w:r>
        <w:rPr>
          <w:rFonts w:ascii="Vrinda" w:hAnsi="Vrinda" w:cs="Vrinda"/>
          <w:color w:val="000000"/>
          <w:sz w:val="26"/>
          <w:szCs w:val="26"/>
        </w:rPr>
        <w:t xml:space="preserve">así como de la población en general </w:t>
      </w:r>
      <w:r w:rsidR="0005137A" w:rsidRPr="00F83E6A">
        <w:rPr>
          <w:rFonts w:ascii="Vrinda" w:hAnsi="Vrinda" w:cs="Vrinda"/>
          <w:color w:val="000000"/>
          <w:sz w:val="26"/>
          <w:szCs w:val="26"/>
        </w:rPr>
        <w:t>del Municipio de León, Guanajuato.</w:t>
      </w:r>
    </w:p>
    <w:p w14:paraId="7CD4086E" w14:textId="77777777" w:rsidR="00303808" w:rsidRPr="00F83E6A" w:rsidRDefault="00303808" w:rsidP="008712CD">
      <w:pPr>
        <w:spacing w:after="0"/>
        <w:rPr>
          <w:rFonts w:ascii="Vrinda" w:hAnsi="Vrinda" w:cs="Vrinda"/>
          <w:sz w:val="26"/>
          <w:szCs w:val="26"/>
        </w:rPr>
      </w:pPr>
    </w:p>
    <w:p w14:paraId="6D5451E1" w14:textId="77BA64DF" w:rsidR="00277E49" w:rsidRPr="00F83E6A" w:rsidRDefault="002B27E5" w:rsidP="008712CD">
      <w:pPr>
        <w:spacing w:after="0"/>
        <w:jc w:val="both"/>
        <w:rPr>
          <w:rFonts w:ascii="Vrinda" w:hAnsi="Vrinda" w:cs="Vrinda"/>
          <w:bCs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V</w:t>
      </w:r>
      <w:r w:rsidR="00132642">
        <w:rPr>
          <w:rFonts w:ascii="Vrinda" w:hAnsi="Vrinda" w:cs="Vrinda"/>
          <w:b/>
          <w:sz w:val="26"/>
          <w:szCs w:val="26"/>
        </w:rPr>
        <w:t>I</w:t>
      </w:r>
      <w:r w:rsidRPr="00F83E6A">
        <w:rPr>
          <w:rFonts w:ascii="Vrinda" w:hAnsi="Vrinda" w:cs="Vrinda"/>
          <w:b/>
          <w:sz w:val="26"/>
          <w:szCs w:val="26"/>
        </w:rPr>
        <w:t xml:space="preserve">.- </w:t>
      </w:r>
      <w:r w:rsidRPr="00F83E6A">
        <w:rPr>
          <w:rFonts w:ascii="Vrinda" w:hAnsi="Vrinda" w:cs="Vrinda"/>
          <w:bCs/>
          <w:sz w:val="26"/>
          <w:szCs w:val="26"/>
        </w:rPr>
        <w:t>El Instituto de Salud Pública del Estado de Guanajuato</w:t>
      </w:r>
      <w:r w:rsidR="005A0DBE">
        <w:rPr>
          <w:rFonts w:ascii="Vrinda" w:hAnsi="Vrinda" w:cs="Vrinda"/>
          <w:bCs/>
          <w:sz w:val="26"/>
          <w:szCs w:val="26"/>
        </w:rPr>
        <w:t xml:space="preserve"> (ISAPEG</w:t>
      </w:r>
      <w:r w:rsidR="00504B6E">
        <w:rPr>
          <w:rFonts w:ascii="Vrinda" w:hAnsi="Vrinda" w:cs="Vrinda"/>
          <w:bCs/>
          <w:sz w:val="26"/>
          <w:szCs w:val="26"/>
        </w:rPr>
        <w:t>)</w:t>
      </w:r>
      <w:r w:rsidRPr="00F83E6A">
        <w:rPr>
          <w:rFonts w:ascii="Vrinda" w:hAnsi="Vrinda" w:cs="Vrinda"/>
          <w:bCs/>
          <w:sz w:val="26"/>
          <w:szCs w:val="26"/>
        </w:rPr>
        <w:t>, es un organismo público descentralizado de la Administración Pública Estatal con personalidad jurídica y patrimonio propios, el cual cuenta con autonomía para el manejo de sus recursos humanos, materiales y financieros, sectorizado a la Secretaría de salud del Estado de Guanajuato; tiene por objeto ser el órgano ejecutor en la prestación de servicios y atención integral a la salud individual, familiar y comunitaria de la población abierta, en cumplimiento a lo dispuesto por las Leyes General y Estatal de Salud y sus respectivos reglamentos.  Es el órgano responsable de la administración, vigilancia y correcta aplicación de los recursos humanos, materiales y transferidos de la Federación hacia el Estado, así como los asignados por el propio Gobierno Estatal, asegurándose de que se destinen al otorgamiento de servicios de salud oportunos y de la más alta calidad posible.</w:t>
      </w:r>
    </w:p>
    <w:p w14:paraId="56D6108F" w14:textId="77777777" w:rsidR="00277E49" w:rsidRPr="00F83E6A" w:rsidRDefault="00277E49" w:rsidP="008712CD">
      <w:pPr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14:paraId="6D462679" w14:textId="15A4CDE3" w:rsidR="00ED0489" w:rsidRPr="00F83E6A" w:rsidRDefault="002B27E5" w:rsidP="008712CD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F83E6A">
        <w:rPr>
          <w:rFonts w:ascii="Vrinda" w:hAnsi="Vrinda" w:cs="Vrinda"/>
          <w:b/>
          <w:bCs/>
          <w:sz w:val="26"/>
          <w:szCs w:val="26"/>
        </w:rPr>
        <w:t>V</w:t>
      </w:r>
      <w:r w:rsidR="00071052">
        <w:rPr>
          <w:rFonts w:ascii="Vrinda" w:hAnsi="Vrinda" w:cs="Vrinda"/>
          <w:b/>
          <w:bCs/>
          <w:sz w:val="26"/>
          <w:szCs w:val="26"/>
        </w:rPr>
        <w:t>II</w:t>
      </w:r>
      <w:r w:rsidR="005B4A1B" w:rsidRPr="00F83E6A">
        <w:rPr>
          <w:rFonts w:ascii="Vrinda" w:hAnsi="Vrinda" w:cs="Vrinda"/>
          <w:b/>
          <w:bCs/>
          <w:sz w:val="26"/>
          <w:szCs w:val="26"/>
        </w:rPr>
        <w:t xml:space="preserve">. </w:t>
      </w:r>
      <w:r w:rsidR="0086002E" w:rsidRPr="00F83E6A">
        <w:rPr>
          <w:rFonts w:ascii="Vrinda" w:hAnsi="Vrinda" w:cs="Vrinda"/>
          <w:sz w:val="26"/>
          <w:szCs w:val="26"/>
        </w:rPr>
        <w:t xml:space="preserve">La </w:t>
      </w:r>
      <w:r w:rsidR="00F83E6A" w:rsidRPr="00F83E6A">
        <w:rPr>
          <w:rFonts w:ascii="Vrinda" w:hAnsi="Vrinda" w:cs="Vrinda"/>
          <w:sz w:val="26"/>
          <w:szCs w:val="26"/>
        </w:rPr>
        <w:t>Dirección General de Salud</w:t>
      </w:r>
      <w:r w:rsidR="0086002E" w:rsidRPr="00F83E6A">
        <w:rPr>
          <w:rFonts w:ascii="Vrinda" w:hAnsi="Vrinda" w:cs="Vrinda"/>
          <w:sz w:val="26"/>
          <w:szCs w:val="26"/>
        </w:rPr>
        <w:t xml:space="preserve">, es un organismo </w:t>
      </w:r>
      <w:r w:rsidR="00F83E6A" w:rsidRPr="00F83E6A">
        <w:rPr>
          <w:rFonts w:ascii="Vrinda" w:hAnsi="Vrinda" w:cs="Vrinda"/>
          <w:sz w:val="26"/>
          <w:szCs w:val="26"/>
        </w:rPr>
        <w:t>c</w:t>
      </w:r>
      <w:r w:rsidR="0086002E" w:rsidRPr="00F83E6A">
        <w:rPr>
          <w:rFonts w:ascii="Vrinda" w:hAnsi="Vrinda" w:cs="Vrinda"/>
          <w:sz w:val="26"/>
          <w:szCs w:val="26"/>
        </w:rPr>
        <w:t xml:space="preserve">entralizado de la administración pública municipal, </w:t>
      </w:r>
      <w:r w:rsidR="00F83E6A" w:rsidRPr="00F83E6A">
        <w:rPr>
          <w:rFonts w:ascii="Vrinda" w:hAnsi="Vrinda" w:cs="Vrinda"/>
          <w:sz w:val="26"/>
          <w:szCs w:val="26"/>
        </w:rPr>
        <w:t xml:space="preserve">quien es la encargada de emitir los criterios en materia de servicios de salud para coordinar la operatividad de las áreas a su cargo, para otorgar los servicios de competencia municipal previstos en la Ley General de </w:t>
      </w:r>
      <w:r w:rsidR="005A0DBE">
        <w:rPr>
          <w:rFonts w:ascii="Vrinda" w:hAnsi="Vrinda" w:cs="Vrinda"/>
          <w:sz w:val="26"/>
          <w:szCs w:val="26"/>
        </w:rPr>
        <w:t>S</w:t>
      </w:r>
      <w:r w:rsidR="00F83E6A" w:rsidRPr="00F83E6A">
        <w:rPr>
          <w:rFonts w:ascii="Vrinda" w:hAnsi="Vrinda" w:cs="Vrinda"/>
          <w:sz w:val="26"/>
          <w:szCs w:val="26"/>
        </w:rPr>
        <w:t>alud, Ley de Salud del Estado de Guanajuato y los programas Nacionales y Estatales de Salud.</w:t>
      </w:r>
    </w:p>
    <w:p w14:paraId="373ED8B5" w14:textId="77777777" w:rsidR="00ED0489" w:rsidRPr="00F83E6A" w:rsidRDefault="00ED0489" w:rsidP="008712CD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010C6F33" w14:textId="0553E2A9" w:rsidR="00277E49" w:rsidRPr="00F83E6A" w:rsidRDefault="00ED0489" w:rsidP="008712CD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F83E6A">
        <w:rPr>
          <w:rFonts w:ascii="Vrinda" w:hAnsi="Vrinda" w:cs="Vrinda"/>
          <w:sz w:val="26"/>
          <w:szCs w:val="26"/>
        </w:rPr>
        <w:t>D</w:t>
      </w:r>
      <w:r w:rsidR="0086002E" w:rsidRPr="00F83E6A">
        <w:rPr>
          <w:rFonts w:ascii="Vrinda" w:hAnsi="Vrinda" w:cs="Vrinda"/>
          <w:sz w:val="26"/>
          <w:szCs w:val="26"/>
        </w:rPr>
        <w:t>entro de sus atribuciones est</w:t>
      </w:r>
      <w:r w:rsidR="00F04171" w:rsidRPr="00F83E6A">
        <w:rPr>
          <w:rFonts w:ascii="Vrinda" w:hAnsi="Vrinda" w:cs="Vrinda"/>
          <w:sz w:val="26"/>
          <w:szCs w:val="26"/>
        </w:rPr>
        <w:t xml:space="preserve">á </w:t>
      </w:r>
      <w:r w:rsidR="00F83E6A" w:rsidRPr="00F83E6A">
        <w:rPr>
          <w:rFonts w:ascii="Vrinda" w:hAnsi="Vrinda" w:cs="Vrinda"/>
          <w:sz w:val="26"/>
          <w:szCs w:val="26"/>
        </w:rPr>
        <w:t>coordinar y en su caso fomentar una cultura de salud pública, mediante la promoción en la prestación de servicios médicos.</w:t>
      </w:r>
    </w:p>
    <w:p w14:paraId="5512AA07" w14:textId="77777777" w:rsidR="00277E49" w:rsidRPr="00F83E6A" w:rsidRDefault="00277E49" w:rsidP="008712CD">
      <w:pPr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14:paraId="69CE1432" w14:textId="588C726A" w:rsidR="00277E49" w:rsidRDefault="004C7C61" w:rsidP="00F83E6A">
      <w:pPr>
        <w:spacing w:after="0"/>
        <w:jc w:val="both"/>
        <w:rPr>
          <w:rFonts w:ascii="Vrinda" w:hAnsi="Vrinda" w:cs="Vrinda"/>
          <w:bCs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V</w:t>
      </w:r>
      <w:r w:rsidR="00F83E6A" w:rsidRPr="00F83E6A">
        <w:rPr>
          <w:rFonts w:ascii="Vrinda" w:hAnsi="Vrinda" w:cs="Vrinda"/>
          <w:b/>
          <w:sz w:val="26"/>
          <w:szCs w:val="26"/>
        </w:rPr>
        <w:t>I</w:t>
      </w:r>
      <w:r w:rsidR="00071052">
        <w:rPr>
          <w:rFonts w:ascii="Vrinda" w:hAnsi="Vrinda" w:cs="Vrinda"/>
          <w:b/>
          <w:sz w:val="26"/>
          <w:szCs w:val="26"/>
        </w:rPr>
        <w:t>II</w:t>
      </w:r>
      <w:r w:rsidR="00277E49" w:rsidRPr="00F83E6A">
        <w:rPr>
          <w:rFonts w:ascii="Vrinda" w:hAnsi="Vrinda" w:cs="Vrinda"/>
          <w:b/>
          <w:sz w:val="26"/>
          <w:szCs w:val="26"/>
        </w:rPr>
        <w:t xml:space="preserve">. </w:t>
      </w:r>
      <w:r w:rsidR="00F83E6A" w:rsidRPr="00F83E6A">
        <w:rPr>
          <w:rFonts w:ascii="Vrinda" w:hAnsi="Vrinda" w:cs="Vrinda"/>
          <w:sz w:val="26"/>
          <w:szCs w:val="26"/>
        </w:rPr>
        <w:t xml:space="preserve"> </w:t>
      </w:r>
      <w:r w:rsidR="00D638F9">
        <w:rPr>
          <w:rFonts w:ascii="Vrinda" w:hAnsi="Vrinda" w:cs="Vrinda"/>
          <w:sz w:val="26"/>
          <w:szCs w:val="26"/>
        </w:rPr>
        <w:t xml:space="preserve">En razón </w:t>
      </w:r>
      <w:r w:rsidR="00132642">
        <w:rPr>
          <w:rFonts w:ascii="Vrinda" w:hAnsi="Vrinda" w:cs="Vrinda"/>
          <w:sz w:val="26"/>
          <w:szCs w:val="26"/>
        </w:rPr>
        <w:t>de lo anterior y debido al</w:t>
      </w:r>
      <w:r w:rsidR="00D638F9">
        <w:rPr>
          <w:rFonts w:ascii="Vrinda" w:hAnsi="Vrinda" w:cs="Vrinda"/>
          <w:sz w:val="26"/>
          <w:szCs w:val="26"/>
        </w:rPr>
        <w:t xml:space="preserve"> aumento exponencial del virus y </w:t>
      </w:r>
      <w:r w:rsidR="00B1573F">
        <w:rPr>
          <w:rFonts w:ascii="Vrinda" w:hAnsi="Vrinda" w:cs="Vrinda"/>
          <w:sz w:val="26"/>
          <w:szCs w:val="26"/>
        </w:rPr>
        <w:t>derivado del número de personas que han contraído el virus SAR</w:t>
      </w:r>
      <w:r w:rsidR="00181C31">
        <w:rPr>
          <w:rFonts w:ascii="Vrinda" w:hAnsi="Vrinda" w:cs="Vrinda"/>
          <w:sz w:val="26"/>
          <w:szCs w:val="26"/>
        </w:rPr>
        <w:t>S</w:t>
      </w:r>
      <w:r w:rsidR="00B1573F">
        <w:rPr>
          <w:rFonts w:ascii="Vrinda" w:hAnsi="Vrinda" w:cs="Vrinda"/>
          <w:sz w:val="26"/>
          <w:szCs w:val="26"/>
        </w:rPr>
        <w:t xml:space="preserve">-CoV2 causante de la enfermedad COVID-19, el municipio </w:t>
      </w:r>
      <w:r w:rsidR="00D638F9">
        <w:rPr>
          <w:rFonts w:ascii="Vrinda" w:hAnsi="Vrinda" w:cs="Vrinda"/>
          <w:sz w:val="26"/>
          <w:szCs w:val="26"/>
        </w:rPr>
        <w:t>de León, Guanajuato</w:t>
      </w:r>
      <w:r w:rsidR="00181C31">
        <w:rPr>
          <w:rFonts w:ascii="Vrinda" w:hAnsi="Vrinda" w:cs="Vrinda"/>
          <w:sz w:val="26"/>
          <w:szCs w:val="26"/>
        </w:rPr>
        <w:t xml:space="preserve"> y la Secretaria de Salud</w:t>
      </w:r>
      <w:r w:rsidR="00132642">
        <w:rPr>
          <w:rFonts w:ascii="Vrinda" w:hAnsi="Vrinda" w:cs="Vrinda"/>
          <w:sz w:val="26"/>
          <w:szCs w:val="26"/>
        </w:rPr>
        <w:t xml:space="preserve"> e</w:t>
      </w:r>
      <w:r w:rsidR="00181C31">
        <w:rPr>
          <w:rFonts w:ascii="Vrinda" w:hAnsi="Vrinda" w:cs="Vrinda"/>
          <w:sz w:val="26"/>
          <w:szCs w:val="26"/>
        </w:rPr>
        <w:t xml:space="preserve"> Instituto de Salud Pública del Estado de Guanajuato</w:t>
      </w:r>
      <w:r w:rsidR="00D638F9">
        <w:rPr>
          <w:rFonts w:ascii="Vrinda" w:hAnsi="Vrinda" w:cs="Vrinda"/>
          <w:sz w:val="26"/>
          <w:szCs w:val="26"/>
        </w:rPr>
        <w:t xml:space="preserve"> </w:t>
      </w:r>
      <w:r w:rsidR="00181C31">
        <w:rPr>
          <w:rFonts w:ascii="Vrinda" w:hAnsi="Vrinda" w:cs="Vrinda"/>
          <w:sz w:val="26"/>
          <w:szCs w:val="26"/>
        </w:rPr>
        <w:t>celebrarán</w:t>
      </w:r>
      <w:r w:rsidR="00143485">
        <w:rPr>
          <w:rFonts w:ascii="Vrinda" w:hAnsi="Vrinda" w:cs="Vrinda"/>
          <w:sz w:val="26"/>
          <w:szCs w:val="26"/>
        </w:rPr>
        <w:t xml:space="preserve"> un</w:t>
      </w:r>
      <w:r w:rsidR="00D638F9">
        <w:rPr>
          <w:rFonts w:ascii="Vrinda" w:hAnsi="Vrinda" w:cs="Vrinda"/>
          <w:sz w:val="26"/>
          <w:szCs w:val="26"/>
        </w:rPr>
        <w:t xml:space="preserve"> convenio de colaboración</w:t>
      </w:r>
      <w:r w:rsidR="00181C31">
        <w:rPr>
          <w:rFonts w:ascii="Vrinda" w:hAnsi="Vrinda" w:cs="Vrinda"/>
          <w:sz w:val="26"/>
          <w:szCs w:val="26"/>
        </w:rPr>
        <w:t>,</w:t>
      </w:r>
      <w:r w:rsidR="00D638F9">
        <w:rPr>
          <w:rFonts w:ascii="Vrinda" w:hAnsi="Vrinda" w:cs="Vrinda"/>
          <w:sz w:val="26"/>
          <w:szCs w:val="26"/>
        </w:rPr>
        <w:t xml:space="preserve"> con el objeto de </w:t>
      </w:r>
      <w:r w:rsidR="00B1573F">
        <w:rPr>
          <w:rFonts w:ascii="Vrinda" w:hAnsi="Vrinda" w:cs="Vrinda"/>
          <w:sz w:val="26"/>
          <w:szCs w:val="26"/>
        </w:rPr>
        <w:t xml:space="preserve">aportar </w:t>
      </w:r>
      <w:r w:rsidR="00181C31">
        <w:rPr>
          <w:rFonts w:ascii="Vrinda" w:hAnsi="Vrinda" w:cs="Vrinda"/>
          <w:sz w:val="26"/>
          <w:szCs w:val="26"/>
        </w:rPr>
        <w:t xml:space="preserve">cada </w:t>
      </w:r>
      <w:r w:rsidR="00132642">
        <w:rPr>
          <w:rFonts w:ascii="Vrinda" w:hAnsi="Vrinda" w:cs="Vrinda"/>
          <w:sz w:val="26"/>
          <w:szCs w:val="26"/>
        </w:rPr>
        <w:t>uno</w:t>
      </w:r>
      <w:r w:rsidR="00181C31">
        <w:rPr>
          <w:rFonts w:ascii="Vrinda" w:hAnsi="Vrinda" w:cs="Vrinda"/>
          <w:sz w:val="26"/>
          <w:szCs w:val="26"/>
        </w:rPr>
        <w:t xml:space="preserve"> </w:t>
      </w:r>
      <w:r w:rsidR="00B1573F">
        <w:rPr>
          <w:rFonts w:ascii="Vrinda" w:hAnsi="Vrinda" w:cs="Vrinda"/>
          <w:sz w:val="26"/>
          <w:szCs w:val="26"/>
        </w:rPr>
        <w:t xml:space="preserve">la cantidad de $10’000,000.00 (diez millones de pesos 00/100 M.N.), </w:t>
      </w:r>
      <w:r w:rsidR="00D638F9">
        <w:rPr>
          <w:rFonts w:ascii="Vrinda" w:hAnsi="Vrinda" w:cs="Vrinda"/>
          <w:sz w:val="26"/>
          <w:szCs w:val="26"/>
        </w:rPr>
        <w:t xml:space="preserve">para llevar a cabo, en forma conjunta, acciones y medidas para mitigar </w:t>
      </w:r>
      <w:r w:rsidR="00B1573F">
        <w:rPr>
          <w:rFonts w:ascii="Vrinda" w:hAnsi="Vrinda" w:cs="Vrinda"/>
          <w:sz w:val="26"/>
          <w:szCs w:val="26"/>
        </w:rPr>
        <w:t xml:space="preserve">y </w:t>
      </w:r>
      <w:r w:rsidR="00D638F9">
        <w:rPr>
          <w:rFonts w:ascii="Vrinda" w:hAnsi="Vrinda" w:cs="Vrinda"/>
          <w:sz w:val="26"/>
          <w:szCs w:val="26"/>
        </w:rPr>
        <w:t>prevenir la transmisión del virus en esta población.</w:t>
      </w:r>
    </w:p>
    <w:p w14:paraId="2C1844A2" w14:textId="3A0DCBDA" w:rsidR="00D638F9" w:rsidRDefault="00D638F9" w:rsidP="00F83E6A">
      <w:pPr>
        <w:spacing w:after="0"/>
        <w:jc w:val="both"/>
        <w:rPr>
          <w:rFonts w:ascii="Vrinda" w:hAnsi="Vrinda" w:cs="Vrinda"/>
          <w:bCs/>
          <w:sz w:val="26"/>
          <w:szCs w:val="26"/>
        </w:rPr>
      </w:pPr>
    </w:p>
    <w:p w14:paraId="3E522B3C" w14:textId="245F10AF" w:rsidR="00D638F9" w:rsidRDefault="00D638F9" w:rsidP="00F83E6A">
      <w:pPr>
        <w:spacing w:after="0"/>
        <w:jc w:val="both"/>
        <w:rPr>
          <w:rFonts w:ascii="Vrinda" w:hAnsi="Vrinda" w:cs="Vrinda"/>
          <w:bCs/>
          <w:sz w:val="26"/>
          <w:szCs w:val="26"/>
        </w:rPr>
      </w:pPr>
      <w:r>
        <w:rPr>
          <w:rFonts w:ascii="Vrinda" w:hAnsi="Vrinda" w:cs="Vrinda"/>
          <w:bCs/>
          <w:sz w:val="26"/>
          <w:szCs w:val="26"/>
        </w:rPr>
        <w:t>Dentro de las obligaciones a cargo del</w:t>
      </w:r>
      <w:r>
        <w:rPr>
          <w:rFonts w:ascii="Vrinda" w:hAnsi="Vrinda" w:cs="Vrinda"/>
          <w:sz w:val="26"/>
          <w:szCs w:val="26"/>
        </w:rPr>
        <w:t xml:space="preserve"> </w:t>
      </w:r>
      <w:r w:rsidRPr="00F83E6A">
        <w:rPr>
          <w:rFonts w:ascii="Vrinda" w:hAnsi="Vrinda" w:cs="Vrinda"/>
          <w:bCs/>
          <w:sz w:val="26"/>
          <w:szCs w:val="26"/>
        </w:rPr>
        <w:t>Instituto de Salud Pública del Estado de Guanajuato</w:t>
      </w:r>
      <w:r>
        <w:rPr>
          <w:rFonts w:ascii="Vrinda" w:hAnsi="Vrinda" w:cs="Vrinda"/>
          <w:bCs/>
          <w:sz w:val="26"/>
          <w:szCs w:val="26"/>
        </w:rPr>
        <w:t>, está la de llevar a cabo las gestiones necesarias ante las diversas instancias del sector público y privado con la finalidad de aplicar el recurso que resulte de las aportaciones en las acciones y medidas para mitigar y prevenir la transmisión del virus SARS-CoV2 en la población.</w:t>
      </w:r>
    </w:p>
    <w:p w14:paraId="6E0FC61D" w14:textId="77777777" w:rsidR="005A0DBE" w:rsidRDefault="005A0DBE" w:rsidP="00F83E6A">
      <w:pPr>
        <w:spacing w:after="0"/>
        <w:jc w:val="both"/>
        <w:rPr>
          <w:rFonts w:ascii="Vrinda" w:hAnsi="Vrinda" w:cs="Vrinda"/>
          <w:bCs/>
          <w:sz w:val="26"/>
          <w:szCs w:val="26"/>
        </w:rPr>
      </w:pPr>
    </w:p>
    <w:p w14:paraId="601CF70B" w14:textId="0092A4FB" w:rsidR="00181C31" w:rsidRPr="00F83E6A" w:rsidRDefault="00071052" w:rsidP="00F83E6A">
      <w:pPr>
        <w:spacing w:after="0"/>
        <w:jc w:val="both"/>
        <w:rPr>
          <w:rFonts w:ascii="Vrinda" w:hAnsi="Vrinda" w:cs="Vrinda"/>
          <w:sz w:val="26"/>
          <w:szCs w:val="26"/>
        </w:rPr>
      </w:pPr>
      <w:r>
        <w:rPr>
          <w:rFonts w:ascii="Vrinda" w:hAnsi="Vrinda" w:cs="Vrinda"/>
          <w:b/>
          <w:sz w:val="26"/>
          <w:szCs w:val="26"/>
        </w:rPr>
        <w:t>IX</w:t>
      </w:r>
      <w:r w:rsidR="00181C31" w:rsidRPr="005453E0">
        <w:rPr>
          <w:rFonts w:ascii="Vrinda" w:hAnsi="Vrinda" w:cs="Vrinda"/>
          <w:b/>
          <w:sz w:val="26"/>
          <w:szCs w:val="26"/>
        </w:rPr>
        <w:t>.</w:t>
      </w:r>
      <w:r w:rsidR="00181C31">
        <w:rPr>
          <w:rFonts w:ascii="Vrinda" w:hAnsi="Vrinda" w:cs="Vrinda"/>
          <w:bCs/>
          <w:sz w:val="26"/>
          <w:szCs w:val="26"/>
        </w:rPr>
        <w:t xml:space="preserve"> Corresponde al Ayuntamiento en términos de la Ley Orgánica Municipal</w:t>
      </w:r>
      <w:r w:rsidR="005A0DBE">
        <w:rPr>
          <w:rFonts w:ascii="Vrinda" w:hAnsi="Vrinda" w:cs="Vrinda"/>
          <w:bCs/>
          <w:sz w:val="26"/>
          <w:szCs w:val="26"/>
        </w:rPr>
        <w:t>,</w:t>
      </w:r>
      <w:r w:rsidR="005A0DBE" w:rsidRPr="005A0DBE">
        <w:rPr>
          <w:rFonts w:ascii="Vrinda" w:hAnsi="Vrinda" w:cs="Vrinda"/>
          <w:bCs/>
          <w:sz w:val="26"/>
          <w:szCs w:val="26"/>
        </w:rPr>
        <w:t xml:space="preserve"> en materia de participación social, desarrollo social, asistencial y económico, salud pública, educación y cultura</w:t>
      </w:r>
      <w:r w:rsidR="005A0DBE">
        <w:rPr>
          <w:rFonts w:ascii="Vrinda" w:hAnsi="Vrinda" w:cs="Vrinda"/>
          <w:bCs/>
          <w:sz w:val="26"/>
          <w:szCs w:val="26"/>
        </w:rPr>
        <w:t>; promover y procurar la salud pública del municipio, así como a</w:t>
      </w:r>
      <w:r w:rsidR="005A0DBE" w:rsidRPr="005A0DBE">
        <w:rPr>
          <w:rFonts w:ascii="Vrinda" w:hAnsi="Vrinda" w:cs="Vrinda"/>
          <w:bCs/>
          <w:sz w:val="26"/>
          <w:szCs w:val="26"/>
        </w:rPr>
        <w:t>uxiliar a las autoridades sanitarias en la programación y ejecución de las</w:t>
      </w:r>
      <w:r w:rsidR="005A0DBE">
        <w:rPr>
          <w:rFonts w:ascii="Vrinda" w:hAnsi="Vrinda" w:cs="Vrinda"/>
          <w:bCs/>
          <w:sz w:val="26"/>
          <w:szCs w:val="26"/>
        </w:rPr>
        <w:t xml:space="preserve"> disposiciones sobre la materia.</w:t>
      </w:r>
    </w:p>
    <w:p w14:paraId="21E9AAFE" w14:textId="77777777" w:rsidR="002951E4" w:rsidRPr="00F83E6A" w:rsidRDefault="002951E4" w:rsidP="008A0745">
      <w:pPr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14:paraId="14195451" w14:textId="183FB523" w:rsidR="00C76982" w:rsidRPr="00F83E6A" w:rsidRDefault="00F83E6A" w:rsidP="008712CD">
      <w:pPr>
        <w:spacing w:after="0"/>
        <w:jc w:val="both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 xml:space="preserve"> </w:t>
      </w:r>
    </w:p>
    <w:p w14:paraId="5F14B3A3" w14:textId="383C6FB3" w:rsidR="00F83E6A" w:rsidRPr="00F83E6A" w:rsidRDefault="00F83E6A" w:rsidP="00F83E6A">
      <w:pPr>
        <w:tabs>
          <w:tab w:val="left" w:pos="2745"/>
        </w:tabs>
        <w:rPr>
          <w:rFonts w:ascii="Vrinda" w:hAnsi="Vrinda" w:cs="Vrinda"/>
          <w:sz w:val="26"/>
          <w:szCs w:val="26"/>
        </w:rPr>
      </w:pPr>
      <w:r w:rsidRPr="00F83E6A">
        <w:rPr>
          <w:rFonts w:ascii="Vrinda" w:hAnsi="Vrinda" w:cs="Vrinda"/>
          <w:sz w:val="26"/>
          <w:szCs w:val="26"/>
        </w:rPr>
        <w:tab/>
      </w:r>
    </w:p>
    <w:p w14:paraId="2AC46338" w14:textId="74355169" w:rsidR="00194E7B" w:rsidRPr="00F83E6A" w:rsidRDefault="00885708" w:rsidP="008712CD">
      <w:pPr>
        <w:spacing w:after="0"/>
        <w:jc w:val="both"/>
        <w:rPr>
          <w:rFonts w:ascii="Vrinda" w:hAnsi="Vrinda" w:cs="Vrinda"/>
          <w:sz w:val="26"/>
          <w:szCs w:val="26"/>
        </w:rPr>
      </w:pPr>
      <w:r w:rsidRPr="00F83E6A">
        <w:rPr>
          <w:rFonts w:ascii="Vrinda" w:hAnsi="Vrinda" w:cs="Vrinda"/>
          <w:sz w:val="26"/>
          <w:szCs w:val="26"/>
        </w:rPr>
        <w:lastRenderedPageBreak/>
        <w:t>P</w:t>
      </w:r>
      <w:r w:rsidR="00194E7B" w:rsidRPr="00F83E6A">
        <w:rPr>
          <w:rFonts w:ascii="Vrinda" w:hAnsi="Vrinda" w:cs="Vrinda"/>
          <w:sz w:val="26"/>
          <w:szCs w:val="26"/>
        </w:rPr>
        <w:t xml:space="preserve">or lo anteriormente expuesto y </w:t>
      </w:r>
      <w:r w:rsidR="009D5E8A" w:rsidRPr="00F83E6A">
        <w:rPr>
          <w:rFonts w:ascii="Vrinda" w:hAnsi="Vrinda" w:cs="Vrinda"/>
          <w:sz w:val="26"/>
          <w:szCs w:val="26"/>
          <w:lang w:val="es-ES" w:eastAsia="es-ES"/>
        </w:rPr>
        <w:t>c</w:t>
      </w:r>
      <w:r w:rsidR="00194E7B" w:rsidRPr="00F83E6A">
        <w:rPr>
          <w:rFonts w:ascii="Vrinda" w:hAnsi="Vrinda" w:cs="Vrinda"/>
          <w:sz w:val="26"/>
          <w:szCs w:val="26"/>
          <w:lang w:val="es-ES" w:eastAsia="es-ES"/>
        </w:rPr>
        <w:t xml:space="preserve">on fundamento en los artículos 76, fracciones I inciso k), </w:t>
      </w:r>
      <w:r w:rsidR="00FC4960" w:rsidRPr="00F83E6A">
        <w:rPr>
          <w:rFonts w:ascii="Vrinda" w:hAnsi="Vrinda" w:cs="Vrinda"/>
          <w:sz w:val="26"/>
          <w:szCs w:val="26"/>
          <w:lang w:val="es-ES" w:eastAsia="es-ES"/>
        </w:rPr>
        <w:t>y V, inciso</w:t>
      </w:r>
      <w:r w:rsidR="00181C31">
        <w:rPr>
          <w:rFonts w:ascii="Vrinda" w:hAnsi="Vrinda" w:cs="Vrinda"/>
          <w:sz w:val="26"/>
          <w:szCs w:val="26"/>
          <w:lang w:val="es-ES" w:eastAsia="es-ES"/>
        </w:rPr>
        <w:t>s</w:t>
      </w:r>
      <w:r w:rsidR="00FC4960" w:rsidRPr="00F83E6A">
        <w:rPr>
          <w:rFonts w:ascii="Vrinda" w:hAnsi="Vrinda" w:cs="Vrinda"/>
          <w:sz w:val="26"/>
          <w:szCs w:val="26"/>
          <w:lang w:val="es-ES" w:eastAsia="es-ES"/>
        </w:rPr>
        <w:t xml:space="preserve"> </w:t>
      </w:r>
      <w:r w:rsidR="00181C31">
        <w:rPr>
          <w:rFonts w:ascii="Vrinda" w:hAnsi="Vrinda" w:cs="Vrinda"/>
          <w:sz w:val="26"/>
          <w:szCs w:val="26"/>
          <w:lang w:val="es-ES" w:eastAsia="es-ES"/>
        </w:rPr>
        <w:t>d</w:t>
      </w:r>
      <w:r w:rsidR="009D5E8A" w:rsidRPr="00F83E6A">
        <w:rPr>
          <w:rFonts w:ascii="Vrinda" w:hAnsi="Vrinda" w:cs="Vrinda"/>
          <w:sz w:val="26"/>
          <w:szCs w:val="26"/>
          <w:lang w:val="es-ES" w:eastAsia="es-ES"/>
        </w:rPr>
        <w:t>)</w:t>
      </w:r>
      <w:r w:rsidR="00181C31">
        <w:rPr>
          <w:rFonts w:ascii="Vrinda" w:hAnsi="Vrinda" w:cs="Vrinda"/>
          <w:sz w:val="26"/>
          <w:szCs w:val="26"/>
          <w:lang w:val="es-ES" w:eastAsia="es-ES"/>
        </w:rPr>
        <w:t xml:space="preserve"> y e</w:t>
      </w:r>
      <w:r w:rsidR="009D5E8A" w:rsidRPr="00F83E6A">
        <w:rPr>
          <w:rFonts w:ascii="Vrinda" w:hAnsi="Vrinda" w:cs="Vrinda"/>
          <w:sz w:val="26"/>
          <w:szCs w:val="26"/>
          <w:lang w:val="es-ES" w:eastAsia="es-ES"/>
        </w:rPr>
        <w:t>)</w:t>
      </w:r>
      <w:r w:rsidR="00194E7B" w:rsidRPr="00F83E6A">
        <w:rPr>
          <w:rFonts w:ascii="Vrinda" w:hAnsi="Vrinda" w:cs="Vrinda"/>
          <w:sz w:val="26"/>
          <w:szCs w:val="26"/>
          <w:lang w:val="es-ES" w:eastAsia="es-ES"/>
        </w:rPr>
        <w:t xml:space="preserve"> de la Ley Orgánica Municipal para el Estado de Guanajuato</w:t>
      </w:r>
      <w:r w:rsidR="00FC4960" w:rsidRPr="00F83E6A">
        <w:rPr>
          <w:rFonts w:ascii="Vrinda" w:hAnsi="Vrinda" w:cs="Vrinda"/>
          <w:sz w:val="26"/>
          <w:szCs w:val="26"/>
          <w:lang w:val="es-ES" w:eastAsia="es-ES"/>
        </w:rPr>
        <w:t xml:space="preserve"> </w:t>
      </w:r>
      <w:r w:rsidR="00194E7B" w:rsidRPr="00F83E6A">
        <w:rPr>
          <w:rFonts w:ascii="Vrinda" w:hAnsi="Vrinda" w:cs="Vrinda"/>
          <w:sz w:val="26"/>
          <w:szCs w:val="26"/>
        </w:rPr>
        <w:t>se somete a la consideración del H. Ayuntamiento, la propuesta del siguiente:</w:t>
      </w:r>
    </w:p>
    <w:p w14:paraId="4B1F333C" w14:textId="2BC502BA" w:rsidR="00243197" w:rsidRPr="00F83E6A" w:rsidRDefault="00243197" w:rsidP="008712CD">
      <w:pPr>
        <w:spacing w:after="0"/>
        <w:jc w:val="center"/>
        <w:rPr>
          <w:rFonts w:ascii="Vrinda" w:hAnsi="Vrinda" w:cs="Vrinda"/>
          <w:b/>
          <w:bCs/>
          <w:sz w:val="26"/>
          <w:szCs w:val="26"/>
          <w:lang w:val="pt-PT"/>
        </w:rPr>
      </w:pPr>
    </w:p>
    <w:p w14:paraId="06FD611D" w14:textId="77777777" w:rsidR="00293294" w:rsidRPr="00F83E6A" w:rsidRDefault="00293294" w:rsidP="008712CD">
      <w:pPr>
        <w:spacing w:after="0"/>
        <w:jc w:val="center"/>
        <w:rPr>
          <w:rFonts w:ascii="Vrinda" w:hAnsi="Vrinda" w:cs="Vrinda"/>
          <w:b/>
          <w:bCs/>
          <w:sz w:val="26"/>
          <w:szCs w:val="26"/>
          <w:lang w:val="pt-PT"/>
        </w:rPr>
      </w:pPr>
      <w:r w:rsidRPr="00F83E6A">
        <w:rPr>
          <w:rFonts w:ascii="Vrinda" w:hAnsi="Vrinda" w:cs="Vrinda"/>
          <w:b/>
          <w:bCs/>
          <w:sz w:val="26"/>
          <w:szCs w:val="26"/>
          <w:lang w:val="pt-PT"/>
        </w:rPr>
        <w:t>A C U E R D O</w:t>
      </w:r>
    </w:p>
    <w:p w14:paraId="4183409F" w14:textId="77777777" w:rsidR="003024FF" w:rsidRPr="00F83E6A" w:rsidRDefault="003024FF" w:rsidP="008712CD">
      <w:pPr>
        <w:spacing w:after="0"/>
        <w:jc w:val="both"/>
        <w:rPr>
          <w:rFonts w:ascii="Vrinda" w:hAnsi="Vrinda" w:cs="Vrinda"/>
          <w:sz w:val="26"/>
          <w:szCs w:val="26"/>
        </w:rPr>
      </w:pPr>
    </w:p>
    <w:p w14:paraId="6352D83F" w14:textId="3F0E3041" w:rsidR="00750A6C" w:rsidRPr="00F83E6A" w:rsidRDefault="00B2268C" w:rsidP="008712CD">
      <w:pPr>
        <w:spacing w:after="0"/>
        <w:jc w:val="both"/>
        <w:rPr>
          <w:rFonts w:ascii="Vrinda" w:hAnsi="Vrinda" w:cs="Vrinda"/>
          <w:sz w:val="26"/>
          <w:szCs w:val="26"/>
          <w:lang w:val="es-ES" w:eastAsia="es-ES"/>
        </w:rPr>
      </w:pPr>
      <w:r w:rsidRPr="00F83E6A">
        <w:rPr>
          <w:rFonts w:ascii="Vrinda" w:hAnsi="Vrinda" w:cs="Vrinda"/>
          <w:b/>
          <w:sz w:val="26"/>
          <w:szCs w:val="26"/>
          <w:lang w:val="es-ES" w:eastAsia="es-ES"/>
        </w:rPr>
        <w:t xml:space="preserve">PRIMERO. </w:t>
      </w:r>
      <w:r w:rsidR="007E1ED2" w:rsidRPr="00F83E6A">
        <w:rPr>
          <w:rFonts w:ascii="Vrinda" w:hAnsi="Vrinda" w:cs="Vrinda"/>
          <w:b/>
          <w:sz w:val="26"/>
          <w:szCs w:val="26"/>
          <w:lang w:val="es-ES" w:eastAsia="es-ES"/>
        </w:rPr>
        <w:t>Se autoriza</w:t>
      </w:r>
      <w:r w:rsidR="007E1ED2" w:rsidRPr="00F83E6A">
        <w:rPr>
          <w:rFonts w:ascii="Vrinda" w:hAnsi="Vrinda" w:cs="Vrinda"/>
          <w:sz w:val="26"/>
          <w:szCs w:val="26"/>
          <w:lang w:val="es-ES" w:eastAsia="es-ES"/>
        </w:rPr>
        <w:t xml:space="preserve"> </w:t>
      </w:r>
      <w:r w:rsidR="00247C0E" w:rsidRPr="00F83E6A">
        <w:rPr>
          <w:rFonts w:ascii="Vrinda" w:hAnsi="Vrinda" w:cs="Vrinda"/>
          <w:sz w:val="26"/>
          <w:szCs w:val="26"/>
          <w:lang w:val="es-ES" w:eastAsia="es-ES"/>
        </w:rPr>
        <w:t>la</w:t>
      </w:r>
      <w:r w:rsidR="00875BAB">
        <w:rPr>
          <w:rFonts w:ascii="Vrinda" w:hAnsi="Vrinda" w:cs="Vrinda"/>
          <w:sz w:val="26"/>
          <w:szCs w:val="26"/>
          <w:lang w:val="es-ES" w:eastAsia="es-ES"/>
        </w:rPr>
        <w:t xml:space="preserve"> celebración de un</w:t>
      </w:r>
      <w:r w:rsidR="00247C0E" w:rsidRPr="00F83E6A">
        <w:rPr>
          <w:rFonts w:ascii="Vrinda" w:hAnsi="Vrinda" w:cs="Vrinda"/>
          <w:sz w:val="26"/>
          <w:szCs w:val="26"/>
          <w:lang w:val="es-ES" w:eastAsia="es-ES"/>
        </w:rPr>
        <w:t xml:space="preserve"> </w:t>
      </w:r>
      <w:r w:rsidR="00F83E6A">
        <w:rPr>
          <w:rFonts w:ascii="Vrinda" w:hAnsi="Vrinda" w:cs="Vrinda"/>
          <w:sz w:val="26"/>
          <w:szCs w:val="26"/>
          <w:lang w:val="es-ES" w:eastAsia="es-ES"/>
        </w:rPr>
        <w:t>convenio de colaboración</w:t>
      </w:r>
      <w:r w:rsidR="00875BAB">
        <w:rPr>
          <w:rFonts w:ascii="Vrinda" w:hAnsi="Vrinda" w:cs="Vrinda"/>
          <w:sz w:val="26"/>
          <w:szCs w:val="26"/>
          <w:lang w:val="es-ES" w:eastAsia="es-ES"/>
        </w:rPr>
        <w:t xml:space="preserve"> entre la Secretaría de Salud, el Instituto de Salud Pública del Estado de Guanajuato y el Municipio de León, Guanajuato,</w:t>
      </w:r>
      <w:r w:rsidR="00F83E6A">
        <w:rPr>
          <w:rFonts w:ascii="Vrinda" w:hAnsi="Vrinda" w:cs="Vrinda"/>
          <w:sz w:val="26"/>
          <w:szCs w:val="26"/>
          <w:lang w:val="es-ES" w:eastAsia="es-ES"/>
        </w:rPr>
        <w:t xml:space="preserve"> </w:t>
      </w:r>
      <w:r w:rsidR="00B1573F">
        <w:rPr>
          <w:rFonts w:ascii="Vrinda" w:hAnsi="Vrinda" w:cs="Vrinda"/>
          <w:sz w:val="26"/>
          <w:szCs w:val="26"/>
          <w:lang w:val="es-ES" w:eastAsia="es-ES"/>
        </w:rPr>
        <w:t>con el objeto de aportar recursos económicos para llevar a cabo acciones y medidas para mitigar y prevenir la transmisión del virus SARS-CoV2 en la población del municipio de León, Guanajuato</w:t>
      </w:r>
      <w:r w:rsidR="00875BAB">
        <w:rPr>
          <w:rFonts w:ascii="Vrinda" w:hAnsi="Vrinda" w:cs="Vrinda"/>
          <w:sz w:val="26"/>
          <w:szCs w:val="26"/>
          <w:lang w:val="es-ES" w:eastAsia="es-ES"/>
        </w:rPr>
        <w:t>.</w:t>
      </w:r>
    </w:p>
    <w:p w14:paraId="7C3EC379" w14:textId="77777777" w:rsidR="00750A6C" w:rsidRPr="00F83E6A" w:rsidRDefault="00750A6C" w:rsidP="008712CD">
      <w:pPr>
        <w:spacing w:after="0"/>
        <w:jc w:val="both"/>
        <w:rPr>
          <w:rFonts w:ascii="Vrinda" w:hAnsi="Vrinda" w:cs="Vrinda"/>
          <w:sz w:val="26"/>
          <w:szCs w:val="26"/>
          <w:lang w:val="es-ES" w:eastAsia="es-ES"/>
        </w:rPr>
      </w:pPr>
    </w:p>
    <w:p w14:paraId="0EDDE9F4" w14:textId="77777777" w:rsidR="0054079E" w:rsidRPr="00F83E6A" w:rsidRDefault="00750A6C" w:rsidP="008712CD">
      <w:pPr>
        <w:spacing w:after="0"/>
        <w:jc w:val="both"/>
        <w:rPr>
          <w:rFonts w:ascii="Vrinda" w:hAnsi="Vrinda" w:cs="Vrinda"/>
          <w:sz w:val="26"/>
          <w:szCs w:val="26"/>
          <w:lang w:val="es-ES" w:eastAsia="es-ES"/>
        </w:rPr>
      </w:pPr>
      <w:r w:rsidRPr="00F83E6A">
        <w:rPr>
          <w:rFonts w:ascii="Vrinda" w:hAnsi="Vrinda" w:cs="Vrinda"/>
          <w:sz w:val="26"/>
          <w:szCs w:val="26"/>
          <w:lang w:val="es-ES" w:eastAsia="es-ES"/>
        </w:rPr>
        <w:t xml:space="preserve">Lo anterior </w:t>
      </w:r>
      <w:r w:rsidR="00247C0E" w:rsidRPr="00F83E6A">
        <w:rPr>
          <w:rFonts w:ascii="Vrinda" w:hAnsi="Vrinda" w:cs="Vrinda"/>
          <w:sz w:val="26"/>
          <w:szCs w:val="26"/>
          <w:lang w:val="es-ES" w:eastAsia="es-ES"/>
        </w:rPr>
        <w:t xml:space="preserve">en los términos y condiciones del </w:t>
      </w:r>
      <w:r w:rsidR="0032401E" w:rsidRPr="00F83E6A">
        <w:rPr>
          <w:rFonts w:ascii="Vrinda" w:hAnsi="Vrinda" w:cs="Vrinda"/>
          <w:sz w:val="26"/>
          <w:szCs w:val="26"/>
          <w:lang w:val="es-ES" w:eastAsia="es-ES"/>
        </w:rPr>
        <w:t>convenio</w:t>
      </w:r>
      <w:r w:rsidR="00247C0E" w:rsidRPr="00F83E6A">
        <w:rPr>
          <w:rFonts w:ascii="Vrinda" w:hAnsi="Vrinda" w:cs="Vrinda"/>
          <w:sz w:val="26"/>
          <w:szCs w:val="26"/>
          <w:lang w:val="es-ES" w:eastAsia="es-ES"/>
        </w:rPr>
        <w:t xml:space="preserve"> que </w:t>
      </w:r>
      <w:r w:rsidRPr="00F83E6A">
        <w:rPr>
          <w:rFonts w:ascii="Vrinda" w:hAnsi="Vrinda" w:cs="Vrinda"/>
          <w:sz w:val="26"/>
          <w:szCs w:val="26"/>
          <w:lang w:val="es-ES" w:eastAsia="es-ES"/>
        </w:rPr>
        <w:t xml:space="preserve">de manera integral </w:t>
      </w:r>
      <w:r w:rsidR="00247C0E" w:rsidRPr="00F83E6A">
        <w:rPr>
          <w:rFonts w:ascii="Vrinda" w:hAnsi="Vrinda" w:cs="Vrinda"/>
          <w:sz w:val="26"/>
          <w:szCs w:val="26"/>
          <w:lang w:val="es-ES" w:eastAsia="es-ES"/>
        </w:rPr>
        <w:t>forma parte del presente acuerdo como anexo único.</w:t>
      </w:r>
    </w:p>
    <w:p w14:paraId="7264E5D1" w14:textId="77777777" w:rsidR="00247C0E" w:rsidRPr="00F83E6A" w:rsidRDefault="00247C0E" w:rsidP="008712CD">
      <w:pPr>
        <w:spacing w:after="0"/>
        <w:jc w:val="both"/>
        <w:rPr>
          <w:rFonts w:ascii="Vrinda" w:hAnsi="Vrinda" w:cs="Vrinda"/>
          <w:sz w:val="26"/>
          <w:szCs w:val="26"/>
          <w:lang w:val="es-ES"/>
        </w:rPr>
      </w:pPr>
    </w:p>
    <w:p w14:paraId="23D17B43" w14:textId="24BDF1DF" w:rsidR="00F0489A" w:rsidRDefault="007E1ED2" w:rsidP="008712CD">
      <w:pPr>
        <w:spacing w:after="0"/>
        <w:jc w:val="both"/>
        <w:rPr>
          <w:rFonts w:ascii="Vrinda" w:hAnsi="Vrinda" w:cs="Vrinda"/>
          <w:sz w:val="26"/>
          <w:szCs w:val="26"/>
          <w:lang w:val="es-ES" w:eastAsia="es-ES"/>
        </w:rPr>
      </w:pPr>
      <w:r w:rsidRPr="00F83E6A">
        <w:rPr>
          <w:rFonts w:ascii="Vrinda" w:hAnsi="Vrinda" w:cs="Vrinda"/>
          <w:b/>
          <w:sz w:val="26"/>
          <w:szCs w:val="26"/>
          <w:lang w:val="es-ES" w:eastAsia="es-ES"/>
        </w:rPr>
        <w:t xml:space="preserve">SEGUNDO. </w:t>
      </w:r>
      <w:r w:rsidR="00F0489A" w:rsidRPr="00F83E6A">
        <w:rPr>
          <w:rFonts w:ascii="Vrinda" w:hAnsi="Vrinda" w:cs="Vrinda"/>
          <w:b/>
          <w:sz w:val="26"/>
          <w:szCs w:val="26"/>
          <w:lang w:val="es-ES" w:eastAsia="es-ES"/>
        </w:rPr>
        <w:t xml:space="preserve">Se instruye </w:t>
      </w:r>
      <w:r w:rsidR="00F0489A" w:rsidRPr="00F83E6A">
        <w:rPr>
          <w:rFonts w:ascii="Vrinda" w:hAnsi="Vrinda" w:cs="Vrinda"/>
          <w:sz w:val="26"/>
          <w:szCs w:val="26"/>
          <w:lang w:val="es-ES" w:eastAsia="es-ES"/>
        </w:rPr>
        <w:t xml:space="preserve">a la </w:t>
      </w:r>
      <w:r w:rsidR="00F83E6A">
        <w:rPr>
          <w:rFonts w:ascii="Vrinda" w:hAnsi="Vrinda" w:cs="Vrinda"/>
          <w:sz w:val="26"/>
          <w:szCs w:val="26"/>
          <w:lang w:val="es-ES" w:eastAsia="es-ES"/>
        </w:rPr>
        <w:t>Dirección General de Salud</w:t>
      </w:r>
      <w:r w:rsidR="0057222C" w:rsidRPr="00F83E6A">
        <w:rPr>
          <w:rFonts w:ascii="Vrinda" w:hAnsi="Vrinda" w:cs="Vrinda"/>
          <w:sz w:val="26"/>
          <w:szCs w:val="26"/>
          <w:lang w:val="es-ES" w:eastAsia="es-ES"/>
        </w:rPr>
        <w:t xml:space="preserve"> </w:t>
      </w:r>
      <w:r w:rsidR="00F0489A" w:rsidRPr="00F83E6A">
        <w:rPr>
          <w:rFonts w:ascii="Vrinda" w:hAnsi="Vrinda" w:cs="Vrinda"/>
          <w:sz w:val="26"/>
          <w:szCs w:val="26"/>
          <w:lang w:val="es-ES" w:eastAsia="es-ES"/>
        </w:rPr>
        <w:t xml:space="preserve">para que en el ámbito de </w:t>
      </w:r>
      <w:r w:rsidR="00F83E6A">
        <w:rPr>
          <w:rFonts w:ascii="Vrinda" w:hAnsi="Vrinda" w:cs="Vrinda"/>
          <w:sz w:val="26"/>
          <w:szCs w:val="26"/>
          <w:lang w:val="es-ES" w:eastAsia="es-ES"/>
        </w:rPr>
        <w:t xml:space="preserve">su </w:t>
      </w:r>
      <w:r w:rsidR="00F0489A" w:rsidRPr="00F83E6A">
        <w:rPr>
          <w:rFonts w:ascii="Vrinda" w:hAnsi="Vrinda" w:cs="Vrinda"/>
          <w:sz w:val="26"/>
          <w:szCs w:val="26"/>
          <w:lang w:val="es-ES" w:eastAsia="es-ES"/>
        </w:rPr>
        <w:t>respectiva competencia y en los términos del convenio aprobado en el punto primero del presente acuerdo, realice las gestiones y acciones necesarias para dar cumplimiento al mismo.</w:t>
      </w:r>
    </w:p>
    <w:p w14:paraId="6C08D272" w14:textId="77777777" w:rsidR="00F83E6A" w:rsidRPr="00F83E6A" w:rsidRDefault="00F83E6A" w:rsidP="008712CD">
      <w:pPr>
        <w:spacing w:after="0"/>
        <w:jc w:val="both"/>
        <w:rPr>
          <w:rFonts w:ascii="Vrinda" w:hAnsi="Vrinda" w:cs="Vrinda"/>
          <w:sz w:val="26"/>
          <w:szCs w:val="26"/>
          <w:lang w:val="es-ES" w:eastAsia="es-ES"/>
        </w:rPr>
      </w:pPr>
    </w:p>
    <w:p w14:paraId="5A2981BC" w14:textId="698C3FB4" w:rsidR="0057222C" w:rsidRPr="00F83E6A" w:rsidRDefault="007E1ED2" w:rsidP="008712CD">
      <w:pPr>
        <w:spacing w:after="0"/>
        <w:jc w:val="both"/>
        <w:rPr>
          <w:rFonts w:ascii="Vrinda" w:hAnsi="Vrinda" w:cs="Vrinda"/>
          <w:sz w:val="26"/>
          <w:szCs w:val="26"/>
          <w:lang w:val="es-ES"/>
        </w:rPr>
      </w:pPr>
      <w:r w:rsidRPr="00F83E6A">
        <w:rPr>
          <w:rFonts w:ascii="Vrinda" w:hAnsi="Vrinda" w:cs="Vrinda"/>
          <w:b/>
          <w:sz w:val="26"/>
          <w:szCs w:val="26"/>
          <w:lang w:val="es-ES" w:eastAsia="es-ES"/>
        </w:rPr>
        <w:t xml:space="preserve">TERCERO. </w:t>
      </w:r>
      <w:r w:rsidR="00F0489A" w:rsidRPr="00F83E6A">
        <w:rPr>
          <w:rFonts w:ascii="Vrinda" w:hAnsi="Vrinda" w:cs="Vrinda"/>
          <w:b/>
          <w:sz w:val="26"/>
          <w:szCs w:val="26"/>
          <w:lang w:val="es-ES" w:eastAsia="es-ES"/>
        </w:rPr>
        <w:t xml:space="preserve"> Se instruye </w:t>
      </w:r>
      <w:r w:rsidR="00F0489A" w:rsidRPr="00F83E6A">
        <w:rPr>
          <w:rFonts w:ascii="Vrinda" w:hAnsi="Vrinda" w:cs="Vrinda"/>
          <w:sz w:val="26"/>
          <w:szCs w:val="26"/>
          <w:lang w:val="es-ES" w:eastAsia="es-ES"/>
        </w:rPr>
        <w:t>a</w:t>
      </w:r>
      <w:r w:rsidR="00094D0C" w:rsidRPr="00F83E6A">
        <w:rPr>
          <w:rFonts w:ascii="Vrinda" w:hAnsi="Vrinda" w:cs="Vrinda"/>
          <w:sz w:val="26"/>
          <w:szCs w:val="26"/>
          <w:lang w:val="es-ES" w:eastAsia="es-ES"/>
        </w:rPr>
        <w:t xml:space="preserve"> la</w:t>
      </w:r>
      <w:r w:rsidR="00F0489A" w:rsidRPr="00F83E6A">
        <w:rPr>
          <w:rFonts w:ascii="Vrinda" w:hAnsi="Vrinda" w:cs="Vrinda"/>
          <w:sz w:val="26"/>
          <w:szCs w:val="26"/>
          <w:lang w:val="es-ES" w:eastAsia="es-ES"/>
        </w:rPr>
        <w:t xml:space="preserve"> Tesorería Municipal para que realice los movimientos presupuestales, contables y financieros que se requieran para dar cumplimiento al presente acuerdo, sujetándose en todo momento a la suficiencia presupuestal disponible en el presupuesto de egresos autorizado para el ejercicio fiscal correspondiente.</w:t>
      </w:r>
    </w:p>
    <w:p w14:paraId="6104E177" w14:textId="77777777" w:rsidR="00B80D8F" w:rsidRPr="00F83E6A" w:rsidRDefault="00B80D8F" w:rsidP="008712CD">
      <w:pPr>
        <w:spacing w:after="0"/>
        <w:jc w:val="both"/>
        <w:rPr>
          <w:rFonts w:ascii="Vrinda" w:hAnsi="Vrinda" w:cs="Vrinda"/>
          <w:sz w:val="26"/>
          <w:szCs w:val="26"/>
          <w:lang w:val="es-ES"/>
        </w:rPr>
      </w:pPr>
    </w:p>
    <w:p w14:paraId="134A7DAE" w14:textId="77777777" w:rsidR="00806F9D" w:rsidRPr="00F83E6A" w:rsidRDefault="00562309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A</w:t>
      </w:r>
      <w:r w:rsidR="004476E1" w:rsidRPr="00F83E6A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F83E6A">
        <w:rPr>
          <w:rFonts w:ascii="Vrinda" w:hAnsi="Vrinda" w:cs="Vrinda"/>
          <w:b/>
          <w:sz w:val="26"/>
          <w:szCs w:val="26"/>
        </w:rPr>
        <w:t>T</w:t>
      </w:r>
      <w:r w:rsidR="004476E1" w:rsidRPr="00F83E6A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F83E6A">
        <w:rPr>
          <w:rFonts w:ascii="Vrinda" w:hAnsi="Vrinda" w:cs="Vrinda"/>
          <w:b/>
          <w:sz w:val="26"/>
          <w:szCs w:val="26"/>
        </w:rPr>
        <w:t>E</w:t>
      </w:r>
      <w:r w:rsidR="004476E1" w:rsidRPr="00F83E6A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F83E6A">
        <w:rPr>
          <w:rFonts w:ascii="Vrinda" w:hAnsi="Vrinda" w:cs="Vrinda"/>
          <w:b/>
          <w:sz w:val="26"/>
          <w:szCs w:val="26"/>
        </w:rPr>
        <w:t>N</w:t>
      </w:r>
      <w:r w:rsidR="004476E1" w:rsidRPr="00F83E6A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F83E6A">
        <w:rPr>
          <w:rFonts w:ascii="Vrinda" w:hAnsi="Vrinda" w:cs="Vrinda"/>
          <w:b/>
          <w:sz w:val="26"/>
          <w:szCs w:val="26"/>
        </w:rPr>
        <w:t>T</w:t>
      </w:r>
      <w:r w:rsidR="004476E1" w:rsidRPr="00F83E6A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F83E6A">
        <w:rPr>
          <w:rFonts w:ascii="Vrinda" w:hAnsi="Vrinda" w:cs="Vrinda"/>
          <w:b/>
          <w:sz w:val="26"/>
          <w:szCs w:val="26"/>
        </w:rPr>
        <w:t>A</w:t>
      </w:r>
      <w:r w:rsidR="004476E1" w:rsidRPr="00F83E6A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F83E6A">
        <w:rPr>
          <w:rFonts w:ascii="Vrinda" w:hAnsi="Vrinda" w:cs="Vrinda"/>
          <w:b/>
          <w:sz w:val="26"/>
          <w:szCs w:val="26"/>
        </w:rPr>
        <w:t>M</w:t>
      </w:r>
      <w:r w:rsidR="004476E1" w:rsidRPr="00F83E6A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F83E6A">
        <w:rPr>
          <w:rFonts w:ascii="Vrinda" w:hAnsi="Vrinda" w:cs="Vrinda"/>
          <w:b/>
          <w:sz w:val="26"/>
          <w:szCs w:val="26"/>
        </w:rPr>
        <w:t>E</w:t>
      </w:r>
      <w:r w:rsidR="004476E1" w:rsidRPr="00F83E6A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F83E6A">
        <w:rPr>
          <w:rFonts w:ascii="Vrinda" w:hAnsi="Vrinda" w:cs="Vrinda"/>
          <w:b/>
          <w:sz w:val="26"/>
          <w:szCs w:val="26"/>
        </w:rPr>
        <w:t>N</w:t>
      </w:r>
      <w:r w:rsidR="004476E1" w:rsidRPr="00F83E6A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F83E6A">
        <w:rPr>
          <w:rFonts w:ascii="Vrinda" w:hAnsi="Vrinda" w:cs="Vrinda"/>
          <w:b/>
          <w:sz w:val="26"/>
          <w:szCs w:val="26"/>
        </w:rPr>
        <w:t>T</w:t>
      </w:r>
      <w:r w:rsidR="004476E1" w:rsidRPr="00F83E6A">
        <w:rPr>
          <w:rFonts w:ascii="Vrinda" w:hAnsi="Vrinda" w:cs="Vrinda"/>
          <w:b/>
          <w:sz w:val="26"/>
          <w:szCs w:val="26"/>
        </w:rPr>
        <w:t xml:space="preserve"> </w:t>
      </w:r>
      <w:r w:rsidR="00806F9D" w:rsidRPr="00F83E6A">
        <w:rPr>
          <w:rFonts w:ascii="Vrinda" w:hAnsi="Vrinda" w:cs="Vrinda"/>
          <w:b/>
          <w:sz w:val="26"/>
          <w:szCs w:val="26"/>
        </w:rPr>
        <w:t>E</w:t>
      </w:r>
    </w:p>
    <w:p w14:paraId="2BC441D2" w14:textId="77777777" w:rsidR="00806F9D" w:rsidRPr="00F83E6A" w:rsidRDefault="00806F9D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lastRenderedPageBreak/>
        <w:t>“EL TRABAJO TODO LO VENCE”</w:t>
      </w:r>
    </w:p>
    <w:p w14:paraId="231DE551" w14:textId="77F4BD33" w:rsidR="004C7B5F" w:rsidRPr="00F83E6A" w:rsidRDefault="00371801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 xml:space="preserve"> </w:t>
      </w:r>
      <w:r w:rsidRPr="00F83E6A">
        <w:rPr>
          <w:b/>
          <w:bCs/>
          <w:iCs/>
          <w:sz w:val="26"/>
          <w:szCs w:val="26"/>
          <w:shd w:val="clear" w:color="auto" w:fill="FFFFFF"/>
        </w:rPr>
        <w:t>2020, “AÑO DE LEONA VICARIO, BENEMÉRITA MADRE DE LA PATRIA”</w:t>
      </w:r>
      <w:r w:rsidRPr="00F83E6A">
        <w:rPr>
          <w:b/>
          <w:bCs/>
          <w:sz w:val="26"/>
          <w:szCs w:val="26"/>
          <w:shd w:val="clear" w:color="auto" w:fill="FFFFFF"/>
        </w:rPr>
        <w:t> </w:t>
      </w:r>
    </w:p>
    <w:p w14:paraId="4CF3079A" w14:textId="60F0CA6E" w:rsidR="00806F9D" w:rsidRPr="00F83E6A" w:rsidRDefault="0089250E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 xml:space="preserve">LEÓN, GUANAJUATO, A </w:t>
      </w:r>
      <w:r w:rsidR="00F83E6A">
        <w:rPr>
          <w:rFonts w:ascii="Vrinda" w:hAnsi="Vrinda" w:cs="Vrinda"/>
          <w:b/>
          <w:sz w:val="26"/>
          <w:szCs w:val="26"/>
        </w:rPr>
        <w:t>8</w:t>
      </w:r>
      <w:r w:rsidR="00806F9D" w:rsidRPr="00F83E6A">
        <w:rPr>
          <w:rFonts w:ascii="Vrinda" w:hAnsi="Vrinda" w:cs="Vrinda"/>
          <w:b/>
          <w:sz w:val="26"/>
          <w:szCs w:val="26"/>
        </w:rPr>
        <w:t xml:space="preserve"> DE </w:t>
      </w:r>
      <w:r w:rsidR="00F83E6A">
        <w:rPr>
          <w:rFonts w:ascii="Vrinda" w:hAnsi="Vrinda" w:cs="Vrinda"/>
          <w:b/>
          <w:sz w:val="26"/>
          <w:szCs w:val="26"/>
        </w:rPr>
        <w:t>SEPTIEMBRE</w:t>
      </w:r>
      <w:r w:rsidRPr="00F83E6A">
        <w:rPr>
          <w:rFonts w:ascii="Vrinda" w:hAnsi="Vrinda" w:cs="Vrinda"/>
          <w:b/>
          <w:sz w:val="26"/>
          <w:szCs w:val="26"/>
        </w:rPr>
        <w:t xml:space="preserve"> DE 20</w:t>
      </w:r>
      <w:r w:rsidR="00371801" w:rsidRPr="00F83E6A">
        <w:rPr>
          <w:rFonts w:ascii="Vrinda" w:hAnsi="Vrinda" w:cs="Vrinda"/>
          <w:b/>
          <w:sz w:val="26"/>
          <w:szCs w:val="26"/>
        </w:rPr>
        <w:t>20</w:t>
      </w:r>
    </w:p>
    <w:p w14:paraId="22777B1C" w14:textId="77777777" w:rsidR="00806F9D" w:rsidRPr="00F83E6A" w:rsidRDefault="00806F9D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INTEGRANTES DE LA COM</w:t>
      </w:r>
      <w:r w:rsidR="00CA09F1" w:rsidRPr="00F83E6A">
        <w:rPr>
          <w:rFonts w:ascii="Vrinda" w:hAnsi="Vrinda" w:cs="Vrinda"/>
          <w:b/>
          <w:sz w:val="26"/>
          <w:szCs w:val="26"/>
        </w:rPr>
        <w:t>ISIÓN DE DESARROLLO SOCIAL,</w:t>
      </w:r>
    </w:p>
    <w:p w14:paraId="5CBAA4AE" w14:textId="77777777" w:rsidR="003E1142" w:rsidRPr="00F83E6A" w:rsidRDefault="00866A2A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 xml:space="preserve">EDUCACIÓN, CULTURA, RECREACIÓN, DEPORTE, </w:t>
      </w:r>
    </w:p>
    <w:p w14:paraId="7F4C9A4C" w14:textId="77777777" w:rsidR="00CA09F1" w:rsidRPr="00F83E6A" w:rsidRDefault="00866A2A" w:rsidP="008712CD">
      <w:pPr>
        <w:spacing w:after="0"/>
        <w:jc w:val="center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ASISTENCIA SOCIAL Y SALUD PÚBLICA.</w:t>
      </w:r>
    </w:p>
    <w:p w14:paraId="68AD5D0E" w14:textId="77777777" w:rsidR="00FE0344" w:rsidRPr="00F83E6A" w:rsidRDefault="00FE0344" w:rsidP="008712CD">
      <w:pPr>
        <w:spacing w:after="0"/>
        <w:jc w:val="both"/>
        <w:rPr>
          <w:rFonts w:ascii="Vrinda" w:hAnsi="Vrinda" w:cs="Vrinda"/>
          <w:b/>
          <w:sz w:val="26"/>
          <w:szCs w:val="26"/>
        </w:rPr>
      </w:pPr>
    </w:p>
    <w:p w14:paraId="5DD7D2B4" w14:textId="77777777" w:rsidR="00806F9D" w:rsidRPr="00F83E6A" w:rsidRDefault="00866A2A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ANA MARÍA ESQUIVEL ARRONA</w:t>
      </w:r>
    </w:p>
    <w:p w14:paraId="3BBB1D74" w14:textId="77777777" w:rsidR="00806F9D" w:rsidRPr="00F83E6A" w:rsidRDefault="00806F9D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REGIDOR</w:t>
      </w:r>
      <w:r w:rsidR="005345CB" w:rsidRPr="00F83E6A">
        <w:rPr>
          <w:rFonts w:ascii="Vrinda" w:hAnsi="Vrinda" w:cs="Vrinda"/>
          <w:b/>
          <w:sz w:val="26"/>
          <w:szCs w:val="26"/>
        </w:rPr>
        <w:t>A</w:t>
      </w:r>
    </w:p>
    <w:p w14:paraId="212B4CDF" w14:textId="77777777" w:rsidR="00806F9D" w:rsidRPr="00F83E6A" w:rsidRDefault="00094D0C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GILBERTO LÓ</w:t>
      </w:r>
      <w:r w:rsidR="005345CB" w:rsidRPr="00F83E6A">
        <w:rPr>
          <w:rFonts w:ascii="Vrinda" w:hAnsi="Vrinda" w:cs="Vrinda"/>
          <w:b/>
          <w:sz w:val="26"/>
          <w:szCs w:val="26"/>
        </w:rPr>
        <w:t>PEZ JIMÉNEZ</w:t>
      </w:r>
    </w:p>
    <w:p w14:paraId="1530D65D" w14:textId="77777777" w:rsidR="005345CB" w:rsidRPr="00F83E6A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REGIDOR</w:t>
      </w:r>
    </w:p>
    <w:p w14:paraId="455A2158" w14:textId="77777777" w:rsidR="005345CB" w:rsidRPr="00F83E6A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LETICIA VILLEGAS NAVA</w:t>
      </w:r>
    </w:p>
    <w:p w14:paraId="2DBE1379" w14:textId="77777777" w:rsidR="005345CB" w:rsidRPr="00F83E6A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SÍNDICO</w:t>
      </w:r>
    </w:p>
    <w:p w14:paraId="76FB9FEC" w14:textId="77777777" w:rsidR="005345CB" w:rsidRPr="00F83E6A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KAROL JARED GONZÁLEZ MÁRQUEZ</w:t>
      </w:r>
    </w:p>
    <w:p w14:paraId="2E330810" w14:textId="77777777" w:rsidR="005345CB" w:rsidRPr="00F83E6A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REGIDORA</w:t>
      </w:r>
    </w:p>
    <w:p w14:paraId="76C913DE" w14:textId="77777777" w:rsidR="005345CB" w:rsidRPr="00F83E6A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</w:p>
    <w:p w14:paraId="1B0C257C" w14:textId="77777777" w:rsidR="005345CB" w:rsidRPr="00F83E6A" w:rsidRDefault="00094D0C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GABRIEL DURÁN ORTÍ</w:t>
      </w:r>
      <w:r w:rsidR="005345CB" w:rsidRPr="00F83E6A">
        <w:rPr>
          <w:rFonts w:ascii="Vrinda" w:hAnsi="Vrinda" w:cs="Vrinda"/>
          <w:b/>
          <w:sz w:val="26"/>
          <w:szCs w:val="26"/>
        </w:rPr>
        <w:t>Z</w:t>
      </w:r>
    </w:p>
    <w:p w14:paraId="6B0D8412" w14:textId="74C05FBB" w:rsidR="005345CB" w:rsidRPr="00F83E6A" w:rsidRDefault="005345CB" w:rsidP="008712CD">
      <w:pPr>
        <w:spacing w:after="0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REGIDOR</w:t>
      </w:r>
    </w:p>
    <w:p w14:paraId="00909969" w14:textId="77777777" w:rsidR="005345CB" w:rsidRPr="00F83E6A" w:rsidRDefault="005345CB" w:rsidP="008712CD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 xml:space="preserve">ALFONSO </w:t>
      </w:r>
      <w:r w:rsidR="00094D0C" w:rsidRPr="00F83E6A">
        <w:rPr>
          <w:rFonts w:ascii="Vrinda" w:hAnsi="Vrinda" w:cs="Vrinda"/>
          <w:b/>
          <w:sz w:val="26"/>
          <w:szCs w:val="26"/>
        </w:rPr>
        <w:t>DE JESÚ</w:t>
      </w:r>
      <w:r w:rsidRPr="00F83E6A">
        <w:rPr>
          <w:rFonts w:ascii="Vrinda" w:hAnsi="Vrinda" w:cs="Vrinda"/>
          <w:b/>
          <w:sz w:val="26"/>
          <w:szCs w:val="26"/>
        </w:rPr>
        <w:t>S OR</w:t>
      </w:r>
      <w:r w:rsidR="00783039" w:rsidRPr="00F83E6A">
        <w:rPr>
          <w:rFonts w:ascii="Vrinda" w:hAnsi="Vrinda" w:cs="Vrinda"/>
          <w:b/>
          <w:sz w:val="26"/>
          <w:szCs w:val="26"/>
        </w:rPr>
        <w:t>O</w:t>
      </w:r>
      <w:r w:rsidRPr="00F83E6A">
        <w:rPr>
          <w:rFonts w:ascii="Vrinda" w:hAnsi="Vrinda" w:cs="Vrinda"/>
          <w:b/>
          <w:sz w:val="26"/>
          <w:szCs w:val="26"/>
        </w:rPr>
        <w:t>ZCO ALDRETE</w:t>
      </w:r>
    </w:p>
    <w:p w14:paraId="0350FD64" w14:textId="13257AFA" w:rsidR="005345CB" w:rsidRPr="00F83E6A" w:rsidRDefault="005345CB" w:rsidP="00371801">
      <w:pPr>
        <w:spacing w:after="0"/>
        <w:jc w:val="right"/>
        <w:rPr>
          <w:rFonts w:ascii="Vrinda" w:hAnsi="Vrinda" w:cs="Vrinda"/>
          <w:b/>
          <w:sz w:val="26"/>
          <w:szCs w:val="26"/>
        </w:rPr>
      </w:pPr>
      <w:r w:rsidRPr="00F83E6A">
        <w:rPr>
          <w:rFonts w:ascii="Vrinda" w:hAnsi="Vrinda" w:cs="Vrinda"/>
          <w:b/>
          <w:sz w:val="26"/>
          <w:szCs w:val="26"/>
        </w:rPr>
        <w:t>REGIDOR</w:t>
      </w:r>
    </w:p>
    <w:sectPr w:rsidR="005345CB" w:rsidRPr="00F83E6A" w:rsidSect="00F0489A">
      <w:headerReference w:type="default" r:id="rId8"/>
      <w:footerReference w:type="default" r:id="rId9"/>
      <w:pgSz w:w="12240" w:h="15840"/>
      <w:pgMar w:top="2268" w:right="1701" w:bottom="1276" w:left="1701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37345" w14:textId="77777777" w:rsidR="00477698" w:rsidRDefault="00477698" w:rsidP="00724A2A">
      <w:pPr>
        <w:spacing w:after="0" w:line="240" w:lineRule="auto"/>
      </w:pPr>
      <w:r>
        <w:separator/>
      </w:r>
    </w:p>
  </w:endnote>
  <w:endnote w:type="continuationSeparator" w:id="0">
    <w:p w14:paraId="431A82C9" w14:textId="77777777" w:rsidR="00477698" w:rsidRDefault="00477698" w:rsidP="00724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974336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2037956609"/>
          <w:docPartObj>
            <w:docPartGallery w:val="Page Numbers (Top of Page)"/>
            <w:docPartUnique/>
          </w:docPartObj>
        </w:sdtPr>
        <w:sdtEndPr/>
        <w:sdtContent>
          <w:p w14:paraId="49EFFEA9" w14:textId="0491E61D" w:rsidR="00254B2B" w:rsidRPr="00EC524B" w:rsidRDefault="00DC4F12" w:rsidP="00DC4F12">
            <w:pPr>
              <w:pStyle w:val="Piedepgina"/>
              <w:jc w:val="both"/>
              <w:rPr>
                <w:rFonts w:cs="Arial"/>
                <w:sz w:val="14"/>
                <w:szCs w:val="14"/>
                <w:lang w:val="es-ES"/>
              </w:rPr>
            </w:pPr>
            <w:r w:rsidRPr="00EC524B">
              <w:rPr>
                <w:rFonts w:cs="Arial"/>
                <w:sz w:val="14"/>
                <w:szCs w:val="14"/>
              </w:rPr>
              <w:t>La presente hoja forma parte del dictamen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mediante el </w:t>
            </w:r>
            <w:r w:rsidR="00371801" w:rsidRPr="00EC524B">
              <w:rPr>
                <w:rFonts w:cs="Arial"/>
                <w:sz w:val="14"/>
                <w:szCs w:val="14"/>
              </w:rPr>
              <w:t>cual se</w:t>
            </w:r>
            <w:r w:rsidR="0080589B" w:rsidRPr="00EC524B">
              <w:rPr>
                <w:rFonts w:cs="Arial"/>
                <w:sz w:val="14"/>
                <w:szCs w:val="14"/>
              </w:rPr>
              <w:t xml:space="preserve"> autoriza </w:t>
            </w:r>
            <w:r w:rsidR="0089250E" w:rsidRPr="00EC524B">
              <w:rPr>
                <w:rFonts w:cs="Arial"/>
                <w:sz w:val="14"/>
                <w:szCs w:val="14"/>
                <w:lang w:val="es-ES"/>
              </w:rPr>
              <w:t>la celebración de</w:t>
            </w:r>
            <w:r w:rsidR="00EC524B" w:rsidRPr="00EC524B">
              <w:rPr>
                <w:rFonts w:cs="Arial"/>
                <w:sz w:val="14"/>
                <w:szCs w:val="14"/>
                <w:lang w:val="es-ES"/>
              </w:rPr>
              <w:t xml:space="preserve">l convenio </w:t>
            </w:r>
            <w:r w:rsidR="00F83E6A" w:rsidRPr="00EC524B">
              <w:rPr>
                <w:rFonts w:cs="Arial"/>
                <w:sz w:val="14"/>
                <w:szCs w:val="14"/>
                <w:lang w:val="es-ES"/>
              </w:rPr>
              <w:t>de</w:t>
            </w:r>
            <w:r w:rsidR="00F83E6A">
              <w:rPr>
                <w:rFonts w:cs="Arial"/>
                <w:sz w:val="14"/>
                <w:szCs w:val="14"/>
                <w:lang w:val="es-ES"/>
              </w:rPr>
              <w:t xml:space="preserve"> Colaboración entre la Secretaría de Salud e &gt;Instituto de </w:t>
            </w:r>
            <w:r w:rsidR="0094613F">
              <w:rPr>
                <w:rFonts w:cs="Arial"/>
                <w:sz w:val="14"/>
                <w:szCs w:val="14"/>
                <w:lang w:val="es-ES"/>
              </w:rPr>
              <w:t>Salud</w:t>
            </w:r>
            <w:r w:rsidR="00F83E6A">
              <w:rPr>
                <w:rFonts w:cs="Arial"/>
                <w:sz w:val="14"/>
                <w:szCs w:val="14"/>
                <w:lang w:val="es-ES"/>
              </w:rPr>
              <w:t xml:space="preserve"> Pública del Estado de Guanajuato y el Municipio de León, Guanajuato, con el objeto de aportar recursos económicos para llevar a cabo medidas y acciones para mitigar y prevenir la transmisión del virus SARS-CoV2 en la población.</w:t>
            </w:r>
          </w:p>
          <w:p w14:paraId="17096A52" w14:textId="77777777" w:rsidR="00DC4F12" w:rsidRPr="00481AF4" w:rsidRDefault="00473738" w:rsidP="00DC4F12">
            <w:pPr>
              <w:pStyle w:val="Piedepgina"/>
              <w:jc w:val="both"/>
              <w:rPr>
                <w:rFonts w:cs="Arial"/>
                <w:sz w:val="16"/>
                <w:szCs w:val="16"/>
              </w:rPr>
            </w:pPr>
            <w:r w:rsidRPr="00BE5392">
              <w:rPr>
                <w:rFonts w:cs="Arial"/>
                <w:sz w:val="14"/>
                <w:szCs w:val="14"/>
              </w:rPr>
              <w:t xml:space="preserve">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                                                       </w:t>
            </w:r>
            <w:r w:rsidR="003E6476" w:rsidRPr="00BE5392">
              <w:rPr>
                <w:rFonts w:cs="Arial"/>
                <w:sz w:val="14"/>
                <w:szCs w:val="14"/>
              </w:rPr>
              <w:t xml:space="preserve">                                    </w:t>
            </w:r>
            <w:r w:rsidR="00BE5392">
              <w:rPr>
                <w:rFonts w:cs="Arial"/>
                <w:sz w:val="14"/>
                <w:szCs w:val="14"/>
              </w:rPr>
              <w:t xml:space="preserve">                        </w:t>
            </w:r>
            <w:r w:rsidR="00481AF4" w:rsidRPr="00BE5392">
              <w:rPr>
                <w:rFonts w:cs="Arial"/>
                <w:sz w:val="14"/>
                <w:szCs w:val="14"/>
              </w:rPr>
              <w:t xml:space="preserve"> </w:t>
            </w:r>
            <w:r w:rsidR="00DC4F12" w:rsidRPr="003E6476">
              <w:rPr>
                <w:sz w:val="14"/>
                <w:szCs w:val="14"/>
                <w:lang w:val="es-ES"/>
              </w:rPr>
              <w:t xml:space="preserve">Página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PAGE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7C0477">
              <w:rPr>
                <w:b/>
                <w:bCs/>
                <w:noProof/>
                <w:sz w:val="14"/>
                <w:szCs w:val="14"/>
              </w:rPr>
              <w:t>4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  <w:r w:rsidR="00DC4F12" w:rsidRPr="003E6476">
              <w:rPr>
                <w:sz w:val="14"/>
                <w:szCs w:val="14"/>
                <w:lang w:val="es-ES"/>
              </w:rPr>
              <w:t xml:space="preserve"> de 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begin"/>
            </w:r>
            <w:r w:rsidR="00DC4F12" w:rsidRPr="003E6476">
              <w:rPr>
                <w:b/>
                <w:bCs/>
                <w:sz w:val="14"/>
                <w:szCs w:val="14"/>
              </w:rPr>
              <w:instrText>NUMPAGES</w:instrTex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separate"/>
            </w:r>
            <w:r w:rsidR="007C0477">
              <w:rPr>
                <w:b/>
                <w:bCs/>
                <w:noProof/>
                <w:sz w:val="14"/>
                <w:szCs w:val="14"/>
              </w:rPr>
              <w:t>5</w:t>
            </w:r>
            <w:r w:rsidR="00DC4F12" w:rsidRPr="003E6476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5F4085DB" w14:textId="77777777" w:rsidR="00F4789C" w:rsidRPr="00EA75FD" w:rsidRDefault="00477698" w:rsidP="00871A2C">
    <w:pPr>
      <w:spacing w:after="0" w:line="240" w:lineRule="auto"/>
      <w:jc w:val="both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B29402" w14:textId="77777777" w:rsidR="00477698" w:rsidRDefault="00477698" w:rsidP="00724A2A">
      <w:pPr>
        <w:spacing w:after="0" w:line="240" w:lineRule="auto"/>
      </w:pPr>
      <w:r>
        <w:separator/>
      </w:r>
    </w:p>
  </w:footnote>
  <w:footnote w:type="continuationSeparator" w:id="0">
    <w:p w14:paraId="6D82FD46" w14:textId="77777777" w:rsidR="00477698" w:rsidRDefault="00477698" w:rsidP="00724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4B8C09" w14:textId="77777777" w:rsidR="00F4789C" w:rsidRDefault="00875F93" w:rsidP="00871A2C">
    <w:pPr>
      <w:pStyle w:val="Encabezado"/>
      <w:jc w:val="center"/>
    </w:pPr>
    <w:r>
      <w:rPr>
        <w:noProof/>
        <w:lang w:eastAsia="es-MX"/>
      </w:rPr>
      <w:tab/>
      <w:t xml:space="preserve">                                                                                                                              </w:t>
    </w:r>
    <w:r w:rsidRPr="00A2697F">
      <w:rPr>
        <w:noProof/>
        <w:lang w:eastAsia="es-MX"/>
      </w:rPr>
      <w:drawing>
        <wp:inline distT="0" distB="0" distL="0" distR="0" wp14:anchorId="4D2469C5" wp14:editId="08FA99B0">
          <wp:extent cx="1371600" cy="1028700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47F8A1" w14:textId="77777777" w:rsidR="00F4789C" w:rsidRDefault="0047769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1551A"/>
    <w:multiLevelType w:val="hybridMultilevel"/>
    <w:tmpl w:val="2E8E5D5C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329E1"/>
    <w:multiLevelType w:val="hybridMultilevel"/>
    <w:tmpl w:val="BF12A4FC"/>
    <w:lvl w:ilvl="0" w:tplc="080A000F">
      <w:start w:val="1"/>
      <w:numFmt w:val="decimal"/>
      <w:lvlText w:val="%1."/>
      <w:lvlJc w:val="left"/>
      <w:pPr>
        <w:ind w:left="1068" w:hanging="360"/>
      </w:p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F84FE1"/>
    <w:multiLevelType w:val="multilevel"/>
    <w:tmpl w:val="C9845ED6"/>
    <w:lvl w:ilvl="0">
      <w:start w:val="1"/>
      <w:numFmt w:val="upperRoman"/>
      <w:lvlText w:val="%1."/>
      <w:lvlJc w:val="left"/>
      <w:pPr>
        <w:ind w:left="1080" w:hanging="720"/>
      </w:pPr>
      <w:rPr>
        <w:rFonts w:asciiTheme="majorHAnsi" w:hAnsiTheme="majorHAnsi" w:cstheme="majorHAnsi" w:hint="default"/>
        <w:b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729AA"/>
    <w:multiLevelType w:val="hybridMultilevel"/>
    <w:tmpl w:val="0E9A774A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22967"/>
    <w:multiLevelType w:val="hybridMultilevel"/>
    <w:tmpl w:val="8A22A03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C6393"/>
    <w:multiLevelType w:val="hybridMultilevel"/>
    <w:tmpl w:val="9A508A10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C50DE"/>
    <w:multiLevelType w:val="hybridMultilevel"/>
    <w:tmpl w:val="2BDCE5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050FF5"/>
    <w:multiLevelType w:val="hybridMultilevel"/>
    <w:tmpl w:val="72406178"/>
    <w:lvl w:ilvl="0" w:tplc="8B5837F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E5DF7"/>
    <w:multiLevelType w:val="hybridMultilevel"/>
    <w:tmpl w:val="2AAC811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C2846"/>
    <w:multiLevelType w:val="hybridMultilevel"/>
    <w:tmpl w:val="B998B586"/>
    <w:lvl w:ilvl="0" w:tplc="5DE8253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41540"/>
    <w:multiLevelType w:val="hybridMultilevel"/>
    <w:tmpl w:val="8FF2D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0153E"/>
    <w:multiLevelType w:val="hybridMultilevel"/>
    <w:tmpl w:val="F8462EA4"/>
    <w:lvl w:ilvl="0" w:tplc="9BA695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E4EEB"/>
    <w:multiLevelType w:val="hybridMultilevel"/>
    <w:tmpl w:val="95625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C0F87"/>
    <w:multiLevelType w:val="hybridMultilevel"/>
    <w:tmpl w:val="95C63BE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D64F7D"/>
    <w:multiLevelType w:val="hybridMultilevel"/>
    <w:tmpl w:val="6980AF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426D94"/>
    <w:multiLevelType w:val="hybridMultilevel"/>
    <w:tmpl w:val="7A9C2B90"/>
    <w:lvl w:ilvl="0" w:tplc="FB36F5E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17D54E4"/>
    <w:multiLevelType w:val="hybridMultilevel"/>
    <w:tmpl w:val="128ABC2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1B67F8"/>
    <w:multiLevelType w:val="hybridMultilevel"/>
    <w:tmpl w:val="5EC879C8"/>
    <w:lvl w:ilvl="0" w:tplc="5D7AA34A">
      <w:start w:val="1"/>
      <w:numFmt w:val="lowerLetter"/>
      <w:lvlText w:val="%1)"/>
      <w:lvlJc w:val="left"/>
      <w:pPr>
        <w:ind w:left="1211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EA4774"/>
    <w:multiLevelType w:val="hybridMultilevel"/>
    <w:tmpl w:val="BCFA673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7A5F2E"/>
    <w:multiLevelType w:val="hybridMultilevel"/>
    <w:tmpl w:val="600E5FE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8513C"/>
    <w:multiLevelType w:val="hybridMultilevel"/>
    <w:tmpl w:val="400EB858"/>
    <w:lvl w:ilvl="0" w:tplc="080A0017">
      <w:start w:val="1"/>
      <w:numFmt w:val="lowerLetter"/>
      <w:lvlText w:val="%1)"/>
      <w:lvlJc w:val="left"/>
      <w:pPr>
        <w:ind w:left="900" w:hanging="360"/>
      </w:pPr>
    </w:lvl>
    <w:lvl w:ilvl="1" w:tplc="080A0019" w:tentative="1">
      <w:start w:val="1"/>
      <w:numFmt w:val="lowerLetter"/>
      <w:lvlText w:val="%2."/>
      <w:lvlJc w:val="left"/>
      <w:pPr>
        <w:ind w:left="1620" w:hanging="360"/>
      </w:pPr>
    </w:lvl>
    <w:lvl w:ilvl="2" w:tplc="080A001B" w:tentative="1">
      <w:start w:val="1"/>
      <w:numFmt w:val="lowerRoman"/>
      <w:lvlText w:val="%3."/>
      <w:lvlJc w:val="right"/>
      <w:pPr>
        <w:ind w:left="2340" w:hanging="180"/>
      </w:pPr>
    </w:lvl>
    <w:lvl w:ilvl="3" w:tplc="080A000F" w:tentative="1">
      <w:start w:val="1"/>
      <w:numFmt w:val="decimal"/>
      <w:lvlText w:val="%4."/>
      <w:lvlJc w:val="left"/>
      <w:pPr>
        <w:ind w:left="3060" w:hanging="360"/>
      </w:pPr>
    </w:lvl>
    <w:lvl w:ilvl="4" w:tplc="080A0019" w:tentative="1">
      <w:start w:val="1"/>
      <w:numFmt w:val="lowerLetter"/>
      <w:lvlText w:val="%5."/>
      <w:lvlJc w:val="left"/>
      <w:pPr>
        <w:ind w:left="3780" w:hanging="360"/>
      </w:pPr>
    </w:lvl>
    <w:lvl w:ilvl="5" w:tplc="080A001B" w:tentative="1">
      <w:start w:val="1"/>
      <w:numFmt w:val="lowerRoman"/>
      <w:lvlText w:val="%6."/>
      <w:lvlJc w:val="right"/>
      <w:pPr>
        <w:ind w:left="4500" w:hanging="180"/>
      </w:pPr>
    </w:lvl>
    <w:lvl w:ilvl="6" w:tplc="080A000F" w:tentative="1">
      <w:start w:val="1"/>
      <w:numFmt w:val="decimal"/>
      <w:lvlText w:val="%7."/>
      <w:lvlJc w:val="left"/>
      <w:pPr>
        <w:ind w:left="5220" w:hanging="360"/>
      </w:pPr>
    </w:lvl>
    <w:lvl w:ilvl="7" w:tplc="080A0019" w:tentative="1">
      <w:start w:val="1"/>
      <w:numFmt w:val="lowerLetter"/>
      <w:lvlText w:val="%8."/>
      <w:lvlJc w:val="left"/>
      <w:pPr>
        <w:ind w:left="5940" w:hanging="360"/>
      </w:pPr>
    </w:lvl>
    <w:lvl w:ilvl="8" w:tplc="08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ECA1F87"/>
    <w:multiLevelType w:val="hybridMultilevel"/>
    <w:tmpl w:val="80C207B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E7682B"/>
    <w:multiLevelType w:val="hybridMultilevel"/>
    <w:tmpl w:val="6E82D7B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CB4F59"/>
    <w:multiLevelType w:val="hybridMultilevel"/>
    <w:tmpl w:val="7D10325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A61BA3"/>
    <w:multiLevelType w:val="hybridMultilevel"/>
    <w:tmpl w:val="EB26C552"/>
    <w:lvl w:ilvl="0" w:tplc="C6A43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8F179D"/>
    <w:multiLevelType w:val="hybridMultilevel"/>
    <w:tmpl w:val="03CAB04A"/>
    <w:lvl w:ilvl="0" w:tplc="4456F1F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935FD8"/>
    <w:multiLevelType w:val="hybridMultilevel"/>
    <w:tmpl w:val="1158985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66F21"/>
    <w:multiLevelType w:val="hybridMultilevel"/>
    <w:tmpl w:val="374CD590"/>
    <w:lvl w:ilvl="0" w:tplc="AB86DC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73DC7"/>
    <w:multiLevelType w:val="hybridMultilevel"/>
    <w:tmpl w:val="6B6CAC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1077C"/>
    <w:multiLevelType w:val="hybridMultilevel"/>
    <w:tmpl w:val="87DA5214"/>
    <w:lvl w:ilvl="0" w:tplc="4B34976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trike w:val="0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FC16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FF6724"/>
    <w:multiLevelType w:val="hybridMultilevel"/>
    <w:tmpl w:val="ABDA4E26"/>
    <w:lvl w:ilvl="0" w:tplc="9A1000B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7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9"/>
  </w:num>
  <w:num w:numId="6">
    <w:abstractNumId w:val="17"/>
  </w:num>
  <w:num w:numId="7">
    <w:abstractNumId w:val="6"/>
  </w:num>
  <w:num w:numId="8">
    <w:abstractNumId w:val="11"/>
  </w:num>
  <w:num w:numId="9">
    <w:abstractNumId w:val="30"/>
  </w:num>
  <w:num w:numId="10">
    <w:abstractNumId w:val="21"/>
  </w:num>
  <w:num w:numId="11">
    <w:abstractNumId w:val="28"/>
  </w:num>
  <w:num w:numId="12">
    <w:abstractNumId w:val="18"/>
  </w:num>
  <w:num w:numId="13">
    <w:abstractNumId w:val="14"/>
  </w:num>
  <w:num w:numId="14">
    <w:abstractNumId w:val="3"/>
  </w:num>
  <w:num w:numId="15">
    <w:abstractNumId w:val="24"/>
  </w:num>
  <w:num w:numId="16">
    <w:abstractNumId w:val="0"/>
  </w:num>
  <w:num w:numId="17">
    <w:abstractNumId w:val="19"/>
  </w:num>
  <w:num w:numId="18">
    <w:abstractNumId w:val="1"/>
  </w:num>
  <w:num w:numId="19">
    <w:abstractNumId w:val="16"/>
  </w:num>
  <w:num w:numId="20">
    <w:abstractNumId w:val="7"/>
  </w:num>
  <w:num w:numId="21">
    <w:abstractNumId w:val="5"/>
  </w:num>
  <w:num w:numId="22">
    <w:abstractNumId w:val="10"/>
  </w:num>
  <w:num w:numId="23">
    <w:abstractNumId w:val="12"/>
  </w:num>
  <w:num w:numId="24">
    <w:abstractNumId w:val="26"/>
  </w:num>
  <w:num w:numId="25">
    <w:abstractNumId w:val="13"/>
  </w:num>
  <w:num w:numId="26">
    <w:abstractNumId w:val="8"/>
  </w:num>
  <w:num w:numId="27">
    <w:abstractNumId w:val="4"/>
  </w:num>
  <w:num w:numId="28">
    <w:abstractNumId w:val="15"/>
  </w:num>
  <w:num w:numId="29">
    <w:abstractNumId w:val="25"/>
  </w:num>
  <w:num w:numId="30">
    <w:abstractNumId w:val="22"/>
  </w:num>
  <w:num w:numId="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F9D"/>
    <w:rsid w:val="00021E63"/>
    <w:rsid w:val="00024D3C"/>
    <w:rsid w:val="00026BC8"/>
    <w:rsid w:val="00046850"/>
    <w:rsid w:val="0005137A"/>
    <w:rsid w:val="000522CE"/>
    <w:rsid w:val="000570EA"/>
    <w:rsid w:val="00071052"/>
    <w:rsid w:val="000713FE"/>
    <w:rsid w:val="000740E7"/>
    <w:rsid w:val="000754C8"/>
    <w:rsid w:val="000759BE"/>
    <w:rsid w:val="000817CE"/>
    <w:rsid w:val="00082F65"/>
    <w:rsid w:val="000835AE"/>
    <w:rsid w:val="0008385B"/>
    <w:rsid w:val="00085CCB"/>
    <w:rsid w:val="00094D0C"/>
    <w:rsid w:val="000A0148"/>
    <w:rsid w:val="000A2BBB"/>
    <w:rsid w:val="000B000B"/>
    <w:rsid w:val="000B490F"/>
    <w:rsid w:val="000E2A35"/>
    <w:rsid w:val="000E3677"/>
    <w:rsid w:val="000F337A"/>
    <w:rsid w:val="00116C2B"/>
    <w:rsid w:val="00117E61"/>
    <w:rsid w:val="00120854"/>
    <w:rsid w:val="0012674F"/>
    <w:rsid w:val="00132642"/>
    <w:rsid w:val="00140061"/>
    <w:rsid w:val="00143485"/>
    <w:rsid w:val="00146A8B"/>
    <w:rsid w:val="00147C12"/>
    <w:rsid w:val="00161781"/>
    <w:rsid w:val="00161CEE"/>
    <w:rsid w:val="0016770B"/>
    <w:rsid w:val="00181C31"/>
    <w:rsid w:val="00183192"/>
    <w:rsid w:val="001866BA"/>
    <w:rsid w:val="00187AE1"/>
    <w:rsid w:val="00194E7B"/>
    <w:rsid w:val="0019619C"/>
    <w:rsid w:val="001A03F0"/>
    <w:rsid w:val="001C257C"/>
    <w:rsid w:val="001C4704"/>
    <w:rsid w:val="001F12CB"/>
    <w:rsid w:val="001F6253"/>
    <w:rsid w:val="00213DBD"/>
    <w:rsid w:val="002314DB"/>
    <w:rsid w:val="00242391"/>
    <w:rsid w:val="00243197"/>
    <w:rsid w:val="002438AF"/>
    <w:rsid w:val="00247C0E"/>
    <w:rsid w:val="00251AFE"/>
    <w:rsid w:val="00254B2B"/>
    <w:rsid w:val="00255AA9"/>
    <w:rsid w:val="00255C8C"/>
    <w:rsid w:val="0025725A"/>
    <w:rsid w:val="00276266"/>
    <w:rsid w:val="00277E49"/>
    <w:rsid w:val="00283616"/>
    <w:rsid w:val="00283B17"/>
    <w:rsid w:val="002861F5"/>
    <w:rsid w:val="00287EC1"/>
    <w:rsid w:val="0029115D"/>
    <w:rsid w:val="00292B21"/>
    <w:rsid w:val="00293294"/>
    <w:rsid w:val="00294FA7"/>
    <w:rsid w:val="002951E4"/>
    <w:rsid w:val="0029568D"/>
    <w:rsid w:val="00296368"/>
    <w:rsid w:val="002B27E5"/>
    <w:rsid w:val="002D019B"/>
    <w:rsid w:val="002D55F9"/>
    <w:rsid w:val="00301D8E"/>
    <w:rsid w:val="003024FF"/>
    <w:rsid w:val="00303808"/>
    <w:rsid w:val="00306182"/>
    <w:rsid w:val="00306C94"/>
    <w:rsid w:val="003136DF"/>
    <w:rsid w:val="00316CE6"/>
    <w:rsid w:val="0032401E"/>
    <w:rsid w:val="0032508F"/>
    <w:rsid w:val="00327151"/>
    <w:rsid w:val="003275B6"/>
    <w:rsid w:val="003342D6"/>
    <w:rsid w:val="00345DF6"/>
    <w:rsid w:val="00347E90"/>
    <w:rsid w:val="00371426"/>
    <w:rsid w:val="00371801"/>
    <w:rsid w:val="00372BC1"/>
    <w:rsid w:val="003739F2"/>
    <w:rsid w:val="003A1F56"/>
    <w:rsid w:val="003A2811"/>
    <w:rsid w:val="003A32FB"/>
    <w:rsid w:val="003B254B"/>
    <w:rsid w:val="003B41CB"/>
    <w:rsid w:val="003C6D91"/>
    <w:rsid w:val="003D3523"/>
    <w:rsid w:val="003D7448"/>
    <w:rsid w:val="003E1142"/>
    <w:rsid w:val="003E417D"/>
    <w:rsid w:val="003E4A0B"/>
    <w:rsid w:val="003E6476"/>
    <w:rsid w:val="003F0E3C"/>
    <w:rsid w:val="0042332F"/>
    <w:rsid w:val="00423952"/>
    <w:rsid w:val="00425E12"/>
    <w:rsid w:val="004300D0"/>
    <w:rsid w:val="0044208E"/>
    <w:rsid w:val="004476E1"/>
    <w:rsid w:val="0045566A"/>
    <w:rsid w:val="00456B69"/>
    <w:rsid w:val="00460493"/>
    <w:rsid w:val="00460562"/>
    <w:rsid w:val="00471A56"/>
    <w:rsid w:val="0047343E"/>
    <w:rsid w:val="00473738"/>
    <w:rsid w:val="00477698"/>
    <w:rsid w:val="00481AF4"/>
    <w:rsid w:val="004848B4"/>
    <w:rsid w:val="00486D8F"/>
    <w:rsid w:val="00491432"/>
    <w:rsid w:val="004A4831"/>
    <w:rsid w:val="004A49F6"/>
    <w:rsid w:val="004B5E56"/>
    <w:rsid w:val="004C0CDA"/>
    <w:rsid w:val="004C7B5F"/>
    <w:rsid w:val="004C7C61"/>
    <w:rsid w:val="004D2920"/>
    <w:rsid w:val="004D4C87"/>
    <w:rsid w:val="004E5893"/>
    <w:rsid w:val="00501F76"/>
    <w:rsid w:val="00504B6E"/>
    <w:rsid w:val="00507D88"/>
    <w:rsid w:val="005345CB"/>
    <w:rsid w:val="0054079E"/>
    <w:rsid w:val="00544946"/>
    <w:rsid w:val="005453E0"/>
    <w:rsid w:val="005518E7"/>
    <w:rsid w:val="0056197C"/>
    <w:rsid w:val="00562309"/>
    <w:rsid w:val="0057222C"/>
    <w:rsid w:val="00575FFA"/>
    <w:rsid w:val="00596A66"/>
    <w:rsid w:val="005A0DBE"/>
    <w:rsid w:val="005B4A1B"/>
    <w:rsid w:val="005B6DE2"/>
    <w:rsid w:val="005B7D96"/>
    <w:rsid w:val="005D063D"/>
    <w:rsid w:val="005D2144"/>
    <w:rsid w:val="005F51A9"/>
    <w:rsid w:val="006104F6"/>
    <w:rsid w:val="00610A14"/>
    <w:rsid w:val="00611B93"/>
    <w:rsid w:val="006150C5"/>
    <w:rsid w:val="00626792"/>
    <w:rsid w:val="0063520B"/>
    <w:rsid w:val="0065499D"/>
    <w:rsid w:val="006771BD"/>
    <w:rsid w:val="00681CFA"/>
    <w:rsid w:val="00686253"/>
    <w:rsid w:val="00693DC7"/>
    <w:rsid w:val="00697E4C"/>
    <w:rsid w:val="006A16A5"/>
    <w:rsid w:val="006A240D"/>
    <w:rsid w:val="006A36EC"/>
    <w:rsid w:val="006E4C60"/>
    <w:rsid w:val="006E4E72"/>
    <w:rsid w:val="007000BF"/>
    <w:rsid w:val="00710929"/>
    <w:rsid w:val="007111E9"/>
    <w:rsid w:val="00715735"/>
    <w:rsid w:val="00724A2A"/>
    <w:rsid w:val="00750A6C"/>
    <w:rsid w:val="007665EE"/>
    <w:rsid w:val="00777468"/>
    <w:rsid w:val="00783039"/>
    <w:rsid w:val="007858B3"/>
    <w:rsid w:val="007B13DC"/>
    <w:rsid w:val="007C0477"/>
    <w:rsid w:val="007C5D55"/>
    <w:rsid w:val="007E099F"/>
    <w:rsid w:val="007E1ED2"/>
    <w:rsid w:val="007E7707"/>
    <w:rsid w:val="007E7E3B"/>
    <w:rsid w:val="0080589B"/>
    <w:rsid w:val="00806F9D"/>
    <w:rsid w:val="00810D8F"/>
    <w:rsid w:val="00811F27"/>
    <w:rsid w:val="008205F9"/>
    <w:rsid w:val="00820A11"/>
    <w:rsid w:val="00831A4C"/>
    <w:rsid w:val="00842E17"/>
    <w:rsid w:val="00853B14"/>
    <w:rsid w:val="0086002E"/>
    <w:rsid w:val="00861524"/>
    <w:rsid w:val="008615A2"/>
    <w:rsid w:val="00866A2A"/>
    <w:rsid w:val="008712CD"/>
    <w:rsid w:val="00875771"/>
    <w:rsid w:val="00875BAB"/>
    <w:rsid w:val="00875F93"/>
    <w:rsid w:val="008836CB"/>
    <w:rsid w:val="00885708"/>
    <w:rsid w:val="0089250E"/>
    <w:rsid w:val="00894E3E"/>
    <w:rsid w:val="00895B50"/>
    <w:rsid w:val="008A0745"/>
    <w:rsid w:val="008A6713"/>
    <w:rsid w:val="008A7974"/>
    <w:rsid w:val="008B0006"/>
    <w:rsid w:val="008B1B56"/>
    <w:rsid w:val="008B7D1B"/>
    <w:rsid w:val="008C142C"/>
    <w:rsid w:val="008C37AC"/>
    <w:rsid w:val="008C6768"/>
    <w:rsid w:val="008D0208"/>
    <w:rsid w:val="008D2EBD"/>
    <w:rsid w:val="008F2114"/>
    <w:rsid w:val="008F4A12"/>
    <w:rsid w:val="00921B9B"/>
    <w:rsid w:val="0092384D"/>
    <w:rsid w:val="00925B50"/>
    <w:rsid w:val="00937A4A"/>
    <w:rsid w:val="00937B0D"/>
    <w:rsid w:val="0094613F"/>
    <w:rsid w:val="0095096F"/>
    <w:rsid w:val="00951F51"/>
    <w:rsid w:val="00955491"/>
    <w:rsid w:val="00956569"/>
    <w:rsid w:val="00965AC4"/>
    <w:rsid w:val="00966600"/>
    <w:rsid w:val="009848E3"/>
    <w:rsid w:val="00994BF9"/>
    <w:rsid w:val="009A3429"/>
    <w:rsid w:val="009A7ED4"/>
    <w:rsid w:val="009B6D02"/>
    <w:rsid w:val="009D0876"/>
    <w:rsid w:val="009D57F9"/>
    <w:rsid w:val="009D5E8A"/>
    <w:rsid w:val="009E3104"/>
    <w:rsid w:val="009E4C4C"/>
    <w:rsid w:val="009F58F8"/>
    <w:rsid w:val="009F5F07"/>
    <w:rsid w:val="00A057CC"/>
    <w:rsid w:val="00A16C8B"/>
    <w:rsid w:val="00A3324D"/>
    <w:rsid w:val="00A40DA5"/>
    <w:rsid w:val="00A41155"/>
    <w:rsid w:val="00A4520F"/>
    <w:rsid w:val="00A50A59"/>
    <w:rsid w:val="00A56B99"/>
    <w:rsid w:val="00A60212"/>
    <w:rsid w:val="00A613AD"/>
    <w:rsid w:val="00A63916"/>
    <w:rsid w:val="00A640A8"/>
    <w:rsid w:val="00A72C22"/>
    <w:rsid w:val="00A9760C"/>
    <w:rsid w:val="00AA289C"/>
    <w:rsid w:val="00AB18ED"/>
    <w:rsid w:val="00AC345A"/>
    <w:rsid w:val="00AD2CB3"/>
    <w:rsid w:val="00AD552D"/>
    <w:rsid w:val="00AE58DC"/>
    <w:rsid w:val="00AE6AEF"/>
    <w:rsid w:val="00AE6B23"/>
    <w:rsid w:val="00B05E1C"/>
    <w:rsid w:val="00B07AAF"/>
    <w:rsid w:val="00B132BD"/>
    <w:rsid w:val="00B1573F"/>
    <w:rsid w:val="00B20540"/>
    <w:rsid w:val="00B21DCF"/>
    <w:rsid w:val="00B2268C"/>
    <w:rsid w:val="00B46DEA"/>
    <w:rsid w:val="00B63C13"/>
    <w:rsid w:val="00B6641E"/>
    <w:rsid w:val="00B7378A"/>
    <w:rsid w:val="00B80D8F"/>
    <w:rsid w:val="00B82B5F"/>
    <w:rsid w:val="00B83ACC"/>
    <w:rsid w:val="00B84387"/>
    <w:rsid w:val="00B86A62"/>
    <w:rsid w:val="00B87B2E"/>
    <w:rsid w:val="00B91F38"/>
    <w:rsid w:val="00BA3CD7"/>
    <w:rsid w:val="00BB1F99"/>
    <w:rsid w:val="00BB4D0D"/>
    <w:rsid w:val="00BC4AE2"/>
    <w:rsid w:val="00BD44EE"/>
    <w:rsid w:val="00BD4861"/>
    <w:rsid w:val="00BE2EED"/>
    <w:rsid w:val="00BE5392"/>
    <w:rsid w:val="00C15E63"/>
    <w:rsid w:val="00C209E5"/>
    <w:rsid w:val="00C27364"/>
    <w:rsid w:val="00C32B14"/>
    <w:rsid w:val="00C3459A"/>
    <w:rsid w:val="00C42F0A"/>
    <w:rsid w:val="00C47BA4"/>
    <w:rsid w:val="00C505E2"/>
    <w:rsid w:val="00C5339C"/>
    <w:rsid w:val="00C67655"/>
    <w:rsid w:val="00C737E7"/>
    <w:rsid w:val="00C76982"/>
    <w:rsid w:val="00C85B54"/>
    <w:rsid w:val="00C9780A"/>
    <w:rsid w:val="00CA09F1"/>
    <w:rsid w:val="00CA161D"/>
    <w:rsid w:val="00CA329F"/>
    <w:rsid w:val="00CA636C"/>
    <w:rsid w:val="00CB2515"/>
    <w:rsid w:val="00CC280D"/>
    <w:rsid w:val="00CC421E"/>
    <w:rsid w:val="00CC643C"/>
    <w:rsid w:val="00CC66CD"/>
    <w:rsid w:val="00CD52F7"/>
    <w:rsid w:val="00CE737E"/>
    <w:rsid w:val="00CF25AE"/>
    <w:rsid w:val="00D13571"/>
    <w:rsid w:val="00D13765"/>
    <w:rsid w:val="00D2313C"/>
    <w:rsid w:val="00D2355D"/>
    <w:rsid w:val="00D26CC5"/>
    <w:rsid w:val="00D30A16"/>
    <w:rsid w:val="00D32136"/>
    <w:rsid w:val="00D365AA"/>
    <w:rsid w:val="00D41CD0"/>
    <w:rsid w:val="00D42FFC"/>
    <w:rsid w:val="00D440E8"/>
    <w:rsid w:val="00D465F4"/>
    <w:rsid w:val="00D525B3"/>
    <w:rsid w:val="00D54E34"/>
    <w:rsid w:val="00D600B0"/>
    <w:rsid w:val="00D6365C"/>
    <w:rsid w:val="00D638F9"/>
    <w:rsid w:val="00D6664E"/>
    <w:rsid w:val="00D67EA3"/>
    <w:rsid w:val="00D761C6"/>
    <w:rsid w:val="00D838AE"/>
    <w:rsid w:val="00D97C8B"/>
    <w:rsid w:val="00DA6D8D"/>
    <w:rsid w:val="00DC4F12"/>
    <w:rsid w:val="00DD10AF"/>
    <w:rsid w:val="00DD5475"/>
    <w:rsid w:val="00DE6C7A"/>
    <w:rsid w:val="00DF1C74"/>
    <w:rsid w:val="00DF37D8"/>
    <w:rsid w:val="00DF4D46"/>
    <w:rsid w:val="00E024AE"/>
    <w:rsid w:val="00E131C4"/>
    <w:rsid w:val="00E23D7B"/>
    <w:rsid w:val="00E4043C"/>
    <w:rsid w:val="00E4140E"/>
    <w:rsid w:val="00E46892"/>
    <w:rsid w:val="00E62C76"/>
    <w:rsid w:val="00E6429D"/>
    <w:rsid w:val="00E81161"/>
    <w:rsid w:val="00E9170C"/>
    <w:rsid w:val="00E91EC2"/>
    <w:rsid w:val="00EA0CB7"/>
    <w:rsid w:val="00EA118A"/>
    <w:rsid w:val="00EA75FD"/>
    <w:rsid w:val="00EC11C3"/>
    <w:rsid w:val="00EC524B"/>
    <w:rsid w:val="00ED0489"/>
    <w:rsid w:val="00EF2C1C"/>
    <w:rsid w:val="00EF3C79"/>
    <w:rsid w:val="00EF51AF"/>
    <w:rsid w:val="00F02B26"/>
    <w:rsid w:val="00F04171"/>
    <w:rsid w:val="00F04596"/>
    <w:rsid w:val="00F0489A"/>
    <w:rsid w:val="00F376E2"/>
    <w:rsid w:val="00F4395A"/>
    <w:rsid w:val="00F44199"/>
    <w:rsid w:val="00F464FE"/>
    <w:rsid w:val="00F51BA0"/>
    <w:rsid w:val="00F566BB"/>
    <w:rsid w:val="00F83855"/>
    <w:rsid w:val="00F83D3C"/>
    <w:rsid w:val="00F83E6A"/>
    <w:rsid w:val="00F90CF2"/>
    <w:rsid w:val="00F919CC"/>
    <w:rsid w:val="00F941F2"/>
    <w:rsid w:val="00F94BDE"/>
    <w:rsid w:val="00FA39E6"/>
    <w:rsid w:val="00FA4F9A"/>
    <w:rsid w:val="00FA5614"/>
    <w:rsid w:val="00FB483F"/>
    <w:rsid w:val="00FC0B99"/>
    <w:rsid w:val="00FC1E9A"/>
    <w:rsid w:val="00FC4960"/>
    <w:rsid w:val="00FC7A20"/>
    <w:rsid w:val="00FE0344"/>
    <w:rsid w:val="00FF0FA6"/>
    <w:rsid w:val="00FF1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FCC37A"/>
  <w15:docId w15:val="{E9B8B083-B84D-40C6-95F0-33D49E41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F9D"/>
    <w:pPr>
      <w:spacing w:after="200" w:line="276" w:lineRule="auto"/>
    </w:pPr>
    <w:rPr>
      <w:rFonts w:ascii="Calibri" w:eastAsia="Times New Roman" w:hAnsi="Calibri" w:cs="Times New Roman"/>
    </w:rPr>
  </w:style>
  <w:style w:type="paragraph" w:styleId="Ttulo3">
    <w:name w:val="heading 3"/>
    <w:basedOn w:val="Normal"/>
    <w:next w:val="Normal"/>
    <w:link w:val="Ttulo3Car"/>
    <w:uiPriority w:val="9"/>
    <w:qFormat/>
    <w:rsid w:val="00806F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806F9D"/>
    <w:rPr>
      <w:rFonts w:ascii="Cambria" w:eastAsia="Times New Roman" w:hAnsi="Cambria" w:cs="Times New Roman"/>
      <w:b/>
      <w:bCs/>
      <w:color w:val="4F81BD"/>
    </w:rPr>
  </w:style>
  <w:style w:type="paragraph" w:styleId="Textoindependiente">
    <w:name w:val="Body Text"/>
    <w:basedOn w:val="Normal"/>
    <w:link w:val="TextoindependienteCar"/>
    <w:uiPriority w:val="99"/>
    <w:unhideWhenUsed/>
    <w:rsid w:val="00806F9D"/>
    <w:pPr>
      <w:spacing w:after="0" w:line="240" w:lineRule="auto"/>
      <w:jc w:val="center"/>
    </w:pPr>
    <w:rPr>
      <w:rFonts w:ascii="Arial" w:hAnsi="Arial" w:cs="Arial"/>
      <w:b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806F9D"/>
    <w:rPr>
      <w:rFonts w:ascii="Arial" w:eastAsia="Times New Roman" w:hAnsi="Arial" w:cs="Arial"/>
      <w:b/>
      <w:sz w:val="24"/>
      <w:szCs w:val="24"/>
    </w:rPr>
  </w:style>
  <w:style w:type="paragraph" w:styleId="Encabezado">
    <w:name w:val="header"/>
    <w:basedOn w:val="Normal"/>
    <w:link w:val="EncabezadoCar"/>
    <w:unhideWhenUsed/>
    <w:rsid w:val="00806F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806F9D"/>
    <w:rPr>
      <w:rFonts w:ascii="Calibri" w:eastAsia="Times New Roman" w:hAnsi="Calibri" w:cs="Times New Roman"/>
    </w:rPr>
  </w:style>
  <w:style w:type="character" w:customStyle="1" w:styleId="TtuloCar">
    <w:name w:val="Título Car"/>
    <w:link w:val="a"/>
    <w:rsid w:val="00806F9D"/>
    <w:rPr>
      <w:rFonts w:ascii="Arial" w:eastAsia="Times New Roman" w:hAnsi="Arial" w:cs="Times New Roman"/>
      <w:b/>
      <w:bCs/>
      <w:sz w:val="20"/>
      <w:szCs w:val="24"/>
      <w:lang w:eastAsia="es-ES"/>
    </w:rPr>
  </w:style>
  <w:style w:type="paragraph" w:customStyle="1" w:styleId="a">
    <w:basedOn w:val="Normal"/>
    <w:next w:val="Ttulo"/>
    <w:link w:val="TtuloCar"/>
    <w:qFormat/>
    <w:rsid w:val="00806F9D"/>
    <w:pPr>
      <w:spacing w:after="0" w:line="240" w:lineRule="auto"/>
      <w:jc w:val="center"/>
    </w:pPr>
    <w:rPr>
      <w:rFonts w:ascii="Arial" w:hAnsi="Arial"/>
      <w:b/>
      <w:bCs/>
      <w:sz w:val="20"/>
      <w:szCs w:val="24"/>
      <w:lang w:eastAsia="es-ES"/>
    </w:rPr>
  </w:style>
  <w:style w:type="paragraph" w:styleId="Ttulo">
    <w:name w:val="Title"/>
    <w:basedOn w:val="Normal"/>
    <w:next w:val="Normal"/>
    <w:link w:val="TtuloCar1"/>
    <w:uiPriority w:val="10"/>
    <w:qFormat/>
    <w:rsid w:val="00806F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1">
    <w:name w:val="Título Car1"/>
    <w:basedOn w:val="Fuentedeprrafopredeter"/>
    <w:link w:val="Ttulo"/>
    <w:uiPriority w:val="10"/>
    <w:rsid w:val="00806F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epgina">
    <w:name w:val="footer"/>
    <w:basedOn w:val="Normal"/>
    <w:link w:val="PiedepginaCar"/>
    <w:uiPriority w:val="99"/>
    <w:unhideWhenUsed/>
    <w:rsid w:val="00724A2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24A2A"/>
    <w:rPr>
      <w:rFonts w:ascii="Calibri" w:eastAsia="Times New Roman" w:hAnsi="Calibri" w:cs="Times New Roman"/>
    </w:rPr>
  </w:style>
  <w:style w:type="paragraph" w:styleId="Prrafodelista">
    <w:name w:val="List Paragraph"/>
    <w:basedOn w:val="Normal"/>
    <w:qFormat/>
    <w:rsid w:val="00724A2A"/>
    <w:pPr>
      <w:autoSpaceDN w:val="0"/>
      <w:spacing w:after="0" w:line="240" w:lineRule="auto"/>
      <w:ind w:left="708"/>
    </w:pPr>
    <w:rPr>
      <w:rFonts w:ascii="Arial" w:hAnsi="Arial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8D0208"/>
    <w:pPr>
      <w:spacing w:after="0"/>
      <w:jc w:val="both"/>
    </w:pPr>
    <w:rPr>
      <w:rFonts w:ascii="Arial" w:hAnsi="Arial" w:cs="Arial"/>
      <w:bCs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8D0208"/>
    <w:rPr>
      <w:rFonts w:ascii="Arial" w:eastAsia="Times New Roman" w:hAnsi="Arial" w:cs="Arial"/>
      <w:bCs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C4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4F12"/>
    <w:rPr>
      <w:rFonts w:ascii="Segoe UI" w:eastAsia="Times New Roman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8B7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F0FA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8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C5B21-F2C4-4267-A781-632CA1FF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1342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Alberto Muñiz Cisneros</dc:creator>
  <cp:lastModifiedBy>Karina Vázquez Lugo</cp:lastModifiedBy>
  <cp:revision>3</cp:revision>
  <cp:lastPrinted>2020-07-29T16:09:00Z</cp:lastPrinted>
  <dcterms:created xsi:type="dcterms:W3CDTF">2020-09-08T00:45:00Z</dcterms:created>
  <dcterms:modified xsi:type="dcterms:W3CDTF">2020-09-08T01:21:00Z</dcterms:modified>
</cp:coreProperties>
</file>