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BDE" w:rsidRDefault="00983BDE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9A7939" w:rsidRDefault="00362C0C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 xml:space="preserve">                                                                                                                                                        </w:t>
      </w:r>
      <w:r w:rsidR="002D43F3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 xml:space="preserve"> </w:t>
      </w:r>
    </w:p>
    <w:p w:rsidR="00521B11" w:rsidRPr="00983BDE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6"/>
          <w:szCs w:val="26"/>
          <w:lang w:val="es-ES" w:eastAsia="es-ES"/>
        </w:rPr>
      </w:pPr>
      <w:r w:rsidRPr="00983BDE">
        <w:rPr>
          <w:rFonts w:ascii="Arial" w:eastAsia="Times New Roman" w:hAnsi="Arial" w:cs="Arial"/>
          <w:b/>
          <w:kern w:val="28"/>
          <w:sz w:val="26"/>
          <w:szCs w:val="26"/>
          <w:lang w:val="es-ES" w:eastAsia="es-ES"/>
        </w:rPr>
        <w:t>H. AYUNTAMIENTO DE LEÓN, GUANAJUATO,</w:t>
      </w:r>
    </w:p>
    <w:p w:rsidR="00521B11" w:rsidRPr="00983BDE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eastAsia="es-ES"/>
        </w:rPr>
      </w:pPr>
      <w:r w:rsidRPr="00983BDE">
        <w:rPr>
          <w:rFonts w:ascii="Arial" w:eastAsia="Times New Roman" w:hAnsi="Arial" w:cs="Arial"/>
          <w:b/>
          <w:sz w:val="26"/>
          <w:szCs w:val="26"/>
          <w:lang w:eastAsia="es-ES"/>
        </w:rPr>
        <w:t>PRESENTE.</w:t>
      </w:r>
    </w:p>
    <w:p w:rsidR="00521B11" w:rsidRPr="00983BDE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983BDE" w:rsidRPr="00983BDE" w:rsidRDefault="00983BDE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521B11" w:rsidRPr="00983BDE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983BDE">
        <w:rPr>
          <w:rFonts w:ascii="Arial" w:eastAsia="Times New Roman" w:hAnsi="Arial" w:cs="Arial"/>
          <w:sz w:val="26"/>
          <w:szCs w:val="26"/>
          <w:lang w:val="es-ES" w:eastAsia="es-ES"/>
        </w:rPr>
        <w:t>Los</w:t>
      </w:r>
      <w:r w:rsidRPr="00983BDE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 </w:t>
      </w:r>
      <w:r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suscritos integrantes del </w:t>
      </w:r>
      <w:r w:rsidRPr="00983BDE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Comité de </w:t>
      </w:r>
      <w:r w:rsidRPr="00983BDE">
        <w:rPr>
          <w:rFonts w:ascii="Arial" w:hAnsi="Arial" w:cs="Arial"/>
          <w:b/>
          <w:bCs/>
          <w:i/>
          <w:sz w:val="26"/>
          <w:szCs w:val="26"/>
        </w:rPr>
        <w:t>Adquisiciones, Enajenaciones, Arrendamientos, Comodatos y</w:t>
      </w:r>
      <w:r w:rsidR="00214CD0" w:rsidRPr="00983BDE">
        <w:rPr>
          <w:rFonts w:ascii="Arial" w:hAnsi="Arial" w:cs="Arial"/>
          <w:b/>
          <w:bCs/>
          <w:i/>
          <w:sz w:val="26"/>
          <w:szCs w:val="26"/>
        </w:rPr>
        <w:t xml:space="preserve"> Contratación de Servicios d</w:t>
      </w:r>
      <w:r w:rsidRPr="00983BDE">
        <w:rPr>
          <w:rFonts w:ascii="Arial" w:hAnsi="Arial" w:cs="Arial"/>
          <w:b/>
          <w:bCs/>
          <w:i/>
          <w:sz w:val="26"/>
          <w:szCs w:val="26"/>
        </w:rPr>
        <w:t>el Municipio de León</w:t>
      </w:r>
      <w:r w:rsidRPr="00983BDE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, Guanajuato</w:t>
      </w:r>
      <w:r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, </w:t>
      </w:r>
      <w:r w:rsidRPr="00983BDE">
        <w:rPr>
          <w:rFonts w:ascii="Arial" w:eastAsia="Times New Roman" w:hAnsi="Arial" w:cs="Arial"/>
          <w:sz w:val="26"/>
          <w:szCs w:val="26"/>
          <w:lang w:eastAsia="es-ES"/>
        </w:rPr>
        <w:t>con f</w:t>
      </w:r>
      <w:r w:rsidR="00735B23" w:rsidRPr="00983BDE">
        <w:rPr>
          <w:rFonts w:ascii="Arial" w:eastAsia="Times New Roman" w:hAnsi="Arial" w:cs="Arial"/>
          <w:sz w:val="26"/>
          <w:szCs w:val="26"/>
          <w:lang w:eastAsia="es-ES"/>
        </w:rPr>
        <w:t>undamento en lo dispuesto por el</w:t>
      </w:r>
      <w:r w:rsidRPr="00983BDE">
        <w:rPr>
          <w:rFonts w:ascii="Arial" w:eastAsia="Times New Roman" w:hAnsi="Arial" w:cs="Arial"/>
          <w:sz w:val="26"/>
          <w:szCs w:val="26"/>
          <w:lang w:eastAsia="es-ES"/>
        </w:rPr>
        <w:t xml:space="preserve"> </w:t>
      </w:r>
      <w:r w:rsidR="00735B23" w:rsidRPr="00983BDE">
        <w:rPr>
          <w:rFonts w:ascii="Arial" w:eastAsia="Times New Roman" w:hAnsi="Arial" w:cs="Arial"/>
          <w:sz w:val="26"/>
          <w:szCs w:val="26"/>
          <w:lang w:eastAsia="es-ES"/>
        </w:rPr>
        <w:t xml:space="preserve"> artículo</w:t>
      </w:r>
      <w:r w:rsidR="001A4D5F" w:rsidRPr="00983BDE">
        <w:rPr>
          <w:rFonts w:ascii="Arial" w:eastAsia="Times New Roman" w:hAnsi="Arial" w:cs="Arial"/>
          <w:sz w:val="26"/>
          <w:szCs w:val="26"/>
          <w:lang w:eastAsia="es-ES"/>
        </w:rPr>
        <w:t xml:space="preserve"> 1, 28</w:t>
      </w:r>
      <w:r w:rsidR="001A4D5F" w:rsidRPr="00983BDE">
        <w:rPr>
          <w:rFonts w:cs="Arial"/>
          <w:sz w:val="26"/>
          <w:szCs w:val="26"/>
          <w:lang w:val="es-ES"/>
        </w:rPr>
        <w:t xml:space="preserve"> </w:t>
      </w:r>
      <w:r w:rsidR="001A4D5F" w:rsidRPr="00983BDE">
        <w:rPr>
          <w:rFonts w:ascii="Arial" w:eastAsia="Times New Roman" w:hAnsi="Arial" w:cs="Arial"/>
          <w:sz w:val="26"/>
          <w:szCs w:val="26"/>
          <w:lang w:eastAsia="es-ES"/>
        </w:rPr>
        <w:t>y 38</w:t>
      </w:r>
      <w:r w:rsidR="000D494A">
        <w:rPr>
          <w:rFonts w:ascii="Arial" w:eastAsia="Times New Roman" w:hAnsi="Arial" w:cs="Arial"/>
          <w:sz w:val="26"/>
          <w:szCs w:val="26"/>
          <w:lang w:eastAsia="es-ES"/>
        </w:rPr>
        <w:t xml:space="preserve"> fracciones VI y XIV</w:t>
      </w:r>
      <w:r w:rsidR="001A4D5F" w:rsidRPr="00983BDE">
        <w:rPr>
          <w:rFonts w:ascii="Arial" w:eastAsia="Times New Roman" w:hAnsi="Arial" w:cs="Arial"/>
          <w:sz w:val="26"/>
          <w:szCs w:val="26"/>
          <w:lang w:eastAsia="es-ES"/>
        </w:rPr>
        <w:t xml:space="preserve"> del Reglamento de Adquisiciones, Enajenaciones, Arrendamientos, Comodatos y Contratación de Servicios para el Municipio de León, Guanajuato,</w:t>
      </w:r>
      <w:r w:rsidRPr="00983BDE">
        <w:rPr>
          <w:rFonts w:ascii="Arial" w:eastAsia="Times New Roman" w:hAnsi="Arial" w:cs="Arial"/>
          <w:sz w:val="26"/>
          <w:szCs w:val="26"/>
          <w:lang w:eastAsia="es-ES"/>
        </w:rPr>
        <w:t xml:space="preserve"> </w:t>
      </w:r>
      <w:r w:rsidRPr="00983BDE">
        <w:rPr>
          <w:rFonts w:ascii="Arial" w:eastAsia="Times New Roman" w:hAnsi="Arial" w:cs="Arial"/>
          <w:sz w:val="26"/>
          <w:szCs w:val="26"/>
          <w:lang w:val="es-ES" w:eastAsia="es-ES"/>
        </w:rPr>
        <w:t>sometemos a este cuerpo edilicio la propuesta de acuerdo que se formula al final del presente dictamen, con base en las siguientes:</w:t>
      </w:r>
    </w:p>
    <w:p w:rsidR="00396163" w:rsidRPr="00983BDE" w:rsidRDefault="00396163" w:rsidP="00521B11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983BDE" w:rsidRPr="00983BDE" w:rsidRDefault="00983BDE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:rsidR="00521B11" w:rsidRPr="00983BDE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  <w:r w:rsidRPr="00983BDE">
        <w:rPr>
          <w:rFonts w:ascii="Arial" w:eastAsia="Times New Roman" w:hAnsi="Arial" w:cs="Arial"/>
          <w:b/>
          <w:sz w:val="26"/>
          <w:szCs w:val="26"/>
          <w:lang w:val="es-ES" w:eastAsia="es-ES"/>
        </w:rPr>
        <w:t>C O N S I D E R A C I O N E S</w:t>
      </w:r>
    </w:p>
    <w:p w:rsidR="001A4D5F" w:rsidRPr="00983BDE" w:rsidRDefault="001A4D5F" w:rsidP="00521B11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es-ES"/>
        </w:rPr>
      </w:pPr>
    </w:p>
    <w:p w:rsidR="00692AC4" w:rsidRPr="00983BDE" w:rsidRDefault="00692AC4" w:rsidP="00692AC4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6"/>
          <w:szCs w:val="26"/>
          <w:lang w:eastAsia="es-ES"/>
        </w:rPr>
      </w:pPr>
      <w:r w:rsidRPr="00983BDE">
        <w:rPr>
          <w:rFonts w:ascii="Arial" w:eastAsia="Times New Roman" w:hAnsi="Arial" w:cs="Arial"/>
          <w:b/>
          <w:sz w:val="26"/>
          <w:szCs w:val="26"/>
          <w:lang w:eastAsia="es-ES"/>
        </w:rPr>
        <w:t xml:space="preserve">I.- </w:t>
      </w:r>
      <w:r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En sesión ordinaria celebra</w:t>
      </w:r>
      <w:r w:rsidR="00427F4D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da por el Ayuntamiento el día 14</w:t>
      </w:r>
      <w:r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de </w:t>
      </w:r>
      <w:r w:rsidR="00427F4D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junio</w:t>
      </w:r>
      <w:r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del año </w:t>
      </w:r>
      <w:r w:rsidR="00427F4D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1994</w:t>
      </w:r>
      <w:r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, se autorizó la </w:t>
      </w:r>
      <w:r w:rsidR="00530B38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donación </w:t>
      </w:r>
      <w:r w:rsidR="00427F4D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de</w:t>
      </w:r>
      <w:r w:rsidR="00404962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l inmueble propiedad municipal ubicado</w:t>
      </w:r>
      <w:r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en</w:t>
      </w:r>
      <w:r w:rsidR="00404962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calle J. Arturo Lozano Madrazo</w:t>
      </w:r>
      <w:r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</w:t>
      </w:r>
      <w:r w:rsidR="00404962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d</w:t>
      </w:r>
      <w:r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el fraccionamiento </w:t>
      </w:r>
      <w:r w:rsidR="00427F4D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León I</w:t>
      </w:r>
      <w:r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de esta ciudad, con una superficie de </w:t>
      </w:r>
      <w:r w:rsidR="00427F4D">
        <w:rPr>
          <w:rFonts w:ascii="Arial" w:eastAsia="Arial Unicode MS" w:hAnsi="Arial" w:cs="Arial"/>
          <w:b/>
          <w:color w:val="000000"/>
          <w:sz w:val="26"/>
          <w:szCs w:val="26"/>
          <w:lang w:eastAsia="es-ES"/>
        </w:rPr>
        <w:t>2</w:t>
      </w:r>
      <w:r w:rsidRPr="00983BDE">
        <w:rPr>
          <w:rFonts w:ascii="Arial" w:eastAsia="Arial Unicode MS" w:hAnsi="Arial" w:cs="Arial"/>
          <w:b/>
          <w:color w:val="000000"/>
          <w:sz w:val="26"/>
          <w:szCs w:val="26"/>
          <w:lang w:eastAsia="es-ES"/>
        </w:rPr>
        <w:t>,</w:t>
      </w:r>
      <w:r w:rsidR="00427F4D">
        <w:rPr>
          <w:rFonts w:ascii="Arial" w:eastAsia="Arial Unicode MS" w:hAnsi="Arial" w:cs="Arial"/>
          <w:b/>
          <w:color w:val="000000"/>
          <w:sz w:val="26"/>
          <w:szCs w:val="26"/>
          <w:lang w:eastAsia="es-ES"/>
        </w:rPr>
        <w:t>564.</w:t>
      </w:r>
      <w:r w:rsidRPr="00983BDE">
        <w:rPr>
          <w:rFonts w:ascii="Arial" w:eastAsia="Arial Unicode MS" w:hAnsi="Arial" w:cs="Arial"/>
          <w:b/>
          <w:color w:val="000000"/>
          <w:sz w:val="26"/>
          <w:szCs w:val="26"/>
          <w:lang w:eastAsia="es-ES"/>
        </w:rPr>
        <w:t>5</w:t>
      </w:r>
      <w:r w:rsidR="00427F4D">
        <w:rPr>
          <w:rFonts w:ascii="Arial" w:eastAsia="Arial Unicode MS" w:hAnsi="Arial" w:cs="Arial"/>
          <w:b/>
          <w:color w:val="000000"/>
          <w:sz w:val="26"/>
          <w:szCs w:val="26"/>
          <w:lang w:eastAsia="es-ES"/>
        </w:rPr>
        <w:t>0</w:t>
      </w:r>
      <w:r w:rsidRPr="00983BDE">
        <w:rPr>
          <w:rFonts w:ascii="Arial" w:eastAsia="Arial Unicode MS" w:hAnsi="Arial" w:cs="Arial"/>
          <w:b/>
          <w:color w:val="000000"/>
          <w:sz w:val="26"/>
          <w:szCs w:val="26"/>
          <w:lang w:eastAsia="es-ES"/>
        </w:rPr>
        <w:t xml:space="preserve"> M</w:t>
      </w:r>
      <w:r w:rsidRPr="00983BDE">
        <w:rPr>
          <w:rFonts w:ascii="Arial" w:eastAsia="Arial Unicode MS" w:hAnsi="Arial" w:cs="Arial"/>
          <w:b/>
          <w:color w:val="000000"/>
          <w:sz w:val="26"/>
          <w:szCs w:val="26"/>
          <w:vertAlign w:val="superscript"/>
          <w:lang w:eastAsia="es-ES"/>
        </w:rPr>
        <w:t>2</w:t>
      </w:r>
      <w:r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con las medidas y colindancias especificadas en el citado acuerdo, a favor de </w:t>
      </w:r>
      <w:r w:rsidR="00803B90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la “Casa Cuna </w:t>
      </w:r>
      <w:r w:rsidR="00427F4D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Carmen Gutiérrez de Sautto</w:t>
      </w:r>
      <w:r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A.C</w:t>
      </w:r>
      <w:r w:rsidR="00427F4D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”</w:t>
      </w:r>
      <w:r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., para la construcción de un albergue</w:t>
      </w:r>
      <w:r w:rsidR="00427F4D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para niños</w:t>
      </w:r>
      <w:r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. </w:t>
      </w:r>
    </w:p>
    <w:p w:rsidR="00692AC4" w:rsidRPr="00983BDE" w:rsidRDefault="00692AC4" w:rsidP="00692AC4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6"/>
          <w:szCs w:val="26"/>
          <w:lang w:eastAsia="es-ES"/>
        </w:rPr>
      </w:pPr>
    </w:p>
    <w:p w:rsidR="00692AC4" w:rsidRPr="00983BDE" w:rsidRDefault="00D259B0" w:rsidP="00692AC4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6"/>
          <w:szCs w:val="26"/>
          <w:lang w:eastAsia="es-ES"/>
        </w:rPr>
      </w:pPr>
      <w:r>
        <w:rPr>
          <w:rFonts w:ascii="Arial" w:eastAsia="Arial Unicode MS" w:hAnsi="Arial" w:cs="Arial"/>
          <w:b/>
          <w:color w:val="000000"/>
          <w:sz w:val="26"/>
          <w:szCs w:val="26"/>
          <w:lang w:eastAsia="es-ES"/>
        </w:rPr>
        <w:t>I</w:t>
      </w:r>
      <w:r w:rsidR="00692AC4" w:rsidRPr="00983BDE">
        <w:rPr>
          <w:rFonts w:ascii="Arial" w:eastAsia="Arial Unicode MS" w:hAnsi="Arial" w:cs="Arial"/>
          <w:b/>
          <w:color w:val="000000"/>
          <w:sz w:val="26"/>
          <w:szCs w:val="26"/>
          <w:lang w:eastAsia="es-ES"/>
        </w:rPr>
        <w:t>I.-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En el acuerdo emitido, quedó asentado que la donación quedaba condicionada a que se le diera </w:t>
      </w:r>
      <w:r w:rsidR="00427F4D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al inmueble el uso para el </w:t>
      </w:r>
      <w:r w:rsidR="00530B38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cual</w:t>
      </w:r>
      <w:r w:rsidR="00427F4D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fue solicitado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y que la construcción de las instalaciones se iniciara dentro del plazo de un año y se concluyera en un término no mayor a dos años, contado</w:t>
      </w:r>
      <w:r w:rsidR="00530B38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s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ambos términos a partir de la publicación de ese acuerdo</w:t>
      </w:r>
      <w:r w:rsidR="00441218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</w:t>
      </w:r>
      <w:r w:rsidR="00441218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en el Periódico Oficial del Gobierno del Estado de Guanajuato</w:t>
      </w:r>
      <w:r w:rsidR="00441218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, e</w:t>
      </w:r>
      <w:r w:rsidR="00441218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n caso contrario el inmueble donado se revertiría al patrimonio municipal</w:t>
      </w:r>
      <w:r w:rsidR="00441218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. 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Dicha publicación quedó as</w:t>
      </w:r>
      <w:r w:rsidR="00427F4D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entada en el ejemplar número 14</w:t>
      </w:r>
      <w:r w:rsidR="00782C7A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,</w:t>
      </w:r>
      <w:r w:rsidR="005C790A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</w:t>
      </w:r>
      <w:r w:rsidR="00427F4D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tercera 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parte</w:t>
      </w:r>
      <w:r w:rsidR="00782C7A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,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de fecha </w:t>
      </w:r>
      <w:r w:rsidR="00427F4D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17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de </w:t>
      </w:r>
      <w:r w:rsidR="00427F4D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febrero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del año </w:t>
      </w:r>
      <w:r w:rsidR="00427F4D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1995</w:t>
      </w:r>
      <w:r w:rsidR="007A1680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.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</w:t>
      </w:r>
    </w:p>
    <w:p w:rsidR="00692AC4" w:rsidRPr="00983BDE" w:rsidRDefault="00692AC4" w:rsidP="00692AC4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es-ES"/>
        </w:rPr>
      </w:pPr>
    </w:p>
    <w:p w:rsidR="00692AC4" w:rsidRPr="00983BDE" w:rsidRDefault="00D259B0" w:rsidP="00692AC4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es-ES"/>
        </w:rPr>
      </w:pPr>
      <w:r>
        <w:rPr>
          <w:rFonts w:ascii="Arial" w:eastAsia="Times New Roman" w:hAnsi="Arial" w:cs="Arial"/>
          <w:b/>
          <w:sz w:val="26"/>
          <w:szCs w:val="26"/>
          <w:lang w:eastAsia="es-ES"/>
        </w:rPr>
        <w:t>II</w:t>
      </w:r>
      <w:r w:rsidR="00427F4D">
        <w:rPr>
          <w:rFonts w:ascii="Arial" w:eastAsia="Times New Roman" w:hAnsi="Arial" w:cs="Arial"/>
          <w:b/>
          <w:sz w:val="26"/>
          <w:szCs w:val="26"/>
          <w:lang w:val="es-ES" w:eastAsia="es-ES"/>
        </w:rPr>
        <w:t>I</w:t>
      </w:r>
      <w:r w:rsidR="00692AC4" w:rsidRPr="00983BDE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.- </w:t>
      </w:r>
      <w:r w:rsidR="00782C7A">
        <w:rPr>
          <w:rFonts w:ascii="Arial" w:eastAsia="Times New Roman" w:hAnsi="Arial" w:cs="Arial"/>
          <w:sz w:val="26"/>
          <w:szCs w:val="26"/>
          <w:lang w:eastAsia="es-ES"/>
        </w:rPr>
        <w:t>En</w:t>
      </w:r>
      <w:r w:rsidR="002277A9" w:rsidRPr="00983BDE">
        <w:rPr>
          <w:rFonts w:ascii="Arial" w:eastAsia="Times New Roman" w:hAnsi="Arial" w:cs="Arial"/>
          <w:sz w:val="26"/>
          <w:szCs w:val="26"/>
          <w:lang w:eastAsia="es-ES"/>
        </w:rPr>
        <w:t xml:space="preserve"> fecha </w:t>
      </w:r>
      <w:r w:rsidR="00427F4D">
        <w:rPr>
          <w:rFonts w:ascii="Arial" w:eastAsia="Times New Roman" w:hAnsi="Arial" w:cs="Arial"/>
          <w:sz w:val="26"/>
          <w:szCs w:val="26"/>
          <w:lang w:eastAsia="es-ES"/>
        </w:rPr>
        <w:t>12</w:t>
      </w:r>
      <w:r w:rsidR="00692AC4" w:rsidRPr="00983BDE">
        <w:rPr>
          <w:rFonts w:ascii="Arial" w:eastAsia="Times New Roman" w:hAnsi="Arial" w:cs="Arial"/>
          <w:sz w:val="26"/>
          <w:szCs w:val="26"/>
          <w:lang w:eastAsia="es-ES"/>
        </w:rPr>
        <w:t xml:space="preserve"> de </w:t>
      </w:r>
      <w:r w:rsidR="00427F4D">
        <w:rPr>
          <w:rFonts w:ascii="Arial" w:eastAsia="Times New Roman" w:hAnsi="Arial" w:cs="Arial"/>
          <w:sz w:val="26"/>
          <w:szCs w:val="26"/>
          <w:lang w:eastAsia="es-ES"/>
        </w:rPr>
        <w:t>noviembre</w:t>
      </w:r>
      <w:r w:rsidR="00692AC4" w:rsidRPr="00983BDE">
        <w:rPr>
          <w:rFonts w:ascii="Arial" w:eastAsia="Times New Roman" w:hAnsi="Arial" w:cs="Arial"/>
          <w:sz w:val="26"/>
          <w:szCs w:val="26"/>
          <w:lang w:eastAsia="es-ES"/>
        </w:rPr>
        <w:t xml:space="preserve"> del año </w:t>
      </w:r>
      <w:r w:rsidR="00427F4D">
        <w:rPr>
          <w:rFonts w:ascii="Arial" w:eastAsia="Times New Roman" w:hAnsi="Arial" w:cs="Arial"/>
          <w:sz w:val="26"/>
          <w:szCs w:val="26"/>
          <w:lang w:eastAsia="es-ES"/>
        </w:rPr>
        <w:t>2018</w:t>
      </w:r>
      <w:r w:rsidR="00692AC4" w:rsidRPr="00983BDE">
        <w:rPr>
          <w:rFonts w:ascii="Arial" w:eastAsia="Times New Roman" w:hAnsi="Arial" w:cs="Arial"/>
          <w:sz w:val="26"/>
          <w:szCs w:val="26"/>
          <w:lang w:eastAsia="es-ES"/>
        </w:rPr>
        <w:t xml:space="preserve">, la </w:t>
      </w:r>
      <w:r w:rsidR="002277A9" w:rsidRPr="00983BDE">
        <w:rPr>
          <w:rFonts w:ascii="Arial" w:eastAsia="Times New Roman" w:hAnsi="Arial" w:cs="Arial"/>
          <w:sz w:val="26"/>
          <w:szCs w:val="26"/>
          <w:lang w:eastAsia="es-ES"/>
        </w:rPr>
        <w:t xml:space="preserve">Dirección de Control Patrimonial </w:t>
      </w:r>
      <w:r w:rsidR="00692AC4" w:rsidRPr="00983BDE">
        <w:rPr>
          <w:rFonts w:ascii="Arial" w:eastAsia="Times New Roman" w:hAnsi="Arial" w:cs="Arial"/>
          <w:sz w:val="26"/>
          <w:szCs w:val="26"/>
          <w:lang w:eastAsia="es-ES"/>
        </w:rPr>
        <w:t xml:space="preserve">pone del conocimiento </w:t>
      </w:r>
      <w:r w:rsidR="00782C7A">
        <w:rPr>
          <w:rFonts w:ascii="Arial" w:eastAsia="Times New Roman" w:hAnsi="Arial" w:cs="Arial"/>
          <w:sz w:val="26"/>
          <w:szCs w:val="26"/>
          <w:lang w:eastAsia="es-ES"/>
        </w:rPr>
        <w:t>a la</w:t>
      </w:r>
      <w:r w:rsidR="00692AC4" w:rsidRPr="00983BDE">
        <w:rPr>
          <w:rFonts w:ascii="Arial" w:eastAsia="Times New Roman" w:hAnsi="Arial" w:cs="Arial"/>
          <w:sz w:val="26"/>
          <w:szCs w:val="26"/>
          <w:lang w:eastAsia="es-ES"/>
        </w:rPr>
        <w:t xml:space="preserve"> Dirección General de Recursos Materiales y Servicios Generales, </w:t>
      </w:r>
      <w:r w:rsidR="000D494A">
        <w:rPr>
          <w:rFonts w:ascii="Arial" w:eastAsia="Times New Roman" w:hAnsi="Arial" w:cs="Arial"/>
          <w:sz w:val="26"/>
          <w:szCs w:val="26"/>
          <w:lang w:eastAsia="es-ES"/>
        </w:rPr>
        <w:t>del</w:t>
      </w:r>
      <w:r w:rsidR="00692AC4" w:rsidRPr="00983BDE">
        <w:rPr>
          <w:rFonts w:ascii="Arial" w:eastAsia="Times New Roman" w:hAnsi="Arial" w:cs="Arial"/>
          <w:sz w:val="26"/>
          <w:szCs w:val="26"/>
          <w:lang w:eastAsia="es-ES"/>
        </w:rPr>
        <w:t xml:space="preserve"> incumplimiento de la condición resolutoria de la donación por </w:t>
      </w:r>
      <w:r w:rsidR="00692AC4" w:rsidRPr="00983BDE">
        <w:rPr>
          <w:rFonts w:ascii="Arial" w:eastAsia="Times New Roman" w:hAnsi="Arial" w:cs="Arial"/>
          <w:sz w:val="26"/>
          <w:szCs w:val="26"/>
          <w:lang w:eastAsia="es-ES"/>
        </w:rPr>
        <w:lastRenderedPageBreak/>
        <w:t>parte del donatario, en el sentido de que no se llevó a cabo ni el</w:t>
      </w:r>
      <w:r w:rsidR="004E4B9C">
        <w:rPr>
          <w:rFonts w:ascii="Arial" w:eastAsia="Times New Roman" w:hAnsi="Arial" w:cs="Arial"/>
          <w:sz w:val="26"/>
          <w:szCs w:val="26"/>
          <w:lang w:eastAsia="es-ES"/>
        </w:rPr>
        <w:t xml:space="preserve"> inicio, ni la conclusión de la obra</w:t>
      </w:r>
      <w:r w:rsidR="00692AC4" w:rsidRPr="00983BDE">
        <w:rPr>
          <w:rFonts w:ascii="Arial" w:eastAsia="Times New Roman" w:hAnsi="Arial" w:cs="Arial"/>
          <w:sz w:val="26"/>
          <w:szCs w:val="26"/>
          <w:lang w:eastAsia="es-ES"/>
        </w:rPr>
        <w:t xml:space="preserve"> para </w:t>
      </w:r>
      <w:r w:rsidR="004E4B9C">
        <w:rPr>
          <w:rFonts w:ascii="Arial" w:eastAsia="Times New Roman" w:hAnsi="Arial" w:cs="Arial"/>
          <w:sz w:val="26"/>
          <w:szCs w:val="26"/>
          <w:lang w:eastAsia="es-ES"/>
        </w:rPr>
        <w:t>lo cual fue donado</w:t>
      </w:r>
      <w:r w:rsidR="00692AC4" w:rsidRPr="00983BDE">
        <w:rPr>
          <w:rFonts w:ascii="Arial" w:eastAsia="Times New Roman" w:hAnsi="Arial" w:cs="Arial"/>
          <w:sz w:val="26"/>
          <w:szCs w:val="26"/>
          <w:lang w:eastAsia="es-ES"/>
        </w:rPr>
        <w:t xml:space="preserve"> </w:t>
      </w:r>
      <w:r w:rsidR="004E4B9C">
        <w:rPr>
          <w:rFonts w:ascii="Arial" w:eastAsia="Times New Roman" w:hAnsi="Arial" w:cs="Arial"/>
          <w:sz w:val="26"/>
          <w:szCs w:val="26"/>
          <w:lang w:eastAsia="es-ES"/>
        </w:rPr>
        <w:t>el inmueble</w:t>
      </w:r>
      <w:r w:rsidR="00782C7A">
        <w:rPr>
          <w:rFonts w:ascii="Arial" w:eastAsia="Times New Roman" w:hAnsi="Arial" w:cs="Arial"/>
          <w:sz w:val="26"/>
          <w:szCs w:val="26"/>
          <w:lang w:eastAsia="es-ES"/>
        </w:rPr>
        <w:t xml:space="preserve"> </w:t>
      </w:r>
      <w:r w:rsidR="00692AC4" w:rsidRPr="00983BDE">
        <w:rPr>
          <w:rFonts w:ascii="Arial" w:eastAsia="Times New Roman" w:hAnsi="Arial" w:cs="Arial"/>
          <w:sz w:val="26"/>
          <w:szCs w:val="26"/>
          <w:lang w:eastAsia="es-ES"/>
        </w:rPr>
        <w:t>en el término concedido para ello,</w:t>
      </w:r>
      <w:r w:rsidR="00843857">
        <w:rPr>
          <w:rFonts w:ascii="Arial" w:eastAsia="Times New Roman" w:hAnsi="Arial" w:cs="Arial"/>
          <w:sz w:val="26"/>
          <w:szCs w:val="26"/>
          <w:lang w:eastAsia="es-ES"/>
        </w:rPr>
        <w:t xml:space="preserve"> por tal motivo</w:t>
      </w:r>
      <w:r w:rsidR="00782C7A">
        <w:rPr>
          <w:rFonts w:ascii="Arial" w:eastAsia="Times New Roman" w:hAnsi="Arial" w:cs="Arial"/>
          <w:sz w:val="26"/>
          <w:szCs w:val="26"/>
          <w:lang w:eastAsia="es-ES"/>
        </w:rPr>
        <w:t xml:space="preserve"> se llevó a cabo</w:t>
      </w:r>
      <w:r w:rsidR="00692AC4" w:rsidRPr="00983BDE">
        <w:rPr>
          <w:rFonts w:ascii="Arial" w:eastAsia="Times New Roman" w:hAnsi="Arial" w:cs="Arial"/>
          <w:sz w:val="26"/>
          <w:szCs w:val="26"/>
          <w:lang w:eastAsia="es-ES"/>
        </w:rPr>
        <w:t xml:space="preserve"> </w:t>
      </w:r>
      <w:r w:rsidR="00782C7A">
        <w:rPr>
          <w:rFonts w:ascii="Arial" w:eastAsia="Times New Roman" w:hAnsi="Arial" w:cs="Arial"/>
          <w:sz w:val="26"/>
          <w:szCs w:val="26"/>
          <w:lang w:eastAsia="es-ES"/>
        </w:rPr>
        <w:t>una visita de inspección al inmueble donado en</w:t>
      </w:r>
      <w:r w:rsidR="005C790A">
        <w:rPr>
          <w:rFonts w:ascii="Arial" w:eastAsia="Times New Roman" w:hAnsi="Arial" w:cs="Arial"/>
          <w:sz w:val="26"/>
          <w:szCs w:val="26"/>
          <w:lang w:eastAsia="es-ES"/>
        </w:rPr>
        <w:t xml:space="preserve"> fecha 13 de noviembre del año 2018</w:t>
      </w:r>
      <w:r w:rsidR="00843857">
        <w:rPr>
          <w:rFonts w:ascii="Arial" w:eastAsia="Times New Roman" w:hAnsi="Arial" w:cs="Arial"/>
          <w:sz w:val="26"/>
          <w:szCs w:val="26"/>
          <w:lang w:eastAsia="es-ES"/>
        </w:rPr>
        <w:t>,</w:t>
      </w:r>
      <w:r w:rsidR="00692AC4" w:rsidRPr="00983BDE">
        <w:rPr>
          <w:rFonts w:ascii="Arial" w:eastAsia="Times New Roman" w:hAnsi="Arial" w:cs="Arial"/>
          <w:sz w:val="26"/>
          <w:szCs w:val="26"/>
          <w:lang w:eastAsia="es-ES"/>
        </w:rPr>
        <w:t xml:space="preserve"> </w:t>
      </w:r>
      <w:r w:rsidR="00843857">
        <w:rPr>
          <w:rFonts w:ascii="Arial" w:eastAsia="Times New Roman" w:hAnsi="Arial" w:cs="Arial"/>
          <w:sz w:val="26"/>
          <w:szCs w:val="26"/>
          <w:lang w:eastAsia="es-ES"/>
        </w:rPr>
        <w:t xml:space="preserve">levantándose el acta </w:t>
      </w:r>
      <w:r w:rsidR="00126A75">
        <w:rPr>
          <w:rFonts w:ascii="Arial" w:eastAsia="Times New Roman" w:hAnsi="Arial" w:cs="Arial"/>
          <w:sz w:val="26"/>
          <w:szCs w:val="26"/>
          <w:lang w:eastAsia="es-ES"/>
        </w:rPr>
        <w:t>circunstanciada</w:t>
      </w:r>
      <w:r w:rsidR="00692AC4" w:rsidRPr="00983BDE">
        <w:rPr>
          <w:rFonts w:ascii="Arial" w:eastAsia="Times New Roman" w:hAnsi="Arial" w:cs="Arial"/>
          <w:sz w:val="26"/>
          <w:szCs w:val="26"/>
          <w:lang w:eastAsia="es-ES"/>
        </w:rPr>
        <w:t xml:space="preserve">, </w:t>
      </w:r>
      <w:r w:rsidR="002277A9" w:rsidRPr="00983BDE">
        <w:rPr>
          <w:rFonts w:ascii="Arial" w:eastAsia="Times New Roman" w:hAnsi="Arial" w:cs="Arial"/>
          <w:sz w:val="26"/>
          <w:szCs w:val="26"/>
          <w:lang w:eastAsia="es-ES"/>
        </w:rPr>
        <w:t xml:space="preserve"> así como un reporte fotográfico de dicho</w:t>
      </w:r>
      <w:r w:rsidR="004E4B9C">
        <w:rPr>
          <w:rFonts w:ascii="Arial" w:eastAsia="Times New Roman" w:hAnsi="Arial" w:cs="Arial"/>
          <w:sz w:val="26"/>
          <w:szCs w:val="26"/>
          <w:lang w:eastAsia="es-ES"/>
        </w:rPr>
        <w:t xml:space="preserve"> predio</w:t>
      </w:r>
      <w:r w:rsidR="002277A9" w:rsidRPr="00983BDE">
        <w:rPr>
          <w:rFonts w:ascii="Arial" w:eastAsia="Times New Roman" w:hAnsi="Arial" w:cs="Arial"/>
          <w:sz w:val="26"/>
          <w:szCs w:val="26"/>
          <w:lang w:eastAsia="es-ES"/>
        </w:rPr>
        <w:t xml:space="preserve">, </w:t>
      </w:r>
      <w:r w:rsidR="00692AC4" w:rsidRPr="00983BDE">
        <w:rPr>
          <w:rFonts w:ascii="Arial" w:eastAsia="Times New Roman" w:hAnsi="Arial" w:cs="Arial"/>
          <w:sz w:val="26"/>
          <w:szCs w:val="26"/>
          <w:lang w:eastAsia="es-ES"/>
        </w:rPr>
        <w:t>d</w:t>
      </w:r>
      <w:r w:rsidR="002277A9" w:rsidRPr="00983BDE">
        <w:rPr>
          <w:rFonts w:ascii="Arial" w:eastAsia="Times New Roman" w:hAnsi="Arial" w:cs="Arial"/>
          <w:sz w:val="26"/>
          <w:szCs w:val="26"/>
          <w:lang w:eastAsia="es-ES"/>
        </w:rPr>
        <w:t>ocumentos de los que se  puede constatar</w:t>
      </w:r>
      <w:r w:rsidR="004E4B9C">
        <w:rPr>
          <w:rFonts w:ascii="Arial" w:eastAsia="Times New Roman" w:hAnsi="Arial" w:cs="Arial"/>
          <w:sz w:val="26"/>
          <w:szCs w:val="26"/>
          <w:lang w:eastAsia="es-ES"/>
        </w:rPr>
        <w:t xml:space="preserve"> que el inmueble</w:t>
      </w:r>
      <w:r w:rsidR="00692AC4" w:rsidRPr="00983BDE">
        <w:rPr>
          <w:rFonts w:ascii="Arial" w:eastAsia="Times New Roman" w:hAnsi="Arial" w:cs="Arial"/>
          <w:sz w:val="26"/>
          <w:szCs w:val="26"/>
          <w:lang w:eastAsia="es-ES"/>
        </w:rPr>
        <w:t xml:space="preserve"> se encuentra</w:t>
      </w:r>
      <w:r w:rsidR="002277A9" w:rsidRPr="00983BDE">
        <w:rPr>
          <w:rFonts w:ascii="Arial" w:eastAsia="Times New Roman" w:hAnsi="Arial" w:cs="Arial"/>
          <w:sz w:val="26"/>
          <w:szCs w:val="26"/>
          <w:lang w:eastAsia="es-ES"/>
        </w:rPr>
        <w:t xml:space="preserve"> como lote</w:t>
      </w:r>
      <w:r w:rsidR="00692AC4" w:rsidRPr="00983BDE">
        <w:rPr>
          <w:rFonts w:ascii="Arial" w:eastAsia="Times New Roman" w:hAnsi="Arial" w:cs="Arial"/>
          <w:sz w:val="26"/>
          <w:szCs w:val="26"/>
          <w:lang w:eastAsia="es-ES"/>
        </w:rPr>
        <w:t xml:space="preserve"> baldío, libre de uso, sin ejecución de obra en </w:t>
      </w:r>
      <w:r w:rsidR="004E4B9C">
        <w:rPr>
          <w:rFonts w:ascii="Arial" w:eastAsia="Times New Roman" w:hAnsi="Arial" w:cs="Arial"/>
          <w:sz w:val="26"/>
          <w:szCs w:val="26"/>
          <w:lang w:eastAsia="es-ES"/>
        </w:rPr>
        <w:t>el</w:t>
      </w:r>
      <w:r w:rsidR="00692AC4" w:rsidRPr="00983BDE">
        <w:rPr>
          <w:rFonts w:ascii="Arial" w:eastAsia="Times New Roman" w:hAnsi="Arial" w:cs="Arial"/>
          <w:sz w:val="26"/>
          <w:szCs w:val="26"/>
          <w:lang w:eastAsia="es-ES"/>
        </w:rPr>
        <w:t xml:space="preserve"> mismo. </w:t>
      </w:r>
    </w:p>
    <w:p w:rsidR="00692AC4" w:rsidRPr="00983BDE" w:rsidRDefault="00692AC4" w:rsidP="00692AC4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eastAsia="es-ES"/>
        </w:rPr>
      </w:pPr>
    </w:p>
    <w:p w:rsidR="00692AC4" w:rsidRPr="00983BDE" w:rsidRDefault="00D259B0" w:rsidP="00692AC4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6"/>
          <w:szCs w:val="26"/>
          <w:lang w:eastAsia="es-ES"/>
        </w:rPr>
      </w:pPr>
      <w:r>
        <w:rPr>
          <w:rFonts w:ascii="Arial" w:eastAsia="Times New Roman" w:hAnsi="Arial" w:cs="Arial"/>
          <w:b/>
          <w:sz w:val="26"/>
          <w:szCs w:val="26"/>
          <w:lang w:val="es-ES" w:eastAsia="es-ES"/>
        </w:rPr>
        <w:t>I</w:t>
      </w:r>
      <w:r w:rsidR="00692AC4" w:rsidRPr="00983BDE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V.- </w:t>
      </w:r>
      <w:r w:rsidR="00692AC4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En esta tesitura, tomando en consideración que se actualizan las hipótesis </w:t>
      </w:r>
      <w:r w:rsidR="00782C7A">
        <w:rPr>
          <w:rFonts w:ascii="Arial" w:eastAsia="Times New Roman" w:hAnsi="Arial" w:cs="Arial"/>
          <w:sz w:val="26"/>
          <w:szCs w:val="26"/>
          <w:lang w:val="es-ES" w:eastAsia="es-ES"/>
        </w:rPr>
        <w:t>de incumplimiento de la condicionante resolutoria establecida</w:t>
      </w:r>
      <w:r w:rsidR="00E3204C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</w:t>
      </w:r>
      <w:r w:rsidR="00782C7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en la donación, </w:t>
      </w:r>
      <w:r w:rsidR="00692AC4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contempladas en el </w:t>
      </w:r>
      <w:r w:rsidR="006247C6">
        <w:rPr>
          <w:rFonts w:ascii="Arial" w:eastAsia="Times New Roman" w:hAnsi="Arial" w:cs="Arial"/>
          <w:sz w:val="26"/>
          <w:szCs w:val="26"/>
          <w:lang w:val="es-ES" w:eastAsia="es-ES"/>
        </w:rPr>
        <w:t xml:space="preserve">acuerdo de fecha 14 de junio de 1994 y en el </w:t>
      </w:r>
      <w:r w:rsidR="00692AC4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artículo 207 </w:t>
      </w:r>
      <w:r w:rsidR="002277A9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fracción III </w:t>
      </w:r>
      <w:r w:rsidR="00692AC4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de la Ley Orgánica Municipal para el Estado de Guanajuato </w:t>
      </w:r>
      <w:r w:rsidR="006247C6">
        <w:rPr>
          <w:rFonts w:ascii="Arial" w:eastAsia="Times New Roman" w:hAnsi="Arial" w:cs="Arial"/>
          <w:sz w:val="26"/>
          <w:szCs w:val="26"/>
          <w:lang w:val="es-ES" w:eastAsia="es-ES"/>
        </w:rPr>
        <w:t xml:space="preserve">para dar inicio al procedimiento de reversión </w:t>
      </w:r>
      <w:r w:rsidR="00692AC4" w:rsidRPr="00983BDE">
        <w:rPr>
          <w:rFonts w:ascii="Arial" w:eastAsia="Times New Roman" w:hAnsi="Arial" w:cs="Arial"/>
          <w:sz w:val="26"/>
          <w:szCs w:val="26"/>
          <w:lang w:val="es-ES" w:eastAsia="es-ES"/>
        </w:rPr>
        <w:t>de bienes inmuebles al patrimonio municipal, es que se considera conveniente</w:t>
      </w:r>
      <w:r w:rsidR="006247C6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proponer al H. Ayuntamiento la autorización para revertir al patrimonio</w:t>
      </w:r>
      <w:r w:rsidR="00046F99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municipal, </w:t>
      </w:r>
      <w:r w:rsidR="00563474">
        <w:rPr>
          <w:rFonts w:ascii="Arial" w:eastAsia="Times New Roman" w:hAnsi="Arial" w:cs="Arial"/>
          <w:sz w:val="26"/>
          <w:szCs w:val="26"/>
          <w:lang w:val="es-ES" w:eastAsia="es-ES"/>
        </w:rPr>
        <w:t>el inmueble ubicado</w:t>
      </w:r>
      <w:r w:rsidR="00692AC4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</w:t>
      </w:r>
      <w:r w:rsidR="007A3556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en</w:t>
      </w:r>
      <w:r w:rsidR="007A3556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calle J. Arturo Lozano Madrazo</w:t>
      </w:r>
      <w:r w:rsidR="007A3556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</w:t>
      </w:r>
      <w:r w:rsidR="007A3556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d</w:t>
      </w:r>
      <w:r w:rsidR="007A3556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el fraccionamiento </w:t>
      </w:r>
      <w:r w:rsidR="007A3556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León I</w:t>
      </w:r>
      <w:r w:rsidR="007A3556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de esta ciudad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, con una superficie de </w:t>
      </w:r>
      <w:r w:rsidR="00563474">
        <w:rPr>
          <w:rFonts w:ascii="Arial" w:eastAsia="Arial Unicode MS" w:hAnsi="Arial" w:cs="Arial"/>
          <w:b/>
          <w:color w:val="000000"/>
          <w:sz w:val="26"/>
          <w:szCs w:val="26"/>
          <w:lang w:eastAsia="es-ES"/>
        </w:rPr>
        <w:t>2</w:t>
      </w:r>
      <w:r w:rsidR="00692AC4" w:rsidRPr="00983BDE">
        <w:rPr>
          <w:rFonts w:ascii="Arial" w:eastAsia="Arial Unicode MS" w:hAnsi="Arial" w:cs="Arial"/>
          <w:b/>
          <w:color w:val="000000"/>
          <w:sz w:val="26"/>
          <w:szCs w:val="26"/>
          <w:lang w:eastAsia="es-ES"/>
        </w:rPr>
        <w:t>,</w:t>
      </w:r>
      <w:r w:rsidR="00563474">
        <w:rPr>
          <w:rFonts w:ascii="Arial" w:eastAsia="Arial Unicode MS" w:hAnsi="Arial" w:cs="Arial"/>
          <w:b/>
          <w:color w:val="000000"/>
          <w:sz w:val="26"/>
          <w:szCs w:val="26"/>
          <w:lang w:eastAsia="es-ES"/>
        </w:rPr>
        <w:t>564.50</w:t>
      </w:r>
      <w:r w:rsidR="00692AC4" w:rsidRPr="00983BDE">
        <w:rPr>
          <w:rFonts w:ascii="Arial" w:eastAsia="Arial Unicode MS" w:hAnsi="Arial" w:cs="Arial"/>
          <w:b/>
          <w:color w:val="000000"/>
          <w:sz w:val="26"/>
          <w:szCs w:val="26"/>
          <w:lang w:eastAsia="es-ES"/>
        </w:rPr>
        <w:t xml:space="preserve"> M</w:t>
      </w:r>
      <w:r w:rsidR="00692AC4" w:rsidRPr="00983BDE">
        <w:rPr>
          <w:rFonts w:ascii="Arial" w:eastAsia="Arial Unicode MS" w:hAnsi="Arial" w:cs="Arial"/>
          <w:b/>
          <w:color w:val="000000"/>
          <w:sz w:val="26"/>
          <w:szCs w:val="26"/>
          <w:vertAlign w:val="superscript"/>
          <w:lang w:eastAsia="es-ES"/>
        </w:rPr>
        <w:t>2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, con las medidas y colindancias</w:t>
      </w:r>
      <w:r w:rsidR="00692AC4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que se refieren en el anexo único que forma parte del presente dictamen. </w:t>
      </w:r>
    </w:p>
    <w:p w:rsidR="00692AC4" w:rsidRPr="00983BDE" w:rsidRDefault="00692AC4" w:rsidP="00692AC4">
      <w:pPr>
        <w:tabs>
          <w:tab w:val="left" w:pos="4185"/>
        </w:tabs>
        <w:spacing w:after="0" w:line="240" w:lineRule="auto"/>
        <w:jc w:val="both"/>
        <w:rPr>
          <w:rFonts w:ascii="Arial" w:eastAsia="Arial Unicode MS" w:hAnsi="Arial" w:cs="Arial"/>
          <w:b/>
          <w:sz w:val="26"/>
          <w:szCs w:val="26"/>
          <w:lang w:val="es-ES_tradnl" w:eastAsia="es-ES"/>
        </w:rPr>
      </w:pPr>
      <w:r w:rsidRPr="00983BDE">
        <w:rPr>
          <w:rFonts w:ascii="Arial" w:eastAsia="Arial Unicode MS" w:hAnsi="Arial" w:cs="Arial"/>
          <w:b/>
          <w:sz w:val="26"/>
          <w:szCs w:val="26"/>
          <w:lang w:val="es-ES_tradnl" w:eastAsia="es-ES"/>
        </w:rPr>
        <w:tab/>
      </w:r>
    </w:p>
    <w:p w:rsidR="00692AC4" w:rsidRPr="00983BDE" w:rsidRDefault="00692AC4" w:rsidP="00692AC4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Por lo anteriormente expuesto y con fundamento en </w:t>
      </w:r>
      <w:r w:rsidRPr="00983BDE">
        <w:rPr>
          <w:rFonts w:ascii="Arial" w:eastAsia="Times New Roman" w:hAnsi="Arial" w:cs="Arial"/>
          <w:sz w:val="26"/>
          <w:szCs w:val="26"/>
          <w:lang w:eastAsia="es-ES"/>
        </w:rPr>
        <w:t xml:space="preserve">los artículos </w:t>
      </w:r>
      <w:r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76 fracción IV inciso h), 207 y 208 de la Ley Orgánica Municipal para el Estado de Guanajuato; 1, 28, </w:t>
      </w:r>
      <w:r w:rsidR="003732C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38 fracciones VI y XIV, </w:t>
      </w:r>
      <w:r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104, 105 y 106 del </w:t>
      </w:r>
      <w:r w:rsidRPr="00983BDE">
        <w:rPr>
          <w:rFonts w:ascii="Arial" w:hAnsi="Arial" w:cs="Arial"/>
          <w:bCs/>
          <w:sz w:val="26"/>
          <w:szCs w:val="26"/>
        </w:rPr>
        <w:t>Reglamento de Adquisiciones, Enajenaciones, Arrendamientos, Comodatos y Contratación de Servicios para el Municipio de León, Guanajuato</w:t>
      </w:r>
      <w:r w:rsidRPr="00983BDE">
        <w:rPr>
          <w:rFonts w:ascii="Arial" w:eastAsia="Times New Roman" w:hAnsi="Arial" w:cs="Arial"/>
          <w:sz w:val="26"/>
          <w:szCs w:val="26"/>
          <w:lang w:eastAsia="es-ES"/>
        </w:rPr>
        <w:t>,</w:t>
      </w:r>
      <w:r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se somete a consideración de este Ayuntamiento la aprobación de la propuesta del siguiente:</w:t>
      </w:r>
    </w:p>
    <w:p w:rsidR="00692AC4" w:rsidRPr="00983BDE" w:rsidRDefault="00692AC4" w:rsidP="00692AC4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983BDE" w:rsidRDefault="00983BDE" w:rsidP="00692AC4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:rsidR="00692AC4" w:rsidRPr="00983BDE" w:rsidRDefault="00692AC4" w:rsidP="00692AC4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  <w:r w:rsidRPr="00983BDE">
        <w:rPr>
          <w:rFonts w:ascii="Arial" w:eastAsia="Times New Roman" w:hAnsi="Arial" w:cs="Arial"/>
          <w:b/>
          <w:sz w:val="26"/>
          <w:szCs w:val="26"/>
          <w:lang w:val="es-ES" w:eastAsia="es-ES"/>
        </w:rPr>
        <w:t>ACUERDO</w:t>
      </w:r>
    </w:p>
    <w:p w:rsidR="00692AC4" w:rsidRPr="00983BDE" w:rsidRDefault="00692AC4" w:rsidP="00692AC4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:rsidR="00BD145A" w:rsidRPr="00983BDE" w:rsidRDefault="00692AC4" w:rsidP="00983BD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983BDE">
        <w:rPr>
          <w:rFonts w:ascii="Arial" w:eastAsia="Arial Unicode MS" w:hAnsi="Arial" w:cs="Arial"/>
          <w:b/>
          <w:color w:val="000000"/>
          <w:sz w:val="26"/>
          <w:szCs w:val="26"/>
          <w:lang w:eastAsia="es-ES"/>
        </w:rPr>
        <w:t>PRIMERO.-</w:t>
      </w:r>
      <w:r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Se autoriza iniciar el procedimiento de reversión</w:t>
      </w:r>
      <w:r w:rsidR="00BD145A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al patrimonio municipal,</w:t>
      </w:r>
      <w:r w:rsidR="00404962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de</w:t>
      </w:r>
      <w:r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l</w:t>
      </w:r>
      <w:r w:rsidR="00404962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inmueble ubicado</w:t>
      </w:r>
      <w:r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</w:t>
      </w:r>
      <w:r w:rsidR="007A3556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en</w:t>
      </w:r>
      <w:r w:rsidR="007A3556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calle J. Arturo Lozano Madrazo</w:t>
      </w:r>
      <w:r w:rsidR="007A3556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</w:t>
      </w:r>
      <w:r w:rsidR="007A3556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d</w:t>
      </w:r>
      <w:r w:rsidR="007A3556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el fraccionamiento </w:t>
      </w:r>
      <w:r w:rsidR="007A3556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León I</w:t>
      </w:r>
      <w:r w:rsidR="007A3556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de esta ciudad</w:t>
      </w:r>
      <w:r w:rsidR="00983BDE" w:rsidRPr="00983BDE">
        <w:rPr>
          <w:rFonts w:ascii="Arial" w:eastAsia="Times New Roman" w:hAnsi="Arial" w:cs="Arial"/>
          <w:sz w:val="26"/>
          <w:szCs w:val="26"/>
          <w:lang w:val="es-ES" w:eastAsia="es-ES"/>
        </w:rPr>
        <w:t>,</w:t>
      </w:r>
      <w:r w:rsidR="005C790A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con la superficie de </w:t>
      </w:r>
      <w:r w:rsidR="005C790A" w:rsidRPr="00AA7399">
        <w:rPr>
          <w:rFonts w:ascii="Arial" w:eastAsia="Arial Unicode MS" w:hAnsi="Arial" w:cs="Arial"/>
          <w:b/>
          <w:color w:val="000000"/>
          <w:sz w:val="26"/>
          <w:szCs w:val="26"/>
          <w:lang w:eastAsia="es-ES"/>
        </w:rPr>
        <w:t>2,564.50 M</w:t>
      </w:r>
      <w:r w:rsidR="005C790A" w:rsidRPr="005C790A">
        <w:rPr>
          <w:rFonts w:ascii="Arial" w:eastAsia="Arial Unicode MS" w:hAnsi="Arial" w:cs="Arial"/>
          <w:b/>
          <w:color w:val="000000"/>
          <w:sz w:val="26"/>
          <w:szCs w:val="26"/>
          <w:vertAlign w:val="superscript"/>
          <w:lang w:eastAsia="es-ES"/>
        </w:rPr>
        <w:t>2</w:t>
      </w:r>
      <w:r w:rsidR="00983BDE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, medidas y colindancias</w:t>
      </w:r>
      <w:r w:rsidR="00983BDE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que se refieren en el anexo único que forma parte del presente dictamen, </w:t>
      </w:r>
      <w:r w:rsidR="00BD145A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mismo</w:t>
      </w:r>
      <w:r w:rsidR="00925FE2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que fue donado</w:t>
      </w:r>
      <w:r w:rsidR="00BD145A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a favor de  la asociación civil </w:t>
      </w:r>
      <w:r w:rsidR="00803B90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“Casa Cuna </w:t>
      </w:r>
      <w:r w:rsidR="00875F9F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Carmen Gutiérrez de Sautto</w:t>
      </w:r>
      <w:r w:rsidR="00875F9F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A.C</w:t>
      </w:r>
      <w:r w:rsidR="00875F9F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”</w:t>
      </w:r>
      <w:r w:rsidR="00875F9F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.,</w:t>
      </w:r>
      <w:r w:rsidR="005C790A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</w:t>
      </w:r>
      <w:r w:rsidR="00BD145A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en sesión ordinaria del </w:t>
      </w:r>
      <w:bookmarkStart w:id="0" w:name="_GoBack"/>
      <w:bookmarkEnd w:id="0"/>
      <w:r w:rsidR="00BD145A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Ayuntamiento de fecha </w:t>
      </w:r>
      <w:r w:rsidR="00875F9F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14 </w:t>
      </w:r>
      <w:r w:rsidR="00BD145A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de </w:t>
      </w:r>
      <w:r w:rsidR="00875F9F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junio</w:t>
      </w:r>
      <w:r w:rsidR="00BD145A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de </w:t>
      </w:r>
      <w:r w:rsidR="00875F9F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1994</w:t>
      </w:r>
      <w:r w:rsidR="00BD145A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.</w:t>
      </w:r>
    </w:p>
    <w:p w:rsidR="00BD145A" w:rsidRPr="00983BDE" w:rsidRDefault="00BD145A" w:rsidP="00692AC4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color w:val="000000"/>
          <w:sz w:val="26"/>
          <w:szCs w:val="26"/>
          <w:lang w:eastAsia="es-ES"/>
        </w:rPr>
      </w:pPr>
    </w:p>
    <w:p w:rsidR="00983BDE" w:rsidRDefault="00983BDE" w:rsidP="00983BDE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:rsidR="00983BDE" w:rsidRPr="00983BDE" w:rsidRDefault="00875F9F" w:rsidP="00983BDE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>
        <w:rPr>
          <w:rFonts w:ascii="Arial" w:eastAsia="Times New Roman" w:hAnsi="Arial" w:cs="Arial"/>
          <w:b/>
          <w:sz w:val="26"/>
          <w:szCs w:val="26"/>
          <w:lang w:val="es-ES" w:eastAsia="es-ES"/>
        </w:rPr>
        <w:t>S</w:t>
      </w:r>
      <w:r w:rsidR="00983BDE" w:rsidRPr="00983BDE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EGUNDO.- </w:t>
      </w:r>
      <w:r w:rsidR="00983BDE" w:rsidRPr="00983BDE">
        <w:rPr>
          <w:rFonts w:ascii="Arial" w:eastAsia="Times New Roman" w:hAnsi="Arial" w:cs="Arial"/>
          <w:sz w:val="26"/>
          <w:szCs w:val="26"/>
          <w:lang w:val="es-ES" w:eastAsia="es-ES"/>
        </w:rPr>
        <w:t>De conformidad con la frac</w:t>
      </w:r>
      <w:r w:rsidR="00E3204C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ción II del artículo 208 de la </w:t>
      </w:r>
      <w:r w:rsidR="00983BDE" w:rsidRPr="00983BDE">
        <w:rPr>
          <w:rFonts w:ascii="Arial" w:eastAsia="Times New Roman" w:hAnsi="Arial" w:cs="Arial"/>
          <w:sz w:val="26"/>
          <w:szCs w:val="26"/>
          <w:lang w:val="es-ES" w:eastAsia="es-ES"/>
        </w:rPr>
        <w:t>Ley Orgánica Municipal para el Estado de Guanajuato, se ordena desah</w:t>
      </w:r>
      <w:r w:rsidR="003E692B">
        <w:rPr>
          <w:rFonts w:ascii="Arial" w:eastAsia="Times New Roman" w:hAnsi="Arial" w:cs="Arial"/>
          <w:sz w:val="26"/>
          <w:szCs w:val="26"/>
          <w:lang w:val="es-ES" w:eastAsia="es-ES"/>
        </w:rPr>
        <w:t>ogar una visita de inspección al</w:t>
      </w:r>
      <w:r w:rsidR="00983BDE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inmueble</w:t>
      </w:r>
      <w:r w:rsidR="003E692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donado</w:t>
      </w:r>
      <w:r w:rsidR="00983BDE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, por conducto del personal de la Dirección General de Recursos Materiales y Servicios Generales, de la </w:t>
      </w:r>
      <w:r w:rsidR="00E3204C">
        <w:rPr>
          <w:rFonts w:ascii="Arial" w:eastAsia="Times New Roman" w:hAnsi="Arial" w:cs="Arial"/>
          <w:sz w:val="26"/>
          <w:szCs w:val="26"/>
          <w:lang w:val="es-ES" w:eastAsia="es-ES"/>
        </w:rPr>
        <w:t>cual deberá levantarse</w:t>
      </w:r>
      <w:r w:rsidR="00983BDE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un acta circunstanciada. </w:t>
      </w:r>
      <w:r w:rsidR="00E3204C">
        <w:rPr>
          <w:rFonts w:ascii="Arial" w:eastAsia="Times New Roman" w:hAnsi="Arial" w:cs="Arial"/>
          <w:sz w:val="26"/>
          <w:szCs w:val="26"/>
          <w:lang w:val="es-ES" w:eastAsia="es-ES"/>
        </w:rPr>
        <w:t>De igual forma</w:t>
      </w:r>
      <w:r w:rsidR="00983BDE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, se </w:t>
      </w:r>
      <w:r w:rsidR="00E3204C">
        <w:rPr>
          <w:rFonts w:ascii="Arial" w:eastAsia="Times New Roman" w:hAnsi="Arial" w:cs="Arial"/>
          <w:sz w:val="26"/>
          <w:szCs w:val="26"/>
          <w:lang w:val="es-ES" w:eastAsia="es-ES"/>
        </w:rPr>
        <w:t xml:space="preserve">le </w:t>
      </w:r>
      <w:r w:rsidR="00983BDE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ordena notificar el presente acuerdo de inicio de procedimiento de reversión al donatario </w:t>
      </w:r>
      <w:r w:rsidR="00803B90">
        <w:rPr>
          <w:rFonts w:ascii="Arial" w:eastAsia="Times New Roman" w:hAnsi="Arial" w:cs="Arial"/>
          <w:sz w:val="26"/>
          <w:szCs w:val="26"/>
          <w:lang w:val="es-ES" w:eastAsia="es-ES"/>
        </w:rPr>
        <w:t xml:space="preserve">“Casa Cuna </w:t>
      </w:r>
      <w:r w:rsidR="003E692B" w:rsidRPr="003E692B">
        <w:rPr>
          <w:rFonts w:ascii="Arial" w:eastAsia="Times New Roman" w:hAnsi="Arial" w:cs="Arial"/>
          <w:sz w:val="26"/>
          <w:szCs w:val="26"/>
          <w:lang w:val="es-ES" w:eastAsia="es-ES"/>
        </w:rPr>
        <w:t>Ca</w:t>
      </w:r>
      <w:r w:rsidR="00126A7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rmen Gutiérrez de Sautto A.C”., </w:t>
      </w:r>
      <w:r w:rsidR="00983BDE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para que manifieste lo que a su interés convenga en el plazo de diez días hábiles, contados a partir del día siguiente al de la notificación del presente acuerdo. </w:t>
      </w:r>
    </w:p>
    <w:p w:rsidR="00983BDE" w:rsidRPr="00983BDE" w:rsidRDefault="00983BDE" w:rsidP="00983BDE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983BDE" w:rsidRPr="00983BDE" w:rsidRDefault="00983BDE" w:rsidP="00983BDE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  <w:r w:rsidRPr="00983BDE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TERCERO.- </w:t>
      </w:r>
      <w:r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Se aprueban todos los actos administrativos que resulten necesarios para el cumplimiento del presente acuerdo; asimismo se instruye a la </w:t>
      </w:r>
      <w:r w:rsidR="002A29BF" w:rsidRPr="00983BDE">
        <w:rPr>
          <w:rFonts w:ascii="Arial" w:eastAsia="Times New Roman" w:hAnsi="Arial" w:cs="Arial"/>
          <w:sz w:val="26"/>
          <w:szCs w:val="26"/>
          <w:lang w:val="es-ES" w:eastAsia="es-ES"/>
        </w:rPr>
        <w:t>Dirección General de Recursos Materiales y Servicios Generales</w:t>
      </w:r>
      <w:r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para que</w:t>
      </w:r>
      <w:r w:rsidR="00126A7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en uso de sus atribuciones, trá</w:t>
      </w:r>
      <w:r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mite y dé continuidad al procedimiento de reversión iniciado, cubriendo las formalidades legales para ello. </w:t>
      </w:r>
    </w:p>
    <w:p w:rsidR="00983BDE" w:rsidRPr="00983BDE" w:rsidRDefault="00983BDE" w:rsidP="00983BD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983BDE" w:rsidRPr="00983BDE" w:rsidRDefault="00983BDE" w:rsidP="00983BD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983BDE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CUARTO.- </w:t>
      </w:r>
      <w:r w:rsidRPr="00983BDE">
        <w:rPr>
          <w:rFonts w:ascii="Arial" w:eastAsia="Times New Roman" w:hAnsi="Arial" w:cs="Arial"/>
          <w:sz w:val="26"/>
          <w:szCs w:val="26"/>
          <w:lang w:val="es-ES" w:eastAsia="es-ES"/>
        </w:rPr>
        <w:t>Se ordena que una vez agotado en todas sus etapas el presente procedimiento de reversión del</w:t>
      </w:r>
      <w:r w:rsidR="003E692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inmueble</w:t>
      </w:r>
      <w:r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, la citada </w:t>
      </w:r>
      <w:r w:rsidR="002A29BF" w:rsidRPr="00983BDE">
        <w:rPr>
          <w:rFonts w:ascii="Arial" w:eastAsia="Times New Roman" w:hAnsi="Arial" w:cs="Arial"/>
          <w:sz w:val="26"/>
          <w:szCs w:val="26"/>
          <w:lang w:val="es-ES" w:eastAsia="es-ES"/>
        </w:rPr>
        <w:t>Dirección General de Recursos Materiales y Servicios Generales</w:t>
      </w:r>
      <w:r w:rsidR="00D924A0">
        <w:rPr>
          <w:rFonts w:ascii="Arial" w:eastAsia="Times New Roman" w:hAnsi="Arial" w:cs="Arial"/>
          <w:sz w:val="26"/>
          <w:szCs w:val="26"/>
          <w:lang w:val="es-ES" w:eastAsia="es-ES"/>
        </w:rPr>
        <w:t xml:space="preserve">, </w:t>
      </w:r>
      <w:r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emita dictamen conforme al cual el Ayuntamiento esté en posibilidad de resolver lo conducente. </w:t>
      </w:r>
    </w:p>
    <w:p w:rsidR="00983BDE" w:rsidRPr="00983BDE" w:rsidRDefault="00983BDE" w:rsidP="00983BDE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:rsidR="00143C78" w:rsidRPr="00983BDE" w:rsidRDefault="00143C78" w:rsidP="00521B11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521B11" w:rsidRDefault="00521B11" w:rsidP="00521B11">
      <w:pPr>
        <w:spacing w:after="0"/>
        <w:jc w:val="center"/>
        <w:rPr>
          <w:rFonts w:ascii="Arial" w:hAnsi="Arial" w:cs="Arial"/>
          <w:b/>
          <w:sz w:val="26"/>
          <w:szCs w:val="26"/>
        </w:rPr>
      </w:pPr>
      <w:r w:rsidRPr="00983BDE">
        <w:rPr>
          <w:rFonts w:ascii="Arial" w:hAnsi="Arial" w:cs="Arial"/>
          <w:b/>
          <w:sz w:val="26"/>
          <w:szCs w:val="26"/>
        </w:rPr>
        <w:t>A T E N T A M E N T E</w:t>
      </w:r>
    </w:p>
    <w:p w:rsidR="00074FBF" w:rsidRPr="00983BDE" w:rsidRDefault="00074FBF" w:rsidP="00521B11">
      <w:pPr>
        <w:spacing w:after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“El trabajo todo lo vence”</w:t>
      </w:r>
    </w:p>
    <w:p w:rsidR="00AC6F4E" w:rsidRPr="00983BDE" w:rsidRDefault="003E692B" w:rsidP="003E692B">
      <w:pPr>
        <w:spacing w:after="0"/>
        <w:jc w:val="center"/>
        <w:rPr>
          <w:rFonts w:ascii="Arial" w:hAnsi="Arial" w:cs="Arial"/>
          <w:b/>
          <w:color w:val="000000"/>
          <w:sz w:val="26"/>
          <w:szCs w:val="26"/>
        </w:rPr>
      </w:pPr>
      <w:r w:rsidRPr="00983BDE">
        <w:rPr>
          <w:rFonts w:ascii="Arial" w:hAnsi="Arial" w:cs="Arial"/>
          <w:b/>
          <w:color w:val="000000"/>
          <w:sz w:val="26"/>
          <w:szCs w:val="26"/>
        </w:rPr>
        <w:t xml:space="preserve"> </w:t>
      </w:r>
      <w:r>
        <w:rPr>
          <w:rFonts w:ascii="Arial" w:hAnsi="Arial" w:cs="Arial"/>
          <w:b/>
          <w:color w:val="000000"/>
          <w:sz w:val="26"/>
          <w:szCs w:val="26"/>
        </w:rPr>
        <w:t>“2019</w:t>
      </w:r>
      <w:r w:rsidR="00ED0C3A" w:rsidRPr="00983BDE">
        <w:rPr>
          <w:rFonts w:ascii="Arial" w:hAnsi="Arial" w:cs="Arial"/>
          <w:b/>
          <w:color w:val="000000"/>
          <w:sz w:val="26"/>
          <w:szCs w:val="26"/>
        </w:rPr>
        <w:t xml:space="preserve">, AÑO </w:t>
      </w:r>
      <w:r w:rsidR="00AC6F4E" w:rsidRPr="00983BDE">
        <w:rPr>
          <w:rFonts w:ascii="Arial" w:hAnsi="Arial" w:cs="Arial"/>
          <w:b/>
          <w:color w:val="000000"/>
          <w:sz w:val="26"/>
          <w:szCs w:val="26"/>
        </w:rPr>
        <w:t>D</w:t>
      </w:r>
      <w:r w:rsidRPr="00983BDE">
        <w:rPr>
          <w:rFonts w:ascii="Arial" w:hAnsi="Arial" w:cs="Arial"/>
          <w:b/>
          <w:color w:val="000000"/>
          <w:sz w:val="26"/>
          <w:szCs w:val="26"/>
        </w:rPr>
        <w:t>e</w:t>
      </w:r>
      <w:r>
        <w:rPr>
          <w:rFonts w:ascii="Arial" w:hAnsi="Arial" w:cs="Arial"/>
          <w:b/>
          <w:color w:val="000000"/>
          <w:sz w:val="26"/>
          <w:szCs w:val="26"/>
        </w:rPr>
        <w:t>l CAUDILLO DEL SUR, EMILIANO ZAPATA”</w:t>
      </w:r>
    </w:p>
    <w:p w:rsidR="00521B11" w:rsidRPr="00983BDE" w:rsidRDefault="00E15941" w:rsidP="00521B11">
      <w:pPr>
        <w:spacing w:after="0"/>
        <w:jc w:val="center"/>
        <w:rPr>
          <w:rFonts w:ascii="Arial" w:hAnsi="Arial" w:cs="Arial"/>
          <w:b/>
          <w:sz w:val="26"/>
          <w:szCs w:val="26"/>
        </w:rPr>
      </w:pPr>
      <w:r w:rsidRPr="00983BDE">
        <w:rPr>
          <w:rFonts w:ascii="Arial" w:hAnsi="Arial" w:cs="Arial"/>
          <w:b/>
          <w:sz w:val="26"/>
          <w:szCs w:val="26"/>
        </w:rPr>
        <w:t xml:space="preserve">León, Gto., </w:t>
      </w:r>
      <w:r w:rsidR="00E3204C">
        <w:rPr>
          <w:rFonts w:ascii="Arial" w:hAnsi="Arial" w:cs="Arial"/>
          <w:b/>
          <w:sz w:val="26"/>
          <w:szCs w:val="26"/>
        </w:rPr>
        <w:t xml:space="preserve"> 01 Abril de</w:t>
      </w:r>
      <w:r w:rsidR="003E692B">
        <w:rPr>
          <w:rFonts w:ascii="Arial" w:hAnsi="Arial" w:cs="Arial"/>
          <w:b/>
          <w:sz w:val="26"/>
          <w:szCs w:val="26"/>
        </w:rPr>
        <w:t xml:space="preserve"> 2019</w:t>
      </w:r>
    </w:p>
    <w:p w:rsidR="004974D0" w:rsidRPr="00983BDE" w:rsidRDefault="004974D0" w:rsidP="004974D0">
      <w:pPr>
        <w:spacing w:after="0"/>
        <w:rPr>
          <w:rFonts w:ascii="Arial" w:hAnsi="Arial" w:cs="Arial"/>
          <w:b/>
          <w:sz w:val="26"/>
          <w:szCs w:val="26"/>
        </w:rPr>
      </w:pPr>
    </w:p>
    <w:p w:rsidR="00521B11" w:rsidRPr="00983BDE" w:rsidRDefault="00521B11" w:rsidP="004974D0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983BDE">
        <w:rPr>
          <w:rFonts w:ascii="Arial" w:hAnsi="Arial" w:cs="Arial"/>
          <w:b/>
          <w:sz w:val="26"/>
          <w:szCs w:val="26"/>
        </w:rPr>
        <w:t xml:space="preserve">INTEGRANTES DEL COMITÉ DE ADQUISICIONES, ENAJENACIONES, ARRENDAMIENTOS, COMODATOS </w:t>
      </w:r>
      <w:r w:rsidR="00976F63" w:rsidRPr="00983BDE">
        <w:rPr>
          <w:rFonts w:ascii="Arial" w:hAnsi="Arial" w:cs="Arial"/>
          <w:b/>
          <w:sz w:val="26"/>
          <w:szCs w:val="26"/>
        </w:rPr>
        <w:t>Y CONTRATACION DE SERVICIOS DE</w:t>
      </w:r>
      <w:r w:rsidRPr="00983BDE">
        <w:rPr>
          <w:rFonts w:ascii="Arial" w:hAnsi="Arial" w:cs="Arial"/>
          <w:b/>
          <w:sz w:val="26"/>
          <w:szCs w:val="26"/>
        </w:rPr>
        <w:t>L MUNICIPIO DE LEÓN, GUANAJUATO.</w:t>
      </w:r>
    </w:p>
    <w:p w:rsidR="00521B11" w:rsidRDefault="00521B11" w:rsidP="00521B11">
      <w:pPr>
        <w:tabs>
          <w:tab w:val="left" w:pos="5835"/>
        </w:tabs>
        <w:rPr>
          <w:rFonts w:ascii="Arial" w:hAnsi="Arial" w:cs="Arial"/>
          <w:b/>
          <w:sz w:val="26"/>
          <w:szCs w:val="26"/>
        </w:rPr>
      </w:pPr>
      <w:r w:rsidRPr="00983BDE">
        <w:rPr>
          <w:rFonts w:ascii="Arial" w:hAnsi="Arial" w:cs="Arial"/>
          <w:b/>
          <w:sz w:val="26"/>
          <w:szCs w:val="26"/>
        </w:rPr>
        <w:tab/>
      </w:r>
    </w:p>
    <w:p w:rsidR="00026B4B" w:rsidRPr="00983BDE" w:rsidRDefault="00026B4B" w:rsidP="00521B11">
      <w:pPr>
        <w:tabs>
          <w:tab w:val="left" w:pos="5835"/>
        </w:tabs>
        <w:rPr>
          <w:rFonts w:ascii="Arial" w:hAnsi="Arial" w:cs="Arial"/>
          <w:b/>
          <w:sz w:val="26"/>
          <w:szCs w:val="26"/>
        </w:rPr>
      </w:pPr>
    </w:p>
    <w:p w:rsidR="00735B23" w:rsidRDefault="00735B23" w:rsidP="00521B11">
      <w:pPr>
        <w:tabs>
          <w:tab w:val="left" w:pos="5835"/>
        </w:tabs>
        <w:rPr>
          <w:rFonts w:ascii="Arial" w:hAnsi="Arial" w:cs="Arial"/>
          <w:b/>
          <w:sz w:val="26"/>
          <w:szCs w:val="26"/>
        </w:rPr>
      </w:pPr>
    </w:p>
    <w:p w:rsidR="00F84505" w:rsidRPr="005B5F59" w:rsidRDefault="00F84505" w:rsidP="00F84505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LETICIA VILLEGAS NAVA</w:t>
      </w:r>
    </w:p>
    <w:p w:rsidR="00F84505" w:rsidRDefault="00F84505" w:rsidP="00F84505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SÍNDICA</w:t>
      </w:r>
    </w:p>
    <w:p w:rsidR="00F84505" w:rsidRPr="005B5F59" w:rsidRDefault="00F84505" w:rsidP="00F84505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F84505" w:rsidRDefault="00F84505" w:rsidP="00F84505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GILBERTO LÓPEZ JIMÉNEZ</w:t>
      </w:r>
    </w:p>
    <w:p w:rsidR="00F84505" w:rsidRDefault="00F84505" w:rsidP="00F84505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</w:t>
      </w:r>
    </w:p>
    <w:p w:rsidR="00F84505" w:rsidRPr="005B5F59" w:rsidRDefault="00F84505" w:rsidP="00F84505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</w:t>
      </w:r>
    </w:p>
    <w:p w:rsidR="00F84505" w:rsidRPr="005B5F59" w:rsidRDefault="00F84505" w:rsidP="00F84505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ANA MARÍA CARPIO MENDOZA</w:t>
      </w:r>
    </w:p>
    <w:p w:rsidR="00F84505" w:rsidRDefault="00F84505" w:rsidP="00F84505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F84505" w:rsidRPr="005B5F59" w:rsidRDefault="00F84505" w:rsidP="00F84505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F84505" w:rsidRDefault="00F84505" w:rsidP="00F84505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F84505" w:rsidRDefault="00F84505" w:rsidP="00F84505">
      <w:pPr>
        <w:spacing w:after="0"/>
        <w:rPr>
          <w:rFonts w:ascii="Arial" w:hAnsi="Arial" w:cs="Arial"/>
          <w:b/>
          <w:sz w:val="28"/>
          <w:szCs w:val="28"/>
        </w:rPr>
      </w:pPr>
    </w:p>
    <w:p w:rsidR="00F84505" w:rsidRPr="005B5F59" w:rsidRDefault="00F84505" w:rsidP="00F84505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F84505" w:rsidRDefault="00F84505" w:rsidP="00F84505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F84505" w:rsidRPr="005B5F59" w:rsidRDefault="00F84505" w:rsidP="00F84505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84505" w:rsidRDefault="00F84505" w:rsidP="00F84505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84505" w:rsidRPr="005B5F59" w:rsidRDefault="00F84505" w:rsidP="00F84505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ECHEVERÍA GONZÁLEZ</w:t>
      </w:r>
    </w:p>
    <w:p w:rsidR="00F84505" w:rsidRPr="005B5F59" w:rsidRDefault="00F84505" w:rsidP="00F84505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F84505" w:rsidRDefault="00F84505" w:rsidP="00F84505">
      <w:pPr>
        <w:spacing w:after="0"/>
        <w:rPr>
          <w:rFonts w:ascii="Arial" w:hAnsi="Arial" w:cs="Arial"/>
          <w:b/>
          <w:sz w:val="28"/>
          <w:szCs w:val="28"/>
        </w:rPr>
      </w:pPr>
    </w:p>
    <w:p w:rsidR="00F84505" w:rsidRDefault="00F84505" w:rsidP="00F84505">
      <w:pPr>
        <w:spacing w:after="0"/>
        <w:rPr>
          <w:rFonts w:ascii="Arial" w:hAnsi="Arial" w:cs="Arial"/>
          <w:b/>
          <w:sz w:val="28"/>
          <w:szCs w:val="28"/>
        </w:rPr>
      </w:pPr>
    </w:p>
    <w:p w:rsidR="00F84505" w:rsidRDefault="00F84505" w:rsidP="00F84505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F84505" w:rsidRDefault="00F84505" w:rsidP="00207C0C">
      <w:pPr>
        <w:spacing w:after="0"/>
        <w:rPr>
          <w:rFonts w:ascii="Arial" w:hAnsi="Arial" w:cs="Arial"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F84505" w:rsidRPr="005B5F59" w:rsidRDefault="00F84505" w:rsidP="00F84505">
      <w:pPr>
        <w:jc w:val="center"/>
        <w:rPr>
          <w:rFonts w:ascii="Arial" w:hAnsi="Arial" w:cs="Arial"/>
          <w:sz w:val="28"/>
          <w:szCs w:val="28"/>
        </w:rPr>
      </w:pPr>
    </w:p>
    <w:p w:rsidR="00F84505" w:rsidRPr="005B5F59" w:rsidRDefault="00F84505" w:rsidP="00F84505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F84505" w:rsidRPr="005B5F59" w:rsidRDefault="00F84505" w:rsidP="00F84505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F84505" w:rsidRPr="005B5F59" w:rsidRDefault="00F84505" w:rsidP="00F84505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84505" w:rsidRDefault="00F84505" w:rsidP="00F84505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84505" w:rsidRPr="005B5F59" w:rsidRDefault="00F84505" w:rsidP="00F84505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F84505" w:rsidRDefault="00F84505" w:rsidP="00074FBF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F84505" w:rsidRDefault="00F84505" w:rsidP="00F84505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84505" w:rsidRDefault="00E3204C" w:rsidP="00F84505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</w:t>
      </w:r>
      <w:r w:rsidR="00F84505">
        <w:rPr>
          <w:rFonts w:ascii="Arial" w:hAnsi="Arial" w:cs="Arial"/>
          <w:b/>
          <w:sz w:val="28"/>
          <w:szCs w:val="28"/>
        </w:rPr>
        <w:t>. URIEL IZASKÚN GONZÁLEZ LÓPEZ</w:t>
      </w:r>
    </w:p>
    <w:p w:rsidR="00074FBF" w:rsidRDefault="00F84505" w:rsidP="00074FB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F84505" w:rsidRDefault="00F84505" w:rsidP="00074FBF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ANEXO ÚNICO</w:t>
      </w:r>
    </w:p>
    <w:p w:rsidR="00F84505" w:rsidRDefault="00F84505" w:rsidP="00F8450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sz w:val="28"/>
          <w:szCs w:val="28"/>
          <w:lang w:val="es-ES" w:eastAsia="es-ES"/>
        </w:rPr>
        <w:t>Superficie según levantamiento topográfico de 2,564.5</w:t>
      </w:r>
      <w:r w:rsidRPr="001A4D5F">
        <w:rPr>
          <w:rFonts w:ascii="Arial" w:eastAsia="Times New Roman" w:hAnsi="Arial" w:cs="Arial"/>
          <w:sz w:val="28"/>
          <w:szCs w:val="28"/>
          <w:lang w:val="es-ES" w:eastAsia="es-ES"/>
        </w:rPr>
        <w:t>0 M</w:t>
      </w:r>
      <w:r w:rsidRPr="00DD79FD">
        <w:rPr>
          <w:rFonts w:ascii="Arial" w:eastAsia="Times New Roman" w:hAnsi="Arial" w:cs="Arial"/>
          <w:sz w:val="28"/>
          <w:szCs w:val="28"/>
          <w:vertAlign w:val="superscript"/>
          <w:lang w:val="es-ES" w:eastAsia="es-ES"/>
        </w:rPr>
        <w:t>2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dos</w:t>
      </w:r>
      <w:r w:rsidRPr="001A4D5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mil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>quinientos sesenta y cuatro punto cincuenta metros cuadrados</w:t>
      </w:r>
      <w:r w:rsidRPr="001A4D5F">
        <w:rPr>
          <w:rFonts w:ascii="Arial" w:eastAsia="Times New Roman" w:hAnsi="Arial" w:cs="Arial"/>
          <w:sz w:val="28"/>
          <w:szCs w:val="28"/>
          <w:lang w:val="es-ES" w:eastAsia="es-ES"/>
        </w:rPr>
        <w:t>, con las siguientes medidas y colindancias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:</w:t>
      </w:r>
    </w:p>
    <w:p w:rsidR="00074FBF" w:rsidRDefault="00074FBF" w:rsidP="00F8450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F84505" w:rsidRDefault="00F84505" w:rsidP="00F8450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F84505" w:rsidRDefault="00F84505" w:rsidP="00F8450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Al N</w:t>
      </w:r>
      <w:r w:rsidRPr="00EE47FB">
        <w:rPr>
          <w:rFonts w:ascii="Arial" w:eastAsia="Times New Roman" w:hAnsi="Arial" w:cs="Arial"/>
          <w:b/>
          <w:sz w:val="28"/>
          <w:szCs w:val="28"/>
          <w:lang w:val="es-ES" w:eastAsia="es-ES"/>
        </w:rPr>
        <w:t>or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oriente</w:t>
      </w:r>
      <w:r w:rsidRPr="00EE47FB">
        <w:rPr>
          <w:rFonts w:ascii="Arial" w:eastAsia="Times New Roman" w:hAnsi="Arial" w:cs="Arial"/>
          <w:b/>
          <w:sz w:val="28"/>
          <w:szCs w:val="28"/>
          <w:lang w:val="es-ES" w:eastAsia="es-ES"/>
        </w:rPr>
        <w:t>:</w:t>
      </w:r>
      <w:r w:rsidRPr="001A4D5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>51.29</w:t>
      </w:r>
      <w:r w:rsidRPr="001A4D5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mts., </w:t>
      </w:r>
      <w:r w:rsidR="00E3204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propiedad municipal;</w:t>
      </w:r>
    </w:p>
    <w:p w:rsidR="00F84505" w:rsidRDefault="00F84505" w:rsidP="00F8450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F84505" w:rsidRDefault="00F84505" w:rsidP="00F8450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A</w:t>
      </w:r>
      <w:r w:rsidRPr="00EE47F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l 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Norponiente</w:t>
      </w:r>
      <w:r w:rsidRPr="00EE47FB">
        <w:rPr>
          <w:rFonts w:ascii="Arial" w:eastAsia="Times New Roman" w:hAnsi="Arial" w:cs="Arial"/>
          <w:b/>
          <w:sz w:val="28"/>
          <w:szCs w:val="28"/>
          <w:lang w:val="es-ES" w:eastAsia="es-ES"/>
        </w:rPr>
        <w:t>:</w:t>
      </w:r>
      <w:r w:rsidRPr="001A4D5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50.00 mts., con propiedad municipal;</w:t>
      </w:r>
    </w:p>
    <w:p w:rsidR="00F84505" w:rsidRDefault="00F84505" w:rsidP="00F8450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F84505" w:rsidRDefault="00F84505" w:rsidP="00F8450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A</w:t>
      </w:r>
      <w:r w:rsidRPr="00EE47F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l 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Suroriente</w:t>
      </w:r>
      <w:r w:rsidRPr="00EE47FB">
        <w:rPr>
          <w:rFonts w:ascii="Arial" w:eastAsia="Times New Roman" w:hAnsi="Arial" w:cs="Arial"/>
          <w:b/>
          <w:sz w:val="28"/>
          <w:szCs w:val="28"/>
          <w:lang w:val="es-ES" w:eastAsia="es-ES"/>
        </w:rPr>
        <w:t>:</w:t>
      </w:r>
      <w:r w:rsidRPr="001A4D5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>50.00</w:t>
      </w:r>
      <w:r w:rsidRPr="001A4D5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mts., con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calle J. Arturo Lozano Madrazo y,</w:t>
      </w:r>
    </w:p>
    <w:p w:rsidR="00F84505" w:rsidRDefault="00F84505" w:rsidP="00F8450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F84505" w:rsidRDefault="00F84505" w:rsidP="00F8450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A</w:t>
      </w:r>
      <w:r w:rsidRPr="00EE47F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l 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Surponien</w:t>
      </w:r>
      <w:r w:rsidRPr="00EE47FB">
        <w:rPr>
          <w:rFonts w:ascii="Arial" w:eastAsia="Times New Roman" w:hAnsi="Arial" w:cs="Arial"/>
          <w:b/>
          <w:sz w:val="28"/>
          <w:szCs w:val="28"/>
          <w:lang w:val="es-ES" w:eastAsia="es-ES"/>
        </w:rPr>
        <w:t>te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: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51.29</w:t>
      </w:r>
      <w:r w:rsidRPr="001A4D5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mts., con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propiedad municipal</w:t>
      </w:r>
      <w:r w:rsidRPr="001A4D5F">
        <w:rPr>
          <w:rFonts w:ascii="Arial" w:eastAsia="Times New Roman" w:hAnsi="Arial" w:cs="Arial"/>
          <w:sz w:val="28"/>
          <w:szCs w:val="28"/>
          <w:lang w:val="es-ES" w:eastAsia="es-ES"/>
        </w:rPr>
        <w:t>.</w:t>
      </w:r>
    </w:p>
    <w:p w:rsidR="004316B1" w:rsidRPr="00F84505" w:rsidRDefault="004316B1" w:rsidP="00F84505">
      <w:pPr>
        <w:spacing w:after="0"/>
        <w:jc w:val="center"/>
        <w:rPr>
          <w:rFonts w:ascii="Arial" w:hAnsi="Arial" w:cs="Arial"/>
          <w:b/>
          <w:sz w:val="26"/>
          <w:szCs w:val="26"/>
          <w:lang w:val="es-ES"/>
        </w:rPr>
      </w:pPr>
    </w:p>
    <w:sectPr w:rsidR="004316B1" w:rsidRPr="00F84505" w:rsidSect="00DD5008">
      <w:headerReference w:type="default" r:id="rId8"/>
      <w:footerReference w:type="even" r:id="rId9"/>
      <w:footerReference w:type="default" r:id="rId10"/>
      <w:pgSz w:w="12240" w:h="15840"/>
      <w:pgMar w:top="1701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756" w:rsidRDefault="000B4756">
      <w:pPr>
        <w:spacing w:after="0" w:line="240" w:lineRule="auto"/>
      </w:pPr>
      <w:r>
        <w:separator/>
      </w:r>
    </w:p>
  </w:endnote>
  <w:endnote w:type="continuationSeparator" w:id="0">
    <w:p w:rsidR="000B4756" w:rsidRDefault="000B4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E9E" w:rsidRDefault="00FF7244" w:rsidP="00384F63">
    <w:pPr>
      <w:jc w:val="both"/>
      <w:rPr>
        <w:sz w:val="14"/>
        <w:szCs w:val="14"/>
      </w:rPr>
    </w:pPr>
    <w:r w:rsidRPr="00E27A63">
      <w:rPr>
        <w:sz w:val="14"/>
        <w:szCs w:val="14"/>
      </w:rPr>
      <w:t xml:space="preserve">ESTA HOJA FORMA PARTE DEL DICTAMEN QUE AUTORIZA </w:t>
    </w:r>
    <w:r w:rsidR="005C790A">
      <w:rPr>
        <w:sz w:val="14"/>
        <w:szCs w:val="14"/>
      </w:rPr>
      <w:t xml:space="preserve">INICIAR EL PROCEDIMIENTO DE REVERSIÓN </w:t>
    </w:r>
    <w:r w:rsidR="00427F4D">
      <w:rPr>
        <w:sz w:val="14"/>
        <w:szCs w:val="14"/>
      </w:rPr>
      <w:t>EL</w:t>
    </w:r>
    <w:r w:rsidR="00300BDF">
      <w:rPr>
        <w:sz w:val="14"/>
        <w:szCs w:val="14"/>
      </w:rPr>
      <w:t xml:space="preserve"> INMUEBLE DONADO A FAVOR DE LA ASOCIACIÓN CIVIL DENOMINADA </w:t>
    </w:r>
    <w:r w:rsidR="00803B90">
      <w:rPr>
        <w:sz w:val="14"/>
        <w:szCs w:val="14"/>
      </w:rPr>
      <w:t>“</w:t>
    </w:r>
    <w:r w:rsidR="00427F4D">
      <w:rPr>
        <w:sz w:val="14"/>
        <w:szCs w:val="14"/>
      </w:rPr>
      <w:t xml:space="preserve">CASA CUNA CARMEN GUTIÉRREZ DE SAUTTO A.C.”, EL </w:t>
    </w:r>
    <w:r w:rsidR="00143C78">
      <w:rPr>
        <w:sz w:val="14"/>
        <w:szCs w:val="14"/>
      </w:rPr>
      <w:t>CUALE</w:t>
    </w:r>
    <w:r w:rsidR="00427F4D">
      <w:rPr>
        <w:sz w:val="14"/>
        <w:szCs w:val="14"/>
      </w:rPr>
      <w:t xml:space="preserve"> SE UBICA</w:t>
    </w:r>
    <w:r w:rsidR="00143C78">
      <w:rPr>
        <w:sz w:val="14"/>
        <w:szCs w:val="14"/>
      </w:rPr>
      <w:t xml:space="preserve"> EN CALLE </w:t>
    </w:r>
    <w:r w:rsidR="00427F4D">
      <w:rPr>
        <w:sz w:val="14"/>
        <w:szCs w:val="14"/>
      </w:rPr>
      <w:t>J.</w:t>
    </w:r>
    <w:r w:rsidR="007A3556">
      <w:rPr>
        <w:sz w:val="14"/>
        <w:szCs w:val="14"/>
      </w:rPr>
      <w:t xml:space="preserve"> </w:t>
    </w:r>
    <w:r w:rsidR="00427F4D">
      <w:rPr>
        <w:sz w:val="14"/>
        <w:szCs w:val="14"/>
      </w:rPr>
      <w:t>ARTURO LOZANO MADRAZO</w:t>
    </w:r>
    <w:r w:rsidR="00143C78" w:rsidRPr="00143C78">
      <w:rPr>
        <w:rFonts w:eastAsia="Times New Roman" w:cs="Arial"/>
        <w:sz w:val="14"/>
        <w:szCs w:val="14"/>
        <w:lang w:val="es-ES" w:eastAsia="es-ES"/>
      </w:rPr>
      <w:t xml:space="preserve"> </w:t>
    </w:r>
    <w:r w:rsidR="00427F4D">
      <w:rPr>
        <w:rFonts w:eastAsia="Times New Roman" w:cs="Arial"/>
        <w:sz w:val="14"/>
        <w:szCs w:val="14"/>
        <w:lang w:val="es-ES" w:eastAsia="es-ES"/>
      </w:rPr>
      <w:t xml:space="preserve">EN EL </w:t>
    </w:r>
    <w:r w:rsidR="00143C78" w:rsidRPr="00143C78">
      <w:rPr>
        <w:rFonts w:eastAsia="Times New Roman" w:cs="Arial"/>
        <w:sz w:val="14"/>
        <w:szCs w:val="14"/>
        <w:lang w:val="es-ES" w:eastAsia="es-ES"/>
      </w:rPr>
      <w:t xml:space="preserve"> FRACCIONAMIENTO </w:t>
    </w:r>
    <w:r w:rsidR="00427F4D">
      <w:rPr>
        <w:rFonts w:eastAsia="Times New Roman" w:cs="Arial"/>
        <w:sz w:val="14"/>
        <w:szCs w:val="14"/>
        <w:lang w:val="es-ES" w:eastAsia="es-ES"/>
      </w:rPr>
      <w:t>LEÓN I</w:t>
    </w:r>
    <w:r w:rsidR="00143C78" w:rsidRPr="00143C78">
      <w:rPr>
        <w:rFonts w:eastAsia="Times New Roman" w:cs="Arial"/>
        <w:sz w:val="14"/>
        <w:szCs w:val="14"/>
        <w:lang w:val="es-ES" w:eastAsia="es-ES"/>
      </w:rPr>
      <w:t xml:space="preserve"> DE ESTA CIUDAD</w:t>
    </w:r>
    <w:r w:rsidR="00983BDE">
      <w:rPr>
        <w:rFonts w:eastAsia="Times New Roman" w:cs="Arial"/>
        <w:sz w:val="14"/>
        <w:szCs w:val="14"/>
        <w:lang w:val="es-ES" w:eastAsia="es-ES"/>
      </w:rPr>
      <w:t>.</w:t>
    </w:r>
    <w:r w:rsidR="0017047D">
      <w:rPr>
        <w:sz w:val="14"/>
        <w:szCs w:val="14"/>
      </w:rPr>
      <w:t xml:space="preserve"> </w:t>
    </w:r>
  </w:p>
  <w:p w:rsidR="00ED0C3A" w:rsidRDefault="00384F63" w:rsidP="00384F63">
    <w:pPr>
      <w:jc w:val="both"/>
      <w:rPr>
        <w:sz w:val="14"/>
        <w:szCs w:val="14"/>
      </w:rPr>
    </w:pPr>
    <w:r>
      <w:rPr>
        <w:sz w:val="14"/>
        <w:szCs w:val="14"/>
      </w:rPr>
      <w:t xml:space="preserve"> </w:t>
    </w:r>
  </w:p>
  <w:p w:rsidR="00ED0C3A" w:rsidRPr="00F31790" w:rsidRDefault="00ED0C3A" w:rsidP="00E02574">
    <w:pPr>
      <w:rPr>
        <w:rFonts w:cs="Arial"/>
      </w:rPr>
    </w:pPr>
  </w:p>
  <w:p w:rsidR="00E02574" w:rsidRDefault="000B4756" w:rsidP="00E02574">
    <w:pPr>
      <w:pStyle w:val="Piedepgina"/>
      <w:jc w:val="both"/>
      <w:rPr>
        <w:sz w:val="14"/>
        <w:szCs w:val="14"/>
      </w:rPr>
    </w:pPr>
  </w:p>
  <w:p w:rsidR="00E02574" w:rsidRPr="00E27A63" w:rsidRDefault="00FF7244" w:rsidP="00E02574">
    <w:pPr>
      <w:pStyle w:val="Piedepgina"/>
      <w:jc w:val="both"/>
      <w:rPr>
        <w:sz w:val="14"/>
        <w:szCs w:val="14"/>
      </w:rPr>
    </w:pPr>
    <w:r>
      <w:rPr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756" w:rsidRDefault="000B4756">
      <w:pPr>
        <w:spacing w:after="0" w:line="240" w:lineRule="auto"/>
      </w:pPr>
      <w:r>
        <w:separator/>
      </w:r>
    </w:p>
  </w:footnote>
  <w:footnote w:type="continuationSeparator" w:id="0">
    <w:p w:rsidR="000B4756" w:rsidRDefault="000B4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574" w:rsidRDefault="00F84505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56C038AB" wp14:editId="274AD2A3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B11"/>
    <w:rsid w:val="000149EA"/>
    <w:rsid w:val="00015D5F"/>
    <w:rsid w:val="0002635B"/>
    <w:rsid w:val="00026B4B"/>
    <w:rsid w:val="0004006F"/>
    <w:rsid w:val="00040180"/>
    <w:rsid w:val="000444FE"/>
    <w:rsid w:val="00046F99"/>
    <w:rsid w:val="0006643E"/>
    <w:rsid w:val="00067F76"/>
    <w:rsid w:val="00074FBF"/>
    <w:rsid w:val="00076F56"/>
    <w:rsid w:val="000825DA"/>
    <w:rsid w:val="00083522"/>
    <w:rsid w:val="00086D21"/>
    <w:rsid w:val="000B2EC1"/>
    <w:rsid w:val="000B4756"/>
    <w:rsid w:val="000C4D4E"/>
    <w:rsid w:val="000D494A"/>
    <w:rsid w:val="000F4EFF"/>
    <w:rsid w:val="00104D58"/>
    <w:rsid w:val="00111DF2"/>
    <w:rsid w:val="001210A9"/>
    <w:rsid w:val="00126A75"/>
    <w:rsid w:val="001322A0"/>
    <w:rsid w:val="00143C78"/>
    <w:rsid w:val="001446A5"/>
    <w:rsid w:val="0016233F"/>
    <w:rsid w:val="0017047D"/>
    <w:rsid w:val="00170E50"/>
    <w:rsid w:val="00174FAF"/>
    <w:rsid w:val="00196932"/>
    <w:rsid w:val="001A4D5F"/>
    <w:rsid w:val="001B6D9B"/>
    <w:rsid w:val="001C13EB"/>
    <w:rsid w:val="001D0205"/>
    <w:rsid w:val="001D1DBE"/>
    <w:rsid w:val="001E2468"/>
    <w:rsid w:val="00207C0C"/>
    <w:rsid w:val="00214CD0"/>
    <w:rsid w:val="00226B40"/>
    <w:rsid w:val="002277A9"/>
    <w:rsid w:val="00227AE2"/>
    <w:rsid w:val="00253589"/>
    <w:rsid w:val="00280899"/>
    <w:rsid w:val="002940B0"/>
    <w:rsid w:val="00295739"/>
    <w:rsid w:val="002A1740"/>
    <w:rsid w:val="002A29BF"/>
    <w:rsid w:val="002A47E0"/>
    <w:rsid w:val="002C6D53"/>
    <w:rsid w:val="002D400A"/>
    <w:rsid w:val="002D43F3"/>
    <w:rsid w:val="002D7CEC"/>
    <w:rsid w:val="002E5D6B"/>
    <w:rsid w:val="002F36F8"/>
    <w:rsid w:val="00300BDF"/>
    <w:rsid w:val="00301A4D"/>
    <w:rsid w:val="00314A02"/>
    <w:rsid w:val="00322EAF"/>
    <w:rsid w:val="00331BFB"/>
    <w:rsid w:val="003370C0"/>
    <w:rsid w:val="00345257"/>
    <w:rsid w:val="003463C7"/>
    <w:rsid w:val="00353033"/>
    <w:rsid w:val="003616B9"/>
    <w:rsid w:val="00362C0C"/>
    <w:rsid w:val="003732CF"/>
    <w:rsid w:val="00384F63"/>
    <w:rsid w:val="00396163"/>
    <w:rsid w:val="003A2F16"/>
    <w:rsid w:val="003B71EA"/>
    <w:rsid w:val="003C1CFD"/>
    <w:rsid w:val="003E692B"/>
    <w:rsid w:val="003E6C1A"/>
    <w:rsid w:val="003F738A"/>
    <w:rsid w:val="00404962"/>
    <w:rsid w:val="00427831"/>
    <w:rsid w:val="00427F4D"/>
    <w:rsid w:val="004316B1"/>
    <w:rsid w:val="00441218"/>
    <w:rsid w:val="00462AE2"/>
    <w:rsid w:val="00464699"/>
    <w:rsid w:val="004733BA"/>
    <w:rsid w:val="00475E58"/>
    <w:rsid w:val="004974D0"/>
    <w:rsid w:val="004A121F"/>
    <w:rsid w:val="004A57C4"/>
    <w:rsid w:val="004B178D"/>
    <w:rsid w:val="004B5864"/>
    <w:rsid w:val="004C3292"/>
    <w:rsid w:val="004D6E8A"/>
    <w:rsid w:val="004E4B9C"/>
    <w:rsid w:val="004E5F03"/>
    <w:rsid w:val="0050550A"/>
    <w:rsid w:val="00516E1E"/>
    <w:rsid w:val="00521B11"/>
    <w:rsid w:val="00525292"/>
    <w:rsid w:val="00525AC2"/>
    <w:rsid w:val="00530B38"/>
    <w:rsid w:val="00540BF2"/>
    <w:rsid w:val="005563BE"/>
    <w:rsid w:val="00557A33"/>
    <w:rsid w:val="00563474"/>
    <w:rsid w:val="00567533"/>
    <w:rsid w:val="005679E3"/>
    <w:rsid w:val="005734A4"/>
    <w:rsid w:val="0059755A"/>
    <w:rsid w:val="005A670F"/>
    <w:rsid w:val="005B32A2"/>
    <w:rsid w:val="005C549D"/>
    <w:rsid w:val="005C790A"/>
    <w:rsid w:val="005E5985"/>
    <w:rsid w:val="00603D76"/>
    <w:rsid w:val="00622439"/>
    <w:rsid w:val="00622830"/>
    <w:rsid w:val="00622A1A"/>
    <w:rsid w:val="00622CF3"/>
    <w:rsid w:val="006247C6"/>
    <w:rsid w:val="006614F1"/>
    <w:rsid w:val="00662A7B"/>
    <w:rsid w:val="00662E40"/>
    <w:rsid w:val="00665DE8"/>
    <w:rsid w:val="0067530C"/>
    <w:rsid w:val="00675DF9"/>
    <w:rsid w:val="00682BF7"/>
    <w:rsid w:val="0069143A"/>
    <w:rsid w:val="00692AC4"/>
    <w:rsid w:val="006C50FC"/>
    <w:rsid w:val="006E5059"/>
    <w:rsid w:val="007273EE"/>
    <w:rsid w:val="00727F7B"/>
    <w:rsid w:val="00735B23"/>
    <w:rsid w:val="00765DF3"/>
    <w:rsid w:val="00782C7A"/>
    <w:rsid w:val="00784943"/>
    <w:rsid w:val="00787464"/>
    <w:rsid w:val="007A1680"/>
    <w:rsid w:val="007A26CA"/>
    <w:rsid w:val="007A32EB"/>
    <w:rsid w:val="007A3556"/>
    <w:rsid w:val="007C0E18"/>
    <w:rsid w:val="007C3513"/>
    <w:rsid w:val="007D46F5"/>
    <w:rsid w:val="00803B90"/>
    <w:rsid w:val="00810EAB"/>
    <w:rsid w:val="0081138B"/>
    <w:rsid w:val="00817F11"/>
    <w:rsid w:val="00833B0D"/>
    <w:rsid w:val="00843857"/>
    <w:rsid w:val="00867D63"/>
    <w:rsid w:val="00875F9F"/>
    <w:rsid w:val="00893034"/>
    <w:rsid w:val="008B4C48"/>
    <w:rsid w:val="008B71DA"/>
    <w:rsid w:val="008C10D4"/>
    <w:rsid w:val="008D18BE"/>
    <w:rsid w:val="008D3985"/>
    <w:rsid w:val="008F51AF"/>
    <w:rsid w:val="009135E2"/>
    <w:rsid w:val="00917483"/>
    <w:rsid w:val="00925FE2"/>
    <w:rsid w:val="0095178D"/>
    <w:rsid w:val="00960B3C"/>
    <w:rsid w:val="00966E22"/>
    <w:rsid w:val="009753A2"/>
    <w:rsid w:val="00976F63"/>
    <w:rsid w:val="009777F2"/>
    <w:rsid w:val="00980E9E"/>
    <w:rsid w:val="00983BDE"/>
    <w:rsid w:val="0098481D"/>
    <w:rsid w:val="00984F29"/>
    <w:rsid w:val="009862B5"/>
    <w:rsid w:val="009964A4"/>
    <w:rsid w:val="009A7939"/>
    <w:rsid w:val="009E056F"/>
    <w:rsid w:val="009F5ABF"/>
    <w:rsid w:val="009F6547"/>
    <w:rsid w:val="00A2177C"/>
    <w:rsid w:val="00A2695A"/>
    <w:rsid w:val="00A43975"/>
    <w:rsid w:val="00A45BAD"/>
    <w:rsid w:val="00A50013"/>
    <w:rsid w:val="00A536AA"/>
    <w:rsid w:val="00A854CF"/>
    <w:rsid w:val="00A8665D"/>
    <w:rsid w:val="00A872A5"/>
    <w:rsid w:val="00A96338"/>
    <w:rsid w:val="00AA7399"/>
    <w:rsid w:val="00AC363C"/>
    <w:rsid w:val="00AC6F4E"/>
    <w:rsid w:val="00AC7386"/>
    <w:rsid w:val="00B1040C"/>
    <w:rsid w:val="00B163F4"/>
    <w:rsid w:val="00B2331E"/>
    <w:rsid w:val="00B428AA"/>
    <w:rsid w:val="00B4755A"/>
    <w:rsid w:val="00B50F79"/>
    <w:rsid w:val="00B615FD"/>
    <w:rsid w:val="00B85CB0"/>
    <w:rsid w:val="00BC5CBE"/>
    <w:rsid w:val="00BC74B9"/>
    <w:rsid w:val="00BC74C8"/>
    <w:rsid w:val="00BD145A"/>
    <w:rsid w:val="00BE6729"/>
    <w:rsid w:val="00C23056"/>
    <w:rsid w:val="00C26F63"/>
    <w:rsid w:val="00C635E8"/>
    <w:rsid w:val="00C67F42"/>
    <w:rsid w:val="00C77FA5"/>
    <w:rsid w:val="00CA48A4"/>
    <w:rsid w:val="00CB19B2"/>
    <w:rsid w:val="00CB389D"/>
    <w:rsid w:val="00CC158E"/>
    <w:rsid w:val="00CC17C9"/>
    <w:rsid w:val="00CC5AD7"/>
    <w:rsid w:val="00CD6D02"/>
    <w:rsid w:val="00D14610"/>
    <w:rsid w:val="00D259B0"/>
    <w:rsid w:val="00D4073B"/>
    <w:rsid w:val="00D5345B"/>
    <w:rsid w:val="00D80709"/>
    <w:rsid w:val="00D812B9"/>
    <w:rsid w:val="00D87434"/>
    <w:rsid w:val="00D9054F"/>
    <w:rsid w:val="00D924A0"/>
    <w:rsid w:val="00DA0C98"/>
    <w:rsid w:val="00DA153B"/>
    <w:rsid w:val="00DD290A"/>
    <w:rsid w:val="00DD5008"/>
    <w:rsid w:val="00DD79FD"/>
    <w:rsid w:val="00DF31AA"/>
    <w:rsid w:val="00DF3B02"/>
    <w:rsid w:val="00E03E08"/>
    <w:rsid w:val="00E06116"/>
    <w:rsid w:val="00E10B59"/>
    <w:rsid w:val="00E13442"/>
    <w:rsid w:val="00E15941"/>
    <w:rsid w:val="00E16306"/>
    <w:rsid w:val="00E1640A"/>
    <w:rsid w:val="00E2277D"/>
    <w:rsid w:val="00E3204C"/>
    <w:rsid w:val="00E438D7"/>
    <w:rsid w:val="00E44467"/>
    <w:rsid w:val="00E47E5F"/>
    <w:rsid w:val="00E53397"/>
    <w:rsid w:val="00E723BB"/>
    <w:rsid w:val="00ED0C3A"/>
    <w:rsid w:val="00EE1796"/>
    <w:rsid w:val="00EE2E93"/>
    <w:rsid w:val="00F03278"/>
    <w:rsid w:val="00F160C3"/>
    <w:rsid w:val="00F251D9"/>
    <w:rsid w:val="00F27A15"/>
    <w:rsid w:val="00F5427D"/>
    <w:rsid w:val="00F66FBA"/>
    <w:rsid w:val="00F84505"/>
    <w:rsid w:val="00F85626"/>
    <w:rsid w:val="00FA2B9D"/>
    <w:rsid w:val="00FA66B8"/>
    <w:rsid w:val="00FD5DB3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FDF3D41-EAA8-4C60-B9FF-89EFA927F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E1B2B-791E-4B06-AC0B-A74672DCD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5</Pages>
  <Words>1052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Fernanda Zuniga Soria</cp:lastModifiedBy>
  <cp:revision>37</cp:revision>
  <cp:lastPrinted>2019-04-01T14:08:00Z</cp:lastPrinted>
  <dcterms:created xsi:type="dcterms:W3CDTF">2018-09-19T21:07:00Z</dcterms:created>
  <dcterms:modified xsi:type="dcterms:W3CDTF">2019-04-08T17:46:00Z</dcterms:modified>
</cp:coreProperties>
</file>