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772" w:rsidRDefault="00325772" w:rsidP="00F51CE0">
      <w:pPr>
        <w:pStyle w:val="Ttulo2"/>
        <w:spacing w:before="0"/>
        <w:jc w:val="both"/>
        <w:rPr>
          <w:rFonts w:ascii="Arial" w:hAnsi="Arial" w:cs="Arial"/>
          <w:b/>
          <w:color w:val="auto"/>
          <w:sz w:val="24"/>
          <w:szCs w:val="24"/>
        </w:rPr>
      </w:pPr>
      <w:bookmarkStart w:id="0" w:name="_GoBack"/>
      <w:bookmarkEnd w:id="0"/>
    </w:p>
    <w:p w:rsidR="00181A71" w:rsidRPr="00325772" w:rsidRDefault="00181A71" w:rsidP="00F51CE0">
      <w:pPr>
        <w:pStyle w:val="Ttulo2"/>
        <w:spacing w:before="0"/>
        <w:jc w:val="both"/>
        <w:rPr>
          <w:rFonts w:ascii="Arial" w:hAnsi="Arial" w:cs="Arial"/>
          <w:b/>
          <w:color w:val="auto"/>
          <w:sz w:val="24"/>
          <w:szCs w:val="24"/>
        </w:rPr>
      </w:pPr>
      <w:r w:rsidRPr="00325772">
        <w:rPr>
          <w:rFonts w:ascii="Arial" w:hAnsi="Arial" w:cs="Arial"/>
          <w:b/>
          <w:color w:val="auto"/>
          <w:sz w:val="24"/>
          <w:szCs w:val="24"/>
        </w:rPr>
        <w:t>H. AYUNTAMIENTO DE LEÓN, GUANAJUATO</w:t>
      </w:r>
    </w:p>
    <w:p w:rsidR="00181A71" w:rsidRPr="00325772" w:rsidRDefault="00181A71" w:rsidP="00F51CE0">
      <w:pPr>
        <w:pStyle w:val="Ttulo2"/>
        <w:spacing w:before="0"/>
        <w:jc w:val="both"/>
        <w:rPr>
          <w:rFonts w:ascii="Arial" w:hAnsi="Arial" w:cs="Arial"/>
          <w:b/>
          <w:color w:val="auto"/>
          <w:sz w:val="24"/>
          <w:szCs w:val="24"/>
        </w:rPr>
      </w:pPr>
      <w:r w:rsidRPr="00325772">
        <w:rPr>
          <w:rFonts w:ascii="Arial" w:hAnsi="Arial" w:cs="Arial"/>
          <w:b/>
          <w:color w:val="auto"/>
          <w:sz w:val="24"/>
          <w:szCs w:val="24"/>
        </w:rPr>
        <w:t>P R E S E N T E</w:t>
      </w:r>
    </w:p>
    <w:p w:rsidR="00181A71" w:rsidRPr="00325772" w:rsidRDefault="00181A71" w:rsidP="00F51CE0">
      <w:pPr>
        <w:spacing w:after="0"/>
        <w:jc w:val="both"/>
        <w:rPr>
          <w:rFonts w:ascii="Arial" w:hAnsi="Arial" w:cs="Arial"/>
          <w:sz w:val="24"/>
          <w:szCs w:val="24"/>
        </w:rPr>
      </w:pPr>
    </w:p>
    <w:p w:rsidR="00181A71" w:rsidRPr="00325772" w:rsidRDefault="00181A71" w:rsidP="00F51CE0">
      <w:pPr>
        <w:pStyle w:val="Ttulo2"/>
        <w:spacing w:before="0"/>
        <w:jc w:val="both"/>
        <w:rPr>
          <w:rFonts w:ascii="Arial" w:hAnsi="Arial" w:cs="Arial"/>
          <w:color w:val="auto"/>
          <w:sz w:val="24"/>
          <w:szCs w:val="24"/>
        </w:rPr>
      </w:pPr>
      <w:r w:rsidRPr="00325772">
        <w:rPr>
          <w:rFonts w:ascii="Arial" w:hAnsi="Arial" w:cs="Arial"/>
          <w:color w:val="auto"/>
          <w:sz w:val="24"/>
          <w:szCs w:val="24"/>
        </w:rPr>
        <w:t xml:space="preserve">Quienes integramos la </w:t>
      </w:r>
      <w:r w:rsidRPr="00325772">
        <w:rPr>
          <w:rFonts w:ascii="Arial" w:hAnsi="Arial" w:cs="Arial"/>
          <w:b/>
          <w:color w:val="auto"/>
          <w:sz w:val="24"/>
          <w:szCs w:val="24"/>
        </w:rPr>
        <w:t>Comisión de Gobi</w:t>
      </w:r>
      <w:r w:rsidRPr="00325772">
        <w:rPr>
          <w:rFonts w:ascii="Arial" w:hAnsi="Arial" w:cs="Arial"/>
          <w:b/>
          <w:i/>
          <w:color w:val="auto"/>
          <w:sz w:val="24"/>
          <w:szCs w:val="24"/>
        </w:rPr>
        <w:t>e</w:t>
      </w:r>
      <w:r w:rsidRPr="00325772">
        <w:rPr>
          <w:rFonts w:ascii="Arial" w:hAnsi="Arial" w:cs="Arial"/>
          <w:b/>
          <w:color w:val="auto"/>
          <w:sz w:val="24"/>
          <w:szCs w:val="24"/>
        </w:rPr>
        <w:t xml:space="preserve">rno, Seguridad Pública y Tránsito, </w:t>
      </w:r>
      <w:r w:rsidRPr="00325772">
        <w:rPr>
          <w:rFonts w:ascii="Arial" w:hAnsi="Arial" w:cs="Arial"/>
          <w:color w:val="auto"/>
          <w:sz w:val="24"/>
          <w:szCs w:val="24"/>
        </w:rPr>
        <w:t xml:space="preserve">con fundamento en lo dispuesto por los artículos 81 de la Ley Orgánica Municipal para el Estado de Guanajuato; </w:t>
      </w:r>
      <w:r w:rsidR="00061270" w:rsidRPr="00325772">
        <w:rPr>
          <w:rFonts w:ascii="Arial" w:hAnsi="Arial" w:cs="Arial"/>
          <w:color w:val="auto"/>
          <w:sz w:val="24"/>
          <w:szCs w:val="24"/>
        </w:rPr>
        <w:t>50</w:t>
      </w:r>
      <w:r w:rsidRPr="00325772">
        <w:rPr>
          <w:rFonts w:ascii="Arial" w:hAnsi="Arial" w:cs="Arial"/>
          <w:color w:val="auto"/>
          <w:sz w:val="24"/>
          <w:szCs w:val="24"/>
        </w:rPr>
        <w:t xml:space="preserve">, </w:t>
      </w:r>
      <w:r w:rsidR="00061270" w:rsidRPr="00325772">
        <w:rPr>
          <w:rFonts w:ascii="Arial" w:hAnsi="Arial" w:cs="Arial"/>
          <w:color w:val="auto"/>
          <w:sz w:val="24"/>
          <w:szCs w:val="24"/>
        </w:rPr>
        <w:t>70 y 7</w:t>
      </w:r>
      <w:r w:rsidRPr="0032577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325772" w:rsidRDefault="008D545B" w:rsidP="00F51CE0">
      <w:pPr>
        <w:pStyle w:val="Textoindependiente3"/>
        <w:spacing w:after="0"/>
        <w:jc w:val="center"/>
        <w:rPr>
          <w:rFonts w:ascii="Arial" w:hAnsi="Arial" w:cs="Arial"/>
          <w:b/>
          <w:sz w:val="24"/>
          <w:szCs w:val="24"/>
        </w:rPr>
      </w:pPr>
    </w:p>
    <w:p w:rsidR="00533548" w:rsidRPr="00325772" w:rsidRDefault="00181A71" w:rsidP="00F51CE0">
      <w:pPr>
        <w:pStyle w:val="Textoindependiente3"/>
        <w:spacing w:after="0"/>
        <w:jc w:val="center"/>
        <w:rPr>
          <w:rFonts w:ascii="Arial" w:hAnsi="Arial" w:cs="Arial"/>
          <w:b/>
          <w:sz w:val="24"/>
          <w:szCs w:val="24"/>
        </w:rPr>
      </w:pPr>
      <w:r w:rsidRPr="00325772">
        <w:rPr>
          <w:rFonts w:ascii="Arial" w:hAnsi="Arial" w:cs="Arial"/>
          <w:b/>
          <w:sz w:val="24"/>
          <w:szCs w:val="24"/>
        </w:rPr>
        <w:t>CONSIDERACIONES</w:t>
      </w:r>
    </w:p>
    <w:p w:rsidR="00E81494" w:rsidRPr="00325772" w:rsidRDefault="00E81494" w:rsidP="00F51CE0">
      <w:pPr>
        <w:pStyle w:val="Textoindependiente3"/>
        <w:spacing w:after="0"/>
        <w:jc w:val="center"/>
        <w:rPr>
          <w:rFonts w:ascii="Arial" w:hAnsi="Arial" w:cs="Arial"/>
          <w:b/>
          <w:sz w:val="24"/>
          <w:szCs w:val="24"/>
        </w:rPr>
      </w:pPr>
    </w:p>
    <w:p w:rsidR="00E40FC9" w:rsidRPr="00325772" w:rsidRDefault="00181A71" w:rsidP="00F51CE0">
      <w:pPr>
        <w:pStyle w:val="Ttulo2"/>
        <w:numPr>
          <w:ilvl w:val="0"/>
          <w:numId w:val="5"/>
        </w:numPr>
        <w:tabs>
          <w:tab w:val="left" w:pos="709"/>
        </w:tabs>
        <w:spacing w:before="0"/>
        <w:ind w:left="0" w:firstLine="0"/>
        <w:jc w:val="both"/>
        <w:rPr>
          <w:rFonts w:ascii="Arial" w:hAnsi="Arial" w:cs="Arial"/>
          <w:color w:val="auto"/>
          <w:sz w:val="24"/>
          <w:szCs w:val="24"/>
          <w:lang w:val="es-ES"/>
        </w:rPr>
      </w:pPr>
      <w:r w:rsidRPr="00325772">
        <w:rPr>
          <w:rFonts w:ascii="Arial" w:hAnsi="Arial" w:cs="Arial"/>
          <w:color w:val="auto"/>
          <w:sz w:val="24"/>
          <w:szCs w:val="24"/>
        </w:rPr>
        <w:t>Por acuerdo de la</w:t>
      </w:r>
      <w:r w:rsidR="00C00624" w:rsidRPr="00325772">
        <w:rPr>
          <w:rFonts w:ascii="Arial" w:hAnsi="Arial" w:cs="Arial"/>
          <w:color w:val="auto"/>
          <w:sz w:val="24"/>
          <w:szCs w:val="24"/>
        </w:rPr>
        <w:t xml:space="preserve">s </w:t>
      </w:r>
      <w:r w:rsidR="009F0C35">
        <w:rPr>
          <w:rFonts w:ascii="Arial" w:hAnsi="Arial" w:cs="Arial"/>
          <w:color w:val="auto"/>
          <w:sz w:val="24"/>
          <w:szCs w:val="24"/>
        </w:rPr>
        <w:t xml:space="preserve">Comisión de Desarrollo Económico y Social </w:t>
      </w:r>
      <w:r w:rsidRPr="00325772">
        <w:rPr>
          <w:rFonts w:ascii="Arial" w:hAnsi="Arial" w:cs="Arial"/>
          <w:color w:val="auto"/>
          <w:sz w:val="24"/>
          <w:szCs w:val="24"/>
        </w:rPr>
        <w:t xml:space="preserve">de la Sexagésima </w:t>
      </w:r>
      <w:r w:rsidR="00E16F01" w:rsidRPr="00325772">
        <w:rPr>
          <w:rFonts w:ascii="Arial" w:hAnsi="Arial" w:cs="Arial"/>
          <w:color w:val="auto"/>
          <w:sz w:val="24"/>
          <w:szCs w:val="24"/>
        </w:rPr>
        <w:t xml:space="preserve">Cuarta </w:t>
      </w:r>
      <w:r w:rsidRPr="00325772">
        <w:rPr>
          <w:rFonts w:ascii="Arial" w:hAnsi="Arial" w:cs="Arial"/>
          <w:color w:val="auto"/>
          <w:sz w:val="24"/>
          <w:szCs w:val="24"/>
        </w:rPr>
        <w:t>Legislatura del H. Congreso del Estado, remitió a este Ayu</w:t>
      </w:r>
      <w:r w:rsidR="00B8008B" w:rsidRPr="00325772">
        <w:rPr>
          <w:rFonts w:ascii="Arial" w:hAnsi="Arial" w:cs="Arial"/>
          <w:color w:val="auto"/>
          <w:sz w:val="24"/>
          <w:szCs w:val="24"/>
        </w:rPr>
        <w:t>ntamiento la</w:t>
      </w:r>
      <w:r w:rsidRPr="00325772">
        <w:rPr>
          <w:rFonts w:ascii="Arial" w:hAnsi="Arial" w:cs="Arial"/>
          <w:color w:val="auto"/>
          <w:sz w:val="24"/>
          <w:szCs w:val="24"/>
        </w:rPr>
        <w:t xml:space="preserve"> </w:t>
      </w:r>
      <w:r w:rsidR="009F0C35" w:rsidRPr="009F0C35">
        <w:rPr>
          <w:rFonts w:ascii="Arial" w:hAnsi="Arial" w:cs="Arial"/>
          <w:b/>
          <w:i/>
          <w:color w:val="auto"/>
          <w:sz w:val="24"/>
          <w:szCs w:val="24"/>
        </w:rPr>
        <w:t>iniciativa de Ley para la Protección, Apoyo y Fomento a la Donación de Alimentos en el Estado de Guanajuato</w:t>
      </w:r>
      <w:r w:rsidR="00704D80" w:rsidRPr="00325772">
        <w:rPr>
          <w:rFonts w:ascii="Arial" w:hAnsi="Arial" w:cs="Arial"/>
          <w:color w:val="auto"/>
          <w:sz w:val="24"/>
          <w:szCs w:val="24"/>
        </w:rPr>
        <w:t xml:space="preserve">, formulada por </w:t>
      </w:r>
      <w:r w:rsidR="009F0C35">
        <w:rPr>
          <w:rFonts w:ascii="Arial" w:hAnsi="Arial" w:cs="Arial"/>
          <w:color w:val="auto"/>
          <w:sz w:val="24"/>
          <w:szCs w:val="24"/>
        </w:rPr>
        <w:t xml:space="preserve">las y </w:t>
      </w:r>
      <w:r w:rsidR="009F0C35">
        <w:rPr>
          <w:rFonts w:ascii="Arial" w:hAnsi="Arial" w:cs="Arial"/>
          <w:color w:val="auto"/>
          <w:sz w:val="24"/>
          <w:szCs w:val="24"/>
          <w:lang w:val="es-ES"/>
        </w:rPr>
        <w:t>los diputados integrantes del Grupo Parlamentario del Partido Acción Nacional</w:t>
      </w:r>
      <w:r w:rsidR="002678A0" w:rsidRPr="00325772">
        <w:rPr>
          <w:rFonts w:ascii="Arial" w:hAnsi="Arial" w:cs="Arial"/>
          <w:color w:val="auto"/>
          <w:sz w:val="24"/>
          <w:szCs w:val="24"/>
        </w:rPr>
        <w:t xml:space="preserve">, </w:t>
      </w:r>
      <w:r w:rsidRPr="00325772">
        <w:rPr>
          <w:rFonts w:ascii="Arial" w:hAnsi="Arial" w:cs="Arial"/>
          <w:color w:val="auto"/>
          <w:sz w:val="24"/>
          <w:szCs w:val="24"/>
        </w:rPr>
        <w:t>a</w:t>
      </w:r>
      <w:r w:rsidRPr="00325772">
        <w:rPr>
          <w:rFonts w:ascii="Arial" w:hAnsi="Arial" w:cs="Arial"/>
          <w:color w:val="auto"/>
          <w:sz w:val="24"/>
          <w:szCs w:val="24"/>
          <w:lang w:val="es-ES"/>
        </w:rPr>
        <w:t xml:space="preserve"> efecto de que como parte de la metodología aprobada se reciban </w:t>
      </w:r>
      <w:r w:rsidR="00B8008B" w:rsidRPr="00325772">
        <w:rPr>
          <w:rFonts w:ascii="Arial" w:hAnsi="Arial" w:cs="Arial"/>
          <w:color w:val="auto"/>
          <w:sz w:val="24"/>
          <w:szCs w:val="24"/>
          <w:lang w:val="es-ES"/>
        </w:rPr>
        <w:t>observaciones y propuestas a la misma.</w:t>
      </w:r>
      <w:r w:rsidR="00C00624" w:rsidRPr="00325772">
        <w:rPr>
          <w:rFonts w:ascii="Arial" w:hAnsi="Arial" w:cs="Arial"/>
          <w:color w:val="auto"/>
          <w:sz w:val="24"/>
          <w:szCs w:val="24"/>
          <w:lang w:val="es-ES"/>
        </w:rPr>
        <w:t xml:space="preserve"> </w:t>
      </w:r>
    </w:p>
    <w:p w:rsidR="00E40FC9" w:rsidRPr="00325772" w:rsidRDefault="00E40FC9" w:rsidP="00F51CE0">
      <w:pPr>
        <w:spacing w:after="0"/>
        <w:rPr>
          <w:rFonts w:ascii="Arial" w:eastAsiaTheme="majorEastAsia" w:hAnsi="Arial" w:cs="Arial"/>
          <w:sz w:val="24"/>
          <w:szCs w:val="24"/>
          <w:lang w:val="es-ES"/>
        </w:rPr>
      </w:pPr>
    </w:p>
    <w:p w:rsidR="009F0C35" w:rsidRDefault="00B8008B" w:rsidP="00F51CE0">
      <w:pPr>
        <w:pStyle w:val="Prrafodelista"/>
        <w:numPr>
          <w:ilvl w:val="0"/>
          <w:numId w:val="5"/>
        </w:numPr>
        <w:ind w:left="0" w:firstLine="0"/>
        <w:jc w:val="both"/>
        <w:rPr>
          <w:rFonts w:ascii="Arial" w:eastAsiaTheme="majorEastAsia" w:hAnsi="Arial" w:cs="Arial"/>
          <w:sz w:val="24"/>
          <w:szCs w:val="24"/>
          <w:lang w:val="es"/>
        </w:rPr>
      </w:pPr>
      <w:r w:rsidRPr="00325772">
        <w:rPr>
          <w:rFonts w:ascii="Arial" w:eastAsiaTheme="majorEastAsia" w:hAnsi="Arial" w:cs="Arial"/>
          <w:sz w:val="24"/>
          <w:szCs w:val="24"/>
          <w:lang w:val="es-ES"/>
        </w:rPr>
        <w:t xml:space="preserve">Dicha iniciativa, de acuerdo a su </w:t>
      </w:r>
      <w:r w:rsidR="00CC063F" w:rsidRPr="00325772">
        <w:rPr>
          <w:rFonts w:ascii="Arial" w:eastAsiaTheme="majorEastAsia" w:hAnsi="Arial" w:cs="Arial"/>
          <w:sz w:val="24"/>
          <w:szCs w:val="24"/>
          <w:lang w:val="es-ES"/>
        </w:rPr>
        <w:t xml:space="preserve">exposición de motivos, </w:t>
      </w:r>
      <w:r w:rsidR="008C6987" w:rsidRPr="00325772">
        <w:rPr>
          <w:rFonts w:ascii="Arial" w:eastAsiaTheme="majorEastAsia" w:hAnsi="Arial" w:cs="Arial"/>
          <w:sz w:val="24"/>
          <w:szCs w:val="24"/>
          <w:lang w:val="es-ES"/>
        </w:rPr>
        <w:t>tiene el</w:t>
      </w:r>
      <w:r w:rsidRPr="00325772">
        <w:rPr>
          <w:rFonts w:ascii="Arial" w:eastAsiaTheme="majorEastAsia" w:hAnsi="Arial" w:cs="Arial"/>
          <w:sz w:val="24"/>
          <w:szCs w:val="24"/>
          <w:lang w:val="es-ES"/>
        </w:rPr>
        <w:t xml:space="preserve"> </w:t>
      </w:r>
      <w:r w:rsidR="00CC063F" w:rsidRPr="00325772">
        <w:rPr>
          <w:rFonts w:ascii="Arial" w:eastAsiaTheme="majorEastAsia" w:hAnsi="Arial" w:cs="Arial"/>
          <w:sz w:val="24"/>
          <w:szCs w:val="24"/>
          <w:lang w:val="es-ES"/>
        </w:rPr>
        <w:t xml:space="preserve">objetivo </w:t>
      </w:r>
      <w:r w:rsidR="009F0C35">
        <w:rPr>
          <w:rFonts w:ascii="Arial" w:eastAsiaTheme="majorEastAsia" w:hAnsi="Arial" w:cs="Arial"/>
          <w:sz w:val="24"/>
          <w:szCs w:val="24"/>
          <w:lang w:val="es-ES"/>
        </w:rPr>
        <w:t xml:space="preserve">de </w:t>
      </w:r>
      <w:r w:rsidR="009F0C35" w:rsidRPr="009F0C35">
        <w:rPr>
          <w:rFonts w:ascii="Arial" w:eastAsiaTheme="majorEastAsia" w:hAnsi="Arial" w:cs="Arial"/>
          <w:sz w:val="24"/>
          <w:szCs w:val="24"/>
          <w:lang w:val="es"/>
        </w:rPr>
        <w:t>establecer las bases de colaboración entre el Ejecutivo del Estado, los gobiernos municipales y los establecimientos comerciales, para apoyar y fomentar la donación de alimentos en beneficio de comunidades con alto índice de marginación.</w:t>
      </w:r>
    </w:p>
    <w:p w:rsidR="009F0C35" w:rsidRPr="009F0C35" w:rsidRDefault="009F0C35" w:rsidP="00F51CE0">
      <w:pPr>
        <w:pStyle w:val="Prrafodelista"/>
        <w:rPr>
          <w:rFonts w:ascii="Arial" w:eastAsiaTheme="majorEastAsia" w:hAnsi="Arial" w:cs="Arial"/>
          <w:sz w:val="24"/>
          <w:szCs w:val="24"/>
          <w:lang w:val="es"/>
        </w:rPr>
      </w:pPr>
    </w:p>
    <w:p w:rsidR="00B8008B" w:rsidRPr="00325772" w:rsidRDefault="00B8008B" w:rsidP="00F51CE0">
      <w:pPr>
        <w:pStyle w:val="Prrafodelista"/>
        <w:numPr>
          <w:ilvl w:val="0"/>
          <w:numId w:val="5"/>
        </w:numPr>
        <w:spacing w:after="0"/>
        <w:ind w:left="0" w:firstLine="0"/>
        <w:jc w:val="both"/>
        <w:rPr>
          <w:rFonts w:ascii="Arial" w:hAnsi="Arial" w:cs="Arial"/>
          <w:sz w:val="24"/>
          <w:szCs w:val="24"/>
        </w:rPr>
      </w:pPr>
      <w:r w:rsidRPr="00325772">
        <w:rPr>
          <w:rFonts w:ascii="Arial" w:hAnsi="Arial" w:cs="Arial"/>
          <w:sz w:val="24"/>
          <w:szCs w:val="24"/>
        </w:rPr>
        <w:t>Dentro de las consideraciones relevantes que plantea la iniciativa en su exposición de motivos, se encuentran las siguientes:</w:t>
      </w:r>
    </w:p>
    <w:p w:rsidR="00CC063F" w:rsidRPr="00325772" w:rsidRDefault="00CC063F" w:rsidP="00F51CE0">
      <w:pPr>
        <w:pStyle w:val="Prrafodelista"/>
        <w:ind w:left="0"/>
        <w:rPr>
          <w:rFonts w:ascii="Arial" w:hAnsi="Arial" w:cs="Arial"/>
          <w:sz w:val="24"/>
          <w:szCs w:val="24"/>
        </w:rPr>
      </w:pPr>
    </w:p>
    <w:p w:rsidR="00A42025" w:rsidRDefault="001463CE" w:rsidP="00F51CE0">
      <w:pPr>
        <w:pStyle w:val="Prrafodelista"/>
        <w:numPr>
          <w:ilvl w:val="0"/>
          <w:numId w:val="31"/>
        </w:numPr>
        <w:tabs>
          <w:tab w:val="left" w:pos="709"/>
        </w:tabs>
        <w:spacing w:after="0"/>
        <w:ind w:left="0" w:firstLine="851"/>
        <w:jc w:val="both"/>
        <w:rPr>
          <w:rFonts w:ascii="Arial" w:hAnsi="Arial" w:cs="Arial"/>
          <w:sz w:val="24"/>
          <w:szCs w:val="24"/>
        </w:rPr>
      </w:pPr>
      <w:r>
        <w:rPr>
          <w:rFonts w:ascii="Arial" w:hAnsi="Arial" w:cs="Arial"/>
          <w:sz w:val="24"/>
          <w:szCs w:val="24"/>
        </w:rPr>
        <w:t>Sin importar sexo, raza, edad, religión, residencia o posición económica, toda persona tiene el derecho a alimentarse con dignidad y a todos nos corresponde apoyar para que este derecho pueda ejercerse con plenitud. El derecho a la alimentación es un derecho humano reconocido por la legislación mexicana, los tratados internacionales y por el más básico sentido de justicia.</w:t>
      </w:r>
    </w:p>
    <w:p w:rsidR="001463CE" w:rsidRDefault="001463CE" w:rsidP="00F51CE0">
      <w:pPr>
        <w:pStyle w:val="Prrafodelista"/>
        <w:tabs>
          <w:tab w:val="left" w:pos="709"/>
        </w:tabs>
        <w:spacing w:after="0"/>
        <w:ind w:left="851"/>
        <w:jc w:val="both"/>
        <w:rPr>
          <w:rFonts w:ascii="Arial" w:hAnsi="Arial" w:cs="Arial"/>
          <w:sz w:val="24"/>
          <w:szCs w:val="24"/>
        </w:rPr>
      </w:pPr>
    </w:p>
    <w:p w:rsidR="001463CE" w:rsidRDefault="001463CE" w:rsidP="00F51CE0">
      <w:pPr>
        <w:pStyle w:val="Prrafodelista"/>
        <w:numPr>
          <w:ilvl w:val="0"/>
          <w:numId w:val="31"/>
        </w:numPr>
        <w:tabs>
          <w:tab w:val="left" w:pos="709"/>
        </w:tabs>
        <w:spacing w:after="0"/>
        <w:ind w:left="0" w:firstLine="851"/>
        <w:jc w:val="both"/>
        <w:rPr>
          <w:rFonts w:ascii="Arial" w:hAnsi="Arial" w:cs="Arial"/>
          <w:sz w:val="24"/>
          <w:szCs w:val="24"/>
        </w:rPr>
      </w:pPr>
      <w:r>
        <w:rPr>
          <w:rFonts w:ascii="Arial" w:hAnsi="Arial" w:cs="Arial"/>
          <w:sz w:val="24"/>
          <w:szCs w:val="24"/>
        </w:rPr>
        <w:t>Desde el gobierno</w:t>
      </w:r>
      <w:r w:rsidR="009F0C35">
        <w:rPr>
          <w:rFonts w:ascii="Arial" w:hAnsi="Arial" w:cs="Arial"/>
          <w:sz w:val="24"/>
          <w:szCs w:val="24"/>
        </w:rPr>
        <w:t xml:space="preserve"> se trabaja en programas de apoy</w:t>
      </w:r>
      <w:r>
        <w:rPr>
          <w:rFonts w:ascii="Arial" w:hAnsi="Arial" w:cs="Arial"/>
          <w:sz w:val="24"/>
          <w:szCs w:val="24"/>
        </w:rPr>
        <w:t xml:space="preserve">o con despensas, desayunos escolares y comedores comunitarios, pero hay mucho más por hacer. La colaboración voluntaria y solidaria para donar alimentos es una prenda de orgullo para la sociedad guanajuatense y un área de oportunidad muy importante </w:t>
      </w:r>
      <w:r>
        <w:rPr>
          <w:rFonts w:ascii="Arial" w:hAnsi="Arial" w:cs="Arial"/>
          <w:sz w:val="24"/>
          <w:szCs w:val="24"/>
        </w:rPr>
        <w:lastRenderedPageBreak/>
        <w:t>que podemo</w:t>
      </w:r>
      <w:r w:rsidR="00A10141">
        <w:rPr>
          <w:rFonts w:ascii="Arial" w:hAnsi="Arial" w:cs="Arial"/>
          <w:sz w:val="24"/>
          <w:szCs w:val="24"/>
        </w:rPr>
        <w:t xml:space="preserve">s </w:t>
      </w:r>
      <w:r w:rsidR="009F0C35">
        <w:rPr>
          <w:rFonts w:ascii="Arial" w:hAnsi="Arial" w:cs="Arial"/>
          <w:sz w:val="24"/>
          <w:szCs w:val="24"/>
        </w:rPr>
        <w:t>fortalecer desde el marco normativo, no pensando en imponer o reinventar algo existente, sino en respaldar los esfuerzos que ya se realizan en este tema, dotarlos de mayor certeza y permitir que más familias tengan acceso a la comida que les permita alejar el hambre, recuperar la tranquilidad y renovar fuerzas para perseverar en la ruta hacia su desarrollo.</w:t>
      </w:r>
    </w:p>
    <w:p w:rsidR="009F0C35" w:rsidRPr="009F0C35" w:rsidRDefault="009F0C35" w:rsidP="00F51CE0">
      <w:pPr>
        <w:pStyle w:val="Prrafodelista"/>
        <w:rPr>
          <w:rFonts w:ascii="Arial" w:hAnsi="Arial" w:cs="Arial"/>
          <w:sz w:val="24"/>
          <w:szCs w:val="24"/>
        </w:rPr>
      </w:pPr>
    </w:p>
    <w:p w:rsidR="009F0C35" w:rsidRDefault="009F0C35" w:rsidP="00F51CE0">
      <w:pPr>
        <w:pStyle w:val="Prrafodelista"/>
        <w:numPr>
          <w:ilvl w:val="0"/>
          <w:numId w:val="31"/>
        </w:numPr>
        <w:tabs>
          <w:tab w:val="left" w:pos="709"/>
        </w:tabs>
        <w:spacing w:after="0"/>
        <w:ind w:left="0" w:firstLine="851"/>
        <w:jc w:val="both"/>
        <w:rPr>
          <w:rFonts w:ascii="Arial" w:hAnsi="Arial" w:cs="Arial"/>
          <w:sz w:val="24"/>
          <w:szCs w:val="24"/>
        </w:rPr>
      </w:pPr>
      <w:r>
        <w:rPr>
          <w:rFonts w:ascii="Arial" w:hAnsi="Arial" w:cs="Arial"/>
          <w:sz w:val="24"/>
          <w:szCs w:val="24"/>
        </w:rPr>
        <w:t>Esta propuesta de Ley contemplaría las bases para apoyar y fomentar la donación de alimentos en beneficio de las comunidades con un alto índice de marginación, estableciendo las bases de colaboración entre el Ejecutivo del Estado y los gobiernos municipales con establecimientos comerciales. Además permitiera fomentar la recuperación de alimentos en los establecimientos comerciales y refrenda la obligación que el Estado y los municipios garanticen el derecho a la alimentación a través de la recuperación y distribución de alimentos, estableciendo atribuciones para el titular del poder Ejecutivo y los ayuntamientos.</w:t>
      </w:r>
    </w:p>
    <w:p w:rsidR="001463CE" w:rsidRPr="00325772" w:rsidRDefault="001463CE" w:rsidP="00F51CE0">
      <w:pPr>
        <w:pStyle w:val="Prrafodelista"/>
        <w:tabs>
          <w:tab w:val="left" w:pos="709"/>
        </w:tabs>
        <w:spacing w:after="0"/>
        <w:ind w:left="851"/>
        <w:jc w:val="both"/>
        <w:rPr>
          <w:rFonts w:ascii="Arial" w:hAnsi="Arial" w:cs="Arial"/>
          <w:sz w:val="24"/>
          <w:szCs w:val="24"/>
        </w:rPr>
      </w:pPr>
    </w:p>
    <w:p w:rsidR="00181A71" w:rsidRPr="00325772" w:rsidRDefault="00181A71" w:rsidP="00F51CE0">
      <w:pPr>
        <w:spacing w:after="0"/>
        <w:jc w:val="both"/>
        <w:rPr>
          <w:rFonts w:ascii="Arial" w:hAnsi="Arial" w:cs="Arial"/>
          <w:sz w:val="24"/>
          <w:szCs w:val="24"/>
        </w:rPr>
      </w:pPr>
      <w:r w:rsidRPr="0032577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325772" w:rsidRDefault="00181A71" w:rsidP="00F51CE0">
      <w:pPr>
        <w:spacing w:after="0"/>
        <w:jc w:val="both"/>
        <w:rPr>
          <w:rFonts w:ascii="Arial" w:hAnsi="Arial" w:cs="Arial"/>
          <w:sz w:val="24"/>
          <w:szCs w:val="24"/>
        </w:rPr>
      </w:pPr>
    </w:p>
    <w:p w:rsidR="00181A71" w:rsidRPr="00325772" w:rsidRDefault="00181A71" w:rsidP="00F51CE0">
      <w:pPr>
        <w:spacing w:after="0"/>
        <w:jc w:val="center"/>
        <w:rPr>
          <w:rFonts w:ascii="Arial" w:hAnsi="Arial" w:cs="Arial"/>
          <w:b/>
          <w:sz w:val="24"/>
          <w:szCs w:val="24"/>
          <w:lang w:val="pt-BR"/>
        </w:rPr>
      </w:pPr>
      <w:r w:rsidRPr="00325772">
        <w:rPr>
          <w:rFonts w:ascii="Arial" w:hAnsi="Arial" w:cs="Arial"/>
          <w:b/>
          <w:sz w:val="24"/>
          <w:szCs w:val="24"/>
          <w:lang w:val="pt-BR"/>
        </w:rPr>
        <w:t>A C U E R D O</w:t>
      </w:r>
    </w:p>
    <w:p w:rsidR="008D545B" w:rsidRPr="00325772" w:rsidRDefault="008D545B" w:rsidP="00F51CE0">
      <w:pPr>
        <w:spacing w:after="0"/>
        <w:jc w:val="both"/>
        <w:rPr>
          <w:rFonts w:ascii="Arial" w:hAnsi="Arial" w:cs="Arial"/>
          <w:b/>
          <w:sz w:val="24"/>
          <w:szCs w:val="24"/>
          <w:lang w:val="pt-BR"/>
        </w:rPr>
      </w:pPr>
    </w:p>
    <w:p w:rsidR="00181A71" w:rsidRPr="00325772" w:rsidRDefault="00181A71" w:rsidP="00F51CE0">
      <w:pPr>
        <w:spacing w:after="0"/>
        <w:jc w:val="both"/>
        <w:rPr>
          <w:rFonts w:ascii="Arial" w:hAnsi="Arial" w:cs="Arial"/>
          <w:sz w:val="24"/>
          <w:szCs w:val="24"/>
        </w:rPr>
      </w:pPr>
      <w:r w:rsidRPr="00325772">
        <w:rPr>
          <w:rFonts w:ascii="Arial" w:hAnsi="Arial" w:cs="Arial"/>
          <w:b/>
          <w:sz w:val="24"/>
          <w:szCs w:val="24"/>
        </w:rPr>
        <w:t>Único.</w:t>
      </w:r>
      <w:r w:rsidRPr="00325772">
        <w:rPr>
          <w:rFonts w:ascii="Arial" w:hAnsi="Arial" w:cs="Arial"/>
          <w:sz w:val="24"/>
          <w:szCs w:val="24"/>
        </w:rPr>
        <w:t xml:space="preserve"> </w:t>
      </w:r>
      <w:r w:rsidR="00435D05" w:rsidRPr="00325772">
        <w:rPr>
          <w:rFonts w:ascii="Arial" w:hAnsi="Arial" w:cs="Arial"/>
          <w:sz w:val="24"/>
          <w:szCs w:val="24"/>
        </w:rPr>
        <w:t>Para efectos del último párrafo del artículo 56 de la Constitución Política para el Estado de Gu</w:t>
      </w:r>
      <w:r w:rsidR="00793A1C" w:rsidRPr="00325772">
        <w:rPr>
          <w:rFonts w:ascii="Arial" w:hAnsi="Arial" w:cs="Arial"/>
          <w:sz w:val="24"/>
          <w:szCs w:val="24"/>
        </w:rPr>
        <w:t>anajuato, envíese la respuesta</w:t>
      </w:r>
      <w:r w:rsidR="00435D05" w:rsidRPr="00325772">
        <w:rPr>
          <w:rFonts w:ascii="Arial" w:hAnsi="Arial" w:cs="Arial"/>
          <w:sz w:val="24"/>
          <w:szCs w:val="24"/>
        </w:rPr>
        <w:t xml:space="preserve"> </w:t>
      </w:r>
      <w:r w:rsidR="00BB13C1" w:rsidRPr="00325772">
        <w:rPr>
          <w:rFonts w:ascii="Arial" w:hAnsi="Arial" w:cs="Arial"/>
          <w:b/>
          <w:sz w:val="24"/>
          <w:szCs w:val="24"/>
        </w:rPr>
        <w:t>a</w:t>
      </w:r>
      <w:r w:rsidR="00147C04" w:rsidRPr="00325772">
        <w:rPr>
          <w:rFonts w:ascii="Arial" w:hAnsi="Arial" w:cs="Arial"/>
          <w:b/>
          <w:sz w:val="24"/>
          <w:szCs w:val="24"/>
        </w:rPr>
        <w:t>l oficio circular</w:t>
      </w:r>
      <w:r w:rsidR="005B5898" w:rsidRPr="00325772">
        <w:rPr>
          <w:rFonts w:ascii="Arial" w:hAnsi="Arial" w:cs="Arial"/>
          <w:b/>
          <w:sz w:val="24"/>
          <w:szCs w:val="24"/>
        </w:rPr>
        <w:t xml:space="preserve"> número</w:t>
      </w:r>
      <w:r w:rsidR="00F91F67" w:rsidRPr="00325772">
        <w:rPr>
          <w:rFonts w:ascii="Arial" w:hAnsi="Arial" w:cs="Arial"/>
          <w:b/>
          <w:sz w:val="24"/>
          <w:szCs w:val="24"/>
        </w:rPr>
        <w:t xml:space="preserve"> </w:t>
      </w:r>
      <w:r w:rsidR="00E64F95" w:rsidRPr="00325772">
        <w:rPr>
          <w:rFonts w:ascii="Arial" w:hAnsi="Arial" w:cs="Arial"/>
          <w:b/>
          <w:sz w:val="24"/>
          <w:szCs w:val="24"/>
        </w:rPr>
        <w:t>1</w:t>
      </w:r>
      <w:r w:rsidR="000D7E12" w:rsidRPr="00325772">
        <w:rPr>
          <w:rFonts w:ascii="Arial" w:hAnsi="Arial" w:cs="Arial"/>
          <w:b/>
          <w:sz w:val="24"/>
          <w:szCs w:val="24"/>
        </w:rPr>
        <w:t>6</w:t>
      </w:r>
      <w:r w:rsidR="009F0C35">
        <w:rPr>
          <w:rFonts w:ascii="Arial" w:hAnsi="Arial" w:cs="Arial"/>
          <w:b/>
          <w:sz w:val="24"/>
          <w:szCs w:val="24"/>
        </w:rPr>
        <w:t>1</w:t>
      </w:r>
      <w:r w:rsidR="00147C04" w:rsidRPr="00325772">
        <w:rPr>
          <w:rFonts w:ascii="Arial" w:hAnsi="Arial" w:cs="Arial"/>
          <w:b/>
          <w:sz w:val="24"/>
          <w:szCs w:val="24"/>
        </w:rPr>
        <w:t xml:space="preserve">, correspondiente a la </w:t>
      </w:r>
      <w:r w:rsidR="00E25216" w:rsidRPr="00325772">
        <w:rPr>
          <w:rFonts w:ascii="Arial" w:hAnsi="Arial" w:cs="Arial"/>
          <w:b/>
          <w:sz w:val="24"/>
          <w:szCs w:val="24"/>
        </w:rPr>
        <w:t xml:space="preserve">iniciativa </w:t>
      </w:r>
      <w:r w:rsidR="009F0C35" w:rsidRPr="009F0C35">
        <w:rPr>
          <w:rFonts w:ascii="Arial" w:hAnsi="Arial" w:cs="Arial"/>
          <w:b/>
          <w:sz w:val="24"/>
          <w:szCs w:val="24"/>
        </w:rPr>
        <w:t>de Ley para la Protección, Apoyo y Fomento a la Donación de Alimentos en el Estado de Guanajuato</w:t>
      </w:r>
      <w:r w:rsidR="00435D05" w:rsidRPr="00325772">
        <w:rPr>
          <w:rFonts w:ascii="Arial" w:hAnsi="Arial" w:cs="Arial"/>
          <w:b/>
          <w:sz w:val="24"/>
          <w:szCs w:val="24"/>
        </w:rPr>
        <w:t xml:space="preserve">, </w:t>
      </w:r>
      <w:r w:rsidR="00BB13C1" w:rsidRPr="00325772">
        <w:rPr>
          <w:rFonts w:ascii="Arial" w:hAnsi="Arial" w:cs="Arial"/>
          <w:sz w:val="24"/>
          <w:szCs w:val="24"/>
        </w:rPr>
        <w:t>enviada</w:t>
      </w:r>
      <w:r w:rsidR="00435D05" w:rsidRPr="00325772">
        <w:rPr>
          <w:rFonts w:ascii="Arial" w:hAnsi="Arial" w:cs="Arial"/>
          <w:sz w:val="24"/>
          <w:szCs w:val="24"/>
        </w:rPr>
        <w:t xml:space="preserve"> por la Sexagésima </w:t>
      </w:r>
      <w:r w:rsidR="00D05CDE" w:rsidRPr="00325772">
        <w:rPr>
          <w:rFonts w:ascii="Arial" w:hAnsi="Arial" w:cs="Arial"/>
          <w:sz w:val="24"/>
          <w:szCs w:val="24"/>
        </w:rPr>
        <w:t xml:space="preserve">Cuarta </w:t>
      </w:r>
      <w:r w:rsidR="00FA6E8B">
        <w:rPr>
          <w:rFonts w:ascii="Arial" w:hAnsi="Arial" w:cs="Arial"/>
          <w:sz w:val="24"/>
          <w:szCs w:val="24"/>
        </w:rPr>
        <w:t>Legislatura</w:t>
      </w:r>
      <w:r w:rsidR="00435D05" w:rsidRPr="00325772">
        <w:rPr>
          <w:rFonts w:ascii="Arial" w:hAnsi="Arial" w:cs="Arial"/>
          <w:sz w:val="24"/>
          <w:szCs w:val="24"/>
        </w:rPr>
        <w:t xml:space="preserve"> del H. Co</w:t>
      </w:r>
      <w:r w:rsidR="00286296" w:rsidRPr="00325772">
        <w:rPr>
          <w:rFonts w:ascii="Arial" w:hAnsi="Arial" w:cs="Arial"/>
          <w:sz w:val="24"/>
          <w:szCs w:val="24"/>
        </w:rPr>
        <w:t>ngreso del Estado de Guanajuato</w:t>
      </w:r>
      <w:r w:rsidR="00435D05" w:rsidRPr="00325772">
        <w:rPr>
          <w:rFonts w:ascii="Arial" w:hAnsi="Arial" w:cs="Arial"/>
          <w:sz w:val="24"/>
          <w:szCs w:val="24"/>
          <w:shd w:val="clear" w:color="auto" w:fill="FFFFFF"/>
        </w:rPr>
        <w:t>.</w:t>
      </w:r>
      <w:r w:rsidR="00435D05" w:rsidRPr="0032577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325772">
        <w:rPr>
          <w:rFonts w:ascii="Arial" w:hAnsi="Arial" w:cs="Arial"/>
          <w:sz w:val="24"/>
          <w:szCs w:val="24"/>
        </w:rPr>
        <w:t xml:space="preserve"> </w:t>
      </w:r>
    </w:p>
    <w:p w:rsidR="00525199" w:rsidRPr="00325772" w:rsidRDefault="00525199" w:rsidP="00F51CE0">
      <w:pPr>
        <w:spacing w:after="0"/>
        <w:jc w:val="center"/>
        <w:rPr>
          <w:rFonts w:ascii="Arial" w:eastAsia="Times New Roman" w:hAnsi="Arial" w:cs="Arial"/>
          <w:b/>
          <w:bCs/>
          <w:sz w:val="24"/>
          <w:szCs w:val="24"/>
          <w:lang w:eastAsia="es-ES"/>
        </w:rPr>
      </w:pPr>
    </w:p>
    <w:p w:rsidR="00525199" w:rsidRPr="00325772" w:rsidRDefault="00525199" w:rsidP="00F51CE0">
      <w:pPr>
        <w:spacing w:after="0"/>
        <w:jc w:val="center"/>
        <w:rPr>
          <w:rFonts w:ascii="Arial" w:eastAsia="Times New Roman" w:hAnsi="Arial" w:cs="Arial"/>
          <w:b/>
          <w:bCs/>
          <w:sz w:val="24"/>
          <w:szCs w:val="24"/>
          <w:lang w:eastAsia="es-ES"/>
        </w:rPr>
      </w:pPr>
    </w:p>
    <w:p w:rsidR="009F58E0" w:rsidRPr="00325772" w:rsidRDefault="009F58E0" w:rsidP="00F51CE0">
      <w:pPr>
        <w:spacing w:after="0"/>
        <w:jc w:val="center"/>
        <w:rPr>
          <w:rFonts w:ascii="Arial" w:eastAsia="Times New Roman" w:hAnsi="Arial" w:cs="Arial"/>
          <w:b/>
          <w:bCs/>
          <w:sz w:val="24"/>
          <w:szCs w:val="24"/>
          <w:lang w:eastAsia="es-ES"/>
        </w:rPr>
      </w:pPr>
      <w:r w:rsidRPr="00325772">
        <w:rPr>
          <w:rFonts w:ascii="Arial" w:eastAsia="Times New Roman" w:hAnsi="Arial" w:cs="Arial"/>
          <w:b/>
          <w:bCs/>
          <w:sz w:val="24"/>
          <w:szCs w:val="24"/>
          <w:lang w:eastAsia="es-ES"/>
        </w:rPr>
        <w:t>A T E N T A M E N T E</w:t>
      </w:r>
    </w:p>
    <w:p w:rsidR="009F58E0" w:rsidRPr="00325772" w:rsidRDefault="009F58E0" w:rsidP="00F51CE0">
      <w:pPr>
        <w:spacing w:after="0"/>
        <w:jc w:val="center"/>
        <w:rPr>
          <w:rFonts w:ascii="Arial" w:eastAsia="Times New Roman" w:hAnsi="Arial" w:cs="Arial"/>
          <w:b/>
          <w:sz w:val="24"/>
          <w:szCs w:val="24"/>
          <w:lang w:val="es-ES" w:eastAsia="es-ES"/>
        </w:rPr>
      </w:pPr>
      <w:r w:rsidRPr="00325772">
        <w:rPr>
          <w:rFonts w:ascii="Arial" w:eastAsia="Times New Roman" w:hAnsi="Arial" w:cs="Arial"/>
          <w:b/>
          <w:sz w:val="24"/>
          <w:szCs w:val="24"/>
          <w:lang w:val="es-ES" w:eastAsia="es-ES"/>
        </w:rPr>
        <w:t>“EL TRABAJO TODO LO VENCE”</w:t>
      </w:r>
    </w:p>
    <w:p w:rsidR="00ED7888" w:rsidRPr="00325772" w:rsidRDefault="00ED7888" w:rsidP="00F51CE0">
      <w:pPr>
        <w:pStyle w:val="Default"/>
        <w:spacing w:line="276" w:lineRule="auto"/>
        <w:jc w:val="center"/>
        <w:rPr>
          <w:b/>
          <w:bCs/>
          <w:color w:val="auto"/>
        </w:rPr>
      </w:pPr>
      <w:r w:rsidRPr="00325772">
        <w:rPr>
          <w:b/>
          <w:bCs/>
          <w:color w:val="auto"/>
          <w:lang w:val="es-ES_tradnl"/>
        </w:rPr>
        <w:t>“2019, AÑO DEL CAUDILLO DEL SUR, EMILIANO ZAPATA”</w:t>
      </w:r>
    </w:p>
    <w:p w:rsidR="009F58E0" w:rsidRPr="00325772" w:rsidRDefault="0019708E" w:rsidP="00F51CE0">
      <w:pPr>
        <w:spacing w:after="0"/>
        <w:jc w:val="center"/>
        <w:rPr>
          <w:rFonts w:ascii="Arial" w:hAnsi="Arial" w:cs="Arial"/>
          <w:b/>
          <w:bCs/>
          <w:sz w:val="24"/>
          <w:szCs w:val="24"/>
          <w:lang w:val="es-ES" w:eastAsia="es-ES"/>
        </w:rPr>
      </w:pPr>
      <w:r w:rsidRPr="00325772">
        <w:rPr>
          <w:rFonts w:ascii="Arial" w:hAnsi="Arial" w:cs="Arial"/>
          <w:b/>
          <w:bCs/>
          <w:sz w:val="24"/>
          <w:szCs w:val="24"/>
          <w:lang w:val="es-ES" w:eastAsia="es-ES"/>
        </w:rPr>
        <w:t xml:space="preserve">LEÓN, GUANAJUATO, </w:t>
      </w:r>
      <w:r w:rsidR="009B6E78">
        <w:rPr>
          <w:rFonts w:ascii="Arial" w:hAnsi="Arial" w:cs="Arial"/>
          <w:b/>
          <w:bCs/>
          <w:sz w:val="24"/>
          <w:szCs w:val="24"/>
          <w:lang w:val="es-ES" w:eastAsia="es-ES"/>
        </w:rPr>
        <w:t>03</w:t>
      </w:r>
      <w:r w:rsidR="00E64F95" w:rsidRPr="00325772">
        <w:rPr>
          <w:rFonts w:ascii="Arial" w:hAnsi="Arial" w:cs="Arial"/>
          <w:b/>
          <w:bCs/>
          <w:sz w:val="24"/>
          <w:szCs w:val="24"/>
          <w:lang w:val="es-ES" w:eastAsia="es-ES"/>
        </w:rPr>
        <w:t xml:space="preserve"> DE </w:t>
      </w:r>
      <w:r w:rsidR="009B6E78">
        <w:rPr>
          <w:rFonts w:ascii="Arial" w:hAnsi="Arial" w:cs="Arial"/>
          <w:b/>
          <w:bCs/>
          <w:sz w:val="24"/>
          <w:szCs w:val="24"/>
          <w:lang w:val="es-ES" w:eastAsia="es-ES"/>
        </w:rPr>
        <w:t>DIC</w:t>
      </w:r>
      <w:r w:rsidR="00E64F95" w:rsidRPr="00325772">
        <w:rPr>
          <w:rFonts w:ascii="Arial" w:hAnsi="Arial" w:cs="Arial"/>
          <w:b/>
          <w:bCs/>
          <w:sz w:val="24"/>
          <w:szCs w:val="24"/>
          <w:lang w:val="es-ES" w:eastAsia="es-ES"/>
        </w:rPr>
        <w:t>IEMBRE</w:t>
      </w:r>
      <w:r w:rsidR="00E81494" w:rsidRPr="00325772">
        <w:rPr>
          <w:rFonts w:ascii="Arial" w:hAnsi="Arial" w:cs="Arial"/>
          <w:b/>
          <w:bCs/>
          <w:sz w:val="24"/>
          <w:szCs w:val="24"/>
          <w:lang w:val="es-ES" w:eastAsia="es-ES"/>
        </w:rPr>
        <w:t xml:space="preserve"> </w:t>
      </w:r>
      <w:r w:rsidR="00ED7888" w:rsidRPr="00325772">
        <w:rPr>
          <w:rFonts w:ascii="Arial" w:hAnsi="Arial" w:cs="Arial"/>
          <w:b/>
          <w:bCs/>
          <w:sz w:val="24"/>
          <w:szCs w:val="24"/>
          <w:lang w:val="es-ES" w:eastAsia="es-ES"/>
        </w:rPr>
        <w:t>DE 2019</w:t>
      </w:r>
    </w:p>
    <w:p w:rsidR="006300D1" w:rsidRPr="009B6E78" w:rsidRDefault="006300D1" w:rsidP="00F51CE0">
      <w:pPr>
        <w:spacing w:after="0"/>
        <w:jc w:val="center"/>
        <w:rPr>
          <w:rFonts w:ascii="Arial" w:hAnsi="Arial" w:cs="Arial"/>
          <w:b/>
          <w:bCs/>
          <w:sz w:val="24"/>
          <w:szCs w:val="24"/>
          <w:lang w:val="es-ES" w:eastAsia="es-ES"/>
        </w:rPr>
      </w:pPr>
    </w:p>
    <w:p w:rsidR="006300D1" w:rsidRPr="00325772" w:rsidRDefault="006300D1" w:rsidP="00F51CE0">
      <w:pPr>
        <w:spacing w:after="0"/>
        <w:jc w:val="center"/>
        <w:rPr>
          <w:rFonts w:ascii="Arial" w:hAnsi="Arial" w:cs="Arial"/>
          <w:b/>
          <w:bCs/>
          <w:sz w:val="24"/>
          <w:szCs w:val="24"/>
          <w:lang w:eastAsia="es-ES"/>
        </w:rPr>
      </w:pPr>
    </w:p>
    <w:p w:rsidR="00A42025" w:rsidRPr="00325772" w:rsidRDefault="00A42025" w:rsidP="00F51CE0">
      <w:pPr>
        <w:spacing w:after="0"/>
        <w:jc w:val="center"/>
        <w:rPr>
          <w:rFonts w:ascii="Arial" w:hAnsi="Arial" w:cs="Arial"/>
          <w:b/>
          <w:bCs/>
          <w:sz w:val="24"/>
          <w:szCs w:val="24"/>
          <w:lang w:eastAsia="es-ES"/>
        </w:rPr>
      </w:pPr>
    </w:p>
    <w:p w:rsidR="008D545B" w:rsidRPr="00325772" w:rsidRDefault="009F58E0" w:rsidP="00F51CE0">
      <w:pPr>
        <w:spacing w:after="0"/>
        <w:jc w:val="center"/>
        <w:rPr>
          <w:rFonts w:ascii="Arial" w:hAnsi="Arial" w:cs="Arial"/>
          <w:b/>
          <w:bCs/>
          <w:sz w:val="24"/>
          <w:szCs w:val="24"/>
          <w:lang w:eastAsia="es-ES"/>
        </w:rPr>
      </w:pPr>
      <w:r w:rsidRPr="00325772">
        <w:rPr>
          <w:rFonts w:ascii="Arial" w:hAnsi="Arial" w:cs="Arial"/>
          <w:b/>
          <w:bCs/>
          <w:sz w:val="24"/>
          <w:szCs w:val="24"/>
          <w:lang w:eastAsia="es-ES"/>
        </w:rPr>
        <w:lastRenderedPageBreak/>
        <w:t xml:space="preserve">INTEGRANTES DE LA </w:t>
      </w:r>
      <w:r w:rsidRPr="00325772">
        <w:rPr>
          <w:rFonts w:ascii="Arial" w:hAnsi="Arial" w:cs="Arial"/>
          <w:b/>
          <w:bCs/>
          <w:sz w:val="24"/>
          <w:szCs w:val="24"/>
          <w:lang w:val="es-ES_tradnl" w:eastAsia="es-ES"/>
        </w:rPr>
        <w:t>COMISIÓN DE GOBIERNO, SEGURIDAD PÚBLICA Y TRÁNSITO</w:t>
      </w:r>
    </w:p>
    <w:p w:rsidR="008D545B" w:rsidRPr="00325772" w:rsidRDefault="008D545B" w:rsidP="00F51CE0">
      <w:pPr>
        <w:spacing w:after="0"/>
        <w:rPr>
          <w:rFonts w:ascii="Arial" w:hAnsi="Arial" w:cs="Arial"/>
          <w:b/>
          <w:sz w:val="24"/>
          <w:szCs w:val="24"/>
        </w:rPr>
      </w:pPr>
    </w:p>
    <w:p w:rsidR="008D545B" w:rsidRPr="00325772" w:rsidRDefault="008D545B" w:rsidP="00F51CE0">
      <w:pPr>
        <w:spacing w:after="0"/>
        <w:rPr>
          <w:rFonts w:ascii="Arial" w:hAnsi="Arial" w:cs="Arial"/>
          <w:b/>
          <w:sz w:val="24"/>
          <w:szCs w:val="24"/>
        </w:rPr>
      </w:pPr>
    </w:p>
    <w:p w:rsidR="000D7E12" w:rsidRPr="00325772" w:rsidRDefault="000D7E12" w:rsidP="00F51CE0">
      <w:pPr>
        <w:spacing w:after="0"/>
        <w:rPr>
          <w:rFonts w:ascii="Arial" w:hAnsi="Arial" w:cs="Arial"/>
          <w:b/>
          <w:sz w:val="24"/>
          <w:szCs w:val="24"/>
        </w:rPr>
      </w:pPr>
    </w:p>
    <w:p w:rsidR="008D545B" w:rsidRPr="00325772" w:rsidRDefault="008D545B" w:rsidP="00F51CE0">
      <w:pPr>
        <w:spacing w:after="0"/>
        <w:rPr>
          <w:rFonts w:ascii="Arial" w:hAnsi="Arial" w:cs="Arial"/>
          <w:b/>
          <w:sz w:val="24"/>
          <w:szCs w:val="24"/>
        </w:rPr>
      </w:pPr>
    </w:p>
    <w:p w:rsidR="003F2139" w:rsidRDefault="003F2139" w:rsidP="003F2139">
      <w:pPr>
        <w:spacing w:after="0"/>
        <w:rPr>
          <w:rFonts w:ascii="Arial" w:hAnsi="Arial" w:cs="Arial"/>
          <w:b/>
          <w:sz w:val="24"/>
          <w:szCs w:val="24"/>
        </w:rPr>
      </w:pPr>
      <w:r>
        <w:rPr>
          <w:rFonts w:ascii="Arial" w:hAnsi="Arial" w:cs="Arial"/>
          <w:b/>
          <w:sz w:val="24"/>
          <w:szCs w:val="24"/>
        </w:rPr>
        <w:t>CHRISTIAN JAVIER CRUZ VILLEGAS</w:t>
      </w:r>
    </w:p>
    <w:p w:rsidR="003F2139" w:rsidRDefault="003F2139" w:rsidP="003F2139">
      <w:pPr>
        <w:spacing w:after="0"/>
        <w:rPr>
          <w:rFonts w:ascii="Arial" w:hAnsi="Arial" w:cs="Arial"/>
          <w:b/>
          <w:sz w:val="24"/>
          <w:szCs w:val="24"/>
        </w:rPr>
      </w:pPr>
      <w:r>
        <w:rPr>
          <w:rFonts w:ascii="Arial" w:hAnsi="Arial" w:cs="Arial"/>
          <w:b/>
          <w:sz w:val="24"/>
          <w:szCs w:val="24"/>
        </w:rPr>
        <w:t>SINDICO</w:t>
      </w: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jc w:val="right"/>
        <w:rPr>
          <w:rFonts w:ascii="Arial" w:hAnsi="Arial" w:cs="Arial"/>
          <w:b/>
          <w:sz w:val="24"/>
          <w:szCs w:val="24"/>
        </w:rPr>
      </w:pPr>
    </w:p>
    <w:p w:rsidR="003F2139" w:rsidRDefault="003F2139" w:rsidP="003F2139">
      <w:pPr>
        <w:spacing w:after="0"/>
        <w:jc w:val="right"/>
        <w:rPr>
          <w:rFonts w:ascii="Arial" w:hAnsi="Arial" w:cs="Arial"/>
          <w:b/>
          <w:sz w:val="24"/>
          <w:szCs w:val="24"/>
        </w:rPr>
      </w:pPr>
      <w:r>
        <w:rPr>
          <w:rFonts w:ascii="Arial" w:hAnsi="Arial" w:cs="Arial"/>
          <w:b/>
          <w:sz w:val="24"/>
          <w:szCs w:val="24"/>
        </w:rPr>
        <w:t>ANA MARÍA ESQUIVEL ARRONA</w:t>
      </w:r>
    </w:p>
    <w:p w:rsidR="003F2139" w:rsidRDefault="003F2139" w:rsidP="003F2139">
      <w:pPr>
        <w:spacing w:after="0"/>
        <w:jc w:val="right"/>
        <w:rPr>
          <w:rFonts w:ascii="Arial" w:hAnsi="Arial" w:cs="Arial"/>
          <w:b/>
          <w:sz w:val="24"/>
          <w:szCs w:val="24"/>
        </w:rPr>
      </w:pPr>
      <w:r>
        <w:rPr>
          <w:rFonts w:ascii="Arial" w:hAnsi="Arial" w:cs="Arial"/>
          <w:b/>
          <w:sz w:val="24"/>
          <w:szCs w:val="24"/>
        </w:rPr>
        <w:t>REGIDORA</w:t>
      </w: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r>
        <w:rPr>
          <w:rFonts w:ascii="Arial" w:hAnsi="Arial" w:cs="Arial"/>
          <w:b/>
          <w:sz w:val="24"/>
          <w:szCs w:val="24"/>
        </w:rPr>
        <w:t>MARÍA OLIMPIA ZAPATA PADILLA</w:t>
      </w:r>
    </w:p>
    <w:p w:rsidR="003F2139" w:rsidRDefault="003F2139" w:rsidP="003F2139">
      <w:pPr>
        <w:spacing w:after="0"/>
        <w:rPr>
          <w:rFonts w:ascii="Arial" w:hAnsi="Arial" w:cs="Arial"/>
          <w:b/>
          <w:sz w:val="24"/>
          <w:szCs w:val="24"/>
        </w:rPr>
      </w:pPr>
      <w:r>
        <w:rPr>
          <w:rFonts w:ascii="Arial" w:hAnsi="Arial" w:cs="Arial"/>
          <w:b/>
          <w:sz w:val="24"/>
          <w:szCs w:val="24"/>
        </w:rPr>
        <w:t>REGIDORA</w:t>
      </w:r>
    </w:p>
    <w:p w:rsidR="003F2139" w:rsidRDefault="003F2139" w:rsidP="003F2139">
      <w:pPr>
        <w:spacing w:after="0"/>
        <w:jc w:val="right"/>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jc w:val="right"/>
        <w:rPr>
          <w:rFonts w:ascii="Arial" w:hAnsi="Arial" w:cs="Arial"/>
          <w:b/>
          <w:sz w:val="24"/>
          <w:szCs w:val="24"/>
        </w:rPr>
      </w:pPr>
      <w:r>
        <w:rPr>
          <w:rFonts w:ascii="Arial" w:hAnsi="Arial" w:cs="Arial"/>
          <w:b/>
          <w:sz w:val="24"/>
          <w:szCs w:val="24"/>
        </w:rPr>
        <w:t>HÉCTOR ORTÍZ TORRES</w:t>
      </w:r>
    </w:p>
    <w:p w:rsidR="003F2139" w:rsidRDefault="003F2139" w:rsidP="003F2139">
      <w:pPr>
        <w:spacing w:after="0"/>
        <w:jc w:val="right"/>
        <w:rPr>
          <w:rFonts w:ascii="Arial" w:hAnsi="Arial" w:cs="Arial"/>
          <w:b/>
          <w:sz w:val="24"/>
          <w:szCs w:val="24"/>
        </w:rPr>
      </w:pPr>
      <w:r>
        <w:rPr>
          <w:rFonts w:ascii="Arial" w:hAnsi="Arial" w:cs="Arial"/>
          <w:b/>
          <w:sz w:val="24"/>
          <w:szCs w:val="24"/>
        </w:rPr>
        <w:t>REGIDOR</w:t>
      </w:r>
    </w:p>
    <w:p w:rsidR="003F2139" w:rsidRDefault="003F2139" w:rsidP="003F2139">
      <w:pPr>
        <w:spacing w:after="0"/>
        <w:jc w:val="right"/>
        <w:rPr>
          <w:rFonts w:ascii="Arial" w:hAnsi="Arial" w:cs="Arial"/>
          <w:b/>
          <w:sz w:val="24"/>
          <w:szCs w:val="24"/>
        </w:rPr>
      </w:pPr>
    </w:p>
    <w:p w:rsidR="003F2139" w:rsidRDefault="003F2139" w:rsidP="003F2139">
      <w:pPr>
        <w:spacing w:after="0"/>
        <w:rPr>
          <w:rFonts w:ascii="Arial" w:hAnsi="Arial" w:cs="Arial"/>
          <w:b/>
          <w:sz w:val="24"/>
          <w:szCs w:val="24"/>
        </w:rPr>
      </w:pPr>
      <w:r>
        <w:rPr>
          <w:rFonts w:ascii="Arial" w:hAnsi="Arial" w:cs="Arial"/>
          <w:b/>
          <w:sz w:val="24"/>
          <w:szCs w:val="24"/>
        </w:rPr>
        <w:t>VANESSA MONTES DE OCA MAYAGOITIA</w:t>
      </w:r>
    </w:p>
    <w:p w:rsidR="003F2139" w:rsidRDefault="003F2139" w:rsidP="003F2139">
      <w:pPr>
        <w:spacing w:after="0"/>
        <w:rPr>
          <w:rFonts w:ascii="Arial" w:hAnsi="Arial" w:cs="Arial"/>
          <w:b/>
          <w:sz w:val="24"/>
          <w:szCs w:val="24"/>
        </w:rPr>
      </w:pPr>
      <w:r>
        <w:rPr>
          <w:rFonts w:ascii="Arial" w:hAnsi="Arial" w:cs="Arial"/>
          <w:b/>
          <w:sz w:val="24"/>
          <w:szCs w:val="24"/>
        </w:rPr>
        <w:t>REGIDORA</w:t>
      </w:r>
    </w:p>
    <w:p w:rsidR="003F2139" w:rsidRDefault="003F2139" w:rsidP="003F2139">
      <w:pPr>
        <w:spacing w:after="0"/>
        <w:jc w:val="right"/>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jc w:val="right"/>
        <w:rPr>
          <w:rFonts w:ascii="Arial" w:hAnsi="Arial" w:cs="Arial"/>
          <w:b/>
          <w:sz w:val="24"/>
          <w:szCs w:val="24"/>
        </w:rPr>
      </w:pPr>
    </w:p>
    <w:p w:rsidR="003F2139" w:rsidRDefault="003F2139" w:rsidP="003F2139">
      <w:pPr>
        <w:spacing w:after="0"/>
        <w:jc w:val="right"/>
        <w:rPr>
          <w:rFonts w:ascii="Arial" w:hAnsi="Arial" w:cs="Arial"/>
          <w:b/>
          <w:sz w:val="24"/>
          <w:szCs w:val="24"/>
        </w:rPr>
      </w:pPr>
      <w:r>
        <w:rPr>
          <w:rFonts w:ascii="Arial" w:hAnsi="Arial" w:cs="Arial"/>
          <w:b/>
          <w:sz w:val="24"/>
          <w:szCs w:val="24"/>
        </w:rPr>
        <w:t>GABRIEL DURÁN ORTÍZ</w:t>
      </w:r>
    </w:p>
    <w:p w:rsidR="003F2139" w:rsidRDefault="003F2139" w:rsidP="003F2139">
      <w:pPr>
        <w:spacing w:after="0"/>
        <w:jc w:val="right"/>
        <w:rPr>
          <w:rFonts w:ascii="Arial" w:hAnsi="Arial" w:cs="Arial"/>
          <w:b/>
          <w:sz w:val="24"/>
          <w:szCs w:val="24"/>
        </w:rPr>
      </w:pPr>
      <w:r>
        <w:rPr>
          <w:rFonts w:ascii="Arial" w:hAnsi="Arial" w:cs="Arial"/>
          <w:b/>
          <w:sz w:val="24"/>
          <w:szCs w:val="24"/>
        </w:rPr>
        <w:t>REGIDOR</w:t>
      </w: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p>
    <w:p w:rsidR="003F2139" w:rsidRDefault="003F2139" w:rsidP="003F2139">
      <w:pPr>
        <w:spacing w:after="0"/>
        <w:rPr>
          <w:rFonts w:ascii="Arial" w:hAnsi="Arial" w:cs="Arial"/>
          <w:b/>
          <w:sz w:val="24"/>
          <w:szCs w:val="24"/>
        </w:rPr>
      </w:pPr>
      <w:r>
        <w:rPr>
          <w:rFonts w:ascii="Arial" w:hAnsi="Arial" w:cs="Arial"/>
          <w:b/>
          <w:sz w:val="24"/>
          <w:szCs w:val="24"/>
        </w:rPr>
        <w:t>FERNANDA ODETTE RENTERÍA MUÑOZ</w:t>
      </w:r>
    </w:p>
    <w:p w:rsidR="003F2139" w:rsidRDefault="003F2139" w:rsidP="003F2139">
      <w:pPr>
        <w:spacing w:after="0"/>
        <w:rPr>
          <w:rFonts w:ascii="Arial" w:hAnsi="Arial" w:cs="Arial"/>
          <w:b/>
          <w:sz w:val="24"/>
          <w:szCs w:val="24"/>
        </w:rPr>
      </w:pPr>
      <w:r>
        <w:rPr>
          <w:rFonts w:ascii="Arial" w:hAnsi="Arial" w:cs="Arial"/>
          <w:b/>
          <w:sz w:val="24"/>
          <w:szCs w:val="24"/>
        </w:rPr>
        <w:t>REGIDORA</w:t>
      </w:r>
    </w:p>
    <w:p w:rsidR="00940B35" w:rsidRPr="00325772" w:rsidRDefault="00940B35" w:rsidP="00F51CE0">
      <w:pPr>
        <w:spacing w:after="0"/>
        <w:jc w:val="right"/>
        <w:rPr>
          <w:rFonts w:ascii="Arial" w:hAnsi="Arial" w:cs="Arial"/>
          <w:b/>
          <w:sz w:val="24"/>
          <w:szCs w:val="24"/>
        </w:rPr>
      </w:pPr>
    </w:p>
    <w:p w:rsidR="00940B35" w:rsidRPr="00325772" w:rsidRDefault="00940B35" w:rsidP="00F51CE0">
      <w:pPr>
        <w:spacing w:after="0"/>
        <w:rPr>
          <w:rFonts w:ascii="Arial" w:hAnsi="Arial" w:cs="Arial"/>
          <w:b/>
          <w:sz w:val="24"/>
          <w:szCs w:val="24"/>
        </w:rPr>
      </w:pPr>
    </w:p>
    <w:p w:rsidR="00C63F00" w:rsidRPr="00325772" w:rsidRDefault="00E81494" w:rsidP="00F51CE0">
      <w:pPr>
        <w:pStyle w:val="Prrafodelista"/>
        <w:spacing w:after="0"/>
        <w:ind w:left="0"/>
        <w:jc w:val="both"/>
        <w:rPr>
          <w:rFonts w:ascii="Arial" w:hAnsi="Arial" w:cs="Arial"/>
          <w:b/>
          <w:sz w:val="24"/>
          <w:szCs w:val="24"/>
        </w:rPr>
      </w:pPr>
      <w:r w:rsidRPr="00325772">
        <w:rPr>
          <w:rFonts w:ascii="Arial" w:hAnsi="Arial" w:cs="Arial"/>
          <w:b/>
          <w:sz w:val="24"/>
          <w:szCs w:val="24"/>
          <w:lang w:val="es-ES_tradnl" w:eastAsia="es-ES"/>
        </w:rPr>
        <w:br w:type="page"/>
      </w:r>
      <w:r w:rsidR="00C17748" w:rsidRPr="00325772">
        <w:rPr>
          <w:rFonts w:ascii="Arial" w:hAnsi="Arial" w:cs="Arial"/>
          <w:b/>
          <w:spacing w:val="-4"/>
          <w:sz w:val="24"/>
          <w:szCs w:val="24"/>
        </w:rPr>
        <w:lastRenderedPageBreak/>
        <w:t xml:space="preserve">OBSERVACIONES Y </w:t>
      </w:r>
      <w:r w:rsidR="000D7E12" w:rsidRPr="00325772">
        <w:rPr>
          <w:rFonts w:ascii="Arial" w:hAnsi="Arial" w:cs="Arial"/>
          <w:b/>
          <w:spacing w:val="-4"/>
          <w:sz w:val="24"/>
          <w:szCs w:val="24"/>
        </w:rPr>
        <w:t>APORTACIONES TÉCNICO JURÍDICAS A LA</w:t>
      </w:r>
      <w:r w:rsidR="000D7E12" w:rsidRPr="00325772">
        <w:rPr>
          <w:rFonts w:ascii="Arial" w:hAnsi="Arial" w:cs="Arial"/>
          <w:b/>
          <w:sz w:val="24"/>
          <w:szCs w:val="24"/>
        </w:rPr>
        <w:t xml:space="preserve"> </w:t>
      </w:r>
      <w:r w:rsidR="009B6E78">
        <w:rPr>
          <w:rFonts w:ascii="Arial" w:hAnsi="Arial" w:cs="Arial"/>
          <w:b/>
          <w:sz w:val="24"/>
          <w:szCs w:val="24"/>
        </w:rPr>
        <w:t xml:space="preserve">INICIATIVA DE </w:t>
      </w:r>
      <w:r w:rsidR="009B6E78" w:rsidRPr="009F0C35">
        <w:rPr>
          <w:rFonts w:ascii="Arial" w:hAnsi="Arial" w:cs="Arial"/>
          <w:b/>
          <w:sz w:val="24"/>
          <w:szCs w:val="24"/>
        </w:rPr>
        <w:t>LEY PARA LA PROTECCIÓN, APOYO Y FOMENTO A LA DONACIÓN DE ALIMENTOS EN EL ESTADO DE GUANAJUATO</w:t>
      </w:r>
      <w:r w:rsidR="009B6E78" w:rsidRPr="00325772">
        <w:rPr>
          <w:rFonts w:ascii="Arial" w:hAnsi="Arial" w:cs="Arial"/>
          <w:b/>
          <w:sz w:val="24"/>
          <w:szCs w:val="24"/>
        </w:rPr>
        <w:t>:</w:t>
      </w:r>
    </w:p>
    <w:p w:rsidR="006300D1" w:rsidRPr="00325772" w:rsidRDefault="006300D1" w:rsidP="00F51CE0">
      <w:pPr>
        <w:autoSpaceDE w:val="0"/>
        <w:autoSpaceDN w:val="0"/>
        <w:adjustRightInd w:val="0"/>
        <w:spacing w:after="0"/>
        <w:jc w:val="both"/>
        <w:rPr>
          <w:rFonts w:ascii="Arial" w:hAnsi="Arial" w:cs="Arial"/>
          <w:sz w:val="24"/>
          <w:szCs w:val="24"/>
        </w:rPr>
      </w:pPr>
    </w:p>
    <w:p w:rsidR="0082032F" w:rsidRDefault="004C667F" w:rsidP="00F51CE0">
      <w:pPr>
        <w:jc w:val="both"/>
        <w:rPr>
          <w:rFonts w:ascii="Arial" w:hAnsi="Arial" w:cs="Arial"/>
          <w:sz w:val="24"/>
          <w:szCs w:val="24"/>
        </w:rPr>
      </w:pPr>
      <w:r w:rsidRPr="006F7637">
        <w:rPr>
          <w:rFonts w:ascii="Arial" w:hAnsi="Arial" w:cs="Arial"/>
          <w:sz w:val="24"/>
          <w:szCs w:val="24"/>
        </w:rPr>
        <w:t xml:space="preserve">Este H. Ayuntamiento coincide con el objetivo general de la iniciativa </w:t>
      </w:r>
      <w:r w:rsidR="0021617A">
        <w:rPr>
          <w:rFonts w:ascii="Arial" w:hAnsi="Arial" w:cs="Arial"/>
          <w:sz w:val="24"/>
          <w:szCs w:val="24"/>
        </w:rPr>
        <w:t xml:space="preserve">ya que el apoyo y fomento de la donación de alimentos es una acción </w:t>
      </w:r>
      <w:r w:rsidR="00DD0212">
        <w:rPr>
          <w:rFonts w:ascii="Arial" w:hAnsi="Arial" w:cs="Arial"/>
          <w:sz w:val="24"/>
          <w:szCs w:val="24"/>
        </w:rPr>
        <w:t xml:space="preserve">de la </w:t>
      </w:r>
      <w:r w:rsidR="0021617A">
        <w:rPr>
          <w:rFonts w:ascii="Arial" w:hAnsi="Arial" w:cs="Arial"/>
          <w:sz w:val="24"/>
          <w:szCs w:val="24"/>
        </w:rPr>
        <w:t>que deriva</w:t>
      </w:r>
      <w:r w:rsidR="00DD0212">
        <w:rPr>
          <w:rFonts w:ascii="Arial" w:hAnsi="Arial" w:cs="Arial"/>
          <w:sz w:val="24"/>
          <w:szCs w:val="24"/>
        </w:rPr>
        <w:t>n</w:t>
      </w:r>
      <w:r w:rsidR="0021617A">
        <w:rPr>
          <w:rFonts w:ascii="Arial" w:hAnsi="Arial" w:cs="Arial"/>
          <w:sz w:val="24"/>
          <w:szCs w:val="24"/>
        </w:rPr>
        <w:t xml:space="preserve"> numerosos beneficios, desde una satisfacción para el donante, </w:t>
      </w:r>
      <w:r w:rsidR="00DD0212">
        <w:rPr>
          <w:rFonts w:ascii="Arial" w:hAnsi="Arial" w:cs="Arial"/>
          <w:sz w:val="24"/>
          <w:szCs w:val="24"/>
        </w:rPr>
        <w:t xml:space="preserve">el fortalecimiento de </w:t>
      </w:r>
      <w:r w:rsidR="0021617A">
        <w:rPr>
          <w:rFonts w:ascii="Arial" w:hAnsi="Arial" w:cs="Arial"/>
          <w:sz w:val="24"/>
          <w:szCs w:val="24"/>
        </w:rPr>
        <w:t>los vínculos que se generan dentro de las empresas, el gobierno y la comunidad en general, ha</w:t>
      </w:r>
      <w:r w:rsidR="00DD0212">
        <w:rPr>
          <w:rFonts w:ascii="Arial" w:hAnsi="Arial" w:cs="Arial"/>
          <w:sz w:val="24"/>
          <w:szCs w:val="24"/>
        </w:rPr>
        <w:t>sta el control que puedan tener</w:t>
      </w:r>
      <w:r w:rsidR="0021617A">
        <w:rPr>
          <w:rFonts w:ascii="Arial" w:hAnsi="Arial" w:cs="Arial"/>
          <w:sz w:val="24"/>
          <w:szCs w:val="24"/>
        </w:rPr>
        <w:t xml:space="preserve"> los Bancos de Alimentos</w:t>
      </w:r>
      <w:r w:rsidR="00DD0212">
        <w:rPr>
          <w:rFonts w:ascii="Arial" w:hAnsi="Arial" w:cs="Arial"/>
          <w:sz w:val="24"/>
          <w:szCs w:val="24"/>
        </w:rPr>
        <w:t xml:space="preserve"> que operan actualmente</w:t>
      </w:r>
      <w:r w:rsidR="0021617A">
        <w:rPr>
          <w:rFonts w:ascii="Arial" w:hAnsi="Arial" w:cs="Arial"/>
          <w:sz w:val="24"/>
          <w:szCs w:val="24"/>
        </w:rPr>
        <w:t xml:space="preserve"> sobre el inventario de productos a su cargo.</w:t>
      </w:r>
    </w:p>
    <w:p w:rsidR="0021617A" w:rsidRDefault="00DD0212" w:rsidP="00F51CE0">
      <w:pPr>
        <w:jc w:val="both"/>
        <w:rPr>
          <w:rFonts w:ascii="Arial" w:hAnsi="Arial" w:cs="Arial"/>
          <w:sz w:val="24"/>
          <w:szCs w:val="24"/>
        </w:rPr>
      </w:pPr>
      <w:r>
        <w:rPr>
          <w:rFonts w:ascii="Arial" w:hAnsi="Arial" w:cs="Arial"/>
          <w:sz w:val="24"/>
          <w:szCs w:val="24"/>
        </w:rPr>
        <w:t>En lo particular, l</w:t>
      </w:r>
      <w:r w:rsidR="0021617A">
        <w:rPr>
          <w:rFonts w:ascii="Arial" w:hAnsi="Arial" w:cs="Arial"/>
          <w:sz w:val="24"/>
          <w:szCs w:val="24"/>
        </w:rPr>
        <w:t xml:space="preserve">a propuesta del iniciante se basa en cinco sentidos, los cuales se </w:t>
      </w:r>
      <w:r w:rsidR="00F51CE0">
        <w:rPr>
          <w:rFonts w:ascii="Arial" w:hAnsi="Arial" w:cs="Arial"/>
          <w:sz w:val="24"/>
          <w:szCs w:val="24"/>
        </w:rPr>
        <w:t xml:space="preserve">dividen en </w:t>
      </w:r>
      <w:r>
        <w:rPr>
          <w:rFonts w:ascii="Arial" w:hAnsi="Arial" w:cs="Arial"/>
          <w:sz w:val="24"/>
          <w:szCs w:val="24"/>
        </w:rPr>
        <w:t>los siguientes</w:t>
      </w:r>
      <w:r w:rsidR="00F51CE0">
        <w:rPr>
          <w:rFonts w:ascii="Arial" w:hAnsi="Arial" w:cs="Arial"/>
          <w:sz w:val="24"/>
          <w:szCs w:val="24"/>
        </w:rPr>
        <w:t>:</w:t>
      </w:r>
    </w:p>
    <w:p w:rsidR="0021617A" w:rsidRPr="00F51CE0" w:rsidRDefault="00F51CE0" w:rsidP="00F51CE0">
      <w:pPr>
        <w:pStyle w:val="Prrafodelista"/>
        <w:numPr>
          <w:ilvl w:val="0"/>
          <w:numId w:val="37"/>
        </w:numPr>
        <w:jc w:val="both"/>
        <w:rPr>
          <w:rFonts w:ascii="Arial" w:hAnsi="Arial" w:cs="Arial"/>
          <w:sz w:val="24"/>
          <w:szCs w:val="24"/>
        </w:rPr>
      </w:pPr>
      <w:r w:rsidRPr="00F51CE0">
        <w:rPr>
          <w:rFonts w:ascii="Arial" w:hAnsi="Arial" w:cs="Arial"/>
          <w:sz w:val="24"/>
          <w:szCs w:val="24"/>
        </w:rPr>
        <w:t>B</w:t>
      </w:r>
      <w:r w:rsidR="0021617A" w:rsidRPr="00F51CE0">
        <w:rPr>
          <w:rFonts w:ascii="Arial" w:hAnsi="Arial" w:cs="Arial"/>
          <w:sz w:val="24"/>
          <w:szCs w:val="24"/>
        </w:rPr>
        <w:t>ases de colaboración entre el Ejecutivo del Estado, los gobiernos municipales y los establecimientos comerciales;</w:t>
      </w:r>
    </w:p>
    <w:p w:rsidR="0021617A" w:rsidRPr="00F51CE0" w:rsidRDefault="00F51CE0" w:rsidP="00F51CE0">
      <w:pPr>
        <w:pStyle w:val="Prrafodelista"/>
        <w:numPr>
          <w:ilvl w:val="0"/>
          <w:numId w:val="37"/>
        </w:numPr>
        <w:jc w:val="both"/>
        <w:rPr>
          <w:rFonts w:ascii="Arial" w:hAnsi="Arial" w:cs="Arial"/>
          <w:sz w:val="24"/>
          <w:szCs w:val="24"/>
        </w:rPr>
      </w:pPr>
      <w:r w:rsidRPr="00F51CE0">
        <w:rPr>
          <w:rFonts w:ascii="Arial" w:hAnsi="Arial" w:cs="Arial"/>
          <w:sz w:val="24"/>
          <w:szCs w:val="24"/>
        </w:rPr>
        <w:t>Mecanismos</w:t>
      </w:r>
      <w:r w:rsidR="0021617A" w:rsidRPr="00F51CE0">
        <w:rPr>
          <w:rFonts w:ascii="Arial" w:hAnsi="Arial" w:cs="Arial"/>
          <w:sz w:val="24"/>
          <w:szCs w:val="24"/>
        </w:rPr>
        <w:t xml:space="preserve"> de protección al donante de buena fe;</w:t>
      </w:r>
    </w:p>
    <w:p w:rsidR="0021617A" w:rsidRPr="00F51CE0" w:rsidRDefault="00F51CE0" w:rsidP="00F51CE0">
      <w:pPr>
        <w:pStyle w:val="Prrafodelista"/>
        <w:numPr>
          <w:ilvl w:val="0"/>
          <w:numId w:val="37"/>
        </w:numPr>
        <w:jc w:val="both"/>
        <w:rPr>
          <w:rFonts w:ascii="Arial" w:hAnsi="Arial" w:cs="Arial"/>
          <w:sz w:val="24"/>
          <w:szCs w:val="24"/>
        </w:rPr>
      </w:pPr>
      <w:r w:rsidRPr="00F51CE0">
        <w:rPr>
          <w:rFonts w:ascii="Arial" w:hAnsi="Arial" w:cs="Arial"/>
          <w:sz w:val="24"/>
          <w:szCs w:val="24"/>
        </w:rPr>
        <w:t>Fomento</w:t>
      </w:r>
      <w:r w:rsidR="0021617A" w:rsidRPr="00F51CE0">
        <w:rPr>
          <w:rFonts w:ascii="Arial" w:hAnsi="Arial" w:cs="Arial"/>
          <w:sz w:val="24"/>
          <w:szCs w:val="24"/>
        </w:rPr>
        <w:t xml:space="preserve"> de recuperación de alimentos en establecimientos comerciales;</w:t>
      </w:r>
    </w:p>
    <w:p w:rsidR="0021617A" w:rsidRPr="00F51CE0" w:rsidRDefault="00F51CE0" w:rsidP="00F51CE0">
      <w:pPr>
        <w:pStyle w:val="Prrafodelista"/>
        <w:numPr>
          <w:ilvl w:val="0"/>
          <w:numId w:val="37"/>
        </w:numPr>
        <w:jc w:val="both"/>
        <w:rPr>
          <w:rFonts w:ascii="Arial" w:hAnsi="Arial" w:cs="Arial"/>
          <w:sz w:val="24"/>
          <w:szCs w:val="24"/>
        </w:rPr>
      </w:pPr>
      <w:r w:rsidRPr="00F51CE0">
        <w:rPr>
          <w:rFonts w:ascii="Arial" w:hAnsi="Arial" w:cs="Arial"/>
          <w:sz w:val="24"/>
          <w:szCs w:val="24"/>
        </w:rPr>
        <w:t>Mecanismos</w:t>
      </w:r>
      <w:r w:rsidR="0021617A" w:rsidRPr="00F51CE0">
        <w:rPr>
          <w:rFonts w:ascii="Arial" w:hAnsi="Arial" w:cs="Arial"/>
          <w:sz w:val="24"/>
          <w:szCs w:val="24"/>
        </w:rPr>
        <w:t xml:space="preserve"> para que los alimentos no comercializados, utilizados o entregados, se distribuyan a municipios o comunidades con un mayor índice de marginación;</w:t>
      </w:r>
      <w:r>
        <w:rPr>
          <w:rFonts w:ascii="Arial" w:hAnsi="Arial" w:cs="Arial"/>
          <w:sz w:val="24"/>
          <w:szCs w:val="24"/>
        </w:rPr>
        <w:t xml:space="preserve"> y</w:t>
      </w:r>
    </w:p>
    <w:p w:rsidR="0021617A" w:rsidRPr="00F51CE0" w:rsidRDefault="00F51CE0" w:rsidP="00F51CE0">
      <w:pPr>
        <w:pStyle w:val="Prrafodelista"/>
        <w:numPr>
          <w:ilvl w:val="0"/>
          <w:numId w:val="37"/>
        </w:numPr>
        <w:jc w:val="both"/>
        <w:rPr>
          <w:rFonts w:ascii="Arial" w:hAnsi="Arial" w:cs="Arial"/>
          <w:sz w:val="24"/>
          <w:szCs w:val="24"/>
        </w:rPr>
      </w:pPr>
      <w:r w:rsidRPr="00F51CE0">
        <w:rPr>
          <w:rFonts w:ascii="Arial" w:hAnsi="Arial" w:cs="Arial"/>
          <w:sz w:val="24"/>
          <w:szCs w:val="24"/>
        </w:rPr>
        <w:t>Medidas</w:t>
      </w:r>
      <w:r w:rsidR="0021617A" w:rsidRPr="00F51CE0">
        <w:rPr>
          <w:rFonts w:ascii="Arial" w:hAnsi="Arial" w:cs="Arial"/>
          <w:sz w:val="24"/>
          <w:szCs w:val="24"/>
        </w:rPr>
        <w:t xml:space="preserve"> que permitan a beneficiarios </w:t>
      </w:r>
      <w:r w:rsidRPr="00F51CE0">
        <w:rPr>
          <w:rFonts w:ascii="Arial" w:hAnsi="Arial" w:cs="Arial"/>
          <w:sz w:val="24"/>
          <w:szCs w:val="24"/>
        </w:rPr>
        <w:t>acceder a alimentos</w:t>
      </w:r>
      <w:r w:rsidR="00DD0212">
        <w:rPr>
          <w:rFonts w:ascii="Arial" w:hAnsi="Arial" w:cs="Arial"/>
          <w:sz w:val="24"/>
          <w:szCs w:val="24"/>
        </w:rPr>
        <w:t>.</w:t>
      </w:r>
    </w:p>
    <w:p w:rsidR="00F51CE0" w:rsidRDefault="00F51CE0" w:rsidP="00F51CE0">
      <w:pPr>
        <w:jc w:val="both"/>
        <w:rPr>
          <w:rFonts w:ascii="Arial" w:hAnsi="Arial" w:cs="Arial"/>
          <w:sz w:val="24"/>
          <w:szCs w:val="24"/>
        </w:rPr>
      </w:pPr>
      <w:r>
        <w:rPr>
          <w:rFonts w:ascii="Arial" w:hAnsi="Arial" w:cs="Arial"/>
          <w:sz w:val="24"/>
          <w:szCs w:val="24"/>
        </w:rPr>
        <w:t xml:space="preserve">Se coincide con el </w:t>
      </w:r>
      <w:r w:rsidRPr="00F51CE0">
        <w:rPr>
          <w:rFonts w:ascii="Arial" w:hAnsi="Arial" w:cs="Arial"/>
          <w:b/>
          <w:sz w:val="24"/>
          <w:szCs w:val="24"/>
        </w:rPr>
        <w:t>punto I.</w:t>
      </w:r>
      <w:r>
        <w:rPr>
          <w:rFonts w:ascii="Arial" w:hAnsi="Arial" w:cs="Arial"/>
          <w:sz w:val="24"/>
          <w:szCs w:val="24"/>
        </w:rPr>
        <w:t xml:space="preserve"> toda vez que la iniciativa reconoce y fomenta la participación de la sociedad civil como </w:t>
      </w:r>
      <w:r w:rsidR="00D3755B">
        <w:rPr>
          <w:rFonts w:ascii="Arial" w:hAnsi="Arial" w:cs="Arial"/>
          <w:sz w:val="24"/>
          <w:szCs w:val="24"/>
        </w:rPr>
        <w:t xml:space="preserve">actor líder en esta materia </w:t>
      </w:r>
      <w:r w:rsidR="00DD0212">
        <w:rPr>
          <w:rFonts w:ascii="Arial" w:hAnsi="Arial" w:cs="Arial"/>
          <w:sz w:val="24"/>
          <w:szCs w:val="24"/>
        </w:rPr>
        <w:t>al</w:t>
      </w:r>
      <w:r>
        <w:rPr>
          <w:rFonts w:ascii="Arial" w:hAnsi="Arial" w:cs="Arial"/>
          <w:sz w:val="24"/>
          <w:szCs w:val="24"/>
        </w:rPr>
        <w:t xml:space="preserve"> establece</w:t>
      </w:r>
      <w:r w:rsidR="00DD0212">
        <w:rPr>
          <w:rFonts w:ascii="Arial" w:hAnsi="Arial" w:cs="Arial"/>
          <w:sz w:val="24"/>
          <w:szCs w:val="24"/>
        </w:rPr>
        <w:t>r</w:t>
      </w:r>
      <w:r>
        <w:rPr>
          <w:rFonts w:ascii="Arial" w:hAnsi="Arial" w:cs="Arial"/>
          <w:sz w:val="24"/>
          <w:szCs w:val="24"/>
        </w:rPr>
        <w:t xml:space="preserve"> que las mismas organizaciones de la sociedad civil</w:t>
      </w:r>
      <w:r w:rsidR="00D3755B">
        <w:rPr>
          <w:rFonts w:ascii="Arial" w:hAnsi="Arial" w:cs="Arial"/>
          <w:sz w:val="24"/>
          <w:szCs w:val="24"/>
        </w:rPr>
        <w:t xml:space="preserve"> </w:t>
      </w:r>
      <w:r>
        <w:rPr>
          <w:rFonts w:ascii="Arial" w:hAnsi="Arial" w:cs="Arial"/>
          <w:sz w:val="24"/>
          <w:szCs w:val="24"/>
        </w:rPr>
        <w:t>serán quienes determinen la procedencia de los apoyos así como la distribución de los alimentos, acciones que se lograr</w:t>
      </w:r>
      <w:r w:rsidR="00DD0212">
        <w:rPr>
          <w:rFonts w:ascii="Arial" w:hAnsi="Arial" w:cs="Arial"/>
          <w:sz w:val="24"/>
          <w:szCs w:val="24"/>
        </w:rPr>
        <w:t>án</w:t>
      </w:r>
      <w:r>
        <w:rPr>
          <w:rFonts w:ascii="Arial" w:hAnsi="Arial" w:cs="Arial"/>
          <w:sz w:val="24"/>
          <w:szCs w:val="24"/>
        </w:rPr>
        <w:t xml:space="preserve"> a través de los Bancos de Alimentos y los Centros de Transformación</w:t>
      </w:r>
      <w:r w:rsidR="00DD0212">
        <w:rPr>
          <w:rFonts w:ascii="Arial" w:hAnsi="Arial" w:cs="Arial"/>
          <w:sz w:val="24"/>
          <w:szCs w:val="24"/>
        </w:rPr>
        <w:t xml:space="preserve">, </w:t>
      </w:r>
      <w:r w:rsidR="00D3755B">
        <w:rPr>
          <w:rFonts w:ascii="Arial" w:hAnsi="Arial" w:cs="Arial"/>
          <w:sz w:val="24"/>
          <w:szCs w:val="24"/>
        </w:rPr>
        <w:t xml:space="preserve">en </w:t>
      </w:r>
      <w:r w:rsidR="00DD0212">
        <w:rPr>
          <w:rFonts w:ascii="Arial" w:hAnsi="Arial" w:cs="Arial"/>
          <w:sz w:val="24"/>
          <w:szCs w:val="24"/>
        </w:rPr>
        <w:t xml:space="preserve">concordancia a </w:t>
      </w:r>
      <w:r>
        <w:rPr>
          <w:rFonts w:ascii="Arial" w:hAnsi="Arial" w:cs="Arial"/>
          <w:sz w:val="24"/>
          <w:szCs w:val="24"/>
        </w:rPr>
        <w:t>la</w:t>
      </w:r>
      <w:r w:rsidR="00D3755B">
        <w:rPr>
          <w:rFonts w:ascii="Arial" w:hAnsi="Arial" w:cs="Arial"/>
          <w:sz w:val="24"/>
          <w:szCs w:val="24"/>
        </w:rPr>
        <w:t>s políticas públicas que realice la</w:t>
      </w:r>
      <w:r>
        <w:rPr>
          <w:rFonts w:ascii="Arial" w:hAnsi="Arial" w:cs="Arial"/>
          <w:sz w:val="24"/>
          <w:szCs w:val="24"/>
        </w:rPr>
        <w:t xml:space="preserve"> autoridad estatal y municipal.</w:t>
      </w:r>
      <w:r w:rsidR="00D3755B">
        <w:rPr>
          <w:rFonts w:ascii="Arial" w:hAnsi="Arial" w:cs="Arial"/>
          <w:sz w:val="24"/>
          <w:szCs w:val="24"/>
        </w:rPr>
        <w:t xml:space="preserve"> A su vez, </w:t>
      </w:r>
      <w:r w:rsidR="00DD0212">
        <w:rPr>
          <w:rFonts w:ascii="Arial" w:hAnsi="Arial" w:cs="Arial"/>
          <w:sz w:val="24"/>
          <w:szCs w:val="24"/>
        </w:rPr>
        <w:t xml:space="preserve">se celebra </w:t>
      </w:r>
      <w:r w:rsidR="00D3755B">
        <w:rPr>
          <w:rFonts w:ascii="Arial" w:hAnsi="Arial" w:cs="Arial"/>
          <w:sz w:val="24"/>
          <w:szCs w:val="24"/>
        </w:rPr>
        <w:t>la participación que suman los establecimientos comerciales será mediante los alimentos aptos para donación que pudieran generarse en centrales de abasto, mercados, tiendas de autoservicio, hoteles, restaurantes y en general, a través de la industria de la transformación de alimentos.</w:t>
      </w:r>
    </w:p>
    <w:p w:rsidR="00EB23B5" w:rsidRDefault="00EB23B5" w:rsidP="00F51CE0">
      <w:pPr>
        <w:jc w:val="both"/>
        <w:rPr>
          <w:rFonts w:ascii="Arial" w:hAnsi="Arial" w:cs="Arial"/>
          <w:sz w:val="24"/>
          <w:szCs w:val="24"/>
        </w:rPr>
      </w:pPr>
      <w:r>
        <w:rPr>
          <w:rFonts w:ascii="Arial" w:hAnsi="Arial" w:cs="Arial"/>
          <w:sz w:val="24"/>
          <w:szCs w:val="24"/>
        </w:rPr>
        <w:t xml:space="preserve">Asimismo, aunque el espíritu de la Ley se basa en un objetivo de participación de la sociedad civil, se estima conveniente establecer desde </w:t>
      </w:r>
      <w:r w:rsidR="007315ED">
        <w:rPr>
          <w:rFonts w:ascii="Arial" w:hAnsi="Arial" w:cs="Arial"/>
          <w:sz w:val="24"/>
          <w:szCs w:val="24"/>
        </w:rPr>
        <w:t>este ordenamiento</w:t>
      </w:r>
      <w:r>
        <w:rPr>
          <w:rFonts w:ascii="Arial" w:hAnsi="Arial" w:cs="Arial"/>
          <w:sz w:val="24"/>
          <w:szCs w:val="24"/>
        </w:rPr>
        <w:t xml:space="preserve"> los conceptos de “vulnerabilidad”</w:t>
      </w:r>
      <w:r w:rsidR="007315ED">
        <w:rPr>
          <w:rFonts w:ascii="Arial" w:hAnsi="Arial" w:cs="Arial"/>
          <w:sz w:val="24"/>
          <w:szCs w:val="24"/>
        </w:rPr>
        <w:t xml:space="preserve"> y </w:t>
      </w:r>
      <w:r>
        <w:rPr>
          <w:rFonts w:ascii="Arial" w:hAnsi="Arial" w:cs="Arial"/>
          <w:sz w:val="24"/>
          <w:szCs w:val="24"/>
        </w:rPr>
        <w:t xml:space="preserve">“apoyo </w:t>
      </w:r>
      <w:r w:rsidRPr="00EB23B5">
        <w:rPr>
          <w:rFonts w:ascii="Arial" w:hAnsi="Arial" w:cs="Arial"/>
          <w:i/>
          <w:sz w:val="24"/>
          <w:szCs w:val="24"/>
        </w:rPr>
        <w:t xml:space="preserve">parcial </w:t>
      </w:r>
      <w:r>
        <w:rPr>
          <w:rFonts w:ascii="Arial" w:hAnsi="Arial" w:cs="Arial"/>
          <w:sz w:val="24"/>
          <w:szCs w:val="24"/>
        </w:rPr>
        <w:t>a beneficiarios”</w:t>
      </w:r>
      <w:r w:rsidR="007315ED">
        <w:rPr>
          <w:rFonts w:ascii="Arial" w:hAnsi="Arial" w:cs="Arial"/>
          <w:sz w:val="24"/>
          <w:szCs w:val="24"/>
        </w:rPr>
        <w:t>, así como los criterios básicos de procedencia y determinación de los mismos.</w:t>
      </w:r>
    </w:p>
    <w:p w:rsidR="000D7306" w:rsidRDefault="00C50DFB" w:rsidP="00F51CE0">
      <w:pPr>
        <w:jc w:val="both"/>
        <w:rPr>
          <w:rFonts w:ascii="Arial" w:hAnsi="Arial" w:cs="Arial"/>
          <w:sz w:val="24"/>
          <w:szCs w:val="24"/>
        </w:rPr>
      </w:pPr>
      <w:r>
        <w:rPr>
          <w:rFonts w:ascii="Arial" w:hAnsi="Arial" w:cs="Arial"/>
          <w:sz w:val="24"/>
          <w:szCs w:val="24"/>
        </w:rPr>
        <w:t xml:space="preserve">Sobre el </w:t>
      </w:r>
      <w:r w:rsidRPr="00C50DFB">
        <w:rPr>
          <w:rFonts w:ascii="Arial" w:hAnsi="Arial" w:cs="Arial"/>
          <w:b/>
          <w:sz w:val="24"/>
          <w:szCs w:val="24"/>
        </w:rPr>
        <w:t>punto II.</w:t>
      </w:r>
      <w:r>
        <w:rPr>
          <w:rFonts w:ascii="Arial" w:hAnsi="Arial" w:cs="Arial"/>
          <w:sz w:val="24"/>
          <w:szCs w:val="24"/>
        </w:rPr>
        <w:t xml:space="preserve">, se sugiere </w:t>
      </w:r>
      <w:r w:rsidR="00DD0212">
        <w:rPr>
          <w:rFonts w:ascii="Arial" w:hAnsi="Arial" w:cs="Arial"/>
          <w:sz w:val="24"/>
          <w:szCs w:val="24"/>
        </w:rPr>
        <w:t>que en el capítulo correspondiente se extiendan las</w:t>
      </w:r>
      <w:r>
        <w:rPr>
          <w:rFonts w:ascii="Arial" w:hAnsi="Arial" w:cs="Arial"/>
          <w:sz w:val="24"/>
          <w:szCs w:val="24"/>
        </w:rPr>
        <w:t xml:space="preserve"> medidas de protección en caso de responsabilidad civil o penal hacia los mismos </w:t>
      </w:r>
      <w:r>
        <w:rPr>
          <w:rFonts w:ascii="Arial" w:hAnsi="Arial" w:cs="Arial"/>
          <w:sz w:val="24"/>
          <w:szCs w:val="24"/>
        </w:rPr>
        <w:lastRenderedPageBreak/>
        <w:t>Bancos de Alimentos y donantes particulares si un producto donado ocasiona algún daño al beneficiario</w:t>
      </w:r>
      <w:r w:rsidR="000D7306">
        <w:rPr>
          <w:rFonts w:ascii="Arial" w:hAnsi="Arial" w:cs="Arial"/>
          <w:sz w:val="24"/>
          <w:szCs w:val="24"/>
        </w:rPr>
        <w:t>. De igual forma, se sugiere que la asesoría jurídica hacia estos actores propuestos sea de forma gratuita.</w:t>
      </w:r>
    </w:p>
    <w:p w:rsidR="00F51CE0" w:rsidRPr="004C667F" w:rsidRDefault="000D7306" w:rsidP="00F51CE0">
      <w:pPr>
        <w:jc w:val="both"/>
        <w:rPr>
          <w:rFonts w:ascii="Arial" w:hAnsi="Arial" w:cs="Arial"/>
          <w:sz w:val="24"/>
          <w:szCs w:val="24"/>
        </w:rPr>
      </w:pPr>
      <w:r>
        <w:rPr>
          <w:rFonts w:ascii="Arial" w:hAnsi="Arial" w:cs="Arial"/>
          <w:sz w:val="24"/>
          <w:szCs w:val="24"/>
        </w:rPr>
        <w:t xml:space="preserve">Respecto del </w:t>
      </w:r>
      <w:r w:rsidRPr="000D7306">
        <w:rPr>
          <w:rFonts w:ascii="Arial" w:hAnsi="Arial" w:cs="Arial"/>
          <w:b/>
          <w:sz w:val="24"/>
          <w:szCs w:val="24"/>
        </w:rPr>
        <w:t>punto III.</w:t>
      </w:r>
      <w:r w:rsidR="00DD0212">
        <w:rPr>
          <w:rFonts w:ascii="Arial" w:hAnsi="Arial" w:cs="Arial"/>
          <w:sz w:val="24"/>
          <w:szCs w:val="24"/>
        </w:rPr>
        <w:t xml:space="preserve">, </w:t>
      </w:r>
      <w:r w:rsidR="00EB23B5">
        <w:rPr>
          <w:rFonts w:ascii="Arial" w:hAnsi="Arial" w:cs="Arial"/>
          <w:sz w:val="24"/>
          <w:szCs w:val="24"/>
        </w:rPr>
        <w:t>respecto de la atribución de los Ayuntamientos para conformar un centro de acopio de alimentos basado en el índice de marginación, se sugiere incorporar la especificación que esto será siempre y cuando los municipios cuenten con los recursos necesarios para la creación de los centros.</w:t>
      </w:r>
    </w:p>
    <w:p w:rsidR="00C50DFB" w:rsidRDefault="007315ED">
      <w:pPr>
        <w:jc w:val="both"/>
        <w:rPr>
          <w:rFonts w:ascii="Arial" w:hAnsi="Arial" w:cs="Arial"/>
          <w:sz w:val="24"/>
          <w:szCs w:val="24"/>
        </w:rPr>
      </w:pPr>
      <w:r>
        <w:rPr>
          <w:rFonts w:ascii="Arial" w:hAnsi="Arial" w:cs="Arial"/>
          <w:sz w:val="24"/>
          <w:szCs w:val="24"/>
        </w:rPr>
        <w:t xml:space="preserve">Ahora bien, en el </w:t>
      </w:r>
      <w:r w:rsidRPr="007315ED">
        <w:rPr>
          <w:rFonts w:ascii="Arial" w:hAnsi="Arial" w:cs="Arial"/>
          <w:b/>
          <w:sz w:val="24"/>
          <w:szCs w:val="24"/>
        </w:rPr>
        <w:t>punto IV</w:t>
      </w:r>
      <w:r>
        <w:rPr>
          <w:rFonts w:ascii="Arial" w:hAnsi="Arial" w:cs="Arial"/>
          <w:sz w:val="24"/>
          <w:szCs w:val="24"/>
        </w:rPr>
        <w:t>., se estima conveniente establecer la definición o determinación de las zonas de atención prioritaria en el Estado de Guanajuato para que los actores involucrados en esta materia puedan disponer de sus recursos y hacer el mejor uso de sus atribuciones en favor de los posibles y futuros beneficiarios.</w:t>
      </w:r>
    </w:p>
    <w:p w:rsidR="007315ED" w:rsidRDefault="007315ED">
      <w:pPr>
        <w:jc w:val="both"/>
        <w:rPr>
          <w:rFonts w:ascii="Arial" w:hAnsi="Arial" w:cs="Arial"/>
          <w:sz w:val="24"/>
          <w:szCs w:val="24"/>
        </w:rPr>
      </w:pPr>
      <w:r>
        <w:rPr>
          <w:rFonts w:ascii="Arial" w:hAnsi="Arial" w:cs="Arial"/>
          <w:sz w:val="24"/>
          <w:szCs w:val="24"/>
        </w:rPr>
        <w:t xml:space="preserve">Finalmente sobre el </w:t>
      </w:r>
      <w:r w:rsidRPr="007315ED">
        <w:rPr>
          <w:rFonts w:ascii="Arial" w:hAnsi="Arial" w:cs="Arial"/>
          <w:b/>
          <w:sz w:val="24"/>
          <w:szCs w:val="24"/>
        </w:rPr>
        <w:t>punto V.</w:t>
      </w:r>
      <w:r>
        <w:rPr>
          <w:rFonts w:ascii="Arial" w:hAnsi="Arial" w:cs="Arial"/>
          <w:sz w:val="24"/>
          <w:szCs w:val="24"/>
        </w:rPr>
        <w:t>, como se ha mencionado en este dictamen, sin el objetivo de discriminar un grupo poblacional vulnerable, se considera</w:t>
      </w:r>
      <w:r w:rsidR="00DD0212">
        <w:rPr>
          <w:rFonts w:ascii="Arial" w:hAnsi="Arial" w:cs="Arial"/>
          <w:sz w:val="24"/>
          <w:szCs w:val="24"/>
        </w:rPr>
        <w:t xml:space="preserve"> pertinente esclarecer el procedimiento o medidas </w:t>
      </w:r>
      <w:r w:rsidR="00D45D74">
        <w:rPr>
          <w:rFonts w:ascii="Arial" w:hAnsi="Arial" w:cs="Arial"/>
          <w:sz w:val="24"/>
          <w:szCs w:val="24"/>
        </w:rPr>
        <w:t>a las que</w:t>
      </w:r>
      <w:r w:rsidR="00DD0212">
        <w:rPr>
          <w:rFonts w:ascii="Arial" w:hAnsi="Arial" w:cs="Arial"/>
          <w:sz w:val="24"/>
          <w:szCs w:val="24"/>
        </w:rPr>
        <w:t xml:space="preserve"> deberán sujetarse los posibles beneficiarios para ser donatarios de los alimentos objeto de esta Ley, toda vez que la certeza jurídica que pueda determinar este ordenamiento será en aras de garantizar el apoyo a los más necesitados.</w:t>
      </w:r>
    </w:p>
    <w:p w:rsidR="00DD0212" w:rsidRPr="004C667F" w:rsidRDefault="00DD0212">
      <w:pPr>
        <w:jc w:val="both"/>
        <w:rPr>
          <w:rFonts w:ascii="Arial" w:hAnsi="Arial" w:cs="Arial"/>
          <w:sz w:val="24"/>
          <w:szCs w:val="24"/>
        </w:rPr>
      </w:pPr>
      <w:r>
        <w:rPr>
          <w:rFonts w:ascii="Arial" w:hAnsi="Arial" w:cs="Arial"/>
          <w:sz w:val="24"/>
          <w:szCs w:val="24"/>
        </w:rPr>
        <w:t xml:space="preserve">En conclusión, este Ayuntamiento concuerda con la propuesta del iniciante y se suma al compromiso de apoyo a la población vulnerable en el tema alimenticio, siendo </w:t>
      </w:r>
      <w:r w:rsidR="00D45D74">
        <w:rPr>
          <w:rFonts w:ascii="Arial" w:hAnsi="Arial" w:cs="Arial"/>
          <w:sz w:val="24"/>
          <w:szCs w:val="24"/>
        </w:rPr>
        <w:t>uno de los factores</w:t>
      </w:r>
      <w:r>
        <w:rPr>
          <w:rFonts w:ascii="Arial" w:hAnsi="Arial" w:cs="Arial"/>
          <w:sz w:val="24"/>
          <w:szCs w:val="24"/>
        </w:rPr>
        <w:t xml:space="preserve"> que sin duda marcarán la historia de este siglo; el combate a la pobreza, la hambruna y la marginación debe ser compromiso del gobierno en todos sus niveles y de la sociedad en todos sus alcances.</w:t>
      </w:r>
    </w:p>
    <w:sectPr w:rsidR="00DD0212" w:rsidRPr="004C667F"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767" w:rsidRDefault="003E6767" w:rsidP="00435D05">
      <w:pPr>
        <w:spacing w:after="0" w:line="240" w:lineRule="auto"/>
      </w:pPr>
      <w:r>
        <w:separator/>
      </w:r>
    </w:p>
  </w:endnote>
  <w:endnote w:type="continuationSeparator" w:id="0">
    <w:p w:rsidR="003E6767" w:rsidRDefault="003E6767"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82032F" w:rsidRPr="0082032F">
      <w:rPr>
        <w:rFonts w:ascii="Arial" w:hAnsi="Arial" w:cs="Arial"/>
      </w:rPr>
      <w:t>iniciativa de Ley para la Protección, Apoyo y Fomento a la Donación de Alimentos en el Estado de Guanajuato</w:t>
    </w:r>
    <w:r w:rsidR="0082032F">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767" w:rsidRDefault="003E6767" w:rsidP="00435D05">
      <w:pPr>
        <w:spacing w:after="0" w:line="240" w:lineRule="auto"/>
      </w:pPr>
      <w:r>
        <w:separator/>
      </w:r>
    </w:p>
  </w:footnote>
  <w:footnote w:type="continuationSeparator" w:id="0">
    <w:p w:rsidR="003E6767" w:rsidRDefault="003E6767"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3E676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3E6767"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3E676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1"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1"/>
  </w:num>
  <w:num w:numId="5">
    <w:abstractNumId w:val="36"/>
  </w:num>
  <w:num w:numId="6">
    <w:abstractNumId w:val="10"/>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2"/>
  </w:num>
  <w:num w:numId="14">
    <w:abstractNumId w:val="6"/>
  </w:num>
  <w:num w:numId="15">
    <w:abstractNumId w:val="17"/>
  </w:num>
  <w:num w:numId="16">
    <w:abstractNumId w:val="30"/>
  </w:num>
  <w:num w:numId="17">
    <w:abstractNumId w:val="14"/>
  </w:num>
  <w:num w:numId="18">
    <w:abstractNumId w:val="5"/>
  </w:num>
  <w:num w:numId="19">
    <w:abstractNumId w:val="34"/>
  </w:num>
  <w:num w:numId="20">
    <w:abstractNumId w:val="7"/>
  </w:num>
  <w:num w:numId="21">
    <w:abstractNumId w:val="4"/>
  </w:num>
  <w:num w:numId="22">
    <w:abstractNumId w:val="35"/>
  </w:num>
  <w:num w:numId="23">
    <w:abstractNumId w:val="28"/>
  </w:num>
  <w:num w:numId="24">
    <w:abstractNumId w:val="25"/>
  </w:num>
  <w:num w:numId="25">
    <w:abstractNumId w:val="27"/>
  </w:num>
  <w:num w:numId="26">
    <w:abstractNumId w:val="8"/>
  </w:num>
  <w:num w:numId="27">
    <w:abstractNumId w:val="23"/>
  </w:num>
  <w:num w:numId="28">
    <w:abstractNumId w:val="2"/>
  </w:num>
  <w:num w:numId="29">
    <w:abstractNumId w:val="26"/>
  </w:num>
  <w:num w:numId="30">
    <w:abstractNumId w:val="20"/>
  </w:num>
  <w:num w:numId="31">
    <w:abstractNumId w:val="13"/>
  </w:num>
  <w:num w:numId="32">
    <w:abstractNumId w:val="15"/>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5F6A"/>
    <w:rsid w:val="001C4293"/>
    <w:rsid w:val="0020349C"/>
    <w:rsid w:val="00206958"/>
    <w:rsid w:val="00212F54"/>
    <w:rsid w:val="0021617A"/>
    <w:rsid w:val="00217A1E"/>
    <w:rsid w:val="002526A4"/>
    <w:rsid w:val="00256B4C"/>
    <w:rsid w:val="002678A0"/>
    <w:rsid w:val="00286296"/>
    <w:rsid w:val="00287616"/>
    <w:rsid w:val="00291AA5"/>
    <w:rsid w:val="00297833"/>
    <w:rsid w:val="002A61DB"/>
    <w:rsid w:val="002B657D"/>
    <w:rsid w:val="002C4D40"/>
    <w:rsid w:val="002D54A7"/>
    <w:rsid w:val="003060B4"/>
    <w:rsid w:val="003117A4"/>
    <w:rsid w:val="00311A44"/>
    <w:rsid w:val="003209B0"/>
    <w:rsid w:val="00324A86"/>
    <w:rsid w:val="00325772"/>
    <w:rsid w:val="00355379"/>
    <w:rsid w:val="0035631B"/>
    <w:rsid w:val="0036342B"/>
    <w:rsid w:val="00364BAF"/>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E6767"/>
    <w:rsid w:val="003F2139"/>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B5948"/>
    <w:rsid w:val="005C1676"/>
    <w:rsid w:val="005C4A4A"/>
    <w:rsid w:val="005D419F"/>
    <w:rsid w:val="005E5767"/>
    <w:rsid w:val="005E7B9F"/>
    <w:rsid w:val="005F2976"/>
    <w:rsid w:val="005F7DD9"/>
    <w:rsid w:val="006006E8"/>
    <w:rsid w:val="0060320D"/>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15ED"/>
    <w:rsid w:val="00733D0D"/>
    <w:rsid w:val="00741F77"/>
    <w:rsid w:val="00744EC8"/>
    <w:rsid w:val="0075072C"/>
    <w:rsid w:val="00751191"/>
    <w:rsid w:val="00756AAC"/>
    <w:rsid w:val="007667B8"/>
    <w:rsid w:val="007734FF"/>
    <w:rsid w:val="00793A1C"/>
    <w:rsid w:val="007A005E"/>
    <w:rsid w:val="007A2D59"/>
    <w:rsid w:val="007A59FF"/>
    <w:rsid w:val="007A72D1"/>
    <w:rsid w:val="007B7F97"/>
    <w:rsid w:val="007C0B32"/>
    <w:rsid w:val="007C39A8"/>
    <w:rsid w:val="007D3EC2"/>
    <w:rsid w:val="007D66E9"/>
    <w:rsid w:val="007E63D1"/>
    <w:rsid w:val="007F5AE3"/>
    <w:rsid w:val="00800765"/>
    <w:rsid w:val="00802E69"/>
    <w:rsid w:val="008036DE"/>
    <w:rsid w:val="00807465"/>
    <w:rsid w:val="0081300B"/>
    <w:rsid w:val="00815BC7"/>
    <w:rsid w:val="0082032F"/>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7166"/>
    <w:rsid w:val="008F4553"/>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B6E78"/>
    <w:rsid w:val="009D5353"/>
    <w:rsid w:val="009E40E1"/>
    <w:rsid w:val="009E5DA7"/>
    <w:rsid w:val="009F0C35"/>
    <w:rsid w:val="009F52CC"/>
    <w:rsid w:val="009F5418"/>
    <w:rsid w:val="009F58E0"/>
    <w:rsid w:val="00A06F60"/>
    <w:rsid w:val="00A10141"/>
    <w:rsid w:val="00A2059F"/>
    <w:rsid w:val="00A23A82"/>
    <w:rsid w:val="00A273CE"/>
    <w:rsid w:val="00A3091B"/>
    <w:rsid w:val="00A41652"/>
    <w:rsid w:val="00A42025"/>
    <w:rsid w:val="00A438CF"/>
    <w:rsid w:val="00A43F7B"/>
    <w:rsid w:val="00A446FF"/>
    <w:rsid w:val="00A615B6"/>
    <w:rsid w:val="00A8099D"/>
    <w:rsid w:val="00A80E09"/>
    <w:rsid w:val="00A82A20"/>
    <w:rsid w:val="00A93B75"/>
    <w:rsid w:val="00A93DC3"/>
    <w:rsid w:val="00AA0B06"/>
    <w:rsid w:val="00AA5A83"/>
    <w:rsid w:val="00AA60C8"/>
    <w:rsid w:val="00AB15E4"/>
    <w:rsid w:val="00AB2183"/>
    <w:rsid w:val="00AB651D"/>
    <w:rsid w:val="00AC4935"/>
    <w:rsid w:val="00AD46D9"/>
    <w:rsid w:val="00AE0D6E"/>
    <w:rsid w:val="00AE1A78"/>
    <w:rsid w:val="00AE3770"/>
    <w:rsid w:val="00AE4B7F"/>
    <w:rsid w:val="00AE5A3D"/>
    <w:rsid w:val="00AF35DD"/>
    <w:rsid w:val="00AF55B2"/>
    <w:rsid w:val="00B1333A"/>
    <w:rsid w:val="00B15D19"/>
    <w:rsid w:val="00B2418C"/>
    <w:rsid w:val="00B26291"/>
    <w:rsid w:val="00B26999"/>
    <w:rsid w:val="00B274C2"/>
    <w:rsid w:val="00B27DD3"/>
    <w:rsid w:val="00B45C2B"/>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5C25"/>
    <w:rsid w:val="00BE7F42"/>
    <w:rsid w:val="00C00624"/>
    <w:rsid w:val="00C06208"/>
    <w:rsid w:val="00C11B73"/>
    <w:rsid w:val="00C136DE"/>
    <w:rsid w:val="00C14911"/>
    <w:rsid w:val="00C14A5C"/>
    <w:rsid w:val="00C17748"/>
    <w:rsid w:val="00C27C80"/>
    <w:rsid w:val="00C31910"/>
    <w:rsid w:val="00C35A12"/>
    <w:rsid w:val="00C36D53"/>
    <w:rsid w:val="00C50DFB"/>
    <w:rsid w:val="00C63F00"/>
    <w:rsid w:val="00C654C6"/>
    <w:rsid w:val="00C70949"/>
    <w:rsid w:val="00C760B9"/>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5CDE"/>
    <w:rsid w:val="00D05D65"/>
    <w:rsid w:val="00D35F1D"/>
    <w:rsid w:val="00D3755B"/>
    <w:rsid w:val="00D379EE"/>
    <w:rsid w:val="00D45D74"/>
    <w:rsid w:val="00D57DFA"/>
    <w:rsid w:val="00D6039B"/>
    <w:rsid w:val="00D621E5"/>
    <w:rsid w:val="00D62F81"/>
    <w:rsid w:val="00D74366"/>
    <w:rsid w:val="00D804CE"/>
    <w:rsid w:val="00D85E9A"/>
    <w:rsid w:val="00D96C0A"/>
    <w:rsid w:val="00DA4539"/>
    <w:rsid w:val="00DB1A6E"/>
    <w:rsid w:val="00DD0212"/>
    <w:rsid w:val="00DD4B40"/>
    <w:rsid w:val="00DF0049"/>
    <w:rsid w:val="00DF59C0"/>
    <w:rsid w:val="00E0246F"/>
    <w:rsid w:val="00E11813"/>
    <w:rsid w:val="00E15422"/>
    <w:rsid w:val="00E16F01"/>
    <w:rsid w:val="00E25216"/>
    <w:rsid w:val="00E2521E"/>
    <w:rsid w:val="00E263AF"/>
    <w:rsid w:val="00E26BCA"/>
    <w:rsid w:val="00E27091"/>
    <w:rsid w:val="00E27773"/>
    <w:rsid w:val="00E3169B"/>
    <w:rsid w:val="00E316CF"/>
    <w:rsid w:val="00E40FC9"/>
    <w:rsid w:val="00E41D3A"/>
    <w:rsid w:val="00E64A79"/>
    <w:rsid w:val="00E64F95"/>
    <w:rsid w:val="00E651D9"/>
    <w:rsid w:val="00E656BC"/>
    <w:rsid w:val="00E656ED"/>
    <w:rsid w:val="00E748F4"/>
    <w:rsid w:val="00E81494"/>
    <w:rsid w:val="00E847EC"/>
    <w:rsid w:val="00E97C30"/>
    <w:rsid w:val="00EA2F7C"/>
    <w:rsid w:val="00EB23B5"/>
    <w:rsid w:val="00EB5A68"/>
    <w:rsid w:val="00EB6AFA"/>
    <w:rsid w:val="00EC0DCF"/>
    <w:rsid w:val="00EC5382"/>
    <w:rsid w:val="00EC7463"/>
    <w:rsid w:val="00ED2BD4"/>
    <w:rsid w:val="00ED35FB"/>
    <w:rsid w:val="00ED6330"/>
    <w:rsid w:val="00ED7858"/>
    <w:rsid w:val="00ED7888"/>
    <w:rsid w:val="00EE3FCD"/>
    <w:rsid w:val="00EE48B6"/>
    <w:rsid w:val="00EF32C9"/>
    <w:rsid w:val="00F1179D"/>
    <w:rsid w:val="00F12C02"/>
    <w:rsid w:val="00F2269D"/>
    <w:rsid w:val="00F235D7"/>
    <w:rsid w:val="00F27075"/>
    <w:rsid w:val="00F35A7B"/>
    <w:rsid w:val="00F42EA1"/>
    <w:rsid w:val="00F461E1"/>
    <w:rsid w:val="00F51CE0"/>
    <w:rsid w:val="00F520DC"/>
    <w:rsid w:val="00F559BC"/>
    <w:rsid w:val="00F74F0F"/>
    <w:rsid w:val="00F91F67"/>
    <w:rsid w:val="00F9372F"/>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33930116">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1320</Words>
  <Characters>7261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2019-11-19T14:28:00Z</cp:lastPrinted>
  <dcterms:created xsi:type="dcterms:W3CDTF">2019-12-09T22:16:00Z</dcterms:created>
  <dcterms:modified xsi:type="dcterms:W3CDTF">2019-12-09T22:16:00Z</dcterms:modified>
</cp:coreProperties>
</file>