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2FE" w:rsidRPr="007B31D8" w:rsidRDefault="00A032FE" w:rsidP="007B31D8">
      <w:pPr>
        <w:pStyle w:val="Ttulo2"/>
        <w:spacing w:before="0"/>
        <w:jc w:val="both"/>
        <w:rPr>
          <w:rFonts w:ascii="Arial" w:hAnsi="Arial" w:cs="Arial"/>
          <w:b/>
          <w:color w:val="auto"/>
          <w:sz w:val="24"/>
          <w:szCs w:val="24"/>
        </w:rPr>
      </w:pPr>
      <w:bookmarkStart w:id="0" w:name="_GoBack"/>
      <w:bookmarkEnd w:id="0"/>
    </w:p>
    <w:p w:rsidR="00181A71" w:rsidRPr="007B31D8" w:rsidRDefault="00181A71" w:rsidP="007B31D8">
      <w:pPr>
        <w:pStyle w:val="Ttulo2"/>
        <w:spacing w:before="0"/>
        <w:jc w:val="both"/>
        <w:rPr>
          <w:rFonts w:ascii="Arial" w:hAnsi="Arial" w:cs="Arial"/>
          <w:b/>
          <w:color w:val="auto"/>
          <w:sz w:val="24"/>
          <w:szCs w:val="24"/>
        </w:rPr>
      </w:pPr>
      <w:r w:rsidRPr="007B31D8">
        <w:rPr>
          <w:rFonts w:ascii="Arial" w:hAnsi="Arial" w:cs="Arial"/>
          <w:b/>
          <w:color w:val="auto"/>
          <w:sz w:val="24"/>
          <w:szCs w:val="24"/>
        </w:rPr>
        <w:t>H. AYUNTAMIENTO DE LEÓN, GUANAJUATO</w:t>
      </w:r>
    </w:p>
    <w:p w:rsidR="00181A71" w:rsidRPr="007B31D8" w:rsidRDefault="00181A71" w:rsidP="007B31D8">
      <w:pPr>
        <w:pStyle w:val="Ttulo2"/>
        <w:spacing w:before="0"/>
        <w:jc w:val="both"/>
        <w:rPr>
          <w:rFonts w:ascii="Arial" w:hAnsi="Arial" w:cs="Arial"/>
          <w:b/>
          <w:color w:val="auto"/>
          <w:sz w:val="24"/>
          <w:szCs w:val="24"/>
        </w:rPr>
      </w:pPr>
      <w:r w:rsidRPr="007B31D8">
        <w:rPr>
          <w:rFonts w:ascii="Arial" w:hAnsi="Arial" w:cs="Arial"/>
          <w:b/>
          <w:color w:val="auto"/>
          <w:sz w:val="24"/>
          <w:szCs w:val="24"/>
        </w:rPr>
        <w:t>P R E S E N T E</w:t>
      </w:r>
    </w:p>
    <w:p w:rsidR="00181A71" w:rsidRPr="007B31D8" w:rsidRDefault="00181A71" w:rsidP="007B31D8">
      <w:pPr>
        <w:spacing w:after="0"/>
        <w:jc w:val="both"/>
        <w:rPr>
          <w:rFonts w:ascii="Arial" w:hAnsi="Arial" w:cs="Arial"/>
          <w:sz w:val="24"/>
          <w:szCs w:val="24"/>
        </w:rPr>
      </w:pPr>
    </w:p>
    <w:p w:rsidR="00181A71" w:rsidRPr="007B31D8" w:rsidRDefault="00181A71" w:rsidP="007B31D8">
      <w:pPr>
        <w:pStyle w:val="Ttulo2"/>
        <w:spacing w:before="0"/>
        <w:jc w:val="both"/>
        <w:rPr>
          <w:rFonts w:ascii="Arial" w:hAnsi="Arial" w:cs="Arial"/>
          <w:color w:val="auto"/>
          <w:sz w:val="24"/>
          <w:szCs w:val="24"/>
        </w:rPr>
      </w:pPr>
      <w:r w:rsidRPr="007B31D8">
        <w:rPr>
          <w:rFonts w:ascii="Arial" w:hAnsi="Arial" w:cs="Arial"/>
          <w:color w:val="auto"/>
          <w:sz w:val="24"/>
          <w:szCs w:val="24"/>
        </w:rPr>
        <w:t xml:space="preserve">Quienes integramos la </w:t>
      </w:r>
      <w:r w:rsidRPr="007B31D8">
        <w:rPr>
          <w:rFonts w:ascii="Arial" w:hAnsi="Arial" w:cs="Arial"/>
          <w:b/>
          <w:color w:val="auto"/>
          <w:sz w:val="24"/>
          <w:szCs w:val="24"/>
        </w:rPr>
        <w:t>Comisión de Gobi</w:t>
      </w:r>
      <w:r w:rsidRPr="007B31D8">
        <w:rPr>
          <w:rFonts w:ascii="Arial" w:hAnsi="Arial" w:cs="Arial"/>
          <w:b/>
          <w:i/>
          <w:color w:val="auto"/>
          <w:sz w:val="24"/>
          <w:szCs w:val="24"/>
        </w:rPr>
        <w:t>e</w:t>
      </w:r>
      <w:r w:rsidRPr="007B31D8">
        <w:rPr>
          <w:rFonts w:ascii="Arial" w:hAnsi="Arial" w:cs="Arial"/>
          <w:b/>
          <w:color w:val="auto"/>
          <w:sz w:val="24"/>
          <w:szCs w:val="24"/>
        </w:rPr>
        <w:t xml:space="preserve">rno, Seguridad Pública y Tránsito, </w:t>
      </w:r>
      <w:r w:rsidRPr="007B31D8">
        <w:rPr>
          <w:rFonts w:ascii="Arial" w:hAnsi="Arial" w:cs="Arial"/>
          <w:color w:val="auto"/>
          <w:sz w:val="24"/>
          <w:szCs w:val="24"/>
        </w:rPr>
        <w:t xml:space="preserve">con fundamento en lo dispuesto por los artículos 81 de la Ley Orgánica Municipal para el Estado de Guanajuato; </w:t>
      </w:r>
      <w:r w:rsidR="00061270" w:rsidRPr="007B31D8">
        <w:rPr>
          <w:rFonts w:ascii="Arial" w:hAnsi="Arial" w:cs="Arial"/>
          <w:color w:val="auto"/>
          <w:sz w:val="24"/>
          <w:szCs w:val="24"/>
        </w:rPr>
        <w:t>50</w:t>
      </w:r>
      <w:r w:rsidRPr="007B31D8">
        <w:rPr>
          <w:rFonts w:ascii="Arial" w:hAnsi="Arial" w:cs="Arial"/>
          <w:color w:val="auto"/>
          <w:sz w:val="24"/>
          <w:szCs w:val="24"/>
        </w:rPr>
        <w:t xml:space="preserve">, </w:t>
      </w:r>
      <w:r w:rsidR="00061270" w:rsidRPr="007B31D8">
        <w:rPr>
          <w:rFonts w:ascii="Arial" w:hAnsi="Arial" w:cs="Arial"/>
          <w:color w:val="auto"/>
          <w:sz w:val="24"/>
          <w:szCs w:val="24"/>
        </w:rPr>
        <w:t>70 y 7</w:t>
      </w:r>
      <w:r w:rsidRPr="007B31D8">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7B31D8" w:rsidRDefault="008D545B" w:rsidP="007B31D8">
      <w:pPr>
        <w:pStyle w:val="Textoindependiente3"/>
        <w:spacing w:after="0"/>
        <w:jc w:val="center"/>
        <w:rPr>
          <w:rFonts w:ascii="Arial" w:hAnsi="Arial" w:cs="Arial"/>
          <w:b/>
          <w:sz w:val="24"/>
          <w:szCs w:val="24"/>
        </w:rPr>
      </w:pPr>
    </w:p>
    <w:p w:rsidR="00533548" w:rsidRPr="007B31D8" w:rsidRDefault="00181A71" w:rsidP="007B31D8">
      <w:pPr>
        <w:pStyle w:val="Textoindependiente3"/>
        <w:spacing w:after="0"/>
        <w:jc w:val="center"/>
        <w:rPr>
          <w:rFonts w:ascii="Arial" w:hAnsi="Arial" w:cs="Arial"/>
          <w:b/>
          <w:sz w:val="24"/>
          <w:szCs w:val="24"/>
        </w:rPr>
      </w:pPr>
      <w:r w:rsidRPr="007B31D8">
        <w:rPr>
          <w:rFonts w:ascii="Arial" w:hAnsi="Arial" w:cs="Arial"/>
          <w:b/>
          <w:sz w:val="24"/>
          <w:szCs w:val="24"/>
        </w:rPr>
        <w:t>CONSIDERACIONES</w:t>
      </w:r>
    </w:p>
    <w:p w:rsidR="00E81494" w:rsidRPr="007B31D8" w:rsidRDefault="00E81494" w:rsidP="007B31D8">
      <w:pPr>
        <w:pStyle w:val="Textoindependiente3"/>
        <w:spacing w:after="0"/>
        <w:jc w:val="center"/>
        <w:rPr>
          <w:rFonts w:ascii="Arial" w:hAnsi="Arial" w:cs="Arial"/>
          <w:b/>
          <w:sz w:val="24"/>
          <w:szCs w:val="24"/>
        </w:rPr>
      </w:pPr>
    </w:p>
    <w:p w:rsidR="00E40FC9" w:rsidRPr="007B31D8" w:rsidRDefault="00181A71" w:rsidP="007B31D8">
      <w:pPr>
        <w:pStyle w:val="Ttulo2"/>
        <w:numPr>
          <w:ilvl w:val="0"/>
          <w:numId w:val="5"/>
        </w:numPr>
        <w:tabs>
          <w:tab w:val="left" w:pos="709"/>
        </w:tabs>
        <w:spacing w:before="0"/>
        <w:ind w:left="0" w:firstLine="0"/>
        <w:jc w:val="both"/>
        <w:rPr>
          <w:rFonts w:ascii="Arial" w:hAnsi="Arial" w:cs="Arial"/>
          <w:color w:val="auto"/>
          <w:sz w:val="24"/>
          <w:szCs w:val="24"/>
          <w:lang w:val="es-ES"/>
        </w:rPr>
      </w:pPr>
      <w:r w:rsidRPr="007B31D8">
        <w:rPr>
          <w:rFonts w:ascii="Arial" w:hAnsi="Arial" w:cs="Arial"/>
          <w:color w:val="auto"/>
          <w:sz w:val="24"/>
          <w:szCs w:val="24"/>
        </w:rPr>
        <w:t>Por acuerdo de la</w:t>
      </w:r>
      <w:r w:rsidR="00C00624" w:rsidRPr="007B31D8">
        <w:rPr>
          <w:rFonts w:ascii="Arial" w:hAnsi="Arial" w:cs="Arial"/>
          <w:color w:val="auto"/>
          <w:sz w:val="24"/>
          <w:szCs w:val="24"/>
        </w:rPr>
        <w:t xml:space="preserve"> </w:t>
      </w:r>
      <w:r w:rsidR="009F0C35" w:rsidRPr="007B31D8">
        <w:rPr>
          <w:rFonts w:ascii="Arial" w:hAnsi="Arial" w:cs="Arial"/>
          <w:color w:val="auto"/>
          <w:sz w:val="24"/>
          <w:szCs w:val="24"/>
        </w:rPr>
        <w:t xml:space="preserve">Comisión </w:t>
      </w:r>
      <w:r w:rsidR="003D3550" w:rsidRPr="007B31D8">
        <w:rPr>
          <w:rFonts w:ascii="Arial" w:hAnsi="Arial" w:cs="Arial"/>
          <w:color w:val="auto"/>
          <w:sz w:val="24"/>
          <w:szCs w:val="24"/>
        </w:rPr>
        <w:t>de Gobernación y Puntos Constitucionales</w:t>
      </w:r>
      <w:r w:rsidR="009F0C35" w:rsidRPr="007B31D8">
        <w:rPr>
          <w:rFonts w:ascii="Arial" w:hAnsi="Arial" w:cs="Arial"/>
          <w:color w:val="auto"/>
          <w:sz w:val="24"/>
          <w:szCs w:val="24"/>
        </w:rPr>
        <w:t xml:space="preserve"> </w:t>
      </w:r>
      <w:r w:rsidRPr="007B31D8">
        <w:rPr>
          <w:rFonts w:ascii="Arial" w:hAnsi="Arial" w:cs="Arial"/>
          <w:color w:val="auto"/>
          <w:sz w:val="24"/>
          <w:szCs w:val="24"/>
        </w:rPr>
        <w:t xml:space="preserve">de la Sexagésima </w:t>
      </w:r>
      <w:r w:rsidR="00E16F01" w:rsidRPr="007B31D8">
        <w:rPr>
          <w:rFonts w:ascii="Arial" w:hAnsi="Arial" w:cs="Arial"/>
          <w:color w:val="auto"/>
          <w:sz w:val="24"/>
          <w:szCs w:val="24"/>
        </w:rPr>
        <w:t xml:space="preserve">Cuarta </w:t>
      </w:r>
      <w:r w:rsidRPr="007B31D8">
        <w:rPr>
          <w:rFonts w:ascii="Arial" w:hAnsi="Arial" w:cs="Arial"/>
          <w:color w:val="auto"/>
          <w:sz w:val="24"/>
          <w:szCs w:val="24"/>
        </w:rPr>
        <w:t xml:space="preserve">Legislatura del H. Congreso del Estado, </w:t>
      </w:r>
      <w:r w:rsidR="00BD0232">
        <w:rPr>
          <w:rFonts w:ascii="Arial" w:hAnsi="Arial" w:cs="Arial"/>
          <w:color w:val="auto"/>
          <w:sz w:val="24"/>
          <w:szCs w:val="24"/>
        </w:rPr>
        <w:t xml:space="preserve">se </w:t>
      </w:r>
      <w:r w:rsidRPr="007B31D8">
        <w:rPr>
          <w:rFonts w:ascii="Arial" w:hAnsi="Arial" w:cs="Arial"/>
          <w:color w:val="auto"/>
          <w:sz w:val="24"/>
          <w:szCs w:val="24"/>
        </w:rPr>
        <w:t>remitió a este Ayu</w:t>
      </w:r>
      <w:r w:rsidR="00B8008B" w:rsidRPr="007B31D8">
        <w:rPr>
          <w:rFonts w:ascii="Arial" w:hAnsi="Arial" w:cs="Arial"/>
          <w:color w:val="auto"/>
          <w:sz w:val="24"/>
          <w:szCs w:val="24"/>
        </w:rPr>
        <w:t>ntamiento la</w:t>
      </w:r>
      <w:r w:rsidRPr="007B31D8">
        <w:rPr>
          <w:rFonts w:ascii="Arial" w:hAnsi="Arial" w:cs="Arial"/>
          <w:color w:val="auto"/>
          <w:sz w:val="24"/>
          <w:szCs w:val="24"/>
        </w:rPr>
        <w:t xml:space="preserve"> </w:t>
      </w:r>
      <w:r w:rsidR="00C8008C" w:rsidRPr="007B31D8">
        <w:rPr>
          <w:rFonts w:ascii="Arial" w:hAnsi="Arial" w:cs="Arial"/>
          <w:b/>
          <w:i/>
          <w:color w:val="auto"/>
          <w:sz w:val="24"/>
          <w:szCs w:val="24"/>
        </w:rPr>
        <w:t>iniciativa de adiciones a diversos artículos de la Constitución Política para el Estado de Guanajuato</w:t>
      </w:r>
      <w:r w:rsidR="00704D80" w:rsidRPr="007B31D8">
        <w:rPr>
          <w:rFonts w:ascii="Arial" w:hAnsi="Arial" w:cs="Arial"/>
          <w:color w:val="auto"/>
          <w:sz w:val="24"/>
          <w:szCs w:val="24"/>
        </w:rPr>
        <w:t xml:space="preserve">, formulada por </w:t>
      </w:r>
      <w:r w:rsidR="009F0C35" w:rsidRPr="007B31D8">
        <w:rPr>
          <w:rFonts w:ascii="Arial" w:hAnsi="Arial" w:cs="Arial"/>
          <w:color w:val="auto"/>
          <w:sz w:val="24"/>
          <w:szCs w:val="24"/>
        </w:rPr>
        <w:t xml:space="preserve">las y </w:t>
      </w:r>
      <w:r w:rsidR="009F0C35" w:rsidRPr="007B31D8">
        <w:rPr>
          <w:rFonts w:ascii="Arial" w:hAnsi="Arial" w:cs="Arial"/>
          <w:color w:val="auto"/>
          <w:sz w:val="24"/>
          <w:szCs w:val="24"/>
          <w:lang w:val="es-ES"/>
        </w:rPr>
        <w:t>los diputados integrantes del Grupo Parlamentario del Partido Acción Nacional</w:t>
      </w:r>
      <w:r w:rsidR="002678A0" w:rsidRPr="007B31D8">
        <w:rPr>
          <w:rFonts w:ascii="Arial" w:hAnsi="Arial" w:cs="Arial"/>
          <w:color w:val="auto"/>
          <w:sz w:val="24"/>
          <w:szCs w:val="24"/>
        </w:rPr>
        <w:t xml:space="preserve">, </w:t>
      </w:r>
      <w:r w:rsidRPr="007B31D8">
        <w:rPr>
          <w:rFonts w:ascii="Arial" w:hAnsi="Arial" w:cs="Arial"/>
          <w:color w:val="auto"/>
          <w:sz w:val="24"/>
          <w:szCs w:val="24"/>
        </w:rPr>
        <w:t>a</w:t>
      </w:r>
      <w:r w:rsidRPr="007B31D8">
        <w:rPr>
          <w:rFonts w:ascii="Arial" w:hAnsi="Arial" w:cs="Arial"/>
          <w:color w:val="auto"/>
          <w:sz w:val="24"/>
          <w:szCs w:val="24"/>
          <w:lang w:val="es-ES"/>
        </w:rPr>
        <w:t xml:space="preserve"> efecto de que como parte de la metodología aprobada se reciban </w:t>
      </w:r>
      <w:r w:rsidR="00B8008B" w:rsidRPr="007B31D8">
        <w:rPr>
          <w:rFonts w:ascii="Arial" w:hAnsi="Arial" w:cs="Arial"/>
          <w:color w:val="auto"/>
          <w:sz w:val="24"/>
          <w:szCs w:val="24"/>
          <w:lang w:val="es-ES"/>
        </w:rPr>
        <w:t>observaciones y propuestas a la misma.</w:t>
      </w:r>
      <w:r w:rsidR="00C00624" w:rsidRPr="007B31D8">
        <w:rPr>
          <w:rFonts w:ascii="Arial" w:hAnsi="Arial" w:cs="Arial"/>
          <w:color w:val="auto"/>
          <w:sz w:val="24"/>
          <w:szCs w:val="24"/>
          <w:lang w:val="es-ES"/>
        </w:rPr>
        <w:t xml:space="preserve"> </w:t>
      </w:r>
    </w:p>
    <w:p w:rsidR="00E40FC9" w:rsidRPr="007B31D8" w:rsidRDefault="00E40FC9" w:rsidP="007B31D8">
      <w:pPr>
        <w:spacing w:after="0"/>
        <w:rPr>
          <w:rFonts w:ascii="Arial" w:eastAsiaTheme="majorEastAsia" w:hAnsi="Arial" w:cs="Arial"/>
          <w:sz w:val="24"/>
          <w:szCs w:val="24"/>
          <w:lang w:val="es-ES"/>
        </w:rPr>
      </w:pPr>
    </w:p>
    <w:p w:rsidR="009F0C35" w:rsidRPr="007B31D8" w:rsidRDefault="00B8008B" w:rsidP="007B31D8">
      <w:pPr>
        <w:pStyle w:val="Prrafodelista"/>
        <w:numPr>
          <w:ilvl w:val="0"/>
          <w:numId w:val="5"/>
        </w:numPr>
        <w:ind w:left="0" w:firstLine="0"/>
        <w:jc w:val="both"/>
        <w:rPr>
          <w:rFonts w:ascii="Arial" w:eastAsiaTheme="majorEastAsia" w:hAnsi="Arial" w:cs="Arial"/>
          <w:sz w:val="24"/>
          <w:szCs w:val="24"/>
          <w:lang w:val="es"/>
        </w:rPr>
      </w:pPr>
      <w:r w:rsidRPr="007B31D8">
        <w:rPr>
          <w:rFonts w:ascii="Arial" w:eastAsiaTheme="majorEastAsia" w:hAnsi="Arial" w:cs="Arial"/>
          <w:sz w:val="24"/>
          <w:szCs w:val="24"/>
          <w:lang w:val="es-ES"/>
        </w:rPr>
        <w:t xml:space="preserve">Dicha iniciativa, de acuerdo a su </w:t>
      </w:r>
      <w:r w:rsidR="00CC063F" w:rsidRPr="007B31D8">
        <w:rPr>
          <w:rFonts w:ascii="Arial" w:eastAsiaTheme="majorEastAsia" w:hAnsi="Arial" w:cs="Arial"/>
          <w:sz w:val="24"/>
          <w:szCs w:val="24"/>
          <w:lang w:val="es-ES"/>
        </w:rPr>
        <w:t xml:space="preserve">exposición de motivos, </w:t>
      </w:r>
      <w:r w:rsidR="008C6987" w:rsidRPr="007B31D8">
        <w:rPr>
          <w:rFonts w:ascii="Arial" w:eastAsiaTheme="majorEastAsia" w:hAnsi="Arial" w:cs="Arial"/>
          <w:sz w:val="24"/>
          <w:szCs w:val="24"/>
          <w:lang w:val="es-ES"/>
        </w:rPr>
        <w:t>tiene el</w:t>
      </w:r>
      <w:r w:rsidRPr="007B31D8">
        <w:rPr>
          <w:rFonts w:ascii="Arial" w:eastAsiaTheme="majorEastAsia" w:hAnsi="Arial" w:cs="Arial"/>
          <w:sz w:val="24"/>
          <w:szCs w:val="24"/>
          <w:lang w:val="es-ES"/>
        </w:rPr>
        <w:t xml:space="preserve"> </w:t>
      </w:r>
      <w:r w:rsidR="00CC063F" w:rsidRPr="007B31D8">
        <w:rPr>
          <w:rFonts w:ascii="Arial" w:eastAsiaTheme="majorEastAsia" w:hAnsi="Arial" w:cs="Arial"/>
          <w:sz w:val="24"/>
          <w:szCs w:val="24"/>
          <w:lang w:val="es-ES"/>
        </w:rPr>
        <w:t xml:space="preserve">objetivo </w:t>
      </w:r>
      <w:r w:rsidR="009F0C35" w:rsidRPr="007B31D8">
        <w:rPr>
          <w:rFonts w:ascii="Arial" w:eastAsiaTheme="majorEastAsia" w:hAnsi="Arial" w:cs="Arial"/>
          <w:sz w:val="24"/>
          <w:szCs w:val="24"/>
          <w:lang w:val="es-ES"/>
        </w:rPr>
        <w:t xml:space="preserve">de </w:t>
      </w:r>
      <w:r w:rsidR="00C8008C" w:rsidRPr="007B31D8">
        <w:rPr>
          <w:rFonts w:ascii="Arial" w:eastAsiaTheme="majorEastAsia" w:hAnsi="Arial" w:cs="Arial"/>
          <w:sz w:val="24"/>
          <w:szCs w:val="24"/>
          <w:lang w:val="es-ES"/>
        </w:rPr>
        <w:t>establecer se observe el principio de paridad de género en la integración del Consejo Consultivo de la Procuraduría de los Derechos Humanos, en la postulación de candidaturas de partidos políticos y en los nombramientos</w:t>
      </w:r>
      <w:r w:rsidR="00A032FE" w:rsidRPr="007B31D8">
        <w:rPr>
          <w:rFonts w:ascii="Arial" w:eastAsiaTheme="majorEastAsia" w:hAnsi="Arial" w:cs="Arial"/>
          <w:sz w:val="24"/>
          <w:szCs w:val="24"/>
          <w:lang w:val="es-ES"/>
        </w:rPr>
        <w:t xml:space="preserve"> de titulares de dependencias, </w:t>
      </w:r>
      <w:r w:rsidR="00C8008C" w:rsidRPr="007B31D8">
        <w:rPr>
          <w:rFonts w:ascii="Arial" w:eastAsiaTheme="majorEastAsia" w:hAnsi="Arial" w:cs="Arial"/>
          <w:sz w:val="24"/>
          <w:szCs w:val="24"/>
          <w:lang w:val="es-ES"/>
        </w:rPr>
        <w:t>paraestatales</w:t>
      </w:r>
      <w:r w:rsidR="00A032FE" w:rsidRPr="007B31D8">
        <w:rPr>
          <w:rFonts w:ascii="Arial" w:eastAsiaTheme="majorEastAsia" w:hAnsi="Arial" w:cs="Arial"/>
          <w:sz w:val="24"/>
          <w:szCs w:val="24"/>
          <w:lang w:val="es-ES"/>
        </w:rPr>
        <w:t xml:space="preserve"> y órganos jurisdiccionales. </w:t>
      </w:r>
    </w:p>
    <w:p w:rsidR="009F0C35" w:rsidRPr="007B31D8" w:rsidRDefault="009F0C35" w:rsidP="007B31D8">
      <w:pPr>
        <w:pStyle w:val="Prrafodelista"/>
        <w:rPr>
          <w:rFonts w:ascii="Arial" w:eastAsiaTheme="majorEastAsia" w:hAnsi="Arial" w:cs="Arial"/>
          <w:sz w:val="24"/>
          <w:szCs w:val="24"/>
          <w:lang w:val="es"/>
        </w:rPr>
      </w:pPr>
    </w:p>
    <w:p w:rsidR="00B8008B" w:rsidRPr="007B31D8" w:rsidRDefault="00B8008B" w:rsidP="007B31D8">
      <w:pPr>
        <w:pStyle w:val="Prrafodelista"/>
        <w:numPr>
          <w:ilvl w:val="0"/>
          <w:numId w:val="5"/>
        </w:numPr>
        <w:spacing w:after="0"/>
        <w:ind w:left="0" w:firstLine="0"/>
        <w:jc w:val="both"/>
        <w:rPr>
          <w:rFonts w:ascii="Arial" w:hAnsi="Arial" w:cs="Arial"/>
          <w:sz w:val="24"/>
          <w:szCs w:val="24"/>
        </w:rPr>
      </w:pPr>
      <w:r w:rsidRPr="007B31D8">
        <w:rPr>
          <w:rFonts w:ascii="Arial" w:hAnsi="Arial" w:cs="Arial"/>
          <w:sz w:val="24"/>
          <w:szCs w:val="24"/>
        </w:rPr>
        <w:t>Dentro de las consideraciones relevantes que plantea la iniciativa en su exposición de motivos, se encuentran las siguientes:</w:t>
      </w:r>
    </w:p>
    <w:p w:rsidR="00CC063F" w:rsidRPr="007B31D8" w:rsidRDefault="00CC063F" w:rsidP="007B31D8">
      <w:pPr>
        <w:pStyle w:val="Prrafodelista"/>
        <w:ind w:left="0"/>
        <w:rPr>
          <w:rFonts w:ascii="Arial" w:hAnsi="Arial" w:cs="Arial"/>
          <w:sz w:val="24"/>
          <w:szCs w:val="24"/>
        </w:rPr>
      </w:pPr>
    </w:p>
    <w:p w:rsidR="001463CE" w:rsidRPr="007B31D8" w:rsidRDefault="00C8008C" w:rsidP="007B31D8">
      <w:pPr>
        <w:pStyle w:val="Prrafodelista"/>
        <w:numPr>
          <w:ilvl w:val="0"/>
          <w:numId w:val="31"/>
        </w:numPr>
        <w:tabs>
          <w:tab w:val="left" w:pos="709"/>
        </w:tabs>
        <w:spacing w:after="0"/>
        <w:ind w:left="0" w:firstLine="851"/>
        <w:jc w:val="both"/>
        <w:rPr>
          <w:rFonts w:ascii="Arial" w:hAnsi="Arial" w:cs="Arial"/>
          <w:sz w:val="24"/>
          <w:szCs w:val="24"/>
        </w:rPr>
      </w:pPr>
      <w:r w:rsidRPr="007B31D8">
        <w:rPr>
          <w:rFonts w:ascii="Arial" w:hAnsi="Arial" w:cs="Arial"/>
          <w:sz w:val="24"/>
          <w:szCs w:val="24"/>
        </w:rPr>
        <w:t>Se pretende legislar a favor de la equidad en la participación política de la mujer, respaldando y proponiendo reformas constitucionales y legales para alcanzar la paridad y la alternancia de género en la integración del Congreso del Estado y de los 46 ayuntamientos de nuestro Guanajuato. .</w:t>
      </w:r>
    </w:p>
    <w:p w:rsidR="00C8008C" w:rsidRPr="007B31D8" w:rsidRDefault="00C8008C" w:rsidP="007B31D8">
      <w:pPr>
        <w:pStyle w:val="Prrafodelista"/>
        <w:tabs>
          <w:tab w:val="left" w:pos="709"/>
        </w:tabs>
        <w:spacing w:after="0"/>
        <w:ind w:left="1702"/>
        <w:jc w:val="both"/>
        <w:rPr>
          <w:rFonts w:ascii="Arial" w:hAnsi="Arial" w:cs="Arial"/>
          <w:sz w:val="24"/>
          <w:szCs w:val="24"/>
        </w:rPr>
      </w:pPr>
    </w:p>
    <w:p w:rsidR="00C8008C" w:rsidRDefault="00BD0232" w:rsidP="007B31D8">
      <w:pPr>
        <w:pStyle w:val="Prrafodelista"/>
        <w:numPr>
          <w:ilvl w:val="0"/>
          <w:numId w:val="31"/>
        </w:numPr>
        <w:tabs>
          <w:tab w:val="left" w:pos="709"/>
        </w:tabs>
        <w:spacing w:after="0"/>
        <w:ind w:left="0" w:firstLine="851"/>
        <w:jc w:val="both"/>
        <w:rPr>
          <w:rFonts w:ascii="Arial" w:hAnsi="Arial" w:cs="Arial"/>
          <w:sz w:val="24"/>
          <w:szCs w:val="24"/>
        </w:rPr>
      </w:pPr>
      <w:r>
        <w:rPr>
          <w:rFonts w:ascii="Arial" w:hAnsi="Arial" w:cs="Arial"/>
          <w:sz w:val="24"/>
          <w:szCs w:val="24"/>
        </w:rPr>
        <w:t>Se requiere consolidar l</w:t>
      </w:r>
      <w:r w:rsidR="00C8008C" w:rsidRPr="007B31D8">
        <w:rPr>
          <w:rFonts w:ascii="Arial" w:hAnsi="Arial" w:cs="Arial"/>
          <w:sz w:val="24"/>
          <w:szCs w:val="24"/>
        </w:rPr>
        <w:t xml:space="preserve">os avances construidos durante años </w:t>
      </w:r>
      <w:r>
        <w:rPr>
          <w:rFonts w:ascii="Arial" w:hAnsi="Arial" w:cs="Arial"/>
          <w:sz w:val="24"/>
          <w:szCs w:val="24"/>
        </w:rPr>
        <w:t>y que actualmente permiten</w:t>
      </w:r>
      <w:r w:rsidR="00C8008C" w:rsidRPr="007B31D8">
        <w:rPr>
          <w:rFonts w:ascii="Arial" w:hAnsi="Arial" w:cs="Arial"/>
          <w:sz w:val="24"/>
          <w:szCs w:val="24"/>
        </w:rPr>
        <w:t xml:space="preserve"> </w:t>
      </w:r>
      <w:r>
        <w:rPr>
          <w:rFonts w:ascii="Arial" w:hAnsi="Arial" w:cs="Arial"/>
          <w:sz w:val="24"/>
          <w:szCs w:val="24"/>
        </w:rPr>
        <w:t>que</w:t>
      </w:r>
      <w:r w:rsidR="00C8008C" w:rsidRPr="007B31D8">
        <w:rPr>
          <w:rFonts w:ascii="Arial" w:hAnsi="Arial" w:cs="Arial"/>
          <w:sz w:val="24"/>
          <w:szCs w:val="24"/>
        </w:rPr>
        <w:t xml:space="preserve"> nuestro Estado contar con los niveles de paridad de género más elevados de nuestra historia.</w:t>
      </w:r>
    </w:p>
    <w:p w:rsidR="00BD0232" w:rsidRPr="00BD0232" w:rsidRDefault="00BD0232" w:rsidP="00BD0232">
      <w:pPr>
        <w:pStyle w:val="Prrafodelista"/>
        <w:rPr>
          <w:rFonts w:ascii="Arial" w:hAnsi="Arial" w:cs="Arial"/>
          <w:sz w:val="24"/>
          <w:szCs w:val="24"/>
        </w:rPr>
      </w:pPr>
    </w:p>
    <w:p w:rsidR="00BD0232" w:rsidRPr="007B31D8" w:rsidRDefault="00BD0232" w:rsidP="00BD0232">
      <w:pPr>
        <w:pStyle w:val="Prrafodelista"/>
        <w:tabs>
          <w:tab w:val="left" w:pos="709"/>
        </w:tabs>
        <w:spacing w:after="0"/>
        <w:ind w:left="851"/>
        <w:jc w:val="both"/>
        <w:rPr>
          <w:rFonts w:ascii="Arial" w:hAnsi="Arial" w:cs="Arial"/>
          <w:sz w:val="24"/>
          <w:szCs w:val="24"/>
        </w:rPr>
      </w:pPr>
    </w:p>
    <w:p w:rsidR="009F0C35" w:rsidRPr="007B31D8" w:rsidRDefault="009F0C35" w:rsidP="007B31D8">
      <w:pPr>
        <w:pStyle w:val="Prrafodelista"/>
        <w:rPr>
          <w:rFonts w:ascii="Arial" w:hAnsi="Arial" w:cs="Arial"/>
          <w:sz w:val="24"/>
          <w:szCs w:val="24"/>
        </w:rPr>
      </w:pPr>
    </w:p>
    <w:p w:rsidR="009F0C35" w:rsidRPr="007B31D8" w:rsidRDefault="00C8008C" w:rsidP="007B31D8">
      <w:pPr>
        <w:pStyle w:val="Prrafodelista"/>
        <w:numPr>
          <w:ilvl w:val="0"/>
          <w:numId w:val="31"/>
        </w:numPr>
        <w:tabs>
          <w:tab w:val="left" w:pos="709"/>
        </w:tabs>
        <w:spacing w:after="0"/>
        <w:ind w:left="0" w:firstLine="851"/>
        <w:jc w:val="both"/>
        <w:rPr>
          <w:rFonts w:ascii="Arial" w:hAnsi="Arial" w:cs="Arial"/>
          <w:sz w:val="24"/>
          <w:szCs w:val="24"/>
        </w:rPr>
      </w:pPr>
      <w:r w:rsidRPr="007B31D8">
        <w:rPr>
          <w:rFonts w:ascii="Arial" w:hAnsi="Arial" w:cs="Arial"/>
          <w:sz w:val="24"/>
          <w:szCs w:val="24"/>
        </w:rPr>
        <w:t>Se propone establecer la observación del principio de paridad de género en la integración del Consejo Consultivo de la Procuraduría de los Derechos Humanos del Estado de Guanajuato, además de establecer que los partidos políticos tengan como una de sus finalidades primordiales el fomentar el principio de paridad de género que deberán cumplir en la postulación de sus candidaturas.</w:t>
      </w:r>
    </w:p>
    <w:p w:rsidR="007D0D19" w:rsidRPr="007B31D8" w:rsidRDefault="007D0D19" w:rsidP="007B31D8">
      <w:pPr>
        <w:pStyle w:val="Prrafodelista"/>
        <w:rPr>
          <w:rFonts w:ascii="Arial" w:hAnsi="Arial" w:cs="Arial"/>
          <w:sz w:val="24"/>
          <w:szCs w:val="24"/>
        </w:rPr>
      </w:pPr>
    </w:p>
    <w:p w:rsidR="007D0D19" w:rsidRPr="007B31D8" w:rsidRDefault="007D0D19" w:rsidP="007B31D8">
      <w:pPr>
        <w:pStyle w:val="Prrafodelista"/>
        <w:tabs>
          <w:tab w:val="left" w:pos="709"/>
        </w:tabs>
        <w:spacing w:after="0"/>
        <w:ind w:left="0" w:firstLine="851"/>
        <w:jc w:val="both"/>
        <w:rPr>
          <w:rFonts w:ascii="Arial" w:hAnsi="Arial" w:cs="Arial"/>
          <w:sz w:val="24"/>
          <w:szCs w:val="24"/>
        </w:rPr>
      </w:pPr>
      <w:r w:rsidRPr="007B31D8">
        <w:rPr>
          <w:rFonts w:ascii="Arial" w:hAnsi="Arial" w:cs="Arial"/>
          <w:sz w:val="24"/>
          <w:szCs w:val="24"/>
        </w:rPr>
        <w:t>Asimismo, la mencionada propuesta aplicaría para adicionar</w:t>
      </w:r>
      <w:r w:rsidR="00BD0232">
        <w:rPr>
          <w:rFonts w:ascii="Arial" w:hAnsi="Arial" w:cs="Arial"/>
          <w:sz w:val="24"/>
          <w:szCs w:val="24"/>
        </w:rPr>
        <w:t xml:space="preserve"> que</w:t>
      </w:r>
      <w:r w:rsidRPr="007B31D8">
        <w:rPr>
          <w:rFonts w:ascii="Arial" w:hAnsi="Arial" w:cs="Arial"/>
          <w:sz w:val="24"/>
          <w:szCs w:val="24"/>
        </w:rPr>
        <w:t xml:space="preserve"> la previsión del principio de paridad de género se observe en los nombramientos de titulares de Dependencias, Paraestatales y organismos autónomos, así como en la integración del Tribunal de Justicia Administrativa y órganos jurisdiccionales.</w:t>
      </w:r>
    </w:p>
    <w:p w:rsidR="001463CE" w:rsidRPr="007B31D8" w:rsidRDefault="001463CE" w:rsidP="007B31D8">
      <w:pPr>
        <w:pStyle w:val="Prrafodelista"/>
        <w:tabs>
          <w:tab w:val="left" w:pos="709"/>
        </w:tabs>
        <w:spacing w:after="0"/>
        <w:ind w:left="851"/>
        <w:jc w:val="both"/>
        <w:rPr>
          <w:rFonts w:ascii="Arial" w:hAnsi="Arial" w:cs="Arial"/>
          <w:sz w:val="24"/>
          <w:szCs w:val="24"/>
        </w:rPr>
      </w:pPr>
    </w:p>
    <w:p w:rsidR="00181A71" w:rsidRPr="007B31D8" w:rsidRDefault="00181A71" w:rsidP="007B31D8">
      <w:pPr>
        <w:spacing w:after="0"/>
        <w:jc w:val="both"/>
        <w:rPr>
          <w:rFonts w:ascii="Arial" w:hAnsi="Arial" w:cs="Arial"/>
          <w:sz w:val="24"/>
          <w:szCs w:val="24"/>
        </w:rPr>
      </w:pPr>
      <w:r w:rsidRPr="007B31D8">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7B31D8" w:rsidRDefault="00181A71" w:rsidP="007B31D8">
      <w:pPr>
        <w:spacing w:after="0"/>
        <w:jc w:val="both"/>
        <w:rPr>
          <w:rFonts w:ascii="Arial" w:hAnsi="Arial" w:cs="Arial"/>
          <w:sz w:val="24"/>
          <w:szCs w:val="24"/>
        </w:rPr>
      </w:pPr>
    </w:p>
    <w:p w:rsidR="00181A71" w:rsidRPr="007B31D8" w:rsidRDefault="00181A71" w:rsidP="007B31D8">
      <w:pPr>
        <w:spacing w:after="0"/>
        <w:jc w:val="center"/>
        <w:rPr>
          <w:rFonts w:ascii="Arial" w:hAnsi="Arial" w:cs="Arial"/>
          <w:b/>
          <w:sz w:val="24"/>
          <w:szCs w:val="24"/>
          <w:lang w:val="pt-BR"/>
        </w:rPr>
      </w:pPr>
      <w:r w:rsidRPr="007B31D8">
        <w:rPr>
          <w:rFonts w:ascii="Arial" w:hAnsi="Arial" w:cs="Arial"/>
          <w:b/>
          <w:sz w:val="24"/>
          <w:szCs w:val="24"/>
          <w:lang w:val="pt-BR"/>
        </w:rPr>
        <w:t>A C U E R D O</w:t>
      </w:r>
    </w:p>
    <w:p w:rsidR="008D545B" w:rsidRPr="007B31D8" w:rsidRDefault="008D545B" w:rsidP="007B31D8">
      <w:pPr>
        <w:spacing w:after="0"/>
        <w:jc w:val="both"/>
        <w:rPr>
          <w:rFonts w:ascii="Arial" w:hAnsi="Arial" w:cs="Arial"/>
          <w:b/>
          <w:sz w:val="24"/>
          <w:szCs w:val="24"/>
          <w:lang w:val="pt-BR"/>
        </w:rPr>
      </w:pPr>
    </w:p>
    <w:p w:rsidR="00181A71" w:rsidRPr="007B31D8" w:rsidRDefault="00181A71" w:rsidP="007B31D8">
      <w:pPr>
        <w:spacing w:after="0"/>
        <w:jc w:val="both"/>
        <w:rPr>
          <w:rFonts w:ascii="Arial" w:hAnsi="Arial" w:cs="Arial"/>
          <w:sz w:val="24"/>
          <w:szCs w:val="24"/>
        </w:rPr>
      </w:pPr>
      <w:r w:rsidRPr="007B31D8">
        <w:rPr>
          <w:rFonts w:ascii="Arial" w:hAnsi="Arial" w:cs="Arial"/>
          <w:b/>
          <w:sz w:val="24"/>
          <w:szCs w:val="24"/>
        </w:rPr>
        <w:t>Único.</w:t>
      </w:r>
      <w:r w:rsidRPr="007B31D8">
        <w:rPr>
          <w:rFonts w:ascii="Arial" w:hAnsi="Arial" w:cs="Arial"/>
          <w:sz w:val="24"/>
          <w:szCs w:val="24"/>
        </w:rPr>
        <w:t xml:space="preserve"> </w:t>
      </w:r>
      <w:r w:rsidR="00435D05" w:rsidRPr="007B31D8">
        <w:rPr>
          <w:rFonts w:ascii="Arial" w:hAnsi="Arial" w:cs="Arial"/>
          <w:sz w:val="24"/>
          <w:szCs w:val="24"/>
        </w:rPr>
        <w:t>Para efectos del último párrafo del artículo 56 de la Constitución Política para el Estado de Gu</w:t>
      </w:r>
      <w:r w:rsidR="00793A1C" w:rsidRPr="007B31D8">
        <w:rPr>
          <w:rFonts w:ascii="Arial" w:hAnsi="Arial" w:cs="Arial"/>
          <w:sz w:val="24"/>
          <w:szCs w:val="24"/>
        </w:rPr>
        <w:t>anajuato, envíese la respuesta</w:t>
      </w:r>
      <w:r w:rsidR="00435D05" w:rsidRPr="007B31D8">
        <w:rPr>
          <w:rFonts w:ascii="Arial" w:hAnsi="Arial" w:cs="Arial"/>
          <w:sz w:val="24"/>
          <w:szCs w:val="24"/>
        </w:rPr>
        <w:t xml:space="preserve"> </w:t>
      </w:r>
      <w:r w:rsidR="00147C04" w:rsidRPr="007B31D8">
        <w:rPr>
          <w:rFonts w:ascii="Arial" w:hAnsi="Arial" w:cs="Arial"/>
          <w:b/>
          <w:sz w:val="24"/>
          <w:szCs w:val="24"/>
        </w:rPr>
        <w:t xml:space="preserve">correspondiente a la </w:t>
      </w:r>
      <w:r w:rsidR="00BD0232" w:rsidRPr="00BD0232">
        <w:rPr>
          <w:rFonts w:ascii="Arial" w:hAnsi="Arial" w:cs="Arial"/>
          <w:b/>
          <w:sz w:val="24"/>
          <w:szCs w:val="24"/>
        </w:rPr>
        <w:t>iniciativa de adiciones a diversos artículos de la Constitución Política para el Estado de Guanajuato</w:t>
      </w:r>
      <w:r w:rsidR="00435D05" w:rsidRPr="007B31D8">
        <w:rPr>
          <w:rFonts w:ascii="Arial" w:hAnsi="Arial" w:cs="Arial"/>
          <w:b/>
          <w:sz w:val="24"/>
          <w:szCs w:val="24"/>
        </w:rPr>
        <w:t xml:space="preserve">, </w:t>
      </w:r>
      <w:r w:rsidR="00BB13C1" w:rsidRPr="007B31D8">
        <w:rPr>
          <w:rFonts w:ascii="Arial" w:hAnsi="Arial" w:cs="Arial"/>
          <w:sz w:val="24"/>
          <w:szCs w:val="24"/>
        </w:rPr>
        <w:t>enviada</w:t>
      </w:r>
      <w:r w:rsidR="00435D05" w:rsidRPr="007B31D8">
        <w:rPr>
          <w:rFonts w:ascii="Arial" w:hAnsi="Arial" w:cs="Arial"/>
          <w:sz w:val="24"/>
          <w:szCs w:val="24"/>
        </w:rPr>
        <w:t xml:space="preserve"> por la Sexagésima </w:t>
      </w:r>
      <w:r w:rsidR="00D05CDE" w:rsidRPr="007B31D8">
        <w:rPr>
          <w:rFonts w:ascii="Arial" w:hAnsi="Arial" w:cs="Arial"/>
          <w:sz w:val="24"/>
          <w:szCs w:val="24"/>
        </w:rPr>
        <w:t xml:space="preserve">Cuarta </w:t>
      </w:r>
      <w:r w:rsidR="00FA6E8B" w:rsidRPr="007B31D8">
        <w:rPr>
          <w:rFonts w:ascii="Arial" w:hAnsi="Arial" w:cs="Arial"/>
          <w:sz w:val="24"/>
          <w:szCs w:val="24"/>
        </w:rPr>
        <w:t>Legislatura</w:t>
      </w:r>
      <w:r w:rsidR="00435D05" w:rsidRPr="007B31D8">
        <w:rPr>
          <w:rFonts w:ascii="Arial" w:hAnsi="Arial" w:cs="Arial"/>
          <w:sz w:val="24"/>
          <w:szCs w:val="24"/>
        </w:rPr>
        <w:t xml:space="preserve"> del H. Co</w:t>
      </w:r>
      <w:r w:rsidR="00286296" w:rsidRPr="007B31D8">
        <w:rPr>
          <w:rFonts w:ascii="Arial" w:hAnsi="Arial" w:cs="Arial"/>
          <w:sz w:val="24"/>
          <w:szCs w:val="24"/>
        </w:rPr>
        <w:t>ngreso del Estado de Guanajuato</w:t>
      </w:r>
      <w:r w:rsidR="00435D05" w:rsidRPr="007B31D8">
        <w:rPr>
          <w:rFonts w:ascii="Arial" w:hAnsi="Arial" w:cs="Arial"/>
          <w:sz w:val="24"/>
          <w:szCs w:val="24"/>
          <w:shd w:val="clear" w:color="auto" w:fill="FFFFFF"/>
        </w:rPr>
        <w:t>.</w:t>
      </w:r>
      <w:r w:rsidR="00435D05" w:rsidRPr="007B31D8">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7B31D8">
        <w:rPr>
          <w:rFonts w:ascii="Arial" w:hAnsi="Arial" w:cs="Arial"/>
          <w:sz w:val="24"/>
          <w:szCs w:val="24"/>
        </w:rPr>
        <w:t xml:space="preserve"> </w:t>
      </w:r>
    </w:p>
    <w:p w:rsidR="00525199" w:rsidRPr="007B31D8" w:rsidRDefault="00525199" w:rsidP="007B31D8">
      <w:pPr>
        <w:spacing w:after="0"/>
        <w:jc w:val="center"/>
        <w:rPr>
          <w:rFonts w:ascii="Arial" w:eastAsia="Times New Roman" w:hAnsi="Arial" w:cs="Arial"/>
          <w:b/>
          <w:bCs/>
          <w:sz w:val="24"/>
          <w:szCs w:val="24"/>
          <w:lang w:eastAsia="es-ES"/>
        </w:rPr>
      </w:pPr>
    </w:p>
    <w:p w:rsidR="00525199" w:rsidRDefault="00525199" w:rsidP="007B31D8">
      <w:pPr>
        <w:spacing w:after="0"/>
        <w:jc w:val="center"/>
        <w:rPr>
          <w:rFonts w:ascii="Arial" w:eastAsia="Times New Roman" w:hAnsi="Arial" w:cs="Arial"/>
          <w:b/>
          <w:bCs/>
          <w:sz w:val="24"/>
          <w:szCs w:val="24"/>
          <w:lang w:eastAsia="es-ES"/>
        </w:rPr>
      </w:pPr>
    </w:p>
    <w:p w:rsidR="00BD0232" w:rsidRPr="007B31D8" w:rsidRDefault="00BD0232" w:rsidP="007B31D8">
      <w:pPr>
        <w:spacing w:after="0"/>
        <w:jc w:val="center"/>
        <w:rPr>
          <w:rFonts w:ascii="Arial" w:eastAsia="Times New Roman" w:hAnsi="Arial" w:cs="Arial"/>
          <w:b/>
          <w:bCs/>
          <w:sz w:val="24"/>
          <w:szCs w:val="24"/>
          <w:lang w:eastAsia="es-ES"/>
        </w:rPr>
      </w:pPr>
    </w:p>
    <w:p w:rsidR="009F58E0" w:rsidRPr="007B31D8" w:rsidRDefault="009F58E0" w:rsidP="007B31D8">
      <w:pPr>
        <w:spacing w:after="0"/>
        <w:jc w:val="center"/>
        <w:rPr>
          <w:rFonts w:ascii="Arial" w:eastAsia="Times New Roman" w:hAnsi="Arial" w:cs="Arial"/>
          <w:b/>
          <w:bCs/>
          <w:sz w:val="24"/>
          <w:szCs w:val="24"/>
          <w:lang w:eastAsia="es-ES"/>
        </w:rPr>
      </w:pPr>
      <w:r w:rsidRPr="007B31D8">
        <w:rPr>
          <w:rFonts w:ascii="Arial" w:eastAsia="Times New Roman" w:hAnsi="Arial" w:cs="Arial"/>
          <w:b/>
          <w:bCs/>
          <w:sz w:val="24"/>
          <w:szCs w:val="24"/>
          <w:lang w:eastAsia="es-ES"/>
        </w:rPr>
        <w:t>A T E N T A M E N T E</w:t>
      </w:r>
    </w:p>
    <w:p w:rsidR="009F58E0" w:rsidRPr="007B31D8" w:rsidRDefault="009F58E0" w:rsidP="007B31D8">
      <w:pPr>
        <w:spacing w:after="0"/>
        <w:jc w:val="center"/>
        <w:rPr>
          <w:rFonts w:ascii="Arial" w:eastAsia="Times New Roman" w:hAnsi="Arial" w:cs="Arial"/>
          <w:b/>
          <w:sz w:val="24"/>
          <w:szCs w:val="24"/>
          <w:lang w:val="es-ES" w:eastAsia="es-ES"/>
        </w:rPr>
      </w:pPr>
      <w:r w:rsidRPr="007B31D8">
        <w:rPr>
          <w:rFonts w:ascii="Arial" w:eastAsia="Times New Roman" w:hAnsi="Arial" w:cs="Arial"/>
          <w:b/>
          <w:sz w:val="24"/>
          <w:szCs w:val="24"/>
          <w:lang w:val="es-ES" w:eastAsia="es-ES"/>
        </w:rPr>
        <w:t>“EL TRABAJO TODO LO VENCE”</w:t>
      </w:r>
    </w:p>
    <w:p w:rsidR="00ED7888" w:rsidRPr="007B31D8" w:rsidRDefault="00ED7888" w:rsidP="007B31D8">
      <w:pPr>
        <w:pStyle w:val="Default"/>
        <w:spacing w:line="276" w:lineRule="auto"/>
        <w:jc w:val="center"/>
        <w:rPr>
          <w:b/>
          <w:bCs/>
          <w:color w:val="auto"/>
        </w:rPr>
      </w:pPr>
      <w:r w:rsidRPr="007B31D8">
        <w:rPr>
          <w:b/>
          <w:bCs/>
          <w:color w:val="auto"/>
          <w:lang w:val="es-ES_tradnl"/>
        </w:rPr>
        <w:t>“2019, AÑO DEL CAUDILLO DEL SUR, EMILIANO ZAPATA”</w:t>
      </w:r>
    </w:p>
    <w:p w:rsidR="009F58E0" w:rsidRPr="007B31D8" w:rsidRDefault="0019708E" w:rsidP="007B31D8">
      <w:pPr>
        <w:spacing w:after="0"/>
        <w:jc w:val="center"/>
        <w:rPr>
          <w:rFonts w:ascii="Arial" w:hAnsi="Arial" w:cs="Arial"/>
          <w:b/>
          <w:bCs/>
          <w:sz w:val="24"/>
          <w:szCs w:val="24"/>
          <w:lang w:val="es-ES" w:eastAsia="es-ES"/>
        </w:rPr>
      </w:pPr>
      <w:r w:rsidRPr="007B31D8">
        <w:rPr>
          <w:rFonts w:ascii="Arial" w:hAnsi="Arial" w:cs="Arial"/>
          <w:b/>
          <w:bCs/>
          <w:sz w:val="24"/>
          <w:szCs w:val="24"/>
          <w:lang w:val="es-ES" w:eastAsia="es-ES"/>
        </w:rPr>
        <w:t xml:space="preserve">LEÓN, GUANAJUATO, </w:t>
      </w:r>
      <w:r w:rsidR="009B6E78" w:rsidRPr="007B31D8">
        <w:rPr>
          <w:rFonts w:ascii="Arial" w:hAnsi="Arial" w:cs="Arial"/>
          <w:b/>
          <w:bCs/>
          <w:sz w:val="24"/>
          <w:szCs w:val="24"/>
          <w:lang w:val="es-ES" w:eastAsia="es-ES"/>
        </w:rPr>
        <w:t>03</w:t>
      </w:r>
      <w:r w:rsidR="00E64F95" w:rsidRPr="007B31D8">
        <w:rPr>
          <w:rFonts w:ascii="Arial" w:hAnsi="Arial" w:cs="Arial"/>
          <w:b/>
          <w:bCs/>
          <w:sz w:val="24"/>
          <w:szCs w:val="24"/>
          <w:lang w:val="es-ES" w:eastAsia="es-ES"/>
        </w:rPr>
        <w:t xml:space="preserve"> DE </w:t>
      </w:r>
      <w:r w:rsidR="009B6E78" w:rsidRPr="007B31D8">
        <w:rPr>
          <w:rFonts w:ascii="Arial" w:hAnsi="Arial" w:cs="Arial"/>
          <w:b/>
          <w:bCs/>
          <w:sz w:val="24"/>
          <w:szCs w:val="24"/>
          <w:lang w:val="es-ES" w:eastAsia="es-ES"/>
        </w:rPr>
        <w:t>DIC</w:t>
      </w:r>
      <w:r w:rsidR="00E64F95" w:rsidRPr="007B31D8">
        <w:rPr>
          <w:rFonts w:ascii="Arial" w:hAnsi="Arial" w:cs="Arial"/>
          <w:b/>
          <w:bCs/>
          <w:sz w:val="24"/>
          <w:szCs w:val="24"/>
          <w:lang w:val="es-ES" w:eastAsia="es-ES"/>
        </w:rPr>
        <w:t>IEMBRE</w:t>
      </w:r>
      <w:r w:rsidR="00E81494" w:rsidRPr="007B31D8">
        <w:rPr>
          <w:rFonts w:ascii="Arial" w:hAnsi="Arial" w:cs="Arial"/>
          <w:b/>
          <w:bCs/>
          <w:sz w:val="24"/>
          <w:szCs w:val="24"/>
          <w:lang w:val="es-ES" w:eastAsia="es-ES"/>
        </w:rPr>
        <w:t xml:space="preserve"> </w:t>
      </w:r>
      <w:r w:rsidR="00ED7888" w:rsidRPr="007B31D8">
        <w:rPr>
          <w:rFonts w:ascii="Arial" w:hAnsi="Arial" w:cs="Arial"/>
          <w:b/>
          <w:bCs/>
          <w:sz w:val="24"/>
          <w:szCs w:val="24"/>
          <w:lang w:val="es-ES" w:eastAsia="es-ES"/>
        </w:rPr>
        <w:t>DE 2019</w:t>
      </w:r>
    </w:p>
    <w:p w:rsidR="006300D1" w:rsidRPr="007B31D8" w:rsidRDefault="006300D1" w:rsidP="007B31D8">
      <w:pPr>
        <w:spacing w:after="0"/>
        <w:jc w:val="center"/>
        <w:rPr>
          <w:rFonts w:ascii="Arial" w:hAnsi="Arial" w:cs="Arial"/>
          <w:b/>
          <w:bCs/>
          <w:sz w:val="24"/>
          <w:szCs w:val="24"/>
          <w:lang w:val="es-ES" w:eastAsia="es-ES"/>
        </w:rPr>
      </w:pPr>
    </w:p>
    <w:p w:rsidR="006300D1" w:rsidRPr="007B31D8" w:rsidRDefault="006300D1" w:rsidP="007B31D8">
      <w:pPr>
        <w:spacing w:after="0"/>
        <w:jc w:val="center"/>
        <w:rPr>
          <w:rFonts w:ascii="Arial" w:hAnsi="Arial" w:cs="Arial"/>
          <w:b/>
          <w:bCs/>
          <w:sz w:val="24"/>
          <w:szCs w:val="24"/>
          <w:lang w:eastAsia="es-ES"/>
        </w:rPr>
      </w:pPr>
    </w:p>
    <w:p w:rsidR="00A032FE" w:rsidRPr="007B31D8" w:rsidRDefault="00A032FE" w:rsidP="007B31D8">
      <w:pPr>
        <w:spacing w:after="0"/>
        <w:jc w:val="center"/>
        <w:rPr>
          <w:rFonts w:ascii="Arial" w:hAnsi="Arial" w:cs="Arial"/>
          <w:b/>
          <w:bCs/>
          <w:sz w:val="24"/>
          <w:szCs w:val="24"/>
          <w:lang w:eastAsia="es-ES"/>
        </w:rPr>
      </w:pPr>
    </w:p>
    <w:p w:rsidR="00A032FE" w:rsidRPr="007B31D8" w:rsidRDefault="00A032FE" w:rsidP="007B31D8">
      <w:pPr>
        <w:spacing w:after="0"/>
        <w:jc w:val="center"/>
        <w:rPr>
          <w:rFonts w:ascii="Arial" w:hAnsi="Arial" w:cs="Arial"/>
          <w:b/>
          <w:bCs/>
          <w:sz w:val="24"/>
          <w:szCs w:val="24"/>
          <w:lang w:eastAsia="es-ES"/>
        </w:rPr>
      </w:pPr>
    </w:p>
    <w:p w:rsidR="008D545B" w:rsidRPr="007B31D8" w:rsidRDefault="009F58E0" w:rsidP="007B31D8">
      <w:pPr>
        <w:spacing w:after="0"/>
        <w:jc w:val="center"/>
        <w:rPr>
          <w:rFonts w:ascii="Arial" w:hAnsi="Arial" w:cs="Arial"/>
          <w:b/>
          <w:bCs/>
          <w:sz w:val="24"/>
          <w:szCs w:val="24"/>
          <w:lang w:eastAsia="es-ES"/>
        </w:rPr>
      </w:pPr>
      <w:r w:rsidRPr="007B31D8">
        <w:rPr>
          <w:rFonts w:ascii="Arial" w:hAnsi="Arial" w:cs="Arial"/>
          <w:b/>
          <w:bCs/>
          <w:sz w:val="24"/>
          <w:szCs w:val="24"/>
          <w:lang w:eastAsia="es-ES"/>
        </w:rPr>
        <w:lastRenderedPageBreak/>
        <w:t xml:space="preserve">INTEGRANTES DE LA </w:t>
      </w:r>
      <w:r w:rsidRPr="007B31D8">
        <w:rPr>
          <w:rFonts w:ascii="Arial" w:hAnsi="Arial" w:cs="Arial"/>
          <w:b/>
          <w:bCs/>
          <w:sz w:val="24"/>
          <w:szCs w:val="24"/>
          <w:lang w:val="es-ES_tradnl" w:eastAsia="es-ES"/>
        </w:rPr>
        <w:t>COMISIÓN DE GOBIERNO, SEGURIDAD PÚBLICA Y TRÁNSITO</w:t>
      </w:r>
    </w:p>
    <w:p w:rsidR="008D545B" w:rsidRPr="007B31D8" w:rsidRDefault="008D545B" w:rsidP="007B31D8">
      <w:pPr>
        <w:spacing w:after="0"/>
        <w:rPr>
          <w:rFonts w:ascii="Arial" w:hAnsi="Arial" w:cs="Arial"/>
          <w:b/>
          <w:sz w:val="24"/>
          <w:szCs w:val="24"/>
        </w:rPr>
      </w:pPr>
    </w:p>
    <w:p w:rsidR="008D545B" w:rsidRPr="007B31D8" w:rsidRDefault="008D545B" w:rsidP="007B31D8">
      <w:pPr>
        <w:spacing w:after="0"/>
        <w:rPr>
          <w:rFonts w:ascii="Arial" w:hAnsi="Arial" w:cs="Arial"/>
          <w:b/>
          <w:sz w:val="24"/>
          <w:szCs w:val="24"/>
        </w:rPr>
      </w:pPr>
    </w:p>
    <w:p w:rsidR="000D7E12" w:rsidRPr="007B31D8" w:rsidRDefault="000D7E12" w:rsidP="007B31D8">
      <w:pPr>
        <w:spacing w:after="0"/>
        <w:rPr>
          <w:rFonts w:ascii="Arial" w:hAnsi="Arial" w:cs="Arial"/>
          <w:b/>
          <w:sz w:val="24"/>
          <w:szCs w:val="24"/>
        </w:rPr>
      </w:pPr>
    </w:p>
    <w:p w:rsidR="008D545B" w:rsidRPr="007B31D8" w:rsidRDefault="008D545B" w:rsidP="007B31D8">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CHRISTIAN JAVIER CRUZ VILLEGAS</w:t>
      </w: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SINDICO</w:t>
      </w: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jc w:val="right"/>
        <w:rPr>
          <w:rFonts w:ascii="Arial" w:hAnsi="Arial" w:cs="Arial"/>
          <w:b/>
          <w:sz w:val="24"/>
          <w:szCs w:val="24"/>
        </w:rPr>
      </w:pPr>
    </w:p>
    <w:p w:rsidR="00C32029" w:rsidRPr="009E4EE8" w:rsidRDefault="00C32029" w:rsidP="00C32029">
      <w:pPr>
        <w:spacing w:after="0"/>
        <w:jc w:val="right"/>
        <w:rPr>
          <w:rFonts w:ascii="Arial" w:hAnsi="Arial" w:cs="Arial"/>
          <w:b/>
          <w:sz w:val="24"/>
          <w:szCs w:val="24"/>
        </w:rPr>
      </w:pPr>
      <w:r w:rsidRPr="009E4EE8">
        <w:rPr>
          <w:rFonts w:ascii="Arial" w:hAnsi="Arial" w:cs="Arial"/>
          <w:b/>
          <w:sz w:val="24"/>
          <w:szCs w:val="24"/>
        </w:rPr>
        <w:t>ANA MARÍA ESQUIVEL ARRONA</w:t>
      </w:r>
    </w:p>
    <w:p w:rsidR="00C32029" w:rsidRPr="009E4EE8" w:rsidRDefault="00C32029" w:rsidP="00C32029">
      <w:pPr>
        <w:spacing w:after="0"/>
        <w:jc w:val="right"/>
        <w:rPr>
          <w:rFonts w:ascii="Arial" w:hAnsi="Arial" w:cs="Arial"/>
          <w:b/>
          <w:sz w:val="24"/>
          <w:szCs w:val="24"/>
        </w:rPr>
      </w:pPr>
      <w:r w:rsidRPr="009E4EE8">
        <w:rPr>
          <w:rFonts w:ascii="Arial" w:hAnsi="Arial" w:cs="Arial"/>
          <w:b/>
          <w:sz w:val="24"/>
          <w:szCs w:val="24"/>
        </w:rPr>
        <w:t>REGIDORA</w:t>
      </w: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MARÍA OLIMPIA ZAPATA PADILLA</w:t>
      </w: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REGIDORA</w:t>
      </w:r>
    </w:p>
    <w:p w:rsidR="00C32029" w:rsidRPr="009E4EE8" w:rsidRDefault="00C32029" w:rsidP="00C32029">
      <w:pPr>
        <w:spacing w:after="0"/>
        <w:jc w:val="right"/>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Default="00C32029" w:rsidP="00C32029">
      <w:pPr>
        <w:spacing w:after="0"/>
        <w:jc w:val="right"/>
        <w:rPr>
          <w:rFonts w:ascii="Arial" w:hAnsi="Arial" w:cs="Arial"/>
          <w:b/>
          <w:sz w:val="24"/>
          <w:szCs w:val="24"/>
        </w:rPr>
      </w:pPr>
      <w:r>
        <w:rPr>
          <w:rFonts w:ascii="Arial" w:hAnsi="Arial" w:cs="Arial"/>
          <w:b/>
          <w:sz w:val="24"/>
          <w:szCs w:val="24"/>
        </w:rPr>
        <w:t>HÉCTOR ORTÍZ TORRES</w:t>
      </w:r>
    </w:p>
    <w:p w:rsidR="00C32029" w:rsidRDefault="00C32029" w:rsidP="00C32029">
      <w:pPr>
        <w:spacing w:after="0"/>
        <w:jc w:val="right"/>
        <w:rPr>
          <w:rFonts w:ascii="Arial" w:hAnsi="Arial" w:cs="Arial"/>
          <w:b/>
          <w:sz w:val="24"/>
          <w:szCs w:val="24"/>
        </w:rPr>
      </w:pPr>
      <w:r>
        <w:rPr>
          <w:rFonts w:ascii="Arial" w:hAnsi="Arial" w:cs="Arial"/>
          <w:b/>
          <w:sz w:val="24"/>
          <w:szCs w:val="24"/>
        </w:rPr>
        <w:t>REGIDOR</w:t>
      </w:r>
    </w:p>
    <w:p w:rsidR="00C32029" w:rsidRDefault="00C32029" w:rsidP="00C32029">
      <w:pPr>
        <w:spacing w:after="0"/>
        <w:jc w:val="right"/>
        <w:rPr>
          <w:rFonts w:ascii="Arial" w:hAnsi="Arial" w:cs="Arial"/>
          <w:b/>
          <w:sz w:val="24"/>
          <w:szCs w:val="24"/>
        </w:rPr>
      </w:pP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VANESSA MONTES DE OCA MAYAGOITIA</w:t>
      </w: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REGIDORA</w:t>
      </w:r>
    </w:p>
    <w:p w:rsidR="00C32029" w:rsidRPr="009E4EE8" w:rsidRDefault="00C32029" w:rsidP="00C32029">
      <w:pPr>
        <w:spacing w:after="0"/>
        <w:jc w:val="right"/>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jc w:val="right"/>
        <w:rPr>
          <w:rFonts w:ascii="Arial" w:hAnsi="Arial" w:cs="Arial"/>
          <w:b/>
          <w:sz w:val="24"/>
          <w:szCs w:val="24"/>
        </w:rPr>
      </w:pPr>
    </w:p>
    <w:p w:rsidR="00C32029" w:rsidRPr="009E4EE8" w:rsidRDefault="00C32029" w:rsidP="00C32029">
      <w:pPr>
        <w:spacing w:after="0"/>
        <w:jc w:val="right"/>
        <w:rPr>
          <w:rFonts w:ascii="Arial" w:hAnsi="Arial" w:cs="Arial"/>
          <w:b/>
          <w:sz w:val="24"/>
          <w:szCs w:val="24"/>
        </w:rPr>
      </w:pPr>
      <w:r w:rsidRPr="009E4EE8">
        <w:rPr>
          <w:rFonts w:ascii="Arial" w:hAnsi="Arial" w:cs="Arial"/>
          <w:b/>
          <w:sz w:val="24"/>
          <w:szCs w:val="24"/>
        </w:rPr>
        <w:t>GABRIEL DURÁN ORTÍZ</w:t>
      </w:r>
    </w:p>
    <w:p w:rsidR="00C32029" w:rsidRPr="009E4EE8" w:rsidRDefault="00C32029" w:rsidP="00C32029">
      <w:pPr>
        <w:spacing w:after="0"/>
        <w:jc w:val="right"/>
        <w:rPr>
          <w:rFonts w:ascii="Arial" w:hAnsi="Arial" w:cs="Arial"/>
          <w:b/>
          <w:sz w:val="24"/>
          <w:szCs w:val="24"/>
        </w:rPr>
      </w:pPr>
      <w:r w:rsidRPr="009E4EE8">
        <w:rPr>
          <w:rFonts w:ascii="Arial" w:hAnsi="Arial" w:cs="Arial"/>
          <w:b/>
          <w:sz w:val="24"/>
          <w:szCs w:val="24"/>
        </w:rPr>
        <w:t>REGIDOR</w:t>
      </w: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FERNANDA ODETTE RENTERÍA MUÑOZ</w:t>
      </w:r>
    </w:p>
    <w:p w:rsidR="00C32029" w:rsidRPr="009E4EE8" w:rsidRDefault="00C32029" w:rsidP="00C32029">
      <w:pPr>
        <w:spacing w:after="0"/>
        <w:rPr>
          <w:rFonts w:ascii="Arial" w:hAnsi="Arial" w:cs="Arial"/>
          <w:b/>
          <w:sz w:val="24"/>
          <w:szCs w:val="24"/>
        </w:rPr>
      </w:pPr>
      <w:r w:rsidRPr="009E4EE8">
        <w:rPr>
          <w:rFonts w:ascii="Arial" w:hAnsi="Arial" w:cs="Arial"/>
          <w:b/>
          <w:sz w:val="24"/>
          <w:szCs w:val="24"/>
        </w:rPr>
        <w:t>REGIDORA</w:t>
      </w:r>
    </w:p>
    <w:p w:rsidR="00940B35" w:rsidRPr="007B31D8" w:rsidRDefault="00940B35" w:rsidP="007B31D8">
      <w:pPr>
        <w:spacing w:after="0"/>
        <w:jc w:val="right"/>
        <w:rPr>
          <w:rFonts w:ascii="Arial" w:hAnsi="Arial" w:cs="Arial"/>
          <w:b/>
          <w:sz w:val="24"/>
          <w:szCs w:val="24"/>
        </w:rPr>
      </w:pPr>
    </w:p>
    <w:p w:rsidR="00940B35" w:rsidRPr="007B31D8" w:rsidRDefault="00940B35" w:rsidP="007B31D8">
      <w:pPr>
        <w:spacing w:after="0"/>
        <w:rPr>
          <w:rFonts w:ascii="Arial" w:hAnsi="Arial" w:cs="Arial"/>
          <w:b/>
          <w:sz w:val="24"/>
          <w:szCs w:val="24"/>
        </w:rPr>
      </w:pPr>
    </w:p>
    <w:p w:rsidR="00C63F00" w:rsidRPr="007B31D8" w:rsidRDefault="00E81494" w:rsidP="007B31D8">
      <w:pPr>
        <w:pStyle w:val="Prrafodelista"/>
        <w:spacing w:after="0"/>
        <w:ind w:left="0"/>
        <w:jc w:val="both"/>
        <w:rPr>
          <w:rFonts w:ascii="Arial" w:hAnsi="Arial" w:cs="Arial"/>
          <w:b/>
          <w:sz w:val="24"/>
          <w:szCs w:val="24"/>
        </w:rPr>
      </w:pPr>
      <w:r w:rsidRPr="007B31D8">
        <w:rPr>
          <w:rFonts w:ascii="Arial" w:hAnsi="Arial" w:cs="Arial"/>
          <w:b/>
          <w:sz w:val="24"/>
          <w:szCs w:val="24"/>
          <w:lang w:val="es-ES_tradnl" w:eastAsia="es-ES"/>
        </w:rPr>
        <w:br w:type="page"/>
      </w:r>
      <w:r w:rsidR="00C17748" w:rsidRPr="007B31D8">
        <w:rPr>
          <w:rFonts w:ascii="Arial" w:hAnsi="Arial" w:cs="Arial"/>
          <w:b/>
          <w:spacing w:val="-4"/>
          <w:sz w:val="24"/>
          <w:szCs w:val="24"/>
        </w:rPr>
        <w:lastRenderedPageBreak/>
        <w:t xml:space="preserve">OBSERVACIONES Y </w:t>
      </w:r>
      <w:r w:rsidR="000D7E12" w:rsidRPr="007B31D8">
        <w:rPr>
          <w:rFonts w:ascii="Arial" w:hAnsi="Arial" w:cs="Arial"/>
          <w:b/>
          <w:spacing w:val="-4"/>
          <w:sz w:val="24"/>
          <w:szCs w:val="24"/>
        </w:rPr>
        <w:t xml:space="preserve">APORTACIONES TÉCNICO JURÍDICAS A </w:t>
      </w:r>
      <w:r w:rsidR="005C6119" w:rsidRPr="007B31D8">
        <w:rPr>
          <w:rFonts w:ascii="Arial" w:hAnsi="Arial" w:cs="Arial"/>
          <w:b/>
          <w:spacing w:val="-4"/>
          <w:sz w:val="24"/>
          <w:szCs w:val="24"/>
        </w:rPr>
        <w:t>LA</w:t>
      </w:r>
      <w:r w:rsidR="005C6119" w:rsidRPr="007B31D8">
        <w:rPr>
          <w:rFonts w:ascii="Arial" w:hAnsi="Arial" w:cs="Arial"/>
          <w:b/>
          <w:sz w:val="24"/>
          <w:szCs w:val="24"/>
        </w:rPr>
        <w:t xml:space="preserve"> </w:t>
      </w:r>
      <w:r w:rsidR="005C6119" w:rsidRPr="007B31D8">
        <w:rPr>
          <w:rFonts w:ascii="Arial" w:hAnsi="Arial" w:cs="Arial"/>
          <w:b/>
          <w:spacing w:val="-4"/>
          <w:sz w:val="24"/>
          <w:szCs w:val="24"/>
        </w:rPr>
        <w:t>INICIATIVA DE ADICIONES A DIVERSOS ARTÍCULOS DE LA CONSTITUCIÓN POLÍTICA PARA EL ESTADO DE GUANAJUATO</w:t>
      </w:r>
      <w:r w:rsidR="009B6E78" w:rsidRPr="007B31D8">
        <w:rPr>
          <w:rFonts w:ascii="Arial" w:hAnsi="Arial" w:cs="Arial"/>
          <w:b/>
          <w:spacing w:val="-4"/>
          <w:sz w:val="24"/>
          <w:szCs w:val="24"/>
        </w:rPr>
        <w:t>:</w:t>
      </w:r>
    </w:p>
    <w:p w:rsidR="006300D1" w:rsidRPr="007B31D8" w:rsidRDefault="006300D1" w:rsidP="007B31D8">
      <w:pPr>
        <w:autoSpaceDE w:val="0"/>
        <w:autoSpaceDN w:val="0"/>
        <w:adjustRightInd w:val="0"/>
        <w:spacing w:after="0"/>
        <w:jc w:val="both"/>
        <w:rPr>
          <w:rFonts w:ascii="Arial" w:hAnsi="Arial" w:cs="Arial"/>
          <w:sz w:val="24"/>
          <w:szCs w:val="24"/>
        </w:rPr>
      </w:pPr>
    </w:p>
    <w:p w:rsidR="00EF5D20" w:rsidRDefault="007B31D8" w:rsidP="007B31D8">
      <w:pPr>
        <w:jc w:val="both"/>
        <w:rPr>
          <w:rFonts w:ascii="Arial" w:hAnsi="Arial" w:cs="Arial"/>
          <w:color w:val="000000"/>
          <w:sz w:val="24"/>
          <w:szCs w:val="24"/>
        </w:rPr>
      </w:pPr>
      <w:r w:rsidRPr="007B31D8">
        <w:rPr>
          <w:rFonts w:ascii="Arial" w:hAnsi="Arial" w:cs="Arial"/>
          <w:color w:val="000000"/>
          <w:sz w:val="24"/>
          <w:szCs w:val="24"/>
        </w:rPr>
        <w:t xml:space="preserve">Este Ayuntamiento coincide con el objetivo principal del iniciante </w:t>
      </w:r>
      <w:r w:rsidR="00EF5D20">
        <w:rPr>
          <w:rFonts w:ascii="Arial" w:hAnsi="Arial" w:cs="Arial"/>
          <w:color w:val="000000"/>
          <w:sz w:val="24"/>
          <w:szCs w:val="24"/>
        </w:rPr>
        <w:t>de</w:t>
      </w:r>
      <w:r w:rsidRPr="007B31D8">
        <w:rPr>
          <w:rFonts w:ascii="Arial" w:hAnsi="Arial" w:cs="Arial"/>
          <w:color w:val="000000"/>
          <w:sz w:val="24"/>
          <w:szCs w:val="24"/>
        </w:rPr>
        <w:t xml:space="preserve"> garantizar a través de la acción </w:t>
      </w:r>
      <w:r w:rsidR="00BD0232">
        <w:rPr>
          <w:rFonts w:ascii="Arial" w:hAnsi="Arial" w:cs="Arial"/>
          <w:color w:val="000000"/>
          <w:sz w:val="24"/>
          <w:szCs w:val="24"/>
        </w:rPr>
        <w:t xml:space="preserve">legislativa </w:t>
      </w:r>
      <w:r w:rsidRPr="007B31D8">
        <w:rPr>
          <w:rFonts w:ascii="Arial" w:hAnsi="Arial" w:cs="Arial"/>
          <w:color w:val="000000"/>
          <w:sz w:val="24"/>
          <w:szCs w:val="24"/>
        </w:rPr>
        <w:t xml:space="preserve">estatal que mujeres y hombres tengan las mismas posibilidades de acceder a cargos de participación </w:t>
      </w:r>
      <w:r w:rsidR="00BD0232">
        <w:rPr>
          <w:rFonts w:ascii="Arial" w:hAnsi="Arial" w:cs="Arial"/>
          <w:color w:val="000000"/>
          <w:sz w:val="24"/>
          <w:szCs w:val="24"/>
        </w:rPr>
        <w:t>política y función pública.</w:t>
      </w:r>
    </w:p>
    <w:p w:rsidR="007B31D8" w:rsidRDefault="00BD0232" w:rsidP="007B31D8">
      <w:pPr>
        <w:jc w:val="both"/>
        <w:rPr>
          <w:rFonts w:ascii="Arial" w:hAnsi="Arial" w:cs="Arial"/>
          <w:color w:val="000000"/>
          <w:sz w:val="24"/>
          <w:szCs w:val="24"/>
        </w:rPr>
      </w:pPr>
      <w:r>
        <w:rPr>
          <w:rFonts w:ascii="Arial" w:hAnsi="Arial" w:cs="Arial"/>
          <w:color w:val="000000"/>
          <w:sz w:val="24"/>
          <w:szCs w:val="24"/>
        </w:rPr>
        <w:t>De igual manera, se</w:t>
      </w:r>
      <w:r w:rsidR="00A6199A">
        <w:rPr>
          <w:rFonts w:ascii="Arial" w:hAnsi="Arial" w:cs="Arial"/>
          <w:color w:val="000000"/>
          <w:sz w:val="24"/>
          <w:szCs w:val="24"/>
        </w:rPr>
        <w:t xml:space="preserve"> concuerda con el fomento al principio de paridad de género en los las candidaturas de partidos políticos, en la integración del Consejo Consultivo de la Procuraduría de los Derechos Humanos para el Estado de Guanajuato, en los nombramientos de los titulares de las dependencias y paraestatales, así como en el Tribunal de Justicia Administrativa y órganos jurisdiccionales.</w:t>
      </w:r>
      <w:r w:rsidR="00EF5D20">
        <w:rPr>
          <w:rFonts w:ascii="Arial" w:hAnsi="Arial" w:cs="Arial"/>
          <w:color w:val="000000"/>
          <w:sz w:val="24"/>
          <w:szCs w:val="24"/>
        </w:rPr>
        <w:t xml:space="preserve"> </w:t>
      </w:r>
    </w:p>
    <w:p w:rsidR="007B31D8" w:rsidRPr="007B31D8" w:rsidRDefault="007B31D8" w:rsidP="007B31D8">
      <w:pPr>
        <w:jc w:val="both"/>
        <w:rPr>
          <w:rFonts w:ascii="Arial" w:hAnsi="Arial" w:cs="Arial"/>
          <w:color w:val="000000"/>
          <w:sz w:val="24"/>
          <w:szCs w:val="24"/>
        </w:rPr>
      </w:pPr>
      <w:r>
        <w:rPr>
          <w:rFonts w:ascii="Arial" w:hAnsi="Arial" w:cs="Arial"/>
          <w:color w:val="000000"/>
          <w:sz w:val="24"/>
          <w:szCs w:val="24"/>
        </w:rPr>
        <w:t>En específico</w:t>
      </w:r>
      <w:r w:rsidR="00BD0232">
        <w:rPr>
          <w:rFonts w:ascii="Arial" w:hAnsi="Arial" w:cs="Arial"/>
          <w:color w:val="000000"/>
          <w:sz w:val="24"/>
          <w:szCs w:val="24"/>
        </w:rPr>
        <w:t xml:space="preserve"> se atiende a uno de los </w:t>
      </w:r>
      <w:r w:rsidRPr="007B31D8">
        <w:rPr>
          <w:rFonts w:ascii="Arial" w:hAnsi="Arial" w:cs="Arial"/>
          <w:color w:val="000000"/>
          <w:sz w:val="24"/>
          <w:szCs w:val="24"/>
        </w:rPr>
        <w:t>criterio</w:t>
      </w:r>
      <w:r w:rsidR="00BD0232">
        <w:rPr>
          <w:rFonts w:ascii="Arial" w:hAnsi="Arial" w:cs="Arial"/>
          <w:color w:val="000000"/>
          <w:sz w:val="24"/>
          <w:szCs w:val="24"/>
        </w:rPr>
        <w:t>s</w:t>
      </w:r>
      <w:r w:rsidRPr="007B31D8">
        <w:rPr>
          <w:rFonts w:ascii="Arial" w:hAnsi="Arial" w:cs="Arial"/>
          <w:color w:val="000000"/>
          <w:sz w:val="24"/>
          <w:szCs w:val="24"/>
        </w:rPr>
        <w:t xml:space="preserve"> de la Suprema Corte de Justicia de la Nación </w:t>
      </w:r>
      <w:r w:rsidR="00BD0232">
        <w:rPr>
          <w:rFonts w:ascii="Arial" w:hAnsi="Arial" w:cs="Arial"/>
          <w:color w:val="000000"/>
          <w:sz w:val="24"/>
          <w:szCs w:val="24"/>
        </w:rPr>
        <w:t xml:space="preserve">de donde </w:t>
      </w:r>
      <w:r w:rsidR="005C6119" w:rsidRPr="007B31D8">
        <w:rPr>
          <w:rFonts w:ascii="Arial" w:hAnsi="Arial" w:cs="Arial"/>
          <w:color w:val="000000"/>
          <w:sz w:val="24"/>
          <w:szCs w:val="24"/>
        </w:rPr>
        <w:t>se desprende que el principio de paridad entre los géneros trasciende a la integración de los órganos representativos de las entidades federativas y, por lo tanto, no se agota en el registro o postulación de candidaturas por parte de los partidos políticos antes de la jornada electoral. En esta tesitura, las entidades federativas se encuentran constitucionalmente obligadas a establecer en su normativa local acciones tendientes a la paridad de género </w:t>
      </w:r>
      <w:r w:rsidR="002D7274">
        <w:rPr>
          <w:rFonts w:ascii="Arial" w:hAnsi="Arial" w:cs="Arial"/>
          <w:color w:val="000000"/>
          <w:sz w:val="24"/>
          <w:szCs w:val="24"/>
        </w:rPr>
        <w:t>basadas</w:t>
      </w:r>
      <w:r w:rsidR="00EF5D20">
        <w:rPr>
          <w:rFonts w:ascii="Arial" w:hAnsi="Arial" w:cs="Arial"/>
          <w:color w:val="000000"/>
          <w:sz w:val="24"/>
          <w:szCs w:val="24"/>
        </w:rPr>
        <w:t xml:space="preserve"> en los principios de</w:t>
      </w:r>
      <w:r w:rsidR="005C6119" w:rsidRPr="007B31D8">
        <w:rPr>
          <w:rFonts w:ascii="Arial" w:hAnsi="Arial" w:cs="Arial"/>
          <w:color w:val="000000"/>
          <w:sz w:val="24"/>
          <w:szCs w:val="24"/>
        </w:rPr>
        <w:t xml:space="preserve"> legalidad, certeza, imparcialidad y </w:t>
      </w:r>
      <w:r w:rsidR="00EF5D20">
        <w:rPr>
          <w:rFonts w:ascii="Arial" w:hAnsi="Arial" w:cs="Arial"/>
          <w:color w:val="000000"/>
          <w:sz w:val="24"/>
          <w:szCs w:val="24"/>
        </w:rPr>
        <w:t>objetividad</w:t>
      </w:r>
      <w:r w:rsidR="005C6119" w:rsidRPr="007B31D8">
        <w:rPr>
          <w:rFonts w:ascii="Arial" w:hAnsi="Arial" w:cs="Arial"/>
          <w:color w:val="000000"/>
          <w:sz w:val="24"/>
          <w:szCs w:val="24"/>
        </w:rPr>
        <w:t xml:space="preserve">. </w:t>
      </w:r>
      <w:r>
        <w:rPr>
          <w:rFonts w:ascii="Arial" w:hAnsi="Arial" w:cs="Arial"/>
          <w:color w:val="000000"/>
          <w:sz w:val="24"/>
          <w:szCs w:val="24"/>
        </w:rPr>
        <w:t xml:space="preserve"> </w:t>
      </w:r>
    </w:p>
    <w:p w:rsidR="007B31D8" w:rsidRDefault="002D7274" w:rsidP="007B31D8">
      <w:pPr>
        <w:jc w:val="both"/>
        <w:rPr>
          <w:rFonts w:ascii="Arial" w:hAnsi="Arial" w:cs="Arial"/>
          <w:sz w:val="24"/>
          <w:szCs w:val="24"/>
        </w:rPr>
      </w:pPr>
      <w:r>
        <w:rPr>
          <w:rFonts w:ascii="Arial" w:hAnsi="Arial" w:cs="Arial"/>
          <w:sz w:val="24"/>
          <w:szCs w:val="24"/>
        </w:rPr>
        <w:t xml:space="preserve">Como observación en lo particular a los fines de los partidos políticos y de la postulación de sus candidaturas, derivado de la reforma constitucional del 04 de Abril del año 2017, se sugiere integrar el principio de paridad de género en el </w:t>
      </w:r>
      <w:r w:rsidRPr="002D7274">
        <w:rPr>
          <w:rFonts w:ascii="Arial" w:hAnsi="Arial" w:cs="Arial"/>
          <w:sz w:val="24"/>
          <w:szCs w:val="24"/>
        </w:rPr>
        <w:t>Apartado A</w:t>
      </w:r>
      <w:r>
        <w:rPr>
          <w:rFonts w:ascii="Arial" w:hAnsi="Arial" w:cs="Arial"/>
          <w:sz w:val="24"/>
          <w:szCs w:val="24"/>
        </w:rPr>
        <w:t xml:space="preserve"> del artículo 17 para señalar que </w:t>
      </w:r>
      <w:r w:rsidRPr="002D7274">
        <w:rPr>
          <w:rFonts w:ascii="Arial" w:hAnsi="Arial" w:cs="Arial"/>
          <w:i/>
          <w:sz w:val="24"/>
          <w:szCs w:val="24"/>
        </w:rPr>
        <w:t xml:space="preserve">se deben establecer las reglas para garantizar y fomentar el principio de paridad </w:t>
      </w:r>
      <w:r>
        <w:rPr>
          <w:rFonts w:ascii="Arial" w:hAnsi="Arial" w:cs="Arial"/>
          <w:i/>
          <w:sz w:val="24"/>
          <w:szCs w:val="24"/>
        </w:rPr>
        <w:t xml:space="preserve">entre los géneros, </w:t>
      </w:r>
      <w:r w:rsidRPr="002D7274">
        <w:rPr>
          <w:rFonts w:ascii="Arial" w:hAnsi="Arial" w:cs="Arial"/>
          <w:sz w:val="24"/>
          <w:szCs w:val="24"/>
        </w:rPr>
        <w:t xml:space="preserve">adecuando </w:t>
      </w:r>
      <w:r>
        <w:rPr>
          <w:rFonts w:ascii="Arial" w:hAnsi="Arial" w:cs="Arial"/>
          <w:sz w:val="24"/>
          <w:szCs w:val="24"/>
        </w:rPr>
        <w:t>así</w:t>
      </w:r>
      <w:r w:rsidRPr="002D7274">
        <w:rPr>
          <w:rFonts w:ascii="Arial" w:hAnsi="Arial" w:cs="Arial"/>
          <w:sz w:val="24"/>
          <w:szCs w:val="24"/>
        </w:rPr>
        <w:t xml:space="preserve"> una más adecuada redacción </w:t>
      </w:r>
      <w:r>
        <w:rPr>
          <w:rFonts w:ascii="Arial" w:hAnsi="Arial" w:cs="Arial"/>
          <w:sz w:val="24"/>
          <w:szCs w:val="24"/>
        </w:rPr>
        <w:t>a</w:t>
      </w:r>
      <w:r w:rsidRPr="002D7274">
        <w:rPr>
          <w:rFonts w:ascii="Arial" w:hAnsi="Arial" w:cs="Arial"/>
          <w:sz w:val="24"/>
          <w:szCs w:val="24"/>
        </w:rPr>
        <w:t xml:space="preserve"> la propuesta.</w:t>
      </w:r>
    </w:p>
    <w:p w:rsidR="00614D40" w:rsidRPr="002D7274" w:rsidRDefault="00F42C91" w:rsidP="00F42C91">
      <w:pPr>
        <w:jc w:val="both"/>
        <w:rPr>
          <w:rFonts w:ascii="Arial" w:hAnsi="Arial" w:cs="Arial"/>
          <w:i/>
          <w:sz w:val="24"/>
          <w:szCs w:val="24"/>
        </w:rPr>
      </w:pPr>
      <w:r w:rsidRPr="00F42C91">
        <w:rPr>
          <w:rFonts w:ascii="Arial" w:hAnsi="Arial" w:cs="Arial"/>
          <w:sz w:val="24"/>
          <w:szCs w:val="24"/>
        </w:rPr>
        <w:t xml:space="preserve">Finalmente, se sugiere que para el estudio y análisis en las posteriores mesas de trabajo que realice el Congreso en relación a esta propuesta, se </w:t>
      </w:r>
      <w:r w:rsidR="005E43A8">
        <w:rPr>
          <w:rFonts w:ascii="Arial" w:hAnsi="Arial" w:cs="Arial"/>
          <w:sz w:val="24"/>
          <w:szCs w:val="24"/>
        </w:rPr>
        <w:t>observe</w:t>
      </w:r>
      <w:r w:rsidRPr="00F42C91">
        <w:rPr>
          <w:rFonts w:ascii="Arial" w:hAnsi="Arial" w:cs="Arial"/>
          <w:sz w:val="24"/>
          <w:szCs w:val="24"/>
        </w:rPr>
        <w:t xml:space="preserve"> que el principio de paridad de género es un criterio obligatorio en todos los aspectos de la funció</w:t>
      </w:r>
      <w:r w:rsidR="005E43A8">
        <w:rPr>
          <w:rFonts w:ascii="Arial" w:hAnsi="Arial" w:cs="Arial"/>
          <w:sz w:val="24"/>
          <w:szCs w:val="24"/>
        </w:rPr>
        <w:t xml:space="preserve">n pública en el </w:t>
      </w:r>
      <w:r w:rsidRPr="00F42C91">
        <w:rPr>
          <w:rFonts w:ascii="Arial" w:hAnsi="Arial" w:cs="Arial"/>
          <w:sz w:val="24"/>
          <w:szCs w:val="24"/>
        </w:rPr>
        <w:t xml:space="preserve">Estado para su integral aplicación por parte de las autoridades, al estar considerado en los primeros artículos de la Constitución Política </w:t>
      </w:r>
      <w:r w:rsidR="005E43A8">
        <w:rPr>
          <w:rFonts w:ascii="Arial" w:hAnsi="Arial" w:cs="Arial"/>
          <w:sz w:val="24"/>
          <w:szCs w:val="24"/>
        </w:rPr>
        <w:t xml:space="preserve">Local, </w:t>
      </w:r>
      <w:r w:rsidRPr="00F42C91">
        <w:rPr>
          <w:rFonts w:ascii="Arial" w:hAnsi="Arial" w:cs="Arial"/>
          <w:sz w:val="24"/>
          <w:szCs w:val="24"/>
        </w:rPr>
        <w:t xml:space="preserve">los cuales amparan </w:t>
      </w:r>
      <w:r>
        <w:rPr>
          <w:rFonts w:ascii="Arial" w:hAnsi="Arial" w:cs="Arial"/>
          <w:sz w:val="24"/>
          <w:szCs w:val="24"/>
        </w:rPr>
        <w:t>las garantías fundamentales del individuo</w:t>
      </w:r>
      <w:r w:rsidRPr="00F42C91">
        <w:rPr>
          <w:rFonts w:ascii="Arial" w:hAnsi="Arial" w:cs="Arial"/>
          <w:sz w:val="24"/>
          <w:szCs w:val="24"/>
        </w:rPr>
        <w:t xml:space="preserve">, razón por la cual se </w:t>
      </w:r>
      <w:r w:rsidR="005E43A8">
        <w:rPr>
          <w:rFonts w:ascii="Arial" w:hAnsi="Arial" w:cs="Arial"/>
          <w:sz w:val="24"/>
          <w:szCs w:val="24"/>
        </w:rPr>
        <w:t xml:space="preserve">considera que no es necesaria </w:t>
      </w:r>
      <w:r w:rsidRPr="00F42C91">
        <w:rPr>
          <w:rFonts w:ascii="Arial" w:hAnsi="Arial" w:cs="Arial"/>
          <w:sz w:val="24"/>
          <w:szCs w:val="24"/>
        </w:rPr>
        <w:t>la réplica de este concepto en</w:t>
      </w:r>
      <w:r w:rsidR="005E43A8">
        <w:rPr>
          <w:rFonts w:ascii="Arial" w:hAnsi="Arial" w:cs="Arial"/>
          <w:sz w:val="24"/>
          <w:szCs w:val="24"/>
        </w:rPr>
        <w:t xml:space="preserve"> diversos</w:t>
      </w:r>
      <w:r w:rsidRPr="00F42C91">
        <w:rPr>
          <w:rFonts w:ascii="Arial" w:hAnsi="Arial" w:cs="Arial"/>
          <w:sz w:val="24"/>
          <w:szCs w:val="24"/>
        </w:rPr>
        <w:t xml:space="preserve"> </w:t>
      </w:r>
      <w:r w:rsidR="005E43A8">
        <w:rPr>
          <w:rFonts w:ascii="Arial" w:hAnsi="Arial" w:cs="Arial"/>
          <w:sz w:val="24"/>
          <w:szCs w:val="24"/>
        </w:rPr>
        <w:t xml:space="preserve">apartados de </w:t>
      </w:r>
      <w:r w:rsidRPr="00F42C91">
        <w:rPr>
          <w:rFonts w:ascii="Arial" w:hAnsi="Arial" w:cs="Arial"/>
          <w:sz w:val="24"/>
          <w:szCs w:val="24"/>
        </w:rPr>
        <w:t>la Constitución,</w:t>
      </w:r>
      <w:r w:rsidR="005E43A8">
        <w:rPr>
          <w:rFonts w:ascii="Arial" w:hAnsi="Arial" w:cs="Arial"/>
          <w:sz w:val="24"/>
          <w:szCs w:val="24"/>
        </w:rPr>
        <w:t xml:space="preserve"> en virtud a que </w:t>
      </w:r>
      <w:r w:rsidRPr="00F42C91">
        <w:rPr>
          <w:rFonts w:ascii="Arial" w:hAnsi="Arial" w:cs="Arial"/>
          <w:sz w:val="24"/>
          <w:szCs w:val="24"/>
        </w:rPr>
        <w:t>la observancia de este principio</w:t>
      </w:r>
      <w:r w:rsidR="005E43A8">
        <w:rPr>
          <w:rFonts w:ascii="Arial" w:hAnsi="Arial" w:cs="Arial"/>
          <w:sz w:val="24"/>
          <w:szCs w:val="24"/>
        </w:rPr>
        <w:t xml:space="preserve"> es un</w:t>
      </w:r>
      <w:r w:rsidRPr="00F42C91">
        <w:rPr>
          <w:rFonts w:ascii="Arial" w:hAnsi="Arial" w:cs="Arial"/>
          <w:sz w:val="24"/>
          <w:szCs w:val="24"/>
        </w:rPr>
        <w:t xml:space="preserve"> eje rector en la participación pública del Estado.</w:t>
      </w:r>
    </w:p>
    <w:sectPr w:rsidR="00614D40" w:rsidRPr="002D7274"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4AE" w:rsidRDefault="004074AE" w:rsidP="00435D05">
      <w:pPr>
        <w:spacing w:after="0" w:line="240" w:lineRule="auto"/>
      </w:pPr>
      <w:r>
        <w:separator/>
      </w:r>
    </w:p>
  </w:endnote>
  <w:endnote w:type="continuationSeparator" w:id="0">
    <w:p w:rsidR="004074AE" w:rsidRDefault="004074AE"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7D0D19" w:rsidRPr="007D0D19">
      <w:rPr>
        <w:rFonts w:ascii="Arial" w:hAnsi="Arial" w:cs="Arial"/>
      </w:rPr>
      <w:t>iniciativa de adiciones a diversos artículos de la Constitución Política para el Estado de Guanajuato</w:t>
    </w:r>
    <w:r w:rsidR="007D0D19">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4AE" w:rsidRDefault="004074AE" w:rsidP="00435D05">
      <w:pPr>
        <w:spacing w:after="0" w:line="240" w:lineRule="auto"/>
      </w:pPr>
      <w:r>
        <w:separator/>
      </w:r>
    </w:p>
  </w:footnote>
  <w:footnote w:type="continuationSeparator" w:id="0">
    <w:p w:rsidR="004074AE" w:rsidRDefault="004074AE"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4074A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4074AE"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4074A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1"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5"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6"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2"/>
  </w:num>
  <w:num w:numId="2">
    <w:abstractNumId w:val="16"/>
  </w:num>
  <w:num w:numId="3">
    <w:abstractNumId w:val="33"/>
  </w:num>
  <w:num w:numId="4">
    <w:abstractNumId w:val="11"/>
  </w:num>
  <w:num w:numId="5">
    <w:abstractNumId w:val="36"/>
  </w:num>
  <w:num w:numId="6">
    <w:abstractNumId w:val="10"/>
  </w:num>
  <w:num w:numId="7">
    <w:abstractNumId w:val="0"/>
  </w:num>
  <w:num w:numId="8">
    <w:abstractNumId w:val="21"/>
  </w:num>
  <w:num w:numId="9">
    <w:abstractNumId w:val="22"/>
  </w:num>
  <w:num w:numId="10">
    <w:abstractNumId w:val="24"/>
  </w:num>
  <w:num w:numId="11">
    <w:abstractNumId w:val="19"/>
  </w:num>
  <w:num w:numId="12">
    <w:abstractNumId w:val="3"/>
  </w:num>
  <w:num w:numId="13">
    <w:abstractNumId w:val="12"/>
  </w:num>
  <w:num w:numId="14">
    <w:abstractNumId w:val="6"/>
  </w:num>
  <w:num w:numId="15">
    <w:abstractNumId w:val="17"/>
  </w:num>
  <w:num w:numId="16">
    <w:abstractNumId w:val="30"/>
  </w:num>
  <w:num w:numId="17">
    <w:abstractNumId w:val="14"/>
  </w:num>
  <w:num w:numId="18">
    <w:abstractNumId w:val="5"/>
  </w:num>
  <w:num w:numId="19">
    <w:abstractNumId w:val="34"/>
  </w:num>
  <w:num w:numId="20">
    <w:abstractNumId w:val="7"/>
  </w:num>
  <w:num w:numId="21">
    <w:abstractNumId w:val="4"/>
  </w:num>
  <w:num w:numId="22">
    <w:abstractNumId w:val="35"/>
  </w:num>
  <w:num w:numId="23">
    <w:abstractNumId w:val="28"/>
  </w:num>
  <w:num w:numId="24">
    <w:abstractNumId w:val="25"/>
  </w:num>
  <w:num w:numId="25">
    <w:abstractNumId w:val="27"/>
  </w:num>
  <w:num w:numId="26">
    <w:abstractNumId w:val="8"/>
  </w:num>
  <w:num w:numId="27">
    <w:abstractNumId w:val="23"/>
  </w:num>
  <w:num w:numId="28">
    <w:abstractNumId w:val="2"/>
  </w:num>
  <w:num w:numId="29">
    <w:abstractNumId w:val="26"/>
  </w:num>
  <w:num w:numId="30">
    <w:abstractNumId w:val="20"/>
  </w:num>
  <w:num w:numId="31">
    <w:abstractNumId w:val="13"/>
  </w:num>
  <w:num w:numId="32">
    <w:abstractNumId w:val="15"/>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1"/>
  </w:num>
  <w:num w:numId="36">
    <w:abstractNumId w:val="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31018"/>
    <w:rsid w:val="0003497D"/>
    <w:rsid w:val="00034C49"/>
    <w:rsid w:val="00044653"/>
    <w:rsid w:val="0005560C"/>
    <w:rsid w:val="00060F4A"/>
    <w:rsid w:val="00061270"/>
    <w:rsid w:val="000629BB"/>
    <w:rsid w:val="00074CAA"/>
    <w:rsid w:val="000818A0"/>
    <w:rsid w:val="00085CFC"/>
    <w:rsid w:val="000A4116"/>
    <w:rsid w:val="000B2646"/>
    <w:rsid w:val="000B5F11"/>
    <w:rsid w:val="000C6079"/>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5F6A"/>
    <w:rsid w:val="001C4293"/>
    <w:rsid w:val="0020349C"/>
    <w:rsid w:val="00206958"/>
    <w:rsid w:val="00212F54"/>
    <w:rsid w:val="0021617A"/>
    <w:rsid w:val="00217A1E"/>
    <w:rsid w:val="002526A4"/>
    <w:rsid w:val="00256B4C"/>
    <w:rsid w:val="002678A0"/>
    <w:rsid w:val="00286296"/>
    <w:rsid w:val="00287616"/>
    <w:rsid w:val="00291AA5"/>
    <w:rsid w:val="00297833"/>
    <w:rsid w:val="002A61DB"/>
    <w:rsid w:val="002B657D"/>
    <w:rsid w:val="002C4D40"/>
    <w:rsid w:val="002D54A7"/>
    <w:rsid w:val="002D7274"/>
    <w:rsid w:val="003060B4"/>
    <w:rsid w:val="003117A4"/>
    <w:rsid w:val="00311A44"/>
    <w:rsid w:val="003209B0"/>
    <w:rsid w:val="00324A86"/>
    <w:rsid w:val="00325772"/>
    <w:rsid w:val="00355379"/>
    <w:rsid w:val="0035631B"/>
    <w:rsid w:val="0036342B"/>
    <w:rsid w:val="00364BAF"/>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EC2"/>
    <w:rsid w:val="003D0ECC"/>
    <w:rsid w:val="003D3550"/>
    <w:rsid w:val="003D382F"/>
    <w:rsid w:val="003D5844"/>
    <w:rsid w:val="003D6AB2"/>
    <w:rsid w:val="003E5989"/>
    <w:rsid w:val="003F6057"/>
    <w:rsid w:val="00400756"/>
    <w:rsid w:val="0040354B"/>
    <w:rsid w:val="004074AE"/>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6844"/>
    <w:rsid w:val="00525199"/>
    <w:rsid w:val="00530C6A"/>
    <w:rsid w:val="005315B2"/>
    <w:rsid w:val="005322FE"/>
    <w:rsid w:val="00533548"/>
    <w:rsid w:val="0053679B"/>
    <w:rsid w:val="00550449"/>
    <w:rsid w:val="0055192E"/>
    <w:rsid w:val="00552623"/>
    <w:rsid w:val="00574849"/>
    <w:rsid w:val="00577C74"/>
    <w:rsid w:val="005841E8"/>
    <w:rsid w:val="00592CBC"/>
    <w:rsid w:val="005A1034"/>
    <w:rsid w:val="005A1C4E"/>
    <w:rsid w:val="005A5AC5"/>
    <w:rsid w:val="005B0524"/>
    <w:rsid w:val="005B4C7A"/>
    <w:rsid w:val="005B5898"/>
    <w:rsid w:val="005C1676"/>
    <w:rsid w:val="005C4A4A"/>
    <w:rsid w:val="005C6119"/>
    <w:rsid w:val="005D419F"/>
    <w:rsid w:val="005E43A8"/>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D3C6D"/>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315ED"/>
    <w:rsid w:val="00733D0D"/>
    <w:rsid w:val="00741F77"/>
    <w:rsid w:val="00744EC8"/>
    <w:rsid w:val="0075072C"/>
    <w:rsid w:val="00751191"/>
    <w:rsid w:val="00756AAC"/>
    <w:rsid w:val="007579F3"/>
    <w:rsid w:val="007667B8"/>
    <w:rsid w:val="007734FF"/>
    <w:rsid w:val="00793A1C"/>
    <w:rsid w:val="007A005E"/>
    <w:rsid w:val="007A2D59"/>
    <w:rsid w:val="007A59FF"/>
    <w:rsid w:val="007A72D1"/>
    <w:rsid w:val="007B31D8"/>
    <w:rsid w:val="007B7F97"/>
    <w:rsid w:val="007C0B32"/>
    <w:rsid w:val="007C39A8"/>
    <w:rsid w:val="007D0D19"/>
    <w:rsid w:val="007D66E9"/>
    <w:rsid w:val="007E63D1"/>
    <w:rsid w:val="007F5AE3"/>
    <w:rsid w:val="00800765"/>
    <w:rsid w:val="00802E69"/>
    <w:rsid w:val="008036DE"/>
    <w:rsid w:val="00807465"/>
    <w:rsid w:val="0081300B"/>
    <w:rsid w:val="0082032F"/>
    <w:rsid w:val="00827B81"/>
    <w:rsid w:val="00835BE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E030F"/>
    <w:rsid w:val="008E7166"/>
    <w:rsid w:val="008F0C31"/>
    <w:rsid w:val="008F4553"/>
    <w:rsid w:val="00902C1F"/>
    <w:rsid w:val="00916CA9"/>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A4757"/>
    <w:rsid w:val="009A72FA"/>
    <w:rsid w:val="009B6E78"/>
    <w:rsid w:val="009D5353"/>
    <w:rsid w:val="009D566E"/>
    <w:rsid w:val="009E40E1"/>
    <w:rsid w:val="009E5DA7"/>
    <w:rsid w:val="009F0C35"/>
    <w:rsid w:val="009F52CC"/>
    <w:rsid w:val="009F5418"/>
    <w:rsid w:val="009F58E0"/>
    <w:rsid w:val="00A032FE"/>
    <w:rsid w:val="00A06F60"/>
    <w:rsid w:val="00A10141"/>
    <w:rsid w:val="00A2059F"/>
    <w:rsid w:val="00A23A82"/>
    <w:rsid w:val="00A273CE"/>
    <w:rsid w:val="00A3091B"/>
    <w:rsid w:val="00A41652"/>
    <w:rsid w:val="00A42025"/>
    <w:rsid w:val="00A438CF"/>
    <w:rsid w:val="00A43F7B"/>
    <w:rsid w:val="00A446FF"/>
    <w:rsid w:val="00A615B6"/>
    <w:rsid w:val="00A6199A"/>
    <w:rsid w:val="00A8099D"/>
    <w:rsid w:val="00A80E09"/>
    <w:rsid w:val="00A82A20"/>
    <w:rsid w:val="00A93B75"/>
    <w:rsid w:val="00A93DC3"/>
    <w:rsid w:val="00AA0B06"/>
    <w:rsid w:val="00AA5A83"/>
    <w:rsid w:val="00AA60C8"/>
    <w:rsid w:val="00AB15E4"/>
    <w:rsid w:val="00AB2183"/>
    <w:rsid w:val="00AB651D"/>
    <w:rsid w:val="00AC4935"/>
    <w:rsid w:val="00AD46D9"/>
    <w:rsid w:val="00AE0D6E"/>
    <w:rsid w:val="00AE1A78"/>
    <w:rsid w:val="00AE3770"/>
    <w:rsid w:val="00AE4B7F"/>
    <w:rsid w:val="00AE5A3D"/>
    <w:rsid w:val="00AF35DD"/>
    <w:rsid w:val="00AF55B2"/>
    <w:rsid w:val="00B1333A"/>
    <w:rsid w:val="00B15D19"/>
    <w:rsid w:val="00B2418C"/>
    <w:rsid w:val="00B26291"/>
    <w:rsid w:val="00B26999"/>
    <w:rsid w:val="00B274C2"/>
    <w:rsid w:val="00B27DD3"/>
    <w:rsid w:val="00B45C2B"/>
    <w:rsid w:val="00B6068D"/>
    <w:rsid w:val="00B62D86"/>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D0232"/>
    <w:rsid w:val="00BD4DC3"/>
    <w:rsid w:val="00BE5C25"/>
    <w:rsid w:val="00BE7F42"/>
    <w:rsid w:val="00C00624"/>
    <w:rsid w:val="00C06208"/>
    <w:rsid w:val="00C11B73"/>
    <w:rsid w:val="00C136DE"/>
    <w:rsid w:val="00C14911"/>
    <w:rsid w:val="00C14A5C"/>
    <w:rsid w:val="00C17748"/>
    <w:rsid w:val="00C27C80"/>
    <w:rsid w:val="00C31910"/>
    <w:rsid w:val="00C32029"/>
    <w:rsid w:val="00C35A12"/>
    <w:rsid w:val="00C36D53"/>
    <w:rsid w:val="00C50DFB"/>
    <w:rsid w:val="00C63F00"/>
    <w:rsid w:val="00C654C6"/>
    <w:rsid w:val="00C70949"/>
    <w:rsid w:val="00C72BC4"/>
    <w:rsid w:val="00C760B9"/>
    <w:rsid w:val="00C8008C"/>
    <w:rsid w:val="00C80A1D"/>
    <w:rsid w:val="00C83CB5"/>
    <w:rsid w:val="00C86739"/>
    <w:rsid w:val="00C91613"/>
    <w:rsid w:val="00C922F8"/>
    <w:rsid w:val="00C96F13"/>
    <w:rsid w:val="00CA2167"/>
    <w:rsid w:val="00CA68C1"/>
    <w:rsid w:val="00CC063F"/>
    <w:rsid w:val="00CC0FB4"/>
    <w:rsid w:val="00CC59DB"/>
    <w:rsid w:val="00CD22D5"/>
    <w:rsid w:val="00CD3B1B"/>
    <w:rsid w:val="00CE07B2"/>
    <w:rsid w:val="00CE7A3F"/>
    <w:rsid w:val="00CF6F96"/>
    <w:rsid w:val="00D05CDE"/>
    <w:rsid w:val="00D05D65"/>
    <w:rsid w:val="00D35F1D"/>
    <w:rsid w:val="00D3755B"/>
    <w:rsid w:val="00D379EE"/>
    <w:rsid w:val="00D45D74"/>
    <w:rsid w:val="00D57DFA"/>
    <w:rsid w:val="00D6039B"/>
    <w:rsid w:val="00D621E5"/>
    <w:rsid w:val="00D62F81"/>
    <w:rsid w:val="00D71B0B"/>
    <w:rsid w:val="00D74366"/>
    <w:rsid w:val="00D804CE"/>
    <w:rsid w:val="00D85E9A"/>
    <w:rsid w:val="00D96C0A"/>
    <w:rsid w:val="00DA4539"/>
    <w:rsid w:val="00DB1A6E"/>
    <w:rsid w:val="00DD0212"/>
    <w:rsid w:val="00DD4B40"/>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64A79"/>
    <w:rsid w:val="00E64F95"/>
    <w:rsid w:val="00E651D9"/>
    <w:rsid w:val="00E656BC"/>
    <w:rsid w:val="00E656ED"/>
    <w:rsid w:val="00E748F4"/>
    <w:rsid w:val="00E81494"/>
    <w:rsid w:val="00E847EC"/>
    <w:rsid w:val="00E90635"/>
    <w:rsid w:val="00E97C30"/>
    <w:rsid w:val="00EA2F7C"/>
    <w:rsid w:val="00EB23B5"/>
    <w:rsid w:val="00EB5A68"/>
    <w:rsid w:val="00EB6AFA"/>
    <w:rsid w:val="00EC0DCF"/>
    <w:rsid w:val="00EC5382"/>
    <w:rsid w:val="00EC7463"/>
    <w:rsid w:val="00ED2BD4"/>
    <w:rsid w:val="00ED35FB"/>
    <w:rsid w:val="00ED6330"/>
    <w:rsid w:val="00ED7858"/>
    <w:rsid w:val="00ED7888"/>
    <w:rsid w:val="00EE1176"/>
    <w:rsid w:val="00EE3FCD"/>
    <w:rsid w:val="00EE48B6"/>
    <w:rsid w:val="00EF32C9"/>
    <w:rsid w:val="00EF5D20"/>
    <w:rsid w:val="00F1179D"/>
    <w:rsid w:val="00F12C02"/>
    <w:rsid w:val="00F2269D"/>
    <w:rsid w:val="00F235D7"/>
    <w:rsid w:val="00F27075"/>
    <w:rsid w:val="00F35A7B"/>
    <w:rsid w:val="00F42C91"/>
    <w:rsid w:val="00F42EA1"/>
    <w:rsid w:val="00F461E1"/>
    <w:rsid w:val="00F51CE0"/>
    <w:rsid w:val="00F520DC"/>
    <w:rsid w:val="00F559BC"/>
    <w:rsid w:val="00F74F0F"/>
    <w:rsid w:val="00F91F67"/>
    <w:rsid w:val="00F9372F"/>
    <w:rsid w:val="00FA6E8B"/>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1010</Words>
  <Characters>5559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2019-11-27T22:05:00Z</cp:lastPrinted>
  <dcterms:created xsi:type="dcterms:W3CDTF">2019-12-09T22:17:00Z</dcterms:created>
  <dcterms:modified xsi:type="dcterms:W3CDTF">2019-12-09T22:17:00Z</dcterms:modified>
</cp:coreProperties>
</file>