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B286A00" w14:textId="77777777" w:rsidR="00535CE5" w:rsidRDefault="00535CE5" w:rsidP="00535CE5">
      <w:pPr>
        <w:jc w:val="both"/>
        <w:rPr>
          <w:rFonts w:cs="Arial"/>
          <w:b/>
          <w:color w:val="000000" w:themeColor="text1"/>
          <w:sz w:val="28"/>
          <w:szCs w:val="28"/>
        </w:rPr>
      </w:pPr>
      <w:bookmarkStart w:id="0" w:name="_GoBack"/>
      <w:bookmarkEnd w:id="0"/>
    </w:p>
    <w:p w14:paraId="68776B92" w14:textId="77777777" w:rsidR="00535CE5" w:rsidRPr="003066EE" w:rsidRDefault="00535CE5" w:rsidP="00535CE5">
      <w:pPr>
        <w:jc w:val="both"/>
        <w:rPr>
          <w:rFonts w:cs="Arial"/>
          <w:b/>
          <w:color w:val="000000" w:themeColor="text1"/>
          <w:sz w:val="28"/>
          <w:szCs w:val="28"/>
        </w:rPr>
      </w:pPr>
    </w:p>
    <w:p w14:paraId="4866BD9E" w14:textId="77777777" w:rsidR="00535CE5" w:rsidRPr="003066EE" w:rsidRDefault="00535CE5" w:rsidP="00535CE5">
      <w:pPr>
        <w:jc w:val="both"/>
        <w:rPr>
          <w:rFonts w:cs="Arial"/>
          <w:color w:val="000000" w:themeColor="text1"/>
          <w:sz w:val="28"/>
          <w:szCs w:val="28"/>
        </w:rPr>
      </w:pPr>
      <w:r w:rsidRPr="003066EE">
        <w:rPr>
          <w:rFonts w:cs="Arial"/>
          <w:b/>
          <w:color w:val="000000" w:themeColor="text1"/>
          <w:sz w:val="28"/>
          <w:szCs w:val="28"/>
        </w:rPr>
        <w:t>H. AYUNTAMIENTO DE LEÓN, GUANAJUATO</w:t>
      </w:r>
    </w:p>
    <w:p w14:paraId="288540B9" w14:textId="77777777" w:rsidR="00535CE5" w:rsidRPr="003066EE" w:rsidRDefault="00535CE5" w:rsidP="00535CE5">
      <w:pPr>
        <w:jc w:val="both"/>
        <w:rPr>
          <w:rFonts w:cs="Arial"/>
          <w:b/>
          <w:color w:val="000000" w:themeColor="text1"/>
          <w:sz w:val="28"/>
          <w:szCs w:val="28"/>
        </w:rPr>
      </w:pPr>
      <w:r w:rsidRPr="003066EE">
        <w:rPr>
          <w:rFonts w:cs="Arial"/>
          <w:b/>
          <w:color w:val="000000" w:themeColor="text1"/>
          <w:sz w:val="28"/>
          <w:szCs w:val="28"/>
        </w:rPr>
        <w:t>P R E S E N T E</w:t>
      </w:r>
    </w:p>
    <w:p w14:paraId="1B10C962" w14:textId="77777777" w:rsidR="00535CE5" w:rsidRPr="003066EE" w:rsidRDefault="00535CE5" w:rsidP="00535CE5">
      <w:pPr>
        <w:jc w:val="both"/>
        <w:rPr>
          <w:rFonts w:cs="Arial"/>
          <w:b/>
          <w:color w:val="000000" w:themeColor="text1"/>
          <w:sz w:val="28"/>
          <w:szCs w:val="28"/>
        </w:rPr>
      </w:pPr>
    </w:p>
    <w:p w14:paraId="6E0A75B6" w14:textId="77777777" w:rsidR="00535CE5" w:rsidRPr="003066EE" w:rsidRDefault="00535CE5" w:rsidP="00535CE5">
      <w:pPr>
        <w:jc w:val="both"/>
        <w:rPr>
          <w:rFonts w:cs="Arial"/>
          <w:color w:val="000000" w:themeColor="text1"/>
          <w:sz w:val="28"/>
          <w:szCs w:val="28"/>
        </w:rPr>
      </w:pPr>
    </w:p>
    <w:p w14:paraId="2252C167" w14:textId="77777777" w:rsidR="00535CE5" w:rsidRPr="003066EE" w:rsidRDefault="00535CE5" w:rsidP="00535CE5">
      <w:pPr>
        <w:jc w:val="both"/>
        <w:rPr>
          <w:rFonts w:cs="Arial"/>
          <w:color w:val="000000" w:themeColor="text1"/>
          <w:sz w:val="28"/>
          <w:szCs w:val="28"/>
        </w:rPr>
      </w:pPr>
      <w:r w:rsidRPr="003066EE">
        <w:rPr>
          <w:rFonts w:cs="Arial"/>
          <w:color w:val="000000" w:themeColor="text1"/>
          <w:sz w:val="28"/>
          <w:szCs w:val="28"/>
        </w:rPr>
        <w:t xml:space="preserve">Los suscritos integrantes de las </w:t>
      </w:r>
      <w:r w:rsidRPr="003066EE">
        <w:rPr>
          <w:rFonts w:cs="Arial"/>
          <w:b/>
          <w:bCs/>
          <w:color w:val="000000" w:themeColor="text1"/>
          <w:sz w:val="28"/>
          <w:szCs w:val="28"/>
          <w:lang w:val="es-ES_tradnl"/>
        </w:rPr>
        <w:t>Comisiones Unidas de Gobierno, Seguridad Pública y Tránsito, así como de la Contraloría y Combate a la Corrupción</w:t>
      </w:r>
      <w:r w:rsidRPr="003066EE">
        <w:rPr>
          <w:rFonts w:cs="Arial"/>
          <w:color w:val="000000" w:themeColor="text1"/>
          <w:sz w:val="28"/>
          <w:szCs w:val="28"/>
        </w:rPr>
        <w:t>, con fundamento en los artículos 81 de la Ley Orgánica Municipal para el Estado de Guanajuato; 50, 56, 66, 70 y 71 del Reglamento Interior del H. Ayuntamiento de León, Guanajuato, sometemos a este cuerpo edilicio la propuesta que se formula al final del presente dictamen, con base en las siguientes:</w:t>
      </w:r>
    </w:p>
    <w:p w14:paraId="5BD250AD" w14:textId="77777777" w:rsidR="00535CE5" w:rsidRPr="003066EE" w:rsidRDefault="00535CE5" w:rsidP="00535CE5">
      <w:pPr>
        <w:jc w:val="both"/>
        <w:rPr>
          <w:rFonts w:cs="Arial"/>
          <w:color w:val="000000" w:themeColor="text1"/>
          <w:sz w:val="28"/>
          <w:szCs w:val="28"/>
        </w:rPr>
      </w:pPr>
    </w:p>
    <w:p w14:paraId="2E6DE8E5" w14:textId="77777777" w:rsidR="00535CE5" w:rsidRPr="003066EE" w:rsidRDefault="00535CE5" w:rsidP="00535CE5">
      <w:pPr>
        <w:tabs>
          <w:tab w:val="left" w:pos="2940"/>
          <w:tab w:val="center" w:pos="4702"/>
        </w:tabs>
        <w:rPr>
          <w:rFonts w:cs="Arial"/>
          <w:b/>
          <w:color w:val="000000" w:themeColor="text1"/>
          <w:sz w:val="28"/>
          <w:szCs w:val="28"/>
        </w:rPr>
      </w:pPr>
      <w:r w:rsidRPr="003066EE">
        <w:rPr>
          <w:rFonts w:cs="Arial"/>
          <w:b/>
          <w:color w:val="000000" w:themeColor="text1"/>
          <w:sz w:val="28"/>
          <w:szCs w:val="28"/>
        </w:rPr>
        <w:tab/>
      </w:r>
    </w:p>
    <w:p w14:paraId="498C702F" w14:textId="77777777" w:rsidR="00535CE5" w:rsidRDefault="00535CE5" w:rsidP="00535CE5">
      <w:pPr>
        <w:tabs>
          <w:tab w:val="left" w:pos="2940"/>
          <w:tab w:val="center" w:pos="4702"/>
        </w:tabs>
        <w:jc w:val="center"/>
        <w:rPr>
          <w:rFonts w:cs="Arial"/>
          <w:b/>
          <w:color w:val="000000" w:themeColor="text1"/>
          <w:sz w:val="28"/>
          <w:szCs w:val="28"/>
          <w:lang w:val="es-MX"/>
        </w:rPr>
      </w:pPr>
      <w:r w:rsidRPr="003066EE">
        <w:rPr>
          <w:rFonts w:cs="Arial"/>
          <w:b/>
          <w:color w:val="000000" w:themeColor="text1"/>
          <w:sz w:val="28"/>
          <w:szCs w:val="28"/>
          <w:lang w:val="es-MX"/>
        </w:rPr>
        <w:t>C O N S I D E R A C I O N E S</w:t>
      </w:r>
    </w:p>
    <w:p w14:paraId="2BB8907E" w14:textId="77777777" w:rsidR="00535CE5" w:rsidRPr="003066EE" w:rsidRDefault="00535CE5" w:rsidP="00535CE5">
      <w:pPr>
        <w:tabs>
          <w:tab w:val="left" w:pos="2940"/>
          <w:tab w:val="center" w:pos="4702"/>
        </w:tabs>
        <w:jc w:val="center"/>
        <w:rPr>
          <w:rFonts w:cs="Arial"/>
          <w:b/>
          <w:color w:val="000000" w:themeColor="text1"/>
          <w:sz w:val="28"/>
          <w:szCs w:val="28"/>
          <w:lang w:val="es-MX"/>
        </w:rPr>
      </w:pPr>
    </w:p>
    <w:p w14:paraId="628C0E4F" w14:textId="77777777" w:rsidR="00535CE5" w:rsidRPr="003066EE" w:rsidRDefault="00535CE5" w:rsidP="0057448B">
      <w:pPr>
        <w:tabs>
          <w:tab w:val="left" w:pos="2940"/>
          <w:tab w:val="center" w:pos="4702"/>
        </w:tabs>
        <w:rPr>
          <w:rFonts w:cs="Arial"/>
          <w:b/>
          <w:color w:val="000000" w:themeColor="text1"/>
          <w:sz w:val="28"/>
          <w:szCs w:val="28"/>
          <w:lang w:val="es-MX"/>
        </w:rPr>
      </w:pPr>
    </w:p>
    <w:p w14:paraId="320DD30D" w14:textId="5316E5A7" w:rsidR="00535CE5" w:rsidRPr="00A85977" w:rsidRDefault="00535CE5" w:rsidP="0057448B">
      <w:pPr>
        <w:jc w:val="both"/>
        <w:rPr>
          <w:rFonts w:ascii="Calibri" w:hAnsi="Calibri" w:cs="Calibri"/>
          <w:bCs/>
          <w:sz w:val="23"/>
          <w:szCs w:val="23"/>
        </w:rPr>
      </w:pPr>
      <w:r w:rsidRPr="003066EE">
        <w:rPr>
          <w:rFonts w:cs="Arial"/>
          <w:b/>
          <w:color w:val="000000" w:themeColor="text1"/>
          <w:sz w:val="28"/>
          <w:szCs w:val="28"/>
        </w:rPr>
        <w:t>I.-</w:t>
      </w:r>
      <w:r w:rsidRPr="003066EE">
        <w:rPr>
          <w:rFonts w:cs="Arial"/>
          <w:color w:val="000000" w:themeColor="text1"/>
          <w:sz w:val="28"/>
          <w:szCs w:val="28"/>
        </w:rPr>
        <w:t xml:space="preserve"> </w:t>
      </w:r>
      <w:r w:rsidRPr="00153AA2">
        <w:rPr>
          <w:rFonts w:cs="Arial"/>
          <w:color w:val="000000" w:themeColor="text1"/>
          <w:sz w:val="28"/>
          <w:szCs w:val="28"/>
        </w:rPr>
        <w:t xml:space="preserve">La contraloría municipal recibió denuncia administrativa </w:t>
      </w:r>
      <w:r w:rsidR="00153AA2" w:rsidRPr="00153AA2">
        <w:rPr>
          <w:rFonts w:cs="Arial"/>
          <w:color w:val="000000" w:themeColor="text1"/>
          <w:sz w:val="28"/>
          <w:szCs w:val="28"/>
        </w:rPr>
        <w:t xml:space="preserve">mediante oficio </w:t>
      </w:r>
      <w:r w:rsidR="0057448B">
        <w:rPr>
          <w:rFonts w:cs="Arial"/>
          <w:color w:val="000000" w:themeColor="text1"/>
          <w:sz w:val="28"/>
          <w:szCs w:val="28"/>
        </w:rPr>
        <w:t xml:space="preserve">número </w:t>
      </w:r>
      <w:r w:rsidR="00153AA2" w:rsidRPr="00153AA2">
        <w:rPr>
          <w:rFonts w:cs="Arial"/>
          <w:color w:val="000000" w:themeColor="text1"/>
          <w:sz w:val="28"/>
          <w:szCs w:val="28"/>
        </w:rPr>
        <w:t>ASEG/184/2017 el 24 de enero de 2017 suscrito por el</w:t>
      </w:r>
      <w:r w:rsidR="00DA3B41">
        <w:rPr>
          <w:rFonts w:cs="Arial"/>
          <w:color w:val="000000" w:themeColor="text1"/>
          <w:sz w:val="28"/>
          <w:szCs w:val="28"/>
        </w:rPr>
        <w:t xml:space="preserve"> Auditor Superior, el</w:t>
      </w:r>
      <w:r w:rsidR="00153AA2" w:rsidRPr="00153AA2">
        <w:rPr>
          <w:rFonts w:cs="Arial"/>
          <w:color w:val="000000" w:themeColor="text1"/>
          <w:sz w:val="28"/>
          <w:szCs w:val="28"/>
        </w:rPr>
        <w:t xml:space="preserve"> Lic. y M.F. Javier Pérez Salazar de </w:t>
      </w:r>
      <w:r w:rsidRPr="00153AA2">
        <w:rPr>
          <w:rFonts w:cs="Arial"/>
          <w:color w:val="000000" w:themeColor="text1"/>
          <w:sz w:val="28"/>
          <w:szCs w:val="28"/>
        </w:rPr>
        <w:t xml:space="preserve">la </w:t>
      </w:r>
      <w:r w:rsidR="00153AA2" w:rsidRPr="00153AA2">
        <w:rPr>
          <w:rFonts w:cs="Arial"/>
          <w:color w:val="000000" w:themeColor="text1"/>
          <w:sz w:val="28"/>
          <w:szCs w:val="28"/>
        </w:rPr>
        <w:t>Auditoría Superior del Estado de Guanajuato relativa a las irregularidades detectada</w:t>
      </w:r>
      <w:r w:rsidR="00DA3B41">
        <w:rPr>
          <w:rFonts w:cs="Arial"/>
          <w:color w:val="000000" w:themeColor="text1"/>
          <w:sz w:val="28"/>
          <w:szCs w:val="28"/>
        </w:rPr>
        <w:t>s</w:t>
      </w:r>
      <w:r w:rsidR="00153AA2" w:rsidRPr="00153AA2">
        <w:rPr>
          <w:rFonts w:cs="Arial"/>
          <w:color w:val="000000" w:themeColor="text1"/>
          <w:sz w:val="28"/>
          <w:szCs w:val="28"/>
        </w:rPr>
        <w:t xml:space="preserve"> en la Auditoría Integral a la administración pública m</w:t>
      </w:r>
      <w:r w:rsidRPr="00153AA2">
        <w:rPr>
          <w:rFonts w:cs="Arial"/>
          <w:color w:val="000000" w:themeColor="text1"/>
          <w:sz w:val="28"/>
          <w:szCs w:val="28"/>
        </w:rPr>
        <w:t>unicipal 2012-2015</w:t>
      </w:r>
      <w:r w:rsidRPr="00153AA2">
        <w:rPr>
          <w:rStyle w:val="Ninguno"/>
          <w:rFonts w:cs="Arial"/>
          <w:bCs/>
          <w:color w:val="000000" w:themeColor="text1"/>
          <w:sz w:val="28"/>
          <w:szCs w:val="28"/>
        </w:rPr>
        <w:t>, con mot</w:t>
      </w:r>
      <w:r w:rsidR="00CA2BB2" w:rsidRPr="00153AA2">
        <w:rPr>
          <w:rStyle w:val="Ninguno"/>
          <w:rFonts w:cs="Arial"/>
          <w:bCs/>
          <w:color w:val="000000" w:themeColor="text1"/>
          <w:sz w:val="28"/>
          <w:szCs w:val="28"/>
        </w:rPr>
        <w:t>ivo de la observación número 27</w:t>
      </w:r>
      <w:r w:rsidRPr="00153AA2">
        <w:rPr>
          <w:rStyle w:val="Ninguno"/>
          <w:rFonts w:cs="Arial"/>
          <w:bCs/>
          <w:color w:val="000000" w:themeColor="text1"/>
          <w:sz w:val="28"/>
          <w:szCs w:val="28"/>
        </w:rPr>
        <w:t xml:space="preserve"> </w:t>
      </w:r>
      <w:r w:rsidRPr="00153AA2">
        <w:rPr>
          <w:rFonts w:cs="Arial"/>
          <w:sz w:val="28"/>
          <w:szCs w:val="23"/>
        </w:rPr>
        <w:t>«</w:t>
      </w:r>
      <w:r w:rsidR="00CA2BB2" w:rsidRPr="00153AA2">
        <w:rPr>
          <w:rFonts w:cs="Arial"/>
          <w:sz w:val="28"/>
          <w:szCs w:val="28"/>
        </w:rPr>
        <w:t>prestación de servicios, encuestas y grupos focales</w:t>
      </w:r>
      <w:r w:rsidR="00DA3B41" w:rsidRPr="00153AA2">
        <w:rPr>
          <w:rFonts w:cs="Arial"/>
          <w:sz w:val="28"/>
          <w:szCs w:val="23"/>
        </w:rPr>
        <w:t>»</w:t>
      </w:r>
      <w:r w:rsidR="00DA3B41">
        <w:rPr>
          <w:rFonts w:cs="Arial"/>
          <w:sz w:val="28"/>
          <w:szCs w:val="23"/>
        </w:rPr>
        <w:t xml:space="preserve">, </w:t>
      </w:r>
      <w:r w:rsidR="00DA3B41">
        <w:rPr>
          <w:rStyle w:val="Ninguno"/>
          <w:rFonts w:cs="Arial"/>
          <w:bCs/>
          <w:sz w:val="28"/>
          <w:szCs w:val="23"/>
        </w:rPr>
        <w:t>en la</w:t>
      </w:r>
      <w:r w:rsidRPr="00153AA2">
        <w:rPr>
          <w:rStyle w:val="Ninguno"/>
          <w:rFonts w:cs="Arial"/>
          <w:bCs/>
          <w:sz w:val="28"/>
          <w:szCs w:val="23"/>
        </w:rPr>
        <w:t xml:space="preserve"> cual</w:t>
      </w:r>
      <w:r w:rsidRPr="00153AA2">
        <w:rPr>
          <w:rStyle w:val="Ninguno"/>
          <w:rFonts w:ascii="Calibri" w:hAnsi="Calibri" w:cs="Calibri"/>
          <w:bCs/>
          <w:sz w:val="28"/>
          <w:szCs w:val="23"/>
        </w:rPr>
        <w:t xml:space="preserve"> </w:t>
      </w:r>
      <w:r w:rsidRPr="00153AA2">
        <w:rPr>
          <w:rFonts w:cs="Arial"/>
          <w:color w:val="000000" w:themeColor="text1"/>
          <w:sz w:val="28"/>
          <w:szCs w:val="28"/>
        </w:rPr>
        <w:t>se detectaron actuaciones posiblemente irregulares, las cuales pudieran ser constitutivas de responsabilidad.</w:t>
      </w:r>
    </w:p>
    <w:p w14:paraId="57667835" w14:textId="77777777" w:rsidR="00535CE5" w:rsidRPr="003066EE" w:rsidRDefault="00535CE5" w:rsidP="00535CE5">
      <w:pPr>
        <w:pStyle w:val="Prrafodelista"/>
        <w:ind w:left="360" w:right="49"/>
        <w:jc w:val="both"/>
        <w:rPr>
          <w:rFonts w:cs="Arial"/>
          <w:color w:val="000000" w:themeColor="text1"/>
          <w:sz w:val="28"/>
          <w:szCs w:val="28"/>
          <w:lang w:val="es-MX"/>
        </w:rPr>
      </w:pPr>
    </w:p>
    <w:p w14:paraId="111E64F8" w14:textId="1586CE47" w:rsidR="00535CE5" w:rsidRPr="003066EE" w:rsidRDefault="00535CE5" w:rsidP="00535CE5">
      <w:pPr>
        <w:ind w:right="49"/>
        <w:jc w:val="both"/>
        <w:rPr>
          <w:rFonts w:cs="Arial"/>
          <w:color w:val="000000" w:themeColor="text1"/>
          <w:sz w:val="28"/>
          <w:szCs w:val="28"/>
          <w:lang w:val="es-MX"/>
        </w:rPr>
      </w:pPr>
      <w:r w:rsidRPr="003066EE">
        <w:rPr>
          <w:rFonts w:cs="Arial"/>
          <w:b/>
          <w:color w:val="000000" w:themeColor="text1"/>
          <w:sz w:val="28"/>
          <w:szCs w:val="28"/>
          <w:lang w:val="es-MX"/>
        </w:rPr>
        <w:t>II.-</w:t>
      </w:r>
      <w:r w:rsidRPr="003066EE">
        <w:rPr>
          <w:rFonts w:cs="Arial"/>
          <w:color w:val="000000" w:themeColor="text1"/>
          <w:sz w:val="28"/>
          <w:szCs w:val="28"/>
          <w:lang w:val="es-MX"/>
        </w:rPr>
        <w:t xml:space="preserve"> </w:t>
      </w:r>
      <w:r w:rsidRPr="003066EE">
        <w:rPr>
          <w:rFonts w:cs="Arial"/>
          <w:color w:val="000000" w:themeColor="text1"/>
          <w:sz w:val="28"/>
          <w:szCs w:val="28"/>
        </w:rPr>
        <w:t xml:space="preserve">En virtud de lo anterior, en fecha </w:t>
      </w:r>
      <w:r>
        <w:rPr>
          <w:rFonts w:cs="Arial"/>
          <w:color w:val="000000" w:themeColor="text1"/>
          <w:sz w:val="28"/>
          <w:szCs w:val="28"/>
        </w:rPr>
        <w:t>14</w:t>
      </w:r>
      <w:r w:rsidRPr="003066EE">
        <w:rPr>
          <w:rFonts w:cs="Arial"/>
          <w:color w:val="000000" w:themeColor="text1"/>
          <w:sz w:val="28"/>
          <w:szCs w:val="28"/>
        </w:rPr>
        <w:t xml:space="preserve"> de julio de 2017</w:t>
      </w:r>
      <w:r w:rsidR="00DA3B41">
        <w:rPr>
          <w:rFonts w:cs="Arial"/>
          <w:color w:val="000000" w:themeColor="text1"/>
          <w:sz w:val="28"/>
          <w:szCs w:val="28"/>
        </w:rPr>
        <w:t>,</w:t>
      </w:r>
      <w:r w:rsidRPr="003066EE">
        <w:rPr>
          <w:rFonts w:cs="Arial"/>
          <w:color w:val="000000" w:themeColor="text1"/>
          <w:sz w:val="28"/>
          <w:szCs w:val="28"/>
        </w:rPr>
        <w:t xml:space="preserve"> la Contraloría Municipal mediante acuerdo correspondiente y de conformidad a lo dispuesto por los artículos 3, fracción VI, </w:t>
      </w:r>
      <w:r w:rsidRPr="003066EE">
        <w:rPr>
          <w:rFonts w:cs="Arial"/>
          <w:color w:val="000000" w:themeColor="text1"/>
          <w:sz w:val="28"/>
          <w:szCs w:val="28"/>
          <w:lang w:val="es-ES_tradnl"/>
        </w:rPr>
        <w:t xml:space="preserve">48 y 49 </w:t>
      </w:r>
      <w:r w:rsidRPr="003066EE">
        <w:rPr>
          <w:rFonts w:cs="Arial"/>
          <w:color w:val="000000" w:themeColor="text1"/>
          <w:sz w:val="28"/>
          <w:szCs w:val="28"/>
        </w:rPr>
        <w:t xml:space="preserve">de la abrogada Ley de Responsabilidades Administrativas de los Servidores Públicos del Estado de Guanajuato y sus Municipios, instauró procedimiento de responsabilidad administrativa en contra </w:t>
      </w:r>
      <w:r w:rsidRPr="003066EE">
        <w:rPr>
          <w:rFonts w:cs="Arial"/>
          <w:bCs/>
          <w:color w:val="000000" w:themeColor="text1"/>
          <w:sz w:val="28"/>
          <w:szCs w:val="28"/>
          <w:lang w:val="es-ES_tradnl"/>
        </w:rPr>
        <w:t>de</w:t>
      </w:r>
      <w:r w:rsidR="009645BE">
        <w:rPr>
          <w:rFonts w:cs="Arial"/>
          <w:bCs/>
          <w:color w:val="000000" w:themeColor="text1"/>
          <w:sz w:val="28"/>
          <w:szCs w:val="28"/>
          <w:lang w:val="es-ES_tradnl"/>
        </w:rPr>
        <w:t>l C.</w:t>
      </w:r>
      <w:r w:rsidRPr="00535CE5">
        <w:rPr>
          <w:rFonts w:ascii="Calibri" w:hAnsi="Calibri" w:cs="Calibri"/>
          <w:b/>
          <w:sz w:val="23"/>
          <w:szCs w:val="23"/>
        </w:rPr>
        <w:t xml:space="preserve"> </w:t>
      </w:r>
      <w:r w:rsidRPr="00535CE5">
        <w:rPr>
          <w:rFonts w:cs="Arial"/>
          <w:b/>
          <w:sz w:val="28"/>
          <w:szCs w:val="28"/>
        </w:rPr>
        <w:t>Claudio Jorge Blanco Cuéllar</w:t>
      </w:r>
      <w:r w:rsidRPr="003066EE">
        <w:rPr>
          <w:rFonts w:cs="Arial"/>
          <w:b/>
          <w:bCs/>
          <w:color w:val="000000" w:themeColor="text1"/>
          <w:sz w:val="28"/>
          <w:szCs w:val="28"/>
          <w:lang w:val="es-ES_tradnl"/>
        </w:rPr>
        <w:t xml:space="preserve">, </w:t>
      </w:r>
      <w:r w:rsidRPr="003066EE">
        <w:rPr>
          <w:rFonts w:cs="Arial"/>
          <w:bCs/>
          <w:color w:val="000000" w:themeColor="text1"/>
          <w:sz w:val="28"/>
          <w:szCs w:val="28"/>
          <w:lang w:val="es-ES_tradnl"/>
        </w:rPr>
        <w:t xml:space="preserve">en su carácter </w:t>
      </w:r>
      <w:r w:rsidR="00747FEA">
        <w:rPr>
          <w:rFonts w:cs="Arial"/>
          <w:bCs/>
          <w:color w:val="000000" w:themeColor="text1"/>
          <w:sz w:val="28"/>
          <w:szCs w:val="28"/>
          <w:lang w:val="es-ES_tradnl"/>
        </w:rPr>
        <w:t>de E</w:t>
      </w:r>
      <w:r w:rsidR="002D52F6">
        <w:rPr>
          <w:rFonts w:cs="Arial"/>
          <w:bCs/>
          <w:color w:val="000000" w:themeColor="text1"/>
          <w:sz w:val="28"/>
          <w:szCs w:val="28"/>
          <w:lang w:val="es-ES_tradnl"/>
        </w:rPr>
        <w:t xml:space="preserve">x </w:t>
      </w:r>
      <w:r w:rsidRPr="00535CE5">
        <w:rPr>
          <w:rFonts w:cs="Arial"/>
          <w:bCs/>
          <w:color w:val="000000" w:themeColor="text1"/>
          <w:sz w:val="28"/>
          <w:szCs w:val="28"/>
        </w:rPr>
        <w:t>Encargado de Despacho de la Dirección General de Comunicación Social</w:t>
      </w:r>
      <w:r w:rsidRPr="003066EE">
        <w:rPr>
          <w:rFonts w:cs="Arial"/>
          <w:bCs/>
          <w:color w:val="000000" w:themeColor="text1"/>
          <w:sz w:val="28"/>
          <w:szCs w:val="28"/>
          <w:lang w:val="es-ES_tradnl"/>
        </w:rPr>
        <w:t xml:space="preserve"> del Municipio de León, Guanajuato; durante la administración municipal 2012 - 2015.</w:t>
      </w:r>
    </w:p>
    <w:p w14:paraId="56143E28" w14:textId="77777777" w:rsidR="00535CE5" w:rsidRPr="003066EE" w:rsidRDefault="00535CE5" w:rsidP="00535CE5">
      <w:pPr>
        <w:pStyle w:val="Prrafodelista"/>
        <w:rPr>
          <w:rFonts w:cs="Arial"/>
          <w:color w:val="000000" w:themeColor="text1"/>
          <w:sz w:val="28"/>
          <w:szCs w:val="28"/>
        </w:rPr>
      </w:pPr>
    </w:p>
    <w:p w14:paraId="61A169FC" w14:textId="044D999E" w:rsidR="00535CE5" w:rsidRPr="003066EE" w:rsidRDefault="00535CE5" w:rsidP="00535CE5">
      <w:pPr>
        <w:ind w:right="49"/>
        <w:jc w:val="both"/>
        <w:rPr>
          <w:rFonts w:cs="Arial"/>
          <w:color w:val="000000" w:themeColor="text1"/>
          <w:sz w:val="28"/>
          <w:szCs w:val="28"/>
          <w:lang w:val="es-MX"/>
        </w:rPr>
      </w:pPr>
      <w:r w:rsidRPr="003066EE">
        <w:rPr>
          <w:rFonts w:cs="Arial"/>
          <w:b/>
          <w:color w:val="000000" w:themeColor="text1"/>
          <w:sz w:val="28"/>
          <w:szCs w:val="28"/>
        </w:rPr>
        <w:t>III.-</w:t>
      </w:r>
      <w:r w:rsidRPr="003066EE">
        <w:rPr>
          <w:rFonts w:cs="Arial"/>
          <w:color w:val="000000" w:themeColor="text1"/>
          <w:sz w:val="28"/>
          <w:szCs w:val="28"/>
        </w:rPr>
        <w:t xml:space="preserve"> La</w:t>
      </w:r>
      <w:r w:rsidRPr="003066EE">
        <w:rPr>
          <w:rFonts w:cs="Arial"/>
          <w:b/>
          <w:color w:val="000000" w:themeColor="text1"/>
          <w:sz w:val="28"/>
          <w:szCs w:val="28"/>
        </w:rPr>
        <w:t xml:space="preserve"> </w:t>
      </w:r>
      <w:r w:rsidRPr="003066EE">
        <w:rPr>
          <w:rFonts w:cs="Arial"/>
          <w:color w:val="000000" w:themeColor="text1"/>
          <w:sz w:val="28"/>
          <w:szCs w:val="28"/>
        </w:rPr>
        <w:t>Contraloría Municipal</w:t>
      </w:r>
      <w:r w:rsidRPr="003066EE">
        <w:rPr>
          <w:rFonts w:cs="Arial"/>
          <w:b/>
          <w:color w:val="000000" w:themeColor="text1"/>
          <w:sz w:val="28"/>
          <w:szCs w:val="28"/>
        </w:rPr>
        <w:t xml:space="preserve"> </w:t>
      </w:r>
      <w:r w:rsidRPr="003066EE">
        <w:rPr>
          <w:rFonts w:cs="Arial"/>
          <w:color w:val="000000" w:themeColor="text1"/>
          <w:sz w:val="28"/>
          <w:szCs w:val="28"/>
          <w:lang w:val="es-ES_tradnl"/>
        </w:rPr>
        <w:t xml:space="preserve">en </w:t>
      </w:r>
      <w:r w:rsidRPr="003066EE">
        <w:rPr>
          <w:rFonts w:cs="Arial"/>
          <w:bCs/>
          <w:color w:val="000000" w:themeColor="text1"/>
          <w:sz w:val="28"/>
          <w:szCs w:val="28"/>
          <w:lang w:val="es-ES_tradnl"/>
        </w:rPr>
        <w:t>términos del acuerdo citado previamente, sustanció el procedimiento de responsabilidad administrativa en contra</w:t>
      </w:r>
      <w:r w:rsidRPr="003066EE">
        <w:rPr>
          <w:rFonts w:cs="Arial"/>
          <w:color w:val="000000" w:themeColor="text1"/>
          <w:sz w:val="28"/>
          <w:szCs w:val="28"/>
        </w:rPr>
        <w:t xml:space="preserve"> </w:t>
      </w:r>
      <w:r w:rsidR="0057448B">
        <w:rPr>
          <w:rFonts w:cs="Arial"/>
          <w:color w:val="000000" w:themeColor="text1"/>
          <w:sz w:val="28"/>
          <w:szCs w:val="28"/>
        </w:rPr>
        <w:t xml:space="preserve">del </w:t>
      </w:r>
      <w:r w:rsidR="0057448B">
        <w:rPr>
          <w:rFonts w:cs="Arial"/>
          <w:bCs/>
          <w:color w:val="000000" w:themeColor="text1"/>
          <w:sz w:val="28"/>
          <w:szCs w:val="28"/>
          <w:lang w:val="es-ES_tradnl"/>
        </w:rPr>
        <w:t>C.</w:t>
      </w:r>
      <w:r w:rsidR="0057448B" w:rsidRPr="00535CE5">
        <w:rPr>
          <w:rFonts w:ascii="Calibri" w:hAnsi="Calibri" w:cs="Calibri"/>
          <w:b/>
          <w:sz w:val="23"/>
          <w:szCs w:val="23"/>
        </w:rPr>
        <w:t xml:space="preserve"> </w:t>
      </w:r>
      <w:r w:rsidR="0057448B" w:rsidRPr="00535CE5">
        <w:rPr>
          <w:rFonts w:cs="Arial"/>
          <w:b/>
          <w:sz w:val="28"/>
          <w:szCs w:val="28"/>
        </w:rPr>
        <w:t>Claudio Jorge Blanco Cuéllar</w:t>
      </w:r>
      <w:r w:rsidR="0057448B" w:rsidRPr="003066EE">
        <w:rPr>
          <w:rFonts w:cs="Arial"/>
          <w:b/>
          <w:bCs/>
          <w:color w:val="000000" w:themeColor="text1"/>
          <w:sz w:val="28"/>
          <w:szCs w:val="28"/>
          <w:lang w:val="es-ES_tradnl"/>
        </w:rPr>
        <w:t xml:space="preserve">, </w:t>
      </w:r>
      <w:r w:rsidR="0057448B" w:rsidRPr="003066EE">
        <w:rPr>
          <w:rFonts w:cs="Arial"/>
          <w:bCs/>
          <w:color w:val="000000" w:themeColor="text1"/>
          <w:sz w:val="28"/>
          <w:szCs w:val="28"/>
          <w:lang w:val="es-ES_tradnl"/>
        </w:rPr>
        <w:t xml:space="preserve">en su carácter </w:t>
      </w:r>
      <w:r w:rsidR="0057448B">
        <w:rPr>
          <w:rFonts w:cs="Arial"/>
          <w:bCs/>
          <w:color w:val="000000" w:themeColor="text1"/>
          <w:sz w:val="28"/>
          <w:szCs w:val="28"/>
          <w:lang w:val="es-ES_tradnl"/>
        </w:rPr>
        <w:t>de</w:t>
      </w:r>
      <w:r w:rsidR="009645BE">
        <w:rPr>
          <w:rFonts w:cs="Arial"/>
          <w:bCs/>
          <w:color w:val="000000" w:themeColor="text1"/>
          <w:sz w:val="28"/>
          <w:szCs w:val="28"/>
          <w:lang w:val="es-ES_tradnl"/>
        </w:rPr>
        <w:t xml:space="preserve"> E</w:t>
      </w:r>
      <w:r>
        <w:rPr>
          <w:rFonts w:cs="Arial"/>
          <w:bCs/>
          <w:color w:val="000000" w:themeColor="text1"/>
          <w:sz w:val="28"/>
          <w:szCs w:val="28"/>
          <w:lang w:val="es-ES_tradnl"/>
        </w:rPr>
        <w:t>x</w:t>
      </w:r>
      <w:r w:rsidRPr="00535CE5">
        <w:rPr>
          <w:rFonts w:cs="Arial"/>
          <w:bCs/>
          <w:color w:val="000000" w:themeColor="text1"/>
          <w:sz w:val="28"/>
          <w:szCs w:val="28"/>
        </w:rPr>
        <w:t xml:space="preserve"> Encargado de Despacho de la Dirección General de Comunicación Social</w:t>
      </w:r>
      <w:r w:rsidRPr="003066EE">
        <w:rPr>
          <w:rFonts w:cs="Arial"/>
          <w:bCs/>
          <w:color w:val="000000" w:themeColor="text1"/>
          <w:sz w:val="28"/>
          <w:szCs w:val="28"/>
          <w:lang w:val="es-ES_tradnl"/>
        </w:rPr>
        <w:t xml:space="preserve">, </w:t>
      </w:r>
      <w:r w:rsidRPr="003066EE">
        <w:rPr>
          <w:rFonts w:cs="Arial"/>
          <w:color w:val="000000" w:themeColor="text1"/>
          <w:sz w:val="28"/>
          <w:szCs w:val="28"/>
          <w:lang w:val="es-ES_tradnl"/>
        </w:rPr>
        <w:t xml:space="preserve">bajo el expediente </w:t>
      </w:r>
      <w:r>
        <w:rPr>
          <w:rFonts w:cs="Arial"/>
          <w:b/>
          <w:color w:val="000000" w:themeColor="text1"/>
          <w:sz w:val="28"/>
          <w:szCs w:val="28"/>
        </w:rPr>
        <w:t>CM/PRA/80</w:t>
      </w:r>
      <w:r w:rsidRPr="003066EE">
        <w:rPr>
          <w:rFonts w:cs="Arial"/>
          <w:b/>
          <w:color w:val="000000" w:themeColor="text1"/>
          <w:sz w:val="28"/>
          <w:szCs w:val="28"/>
        </w:rPr>
        <w:t>/2017</w:t>
      </w:r>
      <w:r w:rsidRPr="003066EE">
        <w:rPr>
          <w:rFonts w:cs="Arial"/>
          <w:color w:val="000000" w:themeColor="text1"/>
          <w:sz w:val="28"/>
          <w:szCs w:val="28"/>
          <w:lang w:val="es-ES_tradnl"/>
        </w:rPr>
        <w:t xml:space="preserve">, lo anterior, al considerase que existían elementos suficientes para poder llevar a </w:t>
      </w:r>
      <w:proofErr w:type="gramStart"/>
      <w:r w:rsidRPr="003066EE">
        <w:rPr>
          <w:rFonts w:cs="Arial"/>
          <w:color w:val="000000" w:themeColor="text1"/>
          <w:sz w:val="28"/>
          <w:szCs w:val="28"/>
          <w:lang w:val="es-ES_tradnl"/>
        </w:rPr>
        <w:t>cabo</w:t>
      </w:r>
      <w:proofErr w:type="gramEnd"/>
      <w:r w:rsidRPr="003066EE">
        <w:rPr>
          <w:rFonts w:cs="Arial"/>
          <w:color w:val="000000" w:themeColor="text1"/>
          <w:sz w:val="28"/>
          <w:szCs w:val="28"/>
          <w:lang w:val="es-ES_tradnl"/>
        </w:rPr>
        <w:t xml:space="preserve"> la investigación correspondiente derivado de las probables irregularidades detectadas en el expediente de investigación</w:t>
      </w:r>
      <w:r>
        <w:rPr>
          <w:rFonts w:cs="Arial"/>
          <w:color w:val="000000" w:themeColor="text1"/>
          <w:sz w:val="28"/>
          <w:szCs w:val="28"/>
          <w:lang w:val="es-ES_tradnl"/>
        </w:rPr>
        <w:t>.</w:t>
      </w:r>
    </w:p>
    <w:p w14:paraId="086BC024" w14:textId="77777777" w:rsidR="00535CE5" w:rsidRPr="003066EE" w:rsidRDefault="00535CE5" w:rsidP="00535CE5">
      <w:pPr>
        <w:pStyle w:val="Prrafodelista"/>
        <w:rPr>
          <w:rFonts w:cs="Arial"/>
          <w:color w:val="000000" w:themeColor="text1"/>
          <w:sz w:val="28"/>
          <w:szCs w:val="28"/>
          <w:lang w:val="es-ES_tradnl"/>
        </w:rPr>
      </w:pPr>
    </w:p>
    <w:p w14:paraId="28B6E585" w14:textId="0D1D39C3" w:rsidR="00535CE5" w:rsidRPr="003066EE" w:rsidRDefault="00535CE5" w:rsidP="00535CE5">
      <w:pPr>
        <w:ind w:right="49"/>
        <w:jc w:val="both"/>
        <w:rPr>
          <w:rFonts w:cs="Arial"/>
          <w:color w:val="000000" w:themeColor="text1"/>
          <w:sz w:val="28"/>
          <w:szCs w:val="28"/>
          <w:lang w:val="es-MX"/>
        </w:rPr>
      </w:pPr>
      <w:r w:rsidRPr="003066EE">
        <w:rPr>
          <w:rFonts w:cs="Arial"/>
          <w:b/>
          <w:color w:val="000000" w:themeColor="text1"/>
          <w:sz w:val="28"/>
          <w:szCs w:val="28"/>
          <w:lang w:val="es-ES_tradnl"/>
        </w:rPr>
        <w:t>IV.-</w:t>
      </w:r>
      <w:r w:rsidRPr="003066EE">
        <w:rPr>
          <w:rFonts w:cs="Arial"/>
          <w:color w:val="000000" w:themeColor="text1"/>
          <w:sz w:val="28"/>
          <w:szCs w:val="28"/>
          <w:lang w:val="es-ES_tradnl"/>
        </w:rPr>
        <w:t xml:space="preserve"> </w:t>
      </w:r>
      <w:r w:rsidR="00DC6E4A">
        <w:rPr>
          <w:rFonts w:cs="Arial"/>
          <w:sz w:val="28"/>
          <w:szCs w:val="28"/>
        </w:rPr>
        <w:t xml:space="preserve">De lo anterior se desprende </w:t>
      </w:r>
      <w:r w:rsidR="00DC6E4A" w:rsidRPr="005327AA">
        <w:rPr>
          <w:rFonts w:cs="Arial"/>
          <w:sz w:val="28"/>
          <w:szCs w:val="28"/>
        </w:rPr>
        <w:t>la probable infracción a lo previsto en</w:t>
      </w:r>
      <w:r w:rsidR="00DC6E4A">
        <w:rPr>
          <w:rFonts w:cs="Arial"/>
          <w:sz w:val="28"/>
          <w:szCs w:val="28"/>
        </w:rPr>
        <w:t xml:space="preserve"> los</w:t>
      </w:r>
      <w:r w:rsidR="00DC6E4A" w:rsidRPr="003A57D4">
        <w:rPr>
          <w:rFonts w:asciiTheme="minorHAnsi" w:eastAsiaTheme="minorEastAsia" w:hAnsi="Calibri" w:cstheme="minorBidi"/>
          <w:color w:val="000000" w:themeColor="text1"/>
          <w:kern w:val="24"/>
          <w:sz w:val="44"/>
          <w:szCs w:val="44"/>
        </w:rPr>
        <w:t xml:space="preserve"> </w:t>
      </w:r>
      <w:r w:rsidR="00DC6E4A">
        <w:rPr>
          <w:rFonts w:cs="Arial"/>
          <w:sz w:val="28"/>
          <w:szCs w:val="28"/>
        </w:rPr>
        <w:t>a</w:t>
      </w:r>
      <w:r w:rsidR="00DC6E4A" w:rsidRPr="003A57D4">
        <w:rPr>
          <w:rFonts w:cs="Arial"/>
          <w:sz w:val="28"/>
          <w:szCs w:val="28"/>
        </w:rPr>
        <w:t>rtículo</w:t>
      </w:r>
      <w:r w:rsidR="00DC6E4A">
        <w:rPr>
          <w:rFonts w:cs="Arial"/>
          <w:sz w:val="28"/>
          <w:szCs w:val="28"/>
        </w:rPr>
        <w:t>s</w:t>
      </w:r>
      <w:r w:rsidR="00DC6E4A" w:rsidRPr="003A57D4">
        <w:rPr>
          <w:rFonts w:cs="Arial"/>
          <w:sz w:val="28"/>
          <w:szCs w:val="28"/>
        </w:rPr>
        <w:t xml:space="preserve"> 134 de la Constitución Política de los Estados Unidos Mexicanos</w:t>
      </w:r>
      <w:r w:rsidR="00DC6E4A">
        <w:rPr>
          <w:rFonts w:cs="Arial"/>
          <w:sz w:val="28"/>
          <w:szCs w:val="28"/>
        </w:rPr>
        <w:t>, 11 fracción IV</w:t>
      </w:r>
      <w:r w:rsidR="00DC6E4A" w:rsidRPr="005327AA">
        <w:rPr>
          <w:rFonts w:cs="Arial"/>
          <w:sz w:val="28"/>
          <w:szCs w:val="28"/>
        </w:rPr>
        <w:t xml:space="preserve"> de la</w:t>
      </w:r>
      <w:r w:rsidR="00DC6E4A">
        <w:rPr>
          <w:rFonts w:cs="Arial"/>
          <w:sz w:val="28"/>
          <w:szCs w:val="28"/>
        </w:rPr>
        <w:t xml:space="preserve"> abrogada</w:t>
      </w:r>
      <w:r w:rsidR="00DC6E4A" w:rsidRPr="005327AA">
        <w:rPr>
          <w:rFonts w:cs="Arial"/>
          <w:sz w:val="28"/>
          <w:szCs w:val="28"/>
        </w:rPr>
        <w:t xml:space="preserve"> </w:t>
      </w:r>
      <w:r w:rsidR="00DC6E4A" w:rsidRPr="005327AA">
        <w:rPr>
          <w:rFonts w:cs="Arial"/>
          <w:sz w:val="28"/>
          <w:szCs w:val="28"/>
          <w:lang w:val="es-ES_tradnl"/>
        </w:rPr>
        <w:t>Ley de Responsabilidades Administrativas de los Servidores Públicos del Estado de Guanajuato y sus Municipios, con re</w:t>
      </w:r>
      <w:r w:rsidR="00DC6E4A">
        <w:rPr>
          <w:rFonts w:cs="Arial"/>
          <w:sz w:val="28"/>
          <w:szCs w:val="28"/>
          <w:lang w:val="es-ES_tradnl"/>
        </w:rPr>
        <w:t xml:space="preserve">lación a los artículos 48 y 71 de los Lineamientos Generales en materia de Racionalidad, Austeridad y Disciplina Presupuestal para los ejercicios fiscales 2013, 2014 y 2015, </w:t>
      </w:r>
      <w:r w:rsidR="00DC6E4A">
        <w:rPr>
          <w:rFonts w:cs="Arial"/>
          <w:sz w:val="28"/>
          <w:szCs w:val="28"/>
        </w:rPr>
        <w:t xml:space="preserve">encontrándose entre la causa </w:t>
      </w:r>
      <w:r w:rsidR="00DC6E4A" w:rsidRPr="009E1BC2">
        <w:rPr>
          <w:rFonts w:cs="Arial"/>
          <w:sz w:val="28"/>
          <w:szCs w:val="28"/>
        </w:rPr>
        <w:t xml:space="preserve">de instauración </w:t>
      </w:r>
      <w:r w:rsidR="00DC6E4A">
        <w:rPr>
          <w:rFonts w:cs="Arial"/>
          <w:sz w:val="28"/>
          <w:szCs w:val="28"/>
        </w:rPr>
        <w:t>del mencionado procedimiento la siguiente</w:t>
      </w:r>
      <w:r w:rsidR="00DC6E4A" w:rsidRPr="009E1BC2">
        <w:rPr>
          <w:rFonts w:cs="Arial"/>
          <w:sz w:val="28"/>
          <w:szCs w:val="28"/>
        </w:rPr>
        <w:t>:</w:t>
      </w:r>
    </w:p>
    <w:p w14:paraId="0B8FDAE3" w14:textId="77777777" w:rsidR="00535CE5" w:rsidRPr="003066EE" w:rsidRDefault="00535CE5" w:rsidP="00535CE5">
      <w:pPr>
        <w:pStyle w:val="Prrafodelista"/>
        <w:rPr>
          <w:rFonts w:cs="Arial"/>
          <w:i/>
          <w:color w:val="000000" w:themeColor="text1"/>
          <w:sz w:val="28"/>
          <w:szCs w:val="28"/>
        </w:rPr>
      </w:pPr>
    </w:p>
    <w:p w14:paraId="28CCF974" w14:textId="27D33010" w:rsidR="00535CE5" w:rsidRDefault="00535CE5" w:rsidP="00535CE5">
      <w:pPr>
        <w:ind w:left="426" w:right="616"/>
        <w:jc w:val="both"/>
        <w:rPr>
          <w:rFonts w:cs="Arial"/>
          <w:color w:val="000000" w:themeColor="text1"/>
          <w:szCs w:val="24"/>
        </w:rPr>
      </w:pPr>
      <w:r w:rsidRPr="009645BE">
        <w:rPr>
          <w:rFonts w:cs="Arial"/>
          <w:i/>
          <w:color w:val="000000" w:themeColor="text1"/>
          <w:szCs w:val="24"/>
        </w:rPr>
        <w:t xml:space="preserve"> </w:t>
      </w:r>
      <w:r w:rsidRPr="009645BE">
        <w:rPr>
          <w:rFonts w:cs="Arial"/>
          <w:color w:val="000000" w:themeColor="text1"/>
          <w:szCs w:val="24"/>
        </w:rPr>
        <w:t>«Autorizar a través de las solicitudes números 1610-321, 1610-356 y 1610-402, de fechas 10 diez de agosto, 31 treinta y uno de agosto y 5 cinco de octubre del año 2015 dos mil quince, respectivamente, el pago de las facturas número A644 de fecha 28 veintiocho de julio de 2015 dos mil quince, A648 de fecha 31 treinta y uno de agosto de 2015 dos mil quince y A655 de fecha 28 veintiocho de septiembre de 2015 dos mil quince, cada una por la cantidad de $220,000.00 (doscientos veinte mil pesos 00/100 moneda nacional), emitidas por la empresa Bufete de Proyectos Información y Análisis, S.A. de C.V. sin haber formalizado el contrato respectivo y sin que exista evidencia de que haya realizado los trabajos por parte del proveedor</w:t>
      </w:r>
      <w:r w:rsidR="00DC6E4A">
        <w:rPr>
          <w:rFonts w:cs="Arial"/>
          <w:color w:val="000000" w:themeColor="text1"/>
          <w:szCs w:val="24"/>
        </w:rPr>
        <w:t>.</w:t>
      </w:r>
      <w:r w:rsidRPr="009645BE">
        <w:rPr>
          <w:rFonts w:cs="Arial"/>
          <w:color w:val="000000" w:themeColor="text1"/>
          <w:szCs w:val="24"/>
        </w:rPr>
        <w:t>»</w:t>
      </w:r>
    </w:p>
    <w:p w14:paraId="17A697BF" w14:textId="77777777" w:rsidR="00A31E92" w:rsidRDefault="00A31E92" w:rsidP="00535CE5">
      <w:pPr>
        <w:ind w:left="426" w:right="616"/>
        <w:jc w:val="both"/>
        <w:rPr>
          <w:rFonts w:cs="Arial"/>
          <w:color w:val="000000" w:themeColor="text1"/>
          <w:szCs w:val="24"/>
        </w:rPr>
      </w:pPr>
    </w:p>
    <w:p w14:paraId="305C2607" w14:textId="4B2FB6F2" w:rsidR="00A31E92" w:rsidRDefault="00A31E92" w:rsidP="00A31E92">
      <w:pPr>
        <w:jc w:val="both"/>
        <w:rPr>
          <w:rFonts w:cs="Arial"/>
          <w:sz w:val="28"/>
          <w:szCs w:val="28"/>
          <w:lang w:val="es-MX"/>
        </w:rPr>
      </w:pPr>
      <w:r w:rsidRPr="00F12E9C">
        <w:rPr>
          <w:rFonts w:cs="Arial"/>
          <w:b/>
          <w:bCs/>
          <w:i/>
          <w:szCs w:val="24"/>
          <w:lang w:val="es-MX"/>
        </w:rPr>
        <w:t> </w:t>
      </w:r>
      <w:r w:rsidRPr="00F12E9C">
        <w:rPr>
          <w:rFonts w:cs="Arial"/>
          <w:b/>
          <w:sz w:val="28"/>
          <w:szCs w:val="28"/>
          <w:lang w:val="es-MX"/>
        </w:rPr>
        <w:t xml:space="preserve">V.- </w:t>
      </w:r>
      <w:r w:rsidRPr="00F12E9C">
        <w:rPr>
          <w:rFonts w:cs="Arial"/>
          <w:sz w:val="28"/>
          <w:szCs w:val="28"/>
          <w:lang w:val="es-MX"/>
        </w:rPr>
        <w:t xml:space="preserve"> En fecha 1</w:t>
      </w:r>
      <w:r>
        <w:rPr>
          <w:rFonts w:cs="Arial"/>
          <w:sz w:val="28"/>
          <w:szCs w:val="28"/>
          <w:lang w:val="es-MX"/>
        </w:rPr>
        <w:t>8</w:t>
      </w:r>
      <w:r w:rsidRPr="00F12E9C">
        <w:rPr>
          <w:rFonts w:cs="Arial"/>
          <w:sz w:val="28"/>
          <w:szCs w:val="28"/>
          <w:lang w:val="es-MX"/>
        </w:rPr>
        <w:t xml:space="preserve"> de ju</w:t>
      </w:r>
      <w:r>
        <w:rPr>
          <w:rFonts w:cs="Arial"/>
          <w:sz w:val="28"/>
          <w:szCs w:val="28"/>
          <w:lang w:val="es-MX"/>
        </w:rPr>
        <w:t>l</w:t>
      </w:r>
      <w:r w:rsidRPr="00F12E9C">
        <w:rPr>
          <w:rFonts w:cs="Arial"/>
          <w:sz w:val="28"/>
          <w:szCs w:val="28"/>
          <w:lang w:val="es-MX"/>
        </w:rPr>
        <w:t>io de 2017, l</w:t>
      </w:r>
      <w:r>
        <w:rPr>
          <w:rFonts w:cs="Arial"/>
          <w:sz w:val="28"/>
          <w:szCs w:val="28"/>
          <w:lang w:val="es-MX"/>
        </w:rPr>
        <w:t>a Contraloría Municipal notificó</w:t>
      </w:r>
      <w:r w:rsidRPr="00F12E9C">
        <w:rPr>
          <w:rFonts w:cs="Arial"/>
          <w:sz w:val="28"/>
          <w:szCs w:val="28"/>
          <w:lang w:val="es-MX"/>
        </w:rPr>
        <w:t xml:space="preserve"> a</w:t>
      </w:r>
      <w:r>
        <w:rPr>
          <w:rFonts w:cs="Arial"/>
          <w:sz w:val="28"/>
          <w:szCs w:val="28"/>
          <w:lang w:val="es-MX"/>
        </w:rPr>
        <w:t>l</w:t>
      </w:r>
      <w:r w:rsidRPr="00F12E9C">
        <w:rPr>
          <w:rFonts w:cs="Arial"/>
          <w:sz w:val="28"/>
          <w:szCs w:val="28"/>
          <w:lang w:val="es-MX"/>
        </w:rPr>
        <w:t xml:space="preserve"> ex servidor público el acuerdo de instauración e  inicio del procedimiento, así como la celebración de la audiencia de pruebas correspondiente, misma que se encuentra prevista en los artículos 48 y 49 de la mencionada Ley;</w:t>
      </w:r>
      <w:r>
        <w:rPr>
          <w:rFonts w:cs="Arial"/>
          <w:sz w:val="28"/>
          <w:szCs w:val="28"/>
          <w:lang w:val="es-MX"/>
        </w:rPr>
        <w:t xml:space="preserve"> quien no compareció a la citada audiencia en fecha </w:t>
      </w:r>
      <w:r w:rsidR="008E6B08">
        <w:rPr>
          <w:rFonts w:cs="Arial"/>
          <w:sz w:val="28"/>
          <w:szCs w:val="28"/>
          <w:lang w:val="es-MX"/>
        </w:rPr>
        <w:t>29</w:t>
      </w:r>
      <w:r>
        <w:rPr>
          <w:rFonts w:cs="Arial"/>
          <w:sz w:val="28"/>
          <w:szCs w:val="28"/>
          <w:lang w:val="es-MX"/>
        </w:rPr>
        <w:t xml:space="preserve"> de agosto de 2017, levantando constancia de dicho acto.</w:t>
      </w:r>
    </w:p>
    <w:p w14:paraId="3BC5562E" w14:textId="77777777" w:rsidR="00A31E92" w:rsidRDefault="00A31E92" w:rsidP="00A31E92">
      <w:pPr>
        <w:jc w:val="both"/>
        <w:rPr>
          <w:rFonts w:cs="Arial"/>
          <w:sz w:val="28"/>
          <w:szCs w:val="28"/>
          <w:lang w:val="es-MX"/>
        </w:rPr>
      </w:pPr>
    </w:p>
    <w:p w14:paraId="77AD8197" w14:textId="4351592D" w:rsidR="00A31E92" w:rsidRDefault="00A31E92" w:rsidP="00937C3B">
      <w:pPr>
        <w:tabs>
          <w:tab w:val="left" w:pos="3402"/>
        </w:tabs>
        <w:jc w:val="both"/>
        <w:rPr>
          <w:rFonts w:cs="Arial"/>
          <w:sz w:val="28"/>
          <w:szCs w:val="28"/>
          <w:lang w:val="es-MX"/>
        </w:rPr>
      </w:pPr>
      <w:r>
        <w:rPr>
          <w:rFonts w:cs="Arial"/>
          <w:sz w:val="28"/>
          <w:szCs w:val="28"/>
          <w:lang w:val="es-MX"/>
        </w:rPr>
        <w:lastRenderedPageBreak/>
        <w:t xml:space="preserve">Sin embargo, </w:t>
      </w:r>
      <w:r w:rsidR="008E6B08">
        <w:rPr>
          <w:rFonts w:cs="Arial"/>
          <w:sz w:val="28"/>
          <w:szCs w:val="28"/>
          <w:lang w:val="es-MX"/>
        </w:rPr>
        <w:t xml:space="preserve">el 8 de septiembre de 2017 </w:t>
      </w:r>
      <w:r w:rsidR="00937C3B">
        <w:rPr>
          <w:rFonts w:cs="Arial"/>
          <w:sz w:val="28"/>
          <w:szCs w:val="28"/>
          <w:lang w:val="es-MX"/>
        </w:rPr>
        <w:t xml:space="preserve">se </w:t>
      </w:r>
      <w:r w:rsidR="008E6B08">
        <w:rPr>
          <w:rFonts w:cs="Arial"/>
          <w:sz w:val="28"/>
          <w:szCs w:val="28"/>
          <w:lang w:val="es-MX"/>
        </w:rPr>
        <w:t>llevó a cabo nuevamente</w:t>
      </w:r>
      <w:r w:rsidR="00937C3B">
        <w:rPr>
          <w:rFonts w:cs="Arial"/>
          <w:sz w:val="28"/>
          <w:szCs w:val="28"/>
          <w:lang w:val="es-MX"/>
        </w:rPr>
        <w:t xml:space="preserve"> la referida audiencia, en atención al escrito</w:t>
      </w:r>
      <w:r w:rsidR="008E6B08">
        <w:rPr>
          <w:rFonts w:cs="Arial"/>
          <w:sz w:val="28"/>
          <w:szCs w:val="28"/>
          <w:lang w:val="es-MX"/>
        </w:rPr>
        <w:t xml:space="preserve"> de justificación de inasistencia, mismo que en esta ocasión se contó con su comparecencia, sin recibir probanzas de su parte.     </w:t>
      </w:r>
    </w:p>
    <w:p w14:paraId="56516DA6" w14:textId="77777777" w:rsidR="00A31E92" w:rsidRDefault="00A31E92" w:rsidP="00A31E92">
      <w:pPr>
        <w:jc w:val="both"/>
        <w:rPr>
          <w:rFonts w:cs="Arial"/>
          <w:sz w:val="28"/>
          <w:szCs w:val="28"/>
          <w:lang w:val="es-MX"/>
        </w:rPr>
      </w:pPr>
    </w:p>
    <w:p w14:paraId="56558C12" w14:textId="22D6E027" w:rsidR="00A31E92" w:rsidRPr="00F12E9C" w:rsidRDefault="00A31E92" w:rsidP="00A31E92">
      <w:pPr>
        <w:jc w:val="both"/>
        <w:rPr>
          <w:rFonts w:cs="Arial"/>
          <w:sz w:val="28"/>
          <w:szCs w:val="28"/>
          <w:lang w:val="es-MX"/>
        </w:rPr>
      </w:pPr>
      <w:r w:rsidRPr="00F12E9C">
        <w:rPr>
          <w:rFonts w:cs="Arial"/>
          <w:sz w:val="28"/>
          <w:szCs w:val="28"/>
          <w:lang w:val="es-MX"/>
        </w:rPr>
        <w:t xml:space="preserve">Conforme a lo anterior, en fecha </w:t>
      </w:r>
      <w:r w:rsidR="008E6B08">
        <w:rPr>
          <w:rFonts w:cs="Arial"/>
          <w:sz w:val="28"/>
          <w:szCs w:val="28"/>
          <w:lang w:val="es-MX"/>
        </w:rPr>
        <w:t>1</w:t>
      </w:r>
      <w:r w:rsidR="00937C3B">
        <w:rPr>
          <w:rFonts w:cs="Arial"/>
          <w:sz w:val="28"/>
          <w:szCs w:val="28"/>
          <w:lang w:val="es-MX"/>
        </w:rPr>
        <w:t>9 de septiembre</w:t>
      </w:r>
      <w:r>
        <w:rPr>
          <w:rFonts w:cs="Arial"/>
          <w:sz w:val="28"/>
          <w:szCs w:val="28"/>
          <w:lang w:val="es-MX"/>
        </w:rPr>
        <w:t xml:space="preserve"> </w:t>
      </w:r>
      <w:r w:rsidRPr="00F12E9C">
        <w:rPr>
          <w:rFonts w:cs="Arial"/>
          <w:sz w:val="28"/>
          <w:szCs w:val="28"/>
          <w:lang w:val="es-MX"/>
        </w:rPr>
        <w:t>de 2017, una vez transcurrido el periodo de pruebas, se procedió al cierre de la instrucción por medio del acuerdo correspondiente y se le otorgó plazo para la rendición de alegatos</w:t>
      </w:r>
      <w:r w:rsidRPr="00824450">
        <w:rPr>
          <w:rFonts w:cs="Arial"/>
          <w:sz w:val="28"/>
          <w:szCs w:val="28"/>
          <w:lang w:val="es-MX"/>
        </w:rPr>
        <w:t xml:space="preserve">, mismos que se le tuvo por no rindiendo por acuerdo de fecha </w:t>
      </w:r>
      <w:r w:rsidR="00747FEA">
        <w:rPr>
          <w:rFonts w:cs="Arial"/>
          <w:sz w:val="28"/>
          <w:szCs w:val="28"/>
          <w:lang w:val="es-MX"/>
        </w:rPr>
        <w:t>14 de marzo de 2018</w:t>
      </w:r>
      <w:r w:rsidRPr="00824450">
        <w:rPr>
          <w:rFonts w:cs="Arial"/>
          <w:sz w:val="28"/>
          <w:szCs w:val="28"/>
          <w:lang w:val="es-MX"/>
        </w:rPr>
        <w:t>.</w:t>
      </w:r>
    </w:p>
    <w:p w14:paraId="2AEB709F" w14:textId="77777777" w:rsidR="00A31E92" w:rsidRDefault="00A31E92" w:rsidP="00A31E92">
      <w:pPr>
        <w:jc w:val="both"/>
        <w:rPr>
          <w:rFonts w:cs="Arial"/>
          <w:sz w:val="28"/>
          <w:szCs w:val="28"/>
          <w:lang w:val="es-MX"/>
        </w:rPr>
      </w:pPr>
      <w:r w:rsidRPr="00F12E9C">
        <w:rPr>
          <w:rFonts w:cs="Arial"/>
          <w:sz w:val="28"/>
          <w:szCs w:val="28"/>
          <w:lang w:val="es-MX"/>
        </w:rPr>
        <w:t xml:space="preserve"> </w:t>
      </w:r>
    </w:p>
    <w:p w14:paraId="10979205" w14:textId="22646A44" w:rsidR="00E649A8" w:rsidRPr="003066EE" w:rsidRDefault="00E649A8" w:rsidP="00E649A8">
      <w:pPr>
        <w:jc w:val="both"/>
        <w:rPr>
          <w:rFonts w:cs="Arial"/>
          <w:color w:val="000000" w:themeColor="text1"/>
          <w:sz w:val="28"/>
          <w:szCs w:val="28"/>
          <w:lang w:val="es-MX"/>
        </w:rPr>
      </w:pPr>
      <w:r w:rsidRPr="003066EE">
        <w:rPr>
          <w:rFonts w:cs="Arial"/>
          <w:color w:val="000000" w:themeColor="text1"/>
          <w:sz w:val="28"/>
          <w:szCs w:val="28"/>
          <w:lang w:val="es-MX"/>
        </w:rPr>
        <w:t>Conforme a lo anterior,</w:t>
      </w:r>
      <w:r w:rsidRPr="003066EE">
        <w:rPr>
          <w:rFonts w:cs="Arial"/>
          <w:b/>
          <w:color w:val="000000" w:themeColor="text1"/>
          <w:sz w:val="28"/>
          <w:szCs w:val="28"/>
          <w:lang w:val="es-MX"/>
        </w:rPr>
        <w:t xml:space="preserve"> </w:t>
      </w:r>
      <w:r>
        <w:rPr>
          <w:rFonts w:cs="Arial"/>
          <w:color w:val="000000" w:themeColor="text1"/>
          <w:sz w:val="28"/>
          <w:szCs w:val="28"/>
          <w:lang w:val="es-MX"/>
        </w:rPr>
        <w:t>e</w:t>
      </w:r>
      <w:r w:rsidRPr="003066EE">
        <w:rPr>
          <w:rFonts w:cs="Arial"/>
          <w:color w:val="000000" w:themeColor="text1"/>
          <w:sz w:val="28"/>
          <w:szCs w:val="28"/>
          <w:lang w:val="es-MX"/>
        </w:rPr>
        <w:t xml:space="preserve">n fecha </w:t>
      </w:r>
      <w:r w:rsidR="00207312">
        <w:rPr>
          <w:rFonts w:cs="Arial"/>
          <w:color w:val="000000" w:themeColor="text1"/>
          <w:sz w:val="28"/>
          <w:szCs w:val="28"/>
          <w:lang w:val="es-MX"/>
        </w:rPr>
        <w:t>de 11 de juni</w:t>
      </w:r>
      <w:r>
        <w:rPr>
          <w:rFonts w:cs="Arial"/>
          <w:color w:val="000000" w:themeColor="text1"/>
          <w:sz w:val="28"/>
          <w:szCs w:val="28"/>
          <w:lang w:val="es-MX"/>
        </w:rPr>
        <w:t>o</w:t>
      </w:r>
      <w:r w:rsidRPr="003066EE">
        <w:rPr>
          <w:rFonts w:cs="Arial"/>
          <w:color w:val="000000" w:themeColor="text1"/>
          <w:sz w:val="28"/>
          <w:szCs w:val="28"/>
          <w:lang w:val="es-MX"/>
        </w:rPr>
        <w:t xml:space="preserve"> de 2018, mediante acuerdo emitido por la Contraloría Municipal, se</w:t>
      </w:r>
      <w:r>
        <w:rPr>
          <w:rFonts w:cs="Arial"/>
          <w:color w:val="000000" w:themeColor="text1"/>
          <w:sz w:val="28"/>
          <w:szCs w:val="28"/>
          <w:lang w:val="es-MX"/>
        </w:rPr>
        <w:t xml:space="preserve"> concluyó</w:t>
      </w:r>
      <w:r w:rsidRPr="003066EE">
        <w:rPr>
          <w:rFonts w:cs="Arial"/>
          <w:color w:val="000000" w:themeColor="text1"/>
          <w:sz w:val="28"/>
          <w:szCs w:val="28"/>
          <w:lang w:val="es-MX"/>
        </w:rPr>
        <w:t xml:space="preserve"> la substanciación del procedimiento disciplinario, ordenándose turnar el expediente al H. Ayuntamiento, para la emisión de la resolución correspondiente</w:t>
      </w:r>
      <w:r>
        <w:rPr>
          <w:rFonts w:cs="Arial"/>
          <w:color w:val="000000" w:themeColor="text1"/>
          <w:sz w:val="28"/>
          <w:szCs w:val="28"/>
          <w:lang w:val="es-MX"/>
        </w:rPr>
        <w:t>.</w:t>
      </w:r>
    </w:p>
    <w:p w14:paraId="21C98F5A" w14:textId="77777777" w:rsidR="00E649A8" w:rsidRPr="003066EE" w:rsidRDefault="00E649A8" w:rsidP="00E649A8">
      <w:pPr>
        <w:jc w:val="both"/>
        <w:rPr>
          <w:rFonts w:cs="Arial"/>
          <w:color w:val="000000" w:themeColor="text1"/>
          <w:sz w:val="28"/>
          <w:szCs w:val="28"/>
          <w:lang w:val="es-MX"/>
        </w:rPr>
      </w:pPr>
    </w:p>
    <w:p w14:paraId="48A582CB" w14:textId="77777777" w:rsidR="00E649A8" w:rsidRPr="00F12E9C" w:rsidRDefault="00E649A8" w:rsidP="00A31E92">
      <w:pPr>
        <w:jc w:val="both"/>
        <w:rPr>
          <w:rFonts w:cs="Arial"/>
          <w:sz w:val="28"/>
          <w:szCs w:val="28"/>
          <w:lang w:val="es-MX"/>
        </w:rPr>
      </w:pPr>
    </w:p>
    <w:p w14:paraId="254C54B0" w14:textId="055D9F86" w:rsidR="00A31E92" w:rsidRDefault="00A31E92" w:rsidP="00A31E92">
      <w:pPr>
        <w:jc w:val="both"/>
        <w:rPr>
          <w:rFonts w:cs="Arial"/>
          <w:sz w:val="28"/>
          <w:szCs w:val="28"/>
          <w:lang w:val="es-ES_tradnl"/>
        </w:rPr>
      </w:pPr>
      <w:r w:rsidRPr="005642F7">
        <w:rPr>
          <w:rFonts w:cs="Arial"/>
          <w:b/>
          <w:sz w:val="28"/>
          <w:szCs w:val="28"/>
          <w:lang w:val="es-MX"/>
        </w:rPr>
        <w:t>VI.-</w:t>
      </w:r>
      <w:r>
        <w:rPr>
          <w:rFonts w:cs="Arial"/>
          <w:sz w:val="28"/>
          <w:szCs w:val="28"/>
          <w:lang w:val="es-MX"/>
        </w:rPr>
        <w:t xml:space="preserve"> </w:t>
      </w:r>
      <w:r w:rsidRPr="00314AE2">
        <w:rPr>
          <w:rFonts w:cs="Arial"/>
          <w:bCs/>
          <w:sz w:val="28"/>
          <w:szCs w:val="28"/>
          <w:lang w:val="es-MX"/>
        </w:rPr>
        <w:t xml:space="preserve">En </w:t>
      </w:r>
      <w:r w:rsidRPr="00824450">
        <w:rPr>
          <w:rFonts w:cs="Arial"/>
          <w:sz w:val="28"/>
          <w:szCs w:val="28"/>
          <w:lang w:val="es-MX"/>
        </w:rPr>
        <w:t xml:space="preserve">ese orden de ideas y en virtud del análisis realizado por la Dirección General </w:t>
      </w:r>
      <w:r w:rsidRPr="008F5E69">
        <w:rPr>
          <w:rFonts w:cs="Arial"/>
          <w:sz w:val="28"/>
          <w:szCs w:val="28"/>
          <w:lang w:val="es-MX"/>
        </w:rPr>
        <w:t>de Asuntos Jurídicos así como por la Contraloría Municipal y derivado de las pruebas que obran en el expediente, los que integramos estas Comisiones Unidas consideramos que no se acredita la conducta reprochada, por tanto lo procedente será no impo</w:t>
      </w:r>
      <w:r w:rsidR="00E649A8" w:rsidRPr="008F5E69">
        <w:rPr>
          <w:rFonts w:cs="Arial"/>
          <w:sz w:val="28"/>
          <w:szCs w:val="28"/>
          <w:lang w:val="es-MX"/>
        </w:rPr>
        <w:t>ner sanción alguna y absolver a</w:t>
      </w:r>
      <w:r w:rsidRPr="008F5E69">
        <w:rPr>
          <w:rFonts w:cs="Arial"/>
          <w:sz w:val="28"/>
          <w:szCs w:val="28"/>
          <w:lang w:val="es-MX"/>
        </w:rPr>
        <w:t>l</w:t>
      </w:r>
      <w:r w:rsidR="00E649A8" w:rsidRPr="008F5E69">
        <w:rPr>
          <w:rFonts w:cs="Arial"/>
          <w:sz w:val="28"/>
          <w:szCs w:val="28"/>
          <w:lang w:val="es-MX"/>
        </w:rPr>
        <w:t xml:space="preserve"> servidor</w:t>
      </w:r>
      <w:r w:rsidRPr="008F5E69">
        <w:rPr>
          <w:rFonts w:cs="Arial"/>
          <w:sz w:val="28"/>
          <w:szCs w:val="28"/>
          <w:lang w:val="es-MX"/>
        </w:rPr>
        <w:t xml:space="preserve"> público</w:t>
      </w:r>
      <w:r w:rsidR="00E649A8" w:rsidRPr="008F5E69">
        <w:rPr>
          <w:rFonts w:cs="Arial"/>
          <w:sz w:val="28"/>
          <w:szCs w:val="28"/>
          <w:lang w:val="es-MX"/>
        </w:rPr>
        <w:t xml:space="preserve"> a quien</w:t>
      </w:r>
      <w:r w:rsidRPr="008F5E69">
        <w:rPr>
          <w:rFonts w:cs="Arial"/>
          <w:sz w:val="28"/>
          <w:szCs w:val="28"/>
          <w:lang w:val="es-MX"/>
        </w:rPr>
        <w:t xml:space="preserve"> se</w:t>
      </w:r>
      <w:r w:rsidR="00E649A8" w:rsidRPr="008F5E69">
        <w:rPr>
          <w:rFonts w:cs="Arial"/>
          <w:sz w:val="28"/>
          <w:szCs w:val="28"/>
          <w:lang w:val="es-MX"/>
        </w:rPr>
        <w:t xml:space="preserve"> le</w:t>
      </w:r>
      <w:r w:rsidRPr="008F5E69">
        <w:rPr>
          <w:rFonts w:cs="Arial"/>
          <w:sz w:val="28"/>
          <w:szCs w:val="28"/>
          <w:lang w:val="es-MX"/>
        </w:rPr>
        <w:t xml:space="preserve"> instauró el procedimiento que</w:t>
      </w:r>
      <w:r w:rsidRPr="008F5E69">
        <w:rPr>
          <w:rFonts w:cs="Arial"/>
          <w:sz w:val="28"/>
          <w:szCs w:val="28"/>
          <w:lang w:val="es-ES_tradnl"/>
        </w:rPr>
        <w:t xml:space="preserve"> nos ocupa.</w:t>
      </w:r>
    </w:p>
    <w:p w14:paraId="7C599E01" w14:textId="77777777" w:rsidR="00A31E92" w:rsidRPr="00BD70FA" w:rsidRDefault="00A31E92" w:rsidP="00A31E92">
      <w:pPr>
        <w:jc w:val="both"/>
        <w:rPr>
          <w:rFonts w:cs="Arial"/>
          <w:sz w:val="28"/>
          <w:szCs w:val="28"/>
          <w:lang w:val="es-ES_tradnl"/>
        </w:rPr>
      </w:pPr>
    </w:p>
    <w:p w14:paraId="150F83CD" w14:textId="77777777" w:rsidR="00A31E92" w:rsidRPr="00BA14FC" w:rsidRDefault="00A31E92" w:rsidP="00A31E92">
      <w:pPr>
        <w:jc w:val="both"/>
        <w:rPr>
          <w:rFonts w:cs="Arial"/>
          <w:iCs/>
          <w:sz w:val="28"/>
          <w:szCs w:val="28"/>
        </w:rPr>
      </w:pPr>
      <w:r w:rsidRPr="00BC595F">
        <w:rPr>
          <w:rFonts w:cs="Arial"/>
          <w:bCs/>
          <w:sz w:val="28"/>
          <w:szCs w:val="28"/>
          <w:lang w:val="es-MX"/>
        </w:rPr>
        <w:t>Por lo anteriormente fundado y expuesto</w:t>
      </w:r>
      <w:r w:rsidRPr="00BC595F">
        <w:rPr>
          <w:rFonts w:cs="Arial"/>
          <w:bCs/>
          <w:sz w:val="28"/>
          <w:szCs w:val="28"/>
        </w:rPr>
        <w:t>,</w:t>
      </w:r>
      <w:r w:rsidRPr="00BC595F">
        <w:rPr>
          <w:rFonts w:cs="Arial"/>
          <w:sz w:val="28"/>
          <w:szCs w:val="28"/>
        </w:rPr>
        <w:t xml:space="preserve"> y agotados los trabajos de la</w:t>
      </w:r>
      <w:r>
        <w:rPr>
          <w:rFonts w:cs="Arial"/>
          <w:sz w:val="28"/>
          <w:szCs w:val="28"/>
        </w:rPr>
        <w:t>s</w:t>
      </w:r>
      <w:r w:rsidRPr="00BC595F">
        <w:rPr>
          <w:rFonts w:cs="Arial"/>
          <w:sz w:val="28"/>
          <w:szCs w:val="28"/>
        </w:rPr>
        <w:t xml:space="preserve"> presente</w:t>
      </w:r>
      <w:r>
        <w:rPr>
          <w:rFonts w:cs="Arial"/>
          <w:sz w:val="28"/>
          <w:szCs w:val="28"/>
        </w:rPr>
        <w:t>s</w:t>
      </w:r>
      <w:r w:rsidRPr="00BC595F">
        <w:rPr>
          <w:rFonts w:cs="Arial"/>
          <w:sz w:val="28"/>
          <w:szCs w:val="28"/>
        </w:rPr>
        <w:t xml:space="preserve"> comisi</w:t>
      </w:r>
      <w:r>
        <w:rPr>
          <w:rFonts w:cs="Arial"/>
          <w:sz w:val="28"/>
          <w:szCs w:val="28"/>
        </w:rPr>
        <w:t>ones unidas</w:t>
      </w:r>
      <w:r w:rsidRPr="00BC595F">
        <w:rPr>
          <w:rFonts w:cs="Arial"/>
          <w:sz w:val="28"/>
          <w:szCs w:val="28"/>
        </w:rPr>
        <w:t xml:space="preserve"> y a efecto de dar cumplimiento al acuerdo de Ayuntamiento encomendado, se somete a la consideración de este órgano edilicio la propuesta del siguiente:</w:t>
      </w:r>
    </w:p>
    <w:p w14:paraId="0F4017A2" w14:textId="77777777" w:rsidR="00A31E92" w:rsidRDefault="00A31E92" w:rsidP="00A31E92">
      <w:pPr>
        <w:jc w:val="both"/>
        <w:rPr>
          <w:rFonts w:cs="Arial"/>
          <w:sz w:val="28"/>
          <w:szCs w:val="28"/>
        </w:rPr>
      </w:pPr>
    </w:p>
    <w:p w14:paraId="28D75242" w14:textId="77777777" w:rsidR="00A31E92" w:rsidRDefault="00A31E92" w:rsidP="00A31E92">
      <w:pPr>
        <w:jc w:val="center"/>
        <w:rPr>
          <w:rFonts w:cs="Arial"/>
          <w:b/>
          <w:sz w:val="28"/>
          <w:szCs w:val="28"/>
        </w:rPr>
      </w:pPr>
    </w:p>
    <w:p w14:paraId="677B6E7D" w14:textId="77777777" w:rsidR="00A31E92" w:rsidRPr="00F12E9C" w:rsidRDefault="00A31E92" w:rsidP="00A31E92">
      <w:pPr>
        <w:jc w:val="center"/>
        <w:rPr>
          <w:rFonts w:cs="Arial"/>
          <w:b/>
          <w:sz w:val="28"/>
          <w:szCs w:val="28"/>
        </w:rPr>
      </w:pPr>
      <w:r w:rsidRPr="00F12E9C">
        <w:rPr>
          <w:rFonts w:cs="Arial"/>
          <w:b/>
          <w:sz w:val="28"/>
          <w:szCs w:val="28"/>
        </w:rPr>
        <w:t>A C U E R D O</w:t>
      </w:r>
    </w:p>
    <w:p w14:paraId="054A9A50" w14:textId="77777777" w:rsidR="00A31E92" w:rsidRDefault="00A31E92" w:rsidP="00A31E92">
      <w:pPr>
        <w:rPr>
          <w:rFonts w:cs="Arial"/>
          <w:b/>
          <w:sz w:val="28"/>
          <w:szCs w:val="28"/>
        </w:rPr>
      </w:pPr>
    </w:p>
    <w:p w14:paraId="1A0EADEE" w14:textId="3EA3B4B0" w:rsidR="00A31E92" w:rsidRDefault="00A31E92" w:rsidP="00A31E92">
      <w:pPr>
        <w:jc w:val="both"/>
        <w:rPr>
          <w:rFonts w:cs="Arial"/>
          <w:b/>
          <w:bCs/>
          <w:sz w:val="28"/>
          <w:szCs w:val="28"/>
          <w:lang w:val="es-ES_tradnl"/>
        </w:rPr>
      </w:pPr>
      <w:r w:rsidRPr="00486F96">
        <w:rPr>
          <w:rFonts w:cs="Arial"/>
          <w:b/>
          <w:bCs/>
          <w:sz w:val="28"/>
          <w:szCs w:val="28"/>
        </w:rPr>
        <w:t xml:space="preserve">PRIMERO.- </w:t>
      </w:r>
      <w:r w:rsidRPr="00EE2484">
        <w:rPr>
          <w:rFonts w:cs="Arial"/>
          <w:bCs/>
          <w:sz w:val="28"/>
          <w:szCs w:val="28"/>
        </w:rPr>
        <w:t>Con fundamento en los artículos 76 fracción VI de la Ley Orgánica Municipal para el Estado de Guanajuato, 3 fracc</w:t>
      </w:r>
      <w:r w:rsidR="00207312">
        <w:rPr>
          <w:rFonts w:cs="Arial"/>
          <w:bCs/>
          <w:sz w:val="28"/>
          <w:szCs w:val="28"/>
        </w:rPr>
        <w:t>ión V y 8 párrafo segundo</w:t>
      </w:r>
      <w:r w:rsidRPr="00EE2484">
        <w:rPr>
          <w:rFonts w:cs="Arial"/>
          <w:bCs/>
          <w:sz w:val="28"/>
          <w:szCs w:val="28"/>
        </w:rPr>
        <w:t xml:space="preserve"> </w:t>
      </w:r>
      <w:r w:rsidRPr="00EE2484">
        <w:rPr>
          <w:rFonts w:cs="Arial"/>
          <w:sz w:val="28"/>
          <w:szCs w:val="28"/>
          <w:lang w:val="es-MX"/>
        </w:rPr>
        <w:t xml:space="preserve">de la Ley de Responsabilidades Administrativas de los </w:t>
      </w:r>
      <w:r w:rsidRPr="00EE2484">
        <w:rPr>
          <w:rFonts w:cs="Arial"/>
          <w:sz w:val="28"/>
          <w:szCs w:val="28"/>
          <w:lang w:val="es-MX"/>
        </w:rPr>
        <w:lastRenderedPageBreak/>
        <w:t>Servidores Públicos del Estado de Guanajuato y sus Municipios</w:t>
      </w:r>
      <w:r w:rsidRPr="00EE2484">
        <w:rPr>
          <w:rFonts w:cs="Arial"/>
          <w:sz w:val="28"/>
          <w:szCs w:val="28"/>
        </w:rPr>
        <w:t xml:space="preserve"> y </w:t>
      </w:r>
      <w:r>
        <w:rPr>
          <w:rFonts w:cs="Arial"/>
          <w:sz w:val="28"/>
          <w:szCs w:val="28"/>
        </w:rPr>
        <w:t>e</w:t>
      </w:r>
      <w:r w:rsidRPr="009F2A08">
        <w:rPr>
          <w:rFonts w:cs="Arial"/>
          <w:bCs/>
          <w:sz w:val="28"/>
          <w:szCs w:val="28"/>
        </w:rPr>
        <w:t xml:space="preserve">n </w:t>
      </w:r>
      <w:r w:rsidRPr="00852F92">
        <w:rPr>
          <w:rFonts w:cs="Arial"/>
          <w:bCs/>
          <w:sz w:val="28"/>
          <w:szCs w:val="28"/>
        </w:rPr>
        <w:t>virtud</w:t>
      </w:r>
      <w:r>
        <w:rPr>
          <w:rFonts w:cs="Arial"/>
          <w:bCs/>
          <w:sz w:val="28"/>
          <w:szCs w:val="28"/>
        </w:rPr>
        <w:t xml:space="preserve"> </w:t>
      </w:r>
      <w:r w:rsidRPr="00852F92">
        <w:rPr>
          <w:rFonts w:cs="Arial"/>
          <w:bCs/>
          <w:sz w:val="28"/>
          <w:szCs w:val="28"/>
        </w:rPr>
        <w:t>del</w:t>
      </w:r>
      <w:r w:rsidRPr="00936062">
        <w:rPr>
          <w:rFonts w:cs="Arial"/>
          <w:bCs/>
          <w:sz w:val="28"/>
          <w:szCs w:val="28"/>
        </w:rPr>
        <w:t xml:space="preserve"> </w:t>
      </w:r>
      <w:r w:rsidRPr="00852F92">
        <w:rPr>
          <w:rFonts w:cs="Arial"/>
          <w:bCs/>
          <w:sz w:val="28"/>
          <w:szCs w:val="28"/>
        </w:rPr>
        <w:t xml:space="preserve">procedimiento de responsabilidad administrativa </w:t>
      </w:r>
      <w:r>
        <w:rPr>
          <w:rFonts w:cs="Arial"/>
          <w:bCs/>
          <w:sz w:val="28"/>
          <w:szCs w:val="28"/>
        </w:rPr>
        <w:t xml:space="preserve"> </w:t>
      </w:r>
      <w:r w:rsidR="00747FEA" w:rsidRPr="00207312">
        <w:rPr>
          <w:rFonts w:cs="Arial"/>
          <w:b/>
          <w:bCs/>
          <w:sz w:val="28"/>
          <w:szCs w:val="28"/>
        </w:rPr>
        <w:t>CM/PRA/080</w:t>
      </w:r>
      <w:r w:rsidRPr="00207312">
        <w:rPr>
          <w:rFonts w:cs="Arial"/>
          <w:b/>
          <w:bCs/>
          <w:sz w:val="28"/>
          <w:szCs w:val="28"/>
        </w:rPr>
        <w:t>/2017</w:t>
      </w:r>
      <w:r>
        <w:rPr>
          <w:rFonts w:cs="Arial"/>
          <w:bCs/>
          <w:sz w:val="28"/>
          <w:szCs w:val="28"/>
        </w:rPr>
        <w:t xml:space="preserve"> instaurado </w:t>
      </w:r>
      <w:r w:rsidRPr="00207312">
        <w:rPr>
          <w:rFonts w:cs="Arial"/>
          <w:bCs/>
          <w:sz w:val="28"/>
          <w:szCs w:val="28"/>
        </w:rPr>
        <w:t>en contra de</w:t>
      </w:r>
      <w:r w:rsidR="00747FEA" w:rsidRPr="00207312">
        <w:rPr>
          <w:rFonts w:cs="Arial"/>
          <w:bCs/>
          <w:sz w:val="28"/>
          <w:szCs w:val="28"/>
        </w:rPr>
        <w:t>l</w:t>
      </w:r>
      <w:r w:rsidRPr="00207312">
        <w:rPr>
          <w:rFonts w:cs="Arial"/>
          <w:bCs/>
          <w:sz w:val="28"/>
          <w:szCs w:val="28"/>
        </w:rPr>
        <w:t xml:space="preserve"> </w:t>
      </w:r>
      <w:r w:rsidR="00747FEA" w:rsidRPr="00207312">
        <w:rPr>
          <w:rFonts w:cs="Arial"/>
          <w:bCs/>
          <w:color w:val="000000" w:themeColor="text1"/>
          <w:sz w:val="28"/>
          <w:szCs w:val="24"/>
        </w:rPr>
        <w:t>C.</w:t>
      </w:r>
      <w:r w:rsidR="00747FEA" w:rsidRPr="00207312">
        <w:rPr>
          <w:rFonts w:cs="Arial"/>
          <w:b/>
          <w:bCs/>
          <w:sz w:val="28"/>
          <w:szCs w:val="23"/>
        </w:rPr>
        <w:t xml:space="preserve"> </w:t>
      </w:r>
      <w:r w:rsidR="00747FEA" w:rsidRPr="00207312">
        <w:rPr>
          <w:rFonts w:cs="Arial"/>
          <w:b/>
          <w:sz w:val="28"/>
          <w:szCs w:val="28"/>
        </w:rPr>
        <w:t xml:space="preserve">Claudio Jorge Blanco Cuéllar </w:t>
      </w:r>
      <w:r w:rsidR="00207312" w:rsidRPr="00207312">
        <w:rPr>
          <w:rFonts w:cs="Arial"/>
          <w:sz w:val="28"/>
          <w:szCs w:val="28"/>
        </w:rPr>
        <w:t>con el cará</w:t>
      </w:r>
      <w:r w:rsidR="00747FEA" w:rsidRPr="00207312">
        <w:rPr>
          <w:rFonts w:cs="Arial"/>
          <w:sz w:val="28"/>
          <w:szCs w:val="28"/>
        </w:rPr>
        <w:t>cter</w:t>
      </w:r>
      <w:r w:rsidR="00747FEA" w:rsidRPr="00207312">
        <w:rPr>
          <w:rFonts w:cs="Arial"/>
          <w:bCs/>
          <w:sz w:val="28"/>
          <w:szCs w:val="28"/>
        </w:rPr>
        <w:t xml:space="preserve"> </w:t>
      </w:r>
      <w:r w:rsidR="00207312" w:rsidRPr="00207312">
        <w:rPr>
          <w:rFonts w:cs="Arial"/>
          <w:bCs/>
          <w:sz w:val="28"/>
          <w:szCs w:val="28"/>
        </w:rPr>
        <w:t xml:space="preserve">de </w:t>
      </w:r>
      <w:r w:rsidR="00747FEA" w:rsidRPr="00207312">
        <w:rPr>
          <w:rFonts w:cs="Arial"/>
          <w:bCs/>
          <w:color w:val="000000" w:themeColor="text1"/>
          <w:sz w:val="28"/>
          <w:szCs w:val="28"/>
          <w:lang w:val="es-ES_tradnl"/>
        </w:rPr>
        <w:t xml:space="preserve">Ex </w:t>
      </w:r>
      <w:r w:rsidR="00747FEA" w:rsidRPr="00207312">
        <w:rPr>
          <w:rFonts w:cs="Arial"/>
          <w:bCs/>
          <w:color w:val="000000" w:themeColor="text1"/>
          <w:sz w:val="28"/>
          <w:szCs w:val="28"/>
        </w:rPr>
        <w:t>Encargado de Despacho de la Dirección General de Comunicación Social</w:t>
      </w:r>
      <w:r w:rsidRPr="00207312">
        <w:rPr>
          <w:rFonts w:cs="Arial"/>
          <w:sz w:val="28"/>
          <w:szCs w:val="28"/>
        </w:rPr>
        <w:t>;</w:t>
      </w:r>
      <w:r w:rsidRPr="00207312">
        <w:rPr>
          <w:rFonts w:cs="Arial"/>
          <w:sz w:val="28"/>
          <w:szCs w:val="28"/>
          <w:lang w:val="es-MX"/>
        </w:rPr>
        <w:t xml:space="preserve"> este H. Ayuntamiento, al</w:t>
      </w:r>
      <w:r w:rsidRPr="00207312">
        <w:rPr>
          <w:rFonts w:cs="Arial"/>
          <w:bCs/>
          <w:sz w:val="28"/>
          <w:szCs w:val="28"/>
        </w:rPr>
        <w:t xml:space="preserve"> </w:t>
      </w:r>
      <w:r w:rsidRPr="00207312">
        <w:rPr>
          <w:rFonts w:cs="Arial"/>
          <w:b/>
          <w:bCs/>
          <w:sz w:val="28"/>
          <w:szCs w:val="28"/>
          <w:lang w:val="es-ES_tradnl"/>
        </w:rPr>
        <w:t xml:space="preserve">“NO ACREDITAR FALTA ADMINISTRATIVA RESPECTO A LOS HECHOS </w:t>
      </w:r>
      <w:r w:rsidR="00903D61" w:rsidRPr="00207312">
        <w:rPr>
          <w:rFonts w:cs="Arial"/>
          <w:b/>
          <w:bCs/>
          <w:sz w:val="28"/>
          <w:szCs w:val="28"/>
          <w:lang w:val="es-ES_tradnl"/>
        </w:rPr>
        <w:t>QUE SE LE</w:t>
      </w:r>
      <w:r w:rsidRPr="00207312">
        <w:rPr>
          <w:rFonts w:cs="Arial"/>
          <w:b/>
          <w:bCs/>
          <w:sz w:val="28"/>
          <w:szCs w:val="28"/>
          <w:lang w:val="es-ES_tradnl"/>
        </w:rPr>
        <w:t xml:space="preserve"> RECLAMA, NO IMPONE SANCIÓN ALGUNA</w:t>
      </w:r>
      <w:r w:rsidRPr="00207312">
        <w:rPr>
          <w:rFonts w:cs="Arial"/>
          <w:b/>
          <w:sz w:val="28"/>
          <w:szCs w:val="28"/>
          <w:lang w:val="es-ES_tradnl"/>
        </w:rPr>
        <w:t>, ABSOLVIENDO DE R</w:t>
      </w:r>
      <w:r w:rsidR="006D3FEC" w:rsidRPr="00207312">
        <w:rPr>
          <w:rFonts w:cs="Arial"/>
          <w:b/>
          <w:sz w:val="28"/>
          <w:szCs w:val="28"/>
          <w:lang w:val="es-ES_tradnl"/>
        </w:rPr>
        <w:t>ESPONSABILIDAD ADMINISTRATIVA A</w:t>
      </w:r>
      <w:r w:rsidRPr="00207312">
        <w:rPr>
          <w:rFonts w:cs="Arial"/>
          <w:b/>
          <w:sz w:val="28"/>
          <w:szCs w:val="28"/>
          <w:lang w:val="es-ES_tradnl"/>
        </w:rPr>
        <w:t>L EX SERVIDOR PÚBLICO MENCIONADO</w:t>
      </w:r>
      <w:r w:rsidRPr="00207312">
        <w:rPr>
          <w:rFonts w:cs="Arial"/>
          <w:b/>
          <w:bCs/>
          <w:sz w:val="28"/>
          <w:szCs w:val="28"/>
          <w:lang w:val="es-ES_tradnl"/>
        </w:rPr>
        <w:t>”.</w:t>
      </w:r>
      <w:r>
        <w:rPr>
          <w:rFonts w:cs="Arial"/>
          <w:b/>
          <w:bCs/>
          <w:sz w:val="28"/>
          <w:szCs w:val="28"/>
          <w:lang w:val="es-ES_tradnl"/>
        </w:rPr>
        <w:t xml:space="preserve"> </w:t>
      </w:r>
      <w:r w:rsidRPr="001F41BB">
        <w:rPr>
          <w:rFonts w:cs="Arial"/>
          <w:bCs/>
          <w:sz w:val="28"/>
          <w:szCs w:val="28"/>
          <w:lang w:val="es-ES_tradnl"/>
        </w:rPr>
        <w:t>Lo anterior en los términos</w:t>
      </w:r>
      <w:r w:rsidRPr="001F41BB">
        <w:rPr>
          <w:rFonts w:cs="Arial"/>
          <w:b/>
          <w:bCs/>
          <w:sz w:val="28"/>
          <w:szCs w:val="28"/>
          <w:lang w:val="es-ES_tradnl"/>
        </w:rPr>
        <w:t xml:space="preserve"> </w:t>
      </w:r>
      <w:r>
        <w:rPr>
          <w:rFonts w:cs="Arial"/>
          <w:sz w:val="28"/>
          <w:szCs w:val="28"/>
        </w:rPr>
        <w:t>y condiciones de la resolución</w:t>
      </w:r>
      <w:r w:rsidRPr="001F41BB">
        <w:rPr>
          <w:rFonts w:cs="Arial"/>
          <w:sz w:val="28"/>
          <w:szCs w:val="28"/>
        </w:rPr>
        <w:t xml:space="preserve"> que como </w:t>
      </w:r>
      <w:r w:rsidRPr="001F41BB">
        <w:rPr>
          <w:rFonts w:cs="Arial"/>
          <w:b/>
          <w:sz w:val="28"/>
          <w:szCs w:val="28"/>
        </w:rPr>
        <w:t>ANEXO ÚNICO</w:t>
      </w:r>
      <w:r w:rsidRPr="001F41BB">
        <w:rPr>
          <w:rFonts w:cs="Arial"/>
          <w:sz w:val="28"/>
          <w:szCs w:val="28"/>
        </w:rPr>
        <w:t>, forma parte del presente acuerdo.</w:t>
      </w:r>
    </w:p>
    <w:p w14:paraId="40334626" w14:textId="77777777" w:rsidR="00A31E92" w:rsidRDefault="00A31E92" w:rsidP="00A31E92">
      <w:pPr>
        <w:jc w:val="both"/>
        <w:rPr>
          <w:rFonts w:cs="Arial"/>
          <w:b/>
          <w:bCs/>
          <w:sz w:val="28"/>
          <w:szCs w:val="28"/>
          <w:lang w:val="es-ES_tradnl"/>
        </w:rPr>
      </w:pPr>
    </w:p>
    <w:p w14:paraId="13C09FAE" w14:textId="77777777" w:rsidR="00535CE5" w:rsidRPr="00436238" w:rsidRDefault="00535CE5" w:rsidP="00535CE5">
      <w:pPr>
        <w:jc w:val="both"/>
        <w:rPr>
          <w:rFonts w:cs="Arial"/>
          <w:b/>
          <w:bCs/>
          <w:color w:val="000000" w:themeColor="text1"/>
          <w:sz w:val="28"/>
          <w:shd w:val="clear" w:color="auto" w:fill="FFFF00"/>
          <w:lang w:val="es-MX"/>
        </w:rPr>
      </w:pPr>
    </w:p>
    <w:p w14:paraId="5FBA9DB1" w14:textId="77777777" w:rsidR="00535CE5" w:rsidRDefault="00535CE5" w:rsidP="00535CE5">
      <w:pPr>
        <w:jc w:val="both"/>
        <w:rPr>
          <w:rFonts w:cs="Arial"/>
          <w:bCs/>
          <w:color w:val="000000" w:themeColor="text1"/>
          <w:sz w:val="28"/>
          <w:szCs w:val="24"/>
        </w:rPr>
      </w:pPr>
      <w:r w:rsidRPr="00436238">
        <w:rPr>
          <w:rFonts w:cs="Arial"/>
          <w:b/>
          <w:bCs/>
          <w:color w:val="000000" w:themeColor="text1"/>
          <w:sz w:val="28"/>
          <w:szCs w:val="24"/>
        </w:rPr>
        <w:t xml:space="preserve">SEGUNDO.-  </w:t>
      </w:r>
      <w:r w:rsidRPr="00436238">
        <w:rPr>
          <w:rFonts w:cs="Arial"/>
          <w:bCs/>
          <w:color w:val="000000" w:themeColor="text1"/>
          <w:sz w:val="28"/>
          <w:szCs w:val="24"/>
        </w:rPr>
        <w:t>Se faculta al Presidente Municipal para que en ejercicio de las atribuciones conferidas en el artículo 77 fracción I de la Ley Orgánica Municipal para el Estado de Guanajuato, dé cumplimiento al presente acuerdo firmando la resolución que se aprueba, con la autenticación del Secretario del H. Ayuntamiento.</w:t>
      </w:r>
    </w:p>
    <w:p w14:paraId="15407415" w14:textId="77777777" w:rsidR="00535CE5" w:rsidRPr="00436238" w:rsidRDefault="00535CE5" w:rsidP="00535CE5">
      <w:pPr>
        <w:jc w:val="both"/>
        <w:rPr>
          <w:rFonts w:cs="Arial"/>
          <w:bCs/>
          <w:color w:val="000000" w:themeColor="text1"/>
          <w:sz w:val="28"/>
          <w:szCs w:val="24"/>
        </w:rPr>
      </w:pPr>
    </w:p>
    <w:p w14:paraId="64B208DE" w14:textId="77777777" w:rsidR="00535CE5" w:rsidRDefault="00535CE5" w:rsidP="00535CE5">
      <w:pPr>
        <w:jc w:val="both"/>
        <w:rPr>
          <w:rFonts w:cs="Arial"/>
          <w:bCs/>
          <w:color w:val="000000" w:themeColor="text1"/>
          <w:sz w:val="28"/>
          <w:szCs w:val="24"/>
        </w:rPr>
      </w:pPr>
      <w:r w:rsidRPr="00436238">
        <w:rPr>
          <w:rFonts w:cs="Arial"/>
          <w:b/>
          <w:bCs/>
          <w:color w:val="000000" w:themeColor="text1"/>
          <w:sz w:val="28"/>
          <w:szCs w:val="24"/>
        </w:rPr>
        <w:t>TERCERO.-</w:t>
      </w:r>
      <w:r w:rsidRPr="00436238">
        <w:rPr>
          <w:rFonts w:cs="Arial"/>
          <w:bCs/>
          <w:color w:val="000000" w:themeColor="text1"/>
          <w:sz w:val="28"/>
          <w:szCs w:val="24"/>
        </w:rPr>
        <w:t xml:space="preserve"> Se instruye y se faculta a la Dirección General de Asuntos Jurídicos de la Secretaría del H. Ayuntamiento para que establezca las conciliaciones de congruencia o coherencia jurídica que resulten necesarias en la resolución autorizada en los términos del presente acuerdo.  </w:t>
      </w:r>
    </w:p>
    <w:p w14:paraId="1D0B122E" w14:textId="77777777" w:rsidR="00535CE5" w:rsidRPr="00436238" w:rsidRDefault="00535CE5" w:rsidP="00535CE5">
      <w:pPr>
        <w:jc w:val="both"/>
        <w:rPr>
          <w:rFonts w:cs="Arial"/>
          <w:bCs/>
          <w:color w:val="000000" w:themeColor="text1"/>
          <w:sz w:val="28"/>
          <w:szCs w:val="24"/>
        </w:rPr>
      </w:pPr>
    </w:p>
    <w:p w14:paraId="4CC526E8" w14:textId="77777777" w:rsidR="00535CE5" w:rsidRPr="00046746" w:rsidRDefault="00535CE5" w:rsidP="00535CE5">
      <w:pPr>
        <w:jc w:val="both"/>
        <w:rPr>
          <w:rFonts w:cs="Arial"/>
          <w:bCs/>
          <w:color w:val="000000" w:themeColor="text1"/>
          <w:sz w:val="28"/>
          <w:szCs w:val="24"/>
        </w:rPr>
      </w:pPr>
      <w:r w:rsidRPr="00436238">
        <w:rPr>
          <w:rFonts w:cs="Arial"/>
          <w:b/>
          <w:bCs/>
          <w:color w:val="000000" w:themeColor="text1"/>
          <w:sz w:val="28"/>
          <w:szCs w:val="24"/>
        </w:rPr>
        <w:t>CUARTO.-</w:t>
      </w:r>
      <w:r w:rsidRPr="00436238">
        <w:rPr>
          <w:rFonts w:cs="Arial"/>
          <w:bCs/>
          <w:color w:val="000000" w:themeColor="text1"/>
          <w:sz w:val="28"/>
          <w:szCs w:val="24"/>
        </w:rPr>
        <w:t xml:space="preserve"> Se instruye y se faculta a la Dirección General de Asuntos Jurídicos de la Secretaría del H. Ayuntamiento a efecto de que realice la notificación de la mencionada resolución al ex – servidor público citado.</w:t>
      </w:r>
    </w:p>
    <w:p w14:paraId="45148007" w14:textId="77777777" w:rsidR="00701E13" w:rsidRDefault="00701E13" w:rsidP="00701E13">
      <w:pPr>
        <w:jc w:val="both"/>
        <w:rPr>
          <w:rFonts w:cs="Arial"/>
          <w:b/>
          <w:bCs/>
          <w:sz w:val="28"/>
          <w:szCs w:val="28"/>
          <w:lang w:val="es-MX"/>
        </w:rPr>
      </w:pPr>
    </w:p>
    <w:p w14:paraId="1AD79BF1" w14:textId="77777777" w:rsidR="00701E13" w:rsidRPr="00490057" w:rsidRDefault="00701E13" w:rsidP="00701E13">
      <w:pPr>
        <w:jc w:val="both"/>
        <w:rPr>
          <w:rFonts w:cs="Arial"/>
          <w:b/>
          <w:bCs/>
          <w:sz w:val="28"/>
          <w:szCs w:val="28"/>
          <w:lang w:val="es-MX"/>
        </w:rPr>
      </w:pPr>
    </w:p>
    <w:p w14:paraId="5C862B44" w14:textId="77777777" w:rsidR="00701E13" w:rsidRPr="008256F6" w:rsidRDefault="00701E13" w:rsidP="00701E13">
      <w:pPr>
        <w:jc w:val="center"/>
        <w:rPr>
          <w:rFonts w:cs="Arial"/>
          <w:b/>
          <w:bCs/>
          <w:sz w:val="28"/>
          <w:szCs w:val="28"/>
          <w:lang w:val="es-MX"/>
        </w:rPr>
      </w:pPr>
      <w:r w:rsidRPr="008256F6">
        <w:rPr>
          <w:rFonts w:cs="Arial"/>
          <w:b/>
          <w:bCs/>
          <w:sz w:val="28"/>
          <w:szCs w:val="28"/>
          <w:lang w:val="es-MX"/>
        </w:rPr>
        <w:t>A T E N T A M E N T E</w:t>
      </w:r>
    </w:p>
    <w:p w14:paraId="2236AAD1" w14:textId="77777777" w:rsidR="00701E13" w:rsidRDefault="00701E13" w:rsidP="00701E13">
      <w:pPr>
        <w:jc w:val="center"/>
        <w:rPr>
          <w:rFonts w:cs="Arial"/>
          <w:b/>
          <w:bCs/>
          <w:sz w:val="28"/>
          <w:szCs w:val="28"/>
        </w:rPr>
      </w:pPr>
      <w:r w:rsidRPr="008256F6">
        <w:rPr>
          <w:rFonts w:cs="Arial"/>
          <w:b/>
          <w:bCs/>
          <w:sz w:val="28"/>
          <w:szCs w:val="28"/>
        </w:rPr>
        <w:t>“EL TRABAJO TODO LO VENCE”</w:t>
      </w:r>
    </w:p>
    <w:p w14:paraId="2643E8F9" w14:textId="77777777" w:rsidR="00701E13" w:rsidRDefault="00701E13" w:rsidP="00701E13">
      <w:pPr>
        <w:jc w:val="center"/>
        <w:rPr>
          <w:rFonts w:cs="Arial"/>
          <w:b/>
          <w:bCs/>
          <w:sz w:val="28"/>
          <w:szCs w:val="28"/>
        </w:rPr>
      </w:pPr>
      <w:r>
        <w:rPr>
          <w:rFonts w:cs="Arial"/>
          <w:b/>
          <w:bCs/>
          <w:sz w:val="28"/>
          <w:szCs w:val="28"/>
        </w:rPr>
        <w:t>“2019, Año del Caudillo del Sur, Emiliano Zapata”</w:t>
      </w:r>
    </w:p>
    <w:p w14:paraId="164D5228" w14:textId="3EC38641" w:rsidR="00701E13" w:rsidRPr="008256F6" w:rsidRDefault="00701E13" w:rsidP="00701E13">
      <w:pPr>
        <w:jc w:val="center"/>
        <w:rPr>
          <w:rFonts w:cs="Arial"/>
          <w:b/>
          <w:bCs/>
          <w:sz w:val="28"/>
          <w:szCs w:val="28"/>
        </w:rPr>
      </w:pPr>
      <w:r w:rsidRPr="008256F6">
        <w:rPr>
          <w:rFonts w:cs="Arial"/>
          <w:b/>
          <w:bCs/>
          <w:sz w:val="28"/>
          <w:szCs w:val="28"/>
        </w:rPr>
        <w:t>LEÓN, GUANAJUATO</w:t>
      </w:r>
      <w:r w:rsidRPr="003308C0">
        <w:rPr>
          <w:rFonts w:cs="Arial"/>
          <w:b/>
          <w:bCs/>
          <w:sz w:val="28"/>
          <w:szCs w:val="28"/>
        </w:rPr>
        <w:t xml:space="preserve">, </w:t>
      </w:r>
      <w:r w:rsidR="006D3FEC">
        <w:rPr>
          <w:rFonts w:cs="Arial"/>
          <w:b/>
          <w:bCs/>
          <w:sz w:val="28"/>
          <w:szCs w:val="28"/>
        </w:rPr>
        <w:t>02</w:t>
      </w:r>
      <w:r w:rsidRPr="00272DEA">
        <w:rPr>
          <w:rFonts w:cs="Arial"/>
          <w:b/>
          <w:bCs/>
          <w:sz w:val="28"/>
          <w:szCs w:val="28"/>
        </w:rPr>
        <w:t xml:space="preserve"> DE</w:t>
      </w:r>
      <w:r w:rsidR="004B0FFD">
        <w:rPr>
          <w:rFonts w:cs="Arial"/>
          <w:b/>
          <w:bCs/>
          <w:sz w:val="28"/>
          <w:szCs w:val="28"/>
        </w:rPr>
        <w:t xml:space="preserve"> JULIO</w:t>
      </w:r>
      <w:r w:rsidRPr="00272DEA">
        <w:rPr>
          <w:rFonts w:cs="Arial"/>
          <w:b/>
          <w:bCs/>
          <w:sz w:val="28"/>
          <w:szCs w:val="28"/>
        </w:rPr>
        <w:t xml:space="preserve"> DE 201</w:t>
      </w:r>
      <w:r w:rsidR="004B0FFD">
        <w:rPr>
          <w:rFonts w:cs="Arial"/>
          <w:b/>
          <w:bCs/>
          <w:sz w:val="28"/>
          <w:szCs w:val="28"/>
        </w:rPr>
        <w:t>9.</w:t>
      </w:r>
    </w:p>
    <w:p w14:paraId="504711BA" w14:textId="77777777" w:rsidR="00535CE5" w:rsidRPr="003066EE" w:rsidRDefault="00535CE5" w:rsidP="00535CE5">
      <w:pPr>
        <w:jc w:val="center"/>
        <w:rPr>
          <w:rFonts w:cs="Arial"/>
          <w:b/>
          <w:bCs/>
          <w:color w:val="000000" w:themeColor="text1"/>
          <w:sz w:val="28"/>
          <w:szCs w:val="24"/>
        </w:rPr>
      </w:pPr>
      <w:r w:rsidRPr="003066EE">
        <w:rPr>
          <w:rFonts w:cs="Arial"/>
          <w:b/>
          <w:bCs/>
          <w:color w:val="000000" w:themeColor="text1"/>
          <w:sz w:val="28"/>
          <w:szCs w:val="24"/>
          <w:lang w:val="es-MX"/>
        </w:rPr>
        <w:lastRenderedPageBreak/>
        <w:t xml:space="preserve">INTEGRANTES DE LAS </w:t>
      </w:r>
      <w:r w:rsidRPr="003066EE">
        <w:rPr>
          <w:rFonts w:cs="Arial"/>
          <w:b/>
          <w:bCs/>
          <w:color w:val="000000" w:themeColor="text1"/>
          <w:sz w:val="28"/>
          <w:szCs w:val="24"/>
          <w:lang w:val="es-ES_tradnl"/>
        </w:rPr>
        <w:t>COMISIONES UNIDAS DE GOBIERNO, SEGURIDAD PÚBLICA Y TRÁNSITO, ASÍ COMO DE LA CONTRALORÍA Y COMBATE A LA CORRUPCIÓN</w:t>
      </w:r>
    </w:p>
    <w:p w14:paraId="517FFA6A" w14:textId="77777777" w:rsidR="00535CE5" w:rsidRDefault="00535CE5" w:rsidP="00535CE5">
      <w:pPr>
        <w:jc w:val="both"/>
        <w:rPr>
          <w:rFonts w:cs="Arial"/>
          <w:b/>
          <w:bCs/>
          <w:color w:val="000000" w:themeColor="text1"/>
          <w:sz w:val="28"/>
          <w:szCs w:val="24"/>
          <w:lang w:val="es-ES_tradnl"/>
        </w:rPr>
      </w:pPr>
    </w:p>
    <w:p w14:paraId="0CE2836B" w14:textId="77777777" w:rsidR="00E454A2" w:rsidRDefault="00E454A2" w:rsidP="00535CE5">
      <w:pPr>
        <w:jc w:val="both"/>
        <w:rPr>
          <w:rFonts w:cs="Arial"/>
          <w:b/>
          <w:bCs/>
          <w:color w:val="000000" w:themeColor="text1"/>
          <w:sz w:val="28"/>
          <w:szCs w:val="24"/>
          <w:lang w:val="es-ES_tradnl"/>
        </w:rPr>
      </w:pPr>
    </w:p>
    <w:p w14:paraId="6E0248E6" w14:textId="77777777" w:rsidR="006D3FEC" w:rsidRDefault="006D3FEC" w:rsidP="00535CE5">
      <w:pPr>
        <w:jc w:val="both"/>
        <w:rPr>
          <w:rFonts w:cs="Arial"/>
          <w:b/>
          <w:bCs/>
          <w:color w:val="000000" w:themeColor="text1"/>
          <w:sz w:val="28"/>
          <w:szCs w:val="24"/>
          <w:lang w:val="es-ES_tradnl"/>
        </w:rPr>
      </w:pPr>
    </w:p>
    <w:p w14:paraId="68B37EDC" w14:textId="77777777" w:rsidR="006D3FEC" w:rsidRDefault="006D3FEC" w:rsidP="00535CE5">
      <w:pPr>
        <w:jc w:val="both"/>
        <w:rPr>
          <w:rFonts w:cs="Arial"/>
          <w:b/>
          <w:bCs/>
          <w:color w:val="000000" w:themeColor="text1"/>
          <w:sz w:val="28"/>
          <w:szCs w:val="24"/>
          <w:lang w:val="es-ES_tradnl"/>
        </w:rPr>
      </w:pPr>
    </w:p>
    <w:p w14:paraId="4916BFEC" w14:textId="77777777" w:rsidR="006D3FEC" w:rsidRDefault="006D3FEC" w:rsidP="00535CE5">
      <w:pPr>
        <w:jc w:val="both"/>
        <w:rPr>
          <w:rFonts w:cs="Arial"/>
          <w:b/>
          <w:bCs/>
          <w:color w:val="000000" w:themeColor="text1"/>
          <w:sz w:val="28"/>
          <w:szCs w:val="24"/>
          <w:lang w:val="es-ES_tradnl"/>
        </w:rPr>
      </w:pPr>
    </w:p>
    <w:p w14:paraId="08CDA032" w14:textId="77777777" w:rsidR="006D3FEC" w:rsidRDefault="006D3FEC" w:rsidP="00535CE5">
      <w:pPr>
        <w:jc w:val="both"/>
        <w:rPr>
          <w:rFonts w:cs="Arial"/>
          <w:b/>
          <w:bCs/>
          <w:color w:val="000000" w:themeColor="text1"/>
          <w:sz w:val="28"/>
          <w:szCs w:val="24"/>
          <w:lang w:val="es-ES_tradnl"/>
        </w:rPr>
      </w:pPr>
    </w:p>
    <w:p w14:paraId="53876160" w14:textId="77777777" w:rsidR="006D3FEC" w:rsidRDefault="006D3FEC" w:rsidP="00535CE5">
      <w:pPr>
        <w:jc w:val="both"/>
        <w:rPr>
          <w:rFonts w:cs="Arial"/>
          <w:b/>
          <w:bCs/>
          <w:color w:val="000000" w:themeColor="text1"/>
          <w:sz w:val="28"/>
          <w:szCs w:val="24"/>
          <w:lang w:val="es-ES_tradnl"/>
        </w:rPr>
      </w:pPr>
    </w:p>
    <w:p w14:paraId="0BAF7718" w14:textId="77777777" w:rsidR="006D3FEC" w:rsidRDefault="006D3FEC" w:rsidP="00535CE5">
      <w:pPr>
        <w:jc w:val="both"/>
        <w:rPr>
          <w:rFonts w:cs="Arial"/>
          <w:b/>
          <w:bCs/>
          <w:color w:val="000000" w:themeColor="text1"/>
          <w:sz w:val="28"/>
          <w:szCs w:val="24"/>
          <w:lang w:val="es-ES_tradnl"/>
        </w:rPr>
      </w:pPr>
    </w:p>
    <w:p w14:paraId="657897AD" w14:textId="77777777" w:rsidR="006D3FEC" w:rsidRDefault="006D3FEC" w:rsidP="00535CE5">
      <w:pPr>
        <w:jc w:val="both"/>
        <w:rPr>
          <w:rFonts w:cs="Arial"/>
          <w:b/>
          <w:bCs/>
          <w:color w:val="000000" w:themeColor="text1"/>
          <w:sz w:val="28"/>
          <w:szCs w:val="24"/>
          <w:lang w:val="es-ES_tradnl"/>
        </w:rPr>
      </w:pPr>
    </w:p>
    <w:p w14:paraId="5E5FBE62" w14:textId="77777777" w:rsidR="006D3FEC" w:rsidRDefault="006D3FEC" w:rsidP="00535CE5">
      <w:pPr>
        <w:jc w:val="both"/>
        <w:rPr>
          <w:rFonts w:cs="Arial"/>
          <w:b/>
          <w:bCs/>
          <w:color w:val="000000" w:themeColor="text1"/>
          <w:sz w:val="28"/>
          <w:szCs w:val="24"/>
          <w:lang w:val="es-ES_tradnl"/>
        </w:rPr>
      </w:pPr>
    </w:p>
    <w:p w14:paraId="1A179D15" w14:textId="77777777" w:rsidR="006D3FEC" w:rsidRDefault="006D3FEC" w:rsidP="00535CE5">
      <w:pPr>
        <w:jc w:val="both"/>
        <w:rPr>
          <w:rFonts w:cs="Arial"/>
          <w:b/>
          <w:bCs/>
          <w:color w:val="000000" w:themeColor="text1"/>
          <w:sz w:val="28"/>
          <w:szCs w:val="24"/>
          <w:lang w:val="es-ES_tradnl"/>
        </w:rPr>
      </w:pPr>
    </w:p>
    <w:p w14:paraId="16F1DC30" w14:textId="77777777" w:rsidR="006D3FEC" w:rsidRDefault="006D3FEC" w:rsidP="00535CE5">
      <w:pPr>
        <w:jc w:val="both"/>
        <w:rPr>
          <w:rFonts w:cs="Arial"/>
          <w:b/>
          <w:bCs/>
          <w:color w:val="000000" w:themeColor="text1"/>
          <w:sz w:val="28"/>
          <w:szCs w:val="24"/>
          <w:lang w:val="es-ES_tradnl"/>
        </w:rPr>
      </w:pPr>
    </w:p>
    <w:p w14:paraId="5798E1B2" w14:textId="77777777" w:rsidR="006D3FEC" w:rsidRDefault="006D3FEC" w:rsidP="00535CE5">
      <w:pPr>
        <w:jc w:val="both"/>
        <w:rPr>
          <w:rFonts w:cs="Arial"/>
          <w:b/>
          <w:bCs/>
          <w:color w:val="000000" w:themeColor="text1"/>
          <w:sz w:val="28"/>
          <w:szCs w:val="24"/>
          <w:lang w:val="es-ES_tradnl"/>
        </w:rPr>
      </w:pPr>
    </w:p>
    <w:p w14:paraId="1F1755B7" w14:textId="77777777" w:rsidR="006D3FEC" w:rsidRPr="003066EE" w:rsidRDefault="006D3FEC" w:rsidP="00535CE5">
      <w:pPr>
        <w:jc w:val="both"/>
        <w:rPr>
          <w:rFonts w:cs="Arial"/>
          <w:b/>
          <w:bCs/>
          <w:color w:val="000000" w:themeColor="text1"/>
          <w:sz w:val="28"/>
          <w:szCs w:val="24"/>
          <w:lang w:val="es-ES_tradnl"/>
        </w:rPr>
      </w:pPr>
    </w:p>
    <w:p w14:paraId="1ED169CB" w14:textId="77777777" w:rsidR="00535CE5" w:rsidRDefault="00535CE5" w:rsidP="00535CE5">
      <w:pPr>
        <w:jc w:val="both"/>
        <w:rPr>
          <w:rFonts w:cs="Arial"/>
          <w:b/>
          <w:bCs/>
          <w:color w:val="000000" w:themeColor="text1"/>
          <w:sz w:val="28"/>
          <w:szCs w:val="24"/>
          <w:lang w:val="es-ES_tradnl"/>
        </w:rPr>
      </w:pPr>
      <w:r>
        <w:rPr>
          <w:rFonts w:cs="Arial"/>
          <w:b/>
          <w:bCs/>
          <w:color w:val="000000" w:themeColor="text1"/>
          <w:sz w:val="28"/>
          <w:szCs w:val="24"/>
          <w:lang w:val="es-ES_tradnl"/>
        </w:rPr>
        <w:t xml:space="preserve">CHRISTIAN JAVIER CRUZ VILLEGAS </w:t>
      </w:r>
    </w:p>
    <w:p w14:paraId="62D448F1" w14:textId="77777777" w:rsidR="00535CE5" w:rsidRPr="003066EE" w:rsidRDefault="00535CE5" w:rsidP="00535CE5">
      <w:pPr>
        <w:jc w:val="both"/>
        <w:rPr>
          <w:rFonts w:cs="Arial"/>
          <w:b/>
          <w:bCs/>
          <w:color w:val="000000" w:themeColor="text1"/>
          <w:sz w:val="28"/>
          <w:szCs w:val="24"/>
        </w:rPr>
      </w:pPr>
      <w:r w:rsidRPr="003066EE">
        <w:rPr>
          <w:rFonts w:cs="Arial"/>
          <w:b/>
          <w:bCs/>
          <w:color w:val="000000" w:themeColor="text1"/>
          <w:sz w:val="28"/>
          <w:szCs w:val="24"/>
        </w:rPr>
        <w:t xml:space="preserve">SINDICO </w:t>
      </w:r>
    </w:p>
    <w:p w14:paraId="04FF283C" w14:textId="77777777" w:rsidR="00535CE5" w:rsidRDefault="00535CE5" w:rsidP="00535CE5">
      <w:pPr>
        <w:jc w:val="right"/>
        <w:rPr>
          <w:rFonts w:cs="Arial"/>
          <w:b/>
          <w:bCs/>
          <w:color w:val="000000" w:themeColor="text1"/>
          <w:sz w:val="28"/>
          <w:szCs w:val="24"/>
        </w:rPr>
      </w:pPr>
    </w:p>
    <w:p w14:paraId="5D3FFE1C" w14:textId="77777777" w:rsidR="006D3FEC" w:rsidRDefault="006D3FEC" w:rsidP="00535CE5">
      <w:pPr>
        <w:jc w:val="right"/>
        <w:rPr>
          <w:rFonts w:cs="Arial"/>
          <w:b/>
          <w:bCs/>
          <w:color w:val="000000" w:themeColor="text1"/>
          <w:sz w:val="28"/>
          <w:szCs w:val="24"/>
        </w:rPr>
      </w:pPr>
    </w:p>
    <w:p w14:paraId="7B044D96" w14:textId="77777777" w:rsidR="006D3FEC" w:rsidRPr="003066EE" w:rsidRDefault="006D3FEC" w:rsidP="00535CE5">
      <w:pPr>
        <w:jc w:val="right"/>
        <w:rPr>
          <w:rFonts w:cs="Arial"/>
          <w:b/>
          <w:bCs/>
          <w:color w:val="000000" w:themeColor="text1"/>
          <w:sz w:val="28"/>
          <w:szCs w:val="24"/>
        </w:rPr>
      </w:pPr>
    </w:p>
    <w:p w14:paraId="3EDB60D3" w14:textId="77777777" w:rsidR="000D2985" w:rsidRDefault="000D2985" w:rsidP="00535CE5">
      <w:pPr>
        <w:jc w:val="right"/>
        <w:rPr>
          <w:rFonts w:cs="Arial"/>
          <w:b/>
          <w:bCs/>
          <w:color w:val="000000" w:themeColor="text1"/>
          <w:sz w:val="28"/>
          <w:szCs w:val="24"/>
        </w:rPr>
      </w:pPr>
    </w:p>
    <w:p w14:paraId="4BB741BD" w14:textId="77777777" w:rsidR="00535CE5" w:rsidRPr="00CD40CA" w:rsidRDefault="00535CE5" w:rsidP="00535CE5">
      <w:pPr>
        <w:jc w:val="right"/>
        <w:rPr>
          <w:rFonts w:cs="Arial"/>
          <w:b/>
          <w:bCs/>
          <w:color w:val="000000" w:themeColor="text1"/>
          <w:sz w:val="28"/>
          <w:szCs w:val="24"/>
        </w:rPr>
      </w:pPr>
      <w:r>
        <w:rPr>
          <w:rFonts w:cs="Arial"/>
          <w:b/>
          <w:bCs/>
          <w:color w:val="000000" w:themeColor="text1"/>
          <w:sz w:val="28"/>
          <w:szCs w:val="24"/>
        </w:rPr>
        <w:t>ANA MARÍA ESQUIVEL ARRONA</w:t>
      </w:r>
    </w:p>
    <w:p w14:paraId="5061D57D" w14:textId="77777777" w:rsidR="00535CE5" w:rsidRPr="003066EE" w:rsidRDefault="00535CE5" w:rsidP="00535CE5">
      <w:pPr>
        <w:jc w:val="right"/>
        <w:rPr>
          <w:rFonts w:cs="Arial"/>
          <w:b/>
          <w:bCs/>
          <w:color w:val="000000" w:themeColor="text1"/>
          <w:sz w:val="28"/>
          <w:szCs w:val="24"/>
          <w:lang w:val="es-ES_tradnl"/>
        </w:rPr>
      </w:pPr>
      <w:r>
        <w:rPr>
          <w:rFonts w:cs="Arial"/>
          <w:b/>
          <w:bCs/>
          <w:color w:val="000000" w:themeColor="text1"/>
          <w:sz w:val="28"/>
          <w:szCs w:val="24"/>
          <w:lang w:val="es-ES_tradnl"/>
        </w:rPr>
        <w:t>REGIDORA</w:t>
      </w:r>
    </w:p>
    <w:p w14:paraId="5447F07B" w14:textId="77777777" w:rsidR="00535CE5" w:rsidRDefault="00535CE5" w:rsidP="00535CE5">
      <w:pPr>
        <w:rPr>
          <w:rFonts w:cs="Arial"/>
          <w:b/>
          <w:bCs/>
          <w:color w:val="000000" w:themeColor="text1"/>
          <w:sz w:val="28"/>
          <w:szCs w:val="24"/>
          <w:lang w:val="es-ES_tradnl"/>
        </w:rPr>
      </w:pPr>
    </w:p>
    <w:p w14:paraId="6F217664" w14:textId="77777777" w:rsidR="006D3FEC" w:rsidRDefault="006D3FEC" w:rsidP="00535CE5">
      <w:pPr>
        <w:rPr>
          <w:rFonts w:cs="Arial"/>
          <w:b/>
          <w:bCs/>
          <w:color w:val="000000" w:themeColor="text1"/>
          <w:sz w:val="28"/>
          <w:szCs w:val="24"/>
          <w:lang w:val="es-ES_tradnl"/>
        </w:rPr>
      </w:pPr>
    </w:p>
    <w:p w14:paraId="71C7C0C1" w14:textId="77777777" w:rsidR="006D3FEC" w:rsidRDefault="006D3FEC" w:rsidP="00535CE5">
      <w:pPr>
        <w:rPr>
          <w:rFonts w:cs="Arial"/>
          <w:b/>
          <w:bCs/>
          <w:color w:val="000000" w:themeColor="text1"/>
          <w:sz w:val="28"/>
          <w:szCs w:val="24"/>
          <w:lang w:val="es-ES_tradnl"/>
        </w:rPr>
      </w:pPr>
    </w:p>
    <w:p w14:paraId="011E434B" w14:textId="77777777" w:rsidR="000D2985" w:rsidRPr="003066EE" w:rsidRDefault="000D2985" w:rsidP="00535CE5">
      <w:pPr>
        <w:rPr>
          <w:rFonts w:cs="Arial"/>
          <w:b/>
          <w:bCs/>
          <w:color w:val="000000" w:themeColor="text1"/>
          <w:sz w:val="28"/>
          <w:szCs w:val="24"/>
          <w:lang w:val="es-ES_tradnl"/>
        </w:rPr>
      </w:pPr>
    </w:p>
    <w:p w14:paraId="66E170E1" w14:textId="77777777" w:rsidR="00535CE5" w:rsidRDefault="00535CE5" w:rsidP="00535CE5">
      <w:pPr>
        <w:rPr>
          <w:rFonts w:cs="Arial"/>
          <w:b/>
          <w:bCs/>
          <w:color w:val="000000" w:themeColor="text1"/>
          <w:sz w:val="28"/>
          <w:szCs w:val="24"/>
          <w:lang w:val="es-ES_tradnl"/>
        </w:rPr>
      </w:pPr>
      <w:r>
        <w:rPr>
          <w:rFonts w:cs="Arial"/>
          <w:b/>
          <w:bCs/>
          <w:color w:val="000000" w:themeColor="text1"/>
          <w:sz w:val="28"/>
          <w:szCs w:val="24"/>
          <w:lang w:val="es-ES_tradnl"/>
        </w:rPr>
        <w:t>MARÍA OLIMPIA ZAPATA PADILLA</w:t>
      </w:r>
    </w:p>
    <w:p w14:paraId="71B44B8A" w14:textId="77777777" w:rsidR="00535CE5" w:rsidRPr="003066EE" w:rsidRDefault="00535CE5" w:rsidP="00535CE5">
      <w:pPr>
        <w:rPr>
          <w:rFonts w:cs="Arial"/>
          <w:b/>
          <w:bCs/>
          <w:color w:val="000000" w:themeColor="text1"/>
          <w:sz w:val="28"/>
          <w:szCs w:val="24"/>
          <w:lang w:val="es-ES_tradnl"/>
        </w:rPr>
      </w:pPr>
      <w:r w:rsidRPr="003066EE">
        <w:rPr>
          <w:rFonts w:cs="Arial"/>
          <w:b/>
          <w:bCs/>
          <w:color w:val="000000" w:themeColor="text1"/>
          <w:sz w:val="28"/>
          <w:szCs w:val="24"/>
          <w:lang w:val="es-ES_tradnl"/>
        </w:rPr>
        <w:t>REGIDORA</w:t>
      </w:r>
    </w:p>
    <w:p w14:paraId="042349A3" w14:textId="77777777" w:rsidR="00D06731" w:rsidRDefault="00D06731" w:rsidP="00535CE5">
      <w:pPr>
        <w:jc w:val="right"/>
        <w:rPr>
          <w:rFonts w:cs="Arial"/>
          <w:b/>
          <w:bCs/>
          <w:color w:val="000000" w:themeColor="text1"/>
          <w:sz w:val="28"/>
          <w:szCs w:val="24"/>
          <w:lang w:val="es-ES_tradnl"/>
        </w:rPr>
      </w:pPr>
    </w:p>
    <w:p w14:paraId="58CCA2EB" w14:textId="77777777" w:rsidR="00D06731" w:rsidRDefault="00D06731" w:rsidP="00535CE5">
      <w:pPr>
        <w:jc w:val="right"/>
        <w:rPr>
          <w:rFonts w:cs="Arial"/>
          <w:b/>
          <w:bCs/>
          <w:color w:val="000000" w:themeColor="text1"/>
          <w:sz w:val="28"/>
          <w:szCs w:val="24"/>
          <w:lang w:val="es-ES_tradnl"/>
        </w:rPr>
      </w:pPr>
    </w:p>
    <w:p w14:paraId="3D92EDC2" w14:textId="77777777" w:rsidR="00D06731" w:rsidRPr="003066EE" w:rsidRDefault="00D06731" w:rsidP="00535CE5">
      <w:pPr>
        <w:jc w:val="right"/>
        <w:rPr>
          <w:rFonts w:cs="Arial"/>
          <w:b/>
          <w:bCs/>
          <w:color w:val="000000" w:themeColor="text1"/>
          <w:sz w:val="28"/>
          <w:szCs w:val="24"/>
          <w:lang w:val="es-ES_tradnl"/>
        </w:rPr>
      </w:pPr>
    </w:p>
    <w:p w14:paraId="4CC7519C" w14:textId="77777777" w:rsidR="00535CE5" w:rsidRPr="003066EE" w:rsidRDefault="00535CE5" w:rsidP="00535CE5">
      <w:pPr>
        <w:jc w:val="right"/>
        <w:rPr>
          <w:rFonts w:cs="Arial"/>
          <w:b/>
          <w:bCs/>
          <w:color w:val="000000" w:themeColor="text1"/>
          <w:sz w:val="28"/>
          <w:szCs w:val="24"/>
          <w:lang w:val="es-ES_tradnl"/>
        </w:rPr>
      </w:pPr>
    </w:p>
    <w:p w14:paraId="1592AE55" w14:textId="77777777" w:rsidR="00535CE5" w:rsidRPr="003066EE" w:rsidRDefault="00535CE5" w:rsidP="00535CE5">
      <w:pPr>
        <w:jc w:val="right"/>
        <w:rPr>
          <w:rFonts w:cs="Arial"/>
          <w:b/>
          <w:bCs/>
          <w:color w:val="000000" w:themeColor="text1"/>
          <w:sz w:val="28"/>
          <w:szCs w:val="24"/>
          <w:lang w:val="es-ES_tradnl"/>
        </w:rPr>
      </w:pPr>
      <w:r w:rsidRPr="003066EE">
        <w:rPr>
          <w:rFonts w:cs="Arial"/>
          <w:b/>
          <w:bCs/>
          <w:color w:val="000000" w:themeColor="text1"/>
          <w:sz w:val="28"/>
          <w:szCs w:val="24"/>
          <w:lang w:val="es-ES_tradnl"/>
        </w:rPr>
        <w:t>JORGE ARTURO CABRERA GONZÁLEZ</w:t>
      </w:r>
    </w:p>
    <w:p w14:paraId="3736B27E" w14:textId="77777777" w:rsidR="00535CE5" w:rsidRPr="003066EE" w:rsidRDefault="00535CE5" w:rsidP="00535CE5">
      <w:pPr>
        <w:jc w:val="right"/>
        <w:rPr>
          <w:rFonts w:cs="Arial"/>
          <w:b/>
          <w:bCs/>
          <w:color w:val="000000" w:themeColor="text1"/>
          <w:sz w:val="28"/>
          <w:szCs w:val="24"/>
          <w:lang w:val="es-ES_tradnl"/>
        </w:rPr>
      </w:pPr>
      <w:r w:rsidRPr="003066EE">
        <w:rPr>
          <w:rFonts w:cs="Arial"/>
          <w:b/>
          <w:bCs/>
          <w:color w:val="000000" w:themeColor="text1"/>
          <w:sz w:val="28"/>
          <w:szCs w:val="24"/>
          <w:lang w:val="es-ES_tradnl"/>
        </w:rPr>
        <w:t>REGIDO</w:t>
      </w:r>
      <w:r>
        <w:rPr>
          <w:rFonts w:cs="Arial"/>
          <w:b/>
          <w:bCs/>
          <w:color w:val="000000" w:themeColor="text1"/>
          <w:sz w:val="28"/>
          <w:szCs w:val="24"/>
          <w:lang w:val="es-ES_tradnl"/>
        </w:rPr>
        <w:t>R</w:t>
      </w:r>
    </w:p>
    <w:p w14:paraId="486A6DC8" w14:textId="77777777" w:rsidR="00535CE5" w:rsidRDefault="00535CE5" w:rsidP="00535CE5">
      <w:pPr>
        <w:jc w:val="both"/>
        <w:rPr>
          <w:rFonts w:cs="Arial"/>
          <w:b/>
          <w:bCs/>
          <w:color w:val="000000" w:themeColor="text1"/>
          <w:sz w:val="28"/>
          <w:szCs w:val="24"/>
          <w:lang w:val="es-ES_tradnl"/>
        </w:rPr>
      </w:pPr>
    </w:p>
    <w:p w14:paraId="567A288E" w14:textId="77777777" w:rsidR="00D06731" w:rsidRDefault="00D06731" w:rsidP="00535CE5">
      <w:pPr>
        <w:jc w:val="both"/>
        <w:rPr>
          <w:rFonts w:cs="Arial"/>
          <w:b/>
          <w:bCs/>
          <w:color w:val="000000" w:themeColor="text1"/>
          <w:sz w:val="28"/>
          <w:szCs w:val="24"/>
          <w:lang w:val="es-ES_tradnl"/>
        </w:rPr>
      </w:pPr>
    </w:p>
    <w:p w14:paraId="29578C9F" w14:textId="77777777" w:rsidR="00207312" w:rsidRDefault="00207312" w:rsidP="00535CE5">
      <w:pPr>
        <w:jc w:val="both"/>
        <w:rPr>
          <w:rFonts w:cs="Arial"/>
          <w:b/>
          <w:bCs/>
          <w:color w:val="000000" w:themeColor="text1"/>
          <w:sz w:val="28"/>
          <w:szCs w:val="24"/>
          <w:lang w:val="es-ES_tradnl"/>
        </w:rPr>
      </w:pPr>
    </w:p>
    <w:p w14:paraId="1EBA8196" w14:textId="77777777" w:rsidR="00207312" w:rsidRDefault="00207312" w:rsidP="00535CE5">
      <w:pPr>
        <w:jc w:val="both"/>
        <w:rPr>
          <w:rFonts w:cs="Arial"/>
          <w:b/>
          <w:bCs/>
          <w:color w:val="000000" w:themeColor="text1"/>
          <w:sz w:val="28"/>
          <w:szCs w:val="24"/>
          <w:lang w:val="es-ES_tradnl"/>
        </w:rPr>
      </w:pPr>
    </w:p>
    <w:p w14:paraId="740A1874" w14:textId="77777777" w:rsidR="00207312" w:rsidRDefault="00207312" w:rsidP="00535CE5">
      <w:pPr>
        <w:jc w:val="both"/>
        <w:rPr>
          <w:rFonts w:cs="Arial"/>
          <w:b/>
          <w:bCs/>
          <w:color w:val="000000" w:themeColor="text1"/>
          <w:sz w:val="28"/>
          <w:szCs w:val="24"/>
          <w:lang w:val="es-ES_tradnl"/>
        </w:rPr>
      </w:pPr>
    </w:p>
    <w:p w14:paraId="4259067D" w14:textId="77777777" w:rsidR="00207312" w:rsidRDefault="00207312" w:rsidP="00535CE5">
      <w:pPr>
        <w:jc w:val="both"/>
        <w:rPr>
          <w:rFonts w:cs="Arial"/>
          <w:b/>
          <w:bCs/>
          <w:color w:val="000000" w:themeColor="text1"/>
          <w:sz w:val="28"/>
          <w:szCs w:val="24"/>
          <w:lang w:val="es-ES_tradnl"/>
        </w:rPr>
      </w:pPr>
    </w:p>
    <w:p w14:paraId="6C5AB60F" w14:textId="77777777" w:rsidR="00207312" w:rsidRDefault="00207312" w:rsidP="00535CE5">
      <w:pPr>
        <w:jc w:val="both"/>
        <w:rPr>
          <w:rFonts w:cs="Arial"/>
          <w:b/>
          <w:bCs/>
          <w:color w:val="000000" w:themeColor="text1"/>
          <w:sz w:val="28"/>
          <w:szCs w:val="24"/>
          <w:lang w:val="es-ES_tradnl"/>
        </w:rPr>
      </w:pPr>
    </w:p>
    <w:p w14:paraId="6F0756AE" w14:textId="77777777" w:rsidR="00207312" w:rsidRDefault="00207312" w:rsidP="00535CE5">
      <w:pPr>
        <w:jc w:val="both"/>
        <w:rPr>
          <w:rFonts w:cs="Arial"/>
          <w:b/>
          <w:bCs/>
          <w:color w:val="000000" w:themeColor="text1"/>
          <w:sz w:val="28"/>
          <w:szCs w:val="24"/>
          <w:lang w:val="es-ES_tradnl"/>
        </w:rPr>
      </w:pPr>
    </w:p>
    <w:p w14:paraId="07954D85" w14:textId="77777777" w:rsidR="00207312" w:rsidRDefault="00207312" w:rsidP="00535CE5">
      <w:pPr>
        <w:jc w:val="both"/>
        <w:rPr>
          <w:rFonts w:cs="Arial"/>
          <w:b/>
          <w:bCs/>
          <w:color w:val="000000" w:themeColor="text1"/>
          <w:sz w:val="28"/>
          <w:szCs w:val="24"/>
          <w:lang w:val="es-ES_tradnl"/>
        </w:rPr>
      </w:pPr>
    </w:p>
    <w:p w14:paraId="05CBA7FC" w14:textId="77777777" w:rsidR="00207312" w:rsidRDefault="00207312" w:rsidP="00535CE5">
      <w:pPr>
        <w:jc w:val="both"/>
        <w:rPr>
          <w:rFonts w:cs="Arial"/>
          <w:b/>
          <w:bCs/>
          <w:color w:val="000000" w:themeColor="text1"/>
          <w:sz w:val="28"/>
          <w:szCs w:val="24"/>
          <w:lang w:val="es-ES_tradnl"/>
        </w:rPr>
      </w:pPr>
    </w:p>
    <w:p w14:paraId="66E9B2F6" w14:textId="77777777" w:rsidR="00207312" w:rsidRDefault="00207312" w:rsidP="00207312">
      <w:pPr>
        <w:rPr>
          <w:rFonts w:cs="Arial"/>
          <w:b/>
          <w:bCs/>
          <w:color w:val="000000" w:themeColor="text1"/>
          <w:sz w:val="28"/>
          <w:szCs w:val="24"/>
          <w:lang w:val="es-ES_tradnl"/>
        </w:rPr>
      </w:pPr>
      <w:r>
        <w:rPr>
          <w:rFonts w:cs="Arial"/>
          <w:b/>
          <w:bCs/>
          <w:color w:val="000000" w:themeColor="text1"/>
          <w:sz w:val="28"/>
          <w:szCs w:val="24"/>
          <w:lang w:val="es-ES_tradnl"/>
        </w:rPr>
        <w:t>GILBERTO LÓPEZ JIMÉNEZ</w:t>
      </w:r>
    </w:p>
    <w:p w14:paraId="2E837331" w14:textId="77777777" w:rsidR="00207312" w:rsidRDefault="00207312" w:rsidP="00207312">
      <w:pPr>
        <w:rPr>
          <w:rFonts w:cs="Arial"/>
          <w:b/>
          <w:bCs/>
          <w:color w:val="000000" w:themeColor="text1"/>
          <w:sz w:val="28"/>
          <w:szCs w:val="24"/>
          <w:lang w:val="es-ES_tradnl"/>
        </w:rPr>
      </w:pPr>
      <w:r>
        <w:rPr>
          <w:rFonts w:cs="Arial"/>
          <w:b/>
          <w:bCs/>
          <w:color w:val="000000" w:themeColor="text1"/>
          <w:sz w:val="28"/>
          <w:szCs w:val="24"/>
          <w:lang w:val="es-ES_tradnl"/>
        </w:rPr>
        <w:t xml:space="preserve">REGIDOR </w:t>
      </w:r>
    </w:p>
    <w:p w14:paraId="70F818A7" w14:textId="77777777" w:rsidR="00207312" w:rsidRPr="003066EE" w:rsidRDefault="00207312" w:rsidP="00535CE5">
      <w:pPr>
        <w:jc w:val="both"/>
        <w:rPr>
          <w:rFonts w:cs="Arial"/>
          <w:b/>
          <w:bCs/>
          <w:color w:val="000000" w:themeColor="text1"/>
          <w:sz w:val="28"/>
          <w:szCs w:val="24"/>
          <w:lang w:val="es-ES_tradnl"/>
        </w:rPr>
      </w:pPr>
    </w:p>
    <w:p w14:paraId="36025B9D" w14:textId="77777777" w:rsidR="00535CE5" w:rsidRDefault="00535CE5" w:rsidP="00535CE5">
      <w:pPr>
        <w:jc w:val="both"/>
        <w:rPr>
          <w:rFonts w:cs="Arial"/>
          <w:b/>
          <w:bCs/>
          <w:color w:val="000000" w:themeColor="text1"/>
          <w:sz w:val="28"/>
          <w:szCs w:val="24"/>
          <w:lang w:val="es-ES_tradnl"/>
        </w:rPr>
      </w:pPr>
    </w:p>
    <w:p w14:paraId="173A91A5" w14:textId="77777777" w:rsidR="006D3FEC" w:rsidRDefault="006D3FEC" w:rsidP="00535CE5">
      <w:pPr>
        <w:jc w:val="both"/>
        <w:rPr>
          <w:rFonts w:cs="Arial"/>
          <w:b/>
          <w:bCs/>
          <w:color w:val="000000" w:themeColor="text1"/>
          <w:sz w:val="28"/>
          <w:szCs w:val="24"/>
          <w:lang w:val="es-ES_tradnl"/>
        </w:rPr>
      </w:pPr>
    </w:p>
    <w:p w14:paraId="3CF21F37" w14:textId="77777777" w:rsidR="006D3FEC" w:rsidRDefault="006D3FEC" w:rsidP="00535CE5">
      <w:pPr>
        <w:jc w:val="both"/>
        <w:rPr>
          <w:rFonts w:cs="Arial"/>
          <w:b/>
          <w:bCs/>
          <w:color w:val="000000" w:themeColor="text1"/>
          <w:sz w:val="28"/>
          <w:szCs w:val="24"/>
          <w:lang w:val="es-ES_tradnl"/>
        </w:rPr>
      </w:pPr>
    </w:p>
    <w:p w14:paraId="2FA44444" w14:textId="77777777" w:rsidR="006D3FEC" w:rsidRPr="003066EE" w:rsidRDefault="006D3FEC" w:rsidP="00207312">
      <w:pPr>
        <w:jc w:val="right"/>
        <w:rPr>
          <w:rFonts w:cs="Arial"/>
          <w:b/>
          <w:bCs/>
          <w:color w:val="000000" w:themeColor="text1"/>
          <w:sz w:val="28"/>
          <w:szCs w:val="24"/>
          <w:lang w:val="es-ES_tradnl"/>
        </w:rPr>
      </w:pPr>
    </w:p>
    <w:p w14:paraId="1381543B" w14:textId="77777777" w:rsidR="00535CE5" w:rsidRDefault="00535CE5" w:rsidP="00207312">
      <w:pPr>
        <w:jc w:val="right"/>
        <w:rPr>
          <w:rFonts w:cs="Arial"/>
          <w:b/>
          <w:bCs/>
          <w:color w:val="000000" w:themeColor="text1"/>
          <w:sz w:val="28"/>
          <w:szCs w:val="24"/>
          <w:lang w:val="es-ES_tradnl"/>
        </w:rPr>
      </w:pPr>
      <w:r>
        <w:rPr>
          <w:rFonts w:cs="Arial"/>
          <w:b/>
          <w:bCs/>
          <w:color w:val="000000" w:themeColor="text1"/>
          <w:sz w:val="28"/>
          <w:szCs w:val="24"/>
          <w:lang w:val="es-ES_tradnl"/>
        </w:rPr>
        <w:t>VANESSA MONTES DE OCA MAYAGOITIA</w:t>
      </w:r>
    </w:p>
    <w:p w14:paraId="638905C4" w14:textId="77777777" w:rsidR="00535CE5" w:rsidRPr="003066EE" w:rsidRDefault="00535CE5" w:rsidP="00207312">
      <w:pPr>
        <w:jc w:val="right"/>
        <w:rPr>
          <w:rFonts w:cs="Arial"/>
          <w:b/>
          <w:bCs/>
          <w:color w:val="000000" w:themeColor="text1"/>
          <w:sz w:val="28"/>
          <w:szCs w:val="24"/>
        </w:rPr>
      </w:pPr>
      <w:r w:rsidRPr="003066EE">
        <w:rPr>
          <w:rFonts w:cs="Arial"/>
          <w:b/>
          <w:bCs/>
          <w:color w:val="000000" w:themeColor="text1"/>
          <w:sz w:val="28"/>
          <w:szCs w:val="24"/>
        </w:rPr>
        <w:t>REGIDOR</w:t>
      </w:r>
      <w:r>
        <w:rPr>
          <w:rFonts w:cs="Arial"/>
          <w:b/>
          <w:bCs/>
          <w:color w:val="000000" w:themeColor="text1"/>
          <w:sz w:val="28"/>
          <w:szCs w:val="24"/>
        </w:rPr>
        <w:t>A</w:t>
      </w:r>
    </w:p>
    <w:p w14:paraId="1AAF2219" w14:textId="77777777" w:rsidR="00535CE5" w:rsidRDefault="00535CE5" w:rsidP="00535CE5">
      <w:pPr>
        <w:jc w:val="right"/>
        <w:rPr>
          <w:rFonts w:cs="Arial"/>
          <w:b/>
          <w:bCs/>
          <w:color w:val="000000" w:themeColor="text1"/>
          <w:sz w:val="28"/>
          <w:szCs w:val="24"/>
          <w:lang w:val="es-ES_tradnl"/>
        </w:rPr>
      </w:pPr>
    </w:p>
    <w:p w14:paraId="4BDBC2E3" w14:textId="77777777" w:rsidR="006D3FEC" w:rsidRDefault="006D3FEC" w:rsidP="00535CE5">
      <w:pPr>
        <w:jc w:val="right"/>
        <w:rPr>
          <w:rFonts w:cs="Arial"/>
          <w:b/>
          <w:bCs/>
          <w:color w:val="000000" w:themeColor="text1"/>
          <w:sz w:val="28"/>
          <w:szCs w:val="24"/>
          <w:lang w:val="es-ES_tradnl"/>
        </w:rPr>
      </w:pPr>
    </w:p>
    <w:p w14:paraId="48D064AB" w14:textId="77777777" w:rsidR="006D3FEC" w:rsidRDefault="006D3FEC" w:rsidP="00535CE5">
      <w:pPr>
        <w:jc w:val="right"/>
        <w:rPr>
          <w:rFonts w:cs="Arial"/>
          <w:b/>
          <w:bCs/>
          <w:color w:val="000000" w:themeColor="text1"/>
          <w:sz w:val="28"/>
          <w:szCs w:val="24"/>
          <w:lang w:val="es-ES_tradnl"/>
        </w:rPr>
      </w:pPr>
    </w:p>
    <w:p w14:paraId="0028F8BF" w14:textId="77777777" w:rsidR="000D2985" w:rsidRDefault="000D2985" w:rsidP="00535CE5">
      <w:pPr>
        <w:jc w:val="right"/>
        <w:rPr>
          <w:rFonts w:cs="Arial"/>
          <w:b/>
          <w:bCs/>
          <w:color w:val="000000" w:themeColor="text1"/>
          <w:sz w:val="28"/>
          <w:szCs w:val="24"/>
          <w:lang w:val="es-ES_tradnl"/>
        </w:rPr>
      </w:pPr>
    </w:p>
    <w:p w14:paraId="093296E8" w14:textId="77777777" w:rsidR="00535CE5" w:rsidRDefault="00535CE5" w:rsidP="00535CE5">
      <w:pPr>
        <w:jc w:val="both"/>
        <w:rPr>
          <w:rFonts w:cs="Arial"/>
          <w:b/>
          <w:bCs/>
          <w:color w:val="000000" w:themeColor="text1"/>
          <w:sz w:val="28"/>
          <w:szCs w:val="24"/>
          <w:lang w:val="es-ES_tradnl"/>
        </w:rPr>
      </w:pPr>
    </w:p>
    <w:p w14:paraId="756440D0" w14:textId="77777777" w:rsidR="00D06731" w:rsidRDefault="00D06731" w:rsidP="00535CE5">
      <w:pPr>
        <w:jc w:val="both"/>
        <w:rPr>
          <w:rFonts w:cs="Arial"/>
          <w:b/>
          <w:bCs/>
          <w:color w:val="000000" w:themeColor="text1"/>
          <w:sz w:val="28"/>
          <w:szCs w:val="24"/>
          <w:lang w:val="es-ES_tradnl"/>
        </w:rPr>
      </w:pPr>
    </w:p>
    <w:p w14:paraId="221765C6" w14:textId="77777777" w:rsidR="00D06731" w:rsidRPr="003066EE" w:rsidRDefault="00D06731" w:rsidP="00535CE5">
      <w:pPr>
        <w:jc w:val="both"/>
        <w:rPr>
          <w:rFonts w:cs="Arial"/>
          <w:b/>
          <w:bCs/>
          <w:color w:val="000000" w:themeColor="text1"/>
          <w:sz w:val="28"/>
          <w:szCs w:val="24"/>
          <w:lang w:val="es-ES_tradnl"/>
        </w:rPr>
      </w:pPr>
    </w:p>
    <w:p w14:paraId="74D3FC33" w14:textId="77777777" w:rsidR="00535CE5" w:rsidRDefault="00535CE5" w:rsidP="00535CE5">
      <w:pPr>
        <w:jc w:val="both"/>
        <w:rPr>
          <w:rFonts w:cs="Arial"/>
          <w:b/>
          <w:bCs/>
          <w:color w:val="000000" w:themeColor="text1"/>
          <w:sz w:val="28"/>
          <w:szCs w:val="24"/>
          <w:lang w:val="es-ES_tradnl"/>
        </w:rPr>
      </w:pPr>
      <w:r>
        <w:rPr>
          <w:rFonts w:cs="Arial"/>
          <w:b/>
          <w:bCs/>
          <w:color w:val="000000" w:themeColor="text1"/>
          <w:sz w:val="28"/>
          <w:szCs w:val="24"/>
          <w:lang w:val="es-ES_tradnl"/>
        </w:rPr>
        <w:t>FERNANDA ODETTE RENTERIA MUÑOZ</w:t>
      </w:r>
    </w:p>
    <w:p w14:paraId="037F1A08" w14:textId="77777777" w:rsidR="00535CE5" w:rsidRPr="00CD40CA" w:rsidRDefault="00535CE5" w:rsidP="00535CE5">
      <w:pPr>
        <w:jc w:val="both"/>
        <w:rPr>
          <w:rFonts w:cs="Arial"/>
          <w:b/>
          <w:bCs/>
          <w:color w:val="000000" w:themeColor="text1"/>
          <w:sz w:val="28"/>
          <w:szCs w:val="24"/>
          <w:lang w:val="es-ES_tradnl"/>
        </w:rPr>
      </w:pPr>
      <w:r w:rsidRPr="003066EE">
        <w:rPr>
          <w:rFonts w:cs="Arial"/>
          <w:b/>
          <w:bCs/>
          <w:color w:val="000000" w:themeColor="text1"/>
          <w:sz w:val="28"/>
          <w:szCs w:val="24"/>
        </w:rPr>
        <w:t>REGIDOR</w:t>
      </w:r>
      <w:r>
        <w:rPr>
          <w:rFonts w:cs="Arial"/>
          <w:b/>
          <w:bCs/>
          <w:color w:val="000000" w:themeColor="text1"/>
          <w:sz w:val="28"/>
          <w:szCs w:val="24"/>
        </w:rPr>
        <w:t>A</w:t>
      </w:r>
      <w:r w:rsidRPr="003066EE">
        <w:rPr>
          <w:rFonts w:cs="Arial"/>
          <w:b/>
          <w:bCs/>
          <w:color w:val="000000" w:themeColor="text1"/>
          <w:sz w:val="28"/>
          <w:szCs w:val="24"/>
          <w:lang w:val="es-MX"/>
        </w:rPr>
        <w:t xml:space="preserve">            </w:t>
      </w:r>
    </w:p>
    <w:p w14:paraId="76A81A4B" w14:textId="77777777" w:rsidR="00D06731" w:rsidRDefault="00D06731" w:rsidP="00535CE5">
      <w:pPr>
        <w:jc w:val="right"/>
        <w:rPr>
          <w:rFonts w:cs="Arial"/>
          <w:b/>
          <w:bCs/>
          <w:color w:val="000000" w:themeColor="text1"/>
          <w:sz w:val="28"/>
          <w:szCs w:val="24"/>
          <w:lang w:val="es-ES_tradnl"/>
        </w:rPr>
      </w:pPr>
    </w:p>
    <w:p w14:paraId="2A05A662" w14:textId="77777777" w:rsidR="00D06731" w:rsidRDefault="00D06731" w:rsidP="00535CE5">
      <w:pPr>
        <w:jc w:val="right"/>
        <w:rPr>
          <w:rFonts w:cs="Arial"/>
          <w:b/>
          <w:bCs/>
          <w:color w:val="000000" w:themeColor="text1"/>
          <w:sz w:val="28"/>
          <w:szCs w:val="24"/>
          <w:lang w:val="es-ES_tradnl"/>
        </w:rPr>
      </w:pPr>
    </w:p>
    <w:p w14:paraId="35CCD040" w14:textId="77777777" w:rsidR="00D06731" w:rsidRDefault="00D06731" w:rsidP="00535CE5">
      <w:pPr>
        <w:jc w:val="right"/>
        <w:rPr>
          <w:rFonts w:cs="Arial"/>
          <w:b/>
          <w:bCs/>
          <w:color w:val="000000" w:themeColor="text1"/>
          <w:sz w:val="28"/>
          <w:szCs w:val="24"/>
          <w:lang w:val="es-ES_tradnl"/>
        </w:rPr>
      </w:pPr>
    </w:p>
    <w:p w14:paraId="0D02A558" w14:textId="77777777" w:rsidR="00D06731" w:rsidRDefault="00D06731" w:rsidP="00535CE5">
      <w:pPr>
        <w:jc w:val="both"/>
        <w:rPr>
          <w:rFonts w:cs="Arial"/>
          <w:b/>
          <w:bCs/>
          <w:color w:val="000000" w:themeColor="text1"/>
          <w:sz w:val="28"/>
          <w:szCs w:val="24"/>
          <w:lang w:val="es-ES_tradnl"/>
        </w:rPr>
      </w:pPr>
    </w:p>
    <w:p w14:paraId="7DB2C4AA" w14:textId="77777777" w:rsidR="006D3FEC" w:rsidRDefault="006D3FEC" w:rsidP="00535CE5">
      <w:pPr>
        <w:jc w:val="both"/>
        <w:rPr>
          <w:rFonts w:cs="Arial"/>
          <w:b/>
          <w:bCs/>
          <w:color w:val="000000" w:themeColor="text1"/>
          <w:sz w:val="28"/>
          <w:szCs w:val="24"/>
          <w:lang w:val="es-ES_tradnl"/>
        </w:rPr>
      </w:pPr>
    </w:p>
    <w:p w14:paraId="4E2FB813" w14:textId="77777777" w:rsidR="006D3FEC" w:rsidRPr="003066EE" w:rsidRDefault="006D3FEC" w:rsidP="00535CE5">
      <w:pPr>
        <w:jc w:val="both"/>
        <w:rPr>
          <w:rFonts w:cs="Arial"/>
          <w:b/>
          <w:bCs/>
          <w:color w:val="000000" w:themeColor="text1"/>
          <w:sz w:val="28"/>
          <w:szCs w:val="24"/>
          <w:lang w:val="es-ES_tradnl"/>
        </w:rPr>
      </w:pPr>
    </w:p>
    <w:p w14:paraId="70B4B598" w14:textId="77777777" w:rsidR="00535CE5" w:rsidRDefault="00535CE5" w:rsidP="00207312">
      <w:pPr>
        <w:jc w:val="right"/>
        <w:rPr>
          <w:rFonts w:cs="Arial"/>
          <w:b/>
          <w:bCs/>
          <w:color w:val="000000" w:themeColor="text1"/>
          <w:sz w:val="28"/>
          <w:szCs w:val="24"/>
          <w:lang w:val="es-ES_tradnl"/>
        </w:rPr>
      </w:pPr>
      <w:r>
        <w:rPr>
          <w:rFonts w:cs="Arial"/>
          <w:b/>
          <w:bCs/>
          <w:color w:val="000000" w:themeColor="text1"/>
          <w:sz w:val="28"/>
          <w:szCs w:val="24"/>
          <w:lang w:val="es-ES_tradnl"/>
        </w:rPr>
        <w:t>GABRIELA DEL CARMEN ECHEVERRIA GONZALEZ</w:t>
      </w:r>
    </w:p>
    <w:p w14:paraId="4B26C329" w14:textId="77777777" w:rsidR="00207312" w:rsidRDefault="00535CE5" w:rsidP="00207312">
      <w:pPr>
        <w:jc w:val="right"/>
        <w:rPr>
          <w:rFonts w:cs="Arial"/>
          <w:b/>
          <w:bCs/>
          <w:color w:val="000000" w:themeColor="text1"/>
          <w:sz w:val="28"/>
          <w:szCs w:val="24"/>
          <w:lang w:val="es-ES_tradnl"/>
        </w:rPr>
      </w:pPr>
      <w:r w:rsidRPr="003066EE">
        <w:rPr>
          <w:rFonts w:cs="Arial"/>
          <w:b/>
          <w:bCs/>
          <w:color w:val="000000" w:themeColor="text1"/>
          <w:sz w:val="28"/>
          <w:szCs w:val="24"/>
          <w:lang w:val="es-ES_tradnl"/>
        </w:rPr>
        <w:t>REGIDOR</w:t>
      </w:r>
      <w:r>
        <w:rPr>
          <w:rFonts w:cs="Arial"/>
          <w:b/>
          <w:bCs/>
          <w:color w:val="000000" w:themeColor="text1"/>
          <w:sz w:val="28"/>
          <w:szCs w:val="24"/>
          <w:lang w:val="es-ES_tradnl"/>
        </w:rPr>
        <w:t>A</w:t>
      </w:r>
      <w:r w:rsidR="00207312" w:rsidRPr="00207312">
        <w:rPr>
          <w:rFonts w:cs="Arial"/>
          <w:b/>
          <w:bCs/>
          <w:color w:val="000000" w:themeColor="text1"/>
          <w:sz w:val="28"/>
          <w:szCs w:val="24"/>
          <w:lang w:val="es-ES_tradnl"/>
        </w:rPr>
        <w:t xml:space="preserve"> </w:t>
      </w:r>
    </w:p>
    <w:p w14:paraId="5ED322D9" w14:textId="77777777" w:rsidR="00207312" w:rsidRDefault="00207312" w:rsidP="00207312">
      <w:pPr>
        <w:jc w:val="right"/>
        <w:rPr>
          <w:rFonts w:cs="Arial"/>
          <w:b/>
          <w:bCs/>
          <w:color w:val="000000" w:themeColor="text1"/>
          <w:sz w:val="28"/>
          <w:szCs w:val="24"/>
          <w:lang w:val="es-ES_tradnl"/>
        </w:rPr>
      </w:pPr>
    </w:p>
    <w:p w14:paraId="21A15331" w14:textId="77777777" w:rsidR="008F5E69" w:rsidRDefault="008F5E69" w:rsidP="00207312">
      <w:pPr>
        <w:jc w:val="right"/>
        <w:rPr>
          <w:rFonts w:cs="Arial"/>
          <w:b/>
          <w:bCs/>
          <w:color w:val="000000" w:themeColor="text1"/>
          <w:sz w:val="28"/>
          <w:szCs w:val="24"/>
          <w:lang w:val="es-ES_tradnl"/>
        </w:rPr>
      </w:pPr>
    </w:p>
    <w:p w14:paraId="45015199" w14:textId="77777777" w:rsidR="008F5E69" w:rsidRDefault="008F5E69" w:rsidP="00207312">
      <w:pPr>
        <w:jc w:val="right"/>
        <w:rPr>
          <w:rFonts w:cs="Arial"/>
          <w:b/>
          <w:bCs/>
          <w:color w:val="000000" w:themeColor="text1"/>
          <w:sz w:val="28"/>
          <w:szCs w:val="24"/>
          <w:lang w:val="es-ES_tradnl"/>
        </w:rPr>
      </w:pPr>
    </w:p>
    <w:p w14:paraId="5EA42968" w14:textId="77777777" w:rsidR="008F5E69" w:rsidRDefault="008F5E69" w:rsidP="00207312">
      <w:pPr>
        <w:jc w:val="right"/>
        <w:rPr>
          <w:rFonts w:cs="Arial"/>
          <w:b/>
          <w:bCs/>
          <w:color w:val="000000" w:themeColor="text1"/>
          <w:sz w:val="28"/>
          <w:szCs w:val="24"/>
          <w:lang w:val="es-ES_tradnl"/>
        </w:rPr>
      </w:pPr>
    </w:p>
    <w:p w14:paraId="64ECC0C3" w14:textId="77777777" w:rsidR="00207312" w:rsidRDefault="00207312" w:rsidP="00207312">
      <w:pPr>
        <w:jc w:val="right"/>
        <w:rPr>
          <w:rFonts w:cs="Arial"/>
          <w:b/>
          <w:bCs/>
          <w:color w:val="000000" w:themeColor="text1"/>
          <w:sz w:val="28"/>
          <w:szCs w:val="24"/>
          <w:lang w:val="es-ES_tradnl"/>
        </w:rPr>
      </w:pPr>
    </w:p>
    <w:p w14:paraId="3FE2553E" w14:textId="2919D37D" w:rsidR="00207312" w:rsidRPr="003066EE" w:rsidRDefault="00207312" w:rsidP="00207312">
      <w:pPr>
        <w:rPr>
          <w:rFonts w:cs="Arial"/>
          <w:b/>
          <w:bCs/>
          <w:color w:val="000000" w:themeColor="text1"/>
          <w:sz w:val="28"/>
          <w:szCs w:val="24"/>
          <w:lang w:val="es-ES_tradnl"/>
        </w:rPr>
      </w:pPr>
      <w:r>
        <w:rPr>
          <w:rFonts w:cs="Arial"/>
          <w:b/>
          <w:bCs/>
          <w:color w:val="000000" w:themeColor="text1"/>
          <w:sz w:val="28"/>
          <w:szCs w:val="24"/>
          <w:lang w:val="es-ES_tradnl"/>
        </w:rPr>
        <w:t>GABRIEL DURAN ORTIZ</w:t>
      </w:r>
    </w:p>
    <w:p w14:paraId="68ED073C" w14:textId="77777777" w:rsidR="00207312" w:rsidRPr="003066EE" w:rsidRDefault="00207312" w:rsidP="00207312">
      <w:pPr>
        <w:rPr>
          <w:rFonts w:cs="Arial"/>
          <w:b/>
          <w:bCs/>
          <w:color w:val="000000" w:themeColor="text1"/>
          <w:sz w:val="28"/>
          <w:szCs w:val="24"/>
        </w:rPr>
      </w:pPr>
      <w:r w:rsidRPr="003066EE">
        <w:rPr>
          <w:rFonts w:cs="Arial"/>
          <w:b/>
          <w:bCs/>
          <w:color w:val="000000" w:themeColor="text1"/>
          <w:sz w:val="28"/>
          <w:szCs w:val="24"/>
        </w:rPr>
        <w:t>REGIDOR</w:t>
      </w:r>
    </w:p>
    <w:p w14:paraId="38D8EC9A" w14:textId="7834332E" w:rsidR="009E6644" w:rsidRDefault="009E6644" w:rsidP="000D2985">
      <w:pPr>
        <w:jc w:val="both"/>
      </w:pPr>
    </w:p>
    <w:sectPr w:rsidR="009E6644">
      <w:headerReference w:type="even" r:id="rId7"/>
      <w:headerReference w:type="default" r:id="rId8"/>
      <w:footerReference w:type="default" r:id="rId9"/>
      <w:headerReference w:type="first" r:id="rId10"/>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FA85933" w14:textId="77777777" w:rsidR="008B4A3C" w:rsidRDefault="008B4A3C" w:rsidP="00535CE5">
      <w:r>
        <w:separator/>
      </w:r>
    </w:p>
  </w:endnote>
  <w:endnote w:type="continuationSeparator" w:id="0">
    <w:p w14:paraId="49D87B2A" w14:textId="77777777" w:rsidR="008B4A3C" w:rsidRDefault="008B4A3C" w:rsidP="00535C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38DD64" w14:textId="4B1BA249" w:rsidR="00CB7E3D" w:rsidRDefault="00CB7E3D" w:rsidP="00CB7E3D">
    <w:pPr>
      <w:pStyle w:val="Piedepgina"/>
      <w:jc w:val="both"/>
      <w:rPr>
        <w:sz w:val="16"/>
        <w:lang w:val="es-MX"/>
      </w:rPr>
    </w:pPr>
    <w:r w:rsidRPr="0042275B">
      <w:rPr>
        <w:sz w:val="16"/>
        <w:lang w:val="es-MX"/>
      </w:rPr>
      <w:t xml:space="preserve">Esta hoja forma parte del </w:t>
    </w:r>
    <w:r>
      <w:rPr>
        <w:sz w:val="16"/>
        <w:lang w:val="es-MX"/>
      </w:rPr>
      <w:t>dictamen mediante el cual se emite la resolución d</w:t>
    </w:r>
    <w:r w:rsidRPr="00034193">
      <w:rPr>
        <w:sz w:val="16"/>
        <w:lang w:val="es-MX"/>
      </w:rPr>
      <w:t xml:space="preserve">el procedimiento de responsabilidad administrativa </w:t>
    </w:r>
    <w:r>
      <w:rPr>
        <w:sz w:val="16"/>
        <w:lang w:val="es-MX"/>
      </w:rPr>
      <w:t>CM/PRA/080</w:t>
    </w:r>
    <w:r>
      <w:rPr>
        <w:sz w:val="16"/>
        <w:lang w:val="es-MX"/>
      </w:rPr>
      <w:t>/2017.</w:t>
    </w:r>
  </w:p>
  <w:p w14:paraId="25270C93" w14:textId="050CE1A3" w:rsidR="00CB7E3D" w:rsidRPr="00CB7E3D" w:rsidRDefault="00CB7E3D">
    <w:pPr>
      <w:pStyle w:val="Piedepgina"/>
      <w:rPr>
        <w:lang w:val="es-MX"/>
      </w:rPr>
    </w:pPr>
  </w:p>
  <w:p w14:paraId="6A5618E8" w14:textId="77777777" w:rsidR="00EE2FE2" w:rsidRPr="001C4A77" w:rsidRDefault="008B4A3C">
    <w:pPr>
      <w:pStyle w:val="Piedepgina"/>
      <w:rPr>
        <w:lang w:val="es-MX"/>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B133171" w14:textId="77777777" w:rsidR="008B4A3C" w:rsidRDefault="008B4A3C" w:rsidP="00535CE5">
      <w:r>
        <w:separator/>
      </w:r>
    </w:p>
  </w:footnote>
  <w:footnote w:type="continuationSeparator" w:id="0">
    <w:p w14:paraId="6A48BC05" w14:textId="77777777" w:rsidR="008B4A3C" w:rsidRDefault="008B4A3C" w:rsidP="00535CE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23A6AAD" w14:textId="77777777" w:rsidR="00A077E0" w:rsidRDefault="008B4A3C">
    <w:pPr>
      <w:pStyle w:val="Encabezado"/>
    </w:pPr>
    <w:r>
      <w:rPr>
        <w:noProof/>
        <w:lang w:val="es-MX" w:eastAsia="es-MX"/>
      </w:rPr>
      <w:pict w14:anchorId="20BA20B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6876368" o:spid="_x0000_s2050" type="#_x0000_t75" style="position:absolute;margin-left:0;margin-top:0;width:441.6pt;height:281.85pt;z-index:-251656192;mso-position-horizontal:center;mso-position-horizontal-relative:margin;mso-position-vertical:center;mso-position-vertical-relative:margin" o:allowincell="f">
          <v:imagedata r:id="rId1" o:title="logo 2018" gain="19661f" blacklevel="22938f"/>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FB4DA20" w14:textId="0A2544B2" w:rsidR="00A077E0" w:rsidRDefault="008B4A3C" w:rsidP="00F93927">
    <w:pPr>
      <w:pStyle w:val="Encabezado"/>
      <w:tabs>
        <w:tab w:val="clear" w:pos="4419"/>
        <w:tab w:val="clear" w:pos="8838"/>
        <w:tab w:val="left" w:pos="8130"/>
      </w:tabs>
      <w:jc w:val="right"/>
    </w:pPr>
    <w:r>
      <w:rPr>
        <w:noProof/>
        <w:lang w:val="es-MX" w:eastAsia="es-MX"/>
      </w:rPr>
      <w:pict w14:anchorId="2FC2DAB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6876369" o:spid="_x0000_s2051" type="#_x0000_t75" style="position:absolute;left:0;text-align:left;margin-left:0;margin-top:0;width:441.6pt;height:281.85pt;z-index:-251655168;mso-position-horizontal:center;mso-position-horizontal-relative:margin;mso-position-vertical:center;mso-position-vertical-relative:margin" o:allowincell="f">
          <v:imagedata r:id="rId1" o:title="logo 2018" gain="19661f" blacklevel="22938f"/>
          <w10:wrap anchorx="margin" anchory="margin"/>
        </v:shape>
      </w:pict>
    </w:r>
    <w:r w:rsidR="00C95531">
      <w:tab/>
    </w:r>
    <w:r w:rsidR="00F93927" w:rsidRPr="00FB0949">
      <w:rPr>
        <w:noProof/>
        <w:lang w:val="es-MX" w:eastAsia="es-MX"/>
      </w:rPr>
      <w:drawing>
        <wp:inline distT="0" distB="0" distL="0" distR="0" wp14:anchorId="52C91723" wp14:editId="2988A8D7">
          <wp:extent cx="1616100" cy="660400"/>
          <wp:effectExtent l="0" t="0" r="3175" b="6350"/>
          <wp:docPr id="11" name="Imagen 11" descr="C:\Users\veronica.guillen\Downloads\LOGO FONDO BLANCO (acento normal).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veronica.guillen\Downloads\LOGO FONDO BLANCO (acento normal).jpe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619758" cy="661895"/>
                  </a:xfrm>
                  <a:prstGeom prst="rect">
                    <a:avLst/>
                  </a:prstGeom>
                  <a:noFill/>
                  <a:ln>
                    <a:noFill/>
                  </a:ln>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6A920D2" w14:textId="77777777" w:rsidR="00A077E0" w:rsidRDefault="008B4A3C">
    <w:pPr>
      <w:pStyle w:val="Encabezado"/>
    </w:pPr>
    <w:r>
      <w:rPr>
        <w:noProof/>
        <w:lang w:val="es-MX" w:eastAsia="es-MX"/>
      </w:rPr>
      <w:pict w14:anchorId="614E76D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6876367" o:spid="_x0000_s2049" type="#_x0000_t75" style="position:absolute;margin-left:0;margin-top:0;width:441.6pt;height:281.85pt;z-index:-251657216;mso-position-horizontal:center;mso-position-horizontal-relative:margin;mso-position-vertical:center;mso-position-vertical-relative:margin" o:allowincell="f">
          <v:imagedata r:id="rId1" o:title="logo 2018" gain="19661f" blacklevel="22938f"/>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CE37788"/>
    <w:multiLevelType w:val="hybridMultilevel"/>
    <w:tmpl w:val="FCD29902"/>
    <w:lvl w:ilvl="0" w:tplc="583C6018">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1E9E4519"/>
    <w:multiLevelType w:val="hybridMultilevel"/>
    <w:tmpl w:val="E6F61382"/>
    <w:lvl w:ilvl="0" w:tplc="507C29BE">
      <w:start w:val="1"/>
      <w:numFmt w:val="upperRoman"/>
      <w:lvlText w:val="%1."/>
      <w:lvlJc w:val="left"/>
      <w:pPr>
        <w:ind w:left="1287" w:hanging="720"/>
      </w:pPr>
      <w:rPr>
        <w:rFonts w:hint="default"/>
      </w:rPr>
    </w:lvl>
    <w:lvl w:ilvl="1" w:tplc="080A0019" w:tentative="1">
      <w:start w:val="1"/>
      <w:numFmt w:val="lowerLetter"/>
      <w:lvlText w:val="%2."/>
      <w:lvlJc w:val="left"/>
      <w:pPr>
        <w:ind w:left="1647" w:hanging="360"/>
      </w:pPr>
    </w:lvl>
    <w:lvl w:ilvl="2" w:tplc="080A001B" w:tentative="1">
      <w:start w:val="1"/>
      <w:numFmt w:val="lowerRoman"/>
      <w:lvlText w:val="%3."/>
      <w:lvlJc w:val="right"/>
      <w:pPr>
        <w:ind w:left="2367" w:hanging="180"/>
      </w:pPr>
    </w:lvl>
    <w:lvl w:ilvl="3" w:tplc="080A000F" w:tentative="1">
      <w:start w:val="1"/>
      <w:numFmt w:val="decimal"/>
      <w:lvlText w:val="%4."/>
      <w:lvlJc w:val="left"/>
      <w:pPr>
        <w:ind w:left="3087" w:hanging="360"/>
      </w:pPr>
    </w:lvl>
    <w:lvl w:ilvl="4" w:tplc="080A0019" w:tentative="1">
      <w:start w:val="1"/>
      <w:numFmt w:val="lowerLetter"/>
      <w:lvlText w:val="%5."/>
      <w:lvlJc w:val="left"/>
      <w:pPr>
        <w:ind w:left="3807" w:hanging="360"/>
      </w:pPr>
    </w:lvl>
    <w:lvl w:ilvl="5" w:tplc="080A001B" w:tentative="1">
      <w:start w:val="1"/>
      <w:numFmt w:val="lowerRoman"/>
      <w:lvlText w:val="%6."/>
      <w:lvlJc w:val="right"/>
      <w:pPr>
        <w:ind w:left="4527" w:hanging="180"/>
      </w:pPr>
    </w:lvl>
    <w:lvl w:ilvl="6" w:tplc="080A000F" w:tentative="1">
      <w:start w:val="1"/>
      <w:numFmt w:val="decimal"/>
      <w:lvlText w:val="%7."/>
      <w:lvlJc w:val="left"/>
      <w:pPr>
        <w:ind w:left="5247" w:hanging="360"/>
      </w:pPr>
    </w:lvl>
    <w:lvl w:ilvl="7" w:tplc="080A0019" w:tentative="1">
      <w:start w:val="1"/>
      <w:numFmt w:val="lowerLetter"/>
      <w:lvlText w:val="%8."/>
      <w:lvlJc w:val="left"/>
      <w:pPr>
        <w:ind w:left="5967" w:hanging="360"/>
      </w:pPr>
    </w:lvl>
    <w:lvl w:ilvl="8" w:tplc="080A001B" w:tentative="1">
      <w:start w:val="1"/>
      <w:numFmt w:val="lowerRoman"/>
      <w:lvlText w:val="%9."/>
      <w:lvlJc w:val="right"/>
      <w:pPr>
        <w:ind w:left="6687" w:hanging="180"/>
      </w:pPr>
    </w:lvl>
  </w:abstractNum>
  <w:abstractNum w:abstractNumId="2" w15:restartNumberingAfterBreak="0">
    <w:nsid w:val="5DF71DBB"/>
    <w:multiLevelType w:val="hybridMultilevel"/>
    <w:tmpl w:val="2908A2AE"/>
    <w:lvl w:ilvl="0" w:tplc="2C46CF66">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5CE5"/>
    <w:rsid w:val="0002019A"/>
    <w:rsid w:val="00030EF5"/>
    <w:rsid w:val="00035406"/>
    <w:rsid w:val="00081E55"/>
    <w:rsid w:val="000D2985"/>
    <w:rsid w:val="00106211"/>
    <w:rsid w:val="00150F5F"/>
    <w:rsid w:val="00153AA2"/>
    <w:rsid w:val="0018203C"/>
    <w:rsid w:val="00207312"/>
    <w:rsid w:val="0022205E"/>
    <w:rsid w:val="002446F1"/>
    <w:rsid w:val="002D52F6"/>
    <w:rsid w:val="004B0FFD"/>
    <w:rsid w:val="005178CF"/>
    <w:rsid w:val="00535CE5"/>
    <w:rsid w:val="0057448B"/>
    <w:rsid w:val="00624C0B"/>
    <w:rsid w:val="00661533"/>
    <w:rsid w:val="006B48ED"/>
    <w:rsid w:val="006D3FEC"/>
    <w:rsid w:val="00701E13"/>
    <w:rsid w:val="00747FEA"/>
    <w:rsid w:val="00827404"/>
    <w:rsid w:val="008A0208"/>
    <w:rsid w:val="008B4A3C"/>
    <w:rsid w:val="008E6B08"/>
    <w:rsid w:val="008F5E69"/>
    <w:rsid w:val="008F73A4"/>
    <w:rsid w:val="00903D61"/>
    <w:rsid w:val="00937C3B"/>
    <w:rsid w:val="009645BE"/>
    <w:rsid w:val="0097169C"/>
    <w:rsid w:val="009E6644"/>
    <w:rsid w:val="00A31E92"/>
    <w:rsid w:val="00A36D5D"/>
    <w:rsid w:val="00A825BE"/>
    <w:rsid w:val="00BA6E00"/>
    <w:rsid w:val="00C95531"/>
    <w:rsid w:val="00CA2BB2"/>
    <w:rsid w:val="00CB7E3D"/>
    <w:rsid w:val="00D00FA8"/>
    <w:rsid w:val="00D06731"/>
    <w:rsid w:val="00D51F89"/>
    <w:rsid w:val="00D735EF"/>
    <w:rsid w:val="00D86563"/>
    <w:rsid w:val="00DA3B41"/>
    <w:rsid w:val="00DB084C"/>
    <w:rsid w:val="00DC6E4A"/>
    <w:rsid w:val="00E20C44"/>
    <w:rsid w:val="00E454A2"/>
    <w:rsid w:val="00E649A8"/>
    <w:rsid w:val="00F67D38"/>
    <w:rsid w:val="00F93927"/>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1905ADD8"/>
  <w15:chartTrackingRefBased/>
  <w15:docId w15:val="{118C974E-9EAC-49CD-BCA3-F5DEB9203D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35CE5"/>
    <w:pPr>
      <w:spacing w:after="0" w:line="240" w:lineRule="auto"/>
    </w:pPr>
    <w:rPr>
      <w:rFonts w:ascii="Arial" w:eastAsia="Times New Roman" w:hAnsi="Arial" w:cs="Times New Roman"/>
      <w:sz w:val="24"/>
      <w:szCs w:val="20"/>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link w:val="PrrafodelistaCar"/>
    <w:uiPriority w:val="34"/>
    <w:qFormat/>
    <w:rsid w:val="00535CE5"/>
    <w:pPr>
      <w:ind w:left="720"/>
      <w:contextualSpacing/>
    </w:pPr>
  </w:style>
  <w:style w:type="paragraph" w:styleId="Encabezado">
    <w:name w:val="header"/>
    <w:basedOn w:val="Normal"/>
    <w:link w:val="EncabezadoCar"/>
    <w:uiPriority w:val="99"/>
    <w:unhideWhenUsed/>
    <w:rsid w:val="00535CE5"/>
    <w:pPr>
      <w:tabs>
        <w:tab w:val="center" w:pos="4419"/>
        <w:tab w:val="right" w:pos="8838"/>
      </w:tabs>
    </w:pPr>
  </w:style>
  <w:style w:type="character" w:customStyle="1" w:styleId="EncabezadoCar">
    <w:name w:val="Encabezado Car"/>
    <w:basedOn w:val="Fuentedeprrafopredeter"/>
    <w:link w:val="Encabezado"/>
    <w:uiPriority w:val="99"/>
    <w:rsid w:val="00535CE5"/>
    <w:rPr>
      <w:rFonts w:ascii="Arial" w:eastAsia="Times New Roman" w:hAnsi="Arial" w:cs="Times New Roman"/>
      <w:sz w:val="24"/>
      <w:szCs w:val="20"/>
      <w:lang w:val="es-ES" w:eastAsia="es-ES"/>
    </w:rPr>
  </w:style>
  <w:style w:type="paragraph" w:styleId="Piedepgina">
    <w:name w:val="footer"/>
    <w:basedOn w:val="Normal"/>
    <w:link w:val="PiedepginaCar"/>
    <w:uiPriority w:val="99"/>
    <w:unhideWhenUsed/>
    <w:rsid w:val="00535CE5"/>
    <w:pPr>
      <w:tabs>
        <w:tab w:val="center" w:pos="4419"/>
        <w:tab w:val="right" w:pos="8838"/>
      </w:tabs>
    </w:pPr>
  </w:style>
  <w:style w:type="character" w:customStyle="1" w:styleId="PiedepginaCar">
    <w:name w:val="Pie de página Car"/>
    <w:basedOn w:val="Fuentedeprrafopredeter"/>
    <w:link w:val="Piedepgina"/>
    <w:uiPriority w:val="99"/>
    <w:rsid w:val="00535CE5"/>
    <w:rPr>
      <w:rFonts w:ascii="Arial" w:eastAsia="Times New Roman" w:hAnsi="Arial" w:cs="Times New Roman"/>
      <w:sz w:val="24"/>
      <w:szCs w:val="20"/>
      <w:lang w:val="es-ES" w:eastAsia="es-ES"/>
    </w:rPr>
  </w:style>
  <w:style w:type="character" w:customStyle="1" w:styleId="Ninguno">
    <w:name w:val="Ninguno"/>
    <w:rsid w:val="00535CE5"/>
  </w:style>
  <w:style w:type="character" w:customStyle="1" w:styleId="PrrafodelistaCar">
    <w:name w:val="Párrafo de lista Car"/>
    <w:link w:val="Prrafodelista"/>
    <w:uiPriority w:val="34"/>
    <w:locked/>
    <w:rsid w:val="00535CE5"/>
    <w:rPr>
      <w:rFonts w:ascii="Arial" w:eastAsia="Times New Roman" w:hAnsi="Arial" w:cs="Times New Roman"/>
      <w:sz w:val="24"/>
      <w:szCs w:val="20"/>
      <w:lang w:val="es-ES" w:eastAsia="es-ES"/>
    </w:rPr>
  </w:style>
  <w:style w:type="paragraph" w:customStyle="1" w:styleId="Estilo">
    <w:name w:val="Estilo"/>
    <w:basedOn w:val="Sinespaciado"/>
    <w:link w:val="EstiloCar"/>
    <w:qFormat/>
    <w:rsid w:val="00535CE5"/>
    <w:pPr>
      <w:jc w:val="both"/>
    </w:pPr>
    <w:rPr>
      <w:rFonts w:eastAsia="Calibri"/>
      <w:szCs w:val="22"/>
      <w:lang w:val="es-MX" w:eastAsia="en-US"/>
    </w:rPr>
  </w:style>
  <w:style w:type="character" w:customStyle="1" w:styleId="EstiloCar">
    <w:name w:val="Estilo Car"/>
    <w:link w:val="Estilo"/>
    <w:rsid w:val="00535CE5"/>
    <w:rPr>
      <w:rFonts w:ascii="Arial" w:eastAsia="Calibri" w:hAnsi="Arial" w:cs="Times New Roman"/>
      <w:sz w:val="24"/>
    </w:rPr>
  </w:style>
  <w:style w:type="paragraph" w:styleId="Sinespaciado">
    <w:name w:val="No Spacing"/>
    <w:uiPriority w:val="1"/>
    <w:qFormat/>
    <w:rsid w:val="00535CE5"/>
    <w:pPr>
      <w:spacing w:after="0" w:line="240" w:lineRule="auto"/>
    </w:pPr>
    <w:rPr>
      <w:rFonts w:ascii="Arial" w:eastAsia="Times New Roman" w:hAnsi="Arial" w:cs="Times New Roman"/>
      <w:sz w:val="24"/>
      <w:szCs w:val="20"/>
      <w:lang w:val="es-ES" w:eastAsia="es-ES"/>
    </w:rPr>
  </w:style>
  <w:style w:type="paragraph" w:styleId="Textosinformato">
    <w:name w:val="Plain Text"/>
    <w:basedOn w:val="Normal"/>
    <w:link w:val="TextosinformatoCar"/>
    <w:rsid w:val="002446F1"/>
    <w:rPr>
      <w:rFonts w:ascii="Courier New" w:hAnsi="Courier New" w:cs="Courier New"/>
      <w:sz w:val="20"/>
    </w:rPr>
  </w:style>
  <w:style w:type="character" w:customStyle="1" w:styleId="TextosinformatoCar">
    <w:name w:val="Texto sin formato Car"/>
    <w:basedOn w:val="Fuentedeprrafopredeter"/>
    <w:link w:val="Textosinformato"/>
    <w:rsid w:val="002446F1"/>
    <w:rPr>
      <w:rFonts w:ascii="Courier New" w:eastAsia="Times New Roman" w:hAnsi="Courier New" w:cs="Courier New"/>
      <w:sz w:val="20"/>
      <w:szCs w:val="20"/>
      <w:lang w:val="es-ES" w:eastAsia="es-ES"/>
    </w:rPr>
  </w:style>
  <w:style w:type="paragraph" w:styleId="NormalWeb">
    <w:name w:val="Normal (Web)"/>
    <w:basedOn w:val="Normal"/>
    <w:uiPriority w:val="99"/>
    <w:semiHidden/>
    <w:unhideWhenUsed/>
    <w:rsid w:val="00BA6E00"/>
    <w:pPr>
      <w:spacing w:before="100" w:beforeAutospacing="1" w:after="100" w:afterAutospacing="1"/>
    </w:pPr>
    <w:rPr>
      <w:rFonts w:ascii="Times New Roman" w:hAnsi="Times New Roman"/>
      <w:szCs w:val="24"/>
      <w:lang w:val="es-MX" w:eastAsia="es-MX"/>
    </w:rPr>
  </w:style>
  <w:style w:type="character" w:styleId="Refdecomentario">
    <w:name w:val="annotation reference"/>
    <w:basedOn w:val="Fuentedeprrafopredeter"/>
    <w:uiPriority w:val="99"/>
    <w:semiHidden/>
    <w:unhideWhenUsed/>
    <w:rsid w:val="00153AA2"/>
    <w:rPr>
      <w:sz w:val="16"/>
      <w:szCs w:val="16"/>
    </w:rPr>
  </w:style>
  <w:style w:type="paragraph" w:styleId="Textocomentario">
    <w:name w:val="annotation text"/>
    <w:basedOn w:val="Normal"/>
    <w:link w:val="TextocomentarioCar"/>
    <w:uiPriority w:val="99"/>
    <w:semiHidden/>
    <w:unhideWhenUsed/>
    <w:rsid w:val="00153AA2"/>
    <w:rPr>
      <w:sz w:val="20"/>
    </w:rPr>
  </w:style>
  <w:style w:type="character" w:customStyle="1" w:styleId="TextocomentarioCar">
    <w:name w:val="Texto comentario Car"/>
    <w:basedOn w:val="Fuentedeprrafopredeter"/>
    <w:link w:val="Textocomentario"/>
    <w:uiPriority w:val="99"/>
    <w:semiHidden/>
    <w:rsid w:val="00153AA2"/>
    <w:rPr>
      <w:rFonts w:ascii="Arial" w:eastAsia="Times New Roman" w:hAnsi="Arial" w:cs="Times New Roman"/>
      <w:sz w:val="20"/>
      <w:szCs w:val="20"/>
      <w:lang w:val="es-ES" w:eastAsia="es-ES"/>
    </w:rPr>
  </w:style>
  <w:style w:type="paragraph" w:styleId="Asuntodelcomentario">
    <w:name w:val="annotation subject"/>
    <w:basedOn w:val="Textocomentario"/>
    <w:next w:val="Textocomentario"/>
    <w:link w:val="AsuntodelcomentarioCar"/>
    <w:uiPriority w:val="99"/>
    <w:semiHidden/>
    <w:unhideWhenUsed/>
    <w:rsid w:val="00153AA2"/>
    <w:rPr>
      <w:b/>
      <w:bCs/>
    </w:rPr>
  </w:style>
  <w:style w:type="character" w:customStyle="1" w:styleId="AsuntodelcomentarioCar">
    <w:name w:val="Asunto del comentario Car"/>
    <w:basedOn w:val="TextocomentarioCar"/>
    <w:link w:val="Asuntodelcomentario"/>
    <w:uiPriority w:val="99"/>
    <w:semiHidden/>
    <w:rsid w:val="00153AA2"/>
    <w:rPr>
      <w:rFonts w:ascii="Arial" w:eastAsia="Times New Roman" w:hAnsi="Arial" w:cs="Times New Roman"/>
      <w:b/>
      <w:bCs/>
      <w:sz w:val="20"/>
      <w:szCs w:val="20"/>
      <w:lang w:val="es-ES" w:eastAsia="es-ES"/>
    </w:rPr>
  </w:style>
  <w:style w:type="paragraph" w:styleId="Textodeglobo">
    <w:name w:val="Balloon Text"/>
    <w:basedOn w:val="Normal"/>
    <w:link w:val="TextodegloboCar"/>
    <w:uiPriority w:val="99"/>
    <w:semiHidden/>
    <w:unhideWhenUsed/>
    <w:rsid w:val="00153AA2"/>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153AA2"/>
    <w:rPr>
      <w:rFonts w:ascii="Segoe UI" w:eastAsia="Times New Roman" w:hAnsi="Segoe UI" w:cs="Segoe UI"/>
      <w:sz w:val="18"/>
      <w:szCs w:val="18"/>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038402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7</Pages>
  <Words>1202</Words>
  <Characters>6613</Characters>
  <Application>Microsoft Office Word</Application>
  <DocSecurity>0</DocSecurity>
  <Lines>55</Lines>
  <Paragraphs>15</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7800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Daniela Libertad Juarez Coronado</dc:creator>
  <cp:keywords/>
  <dc:description/>
  <cp:lastModifiedBy>Karina Vazquez Lugo</cp:lastModifiedBy>
  <cp:revision>3</cp:revision>
  <dcterms:created xsi:type="dcterms:W3CDTF">2019-07-01T22:24:00Z</dcterms:created>
  <dcterms:modified xsi:type="dcterms:W3CDTF">2019-07-04T17:34:00Z</dcterms:modified>
</cp:coreProperties>
</file>