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D8826" w14:textId="23375486" w:rsidR="00A17275" w:rsidRDefault="00A17275" w:rsidP="00C14D8A">
      <w:pPr>
        <w:ind w:right="51"/>
        <w:jc w:val="center"/>
        <w:rPr>
          <w:rFonts w:ascii="Arial" w:hAnsi="Arial" w:cs="Arial"/>
          <w:b/>
          <w:sz w:val="24"/>
          <w:szCs w:val="24"/>
        </w:rPr>
      </w:pPr>
    </w:p>
    <w:p w14:paraId="4A8F1774" w14:textId="77777777" w:rsidR="00A17275" w:rsidRPr="00A17275" w:rsidRDefault="00A17275" w:rsidP="00C14D8A">
      <w:pPr>
        <w:ind w:right="51"/>
        <w:jc w:val="both"/>
        <w:rPr>
          <w:rFonts w:ascii="Arial" w:hAnsi="Arial" w:cs="Arial"/>
          <w:b/>
          <w:sz w:val="24"/>
          <w:szCs w:val="24"/>
        </w:rPr>
      </w:pPr>
      <w:bookmarkStart w:id="0" w:name="_Hlk54860156"/>
      <w:r w:rsidRPr="00A17275">
        <w:rPr>
          <w:rFonts w:ascii="Arial" w:hAnsi="Arial" w:cs="Arial"/>
          <w:b/>
          <w:sz w:val="24"/>
          <w:szCs w:val="24"/>
        </w:rPr>
        <w:t>H. AYUNTAMIENTO DE LEÓN, GUANAJUATO,</w:t>
      </w:r>
    </w:p>
    <w:p w14:paraId="6E83976D" w14:textId="77777777" w:rsidR="00A17275" w:rsidRPr="003F1512" w:rsidRDefault="00A17275" w:rsidP="00C14D8A">
      <w:pPr>
        <w:ind w:right="51"/>
        <w:jc w:val="both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hAnsi="Arial" w:cs="Arial"/>
          <w:b/>
          <w:sz w:val="24"/>
          <w:szCs w:val="24"/>
        </w:rPr>
        <w:t>P R E S E N T E.</w:t>
      </w:r>
    </w:p>
    <w:p w14:paraId="486B779C" w14:textId="77777777" w:rsidR="00C14D8A" w:rsidRDefault="00C14D8A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</w:rPr>
      </w:pPr>
    </w:p>
    <w:p w14:paraId="6388E24A" w14:textId="14CAF025" w:rsidR="00A17275" w:rsidRPr="003F1512" w:rsidRDefault="00A17275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</w:rPr>
      </w:pPr>
      <w:r w:rsidRPr="003F1512">
        <w:rPr>
          <w:rFonts w:ascii="Arial" w:hAnsi="Arial" w:cs="Arial"/>
          <w:sz w:val="24"/>
          <w:szCs w:val="24"/>
        </w:rPr>
        <w:t>Los</w:t>
      </w:r>
      <w:r w:rsidRPr="003F1512">
        <w:rPr>
          <w:rFonts w:ascii="Arial" w:hAnsi="Arial" w:cs="Arial"/>
          <w:b/>
          <w:sz w:val="24"/>
          <w:szCs w:val="24"/>
        </w:rPr>
        <w:t xml:space="preserve"> </w:t>
      </w:r>
      <w:r w:rsidRPr="003F1512">
        <w:rPr>
          <w:rFonts w:ascii="Arial" w:hAnsi="Arial" w:cs="Arial"/>
          <w:sz w:val="24"/>
          <w:szCs w:val="24"/>
        </w:rPr>
        <w:t xml:space="preserve">suscritos integrantes de las </w:t>
      </w:r>
      <w:r w:rsidRPr="003F1512">
        <w:rPr>
          <w:rFonts w:ascii="Arial" w:hAnsi="Arial" w:cs="Arial"/>
          <w:b/>
          <w:i/>
          <w:sz w:val="24"/>
          <w:szCs w:val="24"/>
        </w:rPr>
        <w:t xml:space="preserve">Comisiones Unidas </w:t>
      </w:r>
      <w:r w:rsidRPr="008E4A02">
        <w:rPr>
          <w:rFonts w:ascii="Arial" w:hAnsi="Arial" w:cs="Arial"/>
          <w:b/>
          <w:i/>
          <w:sz w:val="24"/>
          <w:szCs w:val="24"/>
        </w:rPr>
        <w:t xml:space="preserve">de </w:t>
      </w:r>
      <w:r w:rsidR="00642159">
        <w:rPr>
          <w:rFonts w:ascii="Arial" w:hAnsi="Arial" w:cs="Arial"/>
          <w:b/>
          <w:i/>
          <w:sz w:val="24"/>
          <w:szCs w:val="24"/>
        </w:rPr>
        <w:t>Hacienda, Patrimonio, Cuenta Pública y Desarrollo Institucional</w:t>
      </w:r>
      <w:r w:rsidR="00967EE1">
        <w:rPr>
          <w:rFonts w:ascii="Arial" w:hAnsi="Arial" w:cs="Arial"/>
          <w:b/>
          <w:i/>
          <w:sz w:val="24"/>
          <w:szCs w:val="24"/>
        </w:rPr>
        <w:t xml:space="preserve"> con la de </w:t>
      </w:r>
      <w:r w:rsidR="00967EE1" w:rsidRPr="008E4A02">
        <w:rPr>
          <w:rFonts w:ascii="Arial" w:hAnsi="Arial" w:cs="Arial"/>
          <w:b/>
          <w:i/>
          <w:sz w:val="24"/>
          <w:szCs w:val="24"/>
        </w:rPr>
        <w:t>Gobierno, Seguridad Pública y Tránsito</w:t>
      </w:r>
      <w:r w:rsidR="00967EE1">
        <w:rPr>
          <w:rFonts w:ascii="Arial" w:hAnsi="Arial" w:cs="Arial"/>
          <w:b/>
          <w:i/>
          <w:sz w:val="24"/>
          <w:szCs w:val="24"/>
        </w:rPr>
        <w:t>,</w:t>
      </w:r>
      <w:r w:rsidRPr="003F1512">
        <w:rPr>
          <w:rFonts w:ascii="Arial" w:hAnsi="Arial" w:cs="Arial"/>
          <w:sz w:val="24"/>
          <w:szCs w:val="24"/>
        </w:rPr>
        <w:t xml:space="preserve"> con fundamento en los artículos 81 de la Ley Orgánica Municipal para el Estado de Guanajuato; 70, 71, 75 primer párrafo y 76 primer párrafo del Reglamento Interior del H. Ayuntamiento de León, Guanajuato; sometemos a este cuerpo edilicio la propuesta de acuerdo que se formula al final del presente dictamen, con base en las siguientes:</w:t>
      </w:r>
    </w:p>
    <w:p w14:paraId="58269AD4" w14:textId="4311FC31" w:rsidR="00A17275" w:rsidRPr="00A17275" w:rsidRDefault="00A17275" w:rsidP="00C14D8A">
      <w:pPr>
        <w:spacing w:before="100" w:beforeAutospacing="1" w:after="100" w:afterAutospacing="1"/>
        <w:ind w:right="49"/>
        <w:jc w:val="center"/>
        <w:rPr>
          <w:rFonts w:ascii="Arial" w:hAnsi="Arial" w:cs="Arial"/>
          <w:b/>
          <w:sz w:val="24"/>
          <w:szCs w:val="24"/>
        </w:rPr>
      </w:pPr>
      <w:r w:rsidRPr="00A17275">
        <w:rPr>
          <w:rFonts w:ascii="Arial" w:hAnsi="Arial" w:cs="Arial"/>
          <w:b/>
          <w:sz w:val="24"/>
          <w:szCs w:val="24"/>
        </w:rPr>
        <w:t>C O N S I D E R A C I O N E S</w:t>
      </w:r>
    </w:p>
    <w:p w14:paraId="150591CF" w14:textId="77777777" w:rsidR="00E620C6" w:rsidRPr="00E620C6" w:rsidRDefault="00C14D8A" w:rsidP="00E620C6">
      <w:pPr>
        <w:spacing w:before="100" w:beforeAutospacing="1" w:after="100" w:afterAutospacing="1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s-MX"/>
        </w:rPr>
        <w:t xml:space="preserve">I. </w:t>
      </w:r>
      <w:r w:rsidR="00E620C6">
        <w:rPr>
          <w:rFonts w:ascii="Arial" w:hAnsi="Arial" w:cs="Arial"/>
          <w:b/>
          <w:sz w:val="24"/>
          <w:szCs w:val="24"/>
          <w:lang w:eastAsia="es-MX"/>
        </w:rPr>
        <w:t xml:space="preserve"> </w:t>
      </w:r>
      <w:r w:rsidR="00E620C6" w:rsidRPr="00E620C6">
        <w:rPr>
          <w:rFonts w:ascii="Arial" w:eastAsia="Arial" w:hAnsi="Arial" w:cs="Arial"/>
          <w:bCs/>
          <w:sz w:val="24"/>
          <w:szCs w:val="24"/>
        </w:rPr>
        <w:t>La contratación pública representa para el gobierno municipal un tema estratégico, tanto por la cantidad de recursos que se destina para tal fin, como por la necesidad continua y permanente de dotar a las dependencias y entidades de los insumos que se requieren para brindar de manera eficiente a la ciudadanía los servicios de calidad que demandan.</w:t>
      </w:r>
    </w:p>
    <w:p w14:paraId="383C37AF" w14:textId="14397629" w:rsidR="00A17275" w:rsidRPr="00B172C4" w:rsidRDefault="00A17275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  <w:r w:rsidRPr="003F1512">
        <w:rPr>
          <w:rFonts w:ascii="Arial" w:hAnsi="Arial" w:cs="Arial"/>
          <w:sz w:val="24"/>
          <w:szCs w:val="24"/>
          <w:lang w:eastAsia="es-MX"/>
        </w:rPr>
        <w:t xml:space="preserve">En </w:t>
      </w:r>
      <w:r w:rsidRPr="00967EE1">
        <w:rPr>
          <w:rFonts w:ascii="Arial" w:hAnsi="Arial" w:cs="Arial"/>
          <w:sz w:val="24"/>
          <w:szCs w:val="24"/>
          <w:lang w:eastAsia="es-MX"/>
        </w:rPr>
        <w:t xml:space="preserve">sesión ordinaria del Ayuntamiento de León, Guanajuato de fecha </w:t>
      </w:r>
      <w:r w:rsidR="00967EE1" w:rsidRPr="00967EE1">
        <w:rPr>
          <w:rFonts w:ascii="Arial" w:hAnsi="Arial" w:cs="Arial"/>
          <w:sz w:val="24"/>
          <w:szCs w:val="24"/>
          <w:lang w:eastAsia="es-MX"/>
        </w:rPr>
        <w:t xml:space="preserve">25 de febrero </w:t>
      </w:r>
      <w:r w:rsidR="00642159" w:rsidRPr="00967EE1">
        <w:rPr>
          <w:rFonts w:ascii="Arial" w:hAnsi="Arial" w:cs="Arial"/>
          <w:sz w:val="24"/>
          <w:szCs w:val="24"/>
          <w:lang w:eastAsia="es-MX"/>
        </w:rPr>
        <w:t>del año 2021</w:t>
      </w:r>
      <w:r w:rsidRPr="00967EE1">
        <w:rPr>
          <w:rFonts w:ascii="Arial" w:hAnsi="Arial" w:cs="Arial"/>
          <w:sz w:val="24"/>
          <w:szCs w:val="24"/>
          <w:lang w:eastAsia="es-MX"/>
        </w:rPr>
        <w:t xml:space="preserve">, </w:t>
      </w:r>
      <w:r w:rsidR="008E4A02" w:rsidRPr="00967EE1">
        <w:rPr>
          <w:rFonts w:ascii="Arial" w:hAnsi="Arial" w:cs="Arial"/>
          <w:sz w:val="24"/>
          <w:szCs w:val="24"/>
          <w:lang w:eastAsia="es-MX"/>
        </w:rPr>
        <w:t xml:space="preserve">el Secretario de Ayuntamiento dio cuenta de </w:t>
      </w:r>
      <w:r w:rsidR="00967EE1" w:rsidRPr="00967EE1">
        <w:rPr>
          <w:rFonts w:ascii="Arial" w:hAnsi="Arial" w:cs="Arial"/>
          <w:sz w:val="24"/>
          <w:szCs w:val="24"/>
          <w:lang w:eastAsia="es-MX"/>
        </w:rPr>
        <w:t xml:space="preserve">la iniciativa </w:t>
      </w:r>
      <w:r w:rsidR="00B6701D">
        <w:rPr>
          <w:rFonts w:ascii="Arial" w:hAnsi="Arial" w:cs="Arial"/>
          <w:sz w:val="24"/>
          <w:szCs w:val="24"/>
          <w:lang w:eastAsia="es-MX"/>
        </w:rPr>
        <w:t>de adición</w:t>
      </w:r>
      <w:r w:rsidR="00B6701D" w:rsidRPr="00B6701D">
        <w:rPr>
          <w:rFonts w:ascii="Arial" w:hAnsi="Arial" w:cs="Arial"/>
          <w:sz w:val="24"/>
          <w:szCs w:val="24"/>
        </w:rPr>
        <w:t xml:space="preserve"> </w:t>
      </w:r>
      <w:r w:rsidR="00B6701D" w:rsidRPr="00967EE1">
        <w:rPr>
          <w:rFonts w:ascii="Arial" w:hAnsi="Arial" w:cs="Arial"/>
          <w:sz w:val="24"/>
          <w:szCs w:val="24"/>
        </w:rPr>
        <w:t>al Reglamento de Adquisiciones, Enajenaciones, Arrendamientos, Comodatos y Contratación de Servicios para el Municipio de León, Guanajuato</w:t>
      </w:r>
      <w:r w:rsidR="00B6701D">
        <w:rPr>
          <w:rFonts w:ascii="Arial" w:hAnsi="Arial" w:cs="Arial"/>
          <w:sz w:val="24"/>
          <w:szCs w:val="24"/>
          <w:lang w:eastAsia="es-MX"/>
        </w:rPr>
        <w:t xml:space="preserve"> </w:t>
      </w:r>
      <w:r w:rsidR="00967EE1" w:rsidRPr="00967EE1">
        <w:rPr>
          <w:rFonts w:ascii="Arial" w:hAnsi="Arial" w:cs="Arial"/>
          <w:sz w:val="24"/>
          <w:szCs w:val="24"/>
          <w:lang w:eastAsia="es-MX"/>
        </w:rPr>
        <w:t>presentada por la Regidora Ana María Carpio Mendoza</w:t>
      </w:r>
      <w:r w:rsidR="00642159" w:rsidRPr="00967EE1">
        <w:rPr>
          <w:rFonts w:ascii="Arial" w:hAnsi="Arial" w:cs="Arial"/>
          <w:sz w:val="24"/>
          <w:szCs w:val="24"/>
          <w:lang w:eastAsia="es-MX"/>
        </w:rPr>
        <w:t>,</w:t>
      </w:r>
      <w:r w:rsidRPr="00967EE1">
        <w:rPr>
          <w:rFonts w:ascii="Arial" w:hAnsi="Arial" w:cs="Arial"/>
          <w:sz w:val="24"/>
          <w:szCs w:val="24"/>
          <w:lang w:eastAsia="es-MX"/>
        </w:rPr>
        <w:t xml:space="preserve"> con el objeto de </w:t>
      </w:r>
      <w:r w:rsidR="00967EE1">
        <w:rPr>
          <w:rFonts w:ascii="Arial" w:hAnsi="Arial" w:cs="Arial"/>
          <w:sz w:val="24"/>
          <w:szCs w:val="24"/>
          <w:lang w:eastAsia="es-MX"/>
        </w:rPr>
        <w:t>q</w:t>
      </w:r>
      <w:r w:rsidR="00967EE1" w:rsidRPr="00967EE1">
        <w:rPr>
          <w:rFonts w:ascii="Arial" w:hAnsi="Arial" w:cs="Arial"/>
          <w:sz w:val="24"/>
          <w:szCs w:val="24"/>
          <w:lang w:eastAsia="es-MX"/>
        </w:rPr>
        <w:t>ue la</w:t>
      </w:r>
      <w:r w:rsidR="00B6701D" w:rsidRPr="00967EE1">
        <w:rPr>
          <w:rFonts w:ascii="Arial" w:hAnsi="Arial" w:cs="Arial"/>
          <w:sz w:val="24"/>
          <w:szCs w:val="24"/>
          <w:lang w:eastAsia="es-MX"/>
        </w:rPr>
        <w:t>s compras consolidadas</w:t>
      </w:r>
      <w:r w:rsidR="00B6701D">
        <w:rPr>
          <w:rFonts w:ascii="Arial" w:hAnsi="Arial" w:cs="Arial"/>
          <w:sz w:val="24"/>
          <w:szCs w:val="24"/>
          <w:lang w:eastAsia="es-MX"/>
        </w:rPr>
        <w:t xml:space="preserve">, </w:t>
      </w:r>
      <w:r w:rsidR="00E620C6">
        <w:rPr>
          <w:rFonts w:ascii="Arial" w:hAnsi="Arial" w:cs="Arial"/>
          <w:sz w:val="24"/>
          <w:szCs w:val="24"/>
          <w:lang w:eastAsia="es-MX"/>
        </w:rPr>
        <w:t xml:space="preserve">la Tesorería </w:t>
      </w:r>
      <w:r w:rsidR="00967EE1" w:rsidRPr="00967EE1">
        <w:rPr>
          <w:rFonts w:ascii="Arial" w:hAnsi="Arial" w:cs="Arial"/>
          <w:sz w:val="24"/>
          <w:szCs w:val="24"/>
          <w:lang w:eastAsia="es-MX"/>
        </w:rPr>
        <w:t>se encargue de hacer la investigación de mercado, para evitar duplicidad</w:t>
      </w:r>
      <w:r w:rsidR="00B6701D">
        <w:rPr>
          <w:rFonts w:ascii="Arial" w:hAnsi="Arial" w:cs="Arial"/>
          <w:sz w:val="24"/>
          <w:szCs w:val="24"/>
          <w:lang w:eastAsia="es-MX"/>
        </w:rPr>
        <w:t xml:space="preserve"> y contradicción de información</w:t>
      </w:r>
      <w:r w:rsidR="00E620C6">
        <w:rPr>
          <w:rFonts w:ascii="Arial" w:hAnsi="Arial" w:cs="Arial"/>
          <w:sz w:val="24"/>
          <w:szCs w:val="24"/>
          <w:lang w:eastAsia="es-MX"/>
        </w:rPr>
        <w:t xml:space="preserve"> en las investigaciones de marcado que actualmente elaboran cada una de las dependencias.</w:t>
      </w:r>
    </w:p>
    <w:p w14:paraId="4B473B24" w14:textId="69855BA4" w:rsidR="00FB4F46" w:rsidRPr="00FB4F46" w:rsidRDefault="00C14D8A" w:rsidP="00C14D8A">
      <w:pPr>
        <w:pStyle w:val="Textoindependiente"/>
        <w:spacing w:before="100" w:beforeAutospacing="1" w:after="100" w:afterAutospacing="1"/>
        <w:ind w:right="49"/>
        <w:jc w:val="both"/>
        <w:rPr>
          <w:rFonts w:cs="Arial"/>
          <w:b w:val="0"/>
        </w:rPr>
      </w:pPr>
      <w:r>
        <w:rPr>
          <w:rFonts w:cs="Arial"/>
          <w:lang w:val="es-ES" w:eastAsia="es-MX"/>
        </w:rPr>
        <w:t xml:space="preserve">II. </w:t>
      </w:r>
      <w:r w:rsidR="00FB4F46" w:rsidRPr="00FB4F46">
        <w:rPr>
          <w:rFonts w:cs="Arial"/>
          <w:b w:val="0"/>
          <w:lang w:val="es-ES" w:eastAsia="es-ES"/>
        </w:rPr>
        <w:t>Para efecto de dar cumplimiento a lo dispuesto por el artículo 74 del Reglamento Interior del H. Ayuntamiento de León, Guanajuato, con fecha 0</w:t>
      </w:r>
      <w:r w:rsidR="00FB4F46">
        <w:rPr>
          <w:rFonts w:cs="Arial"/>
          <w:b w:val="0"/>
          <w:lang w:val="es-ES" w:eastAsia="es-ES"/>
        </w:rPr>
        <w:t>1</w:t>
      </w:r>
      <w:r w:rsidR="00FB4F46" w:rsidRPr="00FB4F46">
        <w:rPr>
          <w:rFonts w:cs="Arial"/>
          <w:b w:val="0"/>
          <w:lang w:val="es-ES" w:eastAsia="es-ES"/>
        </w:rPr>
        <w:t xml:space="preserve"> de ma</w:t>
      </w:r>
      <w:r w:rsidR="00FB4F46">
        <w:rPr>
          <w:rFonts w:cs="Arial"/>
          <w:b w:val="0"/>
          <w:lang w:val="es-ES" w:eastAsia="es-ES"/>
        </w:rPr>
        <w:t>rzo</w:t>
      </w:r>
      <w:r w:rsidR="00FB4F46" w:rsidRPr="00FB4F46">
        <w:rPr>
          <w:rFonts w:cs="Arial"/>
          <w:b w:val="0"/>
          <w:lang w:val="es-ES" w:eastAsia="es-ES"/>
        </w:rPr>
        <w:t xml:space="preserve"> del presente año, sesionaron los integrantes de las comisiones unidas </w:t>
      </w:r>
      <w:r w:rsidR="00FB4F46" w:rsidRPr="003F1512">
        <w:rPr>
          <w:rFonts w:cs="Arial"/>
          <w:b w:val="0"/>
          <w:lang w:val="es-MX"/>
        </w:rPr>
        <w:t xml:space="preserve">de </w:t>
      </w:r>
      <w:r w:rsidR="00FB4F46">
        <w:rPr>
          <w:rFonts w:cs="Arial"/>
          <w:b w:val="0"/>
          <w:lang w:val="es-MX"/>
        </w:rPr>
        <w:t xml:space="preserve">Hacienda, Patrimonio, Cuenta Pública y Desarrollo Institucional con la de </w:t>
      </w:r>
      <w:r w:rsidR="00FB4F46" w:rsidRPr="002B25A1">
        <w:rPr>
          <w:rFonts w:cs="Arial"/>
          <w:b w:val="0"/>
        </w:rPr>
        <w:t>Gobierno, Seguridad Pública y Tránsito</w:t>
      </w:r>
      <w:r w:rsidR="00FB4F46" w:rsidRPr="00FB4F46">
        <w:rPr>
          <w:rFonts w:cs="Arial"/>
          <w:b w:val="0"/>
          <w:lang w:val="es-ES" w:eastAsia="es-ES"/>
        </w:rPr>
        <w:t>, para dar cuenta y radicación a la iniciativa de mérito, habiéndose aprobado en esta misma sesión, la metodología</w:t>
      </w:r>
      <w:r w:rsidR="00FB4F46">
        <w:rPr>
          <w:rFonts w:cs="Arial"/>
          <w:b w:val="0"/>
          <w:lang w:val="es-ES" w:eastAsia="es-ES"/>
        </w:rPr>
        <w:t xml:space="preserve"> para su estudio, </w:t>
      </w:r>
      <w:r w:rsidR="00FB4F46" w:rsidRPr="00FB4F46">
        <w:rPr>
          <w:rFonts w:cs="Arial"/>
          <w:b w:val="0"/>
          <w:lang w:val="es-ES" w:eastAsia="es-ES"/>
        </w:rPr>
        <w:t>calendarización para su análisis y dictaminación.</w:t>
      </w:r>
    </w:p>
    <w:p w14:paraId="19A43C89" w14:textId="3B7010D5" w:rsidR="005348D2" w:rsidRDefault="00C14D8A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A17275" w:rsidRPr="003F1512">
        <w:rPr>
          <w:rFonts w:ascii="Arial" w:hAnsi="Arial" w:cs="Arial"/>
          <w:sz w:val="24"/>
          <w:szCs w:val="24"/>
        </w:rPr>
        <w:t xml:space="preserve">Como parte de la metodología aprobada, </w:t>
      </w:r>
      <w:r w:rsidR="00642159">
        <w:rPr>
          <w:rFonts w:ascii="Arial" w:hAnsi="Arial" w:cs="Arial"/>
          <w:sz w:val="24"/>
          <w:szCs w:val="24"/>
        </w:rPr>
        <w:t xml:space="preserve">en fecha </w:t>
      </w:r>
      <w:r w:rsidR="00B6701D">
        <w:rPr>
          <w:rFonts w:ascii="Arial" w:hAnsi="Arial" w:cs="Arial"/>
          <w:sz w:val="24"/>
          <w:szCs w:val="24"/>
        </w:rPr>
        <w:t xml:space="preserve">05 de marzo </w:t>
      </w:r>
      <w:r w:rsidR="00642159">
        <w:rPr>
          <w:rFonts w:ascii="Arial" w:hAnsi="Arial" w:cs="Arial"/>
          <w:sz w:val="24"/>
          <w:szCs w:val="24"/>
        </w:rPr>
        <w:t xml:space="preserve">del año en curso, </w:t>
      </w:r>
      <w:r w:rsidR="00B6701D">
        <w:rPr>
          <w:rFonts w:ascii="Arial" w:hAnsi="Arial" w:cs="Arial"/>
          <w:sz w:val="24"/>
          <w:szCs w:val="24"/>
        </w:rPr>
        <w:t xml:space="preserve">se realizó de nueva cuenta sesión de comisiones unidas para el estudio y análisis de la iniciativa, </w:t>
      </w:r>
      <w:r w:rsidR="001D070B">
        <w:rPr>
          <w:rFonts w:ascii="Arial" w:hAnsi="Arial" w:cs="Arial"/>
          <w:sz w:val="24"/>
          <w:szCs w:val="24"/>
        </w:rPr>
        <w:t xml:space="preserve">derivando de ella </w:t>
      </w:r>
      <w:r w:rsidR="001D070B" w:rsidRPr="00096A08">
        <w:rPr>
          <w:rFonts w:ascii="Arial" w:hAnsi="Arial" w:cs="Arial"/>
          <w:sz w:val="24"/>
          <w:szCs w:val="24"/>
        </w:rPr>
        <w:t>diversos</w:t>
      </w:r>
      <w:r w:rsidR="001D070B">
        <w:rPr>
          <w:rFonts w:ascii="Arial" w:hAnsi="Arial" w:cs="Arial"/>
          <w:sz w:val="24"/>
          <w:szCs w:val="24"/>
        </w:rPr>
        <w:t xml:space="preserve"> comentarios y </w:t>
      </w:r>
      <w:r w:rsidR="00A17275" w:rsidRPr="003F1512">
        <w:rPr>
          <w:rFonts w:ascii="Arial" w:hAnsi="Arial" w:cs="Arial"/>
          <w:sz w:val="24"/>
          <w:szCs w:val="24"/>
        </w:rPr>
        <w:t>pronunciamie</w:t>
      </w:r>
      <w:r w:rsidR="009830FB">
        <w:rPr>
          <w:rFonts w:ascii="Arial" w:hAnsi="Arial" w:cs="Arial"/>
          <w:sz w:val="24"/>
          <w:szCs w:val="24"/>
        </w:rPr>
        <w:t xml:space="preserve">ntos de los </w:t>
      </w:r>
      <w:r w:rsidR="009830FB">
        <w:rPr>
          <w:rFonts w:ascii="Arial" w:hAnsi="Arial" w:cs="Arial"/>
          <w:sz w:val="24"/>
          <w:szCs w:val="24"/>
        </w:rPr>
        <w:lastRenderedPageBreak/>
        <w:t>participantes en la</w:t>
      </w:r>
      <w:r w:rsidR="00A17275" w:rsidRPr="003F1512">
        <w:rPr>
          <w:rFonts w:ascii="Arial" w:hAnsi="Arial" w:cs="Arial"/>
          <w:sz w:val="24"/>
          <w:szCs w:val="24"/>
        </w:rPr>
        <w:t xml:space="preserve"> </w:t>
      </w:r>
      <w:r w:rsidR="009830FB">
        <w:rPr>
          <w:rFonts w:ascii="Arial" w:hAnsi="Arial" w:cs="Arial"/>
          <w:sz w:val="24"/>
          <w:szCs w:val="24"/>
        </w:rPr>
        <w:t>misma</w:t>
      </w:r>
      <w:r w:rsidR="001D070B">
        <w:rPr>
          <w:rFonts w:ascii="Arial" w:hAnsi="Arial" w:cs="Arial"/>
          <w:sz w:val="24"/>
          <w:szCs w:val="24"/>
        </w:rPr>
        <w:t xml:space="preserve">, dando como resultado el </w:t>
      </w:r>
      <w:r w:rsidR="00A17275" w:rsidRPr="003F1512">
        <w:rPr>
          <w:rFonts w:ascii="Arial" w:hAnsi="Arial" w:cs="Arial"/>
          <w:sz w:val="24"/>
          <w:szCs w:val="24"/>
        </w:rPr>
        <w:t xml:space="preserve">proyecto normativo </w:t>
      </w:r>
      <w:r w:rsidR="001D070B">
        <w:rPr>
          <w:rFonts w:ascii="Arial" w:hAnsi="Arial" w:cs="Arial"/>
          <w:sz w:val="24"/>
          <w:szCs w:val="24"/>
        </w:rPr>
        <w:t>que se presenta</w:t>
      </w:r>
      <w:r w:rsidR="00A17275" w:rsidRPr="003F1512">
        <w:rPr>
          <w:rFonts w:ascii="Arial" w:hAnsi="Arial" w:cs="Arial"/>
          <w:sz w:val="24"/>
          <w:szCs w:val="24"/>
        </w:rPr>
        <w:t>.</w:t>
      </w:r>
    </w:p>
    <w:p w14:paraId="6FE72B99" w14:textId="6AAA83EB" w:rsidR="00A17275" w:rsidRPr="00C14D8A" w:rsidRDefault="00C14D8A" w:rsidP="00C14D8A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s-ES"/>
        </w:rPr>
        <w:t xml:space="preserve">IV. </w:t>
      </w:r>
      <w:r w:rsidR="00A17275" w:rsidRPr="00C14D8A">
        <w:rPr>
          <w:rFonts w:ascii="Arial" w:hAnsi="Arial" w:cs="Arial"/>
          <w:sz w:val="24"/>
          <w:szCs w:val="24"/>
          <w:lang w:eastAsia="es-ES"/>
        </w:rPr>
        <w:t xml:space="preserve">En esa tesitura, estas comisiones unidas de </w:t>
      </w:r>
      <w:r w:rsidR="008A5075" w:rsidRPr="00C14D8A">
        <w:rPr>
          <w:rFonts w:ascii="Arial" w:hAnsi="Arial" w:cs="Arial"/>
          <w:sz w:val="24"/>
          <w:szCs w:val="24"/>
        </w:rPr>
        <w:t>Hacienda, Patrimonio, Cuenta Pública y Desarrollo Institucional</w:t>
      </w:r>
      <w:r w:rsidR="00B6701D" w:rsidRPr="00C14D8A">
        <w:rPr>
          <w:rFonts w:ascii="Arial" w:hAnsi="Arial" w:cs="Arial"/>
          <w:sz w:val="24"/>
          <w:szCs w:val="24"/>
        </w:rPr>
        <w:t xml:space="preserve"> con la de Gobierno, Seguridad Pública y Tránsito </w:t>
      </w:r>
      <w:r w:rsidR="00A17275" w:rsidRPr="00C14D8A">
        <w:rPr>
          <w:rFonts w:ascii="Arial" w:hAnsi="Arial" w:cs="Arial"/>
          <w:sz w:val="24"/>
          <w:szCs w:val="24"/>
          <w:lang w:eastAsia="es-ES"/>
        </w:rPr>
        <w:t>concluyen viable y conveniente someter a consideración del H. Ayuntamiento la</w:t>
      </w:r>
      <w:r w:rsidR="006D7DAA" w:rsidRPr="00C14D8A">
        <w:rPr>
          <w:rFonts w:ascii="Arial" w:hAnsi="Arial" w:cs="Arial"/>
          <w:sz w:val="24"/>
          <w:szCs w:val="24"/>
          <w:lang w:eastAsia="es-ES"/>
        </w:rPr>
        <w:t xml:space="preserve"> </w:t>
      </w:r>
      <w:r w:rsidR="00B6701D" w:rsidRPr="00C14D8A">
        <w:rPr>
          <w:rFonts w:ascii="Arial" w:hAnsi="Arial" w:cs="Arial"/>
          <w:b/>
          <w:sz w:val="24"/>
          <w:szCs w:val="24"/>
          <w:lang w:eastAsia="es-ES"/>
        </w:rPr>
        <w:t xml:space="preserve">adición </w:t>
      </w:r>
      <w:r w:rsidR="00B6701D" w:rsidRPr="00C14D8A">
        <w:rPr>
          <w:rFonts w:ascii="Arial" w:hAnsi="Arial" w:cs="Arial"/>
          <w:b/>
          <w:sz w:val="24"/>
          <w:szCs w:val="24"/>
        </w:rPr>
        <w:t>al Reglamento de Adquisiciones, Enajenaciones, Arrendamientos, Comodatos y Contratación de Servicios para el Municipio de León, Guanajuato</w:t>
      </w:r>
      <w:r w:rsidR="00A17275" w:rsidRPr="00C14D8A">
        <w:rPr>
          <w:rFonts w:ascii="Arial" w:hAnsi="Arial" w:cs="Arial"/>
          <w:sz w:val="24"/>
          <w:szCs w:val="24"/>
          <w:lang w:eastAsia="es-ES"/>
        </w:rPr>
        <w:t>, lo anterior con fundamento en los artículos 115 fracción II de la Constitución Política de los Estados Unidos Mexicanos, 117 fracción I de la Constitución Política para el Estado de Guanajuato y 76 fracción I inciso b), 236 y 239 de la Ley Orgánica Municipal para el Estado de Guanajuato,</w:t>
      </w:r>
      <w:r w:rsidR="00A17275" w:rsidRPr="00C14D8A">
        <w:rPr>
          <w:rFonts w:ascii="Arial" w:eastAsia="Arial" w:hAnsi="Arial" w:cs="Arial"/>
          <w:color w:val="000000"/>
          <w:sz w:val="24"/>
          <w:szCs w:val="24"/>
          <w:lang w:eastAsia="es-MX"/>
        </w:rPr>
        <w:t xml:space="preserve"> se somete a la consideración del H. Ayuntamiento, la propuesta del siguiente: </w:t>
      </w:r>
    </w:p>
    <w:p w14:paraId="5D611C4F" w14:textId="445ABF3C" w:rsidR="00A17275" w:rsidRDefault="00A17275" w:rsidP="00C14D8A">
      <w:pPr>
        <w:pStyle w:val="Textoindependiente"/>
        <w:spacing w:before="100" w:beforeAutospacing="1" w:after="100" w:afterAutospacing="1"/>
        <w:ind w:right="49"/>
        <w:rPr>
          <w:rFonts w:cs="Arial"/>
        </w:rPr>
      </w:pPr>
      <w:r w:rsidRPr="003F1512">
        <w:rPr>
          <w:rFonts w:cs="Arial"/>
        </w:rPr>
        <w:t>A C U E R D O</w:t>
      </w:r>
    </w:p>
    <w:p w14:paraId="16E8FD5F" w14:textId="05F204B8" w:rsidR="005F162C" w:rsidRDefault="00C14D8A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  <w:lang w:eastAsia="es-MX"/>
        </w:rPr>
      </w:pPr>
      <w:r>
        <w:rPr>
          <w:rFonts w:ascii="Arial" w:hAnsi="Arial" w:cs="Arial"/>
          <w:b/>
          <w:sz w:val="24"/>
          <w:szCs w:val="24"/>
          <w:lang w:eastAsia="es-ES"/>
        </w:rPr>
        <w:t>PRIMERO.</w:t>
      </w:r>
      <w:r w:rsidR="00E37E3E">
        <w:rPr>
          <w:rFonts w:ascii="Arial" w:hAnsi="Arial" w:cs="Arial"/>
          <w:sz w:val="24"/>
          <w:szCs w:val="24"/>
          <w:lang w:eastAsia="es-ES"/>
        </w:rPr>
        <w:t xml:space="preserve"> </w:t>
      </w:r>
      <w:r w:rsidR="00A17275" w:rsidRPr="00B172C4">
        <w:rPr>
          <w:rFonts w:ascii="Arial" w:hAnsi="Arial" w:cs="Arial"/>
          <w:bCs/>
          <w:sz w:val="24"/>
          <w:szCs w:val="24"/>
          <w:lang w:eastAsia="es-ES"/>
        </w:rPr>
        <w:t>Se</w:t>
      </w:r>
      <w:r w:rsidR="00A17275" w:rsidRPr="003F1512">
        <w:rPr>
          <w:rFonts w:ascii="Arial" w:hAnsi="Arial" w:cs="Arial"/>
          <w:b/>
          <w:sz w:val="24"/>
          <w:szCs w:val="24"/>
          <w:lang w:eastAsia="es-ES"/>
        </w:rPr>
        <w:t xml:space="preserve"> aprueba </w:t>
      </w:r>
      <w:r w:rsidR="00B6701D">
        <w:rPr>
          <w:rFonts w:ascii="Arial" w:hAnsi="Arial" w:cs="Arial"/>
          <w:b/>
          <w:sz w:val="24"/>
          <w:szCs w:val="24"/>
          <w:lang w:eastAsia="es-ES"/>
        </w:rPr>
        <w:t>la</w:t>
      </w:r>
      <w:r w:rsidR="006D7DAA">
        <w:rPr>
          <w:rFonts w:ascii="Arial" w:hAnsi="Arial" w:cs="Arial"/>
          <w:b/>
          <w:sz w:val="24"/>
          <w:szCs w:val="24"/>
          <w:lang w:eastAsia="es-ES"/>
        </w:rPr>
        <w:t xml:space="preserve"> </w:t>
      </w:r>
      <w:r w:rsidR="00B6701D">
        <w:rPr>
          <w:rFonts w:ascii="Arial" w:hAnsi="Arial" w:cs="Arial"/>
          <w:b/>
          <w:sz w:val="24"/>
          <w:szCs w:val="24"/>
          <w:lang w:eastAsia="es-ES"/>
        </w:rPr>
        <w:t xml:space="preserve">adición </w:t>
      </w:r>
      <w:r w:rsidR="00B6701D" w:rsidRPr="00B6701D">
        <w:rPr>
          <w:rFonts w:ascii="Arial" w:hAnsi="Arial" w:cs="Arial"/>
          <w:b/>
          <w:sz w:val="24"/>
          <w:szCs w:val="24"/>
        </w:rPr>
        <w:t>al Reglamento de Adquisiciones, Enajenaciones, Arrendamientos, Comodatos y Contratación de Servicios para el Municipio de León, Guanajuato</w:t>
      </w:r>
      <w:r w:rsidR="00A17275" w:rsidRPr="00B6701D">
        <w:rPr>
          <w:rFonts w:ascii="Arial" w:hAnsi="Arial" w:cs="Arial"/>
          <w:b/>
          <w:i/>
          <w:sz w:val="24"/>
          <w:szCs w:val="24"/>
          <w:lang w:eastAsia="es-ES"/>
        </w:rPr>
        <w:t>,</w:t>
      </w:r>
      <w:r w:rsidR="00A17275" w:rsidRPr="003F1512">
        <w:rPr>
          <w:rFonts w:ascii="Arial" w:hAnsi="Arial" w:cs="Arial"/>
          <w:b/>
          <w:i/>
          <w:sz w:val="24"/>
          <w:szCs w:val="24"/>
          <w:lang w:eastAsia="es-ES"/>
        </w:rPr>
        <w:t xml:space="preserve"> </w:t>
      </w:r>
      <w:r w:rsidR="00A17275" w:rsidRPr="003F1512">
        <w:rPr>
          <w:rFonts w:ascii="Arial" w:hAnsi="Arial" w:cs="Arial"/>
          <w:sz w:val="24"/>
          <w:szCs w:val="24"/>
          <w:lang w:eastAsia="es-ES"/>
        </w:rPr>
        <w:t>de conformidad con el anexo</w:t>
      </w:r>
      <w:r w:rsidR="00A17275">
        <w:rPr>
          <w:rFonts w:ascii="Arial" w:hAnsi="Arial" w:cs="Arial"/>
          <w:sz w:val="24"/>
          <w:szCs w:val="24"/>
          <w:lang w:eastAsia="es-ES"/>
        </w:rPr>
        <w:t xml:space="preserve"> único</w:t>
      </w:r>
      <w:r w:rsidR="00A17275" w:rsidRPr="003F1512">
        <w:rPr>
          <w:rFonts w:ascii="Arial" w:hAnsi="Arial" w:cs="Arial"/>
          <w:sz w:val="24"/>
          <w:szCs w:val="24"/>
          <w:lang w:eastAsia="es-ES"/>
        </w:rPr>
        <w:t xml:space="preserve"> que forma parte integral del presente acuerdo</w:t>
      </w:r>
      <w:r w:rsidR="00A17275" w:rsidRPr="003F1512">
        <w:rPr>
          <w:rFonts w:ascii="Arial" w:hAnsi="Arial" w:cs="Arial"/>
          <w:sz w:val="24"/>
          <w:szCs w:val="24"/>
          <w:lang w:eastAsia="es-MX"/>
        </w:rPr>
        <w:t xml:space="preserve">. </w:t>
      </w:r>
    </w:p>
    <w:p w14:paraId="4831155C" w14:textId="7F52EE40" w:rsidR="00A17275" w:rsidRDefault="00C14D8A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bCs/>
          <w:sz w:val="24"/>
          <w:szCs w:val="24"/>
          <w:lang w:eastAsia="es-ES"/>
        </w:rPr>
      </w:pPr>
      <w:r>
        <w:rPr>
          <w:rFonts w:ascii="Arial" w:hAnsi="Arial" w:cs="Arial"/>
          <w:b/>
          <w:bCs/>
          <w:sz w:val="24"/>
          <w:szCs w:val="24"/>
          <w:lang w:eastAsia="es-ES"/>
        </w:rPr>
        <w:t xml:space="preserve">SEGUNDO. </w:t>
      </w:r>
      <w:r w:rsidR="00A17275" w:rsidRPr="003F1512">
        <w:rPr>
          <w:rFonts w:ascii="Arial" w:hAnsi="Arial" w:cs="Arial"/>
          <w:bCs/>
          <w:sz w:val="24"/>
          <w:szCs w:val="24"/>
          <w:lang w:eastAsia="es-ES"/>
        </w:rPr>
        <w:t xml:space="preserve"> </w:t>
      </w:r>
      <w:r w:rsidR="00A17275" w:rsidRPr="00E37E3E">
        <w:rPr>
          <w:rFonts w:ascii="Arial" w:hAnsi="Arial" w:cs="Arial"/>
          <w:sz w:val="24"/>
          <w:szCs w:val="24"/>
          <w:lang w:eastAsia="es-ES"/>
        </w:rPr>
        <w:t>Se</w:t>
      </w:r>
      <w:r w:rsidR="00A17275" w:rsidRPr="003F1512">
        <w:rPr>
          <w:rFonts w:ascii="Arial" w:hAnsi="Arial" w:cs="Arial"/>
          <w:b/>
          <w:bCs/>
          <w:sz w:val="24"/>
          <w:szCs w:val="24"/>
          <w:lang w:eastAsia="es-ES"/>
        </w:rPr>
        <w:t xml:space="preserve"> instruye </w:t>
      </w:r>
      <w:r w:rsidR="00A17275" w:rsidRPr="005D0544">
        <w:rPr>
          <w:rFonts w:ascii="Arial" w:hAnsi="Arial" w:cs="Arial"/>
          <w:sz w:val="24"/>
          <w:szCs w:val="24"/>
          <w:lang w:eastAsia="es-ES"/>
        </w:rPr>
        <w:t xml:space="preserve">y </w:t>
      </w:r>
      <w:r w:rsidR="00A17275" w:rsidRPr="003F1512">
        <w:rPr>
          <w:rFonts w:ascii="Arial" w:hAnsi="Arial" w:cs="Arial"/>
          <w:b/>
          <w:bCs/>
          <w:sz w:val="24"/>
          <w:szCs w:val="24"/>
          <w:lang w:eastAsia="es-ES"/>
        </w:rPr>
        <w:t>se faculta</w:t>
      </w:r>
      <w:r w:rsidR="00A17275" w:rsidRPr="003F1512">
        <w:rPr>
          <w:rFonts w:ascii="Arial" w:hAnsi="Arial" w:cs="Arial"/>
          <w:bCs/>
          <w:sz w:val="24"/>
          <w:szCs w:val="24"/>
          <w:lang w:eastAsia="es-ES"/>
        </w:rPr>
        <w:t xml:space="preserve"> a la Dirección General de Apoyo a la Función Edilicia para que realice las correcciones de gramática y estilo, así como para que establezca las conciliaciones de congruencia o coherencia jurídica que resulten necesarias en el documento normativo aprobado en los términos del presente acuerdo.  </w:t>
      </w:r>
    </w:p>
    <w:p w14:paraId="1E0D4E74" w14:textId="0AA04D09" w:rsidR="00A17275" w:rsidRPr="003F1512" w:rsidRDefault="00831112" w:rsidP="00C14D8A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b/>
          <w:sz w:val="24"/>
          <w:szCs w:val="24"/>
          <w:lang w:eastAsia="es-ES"/>
        </w:rPr>
        <w:t>TERCERO.</w:t>
      </w:r>
      <w:r w:rsidR="00A17275" w:rsidRPr="003F1512">
        <w:rPr>
          <w:rFonts w:ascii="Arial" w:hAnsi="Arial" w:cs="Arial"/>
          <w:sz w:val="24"/>
          <w:szCs w:val="24"/>
          <w:lang w:eastAsia="es-ES"/>
        </w:rPr>
        <w:t xml:space="preserve">  Publíquese el presente acuerdo en el Periódico Oficial del Gobierno del Estado, para los efectos del artículo 240 de la Ley Orgánica Municipal para el Estado de Guanajuato.</w:t>
      </w:r>
    </w:p>
    <w:p w14:paraId="2D3E94C7" w14:textId="77777777" w:rsidR="00831112" w:rsidRDefault="00A17275" w:rsidP="00831112">
      <w:pPr>
        <w:ind w:right="49"/>
        <w:jc w:val="center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hAnsi="Arial" w:cs="Arial"/>
          <w:b/>
          <w:sz w:val="24"/>
          <w:szCs w:val="24"/>
        </w:rPr>
        <w:t>A T E N T A M E N T E</w:t>
      </w:r>
    </w:p>
    <w:p w14:paraId="604C267A" w14:textId="168952EA" w:rsidR="00810DBB" w:rsidRPr="003F1512" w:rsidRDefault="00A17275" w:rsidP="00831112">
      <w:pPr>
        <w:ind w:right="49"/>
        <w:jc w:val="center"/>
        <w:rPr>
          <w:rFonts w:ascii="Arial" w:hAnsi="Arial" w:cs="Arial"/>
          <w:b/>
          <w:bCs/>
          <w:sz w:val="24"/>
          <w:szCs w:val="24"/>
        </w:rPr>
      </w:pPr>
      <w:r w:rsidRPr="003F1512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320A7F98" w14:textId="77777777" w:rsidR="00CA33FD" w:rsidRDefault="00CA33FD" w:rsidP="00831112">
      <w:pPr>
        <w:ind w:right="5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“2021</w:t>
      </w:r>
      <w:r w:rsidR="005F162C" w:rsidRPr="00987BF9">
        <w:rPr>
          <w:rFonts w:ascii="Arial" w:hAnsi="Arial" w:cs="Arial"/>
          <w:b/>
          <w:color w:val="000000" w:themeColor="text1"/>
          <w:sz w:val="24"/>
          <w:szCs w:val="24"/>
        </w:rPr>
        <w:t xml:space="preserve">, AÑO DE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LA INDEPENDENCIA</w:t>
      </w:r>
      <w:r w:rsidR="005F162C" w:rsidRPr="00987BF9">
        <w:rPr>
          <w:rFonts w:ascii="Arial" w:hAnsi="Arial" w:cs="Arial"/>
          <w:b/>
          <w:color w:val="000000" w:themeColor="text1"/>
          <w:sz w:val="24"/>
          <w:szCs w:val="24"/>
        </w:rPr>
        <w:t xml:space="preserve">” </w:t>
      </w:r>
    </w:p>
    <w:p w14:paraId="5A685913" w14:textId="2B29E142" w:rsidR="00B6701D" w:rsidRDefault="005F162C" w:rsidP="00831112">
      <w:pPr>
        <w:ind w:right="51"/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3430F7">
        <w:rPr>
          <w:rFonts w:ascii="Arial" w:hAnsi="Arial" w:cs="Arial"/>
          <w:b/>
          <w:sz w:val="24"/>
          <w:szCs w:val="24"/>
          <w:lang w:val="es-CO"/>
        </w:rPr>
        <w:t xml:space="preserve">LEÓN, GTO., </w:t>
      </w:r>
      <w:r w:rsidR="00B6701D">
        <w:rPr>
          <w:rFonts w:ascii="Arial" w:hAnsi="Arial" w:cs="Arial"/>
          <w:b/>
          <w:sz w:val="24"/>
          <w:szCs w:val="24"/>
          <w:lang w:val="es-CO"/>
        </w:rPr>
        <w:t xml:space="preserve">05 DE MARZO </w:t>
      </w:r>
      <w:r w:rsidR="00CA33FD">
        <w:rPr>
          <w:rFonts w:ascii="Arial" w:hAnsi="Arial" w:cs="Arial"/>
          <w:b/>
          <w:sz w:val="24"/>
          <w:szCs w:val="24"/>
          <w:lang w:val="es-CO"/>
        </w:rPr>
        <w:t>DEL AÑO 2021</w:t>
      </w:r>
    </w:p>
    <w:p w14:paraId="599FB071" w14:textId="6DCAADEF" w:rsidR="00A17275" w:rsidRDefault="00A17275" w:rsidP="00C14D8A">
      <w:pPr>
        <w:spacing w:before="100" w:beforeAutospacing="1" w:after="100" w:afterAutospacing="1"/>
        <w:jc w:val="center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hAnsi="Arial" w:cs="Arial"/>
          <w:b/>
          <w:bCs/>
          <w:sz w:val="24"/>
          <w:szCs w:val="24"/>
        </w:rPr>
        <w:t xml:space="preserve">INTEGRANTES DE LAS </w:t>
      </w:r>
      <w:r w:rsidRPr="003F1512">
        <w:rPr>
          <w:rFonts w:ascii="Arial" w:hAnsi="Arial" w:cs="Arial"/>
          <w:b/>
          <w:bCs/>
          <w:sz w:val="24"/>
          <w:szCs w:val="24"/>
          <w:lang w:val="es-ES_tradnl"/>
        </w:rPr>
        <w:t>COMISIONES UNIDAS DE</w:t>
      </w:r>
      <w:r w:rsidR="006D7DAA" w:rsidRPr="006D7DAA">
        <w:rPr>
          <w:rFonts w:ascii="Arial" w:hAnsi="Arial" w:cs="Arial"/>
          <w:b/>
          <w:bCs/>
          <w:sz w:val="24"/>
          <w:szCs w:val="24"/>
          <w:lang w:val="es-ES_tradnl"/>
        </w:rPr>
        <w:t xml:space="preserve"> </w:t>
      </w:r>
      <w:r w:rsidR="00CA33FD">
        <w:rPr>
          <w:rFonts w:ascii="Arial" w:hAnsi="Arial" w:cs="Arial"/>
          <w:b/>
          <w:sz w:val="24"/>
          <w:szCs w:val="24"/>
        </w:rPr>
        <w:t>HACIENDA, PATRIMONIO, CUENTA PÚBLICA Y DESARROLLO INSTITUCIONAL</w:t>
      </w:r>
      <w:r w:rsidR="00B6701D">
        <w:rPr>
          <w:rFonts w:ascii="Arial" w:hAnsi="Arial" w:cs="Arial"/>
          <w:b/>
          <w:sz w:val="24"/>
          <w:szCs w:val="24"/>
        </w:rPr>
        <w:t xml:space="preserve"> CON LA DE </w:t>
      </w:r>
      <w:r w:rsidR="00B6701D" w:rsidRPr="006D7DAA">
        <w:rPr>
          <w:rFonts w:ascii="Arial" w:hAnsi="Arial" w:cs="Arial"/>
          <w:b/>
          <w:sz w:val="24"/>
          <w:szCs w:val="24"/>
        </w:rPr>
        <w:t>GOBIERN</w:t>
      </w:r>
      <w:r w:rsidR="00B6701D">
        <w:rPr>
          <w:rFonts w:ascii="Arial" w:hAnsi="Arial" w:cs="Arial"/>
          <w:b/>
          <w:sz w:val="24"/>
          <w:szCs w:val="24"/>
        </w:rPr>
        <w:t>O, SEGURIDAD PÚBLICA Y TRÁNSITO.</w:t>
      </w:r>
    </w:p>
    <w:p w14:paraId="0DE63E44" w14:textId="77777777" w:rsidR="00C14D8A" w:rsidRPr="00C14D8A" w:rsidRDefault="00C14D8A" w:rsidP="00C14D8A">
      <w:pPr>
        <w:spacing w:before="100" w:beforeAutospacing="1" w:after="100" w:afterAutospacing="1"/>
        <w:jc w:val="center"/>
        <w:rPr>
          <w:rFonts w:ascii="Arial" w:eastAsia="Arial" w:hAnsi="Arial" w:cs="Arial"/>
          <w:bCs/>
          <w:i/>
          <w:lang w:val="es-MX"/>
        </w:rPr>
      </w:pPr>
      <w:r w:rsidRPr="00C14D8A">
        <w:rPr>
          <w:rFonts w:ascii="Arial" w:eastAsia="Arial" w:hAnsi="Arial" w:cs="Arial"/>
          <w:bCs/>
          <w:i/>
          <w:lang w:val="es-MX"/>
        </w:rPr>
        <w:t>“La administración pública municipal de León, y las personas que formamos parte de ella, nos comprometemos a garantizar el derecho de las mujeres a vivir libres de violencia”</w:t>
      </w:r>
    </w:p>
    <w:p w14:paraId="137FAB4E" w14:textId="77777777" w:rsidR="00C14D8A" w:rsidRPr="003F1512" w:rsidRDefault="00C14D8A" w:rsidP="00C14D8A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</w:p>
    <w:p w14:paraId="2E15328B" w14:textId="744C1B4D" w:rsidR="00B40A28" w:rsidRDefault="002D7641" w:rsidP="00C14D8A">
      <w:pPr>
        <w:ind w:right="49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lastRenderedPageBreak/>
        <w:t>Voto a favor</w:t>
      </w:r>
    </w:p>
    <w:p w14:paraId="0872CF94" w14:textId="2E7DE05E" w:rsidR="00A17275" w:rsidRPr="003F1512" w:rsidRDefault="00CA33FD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LETICIA VILLEGAS NAVA</w:t>
      </w:r>
    </w:p>
    <w:p w14:paraId="37921823" w14:textId="77777777" w:rsidR="00A17275" w:rsidRPr="003F1512" w:rsidRDefault="00A17275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SÍNDICO</w:t>
      </w:r>
    </w:p>
    <w:p w14:paraId="1462B969" w14:textId="00E6FCFA" w:rsidR="00B6701D" w:rsidRPr="00884265" w:rsidRDefault="00884265" w:rsidP="00C14D8A">
      <w:pPr>
        <w:tabs>
          <w:tab w:val="left" w:pos="6578"/>
        </w:tabs>
        <w:ind w:right="49"/>
        <w:jc w:val="right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eastAsia="Calibri" w:hAnsi="Arial" w:cs="Arial"/>
          <w:b/>
          <w:color w:val="FF0000"/>
          <w:sz w:val="24"/>
          <w:szCs w:val="24"/>
        </w:rPr>
        <w:t xml:space="preserve">Inasistencia </w:t>
      </w:r>
    </w:p>
    <w:p w14:paraId="2A6FA06D" w14:textId="01410A56" w:rsidR="00B6701D" w:rsidRPr="003F1512" w:rsidRDefault="00884265" w:rsidP="00C14D8A">
      <w:pPr>
        <w:tabs>
          <w:tab w:val="left" w:pos="1601"/>
          <w:tab w:val="right" w:pos="8789"/>
        </w:tabs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ab/>
      </w:r>
      <w:r>
        <w:rPr>
          <w:rFonts w:ascii="Arial" w:eastAsia="Calibri" w:hAnsi="Arial" w:cs="Arial"/>
          <w:b/>
          <w:sz w:val="24"/>
          <w:szCs w:val="24"/>
        </w:rPr>
        <w:tab/>
      </w:r>
      <w:r w:rsidR="00B6701D">
        <w:rPr>
          <w:rFonts w:ascii="Arial" w:eastAsia="Calibri" w:hAnsi="Arial" w:cs="Arial"/>
          <w:b/>
          <w:sz w:val="24"/>
          <w:szCs w:val="24"/>
        </w:rPr>
        <w:t>CHRISTIAN JAVIER CRUZ VILLEGAS</w:t>
      </w:r>
    </w:p>
    <w:p w14:paraId="176A40AE" w14:textId="77777777" w:rsidR="00B6701D" w:rsidRPr="003F1512" w:rsidRDefault="00B6701D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SÍNDICO</w:t>
      </w:r>
    </w:p>
    <w:p w14:paraId="0707B9DF" w14:textId="77777777" w:rsidR="00A17275" w:rsidRPr="003F1512" w:rsidRDefault="00A17275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1548947E" w14:textId="7598FC79" w:rsidR="00B40A28" w:rsidRDefault="002D7641" w:rsidP="00C14D8A">
      <w:pPr>
        <w:ind w:right="49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Voto a favor</w:t>
      </w:r>
    </w:p>
    <w:p w14:paraId="68D0BFCF" w14:textId="7E40C167" w:rsidR="00A17275" w:rsidRPr="003F1512" w:rsidRDefault="00A17275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ANA MARÍA ESQUIVEL ARRONA</w:t>
      </w:r>
    </w:p>
    <w:p w14:paraId="7A4EE49B" w14:textId="3FEC8115" w:rsidR="00A17275" w:rsidRPr="003F1512" w:rsidRDefault="00A17275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REGIDORA</w:t>
      </w:r>
      <w:r w:rsidRPr="003F1512">
        <w:rPr>
          <w:rFonts w:ascii="Arial" w:eastAsia="Calibri" w:hAnsi="Arial" w:cs="Arial"/>
          <w:b/>
          <w:sz w:val="24"/>
          <w:szCs w:val="24"/>
        </w:rPr>
        <w:tab/>
      </w:r>
    </w:p>
    <w:p w14:paraId="3FA4FB1B" w14:textId="4C47445E" w:rsidR="00A17275" w:rsidRPr="002D7641" w:rsidRDefault="00884265" w:rsidP="00C14D8A">
      <w:pPr>
        <w:tabs>
          <w:tab w:val="left" w:pos="6532"/>
        </w:tabs>
        <w:ind w:right="49"/>
        <w:jc w:val="right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ab/>
      </w:r>
      <w:r w:rsidR="002D7641">
        <w:rPr>
          <w:rFonts w:ascii="Arial" w:eastAsia="Calibri" w:hAnsi="Arial" w:cs="Arial"/>
          <w:b/>
          <w:color w:val="FF0000"/>
          <w:sz w:val="24"/>
          <w:szCs w:val="24"/>
        </w:rPr>
        <w:t>Voto a favor</w:t>
      </w:r>
    </w:p>
    <w:p w14:paraId="37420AC2" w14:textId="77777777" w:rsidR="00A17275" w:rsidRPr="003F1512" w:rsidRDefault="00A17275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MARÍA OLIMPIA ZAPATA PADILLA</w:t>
      </w:r>
    </w:p>
    <w:p w14:paraId="7BA3870B" w14:textId="77777777" w:rsidR="00A17275" w:rsidRPr="003F1512" w:rsidRDefault="00A17275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REGIDORA</w:t>
      </w:r>
    </w:p>
    <w:p w14:paraId="23CE1800" w14:textId="54DE1C8F" w:rsidR="00B40A28" w:rsidRDefault="002D7641" w:rsidP="00C14D8A">
      <w:pPr>
        <w:ind w:right="49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Voto a favor</w:t>
      </w:r>
    </w:p>
    <w:p w14:paraId="2EDF0C24" w14:textId="5C1EC73B" w:rsidR="00BA2E0E" w:rsidRDefault="00BA2E0E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HECTOR ORTÍZ TORRES</w:t>
      </w:r>
    </w:p>
    <w:p w14:paraId="4EA2ACC0" w14:textId="34B2C1C4" w:rsidR="00BA2E0E" w:rsidRPr="003F1512" w:rsidRDefault="00BA2E0E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REGIDOR</w:t>
      </w:r>
    </w:p>
    <w:p w14:paraId="50E52845" w14:textId="5D16281A" w:rsidR="00A17275" w:rsidRDefault="00A17275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</w:p>
    <w:p w14:paraId="360D6050" w14:textId="3537A062" w:rsidR="005F162C" w:rsidRPr="00884265" w:rsidRDefault="002D7641" w:rsidP="00C14D8A">
      <w:pPr>
        <w:tabs>
          <w:tab w:val="left" w:pos="7039"/>
        </w:tabs>
        <w:ind w:right="49"/>
        <w:jc w:val="right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Voto a favor</w:t>
      </w:r>
      <w:r w:rsidR="00884265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                       </w:t>
      </w:r>
    </w:p>
    <w:p w14:paraId="39064B22" w14:textId="630EE85B" w:rsidR="00A17275" w:rsidRDefault="00CA33FD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ANA MARÍA CARPIO MENDOZA</w:t>
      </w:r>
    </w:p>
    <w:p w14:paraId="672D24B4" w14:textId="56902FB5" w:rsidR="00CA33FD" w:rsidRDefault="00CA33FD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REGIDORA</w:t>
      </w:r>
    </w:p>
    <w:p w14:paraId="6F7A3523" w14:textId="2F5BFE54" w:rsidR="00884265" w:rsidRPr="002D7641" w:rsidRDefault="00C14D8A" w:rsidP="00C14D8A">
      <w:pPr>
        <w:ind w:right="49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2D7641">
        <w:rPr>
          <w:rFonts w:ascii="Arial" w:eastAsia="Calibri" w:hAnsi="Arial" w:cs="Arial"/>
          <w:b/>
          <w:color w:val="FF0000"/>
          <w:sz w:val="24"/>
          <w:szCs w:val="24"/>
        </w:rPr>
        <w:t>Voto a favor</w:t>
      </w:r>
    </w:p>
    <w:p w14:paraId="0C6AAE5E" w14:textId="0EAC525D" w:rsidR="00CA33FD" w:rsidRDefault="00CA33FD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GILBERTO LÓPEZ JIMÉNEZ</w:t>
      </w:r>
    </w:p>
    <w:p w14:paraId="525599AF" w14:textId="3BB73C97" w:rsidR="00CA33FD" w:rsidRDefault="00CA33FD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REGIDOR</w:t>
      </w:r>
    </w:p>
    <w:p w14:paraId="77D7D7DF" w14:textId="3883C462" w:rsidR="00A17275" w:rsidRPr="00DC70BE" w:rsidRDefault="00DC70BE" w:rsidP="00DC70BE">
      <w:pPr>
        <w:ind w:right="49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b/>
          <w:color w:val="FF0000"/>
          <w:sz w:val="24"/>
          <w:szCs w:val="24"/>
        </w:rPr>
        <w:t>Inasistencia</w:t>
      </w:r>
      <w:r w:rsidR="00884265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                                       </w:t>
      </w:r>
    </w:p>
    <w:p w14:paraId="56C883AD" w14:textId="77777777" w:rsidR="00A17275" w:rsidRPr="003F1512" w:rsidRDefault="00A17275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GABRIEL DURÁN ORTÍZ</w:t>
      </w:r>
    </w:p>
    <w:p w14:paraId="6570791C" w14:textId="77777777" w:rsidR="00A17275" w:rsidRPr="003F1512" w:rsidRDefault="00A17275" w:rsidP="00C14D8A">
      <w:pPr>
        <w:ind w:right="49"/>
        <w:jc w:val="right"/>
        <w:rPr>
          <w:rFonts w:ascii="Arial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</w:t>
      </w:r>
    </w:p>
    <w:p w14:paraId="26E30B47" w14:textId="77777777" w:rsidR="00A17275" w:rsidRPr="003F1512" w:rsidRDefault="00A17275" w:rsidP="00C14D8A">
      <w:pPr>
        <w:ind w:right="49"/>
        <w:rPr>
          <w:rFonts w:ascii="Arial" w:hAnsi="Arial" w:cs="Arial"/>
          <w:b/>
          <w:sz w:val="24"/>
          <w:szCs w:val="24"/>
        </w:rPr>
      </w:pPr>
    </w:p>
    <w:p w14:paraId="29B85D03" w14:textId="74D1F6F3" w:rsidR="00B40A28" w:rsidRPr="002D7641" w:rsidRDefault="002D7641" w:rsidP="00C14D8A">
      <w:pPr>
        <w:ind w:right="49"/>
        <w:rPr>
          <w:rFonts w:ascii="Arial" w:eastAsia="Calibri" w:hAnsi="Arial" w:cs="Arial"/>
          <w:b/>
          <w:color w:val="FF0000"/>
          <w:sz w:val="24"/>
          <w:szCs w:val="24"/>
        </w:rPr>
      </w:pPr>
      <w:r>
        <w:rPr>
          <w:rFonts w:ascii="Arial" w:eastAsia="Calibri" w:hAnsi="Arial" w:cs="Arial"/>
          <w:b/>
          <w:color w:val="FF0000"/>
          <w:sz w:val="24"/>
          <w:szCs w:val="24"/>
        </w:rPr>
        <w:t>Voto a favor</w:t>
      </w:r>
    </w:p>
    <w:p w14:paraId="6B2308F1" w14:textId="0C36B487" w:rsidR="00CA33FD" w:rsidRDefault="00CA33FD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GABRIELA DEL CARMEN ECHEVERRÍA GONZÁLEZ</w:t>
      </w:r>
    </w:p>
    <w:p w14:paraId="1CB268C8" w14:textId="0BED633C" w:rsidR="00A17275" w:rsidRPr="00CA33FD" w:rsidRDefault="00CA33FD" w:rsidP="00C14D8A">
      <w:pPr>
        <w:ind w:right="49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REGIDORA </w:t>
      </w:r>
      <w:bookmarkEnd w:id="0"/>
    </w:p>
    <w:p w14:paraId="45EF3C68" w14:textId="54572176" w:rsidR="00810DBB" w:rsidRDefault="00810DBB" w:rsidP="00C14D8A">
      <w:pPr>
        <w:ind w:right="49"/>
        <w:rPr>
          <w:rFonts w:ascii="Arial" w:hAnsi="Arial" w:cs="Arial"/>
          <w:b/>
          <w:sz w:val="24"/>
          <w:szCs w:val="24"/>
        </w:rPr>
      </w:pPr>
    </w:p>
    <w:p w14:paraId="78E71680" w14:textId="77777777" w:rsidR="00810DBB" w:rsidRDefault="00810DBB" w:rsidP="00C14D8A">
      <w:pPr>
        <w:ind w:right="49"/>
        <w:rPr>
          <w:rFonts w:ascii="Arial" w:hAnsi="Arial" w:cs="Arial"/>
          <w:b/>
          <w:sz w:val="24"/>
          <w:szCs w:val="24"/>
        </w:rPr>
      </w:pPr>
    </w:p>
    <w:p w14:paraId="26F5E284" w14:textId="3211BAF8" w:rsidR="00A17275" w:rsidRPr="00884265" w:rsidRDefault="00884265" w:rsidP="00C14D8A">
      <w:pPr>
        <w:ind w:right="49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</w:t>
      </w:r>
      <w:r>
        <w:rPr>
          <w:rFonts w:ascii="Arial" w:hAnsi="Arial" w:cs="Arial"/>
          <w:b/>
          <w:color w:val="FF0000"/>
          <w:sz w:val="24"/>
          <w:szCs w:val="24"/>
        </w:rPr>
        <w:t xml:space="preserve">Inasistencia </w:t>
      </w:r>
    </w:p>
    <w:p w14:paraId="4C13D5BF" w14:textId="251E26E3" w:rsidR="00382F18" w:rsidRDefault="00BA2E0E" w:rsidP="00C14D8A">
      <w:pPr>
        <w:tabs>
          <w:tab w:val="left" w:pos="1276"/>
        </w:tabs>
        <w:ind w:right="49"/>
        <w:jc w:val="right"/>
        <w:rPr>
          <w:rFonts w:ascii="Arial" w:eastAsia="Arial" w:hAnsi="Arial" w:cs="Arial"/>
          <w:b/>
          <w:bCs/>
          <w:sz w:val="24"/>
          <w:szCs w:val="24"/>
          <w:lang w:val="es-MX"/>
        </w:rPr>
      </w:pPr>
      <w:r>
        <w:rPr>
          <w:rFonts w:ascii="Arial" w:eastAsia="Arial" w:hAnsi="Arial" w:cs="Arial"/>
          <w:b/>
          <w:bCs/>
          <w:sz w:val="24"/>
          <w:szCs w:val="24"/>
          <w:lang w:val="es-MX"/>
        </w:rPr>
        <w:t>ALFONSO DE JESÚS OROZCO ALDRETE</w:t>
      </w:r>
    </w:p>
    <w:p w14:paraId="10C6AB55" w14:textId="5F804774" w:rsidR="00BA2E0E" w:rsidRDefault="009830FB" w:rsidP="00C14D8A">
      <w:pPr>
        <w:tabs>
          <w:tab w:val="left" w:pos="1276"/>
        </w:tabs>
        <w:ind w:right="49"/>
        <w:jc w:val="right"/>
        <w:rPr>
          <w:rFonts w:ascii="Arial" w:eastAsia="Arial" w:hAnsi="Arial" w:cs="Arial"/>
          <w:b/>
          <w:bCs/>
          <w:sz w:val="24"/>
          <w:szCs w:val="24"/>
          <w:lang w:val="es-MX"/>
        </w:rPr>
      </w:pPr>
      <w:r>
        <w:rPr>
          <w:rFonts w:ascii="Arial" w:eastAsia="Arial" w:hAnsi="Arial" w:cs="Arial"/>
          <w:b/>
          <w:bCs/>
          <w:sz w:val="24"/>
          <w:szCs w:val="24"/>
          <w:lang w:val="es-MX"/>
        </w:rPr>
        <w:t>REGIDOR</w:t>
      </w:r>
    </w:p>
    <w:p w14:paraId="723D5F69" w14:textId="51897A5C" w:rsidR="00CA33FD" w:rsidRDefault="00CA33FD" w:rsidP="00C14D8A">
      <w:pPr>
        <w:tabs>
          <w:tab w:val="left" w:pos="1276"/>
        </w:tabs>
        <w:ind w:right="49"/>
        <w:jc w:val="right"/>
        <w:rPr>
          <w:rFonts w:ascii="Arial" w:eastAsia="Arial" w:hAnsi="Arial" w:cs="Arial"/>
          <w:b/>
          <w:bCs/>
          <w:sz w:val="24"/>
          <w:szCs w:val="24"/>
          <w:lang w:val="es-MX"/>
        </w:rPr>
      </w:pPr>
    </w:p>
    <w:p w14:paraId="253670FF" w14:textId="5E262B44" w:rsidR="00B40A28" w:rsidRDefault="002D7641" w:rsidP="00C14D8A">
      <w:pPr>
        <w:tabs>
          <w:tab w:val="left" w:pos="1276"/>
        </w:tabs>
        <w:ind w:right="49"/>
        <w:rPr>
          <w:rFonts w:ascii="Arial" w:eastAsia="Arial" w:hAnsi="Arial" w:cs="Arial"/>
          <w:b/>
          <w:bCs/>
          <w:color w:val="FF0000"/>
          <w:sz w:val="24"/>
          <w:szCs w:val="24"/>
          <w:lang w:val="es-MX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  <w:lang w:val="es-MX"/>
        </w:rPr>
        <w:t>Voto a favor</w:t>
      </w:r>
    </w:p>
    <w:p w14:paraId="07BCA726" w14:textId="20D4F7E3" w:rsidR="00CA33FD" w:rsidRDefault="00CA33FD" w:rsidP="00C14D8A">
      <w:pPr>
        <w:tabs>
          <w:tab w:val="left" w:pos="1276"/>
        </w:tabs>
        <w:ind w:right="49"/>
        <w:rPr>
          <w:rFonts w:ascii="Arial" w:eastAsia="Arial" w:hAnsi="Arial" w:cs="Arial"/>
          <w:b/>
          <w:bCs/>
          <w:sz w:val="24"/>
          <w:szCs w:val="24"/>
          <w:lang w:val="es-MX"/>
        </w:rPr>
      </w:pPr>
      <w:r>
        <w:rPr>
          <w:rFonts w:ascii="Arial" w:eastAsia="Arial" w:hAnsi="Arial" w:cs="Arial"/>
          <w:b/>
          <w:bCs/>
          <w:sz w:val="24"/>
          <w:szCs w:val="24"/>
          <w:lang w:val="es-MX"/>
        </w:rPr>
        <w:t xml:space="preserve">VANESSA MONTES DE OCA MAYAGOITIA </w:t>
      </w:r>
    </w:p>
    <w:p w14:paraId="10C8FB0F" w14:textId="60333F5E" w:rsidR="00CA33FD" w:rsidRDefault="00CA33FD" w:rsidP="00C14D8A">
      <w:pPr>
        <w:tabs>
          <w:tab w:val="left" w:pos="1276"/>
        </w:tabs>
        <w:ind w:right="49"/>
        <w:rPr>
          <w:rFonts w:ascii="Arial" w:eastAsia="Arial" w:hAnsi="Arial" w:cs="Arial"/>
          <w:b/>
          <w:bCs/>
          <w:sz w:val="24"/>
          <w:szCs w:val="24"/>
          <w:lang w:val="es-MX"/>
        </w:rPr>
      </w:pPr>
      <w:r>
        <w:rPr>
          <w:rFonts w:ascii="Arial" w:eastAsia="Arial" w:hAnsi="Arial" w:cs="Arial"/>
          <w:b/>
          <w:bCs/>
          <w:sz w:val="24"/>
          <w:szCs w:val="24"/>
          <w:lang w:val="es-MX"/>
        </w:rPr>
        <w:t>REGIDORA</w:t>
      </w:r>
    </w:p>
    <w:p w14:paraId="7D732C4A" w14:textId="694EE515" w:rsidR="00CA33FD" w:rsidRDefault="00CA33FD" w:rsidP="00C14D8A">
      <w:pPr>
        <w:tabs>
          <w:tab w:val="left" w:pos="1276"/>
        </w:tabs>
        <w:ind w:right="49"/>
        <w:jc w:val="right"/>
        <w:rPr>
          <w:rFonts w:ascii="Arial" w:eastAsia="Arial" w:hAnsi="Arial" w:cs="Arial"/>
          <w:b/>
          <w:bCs/>
          <w:sz w:val="24"/>
          <w:szCs w:val="24"/>
          <w:lang w:val="es-MX"/>
        </w:rPr>
      </w:pPr>
    </w:p>
    <w:p w14:paraId="12B745E7" w14:textId="01BD743D" w:rsidR="00CA33FD" w:rsidRDefault="00CA33FD" w:rsidP="00C14D8A">
      <w:pPr>
        <w:tabs>
          <w:tab w:val="left" w:pos="1276"/>
        </w:tabs>
        <w:ind w:right="49"/>
        <w:jc w:val="right"/>
        <w:rPr>
          <w:rFonts w:ascii="Arial" w:eastAsia="Arial" w:hAnsi="Arial" w:cs="Arial"/>
          <w:b/>
          <w:bCs/>
          <w:sz w:val="24"/>
          <w:szCs w:val="24"/>
          <w:lang w:val="es-MX"/>
        </w:rPr>
      </w:pPr>
    </w:p>
    <w:p w14:paraId="5C20F26B" w14:textId="32D53F95" w:rsidR="00CA33FD" w:rsidRPr="002D7641" w:rsidRDefault="00884265" w:rsidP="00C14D8A">
      <w:pPr>
        <w:tabs>
          <w:tab w:val="left" w:pos="1276"/>
          <w:tab w:val="left" w:pos="6566"/>
        </w:tabs>
        <w:ind w:right="49"/>
        <w:jc w:val="right"/>
        <w:rPr>
          <w:rFonts w:ascii="Arial" w:eastAsia="Arial" w:hAnsi="Arial" w:cs="Arial"/>
          <w:b/>
          <w:bCs/>
          <w:color w:val="FF0000"/>
          <w:sz w:val="24"/>
          <w:szCs w:val="24"/>
          <w:lang w:val="es-MX"/>
        </w:rPr>
      </w:pPr>
      <w:r>
        <w:rPr>
          <w:rFonts w:ascii="Arial" w:eastAsia="Arial" w:hAnsi="Arial" w:cs="Arial"/>
          <w:b/>
          <w:bCs/>
          <w:color w:val="FF0000"/>
          <w:sz w:val="24"/>
          <w:szCs w:val="24"/>
          <w:lang w:val="es-MX"/>
        </w:rPr>
        <w:tab/>
      </w:r>
      <w:r>
        <w:rPr>
          <w:rFonts w:ascii="Arial" w:eastAsia="Arial" w:hAnsi="Arial" w:cs="Arial"/>
          <w:b/>
          <w:bCs/>
          <w:color w:val="FF0000"/>
          <w:sz w:val="24"/>
          <w:szCs w:val="24"/>
          <w:lang w:val="es-MX"/>
        </w:rPr>
        <w:tab/>
      </w:r>
      <w:r w:rsidR="002D7641">
        <w:rPr>
          <w:rFonts w:ascii="Arial" w:eastAsia="Arial" w:hAnsi="Arial" w:cs="Arial"/>
          <w:b/>
          <w:bCs/>
          <w:color w:val="FF0000"/>
          <w:sz w:val="24"/>
          <w:szCs w:val="24"/>
          <w:lang w:val="es-MX"/>
        </w:rPr>
        <w:t>Voto a favor</w:t>
      </w:r>
    </w:p>
    <w:p w14:paraId="03CEE236" w14:textId="77777777" w:rsidR="00CA33FD" w:rsidRPr="003F1512" w:rsidRDefault="00CA33FD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FERNANDA ODETTE RENTERÍA MUÑOZ</w:t>
      </w:r>
    </w:p>
    <w:p w14:paraId="16FD39B6" w14:textId="77777777" w:rsidR="00C14D8A" w:rsidRDefault="00CA33FD" w:rsidP="00C14D8A">
      <w:pPr>
        <w:ind w:right="49"/>
        <w:jc w:val="right"/>
        <w:rPr>
          <w:rFonts w:ascii="Arial" w:eastAsia="Calibri" w:hAnsi="Arial" w:cs="Arial"/>
          <w:b/>
          <w:sz w:val="24"/>
          <w:szCs w:val="24"/>
        </w:rPr>
      </w:pPr>
      <w:r w:rsidRPr="003F1512">
        <w:rPr>
          <w:rFonts w:ascii="Arial" w:eastAsia="Calibri" w:hAnsi="Arial" w:cs="Arial"/>
          <w:b/>
          <w:sz w:val="24"/>
          <w:szCs w:val="24"/>
        </w:rPr>
        <w:t>REGIDORA</w:t>
      </w:r>
    </w:p>
    <w:p w14:paraId="60AA10D8" w14:textId="68EA3D32" w:rsidR="008377B5" w:rsidRDefault="005467E5" w:rsidP="00C14D8A">
      <w:pPr>
        <w:ind w:right="4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 xml:space="preserve">ANEXO QUE FORMA PARTE DEL DICTAMEN MEDIANTE EL CUAL SE ADICIONA </w:t>
      </w:r>
      <w:r w:rsidR="00384297">
        <w:rPr>
          <w:rFonts w:ascii="Arial" w:eastAsia="Arial" w:hAnsi="Arial" w:cs="Arial"/>
          <w:b/>
          <w:color w:val="000000"/>
          <w:sz w:val="24"/>
          <w:szCs w:val="24"/>
        </w:rPr>
        <w:t>EL ÚLTIMO PÁRRAFO AL ARTÍCULO 59 DEL</w:t>
      </w:r>
      <w:r w:rsidRPr="005467E5">
        <w:rPr>
          <w:rFonts w:ascii="Arial" w:hAnsi="Arial" w:cs="Arial"/>
          <w:b/>
          <w:sz w:val="24"/>
          <w:szCs w:val="24"/>
        </w:rPr>
        <w:t xml:space="preserve"> REGLAMENTO DE ADQUISICIONES, ENAJENACIONES, ARRENDAMIENTOS, COMODATOS Y CONTRATACIÓN DE SERVICIOS PARA EL MUNICIPIO DE LEÓN, GUANAJUATO</w:t>
      </w:r>
      <w:r w:rsidR="00384297">
        <w:rPr>
          <w:rFonts w:ascii="Arial" w:hAnsi="Arial" w:cs="Arial"/>
          <w:b/>
          <w:sz w:val="24"/>
          <w:szCs w:val="24"/>
        </w:rPr>
        <w:t>, BAJO LA SIGUIENTE:</w:t>
      </w:r>
    </w:p>
    <w:p w14:paraId="73F94654" w14:textId="628A6C1B" w:rsidR="005467E5" w:rsidRDefault="005467E5" w:rsidP="00C14D8A">
      <w:pPr>
        <w:spacing w:before="100" w:beforeAutospacing="1" w:after="100" w:afterAutospacing="1"/>
        <w:jc w:val="both"/>
        <w:rPr>
          <w:rFonts w:ascii="Arial" w:hAnsi="Arial" w:cs="Arial"/>
          <w:b/>
          <w:sz w:val="24"/>
          <w:szCs w:val="24"/>
        </w:rPr>
      </w:pPr>
    </w:p>
    <w:p w14:paraId="6E9D658F" w14:textId="77777777" w:rsidR="005467E5" w:rsidRDefault="005467E5" w:rsidP="00C14D8A">
      <w:pPr>
        <w:spacing w:before="100" w:beforeAutospacing="1" w:after="100" w:afterAutospacing="1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EXPOSICIÓN DE MOTIVOS</w:t>
      </w:r>
    </w:p>
    <w:p w14:paraId="7106A69A" w14:textId="77777777" w:rsidR="00884265" w:rsidRPr="00EF4276" w:rsidRDefault="00884265" w:rsidP="00C14D8A">
      <w:pPr>
        <w:spacing w:before="100" w:beforeAutospacing="1" w:after="100" w:afterAutospacing="1"/>
        <w:jc w:val="both"/>
        <w:rPr>
          <w:rFonts w:ascii="Arial" w:eastAsia="Arial" w:hAnsi="Arial" w:cs="Arial"/>
          <w:bCs/>
          <w:sz w:val="24"/>
          <w:szCs w:val="24"/>
        </w:rPr>
      </w:pPr>
      <w:r w:rsidRPr="00EF4276">
        <w:rPr>
          <w:rFonts w:ascii="Arial" w:eastAsia="Arial" w:hAnsi="Arial" w:cs="Arial"/>
          <w:bCs/>
          <w:sz w:val="24"/>
          <w:szCs w:val="24"/>
        </w:rPr>
        <w:t>La contratación pública representa para el gobierno municipal un tema estratégico, tanto por la cantidad de recursos que se destina para tal fin, como por la necesidad continua y permanente de dotar a las dependencias y entidades de los insumos que se requieren para brindar de manera eficiente a la ciudadanía los servicios de calidad que demandan.</w:t>
      </w:r>
    </w:p>
    <w:p w14:paraId="0EE4E1B3" w14:textId="687511C8" w:rsidR="00AA08B8" w:rsidRPr="00EF4276" w:rsidRDefault="005348D2" w:rsidP="00C14D8A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EF4276">
        <w:rPr>
          <w:rFonts w:ascii="Arial" w:eastAsia="Arial" w:hAnsi="Arial" w:cs="Arial"/>
          <w:bCs/>
          <w:sz w:val="24"/>
          <w:szCs w:val="24"/>
        </w:rPr>
        <w:t>Con el fin de llevar a cabo una simplificación y unificación en los procesos y que estos se realicen con mayor rapidez posible, aprovechando el recurso público</w:t>
      </w:r>
      <w:r w:rsidR="00AA08B8" w:rsidRPr="00EF4276">
        <w:rPr>
          <w:rFonts w:ascii="Arial" w:eastAsia="Arial" w:hAnsi="Arial" w:cs="Arial"/>
          <w:bCs/>
          <w:sz w:val="24"/>
          <w:szCs w:val="24"/>
        </w:rPr>
        <w:t xml:space="preserve"> y los mejores beneficios; </w:t>
      </w:r>
      <w:r w:rsidRPr="00EF4276">
        <w:rPr>
          <w:rFonts w:ascii="Arial" w:eastAsia="Arial" w:hAnsi="Arial" w:cs="Arial"/>
          <w:bCs/>
          <w:sz w:val="24"/>
          <w:szCs w:val="24"/>
        </w:rPr>
        <w:t xml:space="preserve"> </w:t>
      </w:r>
      <w:r w:rsidR="00AA08B8" w:rsidRPr="00EF4276">
        <w:rPr>
          <w:rFonts w:ascii="Arial" w:hAnsi="Arial" w:cs="Arial"/>
          <w:sz w:val="24"/>
          <w:szCs w:val="24"/>
        </w:rPr>
        <w:t>dentro de los mecanismos para la contratación de servicios en el Municipio se encuentra el de las compras consolidadas, que tiene por objetivo que se agrupen los bienes, servicios o insumos de características similares requeridos por dos o más dependencias o entidades, para que se puedan comprar en una sola operación.</w:t>
      </w:r>
    </w:p>
    <w:p w14:paraId="29595E51" w14:textId="13DE5D4C" w:rsidR="00AA08B8" w:rsidRPr="00EF4276" w:rsidRDefault="00AA08B8" w:rsidP="00384297">
      <w:pPr>
        <w:spacing w:before="100" w:beforeAutospacing="1" w:after="100" w:afterAutospacing="1"/>
        <w:ind w:right="49"/>
        <w:jc w:val="both"/>
        <w:rPr>
          <w:rFonts w:ascii="Arial" w:hAnsi="Arial" w:cs="Arial"/>
          <w:sz w:val="24"/>
          <w:szCs w:val="24"/>
        </w:rPr>
      </w:pPr>
      <w:r w:rsidRPr="00EF4276">
        <w:rPr>
          <w:rFonts w:ascii="Arial" w:hAnsi="Arial" w:cs="Arial"/>
          <w:sz w:val="24"/>
          <w:szCs w:val="24"/>
        </w:rPr>
        <w:t>Actualmente y para lograr la compra o contratación de servicios el reglamento vigente obliga a las dependencias a realizar la investigación de mercado, misma que tiene como finalidad integrar información de diversas fuentes que permita conocer la existencia de oferta de bienes y servicios y proveedores en el mercado, para así establecer el precio de referencia y el precio no aceptable, y para determinar el tipo de licitación que se llevará a cabo en el proceso de que se trate. Sin embargo</w:t>
      </w:r>
      <w:r w:rsidR="00831112" w:rsidRPr="00EF4276">
        <w:rPr>
          <w:rFonts w:ascii="Arial" w:hAnsi="Arial" w:cs="Arial"/>
          <w:sz w:val="24"/>
          <w:szCs w:val="24"/>
        </w:rPr>
        <w:t>,</w:t>
      </w:r>
      <w:r w:rsidRPr="00EF4276">
        <w:rPr>
          <w:rFonts w:ascii="Arial" w:hAnsi="Arial" w:cs="Arial"/>
          <w:sz w:val="24"/>
          <w:szCs w:val="24"/>
        </w:rPr>
        <w:t xml:space="preserve"> se considera que la práctica anterior retrasa los procesos de las dependencias e inclusive ha llegado a obstaculizar insumos que son indispensables para el cumplimiento de atribuciones, acciones o metas de las mismas.</w:t>
      </w:r>
    </w:p>
    <w:p w14:paraId="56C61E14" w14:textId="73595B48" w:rsidR="00884265" w:rsidRPr="00EF4276" w:rsidRDefault="00260C57" w:rsidP="00C14D8A">
      <w:pPr>
        <w:spacing w:before="100" w:beforeAutospacing="1" w:after="100" w:afterAutospacing="1"/>
        <w:jc w:val="both"/>
        <w:rPr>
          <w:rFonts w:ascii="Arial" w:eastAsia="Arial" w:hAnsi="Arial" w:cs="Arial"/>
          <w:bCs/>
          <w:sz w:val="24"/>
          <w:szCs w:val="24"/>
        </w:rPr>
      </w:pPr>
      <w:r w:rsidRPr="00EF4276">
        <w:rPr>
          <w:rFonts w:ascii="Arial" w:eastAsia="Arial" w:hAnsi="Arial" w:cs="Arial"/>
          <w:bCs/>
          <w:sz w:val="24"/>
          <w:szCs w:val="24"/>
        </w:rPr>
        <w:t xml:space="preserve">En ese orden, </w:t>
      </w:r>
      <w:r w:rsidR="00884265" w:rsidRPr="00EF4276">
        <w:rPr>
          <w:rFonts w:ascii="Arial" w:eastAsia="Arial" w:hAnsi="Arial" w:cs="Arial"/>
          <w:bCs/>
          <w:sz w:val="24"/>
          <w:szCs w:val="24"/>
        </w:rPr>
        <w:t>con el objeto de seguir estableciendo una mejora c</w:t>
      </w:r>
      <w:r w:rsidR="00AA08B8" w:rsidRPr="00EF4276">
        <w:rPr>
          <w:rFonts w:ascii="Arial" w:eastAsia="Arial" w:hAnsi="Arial" w:cs="Arial"/>
          <w:bCs/>
          <w:sz w:val="24"/>
          <w:szCs w:val="24"/>
        </w:rPr>
        <w:t>ontinua de procesos, se propone</w:t>
      </w:r>
      <w:r w:rsidR="00884265" w:rsidRPr="00EF4276">
        <w:rPr>
          <w:rFonts w:ascii="Arial" w:eastAsia="Arial" w:hAnsi="Arial" w:cs="Arial"/>
          <w:bCs/>
          <w:sz w:val="24"/>
          <w:szCs w:val="24"/>
        </w:rPr>
        <w:t>, instaurar una adecuación que impa</w:t>
      </w:r>
      <w:r w:rsidR="00AA08B8" w:rsidRPr="00EF4276">
        <w:rPr>
          <w:rFonts w:ascii="Arial" w:eastAsia="Arial" w:hAnsi="Arial" w:cs="Arial"/>
          <w:bCs/>
          <w:sz w:val="24"/>
          <w:szCs w:val="24"/>
        </w:rPr>
        <w:t>cta en las compras consolidadas</w:t>
      </w:r>
      <w:r w:rsidR="00884265" w:rsidRPr="00EF4276">
        <w:rPr>
          <w:rFonts w:ascii="Arial" w:eastAsia="Arial" w:hAnsi="Arial" w:cs="Arial"/>
          <w:bCs/>
          <w:sz w:val="24"/>
          <w:szCs w:val="24"/>
        </w:rPr>
        <w:t>. Específicamente se pretende que cuando se trate de</w:t>
      </w:r>
      <w:r w:rsidR="00384297" w:rsidRPr="00EF4276">
        <w:rPr>
          <w:rFonts w:ascii="Arial" w:eastAsia="Arial" w:hAnsi="Arial" w:cs="Arial"/>
          <w:bCs/>
          <w:sz w:val="24"/>
          <w:szCs w:val="24"/>
        </w:rPr>
        <w:t xml:space="preserve"> compras consolidada que superen el monto de la adjudicación directa, la Tesorería será quien se encargue de realizar la investigación de mercado, </w:t>
      </w:r>
      <w:r w:rsidR="00884265" w:rsidRPr="00EF4276">
        <w:rPr>
          <w:rFonts w:ascii="Arial" w:eastAsia="Arial" w:hAnsi="Arial" w:cs="Arial"/>
          <w:bCs/>
          <w:sz w:val="24"/>
          <w:szCs w:val="24"/>
        </w:rPr>
        <w:t>logrando con esto eliminar duplicidad de información,</w:t>
      </w:r>
      <w:r w:rsidR="00AA08B8" w:rsidRPr="00EF4276">
        <w:rPr>
          <w:rFonts w:ascii="Arial" w:eastAsia="Arial" w:hAnsi="Arial" w:cs="Arial"/>
          <w:bCs/>
          <w:sz w:val="24"/>
          <w:szCs w:val="24"/>
        </w:rPr>
        <w:t xml:space="preserve"> o incluso la contradicció</w:t>
      </w:r>
      <w:r w:rsidR="00384297" w:rsidRPr="00EF4276">
        <w:rPr>
          <w:rFonts w:ascii="Arial" w:eastAsia="Arial" w:hAnsi="Arial" w:cs="Arial"/>
          <w:bCs/>
          <w:sz w:val="24"/>
          <w:szCs w:val="24"/>
        </w:rPr>
        <w:t>n de la misma entre la</w:t>
      </w:r>
      <w:r w:rsidR="00AA08B8" w:rsidRPr="00EF4276">
        <w:rPr>
          <w:rFonts w:ascii="Arial" w:eastAsia="Arial" w:hAnsi="Arial" w:cs="Arial"/>
          <w:bCs/>
          <w:sz w:val="24"/>
          <w:szCs w:val="24"/>
        </w:rPr>
        <w:t>s dependencias</w:t>
      </w:r>
      <w:r w:rsidR="00884265" w:rsidRPr="00EF4276">
        <w:rPr>
          <w:rFonts w:ascii="Arial" w:eastAsia="Arial" w:hAnsi="Arial" w:cs="Arial"/>
          <w:bCs/>
          <w:sz w:val="24"/>
          <w:szCs w:val="24"/>
        </w:rPr>
        <w:t>, facilitando el manejo de los expedientes de adquisiciones para su mejor análisis y toma de decisión.</w:t>
      </w:r>
    </w:p>
    <w:p w14:paraId="719B09C7" w14:textId="6FA3468E" w:rsidR="005467E5" w:rsidRDefault="005467E5" w:rsidP="00C14D8A">
      <w:pPr>
        <w:spacing w:before="100" w:beforeAutospacing="1" w:after="100" w:afterAutospacing="1"/>
        <w:jc w:val="both"/>
        <w:rPr>
          <w:rFonts w:ascii="Arial" w:hAnsi="Arial" w:cs="Arial"/>
          <w:bCs/>
          <w:sz w:val="24"/>
          <w:szCs w:val="24"/>
          <w:lang w:eastAsia="es-ES"/>
        </w:rPr>
      </w:pPr>
      <w:r>
        <w:rPr>
          <w:rFonts w:ascii="Arial" w:hAnsi="Arial" w:cs="Arial"/>
          <w:bCs/>
          <w:sz w:val="24"/>
          <w:szCs w:val="24"/>
          <w:lang w:eastAsia="es-ES"/>
        </w:rPr>
        <w:lastRenderedPageBreak/>
        <w:t>Por lo anteriormente expuesto se ha tenido a bien emitir el siguiente:</w:t>
      </w:r>
    </w:p>
    <w:p w14:paraId="3092FEFE" w14:textId="022DE12B" w:rsidR="005467E5" w:rsidRDefault="005467E5" w:rsidP="00C14D8A">
      <w:pPr>
        <w:spacing w:before="100" w:beforeAutospacing="1" w:after="100" w:afterAutospacing="1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ACUERDO</w:t>
      </w:r>
    </w:p>
    <w:p w14:paraId="1F18BC38" w14:textId="69F3292C" w:rsidR="00F94401" w:rsidRDefault="00E620C6" w:rsidP="00C14D8A">
      <w:pPr>
        <w:spacing w:before="100" w:beforeAutospacing="1" w:after="100" w:afterAutospacing="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val="es-MX"/>
        </w:rPr>
        <w:t xml:space="preserve">ARTÍCULO </w:t>
      </w:r>
      <w:r w:rsidR="005467E5" w:rsidRPr="00884265">
        <w:rPr>
          <w:rFonts w:ascii="Arial" w:eastAsia="Arial" w:hAnsi="Arial" w:cs="Arial"/>
          <w:b/>
          <w:sz w:val="24"/>
          <w:szCs w:val="24"/>
          <w:lang w:val="es-MX"/>
        </w:rPr>
        <w:t>ÚNICO.</w:t>
      </w:r>
      <w:r w:rsidR="005467E5" w:rsidRPr="00884265">
        <w:rPr>
          <w:rFonts w:ascii="Arial" w:eastAsia="Arial" w:hAnsi="Arial" w:cs="Arial"/>
          <w:bCs/>
          <w:sz w:val="24"/>
          <w:szCs w:val="24"/>
          <w:lang w:val="es-MX"/>
        </w:rPr>
        <w:t xml:space="preserve"> </w:t>
      </w:r>
      <w:r w:rsidR="005467E5">
        <w:rPr>
          <w:rFonts w:ascii="Arial" w:eastAsia="Arial" w:hAnsi="Arial" w:cs="Arial"/>
          <w:sz w:val="24"/>
          <w:szCs w:val="24"/>
        </w:rPr>
        <w:t xml:space="preserve">Se </w:t>
      </w:r>
      <w:r w:rsidR="005467E5">
        <w:rPr>
          <w:rFonts w:ascii="Arial" w:eastAsia="Arial" w:hAnsi="Arial" w:cs="Arial"/>
          <w:b/>
          <w:bCs/>
          <w:i/>
          <w:iCs/>
          <w:sz w:val="24"/>
          <w:szCs w:val="24"/>
        </w:rPr>
        <w:t>adiciona</w:t>
      </w:r>
      <w:r w:rsidR="005467E5">
        <w:rPr>
          <w:rFonts w:ascii="Arial" w:eastAsia="Arial" w:hAnsi="Arial" w:cs="Arial"/>
          <w:sz w:val="24"/>
          <w:szCs w:val="24"/>
        </w:rPr>
        <w:t xml:space="preserve"> </w:t>
      </w:r>
      <w:r w:rsidR="00584A0B">
        <w:rPr>
          <w:rFonts w:ascii="Arial" w:eastAsia="Arial" w:hAnsi="Arial" w:cs="Arial"/>
          <w:sz w:val="24"/>
          <w:szCs w:val="24"/>
        </w:rPr>
        <w:t>el último párrafo al artículo 59</w:t>
      </w:r>
      <w:r w:rsidR="005467E5">
        <w:rPr>
          <w:rFonts w:ascii="Arial" w:eastAsia="Arial" w:hAnsi="Arial" w:cs="Arial"/>
          <w:sz w:val="24"/>
          <w:szCs w:val="24"/>
        </w:rPr>
        <w:t xml:space="preserve"> del</w:t>
      </w:r>
      <w:r w:rsidR="005467E5">
        <w:rPr>
          <w:rFonts w:ascii="Arial" w:hAnsi="Arial" w:cs="Arial"/>
          <w:sz w:val="24"/>
          <w:szCs w:val="24"/>
        </w:rPr>
        <w:t xml:space="preserve"> Reglamento de Adquisiciones, Enajenaciones, Arrendamientos, Comodatos y Contratación de Servicios para el Municipio de León, Guanajuato</w:t>
      </w:r>
      <w:r w:rsidR="005467E5">
        <w:rPr>
          <w:rFonts w:ascii="Arial" w:eastAsia="Arial" w:hAnsi="Arial" w:cs="Arial"/>
          <w:sz w:val="24"/>
          <w:szCs w:val="24"/>
        </w:rPr>
        <w:t>, publicado en el Periódico Oficial del Gob</w:t>
      </w:r>
      <w:r>
        <w:rPr>
          <w:rFonts w:ascii="Arial" w:eastAsia="Arial" w:hAnsi="Arial" w:cs="Arial"/>
          <w:sz w:val="24"/>
          <w:szCs w:val="24"/>
        </w:rPr>
        <w:t>ierno del Estado de Guanajuato</w:t>
      </w:r>
      <w:r w:rsidR="00384297">
        <w:rPr>
          <w:rFonts w:ascii="Arial" w:eastAsia="Arial" w:hAnsi="Arial" w:cs="Arial"/>
          <w:sz w:val="24"/>
          <w:szCs w:val="24"/>
        </w:rPr>
        <w:t xml:space="preserve"> número 95, Cuarta Parte, </w:t>
      </w:r>
      <w:r>
        <w:rPr>
          <w:rFonts w:ascii="Arial" w:eastAsia="Arial" w:hAnsi="Arial" w:cs="Arial"/>
          <w:sz w:val="24"/>
          <w:szCs w:val="24"/>
        </w:rPr>
        <w:t xml:space="preserve">de fecha 14 de junio del año 2016, </w:t>
      </w:r>
      <w:r w:rsidR="00384297">
        <w:rPr>
          <w:rFonts w:ascii="Arial" w:eastAsia="Arial" w:hAnsi="Arial" w:cs="Arial"/>
          <w:sz w:val="24"/>
          <w:szCs w:val="24"/>
        </w:rPr>
        <w:t>para quedar en los siguientes</w:t>
      </w:r>
      <w:r w:rsidRPr="00E620C6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términos</w:t>
      </w:r>
      <w:r w:rsidR="00384297">
        <w:rPr>
          <w:rFonts w:ascii="Arial" w:eastAsia="Arial" w:hAnsi="Arial" w:cs="Arial"/>
          <w:sz w:val="24"/>
          <w:szCs w:val="24"/>
        </w:rPr>
        <w:t>:</w:t>
      </w:r>
    </w:p>
    <w:p w14:paraId="159AD17F" w14:textId="4286A284" w:rsidR="00E620C6" w:rsidRDefault="00E620C6" w:rsidP="00C14D8A">
      <w:pPr>
        <w:spacing w:before="100" w:beforeAutospacing="1" w:after="100" w:afterAutospacing="1"/>
        <w:jc w:val="both"/>
        <w:rPr>
          <w:rFonts w:ascii="Arial" w:eastAsia="Arial" w:hAnsi="Arial" w:cs="Arial"/>
          <w:sz w:val="24"/>
          <w:szCs w:val="24"/>
        </w:rPr>
      </w:pPr>
    </w:p>
    <w:p w14:paraId="42158742" w14:textId="3FB28FAB" w:rsidR="00E620C6" w:rsidRPr="00E620C6" w:rsidRDefault="00E620C6" w:rsidP="00E620C6">
      <w:pPr>
        <w:spacing w:before="100" w:beforeAutospacing="1" w:after="100" w:afterAutospacing="1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E620C6">
        <w:rPr>
          <w:rFonts w:ascii="Arial" w:eastAsia="Arial" w:hAnsi="Arial" w:cs="Arial"/>
          <w:b/>
          <w:sz w:val="24"/>
          <w:szCs w:val="24"/>
          <w:lang w:val="es-MX"/>
        </w:rPr>
        <w:t>REGLAMENTO DE ADQUISICIONES, ENAJENACIONES, ARRENDAMIENTOS, COMODATOS Y CONTRATACIÓN DE SERVICIOS PARA EL MUNICIPIO DE LEÓN, GUANAJUATO</w:t>
      </w:r>
    </w:p>
    <w:p w14:paraId="07CA1AAF" w14:textId="77777777" w:rsidR="00F94401" w:rsidRDefault="00F94401" w:rsidP="00C14D8A">
      <w:pPr>
        <w:spacing w:before="100" w:beforeAutospacing="1" w:after="100" w:afterAutospacing="1"/>
        <w:jc w:val="both"/>
        <w:rPr>
          <w:rFonts w:ascii="Arial" w:eastAsia="Arial" w:hAnsi="Arial" w:cs="Arial"/>
          <w:sz w:val="24"/>
          <w:szCs w:val="24"/>
        </w:rPr>
      </w:pPr>
    </w:p>
    <w:p w14:paraId="1D192A6F" w14:textId="5344A1ED" w:rsidR="001D09B1" w:rsidRPr="001D09B1" w:rsidRDefault="00155A42" w:rsidP="00C14D8A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beforeAutospacing="1" w:after="100" w:afterAutospacing="1"/>
        <w:jc w:val="right"/>
        <w:rPr>
          <w:rFonts w:ascii="Arial" w:eastAsia="Arial Unicode MS" w:hAnsi="Arial" w:cs="Arial"/>
          <w:b/>
          <w:i/>
          <w:sz w:val="24"/>
          <w:szCs w:val="24"/>
          <w:u w:color="000000"/>
          <w:bdr w:val="nil"/>
          <w:lang w:val="es-ES_tradnl"/>
        </w:rPr>
      </w:pPr>
      <w:r>
        <w:rPr>
          <w:rFonts w:ascii="Arial" w:eastAsia="Arial Unicode MS" w:hAnsi="Arial" w:cs="Arial"/>
          <w:b/>
          <w:i/>
          <w:sz w:val="24"/>
          <w:szCs w:val="24"/>
          <w:u w:color="000000"/>
          <w:bdr w:val="nil"/>
          <w:lang w:val="es-ES_tradnl"/>
        </w:rPr>
        <w:t>Investigación…</w:t>
      </w:r>
      <w:bookmarkStart w:id="1" w:name="_GoBack"/>
      <w:bookmarkEnd w:id="1"/>
    </w:p>
    <w:p w14:paraId="697DA715" w14:textId="5128F0D8" w:rsidR="001D09B1" w:rsidRPr="001D09B1" w:rsidRDefault="001D09B1" w:rsidP="00C14D8A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beforeAutospacing="1" w:after="100" w:afterAutospacing="1"/>
        <w:jc w:val="both"/>
        <w:rPr>
          <w:rFonts w:ascii="Arial" w:eastAsia="Arial Unicode MS" w:hAnsi="Arial" w:cs="Arial"/>
          <w:sz w:val="24"/>
          <w:szCs w:val="24"/>
          <w:u w:color="000000"/>
          <w:bdr w:val="nil"/>
          <w:lang w:val="pt-PT"/>
        </w:rPr>
      </w:pPr>
      <w:r w:rsidRPr="001D09B1">
        <w:rPr>
          <w:rFonts w:ascii="Arial" w:eastAsia="Arial Unicode MS" w:hAnsi="Arial" w:cs="Arial"/>
          <w:b/>
          <w:bCs/>
          <w:sz w:val="24"/>
          <w:szCs w:val="24"/>
          <w:u w:color="000000"/>
          <w:bdr w:val="nil"/>
        </w:rPr>
        <w:t>Artí</w:t>
      </w:r>
      <w:r w:rsidRPr="001D09B1">
        <w:rPr>
          <w:rFonts w:ascii="Arial" w:eastAsia="Arial Unicode MS" w:hAnsi="Arial" w:cs="Arial"/>
          <w:b/>
          <w:bCs/>
          <w:sz w:val="24"/>
          <w:szCs w:val="24"/>
          <w:u w:color="000000"/>
          <w:bdr w:val="nil"/>
          <w:lang w:val="pt-PT"/>
        </w:rPr>
        <w:t>culo 59</w:t>
      </w:r>
      <w:r w:rsidR="00384297">
        <w:rPr>
          <w:rFonts w:ascii="Arial" w:eastAsia="Arial Unicode MS" w:hAnsi="Arial" w:cs="Arial"/>
          <w:sz w:val="24"/>
          <w:szCs w:val="24"/>
          <w:u w:color="000000"/>
          <w:bdr w:val="nil"/>
          <w:lang w:val="es-ES_tradnl"/>
        </w:rPr>
        <w:t>. En las operaciones…</w:t>
      </w:r>
    </w:p>
    <w:p w14:paraId="05927788" w14:textId="7B1EC02C" w:rsidR="001D09B1" w:rsidRPr="001D09B1" w:rsidRDefault="001D09B1" w:rsidP="00C14D8A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beforeAutospacing="1" w:after="100" w:afterAutospacing="1"/>
        <w:jc w:val="both"/>
        <w:rPr>
          <w:rFonts w:ascii="Arial" w:eastAsia="Arial Unicode MS" w:hAnsi="Arial" w:cs="Arial"/>
          <w:sz w:val="24"/>
          <w:szCs w:val="24"/>
          <w:u w:color="000000"/>
          <w:bdr w:val="nil"/>
          <w:lang w:val="es-ES_tradnl"/>
        </w:rPr>
      </w:pPr>
      <w:r w:rsidRPr="001D09B1">
        <w:rPr>
          <w:rFonts w:ascii="Arial" w:eastAsia="Arial Unicode MS" w:hAnsi="Arial" w:cs="Arial"/>
          <w:sz w:val="24"/>
          <w:szCs w:val="24"/>
          <w:u w:color="000000"/>
          <w:bdr w:val="nil"/>
          <w:lang w:val="es-ES_tradnl"/>
        </w:rPr>
        <w:t>L</w:t>
      </w:r>
      <w:r w:rsidR="00384297">
        <w:rPr>
          <w:rFonts w:ascii="Arial" w:eastAsia="Arial Unicode MS" w:hAnsi="Arial" w:cs="Arial"/>
          <w:sz w:val="24"/>
          <w:szCs w:val="24"/>
          <w:u w:color="000000"/>
          <w:bdr w:val="nil"/>
          <w:lang w:val="es-ES_tradnl"/>
        </w:rPr>
        <w:t>a investigación de mercado…</w:t>
      </w:r>
    </w:p>
    <w:p w14:paraId="73404D18" w14:textId="77777777" w:rsidR="00384297" w:rsidRPr="00384297" w:rsidRDefault="00384297" w:rsidP="0038429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00" w:beforeAutospacing="1" w:after="100" w:afterAutospacing="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a   V. … </w:t>
      </w:r>
    </w:p>
    <w:p w14:paraId="6F6E6664" w14:textId="185A51D3" w:rsidR="00F94401" w:rsidRDefault="001D09B1" w:rsidP="00384297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beforeAutospacing="1"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1D09B1">
        <w:rPr>
          <w:rFonts w:ascii="Arial" w:eastAsia="Arial" w:hAnsi="Arial" w:cs="Arial"/>
          <w:sz w:val="24"/>
          <w:szCs w:val="24"/>
        </w:rPr>
        <w:t>Tratándose de las compras consolidadas que superen el monto de la Adjudicación Directa, la Tesorería realizará una Investigación de Mercado que abarque los bienes, servicios o insumos de características similares que sean objeto del proceso de adquisición de que se trate.</w:t>
      </w:r>
    </w:p>
    <w:p w14:paraId="39953D7B" w14:textId="77777777" w:rsidR="006223F9" w:rsidRDefault="006223F9" w:rsidP="006223F9">
      <w:pPr>
        <w:jc w:val="center"/>
        <w:rPr>
          <w:rFonts w:ascii="Arial" w:hAnsi="Arial" w:cs="Arial"/>
          <w:b/>
          <w:sz w:val="24"/>
          <w:szCs w:val="24"/>
          <w:lang w:eastAsia="es-ES"/>
        </w:rPr>
      </w:pPr>
    </w:p>
    <w:p w14:paraId="1B693347" w14:textId="6B3AE3B7" w:rsidR="006223F9" w:rsidRPr="008915F8" w:rsidRDefault="006223F9" w:rsidP="006223F9">
      <w:pPr>
        <w:jc w:val="center"/>
        <w:rPr>
          <w:rFonts w:ascii="Arial" w:hAnsi="Arial" w:cs="Arial"/>
          <w:b/>
          <w:sz w:val="24"/>
          <w:szCs w:val="24"/>
          <w:lang w:eastAsia="es-ES"/>
        </w:rPr>
      </w:pPr>
      <w:r>
        <w:rPr>
          <w:rFonts w:ascii="Arial" w:hAnsi="Arial" w:cs="Arial"/>
          <w:b/>
          <w:sz w:val="24"/>
          <w:szCs w:val="24"/>
          <w:lang w:eastAsia="es-ES"/>
        </w:rPr>
        <w:t>ARTÍCULO TRANSITORIO</w:t>
      </w:r>
    </w:p>
    <w:p w14:paraId="2DE0F7F8" w14:textId="77777777" w:rsidR="006223F9" w:rsidRPr="00FB15D0" w:rsidRDefault="006223F9" w:rsidP="006223F9">
      <w:pPr>
        <w:jc w:val="center"/>
        <w:rPr>
          <w:rFonts w:ascii="Arial" w:hAnsi="Arial" w:cs="Arial"/>
          <w:b/>
          <w:bCs/>
        </w:rPr>
      </w:pPr>
    </w:p>
    <w:p w14:paraId="2A95C262" w14:textId="79BFAEBE" w:rsidR="006223F9" w:rsidRDefault="006223F9" w:rsidP="006223F9">
      <w:pPr>
        <w:tabs>
          <w:tab w:val="left" w:pos="709"/>
        </w:tabs>
        <w:autoSpaceDN w:val="0"/>
        <w:jc w:val="both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b/>
          <w:sz w:val="24"/>
          <w:szCs w:val="24"/>
          <w:lang w:eastAsia="es-ES"/>
        </w:rPr>
        <w:t>ÚNICO</w:t>
      </w:r>
      <w:r w:rsidRPr="008915F8">
        <w:rPr>
          <w:rFonts w:ascii="Arial" w:hAnsi="Arial" w:cs="Arial"/>
          <w:b/>
          <w:sz w:val="24"/>
          <w:szCs w:val="24"/>
          <w:lang w:eastAsia="es-ES"/>
        </w:rPr>
        <w:t>.</w:t>
      </w:r>
      <w:r w:rsidRPr="00FB15D0">
        <w:rPr>
          <w:rFonts w:ascii="Arial" w:hAnsi="Arial" w:cs="Arial"/>
          <w:b/>
          <w:bCs/>
        </w:rPr>
        <w:t xml:space="preserve"> </w:t>
      </w:r>
      <w:r w:rsidR="00831112">
        <w:rPr>
          <w:rFonts w:ascii="Arial" w:hAnsi="Arial" w:cs="Arial"/>
          <w:sz w:val="24"/>
          <w:szCs w:val="24"/>
          <w:lang w:eastAsia="es-ES"/>
        </w:rPr>
        <w:t>La</w:t>
      </w:r>
      <w:r w:rsidRPr="008915F8">
        <w:rPr>
          <w:rFonts w:ascii="Arial" w:hAnsi="Arial" w:cs="Arial"/>
          <w:sz w:val="24"/>
          <w:szCs w:val="24"/>
          <w:lang w:eastAsia="es-ES"/>
        </w:rPr>
        <w:t xml:space="preserve"> presen</w:t>
      </w:r>
      <w:r w:rsidR="00831112">
        <w:rPr>
          <w:rFonts w:ascii="Arial" w:hAnsi="Arial" w:cs="Arial"/>
          <w:sz w:val="24"/>
          <w:szCs w:val="24"/>
          <w:lang w:eastAsia="es-ES"/>
        </w:rPr>
        <w:t>te adición entrará</w:t>
      </w:r>
      <w:r w:rsidRPr="008915F8">
        <w:rPr>
          <w:rFonts w:ascii="Arial" w:hAnsi="Arial" w:cs="Arial"/>
          <w:sz w:val="24"/>
          <w:szCs w:val="24"/>
          <w:lang w:eastAsia="es-ES"/>
        </w:rPr>
        <w:t xml:space="preserve"> en vigor al día siguiente al de su publicación en el Periódico Oficial del Gobierno del Estado.</w:t>
      </w:r>
    </w:p>
    <w:p w14:paraId="4CAF5176" w14:textId="77777777" w:rsidR="00F94401" w:rsidRDefault="00F94401" w:rsidP="00C14D8A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</w:p>
    <w:sectPr w:rsidR="00F94401" w:rsidSect="00B6701D">
      <w:headerReference w:type="default" r:id="rId8"/>
      <w:footerReference w:type="default" r:id="rId9"/>
      <w:pgSz w:w="12240" w:h="15840"/>
      <w:pgMar w:top="1843" w:right="1701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C46CE" w14:textId="77777777" w:rsidR="00CD4910" w:rsidRDefault="00CD4910" w:rsidP="005E7377">
      <w:r>
        <w:separator/>
      </w:r>
    </w:p>
  </w:endnote>
  <w:endnote w:type="continuationSeparator" w:id="0">
    <w:p w14:paraId="7FAB73A1" w14:textId="77777777" w:rsidR="00CD4910" w:rsidRDefault="00CD4910" w:rsidP="005E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195845"/>
      <w:docPartObj>
        <w:docPartGallery w:val="Page Numbers (Bottom of Page)"/>
        <w:docPartUnique/>
      </w:docPartObj>
    </w:sdtPr>
    <w:sdtEndPr/>
    <w:sdtContent>
      <w:p w14:paraId="6BB22423" w14:textId="51FBD431" w:rsidR="002B25A1" w:rsidRDefault="002B25A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A42">
          <w:rPr>
            <w:noProof/>
          </w:rPr>
          <w:t>5</w:t>
        </w:r>
        <w:r>
          <w:fldChar w:fldCharType="end"/>
        </w:r>
      </w:p>
    </w:sdtContent>
  </w:sdt>
  <w:p w14:paraId="73DEE029" w14:textId="7E45B3AF" w:rsidR="002B25A1" w:rsidRPr="00A17275" w:rsidRDefault="002B25A1" w:rsidP="00A17275">
    <w:pPr>
      <w:ind w:right="49"/>
      <w:jc w:val="both"/>
      <w:rPr>
        <w:b/>
      </w:rPr>
    </w:pPr>
    <w:r w:rsidRPr="00B172C4">
      <w:rPr>
        <w:rFonts w:ascii="Arial" w:hAnsi="Arial" w:cs="Arial"/>
        <w:sz w:val="16"/>
        <w:szCs w:val="16"/>
      </w:rPr>
      <w:t>La presente hoja forma parte del dict</w:t>
    </w:r>
    <w:r w:rsidR="006D7DAA">
      <w:rPr>
        <w:rFonts w:ascii="Arial" w:hAnsi="Arial" w:cs="Arial"/>
        <w:sz w:val="16"/>
        <w:szCs w:val="16"/>
      </w:rPr>
      <w:t>a</w:t>
    </w:r>
    <w:r w:rsidR="00B6701D">
      <w:rPr>
        <w:rFonts w:ascii="Arial" w:hAnsi="Arial" w:cs="Arial"/>
        <w:sz w:val="16"/>
        <w:szCs w:val="16"/>
      </w:rPr>
      <w:t>me</w:t>
    </w:r>
    <w:r w:rsidR="00E620C6">
      <w:rPr>
        <w:rFonts w:ascii="Arial" w:hAnsi="Arial" w:cs="Arial"/>
        <w:sz w:val="16"/>
        <w:szCs w:val="16"/>
      </w:rPr>
      <w:t>n mediante el cual se aprueba adicionar un último párrafo al artículo 59 del</w:t>
    </w:r>
    <w:r w:rsidR="00B6701D" w:rsidRPr="00B6701D">
      <w:rPr>
        <w:rFonts w:ascii="Arial" w:hAnsi="Arial" w:cs="Arial"/>
        <w:sz w:val="16"/>
        <w:szCs w:val="16"/>
      </w:rPr>
      <w:t xml:space="preserve"> Reglamento de Adquisiciones, Enajenaciones, Arrendamientos, Comodatos y Contratación de Servicios para el Municipio de León, Guanajuato</w:t>
    </w:r>
    <w:r w:rsidRPr="00B172C4">
      <w:rPr>
        <w:rFonts w:ascii="Arial" w:hAnsi="Arial" w:cs="Arial"/>
        <w:sz w:val="16"/>
        <w:szCs w:val="16"/>
      </w:rPr>
      <w:t>.</w:t>
    </w:r>
    <w:r w:rsidRPr="00B172C4">
      <w:rPr>
        <w:rFonts w:ascii="Arial" w:hAnsi="Arial" w:cs="Arial"/>
        <w:sz w:val="16"/>
        <w:szCs w:val="16"/>
        <w:lang w:eastAsia="es-MX"/>
      </w:rPr>
      <w:t xml:space="preserve"> </w:t>
    </w:r>
    <w:r w:rsidR="00B6701D">
      <w:rPr>
        <w:rFonts w:ascii="Arial" w:hAnsi="Arial" w:cs="Arial"/>
        <w:sz w:val="16"/>
        <w:szCs w:val="16"/>
        <w:lang w:val="es-MX"/>
      </w:rPr>
      <w:t>JMJM/JARZ/FZS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83170" w14:textId="77777777" w:rsidR="00CD4910" w:rsidRDefault="00CD4910" w:rsidP="005E7377">
      <w:r>
        <w:separator/>
      </w:r>
    </w:p>
  </w:footnote>
  <w:footnote w:type="continuationSeparator" w:id="0">
    <w:p w14:paraId="7F439ABE" w14:textId="77777777" w:rsidR="00CD4910" w:rsidRDefault="00CD4910" w:rsidP="005E7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F4C78" w14:textId="530CD4E6" w:rsidR="002B25A1" w:rsidRDefault="002B25A1" w:rsidP="005E7377">
    <w:pPr>
      <w:pStyle w:val="Encabezado"/>
      <w:tabs>
        <w:tab w:val="clear" w:pos="8838"/>
      </w:tabs>
      <w:ind w:right="-518"/>
      <w:jc w:val="right"/>
    </w:pPr>
    <w:r w:rsidRPr="000E3756">
      <w:rPr>
        <w:noProof/>
        <w:lang w:val="es-MX" w:eastAsia="es-MX"/>
      </w:rPr>
      <w:drawing>
        <wp:inline distT="0" distB="0" distL="0" distR="0" wp14:anchorId="2E505086" wp14:editId="76B6F5B1">
          <wp:extent cx="1402944" cy="578714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8558" cy="58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F6416"/>
    <w:multiLevelType w:val="hybridMultilevel"/>
    <w:tmpl w:val="DBDE82C2"/>
    <w:lvl w:ilvl="0" w:tplc="C08099DE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513A7"/>
    <w:multiLevelType w:val="hybridMultilevel"/>
    <w:tmpl w:val="3ED0445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1720A"/>
    <w:multiLevelType w:val="hybridMultilevel"/>
    <w:tmpl w:val="DBDE82C2"/>
    <w:lvl w:ilvl="0" w:tplc="C08099DE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D592D"/>
    <w:multiLevelType w:val="multilevel"/>
    <w:tmpl w:val="A6EC30C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25C"/>
    <w:rsid w:val="00010976"/>
    <w:rsid w:val="00067012"/>
    <w:rsid w:val="00067E06"/>
    <w:rsid w:val="00096A08"/>
    <w:rsid w:val="000D7A49"/>
    <w:rsid w:val="000F3510"/>
    <w:rsid w:val="00155617"/>
    <w:rsid w:val="00155A42"/>
    <w:rsid w:val="00185F96"/>
    <w:rsid w:val="001B141E"/>
    <w:rsid w:val="001B33CA"/>
    <w:rsid w:val="001D070B"/>
    <w:rsid w:val="001D09B1"/>
    <w:rsid w:val="001E6D51"/>
    <w:rsid w:val="0020525C"/>
    <w:rsid w:val="002115E0"/>
    <w:rsid w:val="002223D7"/>
    <w:rsid w:val="002431E1"/>
    <w:rsid w:val="00260C57"/>
    <w:rsid w:val="002B25A1"/>
    <w:rsid w:val="002B7683"/>
    <w:rsid w:val="002D7641"/>
    <w:rsid w:val="002F1B5C"/>
    <w:rsid w:val="003769CB"/>
    <w:rsid w:val="00382F18"/>
    <w:rsid w:val="00384297"/>
    <w:rsid w:val="00395477"/>
    <w:rsid w:val="003E3751"/>
    <w:rsid w:val="00406E36"/>
    <w:rsid w:val="00425455"/>
    <w:rsid w:val="00462621"/>
    <w:rsid w:val="004704D1"/>
    <w:rsid w:val="004938E0"/>
    <w:rsid w:val="004B548E"/>
    <w:rsid w:val="004B5502"/>
    <w:rsid w:val="005348D2"/>
    <w:rsid w:val="005467E5"/>
    <w:rsid w:val="00551C20"/>
    <w:rsid w:val="005741F2"/>
    <w:rsid w:val="00584A0B"/>
    <w:rsid w:val="005A5AF6"/>
    <w:rsid w:val="005B173D"/>
    <w:rsid w:val="005B3AED"/>
    <w:rsid w:val="005D0544"/>
    <w:rsid w:val="005E7377"/>
    <w:rsid w:val="005F162C"/>
    <w:rsid w:val="00602570"/>
    <w:rsid w:val="00620D23"/>
    <w:rsid w:val="006223F9"/>
    <w:rsid w:val="00642159"/>
    <w:rsid w:val="00673A48"/>
    <w:rsid w:val="006A5744"/>
    <w:rsid w:val="006B5DEE"/>
    <w:rsid w:val="006D723E"/>
    <w:rsid w:val="006D7DAA"/>
    <w:rsid w:val="006E2752"/>
    <w:rsid w:val="00762382"/>
    <w:rsid w:val="007633AD"/>
    <w:rsid w:val="00780BB5"/>
    <w:rsid w:val="00786538"/>
    <w:rsid w:val="007A1DEC"/>
    <w:rsid w:val="007F2573"/>
    <w:rsid w:val="007F71AC"/>
    <w:rsid w:val="00801F01"/>
    <w:rsid w:val="00803762"/>
    <w:rsid w:val="00810DBB"/>
    <w:rsid w:val="00831112"/>
    <w:rsid w:val="008377B5"/>
    <w:rsid w:val="0085321C"/>
    <w:rsid w:val="008568BC"/>
    <w:rsid w:val="00857F54"/>
    <w:rsid w:val="008826DD"/>
    <w:rsid w:val="00884265"/>
    <w:rsid w:val="008A5075"/>
    <w:rsid w:val="008E4A02"/>
    <w:rsid w:val="00931BEF"/>
    <w:rsid w:val="00945576"/>
    <w:rsid w:val="00967EE1"/>
    <w:rsid w:val="009830FB"/>
    <w:rsid w:val="009D57BB"/>
    <w:rsid w:val="00A17275"/>
    <w:rsid w:val="00A27A1A"/>
    <w:rsid w:val="00A27FD0"/>
    <w:rsid w:val="00A322AF"/>
    <w:rsid w:val="00A36418"/>
    <w:rsid w:val="00A42D45"/>
    <w:rsid w:val="00A72046"/>
    <w:rsid w:val="00A77FA6"/>
    <w:rsid w:val="00AA08B8"/>
    <w:rsid w:val="00B40A28"/>
    <w:rsid w:val="00B56321"/>
    <w:rsid w:val="00B6701D"/>
    <w:rsid w:val="00B71A66"/>
    <w:rsid w:val="00BA2E0E"/>
    <w:rsid w:val="00C14D8A"/>
    <w:rsid w:val="00C24C92"/>
    <w:rsid w:val="00C345FA"/>
    <w:rsid w:val="00C5435B"/>
    <w:rsid w:val="00CA33FD"/>
    <w:rsid w:val="00CD4910"/>
    <w:rsid w:val="00CD708D"/>
    <w:rsid w:val="00CE5843"/>
    <w:rsid w:val="00D22E9B"/>
    <w:rsid w:val="00D345C9"/>
    <w:rsid w:val="00D77A19"/>
    <w:rsid w:val="00DC24FA"/>
    <w:rsid w:val="00DC70BE"/>
    <w:rsid w:val="00E00A59"/>
    <w:rsid w:val="00E05F82"/>
    <w:rsid w:val="00E27E80"/>
    <w:rsid w:val="00E37E3E"/>
    <w:rsid w:val="00E4496F"/>
    <w:rsid w:val="00E620C6"/>
    <w:rsid w:val="00ED5BEC"/>
    <w:rsid w:val="00EE5A64"/>
    <w:rsid w:val="00EF4276"/>
    <w:rsid w:val="00F37229"/>
    <w:rsid w:val="00F60F00"/>
    <w:rsid w:val="00F75D00"/>
    <w:rsid w:val="00F91624"/>
    <w:rsid w:val="00F94401"/>
    <w:rsid w:val="00FB4F46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41AD11"/>
  <w15:chartTrackingRefBased/>
  <w15:docId w15:val="{7612F54F-F1E9-4AB7-B9B4-BC24A470C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0525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0525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525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525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525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0525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525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525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525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0525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525C"/>
    <w:rPr>
      <w:rFonts w:ascii="Segoe UI" w:eastAsia="Times New Roman" w:hAnsi="Segoe UI" w:cs="Segoe UI"/>
      <w:sz w:val="18"/>
      <w:szCs w:val="18"/>
      <w:lang w:val="es-ES"/>
    </w:rPr>
  </w:style>
  <w:style w:type="paragraph" w:styleId="Prrafodelista">
    <w:name w:val="List Paragraph"/>
    <w:aliases w:val="viñeta,Párrafo de lista 2,lp1"/>
    <w:basedOn w:val="Normal"/>
    <w:link w:val="PrrafodelistaCar"/>
    <w:uiPriority w:val="34"/>
    <w:qFormat/>
    <w:rsid w:val="0020525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20525C"/>
    <w:rPr>
      <w:rFonts w:asciiTheme="majorHAnsi" w:eastAsiaTheme="majorEastAsia" w:hAnsiTheme="majorHAnsi" w:cstheme="majorBidi"/>
      <w:b/>
      <w:bCs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0525C"/>
    <w:rPr>
      <w:rFonts w:asciiTheme="majorHAnsi" w:eastAsiaTheme="majorEastAsia" w:hAnsiTheme="majorHAnsi" w:cstheme="majorBidi"/>
      <w:b/>
      <w:bCs/>
      <w:i/>
      <w:iCs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525C"/>
    <w:rPr>
      <w:rFonts w:asciiTheme="majorHAnsi" w:eastAsiaTheme="majorEastAsia" w:hAnsiTheme="majorHAnsi" w:cstheme="majorBidi"/>
      <w:b/>
      <w:bCs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525C"/>
    <w:rPr>
      <w:rFonts w:eastAsiaTheme="minorEastAsia"/>
      <w:b/>
      <w:bCs/>
      <w:sz w:val="28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0525C"/>
    <w:rPr>
      <w:rFonts w:eastAsiaTheme="minorEastAsia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basedOn w:val="Fuentedeprrafopredeter"/>
    <w:link w:val="Ttulo6"/>
    <w:rsid w:val="0020525C"/>
    <w:rPr>
      <w:rFonts w:ascii="Times New Roman" w:eastAsia="Times New Roman" w:hAnsi="Times New Roman" w:cs="Times New Roman"/>
      <w:b/>
      <w:bCs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0525C"/>
    <w:rPr>
      <w:rFonts w:eastAsiaTheme="minorEastAsia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0525C"/>
    <w:rPr>
      <w:rFonts w:eastAsiaTheme="minorEastAsia"/>
      <w:i/>
      <w:iCs/>
      <w:sz w:val="24"/>
      <w:szCs w:val="24"/>
      <w:lang w:val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0525C"/>
    <w:rPr>
      <w:rFonts w:asciiTheme="majorHAnsi" w:eastAsiaTheme="majorEastAsia" w:hAnsiTheme="majorHAnsi" w:cstheme="majorBidi"/>
      <w:lang w:val="es-ES"/>
    </w:rPr>
  </w:style>
  <w:style w:type="paragraph" w:styleId="Sinespaciado">
    <w:name w:val="No Spacing"/>
    <w:uiPriority w:val="1"/>
    <w:qFormat/>
    <w:rsid w:val="00205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052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0525C"/>
  </w:style>
  <w:style w:type="character" w:customStyle="1" w:styleId="TextocomentarioCar">
    <w:name w:val="Texto comentario Car"/>
    <w:basedOn w:val="Fuentedeprrafopredeter"/>
    <w:link w:val="Textocomentario"/>
    <w:uiPriority w:val="99"/>
    <w:rsid w:val="0020525C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525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525C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NormalWeb">
    <w:name w:val="Normal (Web)"/>
    <w:basedOn w:val="Normal"/>
    <w:uiPriority w:val="99"/>
    <w:semiHidden/>
    <w:unhideWhenUsed/>
    <w:rsid w:val="0020525C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5E73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E7377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E73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E7377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A17275"/>
    <w:pPr>
      <w:jc w:val="center"/>
    </w:pPr>
    <w:rPr>
      <w:rFonts w:ascii="Arial" w:hAnsi="Arial"/>
      <w:b/>
      <w:sz w:val="24"/>
      <w:szCs w:val="24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17275"/>
    <w:rPr>
      <w:rFonts w:ascii="Arial" w:eastAsia="Times New Roman" w:hAnsi="Arial" w:cs="Times New Roman"/>
      <w:b/>
      <w:sz w:val="24"/>
      <w:szCs w:val="24"/>
      <w:lang w:val="x-none" w:eastAsia="x-none"/>
    </w:rPr>
  </w:style>
  <w:style w:type="character" w:customStyle="1" w:styleId="PrrafodelistaCar">
    <w:name w:val="Párrafo de lista Car"/>
    <w:aliases w:val="viñeta Car,Párrafo de lista 2 Car,lp1 Car"/>
    <w:link w:val="Prrafodelista"/>
    <w:uiPriority w:val="34"/>
    <w:rsid w:val="00A17275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786538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val="es-MX" w:eastAsia="es-MX"/>
    </w:rPr>
  </w:style>
  <w:style w:type="character" w:customStyle="1" w:styleId="SubttuloCar">
    <w:name w:val="Subtítulo Car"/>
    <w:basedOn w:val="Fuentedeprrafopredeter"/>
    <w:link w:val="Subttulo"/>
    <w:uiPriority w:val="11"/>
    <w:rsid w:val="00786538"/>
    <w:rPr>
      <w:rFonts w:ascii="Georgia" w:eastAsia="Georgia" w:hAnsi="Georgia" w:cs="Georgia"/>
      <w:i/>
      <w:color w:val="666666"/>
      <w:sz w:val="48"/>
      <w:szCs w:val="4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997EF-C745-4355-8DFA-DBBFBF7D3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1377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' Noé Chávez</dc:creator>
  <cp:keywords/>
  <dc:description/>
  <cp:lastModifiedBy>funcion.edilicia</cp:lastModifiedBy>
  <cp:revision>3</cp:revision>
  <cp:lastPrinted>2021-03-08T20:07:00Z</cp:lastPrinted>
  <dcterms:created xsi:type="dcterms:W3CDTF">2021-03-09T17:12:00Z</dcterms:created>
  <dcterms:modified xsi:type="dcterms:W3CDTF">2021-03-09T18:00:00Z</dcterms:modified>
</cp:coreProperties>
</file>