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3B8C00" w14:textId="77777777" w:rsidR="004F2DD4" w:rsidRDefault="004F2DD4" w:rsidP="004F2DD4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6"/>
          <w:szCs w:val="26"/>
        </w:rPr>
      </w:pPr>
    </w:p>
    <w:p w14:paraId="1A399437" w14:textId="77777777" w:rsidR="00426762" w:rsidRPr="004F2DD4" w:rsidRDefault="00426762" w:rsidP="004F2DD4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6"/>
          <w:szCs w:val="26"/>
        </w:rPr>
      </w:pPr>
      <w:r w:rsidRPr="004F2DD4">
        <w:rPr>
          <w:rFonts w:ascii="Arial" w:eastAsia="Times New Roman" w:hAnsi="Arial" w:cs="Arial"/>
          <w:b/>
          <w:sz w:val="26"/>
          <w:szCs w:val="26"/>
        </w:rPr>
        <w:t>H. AYUNTAMIENTO DE LEÓN, GUANAJUATO</w:t>
      </w:r>
    </w:p>
    <w:p w14:paraId="2DF7B05D" w14:textId="77777777" w:rsidR="00426762" w:rsidRPr="004F2DD4" w:rsidRDefault="00426762" w:rsidP="004F2DD4">
      <w:pPr>
        <w:spacing w:after="0" w:line="240" w:lineRule="auto"/>
        <w:ind w:left="-284"/>
        <w:rPr>
          <w:rFonts w:ascii="Arial" w:eastAsia="Times New Roman" w:hAnsi="Arial" w:cs="Arial"/>
          <w:b/>
          <w:sz w:val="26"/>
          <w:szCs w:val="26"/>
        </w:rPr>
      </w:pPr>
      <w:r w:rsidRPr="004F2DD4">
        <w:rPr>
          <w:rFonts w:ascii="Arial" w:eastAsia="Times New Roman" w:hAnsi="Arial" w:cs="Arial"/>
          <w:b/>
          <w:sz w:val="26"/>
          <w:szCs w:val="26"/>
        </w:rPr>
        <w:t>P R E S E N T E</w:t>
      </w:r>
    </w:p>
    <w:p w14:paraId="1235A3F9" w14:textId="77777777" w:rsidR="00426762" w:rsidRPr="004F2DD4" w:rsidRDefault="00426762" w:rsidP="004F2DD4">
      <w:pPr>
        <w:spacing w:after="0" w:line="240" w:lineRule="auto"/>
        <w:ind w:left="-284"/>
        <w:rPr>
          <w:rFonts w:ascii="Arial" w:eastAsia="Times New Roman" w:hAnsi="Arial" w:cs="Arial"/>
          <w:b/>
          <w:sz w:val="26"/>
          <w:szCs w:val="26"/>
        </w:rPr>
      </w:pPr>
    </w:p>
    <w:p w14:paraId="2EE0462C" w14:textId="77777777" w:rsidR="00426762" w:rsidRPr="004F2DD4" w:rsidRDefault="00426762" w:rsidP="004F2DD4">
      <w:pPr>
        <w:spacing w:after="0" w:line="240" w:lineRule="auto"/>
        <w:ind w:left="-284"/>
        <w:jc w:val="both"/>
        <w:rPr>
          <w:rFonts w:ascii="Arial" w:hAnsi="Arial" w:cs="Arial"/>
          <w:sz w:val="26"/>
          <w:szCs w:val="26"/>
        </w:rPr>
      </w:pPr>
      <w:r w:rsidRPr="004F2DD4">
        <w:rPr>
          <w:rFonts w:ascii="Arial" w:hAnsi="Arial" w:cs="Arial"/>
          <w:sz w:val="26"/>
          <w:szCs w:val="26"/>
        </w:rPr>
        <w:t xml:space="preserve">Los suscritos integrantes de la </w:t>
      </w:r>
      <w:r w:rsidRPr="004F2DD4">
        <w:rPr>
          <w:rFonts w:ascii="Arial" w:hAnsi="Arial" w:cs="Arial"/>
          <w:b/>
          <w:sz w:val="26"/>
          <w:szCs w:val="26"/>
        </w:rPr>
        <w:t xml:space="preserve">Comisión de Desarrollo Urbano, Ordenamiento Ecológico y Territorial, Implan y Obra Pública, </w:t>
      </w:r>
      <w:r w:rsidRPr="004F2DD4">
        <w:rPr>
          <w:rFonts w:ascii="Arial" w:hAnsi="Arial" w:cs="Arial"/>
          <w:sz w:val="26"/>
          <w:szCs w:val="26"/>
        </w:rPr>
        <w:t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</w:t>
      </w:r>
      <w:r w:rsidR="0049196D" w:rsidRPr="004F2DD4">
        <w:rPr>
          <w:rFonts w:ascii="Arial" w:hAnsi="Arial" w:cs="Arial"/>
          <w:sz w:val="26"/>
          <w:szCs w:val="26"/>
        </w:rPr>
        <w:t>resente dictamen, con base en lo</w:t>
      </w:r>
      <w:r w:rsidRPr="004F2DD4">
        <w:rPr>
          <w:rFonts w:ascii="Arial" w:hAnsi="Arial" w:cs="Arial"/>
          <w:sz w:val="26"/>
          <w:szCs w:val="26"/>
        </w:rPr>
        <w:t>s siguientes:</w:t>
      </w:r>
    </w:p>
    <w:p w14:paraId="6CF0E118" w14:textId="77777777" w:rsidR="00426762" w:rsidRPr="004F2DD4" w:rsidRDefault="00426762" w:rsidP="004F2DD4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6"/>
          <w:szCs w:val="26"/>
        </w:rPr>
      </w:pPr>
    </w:p>
    <w:p w14:paraId="6FF85120" w14:textId="77777777" w:rsidR="008C754C" w:rsidRPr="004F2DD4" w:rsidRDefault="008C754C" w:rsidP="004F2DD4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6"/>
          <w:szCs w:val="26"/>
        </w:rPr>
      </w:pPr>
    </w:p>
    <w:p w14:paraId="244D18C3" w14:textId="77777777" w:rsidR="00426762" w:rsidRPr="004F2DD4" w:rsidRDefault="0049196D" w:rsidP="004F2DD4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4F2DD4">
        <w:rPr>
          <w:rFonts w:ascii="Arial" w:eastAsia="Times New Roman" w:hAnsi="Arial" w:cs="Arial"/>
          <w:b/>
          <w:sz w:val="26"/>
          <w:szCs w:val="26"/>
        </w:rPr>
        <w:t>A N T E C E D E N T E S</w:t>
      </w:r>
    </w:p>
    <w:p w14:paraId="3321C668" w14:textId="77777777" w:rsidR="008E1220" w:rsidRDefault="008E1220" w:rsidP="004F2DD4">
      <w:pPr>
        <w:spacing w:after="0" w:line="240" w:lineRule="auto"/>
        <w:ind w:left="-284"/>
        <w:rPr>
          <w:rFonts w:ascii="Arial" w:eastAsia="Times New Roman" w:hAnsi="Arial" w:cs="Arial"/>
          <w:b/>
          <w:sz w:val="26"/>
          <w:szCs w:val="26"/>
        </w:rPr>
      </w:pPr>
    </w:p>
    <w:p w14:paraId="755A8BBA" w14:textId="77777777" w:rsidR="004F2DD4" w:rsidRPr="004F2DD4" w:rsidRDefault="004F2DD4" w:rsidP="004F2DD4">
      <w:pPr>
        <w:spacing w:after="0" w:line="240" w:lineRule="auto"/>
        <w:ind w:left="-284"/>
        <w:rPr>
          <w:rFonts w:ascii="Arial" w:eastAsia="Times New Roman" w:hAnsi="Arial" w:cs="Arial"/>
          <w:b/>
          <w:sz w:val="26"/>
          <w:szCs w:val="26"/>
        </w:rPr>
      </w:pPr>
    </w:p>
    <w:p w14:paraId="05E085FF" w14:textId="77777777" w:rsidR="0049196D" w:rsidRPr="004F2DD4" w:rsidRDefault="0049196D" w:rsidP="004F2DD4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</w:rPr>
      </w:pPr>
      <w:r w:rsidRPr="004F2DD4">
        <w:rPr>
          <w:rFonts w:ascii="Arial" w:eastAsia="Times New Roman" w:hAnsi="Arial" w:cs="Arial"/>
          <w:b/>
          <w:sz w:val="26"/>
          <w:szCs w:val="26"/>
        </w:rPr>
        <w:t>I.</w:t>
      </w:r>
      <w:r w:rsidRPr="004F2DD4">
        <w:rPr>
          <w:rFonts w:ascii="Arial" w:eastAsia="Times New Roman" w:hAnsi="Arial" w:cs="Arial"/>
          <w:sz w:val="26"/>
          <w:szCs w:val="26"/>
        </w:rPr>
        <w:t xml:space="preserve"> En fecha 14 de octubre de 2021, mediante oficio ingresado al Instituto Municipal de Planeación </w:t>
      </w:r>
      <w:r w:rsidR="000E52B4" w:rsidRPr="004F2DD4">
        <w:rPr>
          <w:rFonts w:ascii="Arial" w:eastAsia="Times New Roman" w:hAnsi="Arial" w:cs="Arial"/>
          <w:sz w:val="26"/>
          <w:szCs w:val="26"/>
        </w:rPr>
        <w:t xml:space="preserve">por </w:t>
      </w:r>
      <w:r w:rsidRPr="004F2DD4">
        <w:rPr>
          <w:rFonts w:ascii="Arial" w:eastAsia="Times New Roman" w:hAnsi="Arial" w:cs="Arial"/>
          <w:sz w:val="26"/>
          <w:szCs w:val="26"/>
        </w:rPr>
        <w:t xml:space="preserve">el Ing. Luis Felipe Velázquez Verdad en su carácter de propietario, solicitó la asignación de uso de suelo, de una Zona de Consolidación Urbana (ZCU) y sobre un corredor S-2 (Servicios de Intensidad media S2), para la división 04 </w:t>
      </w:r>
      <w:bookmarkStart w:id="0" w:name="_Hlk86662367"/>
      <w:r w:rsidRPr="004F2DD4">
        <w:rPr>
          <w:rFonts w:ascii="Arial" w:eastAsia="Times New Roman" w:hAnsi="Arial" w:cs="Arial"/>
          <w:sz w:val="26"/>
          <w:szCs w:val="26"/>
        </w:rPr>
        <w:t xml:space="preserve">del predio conocido como “El Rancho”, ubicado en Bulevar Cañaveral, número 602, dentro del Ejido San Juan </w:t>
      </w:r>
      <w:r w:rsidR="000E52B4" w:rsidRPr="004F2DD4">
        <w:rPr>
          <w:rFonts w:ascii="Arial" w:eastAsia="Times New Roman" w:hAnsi="Arial" w:cs="Arial"/>
          <w:sz w:val="26"/>
          <w:szCs w:val="26"/>
        </w:rPr>
        <w:t xml:space="preserve">de </w:t>
      </w:r>
      <w:r w:rsidRPr="004F2DD4">
        <w:rPr>
          <w:rFonts w:ascii="Arial" w:eastAsia="Times New Roman" w:hAnsi="Arial" w:cs="Arial"/>
          <w:sz w:val="26"/>
          <w:szCs w:val="26"/>
        </w:rPr>
        <w:t>Otates, de este Municipio</w:t>
      </w:r>
      <w:bookmarkEnd w:id="0"/>
      <w:r w:rsidRPr="004F2DD4">
        <w:rPr>
          <w:rFonts w:ascii="Arial" w:eastAsia="Times New Roman" w:hAnsi="Arial" w:cs="Arial"/>
          <w:sz w:val="26"/>
          <w:szCs w:val="26"/>
        </w:rPr>
        <w:t>; con una superficie total de 32,141.027 M</w:t>
      </w:r>
      <w:r w:rsidRPr="004F2DD4">
        <w:rPr>
          <w:rFonts w:ascii="Arial" w:eastAsia="Times New Roman" w:hAnsi="Arial" w:cs="Arial"/>
          <w:sz w:val="26"/>
          <w:szCs w:val="26"/>
          <w:vertAlign w:val="superscript"/>
        </w:rPr>
        <w:t>2</w:t>
      </w:r>
      <w:r w:rsidRPr="004F2DD4">
        <w:rPr>
          <w:rFonts w:ascii="Arial" w:eastAsia="Times New Roman" w:hAnsi="Arial" w:cs="Arial"/>
          <w:sz w:val="26"/>
          <w:szCs w:val="26"/>
        </w:rPr>
        <w:t xml:space="preserve"> y con una superficie a ocupar </w:t>
      </w:r>
      <w:r w:rsidR="000E52B4" w:rsidRPr="004F2DD4">
        <w:rPr>
          <w:rFonts w:ascii="Arial" w:eastAsia="Times New Roman" w:hAnsi="Arial" w:cs="Arial"/>
          <w:sz w:val="26"/>
          <w:szCs w:val="26"/>
        </w:rPr>
        <w:t xml:space="preserve">de </w:t>
      </w:r>
      <w:r w:rsidRPr="004F2DD4">
        <w:rPr>
          <w:rFonts w:ascii="Arial" w:eastAsia="Times New Roman" w:hAnsi="Arial" w:cs="Arial"/>
          <w:sz w:val="26"/>
          <w:szCs w:val="26"/>
        </w:rPr>
        <w:t>5,151.00 M</w:t>
      </w:r>
      <w:r w:rsidRPr="004F2DD4">
        <w:rPr>
          <w:rFonts w:ascii="Arial" w:eastAsia="Times New Roman" w:hAnsi="Arial" w:cs="Arial"/>
          <w:sz w:val="26"/>
          <w:szCs w:val="26"/>
          <w:vertAlign w:val="superscript"/>
        </w:rPr>
        <w:t>2</w:t>
      </w:r>
      <w:r w:rsidRPr="004F2DD4">
        <w:rPr>
          <w:rFonts w:ascii="Arial" w:eastAsia="Times New Roman" w:hAnsi="Arial" w:cs="Arial"/>
          <w:sz w:val="26"/>
          <w:szCs w:val="26"/>
        </w:rPr>
        <w:t>, en donde se pretende construir una tienda de autoservicio, tendajones, abarrotes y similares denominada “Mi Bodega Aurrera Urbana Cañaveral”.</w:t>
      </w:r>
    </w:p>
    <w:p w14:paraId="11814ADA" w14:textId="77777777" w:rsidR="0049196D" w:rsidRPr="004F2DD4" w:rsidRDefault="0049196D" w:rsidP="004F2DD4">
      <w:pPr>
        <w:spacing w:after="0" w:line="240" w:lineRule="auto"/>
        <w:rPr>
          <w:rFonts w:ascii="Arial" w:eastAsia="Times New Roman" w:hAnsi="Arial" w:cs="Arial"/>
          <w:b/>
          <w:sz w:val="26"/>
          <w:szCs w:val="26"/>
        </w:rPr>
      </w:pPr>
    </w:p>
    <w:p w14:paraId="28213E0D" w14:textId="77777777" w:rsidR="0049196D" w:rsidRPr="004F2DD4" w:rsidRDefault="0049196D" w:rsidP="004F2DD4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6"/>
          <w:szCs w:val="26"/>
        </w:rPr>
      </w:pPr>
      <w:r w:rsidRPr="004F2DD4">
        <w:rPr>
          <w:rFonts w:ascii="Arial" w:eastAsia="Times New Roman" w:hAnsi="Arial" w:cs="Arial"/>
          <w:b/>
          <w:sz w:val="26"/>
          <w:szCs w:val="26"/>
        </w:rPr>
        <w:t xml:space="preserve">II. </w:t>
      </w:r>
      <w:r w:rsidR="000E52B4" w:rsidRPr="004F2DD4">
        <w:rPr>
          <w:rFonts w:ascii="Arial" w:eastAsia="Times New Roman" w:hAnsi="Arial" w:cs="Arial"/>
          <w:sz w:val="26"/>
          <w:szCs w:val="26"/>
        </w:rPr>
        <w:t>De conformidad con el artículo 128-C del Código Reglamentario de Desarrollo Urbano para el Municipio de León, Guanajuato, e</w:t>
      </w:r>
      <w:r w:rsidR="00317E7D" w:rsidRPr="004F2DD4">
        <w:rPr>
          <w:rFonts w:ascii="Arial" w:eastAsia="Times New Roman" w:hAnsi="Arial" w:cs="Arial"/>
          <w:sz w:val="26"/>
          <w:szCs w:val="26"/>
        </w:rPr>
        <w:t>l solicitante a</w:t>
      </w:r>
      <w:r w:rsidRPr="004F2DD4">
        <w:rPr>
          <w:rFonts w:ascii="Arial" w:eastAsia="Times New Roman" w:hAnsi="Arial" w:cs="Arial"/>
          <w:sz w:val="26"/>
          <w:szCs w:val="26"/>
        </w:rPr>
        <w:t>compa</w:t>
      </w:r>
      <w:r w:rsidR="00317E7D" w:rsidRPr="004F2DD4">
        <w:rPr>
          <w:rFonts w:ascii="Arial" w:eastAsia="Times New Roman" w:hAnsi="Arial" w:cs="Arial"/>
          <w:sz w:val="26"/>
          <w:szCs w:val="26"/>
        </w:rPr>
        <w:t>ñ</w:t>
      </w:r>
      <w:r w:rsidR="000E52B4" w:rsidRPr="004F2DD4">
        <w:rPr>
          <w:rFonts w:ascii="Arial" w:eastAsia="Times New Roman" w:hAnsi="Arial" w:cs="Arial"/>
          <w:sz w:val="26"/>
          <w:szCs w:val="26"/>
        </w:rPr>
        <w:t>ó</w:t>
      </w:r>
      <w:r w:rsidRPr="004F2DD4">
        <w:rPr>
          <w:rFonts w:ascii="Arial" w:eastAsia="Times New Roman" w:hAnsi="Arial" w:cs="Arial"/>
          <w:sz w:val="26"/>
          <w:szCs w:val="26"/>
        </w:rPr>
        <w:t xml:space="preserve"> a</w:t>
      </w:r>
      <w:r w:rsidR="000A52AF" w:rsidRPr="004F2DD4">
        <w:rPr>
          <w:rFonts w:ascii="Arial" w:eastAsia="Times New Roman" w:hAnsi="Arial" w:cs="Arial"/>
          <w:sz w:val="26"/>
          <w:szCs w:val="26"/>
        </w:rPr>
        <w:t xml:space="preserve"> la</w:t>
      </w:r>
      <w:r w:rsidR="003A1E1E" w:rsidRPr="004F2DD4">
        <w:rPr>
          <w:rFonts w:ascii="Arial" w:eastAsia="Times New Roman" w:hAnsi="Arial" w:cs="Arial"/>
          <w:sz w:val="26"/>
          <w:szCs w:val="26"/>
        </w:rPr>
        <w:t xml:space="preserve"> </w:t>
      </w:r>
      <w:r w:rsidRPr="004F2DD4">
        <w:rPr>
          <w:rFonts w:ascii="Arial" w:eastAsia="Times New Roman" w:hAnsi="Arial" w:cs="Arial"/>
          <w:sz w:val="26"/>
          <w:szCs w:val="26"/>
        </w:rPr>
        <w:t>solicitud</w:t>
      </w:r>
      <w:r w:rsidR="003A1E1E" w:rsidRPr="004F2DD4">
        <w:rPr>
          <w:rFonts w:ascii="Arial" w:eastAsia="Times New Roman" w:hAnsi="Arial" w:cs="Arial"/>
          <w:sz w:val="26"/>
          <w:szCs w:val="26"/>
        </w:rPr>
        <w:t xml:space="preserve"> de asignación de uso de suelo</w:t>
      </w:r>
      <w:r w:rsidRPr="004F2DD4">
        <w:rPr>
          <w:rFonts w:ascii="Arial" w:eastAsia="Times New Roman" w:hAnsi="Arial" w:cs="Arial"/>
          <w:sz w:val="26"/>
          <w:szCs w:val="26"/>
        </w:rPr>
        <w:t xml:space="preserve">, </w:t>
      </w:r>
      <w:r w:rsidR="003A1E1E" w:rsidRPr="004F2DD4">
        <w:rPr>
          <w:rFonts w:ascii="Arial" w:eastAsia="Times New Roman" w:hAnsi="Arial" w:cs="Arial"/>
          <w:sz w:val="26"/>
          <w:szCs w:val="26"/>
        </w:rPr>
        <w:t>la siguiente documental:</w:t>
      </w:r>
    </w:p>
    <w:p w14:paraId="1E563CAF" w14:textId="77777777" w:rsidR="00317E7D" w:rsidRPr="004F2DD4" w:rsidRDefault="00317E7D" w:rsidP="004F2DD4">
      <w:pPr>
        <w:spacing w:after="0" w:line="240" w:lineRule="auto"/>
        <w:jc w:val="both"/>
        <w:rPr>
          <w:rFonts w:eastAsia="Times New Roman" w:cs="Arial"/>
          <w:sz w:val="26"/>
          <w:szCs w:val="26"/>
        </w:rPr>
      </w:pPr>
    </w:p>
    <w:p w14:paraId="6D62D5BF" w14:textId="0FB8B7D6" w:rsidR="008C1F19" w:rsidRPr="004F2DD4" w:rsidRDefault="00317E7D" w:rsidP="004F2DD4">
      <w:pPr>
        <w:pStyle w:val="Prrafodelista"/>
        <w:numPr>
          <w:ilvl w:val="0"/>
          <w:numId w:val="4"/>
        </w:numPr>
        <w:spacing w:after="0" w:line="240" w:lineRule="auto"/>
        <w:ind w:left="709" w:right="332" w:hanging="425"/>
        <w:jc w:val="both"/>
        <w:rPr>
          <w:rFonts w:eastAsia="Times New Roman" w:cs="Arial"/>
          <w:b/>
          <w:sz w:val="26"/>
          <w:szCs w:val="26"/>
        </w:rPr>
      </w:pPr>
      <w:r w:rsidRPr="004F2DD4">
        <w:rPr>
          <w:rFonts w:eastAsia="Times New Roman" w:cs="Arial"/>
          <w:sz w:val="26"/>
          <w:szCs w:val="26"/>
        </w:rPr>
        <w:t xml:space="preserve">Escritura pública número 9,237 de fecha 01 de febrero del año 2018, </w:t>
      </w:r>
      <w:r w:rsidR="00124F52" w:rsidRPr="004F2DD4">
        <w:rPr>
          <w:rFonts w:eastAsia="Times New Roman" w:cs="Arial"/>
          <w:sz w:val="26"/>
          <w:szCs w:val="26"/>
        </w:rPr>
        <w:t xml:space="preserve">donde se </w:t>
      </w:r>
      <w:r w:rsidRPr="004F2DD4">
        <w:rPr>
          <w:rFonts w:eastAsia="Times New Roman" w:cs="Arial"/>
          <w:sz w:val="26"/>
          <w:szCs w:val="26"/>
        </w:rPr>
        <w:t>acredita la propiedad</w:t>
      </w:r>
      <w:r w:rsidR="00124F52" w:rsidRPr="004F2DD4">
        <w:rPr>
          <w:rFonts w:eastAsia="Times New Roman" w:cs="Arial"/>
          <w:sz w:val="26"/>
          <w:szCs w:val="26"/>
        </w:rPr>
        <w:t xml:space="preserve"> a nombre del Ing. Luis Felipe Velázquez Verdad</w:t>
      </w:r>
      <w:r w:rsidRPr="004F2DD4">
        <w:rPr>
          <w:rFonts w:eastAsia="Times New Roman" w:cs="Arial"/>
          <w:sz w:val="26"/>
          <w:szCs w:val="26"/>
        </w:rPr>
        <w:t xml:space="preserve">, </w:t>
      </w:r>
      <w:r w:rsidR="00124F52" w:rsidRPr="004F2DD4">
        <w:rPr>
          <w:rFonts w:eastAsia="Times New Roman" w:cs="Arial"/>
          <w:sz w:val="26"/>
          <w:szCs w:val="26"/>
        </w:rPr>
        <w:t>respecto de la División 4 del predio conocido como “El Rancho”, ubicado en Bulevar Cañaveral, número 602, dentro del Ejido San Juan de Otates, de este Municipio; con una superficie de 32, 141.027 M</w:t>
      </w:r>
      <w:r w:rsidR="00124F52" w:rsidRPr="004F2DD4">
        <w:rPr>
          <w:rFonts w:eastAsia="Times New Roman" w:cs="Arial"/>
          <w:sz w:val="26"/>
          <w:szCs w:val="26"/>
          <w:vertAlign w:val="superscript"/>
        </w:rPr>
        <w:t>2</w:t>
      </w:r>
      <w:r w:rsidR="00124F52" w:rsidRPr="004F2DD4">
        <w:rPr>
          <w:rFonts w:eastAsia="Times New Roman" w:cs="Arial"/>
          <w:sz w:val="26"/>
          <w:szCs w:val="26"/>
        </w:rPr>
        <w:t xml:space="preserve"> </w:t>
      </w:r>
      <w:r w:rsidRPr="004F2DD4">
        <w:rPr>
          <w:rFonts w:eastAsia="Times New Roman" w:cs="Arial"/>
          <w:sz w:val="26"/>
          <w:szCs w:val="26"/>
        </w:rPr>
        <w:t>i</w:t>
      </w:r>
      <w:r w:rsidR="0049196D" w:rsidRPr="004F2DD4">
        <w:rPr>
          <w:rFonts w:eastAsia="Times New Roman" w:cs="Arial"/>
          <w:sz w:val="26"/>
          <w:szCs w:val="26"/>
        </w:rPr>
        <w:t>nstrumento que se encuentra inscrito en el Registro Público de la Propieda</w:t>
      </w:r>
      <w:r w:rsidR="000E52B4" w:rsidRPr="004F2DD4">
        <w:rPr>
          <w:rFonts w:eastAsia="Times New Roman" w:cs="Arial"/>
          <w:sz w:val="26"/>
          <w:szCs w:val="26"/>
        </w:rPr>
        <w:t>d  bajo el folio real R20*538791</w:t>
      </w:r>
      <w:r w:rsidR="0049196D" w:rsidRPr="004F2DD4">
        <w:rPr>
          <w:rFonts w:eastAsia="Times New Roman" w:cs="Arial"/>
          <w:sz w:val="26"/>
          <w:szCs w:val="26"/>
        </w:rPr>
        <w:t>, ante la fe del Lic. Francisco Eduardo Hernández Aguado, Notario Público 92, en legal ejercicio de este partido judicial</w:t>
      </w:r>
      <w:r w:rsidR="00124F52" w:rsidRPr="004F2DD4">
        <w:rPr>
          <w:rFonts w:eastAsia="Times New Roman" w:cs="Arial"/>
          <w:sz w:val="26"/>
          <w:szCs w:val="26"/>
        </w:rPr>
        <w:t>.</w:t>
      </w:r>
    </w:p>
    <w:p w14:paraId="03AEE7DE" w14:textId="77777777" w:rsidR="008C1F19" w:rsidRPr="004F2DD4" w:rsidRDefault="008C1F19" w:rsidP="004F2DD4">
      <w:pPr>
        <w:pStyle w:val="Prrafodelista"/>
        <w:spacing w:after="0" w:line="240" w:lineRule="auto"/>
        <w:ind w:left="709" w:right="332"/>
        <w:jc w:val="both"/>
        <w:rPr>
          <w:rFonts w:eastAsia="Times New Roman" w:cs="Arial"/>
          <w:b/>
          <w:sz w:val="26"/>
          <w:szCs w:val="26"/>
        </w:rPr>
      </w:pPr>
    </w:p>
    <w:p w14:paraId="0E167CA6" w14:textId="16252B99" w:rsidR="008E1220" w:rsidRPr="004F2DD4" w:rsidRDefault="008E1220" w:rsidP="004F2DD4">
      <w:pPr>
        <w:pStyle w:val="Prrafodelista"/>
        <w:numPr>
          <w:ilvl w:val="0"/>
          <w:numId w:val="4"/>
        </w:numPr>
        <w:spacing w:after="0" w:line="240" w:lineRule="auto"/>
        <w:ind w:left="709" w:right="332" w:hanging="425"/>
        <w:jc w:val="both"/>
        <w:rPr>
          <w:rFonts w:eastAsia="Times New Roman" w:cs="Arial"/>
          <w:b/>
          <w:sz w:val="26"/>
          <w:szCs w:val="26"/>
        </w:rPr>
      </w:pPr>
      <w:r w:rsidRPr="004F2DD4">
        <w:rPr>
          <w:rFonts w:eastAsia="Times New Roman" w:cs="Arial"/>
          <w:sz w:val="26"/>
          <w:szCs w:val="26"/>
        </w:rPr>
        <w:t>Copia del INE expedida a favor del C. Luis Felipe Velázquez Verdad,</w:t>
      </w:r>
    </w:p>
    <w:p w14:paraId="5B45568E" w14:textId="77777777" w:rsidR="008E1220" w:rsidRPr="004F2DD4" w:rsidRDefault="008E1220" w:rsidP="004F2DD4">
      <w:pPr>
        <w:pStyle w:val="Prrafodelista"/>
        <w:spacing w:after="0" w:line="240" w:lineRule="auto"/>
        <w:ind w:left="709" w:right="332"/>
        <w:jc w:val="both"/>
        <w:rPr>
          <w:rFonts w:eastAsia="Times New Roman" w:cs="Arial"/>
          <w:b/>
          <w:sz w:val="26"/>
          <w:szCs w:val="26"/>
        </w:rPr>
      </w:pPr>
    </w:p>
    <w:p w14:paraId="6801DD47" w14:textId="77777777" w:rsidR="008C1F19" w:rsidRPr="004F2DD4" w:rsidRDefault="008C1F19" w:rsidP="004F2DD4">
      <w:pPr>
        <w:pStyle w:val="Prrafodelista"/>
        <w:numPr>
          <w:ilvl w:val="0"/>
          <w:numId w:val="4"/>
        </w:numPr>
        <w:spacing w:after="0" w:line="240" w:lineRule="auto"/>
        <w:ind w:left="709" w:right="332" w:hanging="425"/>
        <w:jc w:val="both"/>
        <w:rPr>
          <w:rFonts w:eastAsia="Times New Roman" w:cs="Arial"/>
          <w:sz w:val="26"/>
          <w:szCs w:val="26"/>
        </w:rPr>
      </w:pPr>
      <w:r w:rsidRPr="004F2DD4">
        <w:rPr>
          <w:rFonts w:eastAsia="Times New Roman" w:cs="Arial"/>
          <w:sz w:val="26"/>
          <w:szCs w:val="26"/>
        </w:rPr>
        <w:t>Plano a escala legible en las que se identifican plenamente el inmueble a que se refiere las escrituras.</w:t>
      </w:r>
    </w:p>
    <w:p w14:paraId="2A92DE63" w14:textId="77777777" w:rsidR="008C1F19" w:rsidRPr="004F2DD4" w:rsidRDefault="008C1F19" w:rsidP="004F2DD4">
      <w:pPr>
        <w:pStyle w:val="Prrafodelista"/>
        <w:spacing w:after="0" w:line="240" w:lineRule="auto"/>
        <w:rPr>
          <w:rFonts w:eastAsia="Arial" w:cs="Arial"/>
          <w:sz w:val="26"/>
          <w:szCs w:val="26"/>
          <w:highlight w:val="yellow"/>
        </w:rPr>
      </w:pPr>
    </w:p>
    <w:p w14:paraId="5F6A3D87" w14:textId="77777777" w:rsidR="008C1F19" w:rsidRPr="004F2DD4" w:rsidRDefault="008C1F19" w:rsidP="004F2DD4">
      <w:pPr>
        <w:pStyle w:val="Prrafodelista"/>
        <w:numPr>
          <w:ilvl w:val="0"/>
          <w:numId w:val="4"/>
        </w:numPr>
        <w:spacing w:after="0" w:line="240" w:lineRule="auto"/>
        <w:ind w:left="709" w:right="332" w:hanging="425"/>
        <w:jc w:val="both"/>
        <w:rPr>
          <w:rFonts w:eastAsia="Times New Roman" w:cs="Arial"/>
          <w:sz w:val="26"/>
          <w:szCs w:val="26"/>
        </w:rPr>
      </w:pPr>
      <w:r w:rsidRPr="004F2DD4">
        <w:rPr>
          <w:rFonts w:eastAsia="Times New Roman" w:cs="Arial"/>
          <w:sz w:val="26"/>
          <w:szCs w:val="26"/>
        </w:rPr>
        <w:t xml:space="preserve">Anteproyecto Arquitectónico para los usos de suelos comerciales, industriales y de servicios y destinos. </w:t>
      </w:r>
    </w:p>
    <w:p w14:paraId="09C73B6A" w14:textId="77777777" w:rsidR="008C1F19" w:rsidRPr="004F2DD4" w:rsidRDefault="008C1F19" w:rsidP="004F2DD4">
      <w:pPr>
        <w:spacing w:after="0" w:line="240" w:lineRule="auto"/>
        <w:ind w:right="332"/>
        <w:jc w:val="both"/>
        <w:rPr>
          <w:rFonts w:eastAsia="Times New Roman" w:cs="Arial"/>
          <w:b/>
          <w:sz w:val="26"/>
          <w:szCs w:val="26"/>
        </w:rPr>
      </w:pPr>
    </w:p>
    <w:p w14:paraId="3B3EFD0B" w14:textId="77777777" w:rsidR="00F51A74" w:rsidRPr="004F2DD4" w:rsidRDefault="00317E7D" w:rsidP="004F2DD4">
      <w:pPr>
        <w:pStyle w:val="Prrafodelista"/>
        <w:numPr>
          <w:ilvl w:val="0"/>
          <w:numId w:val="4"/>
        </w:numPr>
        <w:spacing w:after="0" w:line="240" w:lineRule="auto"/>
        <w:ind w:left="709" w:right="332" w:hanging="425"/>
        <w:jc w:val="both"/>
        <w:rPr>
          <w:rFonts w:eastAsia="Times New Roman" w:cs="Arial"/>
          <w:b/>
          <w:sz w:val="26"/>
          <w:szCs w:val="26"/>
        </w:rPr>
      </w:pPr>
      <w:r w:rsidRPr="004F2DD4">
        <w:rPr>
          <w:rFonts w:eastAsia="Times New Roman" w:cs="Arial"/>
          <w:sz w:val="26"/>
          <w:szCs w:val="26"/>
        </w:rPr>
        <w:t>C</w:t>
      </w:r>
      <w:r w:rsidR="00F51A74" w:rsidRPr="004F2DD4">
        <w:rPr>
          <w:rFonts w:eastAsia="Times New Roman" w:cs="Arial"/>
          <w:sz w:val="26"/>
          <w:szCs w:val="26"/>
        </w:rPr>
        <w:t xml:space="preserve">onstancia de factibilidad, </w:t>
      </w:r>
      <w:r w:rsidRPr="004F2DD4">
        <w:rPr>
          <w:rFonts w:eastAsia="Times New Roman" w:cs="Arial"/>
          <w:sz w:val="26"/>
          <w:szCs w:val="26"/>
        </w:rPr>
        <w:t>bajo número de control 53-7378/2021, de fecha 0</w:t>
      </w:r>
      <w:r w:rsidR="00912E27" w:rsidRPr="004F2DD4">
        <w:rPr>
          <w:rFonts w:eastAsia="Times New Roman" w:cs="Arial"/>
          <w:sz w:val="26"/>
          <w:szCs w:val="26"/>
        </w:rPr>
        <w:t>2</w:t>
      </w:r>
      <w:r w:rsidRPr="004F2DD4">
        <w:rPr>
          <w:rFonts w:eastAsia="Times New Roman" w:cs="Arial"/>
          <w:sz w:val="26"/>
          <w:szCs w:val="26"/>
        </w:rPr>
        <w:t xml:space="preserve"> de agosto de 2021</w:t>
      </w:r>
      <w:r w:rsidR="00F51A74" w:rsidRPr="004F2DD4">
        <w:rPr>
          <w:rFonts w:eastAsia="Times New Roman" w:cs="Arial"/>
          <w:sz w:val="26"/>
          <w:szCs w:val="26"/>
        </w:rPr>
        <w:t xml:space="preserve">, </w:t>
      </w:r>
      <w:r w:rsidRPr="004F2DD4">
        <w:rPr>
          <w:rFonts w:eastAsia="Times New Roman" w:cs="Arial"/>
          <w:sz w:val="26"/>
          <w:szCs w:val="26"/>
        </w:rPr>
        <w:t xml:space="preserve">emitida por la </w:t>
      </w:r>
      <w:r w:rsidR="0049196D" w:rsidRPr="004F2DD4">
        <w:rPr>
          <w:rFonts w:eastAsia="Times New Roman" w:cs="Arial"/>
          <w:sz w:val="26"/>
          <w:szCs w:val="26"/>
        </w:rPr>
        <w:t>Dirección General de Desarrollo Urbano</w:t>
      </w:r>
      <w:r w:rsidRPr="004F2DD4">
        <w:rPr>
          <w:rFonts w:eastAsia="Times New Roman" w:cs="Arial"/>
          <w:sz w:val="26"/>
          <w:szCs w:val="26"/>
        </w:rPr>
        <w:t>.</w:t>
      </w:r>
    </w:p>
    <w:p w14:paraId="7A7E56ED" w14:textId="77777777" w:rsidR="00F51A74" w:rsidRPr="004F2DD4" w:rsidRDefault="00F51A74" w:rsidP="004F2DD4">
      <w:pPr>
        <w:pStyle w:val="Prrafodelista"/>
        <w:spacing w:after="0" w:line="240" w:lineRule="auto"/>
        <w:ind w:left="709" w:right="332" w:hanging="425"/>
        <w:rPr>
          <w:rFonts w:eastAsia="Times New Roman" w:cs="Arial"/>
          <w:sz w:val="26"/>
          <w:szCs w:val="26"/>
        </w:rPr>
      </w:pPr>
    </w:p>
    <w:p w14:paraId="5BD9AA52" w14:textId="77777777" w:rsidR="000A52AF" w:rsidRPr="004F2DD4" w:rsidRDefault="00F51A74" w:rsidP="004F2DD4">
      <w:pPr>
        <w:pStyle w:val="Prrafodelista"/>
        <w:numPr>
          <w:ilvl w:val="0"/>
          <w:numId w:val="4"/>
        </w:numPr>
        <w:spacing w:after="0" w:line="240" w:lineRule="auto"/>
        <w:ind w:left="709" w:right="332" w:hanging="425"/>
        <w:jc w:val="both"/>
        <w:rPr>
          <w:rFonts w:eastAsia="Times New Roman" w:cs="Arial"/>
          <w:b/>
          <w:sz w:val="26"/>
          <w:szCs w:val="26"/>
        </w:rPr>
      </w:pPr>
      <w:r w:rsidRPr="004F2DD4">
        <w:rPr>
          <w:rFonts w:eastAsia="Times New Roman" w:cs="Arial"/>
          <w:sz w:val="26"/>
          <w:szCs w:val="26"/>
        </w:rPr>
        <w:t xml:space="preserve">Autorización de división, bajo </w:t>
      </w:r>
      <w:r w:rsidR="0049196D" w:rsidRPr="004F2DD4">
        <w:rPr>
          <w:rFonts w:eastAsia="Times New Roman" w:cs="Arial"/>
          <w:sz w:val="26"/>
          <w:szCs w:val="26"/>
        </w:rPr>
        <w:t>número de control: DGDU/DFYEU/33-60047/2021 de fecha 24 de septiembre de 2021, pa</w:t>
      </w:r>
      <w:r w:rsidRPr="004F2DD4">
        <w:rPr>
          <w:rFonts w:eastAsia="Times New Roman" w:cs="Arial"/>
          <w:sz w:val="26"/>
          <w:szCs w:val="26"/>
        </w:rPr>
        <w:t>ra la superficie de 5,151.00 M², emitida por la Dirección General de Desarrollo Urbano.</w:t>
      </w:r>
    </w:p>
    <w:p w14:paraId="4867FF1A" w14:textId="77777777" w:rsidR="000A52AF" w:rsidRPr="004F2DD4" w:rsidRDefault="000A52AF" w:rsidP="004F2DD4">
      <w:pPr>
        <w:pStyle w:val="Prrafodelista"/>
        <w:spacing w:after="0" w:line="240" w:lineRule="auto"/>
        <w:ind w:left="709" w:right="332" w:hanging="425"/>
        <w:rPr>
          <w:rFonts w:eastAsia="Times New Roman" w:cs="Arial"/>
          <w:sz w:val="26"/>
          <w:szCs w:val="26"/>
        </w:rPr>
      </w:pPr>
    </w:p>
    <w:p w14:paraId="58B27730" w14:textId="6FCF955F" w:rsidR="00F51A74" w:rsidRPr="004F2DD4" w:rsidRDefault="00F51A74" w:rsidP="004F2DD4">
      <w:pPr>
        <w:pStyle w:val="Prrafodelista"/>
        <w:numPr>
          <w:ilvl w:val="0"/>
          <w:numId w:val="4"/>
        </w:numPr>
        <w:spacing w:after="0" w:line="240" w:lineRule="auto"/>
        <w:ind w:left="709" w:right="332" w:hanging="425"/>
        <w:jc w:val="both"/>
        <w:rPr>
          <w:rFonts w:eastAsia="Times New Roman" w:cs="Arial"/>
          <w:b/>
          <w:sz w:val="26"/>
          <w:szCs w:val="26"/>
        </w:rPr>
      </w:pPr>
      <w:r w:rsidRPr="004F2DD4">
        <w:rPr>
          <w:rFonts w:eastAsia="Times New Roman" w:cs="Arial"/>
          <w:sz w:val="26"/>
          <w:szCs w:val="26"/>
        </w:rPr>
        <w:t xml:space="preserve">Dictamen técnico de factibilidad positivo tipo (B) por parte del Sistema de Agua Potable y Alcantarillado de León, Guanajuato, con la referencia </w:t>
      </w:r>
      <w:r w:rsidRPr="004F2DD4">
        <w:rPr>
          <w:rFonts w:cs="Arial"/>
          <w:sz w:val="26"/>
          <w:szCs w:val="26"/>
        </w:rPr>
        <w:t>ND/716/´</w:t>
      </w:r>
      <w:r w:rsidR="00776EAE" w:rsidRPr="004F2DD4">
        <w:rPr>
          <w:rFonts w:cs="Arial"/>
          <w:sz w:val="26"/>
          <w:szCs w:val="26"/>
        </w:rPr>
        <w:t>21</w:t>
      </w:r>
      <w:r w:rsidRPr="004F2DD4">
        <w:rPr>
          <w:rFonts w:cs="Arial"/>
          <w:sz w:val="26"/>
          <w:szCs w:val="26"/>
        </w:rPr>
        <w:t xml:space="preserve"> </w:t>
      </w:r>
      <w:r w:rsidRPr="004F2DD4">
        <w:rPr>
          <w:rFonts w:eastAsia="Times New Roman" w:cs="Arial"/>
          <w:sz w:val="26"/>
          <w:szCs w:val="26"/>
        </w:rPr>
        <w:t>de fecha 18 de octubre de 2021</w:t>
      </w:r>
      <w:r w:rsidR="000E7454" w:rsidRPr="004F2DD4">
        <w:rPr>
          <w:rFonts w:eastAsia="Times New Roman" w:cs="Arial"/>
          <w:sz w:val="26"/>
          <w:szCs w:val="26"/>
        </w:rPr>
        <w:t>.</w:t>
      </w:r>
    </w:p>
    <w:p w14:paraId="30577C41" w14:textId="77777777" w:rsidR="00124F52" w:rsidRPr="004F2DD4" w:rsidRDefault="00124F52" w:rsidP="004F2DD4">
      <w:pPr>
        <w:pStyle w:val="Prrafodelista"/>
        <w:spacing w:after="0" w:line="240" w:lineRule="auto"/>
        <w:rPr>
          <w:rFonts w:eastAsia="Times New Roman" w:cs="Arial"/>
          <w:b/>
          <w:sz w:val="26"/>
          <w:szCs w:val="26"/>
        </w:rPr>
      </w:pPr>
    </w:p>
    <w:p w14:paraId="09A23EFF" w14:textId="2EB06C15" w:rsidR="00124F52" w:rsidRPr="004F2DD4" w:rsidRDefault="00124F52" w:rsidP="004F2DD4">
      <w:pPr>
        <w:spacing w:after="0" w:line="240" w:lineRule="auto"/>
        <w:ind w:left="-284" w:right="332"/>
        <w:jc w:val="both"/>
        <w:rPr>
          <w:rFonts w:ascii="Arial" w:eastAsia="Times New Roman" w:hAnsi="Arial" w:cs="Arial"/>
          <w:bCs/>
          <w:sz w:val="26"/>
          <w:szCs w:val="26"/>
        </w:rPr>
      </w:pPr>
      <w:r w:rsidRPr="004F2DD4">
        <w:rPr>
          <w:rFonts w:ascii="Arial" w:eastAsia="Times New Roman" w:hAnsi="Arial" w:cs="Arial"/>
          <w:bCs/>
          <w:sz w:val="26"/>
          <w:szCs w:val="26"/>
        </w:rPr>
        <w:t>Adicional a la información anterior, el solicitante agrega contrato de arrendamiento celebrado en fecha 18 de enero de 2021, entre Luis Felipe Velázquez Verdad y el Ganso Abarrotero S. de R.L. de C.V. como arrendataria  y a quien en lo sucesivo se le denominará WalMart</w:t>
      </w:r>
      <w:r w:rsidR="00D77FB7" w:rsidRPr="004F2DD4">
        <w:rPr>
          <w:rFonts w:ascii="Arial" w:eastAsia="Times New Roman" w:hAnsi="Arial" w:cs="Arial"/>
          <w:bCs/>
          <w:sz w:val="26"/>
          <w:szCs w:val="26"/>
        </w:rPr>
        <w:t>.</w:t>
      </w:r>
    </w:p>
    <w:p w14:paraId="5193581C" w14:textId="77777777" w:rsidR="000A52AF" w:rsidRPr="004F2DD4" w:rsidRDefault="000A52AF" w:rsidP="004F2DD4">
      <w:pPr>
        <w:spacing w:after="0" w:line="240" w:lineRule="auto"/>
        <w:ind w:left="-284"/>
        <w:rPr>
          <w:rFonts w:ascii="Arial" w:eastAsia="Times New Roman" w:hAnsi="Arial" w:cs="Arial"/>
          <w:b/>
          <w:sz w:val="26"/>
          <w:szCs w:val="26"/>
        </w:rPr>
      </w:pPr>
    </w:p>
    <w:p w14:paraId="1CA804B0" w14:textId="77777777" w:rsidR="00FE46A9" w:rsidRPr="004F2DD4" w:rsidRDefault="00FE46A9" w:rsidP="004F2DD4">
      <w:pPr>
        <w:spacing w:after="0" w:line="240" w:lineRule="auto"/>
        <w:ind w:left="-284"/>
        <w:rPr>
          <w:rFonts w:ascii="Arial" w:eastAsia="Times New Roman" w:hAnsi="Arial" w:cs="Arial"/>
          <w:b/>
          <w:sz w:val="26"/>
          <w:szCs w:val="26"/>
        </w:rPr>
      </w:pPr>
    </w:p>
    <w:p w14:paraId="74C89798" w14:textId="77777777" w:rsidR="0049196D" w:rsidRPr="004F2DD4" w:rsidRDefault="0049196D" w:rsidP="004F2DD4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4F2DD4">
        <w:rPr>
          <w:rFonts w:ascii="Arial" w:eastAsia="Times New Roman" w:hAnsi="Arial" w:cs="Arial"/>
          <w:b/>
          <w:sz w:val="26"/>
          <w:szCs w:val="26"/>
        </w:rPr>
        <w:t>C O N S I D E R A C I O N E S</w:t>
      </w:r>
    </w:p>
    <w:p w14:paraId="22D3D1BB" w14:textId="77777777" w:rsidR="008E1220" w:rsidRDefault="008E1220" w:rsidP="004F2DD4">
      <w:pPr>
        <w:spacing w:after="0" w:line="240" w:lineRule="auto"/>
        <w:ind w:left="-284"/>
        <w:rPr>
          <w:rFonts w:ascii="Arial" w:eastAsia="Times New Roman" w:hAnsi="Arial" w:cs="Arial"/>
          <w:b/>
          <w:sz w:val="26"/>
          <w:szCs w:val="26"/>
        </w:rPr>
      </w:pPr>
    </w:p>
    <w:p w14:paraId="2DAF48BF" w14:textId="77777777" w:rsidR="004F2DD4" w:rsidRPr="004F2DD4" w:rsidRDefault="004F2DD4" w:rsidP="004F2DD4">
      <w:pPr>
        <w:spacing w:after="0" w:line="240" w:lineRule="auto"/>
        <w:ind w:left="-284"/>
        <w:rPr>
          <w:rFonts w:ascii="Arial" w:eastAsia="Times New Roman" w:hAnsi="Arial" w:cs="Arial"/>
          <w:b/>
          <w:sz w:val="26"/>
          <w:szCs w:val="26"/>
        </w:rPr>
      </w:pPr>
    </w:p>
    <w:p w14:paraId="38BF79A2" w14:textId="77777777" w:rsidR="00426762" w:rsidRPr="004F2DD4" w:rsidRDefault="00426762" w:rsidP="004F2DD4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</w:rPr>
      </w:pPr>
      <w:r w:rsidRPr="004F2DD4">
        <w:rPr>
          <w:rFonts w:ascii="Arial" w:eastAsia="Times New Roman" w:hAnsi="Arial" w:cs="Arial"/>
          <w:b/>
          <w:sz w:val="26"/>
          <w:szCs w:val="26"/>
        </w:rPr>
        <w:t>I.</w:t>
      </w:r>
      <w:r w:rsidR="000A52AF" w:rsidRPr="004F2DD4">
        <w:rPr>
          <w:rFonts w:ascii="Arial" w:eastAsia="Times New Roman" w:hAnsi="Arial" w:cs="Arial"/>
          <w:sz w:val="26"/>
          <w:szCs w:val="26"/>
        </w:rPr>
        <w:t xml:space="preserve"> Las Zonas </w:t>
      </w:r>
      <w:r w:rsidRPr="004F2DD4">
        <w:rPr>
          <w:rFonts w:ascii="Arial" w:eastAsia="Times New Roman" w:hAnsi="Arial" w:cs="Arial"/>
          <w:sz w:val="26"/>
          <w:szCs w:val="26"/>
        </w:rPr>
        <w:t>de Consolidación Urbana (ZCU), son aquéllas que no tienen usos predeterminados y deben ajustarse a las compatibilidades urbanas que se irán marcando con el establecimiento de los diferentes usos que vayan siendo desarrollados. Para ello, previo a la obtención del permiso de uso de suelo, es competencia del H. Ayuntamiento aprobar las asignaciones de uso del suelo correspondientes.</w:t>
      </w:r>
    </w:p>
    <w:p w14:paraId="24AA1C36" w14:textId="77777777" w:rsidR="00426762" w:rsidRPr="004F2DD4" w:rsidRDefault="00426762" w:rsidP="004F2DD4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</w:rPr>
      </w:pPr>
    </w:p>
    <w:p w14:paraId="2D090DB9" w14:textId="77777777" w:rsidR="00426762" w:rsidRPr="004F2DD4" w:rsidRDefault="00426762" w:rsidP="004F2DD4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</w:rPr>
      </w:pPr>
      <w:r w:rsidRPr="004F2DD4">
        <w:rPr>
          <w:rFonts w:ascii="Arial" w:eastAsia="Times New Roman" w:hAnsi="Arial" w:cs="Arial"/>
          <w:b/>
          <w:sz w:val="26"/>
          <w:szCs w:val="26"/>
        </w:rPr>
        <w:t xml:space="preserve">II. </w:t>
      </w:r>
      <w:r w:rsidR="000A52AF" w:rsidRPr="004F2DD4">
        <w:rPr>
          <w:rFonts w:ascii="Arial" w:eastAsia="Times New Roman" w:hAnsi="Arial" w:cs="Arial"/>
          <w:sz w:val="26"/>
          <w:szCs w:val="26"/>
        </w:rPr>
        <w:t xml:space="preserve">El Instituto Municipal de Planeación, tiene la atribución de proponer ante el H. Ayuntamiento las asignaciones de uso del suelo que se soliciten </w:t>
      </w:r>
      <w:r w:rsidR="006B7628" w:rsidRPr="004F2DD4">
        <w:rPr>
          <w:rFonts w:ascii="Arial" w:eastAsia="Times New Roman" w:hAnsi="Arial" w:cs="Arial"/>
          <w:sz w:val="26"/>
          <w:szCs w:val="26"/>
        </w:rPr>
        <w:t xml:space="preserve">en zonas de </w:t>
      </w:r>
      <w:r w:rsidR="006B7628" w:rsidRPr="004F2DD4">
        <w:rPr>
          <w:rFonts w:ascii="Arial" w:eastAsia="Times New Roman" w:hAnsi="Arial" w:cs="Arial"/>
          <w:sz w:val="26"/>
          <w:szCs w:val="26"/>
        </w:rPr>
        <w:lastRenderedPageBreak/>
        <w:t xml:space="preserve">reserva para el crecimiento (ZRC); Zona de Consolidación Urbana (ZCU) y en </w:t>
      </w:r>
      <w:r w:rsidR="00776EAE" w:rsidRPr="004F2DD4">
        <w:rPr>
          <w:rFonts w:ascii="Arial" w:eastAsia="Times New Roman" w:hAnsi="Arial" w:cs="Arial"/>
          <w:sz w:val="26"/>
          <w:szCs w:val="26"/>
        </w:rPr>
        <w:t xml:space="preserve">Zona Agrícola </w:t>
      </w:r>
      <w:r w:rsidR="006B7628" w:rsidRPr="004F2DD4">
        <w:rPr>
          <w:rFonts w:ascii="Arial" w:eastAsia="Times New Roman" w:hAnsi="Arial" w:cs="Arial"/>
          <w:sz w:val="26"/>
          <w:szCs w:val="26"/>
        </w:rPr>
        <w:t>(A)</w:t>
      </w:r>
      <w:r w:rsidR="000A52AF" w:rsidRPr="004F2DD4">
        <w:rPr>
          <w:rFonts w:ascii="Arial" w:eastAsia="Times New Roman" w:hAnsi="Arial" w:cs="Arial"/>
          <w:sz w:val="26"/>
          <w:szCs w:val="26"/>
        </w:rPr>
        <w:t xml:space="preserve">, ello de </w:t>
      </w:r>
      <w:r w:rsidRPr="004F2DD4">
        <w:rPr>
          <w:rFonts w:ascii="Arial" w:eastAsia="Times New Roman" w:hAnsi="Arial" w:cs="Arial"/>
          <w:sz w:val="26"/>
          <w:szCs w:val="26"/>
        </w:rPr>
        <w:t>conformidad con el artículo 14 fracción IV del Código Reglamentario de Desarrollo Urbano para el M</w:t>
      </w:r>
      <w:r w:rsidR="000A52AF" w:rsidRPr="004F2DD4">
        <w:rPr>
          <w:rFonts w:ascii="Arial" w:eastAsia="Times New Roman" w:hAnsi="Arial" w:cs="Arial"/>
          <w:sz w:val="26"/>
          <w:szCs w:val="26"/>
        </w:rPr>
        <w:t>unicipio de León, Guanajuato.</w:t>
      </w:r>
      <w:r w:rsidRPr="004F2DD4">
        <w:rPr>
          <w:rFonts w:ascii="Arial" w:eastAsia="Times New Roman" w:hAnsi="Arial" w:cs="Arial"/>
          <w:sz w:val="26"/>
          <w:szCs w:val="26"/>
        </w:rPr>
        <w:t xml:space="preserve"> </w:t>
      </w:r>
    </w:p>
    <w:p w14:paraId="4F603E55" w14:textId="77777777" w:rsidR="00426762" w:rsidRPr="004F2DD4" w:rsidRDefault="00426762" w:rsidP="004F2DD4">
      <w:pPr>
        <w:spacing w:after="0" w:line="240" w:lineRule="auto"/>
        <w:jc w:val="both"/>
        <w:rPr>
          <w:sz w:val="26"/>
          <w:szCs w:val="26"/>
        </w:rPr>
      </w:pPr>
    </w:p>
    <w:p w14:paraId="3A4431B3" w14:textId="77777777" w:rsidR="00426762" w:rsidRPr="004F2DD4" w:rsidRDefault="000A52AF" w:rsidP="004F2DD4">
      <w:pPr>
        <w:autoSpaceDE w:val="0"/>
        <w:adjustRightInd w:val="0"/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</w:rPr>
      </w:pPr>
      <w:r w:rsidRPr="004F2DD4">
        <w:rPr>
          <w:rFonts w:ascii="Arial" w:eastAsia="Times New Roman" w:hAnsi="Arial" w:cs="Arial"/>
          <w:b/>
          <w:sz w:val="26"/>
          <w:szCs w:val="26"/>
        </w:rPr>
        <w:t>III</w:t>
      </w:r>
      <w:r w:rsidR="00426762" w:rsidRPr="004F2DD4">
        <w:rPr>
          <w:rFonts w:ascii="Arial" w:eastAsia="Times New Roman" w:hAnsi="Arial" w:cs="Arial"/>
          <w:b/>
          <w:sz w:val="26"/>
          <w:szCs w:val="26"/>
        </w:rPr>
        <w:t xml:space="preserve">. </w:t>
      </w:r>
      <w:r w:rsidRPr="004F2DD4">
        <w:rPr>
          <w:rFonts w:ascii="Arial" w:eastAsia="Times New Roman" w:hAnsi="Arial" w:cs="Arial"/>
          <w:sz w:val="26"/>
          <w:szCs w:val="26"/>
        </w:rPr>
        <w:t>Por su parte, de conformidad con e</w:t>
      </w:r>
      <w:r w:rsidR="00426762" w:rsidRPr="004F2DD4">
        <w:rPr>
          <w:rFonts w:ascii="Arial" w:eastAsia="Times New Roman" w:hAnsi="Arial" w:cs="Arial"/>
          <w:sz w:val="26"/>
          <w:szCs w:val="26"/>
        </w:rPr>
        <w:t>l Programa Municipal de Desarrollo Urbano y de Ordenamiento Ecológico y Territorial de León, Guanajuato, y el Código Reglamentario de Desarrollo Urbano para el Municipio de León, Guanajuato, el predio descrito en el punto que antecede se encuentra en una Zona de Consolidación Urbana (ZCU).</w:t>
      </w:r>
    </w:p>
    <w:p w14:paraId="65336C4D" w14:textId="77777777" w:rsidR="00FE46A9" w:rsidRPr="004F2DD4" w:rsidRDefault="00FE46A9" w:rsidP="004F2DD4">
      <w:pPr>
        <w:autoSpaceDE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6"/>
          <w:szCs w:val="26"/>
        </w:rPr>
      </w:pPr>
    </w:p>
    <w:p w14:paraId="00CEC2BC" w14:textId="2AC8A621" w:rsidR="000E7454" w:rsidRPr="004F2DD4" w:rsidRDefault="000A52AF" w:rsidP="004F2DD4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</w:rPr>
      </w:pPr>
      <w:r w:rsidRPr="004F2DD4">
        <w:rPr>
          <w:rFonts w:ascii="Arial" w:eastAsia="Times New Roman" w:hAnsi="Arial" w:cs="Arial"/>
          <w:b/>
          <w:sz w:val="26"/>
          <w:szCs w:val="26"/>
        </w:rPr>
        <w:t>IV</w:t>
      </w:r>
      <w:r w:rsidR="00426762" w:rsidRPr="004F2DD4">
        <w:rPr>
          <w:rFonts w:ascii="Arial" w:eastAsia="Times New Roman" w:hAnsi="Arial" w:cs="Arial"/>
          <w:b/>
          <w:sz w:val="26"/>
          <w:szCs w:val="26"/>
        </w:rPr>
        <w:t xml:space="preserve">. </w:t>
      </w:r>
      <w:r w:rsidR="006D64FB" w:rsidRPr="004F2DD4">
        <w:rPr>
          <w:rFonts w:ascii="Arial" w:eastAsia="Times New Roman" w:hAnsi="Arial" w:cs="Arial"/>
          <w:sz w:val="26"/>
          <w:szCs w:val="26"/>
        </w:rPr>
        <w:t>En atención a</w:t>
      </w:r>
      <w:r w:rsidR="00486A84" w:rsidRPr="004F2DD4">
        <w:rPr>
          <w:rFonts w:ascii="Arial" w:eastAsia="Times New Roman" w:hAnsi="Arial" w:cs="Arial"/>
          <w:sz w:val="26"/>
          <w:szCs w:val="26"/>
        </w:rPr>
        <w:t xml:space="preserve"> lo anterior, el Instituto Municipal de Planeación se dio a la </w:t>
      </w:r>
      <w:r w:rsidR="000E7454" w:rsidRPr="004F2DD4">
        <w:rPr>
          <w:rFonts w:ascii="Arial" w:eastAsia="Times New Roman" w:hAnsi="Arial" w:cs="Arial"/>
          <w:sz w:val="26"/>
          <w:szCs w:val="26"/>
        </w:rPr>
        <w:t xml:space="preserve">tarea de analizar la </w:t>
      </w:r>
      <w:r w:rsidR="00486A84" w:rsidRPr="004F2DD4">
        <w:rPr>
          <w:rFonts w:ascii="Arial" w:eastAsia="Times New Roman" w:hAnsi="Arial" w:cs="Arial"/>
          <w:sz w:val="26"/>
          <w:szCs w:val="26"/>
        </w:rPr>
        <w:t>viabilidad de los documentos presentados por el solicitante</w:t>
      </w:r>
      <w:r w:rsidR="00FE46A9" w:rsidRPr="004F2DD4">
        <w:rPr>
          <w:rFonts w:ascii="Arial" w:eastAsia="Times New Roman" w:hAnsi="Arial" w:cs="Arial"/>
          <w:sz w:val="26"/>
          <w:szCs w:val="26"/>
        </w:rPr>
        <w:t xml:space="preserve">, </w:t>
      </w:r>
      <w:r w:rsidR="000E7454" w:rsidRPr="004F2DD4">
        <w:rPr>
          <w:rFonts w:ascii="Arial" w:eastAsia="Times New Roman" w:hAnsi="Arial" w:cs="Arial"/>
          <w:sz w:val="26"/>
          <w:szCs w:val="26"/>
        </w:rPr>
        <w:t>y una vez concluido el análisis preliminar o, en su caso, recibidos los estudios adicionales,</w:t>
      </w:r>
      <w:r w:rsidR="006D64FB" w:rsidRPr="004F2DD4">
        <w:rPr>
          <w:rFonts w:ascii="Arial" w:eastAsia="Times New Roman" w:hAnsi="Arial" w:cs="Arial"/>
          <w:sz w:val="26"/>
          <w:szCs w:val="26"/>
        </w:rPr>
        <w:t xml:space="preserve"> este instituto</w:t>
      </w:r>
      <w:r w:rsidR="000E7454" w:rsidRPr="004F2DD4">
        <w:rPr>
          <w:rFonts w:ascii="Arial" w:eastAsia="Times New Roman" w:hAnsi="Arial" w:cs="Arial"/>
          <w:sz w:val="26"/>
          <w:szCs w:val="26"/>
        </w:rPr>
        <w:t xml:space="preserve"> solicitó al SAPAL el dictamen técnico de factibilidad para el inmueble sobre el cual se analiza la asignación de uso de suelo correspondiente, de acuerdo a lo establecido por el artículo 128-</w:t>
      </w:r>
      <w:r w:rsidR="008E1220" w:rsidRPr="004F2DD4">
        <w:rPr>
          <w:rFonts w:ascii="Arial" w:eastAsia="Times New Roman" w:hAnsi="Arial" w:cs="Arial"/>
          <w:sz w:val="26"/>
          <w:szCs w:val="26"/>
        </w:rPr>
        <w:t>E</w:t>
      </w:r>
      <w:r w:rsidR="000E7454" w:rsidRPr="004F2DD4">
        <w:rPr>
          <w:rFonts w:ascii="Arial" w:eastAsia="Times New Roman" w:hAnsi="Arial" w:cs="Arial"/>
          <w:sz w:val="26"/>
          <w:szCs w:val="26"/>
        </w:rPr>
        <w:t xml:space="preserve"> del Código Reglamentario de Desarrollo Urbano para el Municipio de León, Guanajuato.</w:t>
      </w:r>
    </w:p>
    <w:p w14:paraId="171143F9" w14:textId="77777777" w:rsidR="000E7454" w:rsidRPr="004F2DD4" w:rsidRDefault="000E7454" w:rsidP="004F2DD4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</w:rPr>
      </w:pPr>
    </w:p>
    <w:p w14:paraId="0C69583D" w14:textId="77777777" w:rsidR="000E7454" w:rsidRPr="004F2DD4" w:rsidRDefault="006D64FB" w:rsidP="004F2DD4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</w:rPr>
      </w:pPr>
      <w:r w:rsidRPr="004F2DD4">
        <w:rPr>
          <w:rFonts w:ascii="Arial" w:eastAsia="Times New Roman" w:hAnsi="Arial" w:cs="Arial"/>
          <w:sz w:val="26"/>
          <w:szCs w:val="26"/>
        </w:rPr>
        <w:t xml:space="preserve">En consecuencia y </w:t>
      </w:r>
      <w:r w:rsidR="000E7454" w:rsidRPr="004F2DD4">
        <w:rPr>
          <w:rFonts w:ascii="Arial" w:eastAsia="Times New Roman" w:hAnsi="Arial" w:cs="Arial"/>
          <w:sz w:val="26"/>
          <w:szCs w:val="26"/>
        </w:rPr>
        <w:t>realizado el estudio pertinente por parte del Instituto Municipal de Planeación, se considera que el inmueble en cita cumple con los requisitos y características previstas por la normatividad municipal, en donde se pretende construir una tienda de autoservicio, tendajones, abarrotes y similares denominada “Mi Bodega Aurrera Urbana Cañaveral”.</w:t>
      </w:r>
    </w:p>
    <w:p w14:paraId="406AE4A7" w14:textId="77777777" w:rsidR="00FE46A9" w:rsidRPr="004F2DD4" w:rsidRDefault="00FE46A9" w:rsidP="004F2DD4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</w:p>
    <w:p w14:paraId="5FD2BD9C" w14:textId="77777777" w:rsidR="00486A84" w:rsidRPr="004F2DD4" w:rsidRDefault="00486A84" w:rsidP="004F2DD4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</w:rPr>
      </w:pPr>
      <w:r w:rsidRPr="004F2DD4">
        <w:rPr>
          <w:rFonts w:ascii="Arial" w:eastAsia="Times New Roman" w:hAnsi="Arial" w:cs="Arial"/>
          <w:b/>
          <w:sz w:val="26"/>
          <w:szCs w:val="26"/>
        </w:rPr>
        <w:t xml:space="preserve">V. </w:t>
      </w:r>
      <w:r w:rsidRPr="004F2DD4">
        <w:rPr>
          <w:rFonts w:ascii="Arial" w:eastAsia="Times New Roman" w:hAnsi="Arial" w:cs="Arial"/>
          <w:sz w:val="26"/>
          <w:szCs w:val="26"/>
        </w:rPr>
        <w:t>En este orden de ideas, los suscritos integrantes de la Comisión de Desarrollo Urbano, Ordenamiento Ecológico y Territorial, Implan y Obra Pública, consideramos conveniente someter a consideración del H. Ayuntamiento, la autorización para aprobar la asignación de uso de suelo para Servicios de Intensidad Alta (S3).</w:t>
      </w:r>
    </w:p>
    <w:p w14:paraId="32C0F139" w14:textId="77777777" w:rsidR="00486A84" w:rsidRPr="004F2DD4" w:rsidRDefault="00486A84" w:rsidP="004F2DD4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</w:rPr>
      </w:pPr>
    </w:p>
    <w:p w14:paraId="2EF2F299" w14:textId="77777777" w:rsidR="009F167C" w:rsidRPr="004F2DD4" w:rsidRDefault="00426762" w:rsidP="004F2DD4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</w:rPr>
      </w:pPr>
      <w:r w:rsidRPr="004F2DD4">
        <w:rPr>
          <w:rFonts w:ascii="Arial" w:eastAsia="Times New Roman" w:hAnsi="Arial" w:cs="Arial"/>
          <w:sz w:val="26"/>
          <w:szCs w:val="26"/>
        </w:rPr>
        <w:t xml:space="preserve">Por lo anteriormente expuesto y con fundamento en los artículos 76 fracción </w:t>
      </w:r>
      <w:r w:rsidR="00486A84" w:rsidRPr="004F2DD4">
        <w:rPr>
          <w:rFonts w:ascii="Arial" w:eastAsia="Times New Roman" w:hAnsi="Arial" w:cs="Arial"/>
          <w:sz w:val="26"/>
          <w:szCs w:val="26"/>
        </w:rPr>
        <w:t xml:space="preserve">II, incisos a) y h) </w:t>
      </w:r>
      <w:r w:rsidRPr="004F2DD4">
        <w:rPr>
          <w:rFonts w:ascii="Arial" w:eastAsia="Times New Roman" w:hAnsi="Arial" w:cs="Arial"/>
          <w:sz w:val="26"/>
          <w:szCs w:val="26"/>
        </w:rPr>
        <w:t xml:space="preserve">de la Ley Orgánica Municipal para el Estado de Guanajuato; 33 fracción IV del Código Territorial para el Estado y los Municipios de Guanajuato; </w:t>
      </w:r>
      <w:r w:rsidR="006B7628" w:rsidRPr="004F2DD4">
        <w:rPr>
          <w:rFonts w:ascii="Arial" w:eastAsia="Times New Roman" w:hAnsi="Arial" w:cs="Arial"/>
          <w:sz w:val="26"/>
          <w:szCs w:val="26"/>
        </w:rPr>
        <w:t xml:space="preserve">14 fracción IV </w:t>
      </w:r>
      <w:r w:rsidR="000E7454" w:rsidRPr="004F2DD4">
        <w:rPr>
          <w:rFonts w:ascii="Arial" w:eastAsia="Times New Roman" w:hAnsi="Arial" w:cs="Arial"/>
          <w:sz w:val="26"/>
          <w:szCs w:val="26"/>
        </w:rPr>
        <w:t>y 128-</w:t>
      </w:r>
      <w:r w:rsidR="00581EF0" w:rsidRPr="004F2DD4">
        <w:rPr>
          <w:rFonts w:ascii="Arial" w:eastAsia="Times New Roman" w:hAnsi="Arial" w:cs="Arial"/>
          <w:sz w:val="26"/>
          <w:szCs w:val="26"/>
        </w:rPr>
        <w:t>F</w:t>
      </w:r>
      <w:r w:rsidR="000E7454" w:rsidRPr="004F2DD4">
        <w:rPr>
          <w:rFonts w:ascii="Arial" w:eastAsia="Times New Roman" w:hAnsi="Arial" w:cs="Arial"/>
          <w:sz w:val="26"/>
          <w:szCs w:val="26"/>
        </w:rPr>
        <w:t xml:space="preserve"> </w:t>
      </w:r>
      <w:r w:rsidR="006B7628" w:rsidRPr="004F2DD4">
        <w:rPr>
          <w:rFonts w:ascii="Arial" w:eastAsia="Times New Roman" w:hAnsi="Arial" w:cs="Arial"/>
          <w:sz w:val="26"/>
          <w:szCs w:val="26"/>
        </w:rPr>
        <w:t xml:space="preserve">del Código Reglamentario de Desarrollo Urbano para el Municipio de León, Guanajuato; </w:t>
      </w:r>
      <w:r w:rsidRPr="004F2DD4">
        <w:rPr>
          <w:rFonts w:ascii="Arial" w:eastAsia="Times New Roman" w:hAnsi="Arial" w:cs="Arial"/>
          <w:sz w:val="26"/>
          <w:szCs w:val="26"/>
        </w:rPr>
        <w:t>se somete a la consideración del H. Ayuntamiento, la propuesta del siguiente:</w:t>
      </w:r>
    </w:p>
    <w:p w14:paraId="395197B9" w14:textId="77777777" w:rsidR="006D64FB" w:rsidRPr="004F2DD4" w:rsidRDefault="006D64FB" w:rsidP="004F2DD4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6"/>
          <w:szCs w:val="26"/>
        </w:rPr>
      </w:pPr>
    </w:p>
    <w:p w14:paraId="0A365A45" w14:textId="77777777" w:rsidR="00486A84" w:rsidRDefault="00486A84" w:rsidP="004F2DD4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6"/>
          <w:szCs w:val="26"/>
        </w:rPr>
      </w:pPr>
    </w:p>
    <w:p w14:paraId="0DF86B70" w14:textId="77777777" w:rsidR="004F2DD4" w:rsidRDefault="004F2DD4" w:rsidP="004F2DD4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6"/>
          <w:szCs w:val="26"/>
        </w:rPr>
      </w:pPr>
    </w:p>
    <w:p w14:paraId="56A171FA" w14:textId="77777777" w:rsidR="004F2DD4" w:rsidRDefault="004F2DD4" w:rsidP="004F2DD4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6"/>
          <w:szCs w:val="26"/>
        </w:rPr>
      </w:pPr>
    </w:p>
    <w:p w14:paraId="6231B62C" w14:textId="77777777" w:rsidR="009F167C" w:rsidRPr="004F2DD4" w:rsidRDefault="00426762" w:rsidP="004F2DD4">
      <w:pPr>
        <w:spacing w:after="0" w:line="240" w:lineRule="auto"/>
        <w:ind w:left="-284"/>
        <w:jc w:val="center"/>
        <w:rPr>
          <w:rFonts w:ascii="Arial" w:eastAsia="Times New Roman" w:hAnsi="Arial" w:cs="Arial"/>
          <w:sz w:val="26"/>
          <w:szCs w:val="26"/>
        </w:rPr>
      </w:pPr>
      <w:r w:rsidRPr="004F2DD4">
        <w:rPr>
          <w:rFonts w:ascii="Arial" w:eastAsia="Times New Roman" w:hAnsi="Arial" w:cs="Arial"/>
          <w:b/>
          <w:sz w:val="26"/>
          <w:szCs w:val="26"/>
        </w:rPr>
        <w:t>A C U E R D O</w:t>
      </w:r>
    </w:p>
    <w:p w14:paraId="31C54498" w14:textId="77777777" w:rsidR="008E1220" w:rsidRPr="004F2DD4" w:rsidRDefault="008E1220" w:rsidP="004F2DD4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</w:rPr>
      </w:pPr>
    </w:p>
    <w:p w14:paraId="6C680C4D" w14:textId="7B3A6160" w:rsidR="009F167C" w:rsidRPr="004F2DD4" w:rsidRDefault="00426762" w:rsidP="004F2DD4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</w:rPr>
      </w:pPr>
      <w:r w:rsidRPr="004F2DD4">
        <w:rPr>
          <w:rFonts w:ascii="Arial" w:eastAsia="Times New Roman" w:hAnsi="Arial" w:cs="Arial"/>
          <w:b/>
          <w:sz w:val="26"/>
          <w:szCs w:val="26"/>
        </w:rPr>
        <w:t>Primero.</w:t>
      </w:r>
      <w:bookmarkStart w:id="1" w:name="OLE_LINK8"/>
      <w:r w:rsidRPr="004F2DD4">
        <w:rPr>
          <w:rFonts w:ascii="Arial" w:eastAsia="Times New Roman" w:hAnsi="Arial" w:cs="Arial"/>
          <w:sz w:val="26"/>
          <w:szCs w:val="26"/>
        </w:rPr>
        <w:t xml:space="preserve"> Se </w:t>
      </w:r>
      <w:r w:rsidRPr="004F2DD4">
        <w:rPr>
          <w:rFonts w:ascii="Arial" w:eastAsia="Times New Roman" w:hAnsi="Arial" w:cs="Arial"/>
          <w:b/>
          <w:sz w:val="26"/>
          <w:szCs w:val="26"/>
        </w:rPr>
        <w:t>aprueba</w:t>
      </w:r>
      <w:r w:rsidRPr="004F2DD4">
        <w:rPr>
          <w:rFonts w:ascii="Arial" w:eastAsia="Times New Roman" w:hAnsi="Arial" w:cs="Arial"/>
          <w:sz w:val="26"/>
          <w:szCs w:val="26"/>
        </w:rPr>
        <w:t xml:space="preserve"> </w:t>
      </w:r>
      <w:bookmarkEnd w:id="1"/>
      <w:r w:rsidRPr="004F2DD4">
        <w:rPr>
          <w:rFonts w:ascii="Arial" w:eastAsia="Times New Roman" w:hAnsi="Arial" w:cs="Arial"/>
          <w:sz w:val="26"/>
          <w:szCs w:val="26"/>
        </w:rPr>
        <w:t>la asignación de uso de suelo</w:t>
      </w:r>
      <w:r w:rsidR="008C1F19" w:rsidRPr="004F2DD4">
        <w:rPr>
          <w:rFonts w:ascii="Arial" w:eastAsia="Times New Roman" w:hAnsi="Arial" w:cs="Arial"/>
          <w:sz w:val="26"/>
          <w:szCs w:val="26"/>
        </w:rPr>
        <w:t xml:space="preserve"> </w:t>
      </w:r>
      <w:r w:rsidR="006D64FB" w:rsidRPr="004F2DD4">
        <w:rPr>
          <w:rFonts w:ascii="Arial" w:eastAsia="Times New Roman" w:hAnsi="Arial" w:cs="Arial"/>
          <w:sz w:val="26"/>
          <w:szCs w:val="26"/>
        </w:rPr>
        <w:t>para</w:t>
      </w:r>
      <w:r w:rsidR="00026F0E" w:rsidRPr="004F2DD4">
        <w:rPr>
          <w:rFonts w:ascii="Arial" w:eastAsia="Times New Roman" w:hAnsi="Arial" w:cs="Arial"/>
          <w:sz w:val="26"/>
          <w:szCs w:val="26"/>
        </w:rPr>
        <w:t xml:space="preserve"> una fracción de </w:t>
      </w:r>
      <w:r w:rsidR="006D64FB" w:rsidRPr="004F2DD4">
        <w:rPr>
          <w:rFonts w:ascii="Arial" w:eastAsia="Times New Roman" w:hAnsi="Arial" w:cs="Arial"/>
          <w:sz w:val="26"/>
          <w:szCs w:val="26"/>
        </w:rPr>
        <w:t>la división 04 del predio conocido como “El Rancho”, ubicado en Bulevar Cañaveral, número 602, del Ejido San Juan de Otates, de este Municipio; con una superficie de 5,151.00 M</w:t>
      </w:r>
      <w:r w:rsidR="006D64FB" w:rsidRPr="004F2DD4">
        <w:rPr>
          <w:rFonts w:ascii="Arial" w:eastAsia="Times New Roman" w:hAnsi="Arial" w:cs="Arial"/>
          <w:sz w:val="26"/>
          <w:szCs w:val="26"/>
          <w:vertAlign w:val="superscript"/>
        </w:rPr>
        <w:t>2</w:t>
      </w:r>
      <w:r w:rsidRPr="004F2DD4">
        <w:rPr>
          <w:sz w:val="26"/>
          <w:szCs w:val="26"/>
        </w:rPr>
        <w:t xml:space="preserve">, </w:t>
      </w:r>
      <w:r w:rsidRPr="004F2DD4">
        <w:rPr>
          <w:rFonts w:ascii="Arial" w:eastAsia="Times New Roman" w:hAnsi="Arial" w:cs="Arial"/>
          <w:sz w:val="26"/>
          <w:szCs w:val="26"/>
        </w:rPr>
        <w:t>de ser una Zona</w:t>
      </w:r>
      <w:r w:rsidR="006D64FB" w:rsidRPr="004F2DD4">
        <w:rPr>
          <w:rFonts w:ascii="Arial" w:eastAsia="Times New Roman" w:hAnsi="Arial" w:cs="Arial"/>
          <w:sz w:val="26"/>
          <w:szCs w:val="26"/>
        </w:rPr>
        <w:t xml:space="preserve"> de Consolidación Urbana (ZCU) a </w:t>
      </w:r>
      <w:r w:rsidRPr="004F2DD4">
        <w:rPr>
          <w:rFonts w:ascii="Arial" w:eastAsia="Times New Roman" w:hAnsi="Arial" w:cs="Arial"/>
          <w:sz w:val="26"/>
          <w:szCs w:val="26"/>
        </w:rPr>
        <w:t>Servicios de Intensidad Alta (S3); cuyo croquis de localización, medidas, superficies y colindancias se detallan en el documento que como anexo uno forma parte del presente acuerdo.</w:t>
      </w:r>
    </w:p>
    <w:p w14:paraId="6EACE114" w14:textId="77777777" w:rsidR="009F167C" w:rsidRPr="004F2DD4" w:rsidRDefault="009F167C" w:rsidP="004F2DD4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</w:rPr>
      </w:pPr>
    </w:p>
    <w:p w14:paraId="7943A6E3" w14:textId="77777777" w:rsidR="009F167C" w:rsidRPr="004F2DD4" w:rsidRDefault="00426762" w:rsidP="004F2DD4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</w:rPr>
      </w:pPr>
      <w:r w:rsidRPr="004F2DD4">
        <w:rPr>
          <w:rFonts w:ascii="Arial" w:eastAsia="Times New Roman" w:hAnsi="Arial" w:cs="Arial"/>
          <w:sz w:val="26"/>
          <w:szCs w:val="26"/>
        </w:rPr>
        <w:t>Esta asignación queda sujeta al cumplimiento de las condicionantes señaladas en el anexo dos de este acuerdo</w:t>
      </w:r>
      <w:r w:rsidRPr="004F2DD4">
        <w:rPr>
          <w:rFonts w:ascii="Arial" w:eastAsia="Times New Roman" w:hAnsi="Arial" w:cs="Arial"/>
          <w:sz w:val="26"/>
          <w:szCs w:val="26"/>
          <w:lang w:val="es-ES"/>
        </w:rPr>
        <w:t>.</w:t>
      </w:r>
    </w:p>
    <w:p w14:paraId="50A8A40E" w14:textId="77777777" w:rsidR="008E1220" w:rsidRPr="004F2DD4" w:rsidRDefault="008E1220" w:rsidP="004F2DD4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</w:rPr>
      </w:pPr>
    </w:p>
    <w:p w14:paraId="747BDE86" w14:textId="77777777" w:rsidR="009F167C" w:rsidRPr="004F2DD4" w:rsidRDefault="00426762" w:rsidP="004F2DD4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</w:rPr>
      </w:pPr>
      <w:r w:rsidRPr="004F2DD4">
        <w:rPr>
          <w:rFonts w:ascii="Arial" w:eastAsia="Times New Roman" w:hAnsi="Arial" w:cs="Arial"/>
          <w:b/>
          <w:spacing w:val="-3"/>
          <w:sz w:val="26"/>
          <w:szCs w:val="26"/>
        </w:rPr>
        <w:t xml:space="preserve">Segundo. </w:t>
      </w:r>
      <w:r w:rsidRPr="004F2DD4">
        <w:rPr>
          <w:rFonts w:ascii="Arial" w:eastAsia="Times New Roman" w:hAnsi="Arial" w:cs="Arial"/>
          <w:b/>
          <w:sz w:val="26"/>
          <w:szCs w:val="26"/>
        </w:rPr>
        <w:t xml:space="preserve">Publíquese </w:t>
      </w:r>
      <w:r w:rsidRPr="004F2DD4">
        <w:rPr>
          <w:rFonts w:ascii="Arial" w:eastAsia="Times New Roman" w:hAnsi="Arial" w:cs="Arial"/>
          <w:sz w:val="26"/>
          <w:szCs w:val="26"/>
        </w:rPr>
        <w:t>este acuerdo en el Periódico Oficial del Gobierno del Estado, ello a efecto de dar cumplimiento con lo dispuesto por el artículo 128-G del Código Reglamentario de Desarrollo Urbano para el Municipio de León, Guanajuato, por lo que se instruye al Instituto Municipal de Planeación para que realice las gestiones necesarias a fin de que el solicitante de mérito, realice el pago de los derechos de publicación.</w:t>
      </w:r>
    </w:p>
    <w:p w14:paraId="4F14B94F" w14:textId="77777777" w:rsidR="009F167C" w:rsidRPr="004F2DD4" w:rsidRDefault="009F167C" w:rsidP="004F2DD4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bCs/>
          <w:sz w:val="26"/>
          <w:szCs w:val="26"/>
        </w:rPr>
      </w:pPr>
    </w:p>
    <w:p w14:paraId="6915E4A3" w14:textId="77777777" w:rsidR="00426762" w:rsidRPr="004F2DD4" w:rsidRDefault="00426762" w:rsidP="004F2DD4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</w:rPr>
      </w:pPr>
      <w:r w:rsidRPr="004F2DD4">
        <w:rPr>
          <w:rFonts w:ascii="Arial" w:eastAsia="Times New Roman" w:hAnsi="Arial" w:cs="Arial"/>
          <w:b/>
          <w:bCs/>
          <w:sz w:val="26"/>
          <w:szCs w:val="26"/>
        </w:rPr>
        <w:t>Tercero</w:t>
      </w:r>
      <w:r w:rsidRPr="004F2DD4">
        <w:rPr>
          <w:rFonts w:ascii="Arial" w:eastAsia="Times New Roman" w:hAnsi="Arial" w:cs="Arial"/>
          <w:b/>
          <w:sz w:val="26"/>
          <w:szCs w:val="26"/>
        </w:rPr>
        <w:t xml:space="preserve">. </w:t>
      </w:r>
      <w:r w:rsidRPr="004F2DD4">
        <w:rPr>
          <w:rFonts w:ascii="Arial" w:eastAsia="Times New Roman" w:hAnsi="Arial" w:cs="Arial"/>
          <w:sz w:val="26"/>
          <w:szCs w:val="26"/>
        </w:rPr>
        <w:t>Se</w:t>
      </w:r>
      <w:r w:rsidRPr="004F2DD4">
        <w:rPr>
          <w:rFonts w:ascii="Arial" w:eastAsia="Times New Roman" w:hAnsi="Arial" w:cs="Arial"/>
          <w:b/>
          <w:sz w:val="26"/>
          <w:szCs w:val="26"/>
        </w:rPr>
        <w:t xml:space="preserve"> instruye</w:t>
      </w:r>
      <w:r w:rsidRPr="004F2DD4">
        <w:rPr>
          <w:rFonts w:ascii="Arial" w:eastAsia="Times New Roman" w:hAnsi="Arial" w:cs="Arial"/>
          <w:sz w:val="26"/>
          <w:szCs w:val="26"/>
        </w:rPr>
        <w:t xml:space="preserve"> al Instituto Municipal de Planeación para que realice los trámites necesarios, a efecto de que se inscriba el presente acuerdo en el Registro Público de la Propiedad y del Comercio, ello de conformidad con el artículo 128-G del Código Reglamentario de Desarrollo Urbano para el Municipio de León, Guanajuato. </w:t>
      </w:r>
    </w:p>
    <w:p w14:paraId="07F1325C" w14:textId="77777777" w:rsidR="00426762" w:rsidRPr="004F2DD4" w:rsidRDefault="00426762" w:rsidP="004F2DD4">
      <w:pPr>
        <w:spacing w:after="0" w:line="240" w:lineRule="auto"/>
        <w:ind w:left="-284"/>
        <w:jc w:val="both"/>
        <w:rPr>
          <w:rFonts w:ascii="Arial" w:hAnsi="Arial" w:cs="Arial"/>
          <w:b/>
          <w:sz w:val="26"/>
          <w:szCs w:val="26"/>
        </w:rPr>
      </w:pPr>
    </w:p>
    <w:p w14:paraId="4B25B189" w14:textId="77777777" w:rsidR="00426762" w:rsidRPr="004F2DD4" w:rsidRDefault="00426762" w:rsidP="004F2DD4">
      <w:pPr>
        <w:spacing w:after="0" w:line="240" w:lineRule="auto"/>
        <w:ind w:left="-284"/>
        <w:jc w:val="center"/>
        <w:rPr>
          <w:rFonts w:ascii="Arial" w:hAnsi="Arial" w:cs="Arial"/>
          <w:b/>
          <w:sz w:val="26"/>
          <w:szCs w:val="26"/>
        </w:rPr>
      </w:pPr>
      <w:r w:rsidRPr="004F2DD4">
        <w:rPr>
          <w:rFonts w:ascii="Arial" w:hAnsi="Arial" w:cs="Arial"/>
          <w:b/>
          <w:sz w:val="26"/>
          <w:szCs w:val="26"/>
        </w:rPr>
        <w:t>A T E N T A M E N T E</w:t>
      </w:r>
    </w:p>
    <w:p w14:paraId="0018C4DE" w14:textId="77777777" w:rsidR="00426762" w:rsidRPr="004F2DD4" w:rsidRDefault="00426762" w:rsidP="004F2DD4">
      <w:pPr>
        <w:tabs>
          <w:tab w:val="left" w:pos="2407"/>
          <w:tab w:val="center" w:pos="4631"/>
        </w:tabs>
        <w:spacing w:after="0" w:line="240" w:lineRule="auto"/>
        <w:ind w:left="-284"/>
        <w:jc w:val="center"/>
        <w:rPr>
          <w:rFonts w:ascii="Arial" w:hAnsi="Arial" w:cs="Arial"/>
          <w:b/>
          <w:sz w:val="26"/>
          <w:szCs w:val="26"/>
        </w:rPr>
      </w:pPr>
      <w:r w:rsidRPr="004F2DD4">
        <w:rPr>
          <w:rFonts w:ascii="Arial" w:hAnsi="Arial" w:cs="Arial"/>
          <w:b/>
          <w:sz w:val="26"/>
          <w:szCs w:val="26"/>
        </w:rPr>
        <w:t>“EL TRABAJO TODO LO VENCE”</w:t>
      </w:r>
    </w:p>
    <w:p w14:paraId="514521EF" w14:textId="77777777" w:rsidR="00426762" w:rsidRPr="004F2DD4" w:rsidRDefault="00426762" w:rsidP="004F2DD4">
      <w:pPr>
        <w:tabs>
          <w:tab w:val="left" w:pos="2407"/>
          <w:tab w:val="center" w:pos="4631"/>
        </w:tabs>
        <w:spacing w:after="0" w:line="240" w:lineRule="auto"/>
        <w:ind w:left="-284"/>
        <w:jc w:val="center"/>
        <w:rPr>
          <w:rFonts w:ascii="Arial" w:hAnsi="Arial" w:cs="Arial"/>
          <w:b/>
          <w:sz w:val="26"/>
          <w:szCs w:val="26"/>
        </w:rPr>
      </w:pPr>
      <w:r w:rsidRPr="004F2DD4">
        <w:rPr>
          <w:rFonts w:ascii="Arial" w:hAnsi="Arial" w:cs="Arial"/>
          <w:b/>
          <w:sz w:val="26"/>
          <w:szCs w:val="26"/>
        </w:rPr>
        <w:t>“2021, Año de la Independencia”</w:t>
      </w:r>
    </w:p>
    <w:p w14:paraId="6433AAE2" w14:textId="77777777" w:rsidR="00426762" w:rsidRPr="004F2DD4" w:rsidRDefault="00426762" w:rsidP="004F2DD4">
      <w:pPr>
        <w:spacing w:after="0" w:line="240" w:lineRule="auto"/>
        <w:ind w:left="-284"/>
        <w:jc w:val="center"/>
        <w:rPr>
          <w:rFonts w:ascii="Arial" w:hAnsi="Arial" w:cs="Arial"/>
          <w:b/>
          <w:sz w:val="26"/>
          <w:szCs w:val="26"/>
        </w:rPr>
      </w:pPr>
    </w:p>
    <w:p w14:paraId="2D2F9E82" w14:textId="77777777" w:rsidR="00426762" w:rsidRPr="004F2DD4" w:rsidRDefault="00426762" w:rsidP="004F2DD4">
      <w:pPr>
        <w:spacing w:after="0" w:line="240" w:lineRule="auto"/>
        <w:ind w:left="-284"/>
        <w:jc w:val="center"/>
        <w:rPr>
          <w:rFonts w:ascii="Arial" w:hAnsi="Arial" w:cs="Arial"/>
          <w:bCs/>
          <w:i/>
          <w:iCs/>
          <w:sz w:val="26"/>
          <w:szCs w:val="26"/>
        </w:rPr>
      </w:pPr>
      <w:r w:rsidRPr="004F2DD4">
        <w:rPr>
          <w:rFonts w:ascii="Arial" w:hAnsi="Arial" w:cs="Arial"/>
          <w:bCs/>
          <w:i/>
          <w:iCs/>
          <w:sz w:val="26"/>
          <w:szCs w:val="26"/>
        </w:rPr>
        <w:t>“La administración pública municipal de León, y las personas que</w:t>
      </w:r>
    </w:p>
    <w:p w14:paraId="16E0A51D" w14:textId="77777777" w:rsidR="00426762" w:rsidRPr="004F2DD4" w:rsidRDefault="00426762" w:rsidP="004F2DD4">
      <w:pPr>
        <w:spacing w:after="0" w:line="240" w:lineRule="auto"/>
        <w:ind w:left="-284"/>
        <w:jc w:val="center"/>
        <w:rPr>
          <w:rFonts w:ascii="Arial" w:hAnsi="Arial" w:cs="Arial"/>
          <w:bCs/>
          <w:i/>
          <w:iCs/>
          <w:sz w:val="26"/>
          <w:szCs w:val="26"/>
        </w:rPr>
      </w:pPr>
      <w:r w:rsidRPr="004F2DD4">
        <w:rPr>
          <w:rFonts w:ascii="Arial" w:hAnsi="Arial" w:cs="Arial"/>
          <w:bCs/>
          <w:i/>
          <w:iCs/>
          <w:sz w:val="26"/>
          <w:szCs w:val="26"/>
        </w:rPr>
        <w:t>conformamos parte de ella, nos comprometemos a garantizar el</w:t>
      </w:r>
    </w:p>
    <w:p w14:paraId="432B12BD" w14:textId="77777777" w:rsidR="00426762" w:rsidRPr="004F2DD4" w:rsidRDefault="00426762" w:rsidP="004F2DD4">
      <w:pPr>
        <w:spacing w:after="0" w:line="240" w:lineRule="auto"/>
        <w:ind w:left="-284"/>
        <w:jc w:val="center"/>
        <w:rPr>
          <w:rFonts w:ascii="Arial" w:hAnsi="Arial" w:cs="Arial"/>
          <w:bCs/>
          <w:i/>
          <w:iCs/>
          <w:sz w:val="26"/>
          <w:szCs w:val="26"/>
        </w:rPr>
      </w:pPr>
      <w:r w:rsidRPr="004F2DD4">
        <w:rPr>
          <w:rFonts w:ascii="Arial" w:hAnsi="Arial" w:cs="Arial"/>
          <w:bCs/>
          <w:i/>
          <w:iCs/>
          <w:sz w:val="26"/>
          <w:szCs w:val="26"/>
        </w:rPr>
        <w:t>derecho de las mujeres a vivir libres de violencia”</w:t>
      </w:r>
    </w:p>
    <w:p w14:paraId="667AC841" w14:textId="77777777" w:rsidR="00426762" w:rsidRPr="004F2DD4" w:rsidRDefault="00426762" w:rsidP="004F2DD4">
      <w:pPr>
        <w:spacing w:after="0" w:line="240" w:lineRule="auto"/>
        <w:ind w:left="-284"/>
        <w:jc w:val="center"/>
        <w:rPr>
          <w:rFonts w:ascii="Arial" w:hAnsi="Arial" w:cs="Arial"/>
          <w:b/>
          <w:sz w:val="26"/>
          <w:szCs w:val="26"/>
        </w:rPr>
      </w:pPr>
    </w:p>
    <w:p w14:paraId="0F615F86" w14:textId="77777777" w:rsidR="00426762" w:rsidRPr="004F2DD4" w:rsidRDefault="00426762" w:rsidP="004F2DD4">
      <w:pPr>
        <w:spacing w:after="0" w:line="240" w:lineRule="auto"/>
        <w:ind w:left="-284"/>
        <w:jc w:val="center"/>
        <w:rPr>
          <w:rFonts w:ascii="Arial" w:hAnsi="Arial" w:cs="Arial"/>
          <w:b/>
          <w:sz w:val="26"/>
          <w:szCs w:val="26"/>
        </w:rPr>
      </w:pPr>
      <w:r w:rsidRPr="004F2DD4">
        <w:rPr>
          <w:rFonts w:ascii="Arial" w:hAnsi="Arial" w:cs="Arial"/>
          <w:b/>
          <w:sz w:val="26"/>
          <w:szCs w:val="26"/>
        </w:rPr>
        <w:t>León, Guanajuato, a 04 de noviembre de 2021</w:t>
      </w:r>
    </w:p>
    <w:p w14:paraId="259A5F77" w14:textId="77777777" w:rsidR="008C754C" w:rsidRDefault="008C754C" w:rsidP="004F2DD4">
      <w:pPr>
        <w:spacing w:after="0" w:line="240" w:lineRule="auto"/>
        <w:ind w:left="-284"/>
        <w:jc w:val="center"/>
        <w:rPr>
          <w:rFonts w:ascii="Arial" w:hAnsi="Arial" w:cs="Arial"/>
          <w:b/>
          <w:sz w:val="26"/>
          <w:szCs w:val="26"/>
        </w:rPr>
      </w:pPr>
    </w:p>
    <w:p w14:paraId="388689B3" w14:textId="77777777" w:rsidR="004F2DD4" w:rsidRDefault="004F2DD4" w:rsidP="004F2DD4">
      <w:pPr>
        <w:spacing w:after="0" w:line="240" w:lineRule="auto"/>
        <w:ind w:left="-284"/>
        <w:jc w:val="center"/>
        <w:rPr>
          <w:rFonts w:ascii="Arial" w:hAnsi="Arial" w:cs="Arial"/>
          <w:b/>
          <w:sz w:val="26"/>
          <w:szCs w:val="26"/>
        </w:rPr>
      </w:pPr>
    </w:p>
    <w:p w14:paraId="0A9E550C" w14:textId="77777777" w:rsidR="004F2DD4" w:rsidRPr="004F2DD4" w:rsidRDefault="004F2DD4" w:rsidP="004F2DD4">
      <w:pPr>
        <w:spacing w:after="0" w:line="240" w:lineRule="auto"/>
        <w:ind w:left="-284"/>
        <w:jc w:val="center"/>
        <w:rPr>
          <w:rFonts w:ascii="Arial" w:hAnsi="Arial" w:cs="Arial"/>
          <w:b/>
          <w:sz w:val="26"/>
          <w:szCs w:val="26"/>
        </w:rPr>
      </w:pPr>
    </w:p>
    <w:p w14:paraId="2E4D0C28" w14:textId="77777777" w:rsidR="00426762" w:rsidRPr="004F2DD4" w:rsidRDefault="00426762" w:rsidP="004F2DD4">
      <w:pPr>
        <w:spacing w:after="0" w:line="240" w:lineRule="auto"/>
        <w:ind w:left="-284"/>
        <w:jc w:val="center"/>
        <w:rPr>
          <w:rFonts w:ascii="Arial" w:hAnsi="Arial" w:cs="Arial"/>
          <w:b/>
          <w:sz w:val="26"/>
          <w:szCs w:val="26"/>
        </w:rPr>
      </w:pPr>
      <w:r w:rsidRPr="004F2DD4">
        <w:rPr>
          <w:rFonts w:ascii="Arial" w:hAnsi="Arial" w:cs="Arial"/>
          <w:b/>
          <w:sz w:val="26"/>
          <w:szCs w:val="26"/>
        </w:rPr>
        <w:lastRenderedPageBreak/>
        <w:t>Integrantes de la Comisión de Desarrollo Urbano,</w:t>
      </w:r>
    </w:p>
    <w:p w14:paraId="5CD82FA6" w14:textId="77777777" w:rsidR="00426762" w:rsidRPr="004F2DD4" w:rsidRDefault="00426762" w:rsidP="004F2DD4">
      <w:pPr>
        <w:spacing w:after="0" w:line="240" w:lineRule="auto"/>
        <w:ind w:left="-284"/>
        <w:jc w:val="center"/>
        <w:rPr>
          <w:rFonts w:ascii="Arial" w:hAnsi="Arial" w:cs="Arial"/>
          <w:b/>
          <w:sz w:val="26"/>
          <w:szCs w:val="26"/>
        </w:rPr>
      </w:pPr>
      <w:r w:rsidRPr="004F2DD4">
        <w:rPr>
          <w:rFonts w:ascii="Arial" w:hAnsi="Arial" w:cs="Arial"/>
          <w:b/>
          <w:sz w:val="26"/>
          <w:szCs w:val="26"/>
        </w:rPr>
        <w:t>Ordenamiento Ecológico y Territorial, Implan y Obra Pública</w:t>
      </w:r>
    </w:p>
    <w:p w14:paraId="6CA8DA54" w14:textId="77777777" w:rsidR="00426762" w:rsidRPr="004F2DD4" w:rsidRDefault="00426762" w:rsidP="004F2DD4">
      <w:pPr>
        <w:spacing w:after="0" w:line="240" w:lineRule="auto"/>
        <w:ind w:left="-142"/>
        <w:rPr>
          <w:rFonts w:ascii="Arial" w:hAnsi="Arial" w:cs="Arial"/>
          <w:b/>
          <w:sz w:val="26"/>
          <w:szCs w:val="26"/>
        </w:rPr>
      </w:pPr>
    </w:p>
    <w:p w14:paraId="5DD5BCD4" w14:textId="77777777" w:rsidR="00426762" w:rsidRPr="004F2DD4" w:rsidRDefault="00426762" w:rsidP="004F2DD4">
      <w:pPr>
        <w:spacing w:after="0" w:line="240" w:lineRule="auto"/>
        <w:ind w:left="-142"/>
        <w:rPr>
          <w:rFonts w:ascii="Arial" w:hAnsi="Arial" w:cs="Arial"/>
          <w:b/>
          <w:sz w:val="26"/>
          <w:szCs w:val="26"/>
        </w:rPr>
      </w:pPr>
    </w:p>
    <w:p w14:paraId="6BBA08C0" w14:textId="77777777" w:rsidR="00451D35" w:rsidRPr="004F2DD4" w:rsidRDefault="00451D35" w:rsidP="004F2DD4">
      <w:pPr>
        <w:spacing w:after="0" w:line="240" w:lineRule="auto"/>
        <w:ind w:left="-142"/>
        <w:rPr>
          <w:rFonts w:ascii="Arial" w:hAnsi="Arial" w:cs="Arial"/>
          <w:b/>
          <w:sz w:val="26"/>
          <w:szCs w:val="26"/>
        </w:rPr>
      </w:pPr>
    </w:p>
    <w:p w14:paraId="5AEE91A1" w14:textId="77777777" w:rsidR="00426762" w:rsidRPr="004F2DD4" w:rsidRDefault="00426762" w:rsidP="004F2DD4">
      <w:pPr>
        <w:spacing w:after="0" w:line="240" w:lineRule="auto"/>
        <w:ind w:left="-142"/>
        <w:rPr>
          <w:rFonts w:ascii="Arial" w:hAnsi="Arial" w:cs="Arial"/>
          <w:b/>
          <w:sz w:val="26"/>
          <w:szCs w:val="26"/>
        </w:rPr>
      </w:pPr>
      <w:r w:rsidRPr="004F2DD4">
        <w:rPr>
          <w:rFonts w:ascii="Arial" w:hAnsi="Arial" w:cs="Arial"/>
          <w:b/>
          <w:sz w:val="26"/>
          <w:szCs w:val="26"/>
        </w:rPr>
        <w:t>KAROL JARED GONZÁLEZ MÁRQUEZ</w:t>
      </w:r>
      <w:r w:rsidRPr="004F2DD4">
        <w:rPr>
          <w:rFonts w:ascii="Arial" w:hAnsi="Arial" w:cs="Arial"/>
          <w:color w:val="222222"/>
          <w:sz w:val="26"/>
          <w:szCs w:val="26"/>
          <w:shd w:val="clear" w:color="auto" w:fill="FFFFFF"/>
        </w:rPr>
        <w:t>.</w:t>
      </w:r>
    </w:p>
    <w:p w14:paraId="0D55AC47" w14:textId="77777777" w:rsidR="00426762" w:rsidRPr="004F2DD4" w:rsidRDefault="00426762" w:rsidP="004F2DD4">
      <w:pPr>
        <w:spacing w:after="0" w:line="240" w:lineRule="auto"/>
        <w:ind w:left="-142"/>
        <w:rPr>
          <w:rFonts w:ascii="Arial" w:hAnsi="Arial" w:cs="Arial"/>
          <w:b/>
          <w:sz w:val="26"/>
          <w:szCs w:val="26"/>
        </w:rPr>
      </w:pPr>
      <w:r w:rsidRPr="004F2DD4">
        <w:rPr>
          <w:rFonts w:ascii="Arial" w:hAnsi="Arial" w:cs="Arial"/>
          <w:b/>
          <w:sz w:val="26"/>
          <w:szCs w:val="26"/>
        </w:rPr>
        <w:t>REGIDORA</w:t>
      </w:r>
    </w:p>
    <w:p w14:paraId="2ABECAA7" w14:textId="77777777" w:rsidR="00426762" w:rsidRPr="004F2DD4" w:rsidRDefault="00426762" w:rsidP="004F2DD4">
      <w:pPr>
        <w:spacing w:after="0" w:line="240" w:lineRule="auto"/>
        <w:ind w:left="-142"/>
        <w:jc w:val="right"/>
        <w:rPr>
          <w:rFonts w:ascii="Arial" w:hAnsi="Arial" w:cs="Arial"/>
          <w:b/>
          <w:sz w:val="26"/>
          <w:szCs w:val="26"/>
        </w:rPr>
      </w:pPr>
    </w:p>
    <w:p w14:paraId="07AEFD6E" w14:textId="77777777" w:rsidR="00426762" w:rsidRPr="004F2DD4" w:rsidRDefault="00426762" w:rsidP="004F2DD4">
      <w:pPr>
        <w:spacing w:after="0" w:line="240" w:lineRule="auto"/>
        <w:ind w:left="-142"/>
        <w:jc w:val="right"/>
        <w:rPr>
          <w:rFonts w:ascii="Arial" w:hAnsi="Arial" w:cs="Arial"/>
          <w:b/>
          <w:sz w:val="26"/>
          <w:szCs w:val="26"/>
        </w:rPr>
      </w:pPr>
    </w:p>
    <w:p w14:paraId="5F3D08A0" w14:textId="77777777" w:rsidR="00426762" w:rsidRPr="004F2DD4" w:rsidRDefault="00426762" w:rsidP="004F2DD4">
      <w:pPr>
        <w:spacing w:after="0" w:line="240" w:lineRule="auto"/>
        <w:ind w:left="-142"/>
        <w:jc w:val="right"/>
        <w:rPr>
          <w:rFonts w:ascii="Arial" w:hAnsi="Arial" w:cs="Arial"/>
          <w:b/>
          <w:sz w:val="26"/>
          <w:szCs w:val="26"/>
        </w:rPr>
      </w:pPr>
      <w:r w:rsidRPr="004F2DD4">
        <w:rPr>
          <w:rFonts w:ascii="Arial" w:hAnsi="Arial" w:cs="Arial"/>
          <w:b/>
          <w:sz w:val="26"/>
          <w:szCs w:val="26"/>
        </w:rPr>
        <w:t>HILDEBERTO MORENO FABA</w:t>
      </w:r>
    </w:p>
    <w:p w14:paraId="4380CDA6" w14:textId="77777777" w:rsidR="00426762" w:rsidRPr="004F2DD4" w:rsidRDefault="00426762" w:rsidP="004F2DD4">
      <w:pPr>
        <w:spacing w:after="0" w:line="240" w:lineRule="auto"/>
        <w:ind w:left="-142"/>
        <w:jc w:val="right"/>
        <w:rPr>
          <w:rFonts w:ascii="Arial" w:hAnsi="Arial" w:cs="Arial"/>
          <w:b/>
          <w:sz w:val="26"/>
          <w:szCs w:val="26"/>
        </w:rPr>
      </w:pPr>
      <w:r w:rsidRPr="004F2DD4">
        <w:rPr>
          <w:rFonts w:ascii="Arial" w:hAnsi="Arial" w:cs="Arial"/>
          <w:b/>
          <w:sz w:val="26"/>
          <w:szCs w:val="26"/>
        </w:rPr>
        <w:t>REGIDOR</w:t>
      </w:r>
    </w:p>
    <w:p w14:paraId="3F5E25E2" w14:textId="77777777" w:rsidR="00426762" w:rsidRPr="004F2DD4" w:rsidRDefault="00426762" w:rsidP="004F2DD4">
      <w:pPr>
        <w:spacing w:after="0" w:line="240" w:lineRule="auto"/>
        <w:ind w:left="-142"/>
        <w:rPr>
          <w:rFonts w:ascii="Arial" w:hAnsi="Arial" w:cs="Arial"/>
          <w:b/>
          <w:sz w:val="26"/>
          <w:szCs w:val="26"/>
        </w:rPr>
      </w:pPr>
    </w:p>
    <w:p w14:paraId="4578CF47" w14:textId="77777777" w:rsidR="00426762" w:rsidRPr="004F2DD4" w:rsidRDefault="00426762" w:rsidP="004F2DD4">
      <w:pPr>
        <w:spacing w:after="0" w:line="240" w:lineRule="auto"/>
        <w:ind w:left="-142"/>
        <w:rPr>
          <w:rFonts w:ascii="Arial" w:hAnsi="Arial" w:cs="Arial"/>
          <w:b/>
          <w:sz w:val="26"/>
          <w:szCs w:val="26"/>
        </w:rPr>
      </w:pPr>
    </w:p>
    <w:p w14:paraId="6B00FF6E" w14:textId="77777777" w:rsidR="008E1220" w:rsidRPr="004F2DD4" w:rsidRDefault="008E1220" w:rsidP="004F2DD4">
      <w:pPr>
        <w:spacing w:after="0" w:line="240" w:lineRule="auto"/>
        <w:ind w:left="-142"/>
        <w:rPr>
          <w:rFonts w:ascii="Arial" w:hAnsi="Arial" w:cs="Arial"/>
          <w:b/>
          <w:sz w:val="26"/>
          <w:szCs w:val="26"/>
        </w:rPr>
      </w:pPr>
    </w:p>
    <w:p w14:paraId="46B4AF6F" w14:textId="77777777" w:rsidR="00426762" w:rsidRPr="004F2DD4" w:rsidRDefault="00426762" w:rsidP="004F2DD4">
      <w:pPr>
        <w:spacing w:after="0" w:line="240" w:lineRule="auto"/>
        <w:ind w:left="-142"/>
        <w:rPr>
          <w:rFonts w:ascii="Arial" w:hAnsi="Arial" w:cs="Arial"/>
          <w:b/>
          <w:sz w:val="26"/>
          <w:szCs w:val="26"/>
        </w:rPr>
      </w:pPr>
      <w:r w:rsidRPr="004F2DD4">
        <w:rPr>
          <w:rFonts w:ascii="Arial" w:hAnsi="Arial" w:cs="Arial"/>
          <w:b/>
          <w:sz w:val="26"/>
          <w:szCs w:val="26"/>
        </w:rPr>
        <w:t>JOSÉ ARTURO SÁNCHEZ CASTELLANOS</w:t>
      </w:r>
    </w:p>
    <w:p w14:paraId="1CBB0A98" w14:textId="77777777" w:rsidR="00426762" w:rsidRPr="004F2DD4" w:rsidRDefault="00426762" w:rsidP="004F2DD4">
      <w:pPr>
        <w:spacing w:after="0" w:line="240" w:lineRule="auto"/>
        <w:ind w:left="-142"/>
        <w:rPr>
          <w:rFonts w:ascii="Arial" w:hAnsi="Arial" w:cs="Arial"/>
          <w:b/>
          <w:sz w:val="26"/>
          <w:szCs w:val="26"/>
        </w:rPr>
      </w:pPr>
      <w:r w:rsidRPr="004F2DD4">
        <w:rPr>
          <w:rFonts w:ascii="Arial" w:hAnsi="Arial" w:cs="Arial"/>
          <w:b/>
          <w:sz w:val="26"/>
          <w:szCs w:val="26"/>
        </w:rPr>
        <w:t>SÍNDICO</w:t>
      </w:r>
    </w:p>
    <w:p w14:paraId="5A743B85" w14:textId="77777777" w:rsidR="00451D35" w:rsidRPr="004F2DD4" w:rsidRDefault="00451D35" w:rsidP="004F2DD4">
      <w:pPr>
        <w:spacing w:after="0" w:line="240" w:lineRule="auto"/>
        <w:ind w:left="-142"/>
        <w:jc w:val="right"/>
        <w:rPr>
          <w:rFonts w:ascii="Arial" w:hAnsi="Arial" w:cs="Arial"/>
          <w:b/>
          <w:sz w:val="26"/>
          <w:szCs w:val="26"/>
        </w:rPr>
      </w:pPr>
    </w:p>
    <w:p w14:paraId="381C3B0D" w14:textId="77777777" w:rsidR="00426762" w:rsidRPr="004F2DD4" w:rsidRDefault="00426762" w:rsidP="004F2DD4">
      <w:pPr>
        <w:spacing w:after="0" w:line="240" w:lineRule="auto"/>
        <w:ind w:left="-142"/>
        <w:jc w:val="right"/>
        <w:rPr>
          <w:rFonts w:ascii="Arial" w:hAnsi="Arial" w:cs="Arial"/>
          <w:b/>
          <w:sz w:val="26"/>
          <w:szCs w:val="26"/>
        </w:rPr>
      </w:pPr>
    </w:p>
    <w:p w14:paraId="2E12447B" w14:textId="77777777" w:rsidR="00426762" w:rsidRPr="004F2DD4" w:rsidRDefault="00426762" w:rsidP="004F2DD4">
      <w:pPr>
        <w:spacing w:after="0" w:line="240" w:lineRule="auto"/>
        <w:ind w:left="-142"/>
        <w:jc w:val="right"/>
        <w:rPr>
          <w:rFonts w:ascii="Arial" w:hAnsi="Arial" w:cs="Arial"/>
          <w:b/>
          <w:sz w:val="26"/>
          <w:szCs w:val="26"/>
        </w:rPr>
      </w:pPr>
      <w:r w:rsidRPr="004F2DD4">
        <w:rPr>
          <w:rFonts w:ascii="Arial" w:hAnsi="Arial" w:cs="Arial"/>
          <w:b/>
          <w:sz w:val="26"/>
          <w:szCs w:val="26"/>
        </w:rPr>
        <w:t>LETICIA VILLEGAS NAVA</w:t>
      </w:r>
    </w:p>
    <w:p w14:paraId="0DD9E599" w14:textId="77777777" w:rsidR="00426762" w:rsidRPr="004F2DD4" w:rsidRDefault="00426762" w:rsidP="004F2DD4">
      <w:pPr>
        <w:spacing w:after="0" w:line="240" w:lineRule="auto"/>
        <w:ind w:left="-142"/>
        <w:jc w:val="right"/>
        <w:rPr>
          <w:rFonts w:ascii="Arial" w:hAnsi="Arial" w:cs="Arial"/>
          <w:b/>
          <w:sz w:val="26"/>
          <w:szCs w:val="26"/>
        </w:rPr>
      </w:pPr>
      <w:r w:rsidRPr="004F2DD4">
        <w:rPr>
          <w:rFonts w:ascii="Arial" w:hAnsi="Arial" w:cs="Arial"/>
          <w:b/>
          <w:sz w:val="26"/>
          <w:szCs w:val="26"/>
        </w:rPr>
        <w:t>SÍNDICO</w:t>
      </w:r>
    </w:p>
    <w:p w14:paraId="5B3A2D8A" w14:textId="77777777" w:rsidR="00426762" w:rsidRPr="004F2DD4" w:rsidRDefault="00426762" w:rsidP="004F2DD4">
      <w:pPr>
        <w:shd w:val="clear" w:color="auto" w:fill="FFFFFF"/>
        <w:spacing w:after="0" w:line="240" w:lineRule="auto"/>
        <w:ind w:left="-142"/>
        <w:textAlignment w:val="baseline"/>
        <w:rPr>
          <w:rFonts w:ascii="Arial" w:hAnsi="Arial" w:cs="Arial"/>
          <w:b/>
          <w:sz w:val="26"/>
          <w:szCs w:val="26"/>
        </w:rPr>
      </w:pPr>
    </w:p>
    <w:p w14:paraId="5176B70B" w14:textId="77777777" w:rsidR="008E1220" w:rsidRPr="004F2DD4" w:rsidRDefault="008E1220" w:rsidP="004F2DD4">
      <w:pPr>
        <w:shd w:val="clear" w:color="auto" w:fill="FFFFFF"/>
        <w:spacing w:after="0" w:line="240" w:lineRule="auto"/>
        <w:ind w:left="-142"/>
        <w:textAlignment w:val="baseline"/>
        <w:rPr>
          <w:rFonts w:ascii="Arial" w:hAnsi="Arial" w:cs="Arial"/>
          <w:b/>
          <w:sz w:val="26"/>
          <w:szCs w:val="26"/>
        </w:rPr>
      </w:pPr>
    </w:p>
    <w:p w14:paraId="61F1FC3E" w14:textId="77777777" w:rsidR="008C754C" w:rsidRPr="004F2DD4" w:rsidRDefault="008C754C" w:rsidP="004F2DD4">
      <w:pPr>
        <w:shd w:val="clear" w:color="auto" w:fill="FFFFFF"/>
        <w:spacing w:after="0" w:line="240" w:lineRule="auto"/>
        <w:ind w:left="-142"/>
        <w:textAlignment w:val="baseline"/>
        <w:rPr>
          <w:rFonts w:ascii="Arial" w:hAnsi="Arial" w:cs="Arial"/>
          <w:b/>
          <w:sz w:val="26"/>
          <w:szCs w:val="26"/>
        </w:rPr>
      </w:pPr>
    </w:p>
    <w:p w14:paraId="1B66D30F" w14:textId="77777777" w:rsidR="00426762" w:rsidRPr="004F2DD4" w:rsidRDefault="00426762" w:rsidP="004F2DD4">
      <w:pPr>
        <w:spacing w:after="0" w:line="240" w:lineRule="auto"/>
        <w:ind w:left="-142"/>
        <w:rPr>
          <w:rFonts w:ascii="Arial" w:hAnsi="Arial" w:cs="Arial"/>
          <w:b/>
          <w:sz w:val="26"/>
          <w:szCs w:val="26"/>
        </w:rPr>
      </w:pPr>
      <w:r w:rsidRPr="004F2DD4">
        <w:rPr>
          <w:rFonts w:ascii="Arial" w:hAnsi="Arial" w:cs="Arial"/>
          <w:b/>
          <w:sz w:val="26"/>
          <w:szCs w:val="26"/>
        </w:rPr>
        <w:t>J. RAMÓN HERNÁNDEZ HERNÁNDEZ</w:t>
      </w:r>
    </w:p>
    <w:p w14:paraId="52BB9594" w14:textId="77777777" w:rsidR="00426762" w:rsidRPr="004F2DD4" w:rsidRDefault="00426762" w:rsidP="004F2DD4">
      <w:pPr>
        <w:spacing w:after="0" w:line="240" w:lineRule="auto"/>
        <w:ind w:left="-142"/>
        <w:rPr>
          <w:rFonts w:ascii="Arial" w:hAnsi="Arial" w:cs="Arial"/>
          <w:b/>
          <w:sz w:val="26"/>
          <w:szCs w:val="26"/>
        </w:rPr>
      </w:pPr>
      <w:r w:rsidRPr="004F2DD4">
        <w:rPr>
          <w:rFonts w:ascii="Arial" w:hAnsi="Arial" w:cs="Arial"/>
          <w:b/>
          <w:sz w:val="26"/>
          <w:szCs w:val="26"/>
        </w:rPr>
        <w:t>REGIDOR</w:t>
      </w:r>
    </w:p>
    <w:p w14:paraId="01663246" w14:textId="77777777" w:rsidR="00426762" w:rsidRPr="004F2DD4" w:rsidRDefault="00426762" w:rsidP="004F2DD4">
      <w:pPr>
        <w:spacing w:after="0" w:line="240" w:lineRule="auto"/>
        <w:ind w:left="-142"/>
        <w:jc w:val="right"/>
        <w:rPr>
          <w:rFonts w:ascii="Arial" w:hAnsi="Arial" w:cs="Arial"/>
          <w:b/>
          <w:sz w:val="26"/>
          <w:szCs w:val="26"/>
        </w:rPr>
      </w:pPr>
    </w:p>
    <w:p w14:paraId="3F253978" w14:textId="77777777" w:rsidR="008C1F19" w:rsidRPr="004F2DD4" w:rsidRDefault="008C1F19" w:rsidP="004F2DD4">
      <w:pPr>
        <w:spacing w:after="0" w:line="240" w:lineRule="auto"/>
        <w:ind w:left="-142"/>
        <w:jc w:val="right"/>
        <w:rPr>
          <w:rFonts w:ascii="Arial" w:hAnsi="Arial" w:cs="Arial"/>
          <w:b/>
          <w:sz w:val="26"/>
          <w:szCs w:val="26"/>
        </w:rPr>
      </w:pPr>
    </w:p>
    <w:p w14:paraId="121A9440" w14:textId="77777777" w:rsidR="00426762" w:rsidRPr="004F2DD4" w:rsidRDefault="00426762" w:rsidP="004F2DD4">
      <w:pPr>
        <w:spacing w:after="0" w:line="240" w:lineRule="auto"/>
        <w:ind w:left="-142"/>
        <w:jc w:val="right"/>
        <w:rPr>
          <w:rFonts w:ascii="Arial" w:hAnsi="Arial" w:cs="Arial"/>
          <w:b/>
          <w:sz w:val="26"/>
          <w:szCs w:val="26"/>
        </w:rPr>
      </w:pPr>
      <w:r w:rsidRPr="004F2DD4">
        <w:rPr>
          <w:rFonts w:ascii="Arial" w:hAnsi="Arial" w:cs="Arial"/>
          <w:b/>
          <w:sz w:val="26"/>
          <w:szCs w:val="26"/>
        </w:rPr>
        <w:t>OSCAR ANTONIO CABRERA MORÓN</w:t>
      </w:r>
    </w:p>
    <w:p w14:paraId="20B6250E" w14:textId="77777777" w:rsidR="00426762" w:rsidRPr="004F2DD4" w:rsidRDefault="00426762" w:rsidP="004F2DD4">
      <w:pPr>
        <w:spacing w:after="0" w:line="240" w:lineRule="auto"/>
        <w:ind w:left="-142"/>
        <w:jc w:val="right"/>
        <w:rPr>
          <w:rFonts w:ascii="Arial" w:hAnsi="Arial" w:cs="Arial"/>
          <w:b/>
          <w:sz w:val="26"/>
          <w:szCs w:val="26"/>
        </w:rPr>
      </w:pPr>
      <w:r w:rsidRPr="004F2DD4">
        <w:rPr>
          <w:rFonts w:ascii="Arial" w:hAnsi="Arial" w:cs="Arial"/>
          <w:b/>
          <w:sz w:val="26"/>
          <w:szCs w:val="26"/>
        </w:rPr>
        <w:t>REGIDOR</w:t>
      </w:r>
    </w:p>
    <w:p w14:paraId="06B860B5" w14:textId="77777777" w:rsidR="00426762" w:rsidRPr="004F2DD4" w:rsidRDefault="00426762" w:rsidP="004F2DD4">
      <w:pPr>
        <w:spacing w:after="0" w:line="240" w:lineRule="auto"/>
        <w:ind w:left="-142"/>
        <w:jc w:val="right"/>
        <w:rPr>
          <w:rFonts w:ascii="Arial" w:hAnsi="Arial" w:cs="Arial"/>
          <w:b/>
          <w:sz w:val="26"/>
          <w:szCs w:val="26"/>
        </w:rPr>
      </w:pPr>
    </w:p>
    <w:p w14:paraId="676031A8" w14:textId="77777777" w:rsidR="008C754C" w:rsidRPr="004F2DD4" w:rsidRDefault="008C754C" w:rsidP="004F2DD4">
      <w:pPr>
        <w:spacing w:after="0" w:line="240" w:lineRule="auto"/>
        <w:ind w:left="-142"/>
        <w:rPr>
          <w:rFonts w:ascii="Arial" w:hAnsi="Arial" w:cs="Arial"/>
          <w:b/>
          <w:sz w:val="26"/>
          <w:szCs w:val="26"/>
        </w:rPr>
      </w:pPr>
    </w:p>
    <w:p w14:paraId="3AA45507" w14:textId="77777777" w:rsidR="008E1220" w:rsidRPr="004F2DD4" w:rsidRDefault="008E1220" w:rsidP="004F2DD4">
      <w:pPr>
        <w:spacing w:after="0" w:line="240" w:lineRule="auto"/>
        <w:ind w:left="-142"/>
        <w:rPr>
          <w:rFonts w:ascii="Arial" w:hAnsi="Arial" w:cs="Arial"/>
          <w:b/>
          <w:sz w:val="26"/>
          <w:szCs w:val="26"/>
        </w:rPr>
      </w:pPr>
    </w:p>
    <w:p w14:paraId="705DDE82" w14:textId="77777777" w:rsidR="00426762" w:rsidRPr="004F2DD4" w:rsidRDefault="00426762" w:rsidP="004F2DD4">
      <w:pPr>
        <w:spacing w:after="0" w:line="240" w:lineRule="auto"/>
        <w:ind w:left="-142"/>
        <w:rPr>
          <w:rFonts w:ascii="Arial" w:hAnsi="Arial" w:cs="Arial"/>
          <w:b/>
          <w:sz w:val="26"/>
          <w:szCs w:val="26"/>
        </w:rPr>
      </w:pPr>
    </w:p>
    <w:p w14:paraId="5C2E1151" w14:textId="77777777" w:rsidR="00426762" w:rsidRPr="004F2DD4" w:rsidRDefault="00426762" w:rsidP="004F2DD4">
      <w:pPr>
        <w:spacing w:after="0" w:line="240" w:lineRule="auto"/>
        <w:ind w:left="-142"/>
        <w:rPr>
          <w:rFonts w:ascii="Arial" w:hAnsi="Arial" w:cs="Arial"/>
          <w:b/>
          <w:sz w:val="26"/>
          <w:szCs w:val="26"/>
        </w:rPr>
      </w:pPr>
      <w:r w:rsidRPr="004F2DD4">
        <w:rPr>
          <w:rFonts w:ascii="Arial" w:hAnsi="Arial" w:cs="Arial"/>
          <w:b/>
          <w:sz w:val="26"/>
          <w:szCs w:val="26"/>
        </w:rPr>
        <w:t>BLANCA ARACELI  ESCOBAR CHÁVEZ</w:t>
      </w:r>
    </w:p>
    <w:p w14:paraId="6E5B466F" w14:textId="77777777" w:rsidR="00426762" w:rsidRPr="004F2DD4" w:rsidRDefault="00426762" w:rsidP="004F2DD4">
      <w:pPr>
        <w:spacing w:after="0" w:line="240" w:lineRule="auto"/>
        <w:ind w:left="-142"/>
        <w:rPr>
          <w:rFonts w:ascii="Arial" w:eastAsia="Times New Roman" w:hAnsi="Arial" w:cs="Arial"/>
          <w:b/>
          <w:sz w:val="26"/>
          <w:szCs w:val="26"/>
        </w:rPr>
      </w:pPr>
      <w:r w:rsidRPr="004F2DD4">
        <w:rPr>
          <w:rFonts w:ascii="Arial" w:hAnsi="Arial" w:cs="Arial"/>
          <w:b/>
          <w:sz w:val="26"/>
          <w:szCs w:val="26"/>
        </w:rPr>
        <w:t>REGIDORA</w:t>
      </w:r>
    </w:p>
    <w:p w14:paraId="1521BAEA" w14:textId="77777777" w:rsidR="00426762" w:rsidRPr="004F2DD4" w:rsidRDefault="00426762" w:rsidP="004F2DD4">
      <w:pPr>
        <w:spacing w:after="0" w:line="240" w:lineRule="auto"/>
        <w:ind w:left="-142"/>
        <w:jc w:val="right"/>
        <w:rPr>
          <w:rFonts w:ascii="Arial" w:hAnsi="Arial" w:cs="Arial"/>
          <w:b/>
          <w:sz w:val="26"/>
          <w:szCs w:val="26"/>
        </w:rPr>
      </w:pPr>
    </w:p>
    <w:p w14:paraId="4D5EBA92" w14:textId="77777777" w:rsidR="008E1220" w:rsidRPr="004F2DD4" w:rsidRDefault="008E1220" w:rsidP="004F2DD4">
      <w:pPr>
        <w:spacing w:after="0" w:line="240" w:lineRule="auto"/>
        <w:ind w:left="-142"/>
        <w:jc w:val="right"/>
        <w:rPr>
          <w:rFonts w:ascii="Arial" w:hAnsi="Arial" w:cs="Arial"/>
          <w:b/>
          <w:sz w:val="26"/>
          <w:szCs w:val="26"/>
        </w:rPr>
      </w:pPr>
    </w:p>
    <w:p w14:paraId="4A0C52BD" w14:textId="77777777" w:rsidR="00426762" w:rsidRPr="004F2DD4" w:rsidRDefault="00426762" w:rsidP="004F2DD4">
      <w:pPr>
        <w:spacing w:after="0" w:line="240" w:lineRule="auto"/>
        <w:ind w:left="-142"/>
        <w:jc w:val="right"/>
        <w:rPr>
          <w:rFonts w:ascii="Arial" w:hAnsi="Arial" w:cs="Arial"/>
          <w:b/>
          <w:sz w:val="26"/>
          <w:szCs w:val="26"/>
        </w:rPr>
      </w:pPr>
      <w:r w:rsidRPr="004F2DD4">
        <w:rPr>
          <w:rFonts w:ascii="Arial" w:hAnsi="Arial" w:cs="Arial"/>
          <w:b/>
          <w:sz w:val="26"/>
          <w:szCs w:val="26"/>
        </w:rPr>
        <w:t>LUCÍA VERDÍN LIMÓN</w:t>
      </w:r>
    </w:p>
    <w:p w14:paraId="55CEEB2F" w14:textId="77777777" w:rsidR="00426762" w:rsidRPr="004F2DD4" w:rsidRDefault="00426762" w:rsidP="004F2DD4">
      <w:pPr>
        <w:spacing w:after="0" w:line="240" w:lineRule="auto"/>
        <w:ind w:left="-142"/>
        <w:jc w:val="right"/>
        <w:rPr>
          <w:rFonts w:ascii="Arial" w:eastAsia="Times New Roman" w:hAnsi="Arial" w:cs="Arial"/>
          <w:b/>
          <w:sz w:val="26"/>
          <w:szCs w:val="26"/>
        </w:rPr>
      </w:pPr>
      <w:r w:rsidRPr="004F2DD4">
        <w:rPr>
          <w:rFonts w:ascii="Arial" w:hAnsi="Arial" w:cs="Arial"/>
          <w:b/>
          <w:sz w:val="26"/>
          <w:szCs w:val="26"/>
        </w:rPr>
        <w:t>REGIDORA</w:t>
      </w:r>
    </w:p>
    <w:p w14:paraId="1C5D685A" w14:textId="77777777" w:rsidR="004F2DD4" w:rsidRDefault="004F2DD4" w:rsidP="004F2DD4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</w:rPr>
      </w:pPr>
    </w:p>
    <w:p w14:paraId="1A9FC439" w14:textId="77777777" w:rsidR="00426762" w:rsidRPr="004F2DD4" w:rsidRDefault="00426762" w:rsidP="004F2DD4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4F2DD4">
        <w:rPr>
          <w:rFonts w:ascii="Arial" w:eastAsia="Times New Roman" w:hAnsi="Arial" w:cs="Arial"/>
          <w:b/>
          <w:sz w:val="26"/>
          <w:szCs w:val="26"/>
        </w:rPr>
        <w:t>A</w:t>
      </w:r>
      <w:r w:rsidR="009F167C" w:rsidRPr="004F2DD4">
        <w:rPr>
          <w:rFonts w:ascii="Arial" w:eastAsia="Times New Roman" w:hAnsi="Arial" w:cs="Arial"/>
          <w:b/>
          <w:sz w:val="26"/>
          <w:szCs w:val="26"/>
        </w:rPr>
        <w:t>NEXO UNO</w:t>
      </w:r>
    </w:p>
    <w:p w14:paraId="7E37868F" w14:textId="77777777" w:rsidR="009F167C" w:rsidRPr="004F2DD4" w:rsidRDefault="009F167C" w:rsidP="004F2DD4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</w:rPr>
      </w:pPr>
    </w:p>
    <w:p w14:paraId="33322392" w14:textId="77777777" w:rsidR="00426762" w:rsidRPr="004F2DD4" w:rsidRDefault="00426762" w:rsidP="004F2DD4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4F2DD4">
        <w:rPr>
          <w:rFonts w:ascii="Arial" w:eastAsia="Times New Roman" w:hAnsi="Arial" w:cs="Arial"/>
          <w:b/>
          <w:noProof/>
          <w:sz w:val="26"/>
          <w:szCs w:val="26"/>
          <w:lang w:eastAsia="es-MX"/>
        </w:rPr>
        <w:drawing>
          <wp:inline distT="0" distB="0" distL="0" distR="0" wp14:anchorId="6B1F1237" wp14:editId="220AAF15">
            <wp:extent cx="5612130" cy="4336646"/>
            <wp:effectExtent l="0" t="0" r="7620" b="6985"/>
            <wp:docPr id="1" name="Imagen 1" descr="\\172.16.0.7\Uso General\Rosy\Fichas ram_publicacion\San Juan De Otates Blvd Cañaver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72.16.0.7\Uso General\Rosy\Fichas ram_publicacion\San Juan De Otates Blvd Cañavera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336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4263" w14:textId="77777777" w:rsidR="008E1220" w:rsidRPr="004F2DD4" w:rsidRDefault="008E1220" w:rsidP="004F2DD4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</w:p>
    <w:p w14:paraId="704F2569" w14:textId="77777777" w:rsidR="00426762" w:rsidRPr="004F2DD4" w:rsidRDefault="00426762" w:rsidP="004F2DD4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</w:rPr>
      </w:pPr>
      <w:r w:rsidRPr="004F2DD4">
        <w:rPr>
          <w:rFonts w:ascii="Arial" w:eastAsia="Times New Roman" w:hAnsi="Arial" w:cs="Arial"/>
          <w:b/>
          <w:sz w:val="26"/>
          <w:szCs w:val="26"/>
        </w:rPr>
        <w:t xml:space="preserve">Superficie: </w:t>
      </w:r>
      <w:r w:rsidRPr="004F2DD4">
        <w:rPr>
          <w:rFonts w:ascii="Arial" w:eastAsia="Times New Roman" w:hAnsi="Arial" w:cs="Arial"/>
          <w:sz w:val="26"/>
          <w:szCs w:val="26"/>
        </w:rPr>
        <w:t xml:space="preserve">5,151.00 </w:t>
      </w:r>
      <w:r w:rsidR="009F167C" w:rsidRPr="004F2DD4">
        <w:rPr>
          <w:rFonts w:ascii="Arial" w:eastAsia="Times New Roman" w:hAnsi="Arial" w:cs="Arial"/>
          <w:sz w:val="26"/>
          <w:szCs w:val="26"/>
        </w:rPr>
        <w:t>M</w:t>
      </w:r>
      <w:r w:rsidRPr="004F2DD4">
        <w:rPr>
          <w:rFonts w:ascii="Arial" w:eastAsia="Times New Roman" w:hAnsi="Arial" w:cs="Arial"/>
          <w:sz w:val="26"/>
          <w:szCs w:val="26"/>
          <w:vertAlign w:val="superscript"/>
        </w:rPr>
        <w:t>2</w:t>
      </w:r>
      <w:r w:rsidRPr="004F2DD4">
        <w:rPr>
          <w:rFonts w:ascii="Arial" w:eastAsia="Times New Roman" w:hAnsi="Arial" w:cs="Arial"/>
          <w:sz w:val="26"/>
          <w:szCs w:val="26"/>
        </w:rPr>
        <w:t>, con las siguientes medidas y colindancias:</w:t>
      </w:r>
    </w:p>
    <w:p w14:paraId="275B1838" w14:textId="77777777" w:rsidR="00426762" w:rsidRPr="004F2DD4" w:rsidRDefault="00426762" w:rsidP="004F2DD4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6"/>
          <w:szCs w:val="26"/>
        </w:rPr>
      </w:pPr>
    </w:p>
    <w:p w14:paraId="6CBCE58C" w14:textId="77777777" w:rsidR="00426762" w:rsidRPr="004F2DD4" w:rsidRDefault="009F167C" w:rsidP="004F2DD4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eastAsia="Times New Roman" w:cs="Arial"/>
          <w:b/>
          <w:sz w:val="26"/>
          <w:szCs w:val="26"/>
        </w:rPr>
      </w:pPr>
      <w:r w:rsidRPr="004F2DD4">
        <w:rPr>
          <w:rFonts w:eastAsia="Times New Roman" w:cs="Arial"/>
          <w:b/>
          <w:sz w:val="26"/>
          <w:szCs w:val="26"/>
        </w:rPr>
        <w:t xml:space="preserve">Al Noreste: </w:t>
      </w:r>
      <w:r w:rsidR="00426762" w:rsidRPr="004F2DD4">
        <w:rPr>
          <w:rFonts w:eastAsia="Times New Roman" w:cs="Arial"/>
          <w:sz w:val="26"/>
          <w:szCs w:val="26"/>
        </w:rPr>
        <w:t>En 96.62 m</w:t>
      </w:r>
      <w:r w:rsidRPr="004F2DD4">
        <w:rPr>
          <w:rFonts w:eastAsia="Times New Roman" w:cs="Arial"/>
          <w:sz w:val="26"/>
          <w:szCs w:val="26"/>
        </w:rPr>
        <w:t>etro</w:t>
      </w:r>
      <w:bookmarkStart w:id="2" w:name="_GoBack"/>
      <w:bookmarkEnd w:id="2"/>
      <w:r w:rsidRPr="004F2DD4">
        <w:rPr>
          <w:rFonts w:eastAsia="Times New Roman" w:cs="Arial"/>
          <w:sz w:val="26"/>
          <w:szCs w:val="26"/>
        </w:rPr>
        <w:t>s,</w:t>
      </w:r>
      <w:r w:rsidR="00426762" w:rsidRPr="004F2DD4">
        <w:rPr>
          <w:rFonts w:eastAsia="Times New Roman" w:cs="Arial"/>
          <w:sz w:val="26"/>
          <w:szCs w:val="26"/>
        </w:rPr>
        <w:t xml:space="preserve"> con resto del predio.</w:t>
      </w:r>
      <w:r w:rsidR="00426762" w:rsidRPr="004F2DD4">
        <w:rPr>
          <w:rFonts w:eastAsia="Times New Roman" w:cs="Arial"/>
          <w:b/>
          <w:sz w:val="26"/>
          <w:szCs w:val="26"/>
        </w:rPr>
        <w:t xml:space="preserve"> </w:t>
      </w:r>
    </w:p>
    <w:p w14:paraId="25BF1775" w14:textId="77777777" w:rsidR="00426762" w:rsidRPr="004F2DD4" w:rsidRDefault="009F167C" w:rsidP="004F2DD4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eastAsia="Times New Roman" w:cs="Arial"/>
          <w:b/>
          <w:sz w:val="26"/>
          <w:szCs w:val="26"/>
        </w:rPr>
      </w:pPr>
      <w:r w:rsidRPr="004F2DD4">
        <w:rPr>
          <w:rFonts w:eastAsia="Times New Roman" w:cs="Arial"/>
          <w:b/>
          <w:sz w:val="26"/>
          <w:szCs w:val="26"/>
        </w:rPr>
        <w:t>Al Noroeste:</w:t>
      </w:r>
      <w:r w:rsidR="00426762" w:rsidRPr="004F2DD4">
        <w:rPr>
          <w:rFonts w:eastAsia="Times New Roman" w:cs="Arial"/>
          <w:b/>
          <w:sz w:val="26"/>
          <w:szCs w:val="26"/>
        </w:rPr>
        <w:t xml:space="preserve"> </w:t>
      </w:r>
      <w:r w:rsidR="00426762" w:rsidRPr="004F2DD4">
        <w:rPr>
          <w:rFonts w:eastAsia="Times New Roman" w:cs="Arial"/>
          <w:sz w:val="26"/>
          <w:szCs w:val="26"/>
        </w:rPr>
        <w:t>En 64.47</w:t>
      </w:r>
      <w:r w:rsidRPr="004F2DD4">
        <w:rPr>
          <w:rFonts w:eastAsia="Times New Roman" w:cs="Arial"/>
          <w:sz w:val="26"/>
          <w:szCs w:val="26"/>
        </w:rPr>
        <w:t xml:space="preserve"> metros, </w:t>
      </w:r>
      <w:r w:rsidR="00426762" w:rsidRPr="004F2DD4">
        <w:rPr>
          <w:rFonts w:eastAsia="Times New Roman" w:cs="Arial"/>
          <w:sz w:val="26"/>
          <w:szCs w:val="26"/>
        </w:rPr>
        <w:t>con resto del predio.</w:t>
      </w:r>
      <w:r w:rsidR="00426762" w:rsidRPr="004F2DD4">
        <w:rPr>
          <w:rFonts w:eastAsia="Times New Roman" w:cs="Arial"/>
          <w:b/>
          <w:sz w:val="26"/>
          <w:szCs w:val="26"/>
        </w:rPr>
        <w:t xml:space="preserve"> </w:t>
      </w:r>
    </w:p>
    <w:p w14:paraId="2EF3B70D" w14:textId="77777777" w:rsidR="00426762" w:rsidRPr="004F2DD4" w:rsidRDefault="009F167C" w:rsidP="004F2DD4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eastAsia="Times New Roman" w:cs="Arial"/>
          <w:b/>
          <w:sz w:val="26"/>
          <w:szCs w:val="26"/>
        </w:rPr>
      </w:pPr>
      <w:r w:rsidRPr="004F2DD4">
        <w:rPr>
          <w:rFonts w:eastAsia="Times New Roman" w:cs="Arial"/>
          <w:b/>
          <w:sz w:val="26"/>
          <w:szCs w:val="26"/>
        </w:rPr>
        <w:t>Al Suroeste:</w:t>
      </w:r>
      <w:r w:rsidR="00426762" w:rsidRPr="004F2DD4">
        <w:rPr>
          <w:rFonts w:eastAsia="Times New Roman" w:cs="Arial"/>
          <w:b/>
          <w:sz w:val="26"/>
          <w:szCs w:val="26"/>
        </w:rPr>
        <w:t xml:space="preserve"> </w:t>
      </w:r>
      <w:r w:rsidRPr="004F2DD4">
        <w:rPr>
          <w:rFonts w:eastAsia="Times New Roman" w:cs="Arial"/>
          <w:sz w:val="26"/>
          <w:szCs w:val="26"/>
        </w:rPr>
        <w:t>En tres tramos, 53.84 metros, 7.23 metros y 17.20 metros,</w:t>
      </w:r>
      <w:r w:rsidR="00426762" w:rsidRPr="004F2DD4">
        <w:rPr>
          <w:rFonts w:eastAsia="Times New Roman" w:cs="Arial"/>
          <w:sz w:val="26"/>
          <w:szCs w:val="26"/>
        </w:rPr>
        <w:t xml:space="preserve"> lindando con afectación por vialidad.</w:t>
      </w:r>
      <w:r w:rsidR="00426762" w:rsidRPr="004F2DD4">
        <w:rPr>
          <w:rFonts w:eastAsia="Times New Roman" w:cs="Arial"/>
          <w:b/>
          <w:sz w:val="26"/>
          <w:szCs w:val="26"/>
        </w:rPr>
        <w:t xml:space="preserve"> </w:t>
      </w:r>
    </w:p>
    <w:p w14:paraId="56C23581" w14:textId="77777777" w:rsidR="00426762" w:rsidRPr="004F2DD4" w:rsidRDefault="009F167C" w:rsidP="004F2DD4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eastAsia="Times New Roman" w:cs="Arial"/>
          <w:sz w:val="26"/>
          <w:szCs w:val="26"/>
        </w:rPr>
      </w:pPr>
      <w:r w:rsidRPr="004F2DD4">
        <w:rPr>
          <w:rFonts w:eastAsia="Times New Roman" w:cs="Arial"/>
          <w:b/>
          <w:sz w:val="26"/>
          <w:szCs w:val="26"/>
        </w:rPr>
        <w:t>Al Sureste:</w:t>
      </w:r>
      <w:r w:rsidR="00426762" w:rsidRPr="004F2DD4">
        <w:rPr>
          <w:rFonts w:eastAsia="Times New Roman" w:cs="Arial"/>
          <w:b/>
          <w:sz w:val="26"/>
          <w:szCs w:val="26"/>
        </w:rPr>
        <w:t xml:space="preserve"> </w:t>
      </w:r>
      <w:r w:rsidRPr="004F2DD4">
        <w:rPr>
          <w:rFonts w:eastAsia="Times New Roman" w:cs="Arial"/>
          <w:sz w:val="26"/>
          <w:szCs w:val="26"/>
        </w:rPr>
        <w:t>En dos tramos 6.34 metros y 51.01 metros,</w:t>
      </w:r>
      <w:r w:rsidR="00426762" w:rsidRPr="004F2DD4">
        <w:rPr>
          <w:rFonts w:eastAsia="Times New Roman" w:cs="Arial"/>
          <w:sz w:val="26"/>
          <w:szCs w:val="26"/>
        </w:rPr>
        <w:t xml:space="preserve"> con bulevar Cañaveral.</w:t>
      </w:r>
    </w:p>
    <w:p w14:paraId="738B7026" w14:textId="77777777" w:rsidR="00426762" w:rsidRPr="004F2DD4" w:rsidRDefault="00426762" w:rsidP="004F2DD4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</w:rPr>
      </w:pPr>
    </w:p>
    <w:p w14:paraId="475A5D49" w14:textId="77777777" w:rsidR="00426762" w:rsidRPr="004F2DD4" w:rsidRDefault="00426762" w:rsidP="004F2DD4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</w:rPr>
      </w:pPr>
      <w:r w:rsidRPr="004F2DD4">
        <w:rPr>
          <w:rFonts w:ascii="Arial" w:eastAsia="Times New Roman" w:hAnsi="Arial" w:cs="Arial"/>
          <w:sz w:val="26"/>
          <w:szCs w:val="26"/>
        </w:rPr>
        <w:t>La superficie, medidas y colindancias quedan sujetas al deslinde en campo que para tal efecto realicen las autoridades competentes.</w:t>
      </w:r>
    </w:p>
    <w:p w14:paraId="70B9A08B" w14:textId="77777777" w:rsidR="008C754C" w:rsidRPr="004F2DD4" w:rsidRDefault="008C754C" w:rsidP="004F2DD4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</w:rPr>
      </w:pPr>
    </w:p>
    <w:p w14:paraId="1E981DD8" w14:textId="77777777" w:rsidR="008E1220" w:rsidRPr="004F2DD4" w:rsidRDefault="008E1220" w:rsidP="004F2DD4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14:paraId="6760F903" w14:textId="77777777" w:rsidR="00426762" w:rsidRPr="004F2DD4" w:rsidRDefault="00426762" w:rsidP="004F2DD4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  <w:lang w:val="en-US"/>
        </w:rPr>
      </w:pPr>
      <w:r w:rsidRPr="004F2DD4">
        <w:rPr>
          <w:rFonts w:ascii="Arial" w:hAnsi="Arial" w:cs="Arial"/>
          <w:b/>
          <w:sz w:val="26"/>
          <w:szCs w:val="26"/>
          <w:lang w:val="en-US"/>
        </w:rPr>
        <w:t>A</w:t>
      </w:r>
      <w:r w:rsidR="009F167C" w:rsidRPr="004F2DD4">
        <w:rPr>
          <w:rFonts w:ascii="Arial" w:hAnsi="Arial" w:cs="Arial"/>
          <w:b/>
          <w:sz w:val="26"/>
          <w:szCs w:val="26"/>
          <w:lang w:val="en-US"/>
        </w:rPr>
        <w:t>NEXO DOS</w:t>
      </w:r>
    </w:p>
    <w:p w14:paraId="4CBDA79B" w14:textId="77777777" w:rsidR="008E1220" w:rsidRPr="004F2DD4" w:rsidRDefault="008E1220" w:rsidP="004F2DD4">
      <w:pPr>
        <w:spacing w:after="0" w:line="240" w:lineRule="auto"/>
        <w:rPr>
          <w:rFonts w:ascii="Arial" w:hAnsi="Arial" w:cs="Arial"/>
          <w:b/>
          <w:sz w:val="26"/>
          <w:szCs w:val="26"/>
          <w:lang w:val="en-US"/>
        </w:rPr>
      </w:pPr>
    </w:p>
    <w:p w14:paraId="76C08587" w14:textId="3C2E07C6" w:rsidR="00426762" w:rsidRPr="004F2DD4" w:rsidRDefault="00426762" w:rsidP="004F2DD4">
      <w:pPr>
        <w:pStyle w:val="Prrafodelista"/>
        <w:numPr>
          <w:ilvl w:val="0"/>
          <w:numId w:val="1"/>
        </w:numPr>
        <w:spacing w:after="0" w:line="240" w:lineRule="auto"/>
        <w:ind w:left="851"/>
        <w:jc w:val="both"/>
        <w:rPr>
          <w:rFonts w:cs="Arial"/>
          <w:sz w:val="26"/>
          <w:szCs w:val="26"/>
        </w:rPr>
      </w:pPr>
      <w:r w:rsidRPr="004F2DD4">
        <w:rPr>
          <w:rFonts w:cs="Arial"/>
          <w:sz w:val="26"/>
          <w:szCs w:val="26"/>
        </w:rPr>
        <w:t xml:space="preserve">La presente autorización queda condicionada al cumplimiento de las restricciones señaladas en la Constancia de Factibilidad con número de control </w:t>
      </w:r>
      <w:r w:rsidRPr="004F2DD4">
        <w:rPr>
          <w:rFonts w:eastAsia="Times New Roman" w:cs="Arial"/>
          <w:sz w:val="26"/>
          <w:szCs w:val="26"/>
        </w:rPr>
        <w:t xml:space="preserve">53-7378/2021 </w:t>
      </w:r>
      <w:r w:rsidRPr="004F2DD4">
        <w:rPr>
          <w:rFonts w:cs="Arial"/>
          <w:sz w:val="26"/>
          <w:szCs w:val="26"/>
        </w:rPr>
        <w:t xml:space="preserve">emitida por la </w:t>
      </w:r>
      <w:r w:rsidR="00451D35" w:rsidRPr="004F2DD4">
        <w:rPr>
          <w:rFonts w:cs="Arial"/>
          <w:sz w:val="26"/>
          <w:szCs w:val="26"/>
        </w:rPr>
        <w:t xml:space="preserve">Dirección de Zona </w:t>
      </w:r>
      <w:r w:rsidRPr="004F2DD4">
        <w:rPr>
          <w:rFonts w:cs="Arial"/>
          <w:sz w:val="26"/>
          <w:szCs w:val="26"/>
        </w:rPr>
        <w:t xml:space="preserve">de </w:t>
      </w:r>
      <w:r w:rsidR="00451D35" w:rsidRPr="004F2DD4">
        <w:rPr>
          <w:rFonts w:cs="Arial"/>
          <w:sz w:val="26"/>
          <w:szCs w:val="26"/>
        </w:rPr>
        <w:t>C</w:t>
      </w:r>
      <w:r w:rsidRPr="004F2DD4">
        <w:rPr>
          <w:rFonts w:cs="Arial"/>
          <w:sz w:val="26"/>
          <w:szCs w:val="26"/>
        </w:rPr>
        <w:t xml:space="preserve">recimiento adscrita a la Dirección General de Desarrollo Urbano de fecha </w:t>
      </w:r>
      <w:r w:rsidRPr="004F2DD4">
        <w:rPr>
          <w:rFonts w:eastAsia="Times New Roman" w:cs="Arial"/>
          <w:sz w:val="26"/>
          <w:szCs w:val="26"/>
        </w:rPr>
        <w:t>0</w:t>
      </w:r>
      <w:r w:rsidR="00026F0E" w:rsidRPr="004F2DD4">
        <w:rPr>
          <w:rFonts w:eastAsia="Times New Roman" w:cs="Arial"/>
          <w:sz w:val="26"/>
          <w:szCs w:val="26"/>
        </w:rPr>
        <w:t>2</w:t>
      </w:r>
      <w:r w:rsidRPr="004F2DD4">
        <w:rPr>
          <w:rFonts w:eastAsia="Times New Roman" w:cs="Arial"/>
          <w:sz w:val="26"/>
          <w:szCs w:val="26"/>
        </w:rPr>
        <w:t xml:space="preserve"> de agosto de 2021.</w:t>
      </w:r>
    </w:p>
    <w:p w14:paraId="52CF911D" w14:textId="77777777" w:rsidR="00426762" w:rsidRPr="004F2DD4" w:rsidRDefault="00426762" w:rsidP="004F2DD4">
      <w:pPr>
        <w:pStyle w:val="Prrafodelista"/>
        <w:spacing w:after="0" w:line="240" w:lineRule="auto"/>
        <w:ind w:left="851"/>
        <w:jc w:val="both"/>
        <w:rPr>
          <w:rFonts w:cs="Arial"/>
          <w:sz w:val="26"/>
          <w:szCs w:val="26"/>
        </w:rPr>
      </w:pPr>
    </w:p>
    <w:p w14:paraId="7FFEF626" w14:textId="77777777" w:rsidR="00426762" w:rsidRPr="004F2DD4" w:rsidRDefault="00426762" w:rsidP="004F2DD4">
      <w:pPr>
        <w:pStyle w:val="Prrafodelista"/>
        <w:numPr>
          <w:ilvl w:val="0"/>
          <w:numId w:val="1"/>
        </w:numPr>
        <w:spacing w:after="0" w:line="240" w:lineRule="auto"/>
        <w:ind w:left="851"/>
        <w:jc w:val="both"/>
        <w:rPr>
          <w:rFonts w:cs="Arial"/>
          <w:sz w:val="26"/>
          <w:szCs w:val="26"/>
        </w:rPr>
      </w:pPr>
      <w:r w:rsidRPr="004F2DD4">
        <w:rPr>
          <w:rFonts w:cs="Arial"/>
          <w:sz w:val="26"/>
          <w:szCs w:val="26"/>
        </w:rPr>
        <w:t>En caso de existir diferencias entre superficies, medidas, invasiones o problemas en linderos, así como de daños a terceros será única y exclusivamente responsabilidad del propietario o arrendatario.</w:t>
      </w:r>
    </w:p>
    <w:p w14:paraId="7336103B" w14:textId="77777777" w:rsidR="00426762" w:rsidRPr="004F2DD4" w:rsidRDefault="00426762" w:rsidP="004F2DD4">
      <w:pPr>
        <w:pStyle w:val="Prrafodelista"/>
        <w:spacing w:after="0" w:line="240" w:lineRule="auto"/>
        <w:ind w:left="851"/>
        <w:rPr>
          <w:rFonts w:cs="Arial"/>
          <w:sz w:val="26"/>
          <w:szCs w:val="26"/>
        </w:rPr>
      </w:pPr>
    </w:p>
    <w:p w14:paraId="7C198E28" w14:textId="77777777" w:rsidR="00426762" w:rsidRPr="004F2DD4" w:rsidRDefault="00426762" w:rsidP="004F2DD4">
      <w:pPr>
        <w:pStyle w:val="Prrafodelista"/>
        <w:numPr>
          <w:ilvl w:val="0"/>
          <w:numId w:val="1"/>
        </w:numPr>
        <w:spacing w:after="0" w:line="240" w:lineRule="auto"/>
        <w:ind w:left="851"/>
        <w:jc w:val="both"/>
        <w:rPr>
          <w:rFonts w:cs="Arial"/>
          <w:sz w:val="26"/>
          <w:szCs w:val="26"/>
        </w:rPr>
      </w:pPr>
      <w:r w:rsidRPr="004F2DD4">
        <w:rPr>
          <w:rFonts w:cs="Arial"/>
          <w:sz w:val="26"/>
          <w:szCs w:val="26"/>
        </w:rPr>
        <w:t xml:space="preserve">Se deberán de realizar las obras que se dictaminen en el manifiesto de impacto vial, a fin de mitigar los efectos que produce la generación y atracción de viajes de vehículos generados por el proyecto, con las especificaciones que determine la </w:t>
      </w:r>
      <w:r w:rsidR="008C1F19" w:rsidRPr="004F2DD4">
        <w:rPr>
          <w:rFonts w:cs="Arial"/>
          <w:sz w:val="26"/>
          <w:szCs w:val="26"/>
        </w:rPr>
        <w:t>Dirección General de Movilidad.</w:t>
      </w:r>
    </w:p>
    <w:p w14:paraId="7B6F95EE" w14:textId="77777777" w:rsidR="00426762" w:rsidRPr="004F2DD4" w:rsidRDefault="00426762" w:rsidP="004F2DD4">
      <w:pPr>
        <w:pStyle w:val="Prrafodelista"/>
        <w:spacing w:after="0" w:line="240" w:lineRule="auto"/>
        <w:ind w:left="851"/>
        <w:jc w:val="both"/>
        <w:rPr>
          <w:rFonts w:cs="Arial"/>
          <w:sz w:val="26"/>
          <w:szCs w:val="26"/>
        </w:rPr>
      </w:pPr>
    </w:p>
    <w:p w14:paraId="02D7BFFA" w14:textId="77777777" w:rsidR="00426762" w:rsidRPr="004F2DD4" w:rsidRDefault="00426762" w:rsidP="004F2DD4">
      <w:pPr>
        <w:pStyle w:val="Prrafodelista"/>
        <w:numPr>
          <w:ilvl w:val="0"/>
          <w:numId w:val="1"/>
        </w:numPr>
        <w:spacing w:after="0" w:line="240" w:lineRule="auto"/>
        <w:ind w:left="851"/>
        <w:jc w:val="both"/>
        <w:rPr>
          <w:rFonts w:cs="Arial"/>
          <w:sz w:val="26"/>
          <w:szCs w:val="26"/>
        </w:rPr>
      </w:pPr>
      <w:r w:rsidRPr="004F2DD4">
        <w:rPr>
          <w:rFonts w:cs="Arial"/>
          <w:sz w:val="26"/>
          <w:szCs w:val="26"/>
        </w:rPr>
        <w:t xml:space="preserve">Presentar manifestación de impacto ambiental, y cumplir con las especificaciones que al respecto le determine la autoridad competente en la autorización respectiva. </w:t>
      </w:r>
    </w:p>
    <w:p w14:paraId="29EC9EAE" w14:textId="77777777" w:rsidR="00426762" w:rsidRPr="004F2DD4" w:rsidRDefault="00426762" w:rsidP="004F2DD4">
      <w:pPr>
        <w:pStyle w:val="Prrafodelista"/>
        <w:spacing w:after="0" w:line="240" w:lineRule="auto"/>
        <w:ind w:left="851"/>
        <w:jc w:val="both"/>
        <w:rPr>
          <w:rFonts w:cs="Arial"/>
          <w:sz w:val="26"/>
          <w:szCs w:val="26"/>
        </w:rPr>
      </w:pPr>
    </w:p>
    <w:p w14:paraId="75905047" w14:textId="77777777" w:rsidR="00426762" w:rsidRPr="004F2DD4" w:rsidRDefault="00426762" w:rsidP="004F2DD4">
      <w:pPr>
        <w:pStyle w:val="Prrafodelista"/>
        <w:numPr>
          <w:ilvl w:val="0"/>
          <w:numId w:val="1"/>
        </w:numPr>
        <w:spacing w:after="0" w:line="240" w:lineRule="auto"/>
        <w:ind w:left="851"/>
        <w:jc w:val="both"/>
        <w:rPr>
          <w:rFonts w:cs="Arial"/>
          <w:sz w:val="26"/>
          <w:szCs w:val="26"/>
        </w:rPr>
      </w:pPr>
      <w:r w:rsidRPr="004F2DD4">
        <w:rPr>
          <w:rFonts w:cs="Arial"/>
          <w:sz w:val="26"/>
          <w:szCs w:val="26"/>
        </w:rPr>
        <w:t>Cumplir con las condicionantes que determinó el Sistema de Agua Potable y Alcantarillado de León, Guanajuato, en el dictamen técnico de factibilidad positivo tipo (B)  Ref. ND/716/´21 de fecha 18 de octubre de 2021.</w:t>
      </w:r>
    </w:p>
    <w:p w14:paraId="3C64A72F" w14:textId="77777777" w:rsidR="00426762" w:rsidRPr="004F2DD4" w:rsidRDefault="00426762" w:rsidP="004F2DD4">
      <w:pPr>
        <w:pStyle w:val="Prrafodelista"/>
        <w:spacing w:after="0" w:line="240" w:lineRule="auto"/>
        <w:ind w:left="851"/>
        <w:jc w:val="both"/>
        <w:rPr>
          <w:rFonts w:cs="Arial"/>
          <w:sz w:val="26"/>
          <w:szCs w:val="26"/>
        </w:rPr>
      </w:pPr>
    </w:p>
    <w:p w14:paraId="7C6E856B" w14:textId="77777777" w:rsidR="00426762" w:rsidRPr="004F2DD4" w:rsidRDefault="00426762" w:rsidP="004F2DD4">
      <w:pPr>
        <w:pStyle w:val="Prrafodelista"/>
        <w:numPr>
          <w:ilvl w:val="0"/>
          <w:numId w:val="1"/>
        </w:numPr>
        <w:spacing w:after="0" w:line="240" w:lineRule="auto"/>
        <w:ind w:left="851"/>
        <w:jc w:val="both"/>
        <w:rPr>
          <w:rFonts w:cs="Arial"/>
          <w:sz w:val="26"/>
          <w:szCs w:val="26"/>
        </w:rPr>
      </w:pPr>
      <w:r w:rsidRPr="004F2DD4">
        <w:rPr>
          <w:rFonts w:cs="Arial"/>
          <w:sz w:val="26"/>
          <w:szCs w:val="26"/>
        </w:rPr>
        <w:t xml:space="preserve">La liberación de los derechos de vía resultado de las obras de urbanización descritos en el presente dictamen, deberán de realizarse con cargo total al propietario. </w:t>
      </w:r>
    </w:p>
    <w:p w14:paraId="370167C9" w14:textId="77777777" w:rsidR="00426762" w:rsidRPr="004F2DD4" w:rsidRDefault="00426762" w:rsidP="004F2DD4">
      <w:pPr>
        <w:spacing w:after="0" w:line="240" w:lineRule="auto"/>
        <w:ind w:left="851"/>
        <w:jc w:val="both"/>
        <w:rPr>
          <w:rFonts w:ascii="Arial" w:hAnsi="Arial" w:cs="Arial"/>
          <w:sz w:val="26"/>
          <w:szCs w:val="26"/>
        </w:rPr>
      </w:pPr>
    </w:p>
    <w:p w14:paraId="4BF7650F" w14:textId="77777777" w:rsidR="00426762" w:rsidRPr="004F2DD4" w:rsidRDefault="00426762" w:rsidP="004F2DD4">
      <w:pPr>
        <w:pStyle w:val="Prrafodelista"/>
        <w:numPr>
          <w:ilvl w:val="0"/>
          <w:numId w:val="1"/>
        </w:numPr>
        <w:spacing w:after="0" w:line="240" w:lineRule="auto"/>
        <w:ind w:left="851"/>
        <w:jc w:val="both"/>
        <w:rPr>
          <w:rFonts w:cs="Arial"/>
          <w:sz w:val="26"/>
          <w:szCs w:val="26"/>
        </w:rPr>
      </w:pPr>
      <w:r w:rsidRPr="004F2DD4">
        <w:rPr>
          <w:rFonts w:cs="Arial"/>
          <w:sz w:val="26"/>
          <w:szCs w:val="26"/>
        </w:rPr>
        <w:t xml:space="preserve">Toda infraestructura existente en la inmueble queda sujeta al dictamen del organismo operador correspondiente. </w:t>
      </w:r>
    </w:p>
    <w:p w14:paraId="6CECBE86" w14:textId="77777777" w:rsidR="001909ED" w:rsidRPr="004F2DD4" w:rsidRDefault="001909ED" w:rsidP="004F2DD4">
      <w:pPr>
        <w:spacing w:after="0" w:line="240" w:lineRule="auto"/>
        <w:jc w:val="both"/>
        <w:rPr>
          <w:rFonts w:cs="Arial"/>
          <w:sz w:val="26"/>
          <w:szCs w:val="26"/>
        </w:rPr>
      </w:pPr>
    </w:p>
    <w:p w14:paraId="5155FEDC" w14:textId="77777777" w:rsidR="00426762" w:rsidRPr="004F2DD4" w:rsidRDefault="00426762" w:rsidP="004F2DD4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4F2DD4">
        <w:rPr>
          <w:rFonts w:ascii="Arial" w:hAnsi="Arial" w:cs="Arial"/>
          <w:sz w:val="26"/>
          <w:szCs w:val="26"/>
        </w:rPr>
        <w:t>Las condicionantes antes señaladas no podrán ser modificadas sin la autorización del Ayuntamiento previo análisis del Instituto Municipal de Planeación.</w:t>
      </w:r>
    </w:p>
    <w:sectPr w:rsidR="00426762" w:rsidRPr="004F2DD4" w:rsidSect="008C754C">
      <w:headerReference w:type="default" r:id="rId8"/>
      <w:footerReference w:type="default" r:id="rId9"/>
      <w:pgSz w:w="12240" w:h="15840"/>
      <w:pgMar w:top="2410" w:right="1701" w:bottom="1560" w:left="1560" w:header="568" w:footer="7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9969F4" w14:textId="77777777" w:rsidR="00FF3AC0" w:rsidRDefault="00FF3AC0" w:rsidP="009F167C">
      <w:pPr>
        <w:spacing w:after="0" w:line="240" w:lineRule="auto"/>
      </w:pPr>
      <w:r>
        <w:separator/>
      </w:r>
    </w:p>
  </w:endnote>
  <w:endnote w:type="continuationSeparator" w:id="0">
    <w:p w14:paraId="45095062" w14:textId="77777777" w:rsidR="00FF3AC0" w:rsidRDefault="00FF3AC0" w:rsidP="009F1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592258" w14:textId="77777777" w:rsidR="002105AF" w:rsidRPr="008C754C" w:rsidRDefault="00FF3AC0" w:rsidP="008C754C">
    <w:pPr>
      <w:spacing w:after="0" w:line="240" w:lineRule="auto"/>
      <w:ind w:left="-284"/>
      <w:jc w:val="both"/>
      <w:rPr>
        <w:rFonts w:ascii="Arial" w:eastAsia="Times New Roman" w:hAnsi="Arial" w:cs="Arial"/>
        <w:sz w:val="12"/>
        <w:szCs w:val="12"/>
      </w:rPr>
    </w:pPr>
    <w:sdt>
      <w:sdtPr>
        <w:rPr>
          <w:sz w:val="12"/>
          <w:szCs w:val="12"/>
        </w:rPr>
        <w:id w:val="-1748021935"/>
        <w:docPartObj>
          <w:docPartGallery w:val="Page Numbers (Bottom of Page)"/>
          <w:docPartUnique/>
        </w:docPartObj>
      </w:sdtPr>
      <w:sdtEndPr>
        <w:rPr>
          <w:rFonts w:ascii="Arial" w:eastAsia="Times New Roman" w:hAnsi="Arial" w:cs="Arial"/>
        </w:rPr>
      </w:sdtEndPr>
      <w:sdtContent>
        <w:sdt>
          <w:sdtPr>
            <w:rPr>
              <w:rFonts w:ascii="Arial" w:eastAsia="Times New Roman" w:hAnsi="Arial" w:cs="Arial"/>
              <w:sz w:val="12"/>
              <w:szCs w:val="12"/>
            </w:rPr>
            <w:id w:val="2118099050"/>
            <w:docPartObj>
              <w:docPartGallery w:val="Page Numbers (Top of Page)"/>
              <w:docPartUnique/>
            </w:docPartObj>
          </w:sdtPr>
          <w:sdtEndPr/>
          <w:sdtContent>
            <w:r w:rsidR="00942B3B" w:rsidRPr="008C754C">
              <w:rPr>
                <w:rFonts w:ascii="Arial" w:eastAsia="Times New Roman" w:hAnsi="Arial" w:cs="Arial"/>
                <w:sz w:val="12"/>
                <w:szCs w:val="12"/>
              </w:rPr>
              <w:t>La presente hoja forma parte del dictamen mediante el cual</w:t>
            </w:r>
          </w:sdtContent>
        </w:sdt>
      </w:sdtContent>
    </w:sdt>
    <w:r w:rsidR="00942B3B" w:rsidRPr="008C754C">
      <w:rPr>
        <w:rFonts w:ascii="Arial" w:eastAsia="Times New Roman" w:hAnsi="Arial" w:cs="Arial"/>
        <w:sz w:val="12"/>
        <w:szCs w:val="12"/>
      </w:rPr>
      <w:t xml:space="preserve"> aprueba la asignación de uso de suelo </w:t>
    </w:r>
    <w:r w:rsidR="009F167C" w:rsidRPr="008C754C">
      <w:rPr>
        <w:rFonts w:ascii="Arial" w:eastAsia="Times New Roman" w:hAnsi="Arial" w:cs="Arial"/>
        <w:sz w:val="12"/>
        <w:szCs w:val="12"/>
      </w:rPr>
      <w:t xml:space="preserve">para la división 04 del predio conocido como “El Rancho”, ubicado en San Juan Otates, de esta ciudad, </w:t>
    </w:r>
    <w:r w:rsidR="008C754C" w:rsidRPr="008C754C">
      <w:rPr>
        <w:rFonts w:ascii="Arial" w:eastAsia="Times New Roman" w:hAnsi="Arial" w:cs="Arial"/>
        <w:sz w:val="12"/>
        <w:szCs w:val="12"/>
      </w:rPr>
      <w:t xml:space="preserve">donde se pretende construir una Tienda de Autoservicio, Tendajones, Abarrotes y Similares, </w:t>
    </w:r>
    <w:r w:rsidR="009F167C" w:rsidRPr="008C754C">
      <w:rPr>
        <w:rFonts w:ascii="Arial" w:eastAsia="Times New Roman" w:hAnsi="Arial" w:cs="Arial"/>
        <w:sz w:val="12"/>
        <w:szCs w:val="12"/>
      </w:rPr>
      <w:t>con una superficie de 5,151.00 M².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29DFA9" w14:textId="77777777" w:rsidR="00FF3AC0" w:rsidRDefault="00FF3AC0" w:rsidP="009F167C">
      <w:pPr>
        <w:spacing w:after="0" w:line="240" w:lineRule="auto"/>
      </w:pPr>
      <w:r>
        <w:separator/>
      </w:r>
    </w:p>
  </w:footnote>
  <w:footnote w:type="continuationSeparator" w:id="0">
    <w:p w14:paraId="72C768CB" w14:textId="77777777" w:rsidR="00FF3AC0" w:rsidRDefault="00FF3AC0" w:rsidP="009F1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48AB45" w14:textId="77777777" w:rsidR="008C1CB0" w:rsidRDefault="00942B3B" w:rsidP="003E470E">
    <w:pPr>
      <w:pStyle w:val="Encabezado"/>
      <w:jc w:val="right"/>
    </w:pPr>
    <w:r>
      <w:rPr>
        <w:noProof/>
        <w:lang w:eastAsia="es-MX"/>
      </w:rPr>
      <w:drawing>
        <wp:inline distT="0" distB="0" distL="0" distR="0" wp14:anchorId="2E1B71E6" wp14:editId="6DED4A29">
          <wp:extent cx="1752600" cy="772510"/>
          <wp:effectExtent l="0" t="0" r="0" b="8890"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6697" cy="77872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2DF4A36" w14:textId="77777777" w:rsidR="008C1CB0" w:rsidRPr="001F2F71" w:rsidRDefault="00FF3AC0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97315"/>
    <w:multiLevelType w:val="multilevel"/>
    <w:tmpl w:val="98C66256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1A3340"/>
    <w:multiLevelType w:val="hybridMultilevel"/>
    <w:tmpl w:val="D1648646"/>
    <w:lvl w:ilvl="0" w:tplc="D01E918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F675B"/>
    <w:multiLevelType w:val="hybridMultilevel"/>
    <w:tmpl w:val="C0F64B00"/>
    <w:lvl w:ilvl="0" w:tplc="19762926">
      <w:start w:val="1"/>
      <w:numFmt w:val="lowerLetter"/>
      <w:lvlText w:val="%1)"/>
      <w:lvlJc w:val="left"/>
      <w:pPr>
        <w:ind w:left="436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156" w:hanging="360"/>
      </w:pPr>
    </w:lvl>
    <w:lvl w:ilvl="2" w:tplc="080A001B" w:tentative="1">
      <w:start w:val="1"/>
      <w:numFmt w:val="lowerRoman"/>
      <w:lvlText w:val="%3."/>
      <w:lvlJc w:val="right"/>
      <w:pPr>
        <w:ind w:left="1876" w:hanging="180"/>
      </w:pPr>
    </w:lvl>
    <w:lvl w:ilvl="3" w:tplc="080A000F" w:tentative="1">
      <w:start w:val="1"/>
      <w:numFmt w:val="decimal"/>
      <w:lvlText w:val="%4."/>
      <w:lvlJc w:val="left"/>
      <w:pPr>
        <w:ind w:left="2596" w:hanging="360"/>
      </w:pPr>
    </w:lvl>
    <w:lvl w:ilvl="4" w:tplc="080A0019" w:tentative="1">
      <w:start w:val="1"/>
      <w:numFmt w:val="lowerLetter"/>
      <w:lvlText w:val="%5."/>
      <w:lvlJc w:val="left"/>
      <w:pPr>
        <w:ind w:left="3316" w:hanging="360"/>
      </w:pPr>
    </w:lvl>
    <w:lvl w:ilvl="5" w:tplc="080A001B" w:tentative="1">
      <w:start w:val="1"/>
      <w:numFmt w:val="lowerRoman"/>
      <w:lvlText w:val="%6."/>
      <w:lvlJc w:val="right"/>
      <w:pPr>
        <w:ind w:left="4036" w:hanging="180"/>
      </w:pPr>
    </w:lvl>
    <w:lvl w:ilvl="6" w:tplc="080A000F" w:tentative="1">
      <w:start w:val="1"/>
      <w:numFmt w:val="decimal"/>
      <w:lvlText w:val="%7."/>
      <w:lvlJc w:val="left"/>
      <w:pPr>
        <w:ind w:left="4756" w:hanging="360"/>
      </w:pPr>
    </w:lvl>
    <w:lvl w:ilvl="7" w:tplc="080A0019" w:tentative="1">
      <w:start w:val="1"/>
      <w:numFmt w:val="lowerLetter"/>
      <w:lvlText w:val="%8."/>
      <w:lvlJc w:val="left"/>
      <w:pPr>
        <w:ind w:left="5476" w:hanging="360"/>
      </w:pPr>
    </w:lvl>
    <w:lvl w:ilvl="8" w:tplc="08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23CC003F"/>
    <w:multiLevelType w:val="hybridMultilevel"/>
    <w:tmpl w:val="D9064BAA"/>
    <w:lvl w:ilvl="0" w:tplc="19762926">
      <w:start w:val="1"/>
      <w:numFmt w:val="lowerLetter"/>
      <w:lvlText w:val="%1)"/>
      <w:lvlJc w:val="left"/>
      <w:pPr>
        <w:ind w:left="436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156" w:hanging="360"/>
      </w:pPr>
    </w:lvl>
    <w:lvl w:ilvl="2" w:tplc="080A001B" w:tentative="1">
      <w:start w:val="1"/>
      <w:numFmt w:val="lowerRoman"/>
      <w:lvlText w:val="%3."/>
      <w:lvlJc w:val="right"/>
      <w:pPr>
        <w:ind w:left="1876" w:hanging="180"/>
      </w:pPr>
    </w:lvl>
    <w:lvl w:ilvl="3" w:tplc="080A000F" w:tentative="1">
      <w:start w:val="1"/>
      <w:numFmt w:val="decimal"/>
      <w:lvlText w:val="%4."/>
      <w:lvlJc w:val="left"/>
      <w:pPr>
        <w:ind w:left="2596" w:hanging="360"/>
      </w:pPr>
    </w:lvl>
    <w:lvl w:ilvl="4" w:tplc="080A0019" w:tentative="1">
      <w:start w:val="1"/>
      <w:numFmt w:val="lowerLetter"/>
      <w:lvlText w:val="%5."/>
      <w:lvlJc w:val="left"/>
      <w:pPr>
        <w:ind w:left="3316" w:hanging="360"/>
      </w:pPr>
    </w:lvl>
    <w:lvl w:ilvl="5" w:tplc="080A001B" w:tentative="1">
      <w:start w:val="1"/>
      <w:numFmt w:val="lowerRoman"/>
      <w:lvlText w:val="%6."/>
      <w:lvlJc w:val="right"/>
      <w:pPr>
        <w:ind w:left="4036" w:hanging="180"/>
      </w:pPr>
    </w:lvl>
    <w:lvl w:ilvl="6" w:tplc="080A000F" w:tentative="1">
      <w:start w:val="1"/>
      <w:numFmt w:val="decimal"/>
      <w:lvlText w:val="%7."/>
      <w:lvlJc w:val="left"/>
      <w:pPr>
        <w:ind w:left="4756" w:hanging="360"/>
      </w:pPr>
    </w:lvl>
    <w:lvl w:ilvl="7" w:tplc="080A0019" w:tentative="1">
      <w:start w:val="1"/>
      <w:numFmt w:val="lowerLetter"/>
      <w:lvlText w:val="%8."/>
      <w:lvlJc w:val="left"/>
      <w:pPr>
        <w:ind w:left="5476" w:hanging="360"/>
      </w:pPr>
    </w:lvl>
    <w:lvl w:ilvl="8" w:tplc="08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370E5071"/>
    <w:multiLevelType w:val="hybridMultilevel"/>
    <w:tmpl w:val="951A73EE"/>
    <w:lvl w:ilvl="0" w:tplc="080A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3C9E474E"/>
    <w:multiLevelType w:val="hybridMultilevel"/>
    <w:tmpl w:val="65C80D9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762"/>
    <w:rsid w:val="00026F0E"/>
    <w:rsid w:val="000449FC"/>
    <w:rsid w:val="000A52AF"/>
    <w:rsid w:val="000E52B4"/>
    <w:rsid w:val="000E7454"/>
    <w:rsid w:val="00112395"/>
    <w:rsid w:val="00124F52"/>
    <w:rsid w:val="001909ED"/>
    <w:rsid w:val="00317E7D"/>
    <w:rsid w:val="003A1E1E"/>
    <w:rsid w:val="00426762"/>
    <w:rsid w:val="00451D35"/>
    <w:rsid w:val="00474F8C"/>
    <w:rsid w:val="00486A84"/>
    <w:rsid w:val="0049196D"/>
    <w:rsid w:val="004F2DD4"/>
    <w:rsid w:val="00550FB9"/>
    <w:rsid w:val="00581EF0"/>
    <w:rsid w:val="005C668D"/>
    <w:rsid w:val="006B7628"/>
    <w:rsid w:val="006D64FB"/>
    <w:rsid w:val="00776EAE"/>
    <w:rsid w:val="008C1F19"/>
    <w:rsid w:val="008C7051"/>
    <w:rsid w:val="008C754C"/>
    <w:rsid w:val="008E1220"/>
    <w:rsid w:val="008F1867"/>
    <w:rsid w:val="00912E27"/>
    <w:rsid w:val="00942B3B"/>
    <w:rsid w:val="009F167C"/>
    <w:rsid w:val="00A94C23"/>
    <w:rsid w:val="00CA70E2"/>
    <w:rsid w:val="00D77FB7"/>
    <w:rsid w:val="00DF412E"/>
    <w:rsid w:val="00F51A74"/>
    <w:rsid w:val="00FA6031"/>
    <w:rsid w:val="00FE46A9"/>
    <w:rsid w:val="00FF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FB8CB1"/>
  <w15:chartTrackingRefBased/>
  <w15:docId w15:val="{6FC8331F-0C02-4C18-833E-59286FDA6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676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2676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26762"/>
  </w:style>
  <w:style w:type="paragraph" w:styleId="Piedepgina">
    <w:name w:val="footer"/>
    <w:basedOn w:val="Normal"/>
    <w:link w:val="PiedepginaCar"/>
    <w:uiPriority w:val="99"/>
    <w:unhideWhenUsed/>
    <w:rsid w:val="00426762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26762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uiPriority w:val="34"/>
    <w:qFormat/>
    <w:rsid w:val="00426762"/>
    <w:pPr>
      <w:spacing w:after="160" w:line="259" w:lineRule="auto"/>
      <w:ind w:left="720"/>
      <w:contextualSpacing/>
    </w:pPr>
    <w:rPr>
      <w:rFonts w:ascii="Arial" w:hAnsi="Arial"/>
      <w:sz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C6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66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1560</Words>
  <Characters>8582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Luis Alberto Muñiz Cisneros</cp:lastModifiedBy>
  <cp:revision>4</cp:revision>
  <cp:lastPrinted>2021-11-04T19:27:00Z</cp:lastPrinted>
  <dcterms:created xsi:type="dcterms:W3CDTF">2021-11-01T19:45:00Z</dcterms:created>
  <dcterms:modified xsi:type="dcterms:W3CDTF">2021-11-04T19:43:00Z</dcterms:modified>
</cp:coreProperties>
</file>