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9D" w:rsidRDefault="009B269D" w:rsidP="009B269D">
      <w:pPr>
        <w:jc w:val="right"/>
        <w:rPr>
          <w:rFonts w:ascii="Arial" w:hAnsi="Arial" w:cs="Arial"/>
          <w:b/>
          <w:sz w:val="28"/>
          <w:szCs w:val="28"/>
        </w:rPr>
      </w:pPr>
      <w:r>
        <w:rPr>
          <w:noProof/>
          <w:lang w:val="es-MX" w:eastAsia="es-MX"/>
        </w:rPr>
        <w:drawing>
          <wp:inline distT="0" distB="0" distL="0" distR="0" wp14:anchorId="52A8A9F4" wp14:editId="2B8CD16E">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p w:rsidR="009B269D" w:rsidRDefault="009B269D" w:rsidP="00AB3AD7">
      <w:pPr>
        <w:jc w:val="both"/>
        <w:rPr>
          <w:rFonts w:ascii="Arial" w:hAnsi="Arial" w:cs="Arial"/>
          <w:b/>
          <w:sz w:val="28"/>
          <w:szCs w:val="28"/>
        </w:rPr>
      </w:pPr>
    </w:p>
    <w:p w:rsidR="00FB6B55" w:rsidRDefault="00FB6B55" w:rsidP="00AB3AD7">
      <w:pPr>
        <w:jc w:val="both"/>
        <w:rPr>
          <w:rFonts w:ascii="Arial" w:hAnsi="Arial" w:cs="Arial"/>
          <w:b/>
          <w:sz w:val="28"/>
          <w:szCs w:val="28"/>
        </w:rPr>
      </w:pPr>
    </w:p>
    <w:p w:rsidR="00AB3AD7" w:rsidRPr="009B269D" w:rsidRDefault="00AB3AD7" w:rsidP="00AB3AD7">
      <w:pPr>
        <w:jc w:val="both"/>
        <w:rPr>
          <w:rFonts w:ascii="Arial" w:hAnsi="Arial" w:cs="Arial"/>
          <w:b/>
        </w:rPr>
      </w:pPr>
      <w:r w:rsidRPr="009B269D">
        <w:rPr>
          <w:rFonts w:ascii="Arial" w:hAnsi="Arial" w:cs="Arial"/>
          <w:b/>
        </w:rPr>
        <w:t>H. A</w:t>
      </w:r>
      <w:r w:rsidR="00F50709" w:rsidRPr="009B269D">
        <w:rPr>
          <w:rFonts w:ascii="Arial" w:hAnsi="Arial" w:cs="Arial"/>
          <w:b/>
        </w:rPr>
        <w:t>YUNTAMIENTO DE LEÓN, GUANAJUATO.</w:t>
      </w:r>
    </w:p>
    <w:p w:rsidR="00AB3AD7" w:rsidRPr="009B269D" w:rsidRDefault="00AB3AD7" w:rsidP="00AB3AD7">
      <w:pPr>
        <w:jc w:val="both"/>
        <w:rPr>
          <w:rFonts w:ascii="Arial" w:hAnsi="Arial" w:cs="Arial"/>
          <w:b/>
        </w:rPr>
      </w:pPr>
      <w:r w:rsidRPr="009B269D">
        <w:rPr>
          <w:rFonts w:ascii="Arial" w:hAnsi="Arial" w:cs="Arial"/>
          <w:b/>
        </w:rPr>
        <w:t>P R E S E N T E.</w:t>
      </w:r>
    </w:p>
    <w:p w:rsidR="00E75142" w:rsidRPr="009B269D" w:rsidRDefault="00E75142" w:rsidP="00AB3AD7">
      <w:pPr>
        <w:pStyle w:val="Subttulo"/>
        <w:spacing w:line="240" w:lineRule="auto"/>
        <w:jc w:val="both"/>
        <w:rPr>
          <w:b w:val="0"/>
        </w:rPr>
      </w:pPr>
    </w:p>
    <w:p w:rsidR="00E75142" w:rsidRPr="009B269D" w:rsidRDefault="00E75142" w:rsidP="00AB3AD7">
      <w:pPr>
        <w:pStyle w:val="Subttulo"/>
        <w:spacing w:line="240" w:lineRule="auto"/>
        <w:jc w:val="both"/>
        <w:rPr>
          <w:b w:val="0"/>
        </w:rPr>
      </w:pPr>
    </w:p>
    <w:p w:rsidR="00AB3AD7" w:rsidRPr="009B269D" w:rsidRDefault="00AB3AD7" w:rsidP="00AB3AD7">
      <w:pPr>
        <w:pStyle w:val="Subttulo"/>
        <w:spacing w:line="240" w:lineRule="auto"/>
        <w:jc w:val="both"/>
        <w:rPr>
          <w:b w:val="0"/>
        </w:rPr>
      </w:pPr>
      <w:r w:rsidRPr="009B269D">
        <w:rPr>
          <w:b w:val="0"/>
        </w:rPr>
        <w:t xml:space="preserve">Los suscritos integrantes de la Comisión de </w:t>
      </w:r>
      <w:r w:rsidR="00156A48" w:rsidRPr="009B269D">
        <w:rPr>
          <w:b w:val="0"/>
        </w:rPr>
        <w:t>Hacienda, Patrimonio y Cuenta Pública y Desarrollo Institucional</w:t>
      </w:r>
      <w:r w:rsidRPr="009B269D">
        <w:rPr>
          <w:b w:val="0"/>
        </w:rPr>
        <w:t xml:space="preserve">, con fundamento en los artículos </w:t>
      </w:r>
      <w:r w:rsidR="005C6423" w:rsidRPr="009B269D">
        <w:rPr>
          <w:b w:val="0"/>
        </w:rPr>
        <w:t>50, 56, 66, 70 y 71</w:t>
      </w:r>
      <w:r w:rsidR="00F8468F" w:rsidRPr="009B269D">
        <w:rPr>
          <w:b w:val="0"/>
        </w:rPr>
        <w:t xml:space="preserve"> </w:t>
      </w:r>
      <w:r w:rsidRPr="009B269D">
        <w:rPr>
          <w:b w:val="0"/>
        </w:rPr>
        <w:t>del Reglamento Interior del H. Ayuntamiento de León, Guanajuato, sometemos a este cuerpo edilicio la propuesta que se formula al final del presente dictamen, con base en las siguientes:</w:t>
      </w:r>
    </w:p>
    <w:p w:rsidR="000D2BD0" w:rsidRPr="009B269D" w:rsidRDefault="000D2BD0" w:rsidP="00AB3AD7">
      <w:pPr>
        <w:pStyle w:val="Subttulo"/>
        <w:spacing w:line="240" w:lineRule="auto"/>
        <w:jc w:val="both"/>
        <w:rPr>
          <w:b w:val="0"/>
        </w:rPr>
      </w:pPr>
    </w:p>
    <w:p w:rsidR="00AB3AD7" w:rsidRDefault="00AB3AD7" w:rsidP="00AB3AD7">
      <w:pPr>
        <w:pStyle w:val="Subttulo"/>
        <w:spacing w:line="240" w:lineRule="auto"/>
        <w:jc w:val="both"/>
        <w:rPr>
          <w:b w:val="0"/>
        </w:rPr>
      </w:pPr>
    </w:p>
    <w:p w:rsidR="00A453A0" w:rsidRPr="009B269D" w:rsidRDefault="00A453A0" w:rsidP="00AB3AD7">
      <w:pPr>
        <w:pStyle w:val="Subttulo"/>
        <w:spacing w:line="240" w:lineRule="auto"/>
        <w:jc w:val="both"/>
        <w:rPr>
          <w:b w:val="0"/>
        </w:rPr>
      </w:pPr>
    </w:p>
    <w:p w:rsidR="00FB6B55" w:rsidRDefault="00AB3AD7" w:rsidP="00A42071">
      <w:pPr>
        <w:jc w:val="center"/>
        <w:outlineLvl w:val="0"/>
        <w:rPr>
          <w:rFonts w:ascii="Arial" w:hAnsi="Arial" w:cs="Arial"/>
          <w:b/>
          <w:color w:val="000000"/>
        </w:rPr>
      </w:pPr>
      <w:r w:rsidRPr="009B269D">
        <w:rPr>
          <w:rFonts w:ascii="Arial" w:hAnsi="Arial" w:cs="Arial"/>
          <w:b/>
          <w:color w:val="000000"/>
        </w:rPr>
        <w:t>C O N S I D E R A C I O N E S</w:t>
      </w:r>
    </w:p>
    <w:p w:rsidR="00A453A0" w:rsidRPr="009B269D" w:rsidRDefault="00A453A0" w:rsidP="00A42071">
      <w:pPr>
        <w:jc w:val="center"/>
        <w:outlineLvl w:val="0"/>
        <w:rPr>
          <w:rFonts w:ascii="Arial" w:hAnsi="Arial" w:cs="Arial"/>
          <w:b/>
          <w:color w:val="000000"/>
        </w:rPr>
      </w:pPr>
    </w:p>
    <w:p w:rsidR="00AC32EC" w:rsidRDefault="00AC32EC" w:rsidP="00AC32EC">
      <w:pPr>
        <w:jc w:val="both"/>
        <w:rPr>
          <w:rFonts w:ascii="Arial" w:hAnsi="Arial" w:cs="Arial"/>
        </w:rPr>
      </w:pPr>
      <w:r w:rsidRPr="00151B8B">
        <w:rPr>
          <w:rFonts w:ascii="Arial" w:hAnsi="Arial" w:cs="Arial"/>
          <w:b/>
        </w:rPr>
        <w:t>I.-</w:t>
      </w:r>
      <w:r>
        <w:rPr>
          <w:rFonts w:ascii="Arial" w:hAnsi="Arial" w:cs="Arial"/>
        </w:rPr>
        <w:t xml:space="preserve"> </w:t>
      </w:r>
      <w:r w:rsidRPr="00C3059A">
        <w:rPr>
          <w:rFonts w:ascii="Arial" w:hAnsi="Arial" w:cs="Arial"/>
        </w:rPr>
        <w:t>Organismos internacionales como la Organización Internacional del Trabajo y la Organización Mundial de la Salud, coinciden en que las condiciones de trabajo influyen en la salud y en el estado de bienestar o satisfacción personal de los trabajadores; además de ser el trabajo un medio de subsist</w:t>
      </w:r>
      <w:r>
        <w:rPr>
          <w:rFonts w:ascii="Arial" w:hAnsi="Arial" w:cs="Arial"/>
        </w:rPr>
        <w:t>encia para ellos y sus familias, por ello r</w:t>
      </w:r>
      <w:r w:rsidRPr="00C3059A">
        <w:rPr>
          <w:rFonts w:ascii="Arial" w:hAnsi="Arial" w:cs="Arial"/>
        </w:rPr>
        <w:t xml:space="preserve">esulta importante, que </w:t>
      </w:r>
      <w:r>
        <w:rPr>
          <w:rFonts w:ascii="Arial" w:hAnsi="Arial" w:cs="Arial"/>
        </w:rPr>
        <w:t>se implementen a</w:t>
      </w:r>
      <w:r w:rsidRPr="00C3059A">
        <w:rPr>
          <w:rFonts w:ascii="Arial" w:hAnsi="Arial" w:cs="Arial"/>
        </w:rPr>
        <w:t>cciones y programas que contribuyan a mantener entornos laborales saludables, en el sentido que protejan y promuevan la salud física y mental de cada uno de los empleados</w:t>
      </w:r>
      <w:r>
        <w:rPr>
          <w:rFonts w:ascii="Arial" w:hAnsi="Arial" w:cs="Arial"/>
        </w:rPr>
        <w:t xml:space="preserve"> y sus familias.</w:t>
      </w:r>
    </w:p>
    <w:p w:rsidR="00AB3AD7" w:rsidRDefault="00AB3AD7" w:rsidP="00AB3AD7">
      <w:pPr>
        <w:jc w:val="center"/>
        <w:outlineLvl w:val="0"/>
        <w:rPr>
          <w:rFonts w:ascii="Arial" w:hAnsi="Arial" w:cs="Arial"/>
          <w:b/>
          <w:color w:val="000000"/>
        </w:rPr>
      </w:pPr>
    </w:p>
    <w:p w:rsidR="001D3FB0" w:rsidRPr="009B269D" w:rsidRDefault="001D3FB0" w:rsidP="00AB3AD7">
      <w:pPr>
        <w:jc w:val="center"/>
        <w:outlineLvl w:val="0"/>
        <w:rPr>
          <w:rFonts w:ascii="Arial" w:hAnsi="Arial" w:cs="Arial"/>
          <w:b/>
          <w:color w:val="000000"/>
        </w:rPr>
      </w:pPr>
    </w:p>
    <w:p w:rsidR="00AC32EC" w:rsidRDefault="00AC32EC" w:rsidP="00AC32EC">
      <w:pPr>
        <w:shd w:val="clear" w:color="auto" w:fill="FFFFFF"/>
        <w:jc w:val="both"/>
        <w:rPr>
          <w:rFonts w:ascii="Arial" w:hAnsi="Arial" w:cs="Arial"/>
        </w:rPr>
      </w:pPr>
      <w:r w:rsidRPr="00AC32EC">
        <w:rPr>
          <w:rFonts w:ascii="Arial" w:hAnsi="Arial" w:cs="Arial"/>
          <w:b/>
        </w:rPr>
        <w:t>II.-</w:t>
      </w:r>
      <w:r w:rsidRPr="00AC32EC">
        <w:rPr>
          <w:rFonts w:ascii="Arial" w:hAnsi="Arial" w:cs="Arial"/>
        </w:rPr>
        <w:t> La previsión social tiene como objeto incentivar y mejorar las condiciones socioeconómicas de los servidores públicos e Integrantes del Ayuntamiento, otorgando prerrogativas que coadyuven a su crecimiento personal para generar mejoras en sus servicios.</w:t>
      </w:r>
    </w:p>
    <w:p w:rsidR="001D3FB0" w:rsidRPr="00AC32EC" w:rsidRDefault="001D3FB0" w:rsidP="00AC32EC">
      <w:pPr>
        <w:shd w:val="clear" w:color="auto" w:fill="FFFFFF"/>
        <w:jc w:val="both"/>
        <w:rPr>
          <w:rFonts w:ascii="Arial" w:hAnsi="Arial" w:cs="Arial"/>
        </w:rPr>
      </w:pPr>
    </w:p>
    <w:p w:rsidR="00AC32EC" w:rsidRPr="00AC32EC" w:rsidRDefault="00AC32EC" w:rsidP="00AC32EC">
      <w:pPr>
        <w:shd w:val="clear" w:color="auto" w:fill="FFFFFF"/>
        <w:jc w:val="both"/>
        <w:rPr>
          <w:rFonts w:ascii="Arial" w:hAnsi="Arial" w:cs="Arial"/>
        </w:rPr>
      </w:pPr>
      <w:r w:rsidRPr="00AC32EC">
        <w:rPr>
          <w:rFonts w:ascii="Arial" w:hAnsi="Arial" w:cs="Arial"/>
        </w:rPr>
        <w:t> </w:t>
      </w:r>
    </w:p>
    <w:p w:rsidR="00AC32EC" w:rsidRPr="00AC32EC" w:rsidRDefault="00AC32EC" w:rsidP="00AC32EC">
      <w:pPr>
        <w:shd w:val="clear" w:color="auto" w:fill="FFFFFF"/>
        <w:jc w:val="both"/>
        <w:rPr>
          <w:rFonts w:ascii="Arial" w:hAnsi="Arial" w:cs="Arial"/>
        </w:rPr>
      </w:pPr>
      <w:r w:rsidRPr="00AC32EC">
        <w:rPr>
          <w:rFonts w:ascii="Arial" w:hAnsi="Arial" w:cs="Arial"/>
          <w:b/>
        </w:rPr>
        <w:t>III.-</w:t>
      </w:r>
      <w:r w:rsidRPr="00AC32EC">
        <w:rPr>
          <w:rFonts w:ascii="Arial" w:hAnsi="Arial" w:cs="Arial"/>
        </w:rPr>
        <w:t> El Reglamento Interior de la Administración Pública Municipal de León, Guanajuato; otorga a la Dirección General de Desarrollo Institucional la atribución para proponer y administrar estrategias de previsión social para incentivar la calidad de vida de los servidores públicos.</w:t>
      </w:r>
    </w:p>
    <w:p w:rsidR="00AC32EC" w:rsidRDefault="00AC32EC" w:rsidP="00AC32EC">
      <w:pPr>
        <w:shd w:val="clear" w:color="auto" w:fill="FFFFFF"/>
        <w:spacing w:line="210" w:lineRule="atLeast"/>
        <w:textAlignment w:val="baseline"/>
        <w:rPr>
          <w:rFonts w:ascii="Arial" w:hAnsi="Arial" w:cs="Arial"/>
        </w:rPr>
      </w:pPr>
      <w:r w:rsidRPr="00AC32EC">
        <w:rPr>
          <w:rFonts w:ascii="Arial" w:hAnsi="Arial" w:cs="Arial"/>
        </w:rPr>
        <w:t> </w:t>
      </w:r>
    </w:p>
    <w:p w:rsidR="001D3FB0" w:rsidRPr="00AC32EC" w:rsidRDefault="001D3FB0" w:rsidP="00AC32EC">
      <w:pPr>
        <w:shd w:val="clear" w:color="auto" w:fill="FFFFFF"/>
        <w:spacing w:line="210" w:lineRule="atLeast"/>
        <w:textAlignment w:val="baseline"/>
        <w:rPr>
          <w:rFonts w:ascii="Arial" w:hAnsi="Arial" w:cs="Arial"/>
        </w:rPr>
      </w:pPr>
    </w:p>
    <w:p w:rsidR="00AC32EC" w:rsidRDefault="00AC32EC" w:rsidP="00AC32EC">
      <w:pPr>
        <w:shd w:val="clear" w:color="auto" w:fill="FFFFFF"/>
        <w:jc w:val="both"/>
        <w:rPr>
          <w:rFonts w:ascii="Arial" w:hAnsi="Arial" w:cs="Arial"/>
        </w:rPr>
      </w:pPr>
      <w:r>
        <w:rPr>
          <w:rFonts w:ascii="Arial" w:hAnsi="Arial" w:cs="Arial"/>
          <w:b/>
        </w:rPr>
        <w:t>I</w:t>
      </w:r>
      <w:r w:rsidRPr="00AC32EC">
        <w:rPr>
          <w:rFonts w:ascii="Arial" w:hAnsi="Arial" w:cs="Arial"/>
          <w:b/>
        </w:rPr>
        <w:t>V.-</w:t>
      </w:r>
      <w:r w:rsidRPr="00AC32EC">
        <w:rPr>
          <w:rFonts w:ascii="Arial" w:hAnsi="Arial" w:cs="Arial"/>
        </w:rPr>
        <w:t xml:space="preserve"> Para tales efectos, el H. Ayuntamiento en sesión ordinaria de fecha 8 de febrero del año 2016, aprobó las “Disposiciones Administrativas mediante las cuales se emite el Plan de Previsión Social de la Administración Centralizada del Municipio de León, Guanajuato”; posteriormente en sesión de fecha 27 de junio de 2016, el H. </w:t>
      </w:r>
      <w:r w:rsidRPr="00AC32EC">
        <w:rPr>
          <w:rFonts w:ascii="Arial" w:hAnsi="Arial" w:cs="Arial"/>
        </w:rPr>
        <w:lastRenderedPageBreak/>
        <w:t>Ayuntamiento aprobó la modificación a éste Plan de Previsión con la finalidad de contemplar prestaciones que ya se han venido otorgando a los servidores pú</w:t>
      </w:r>
      <w:r>
        <w:rPr>
          <w:rFonts w:ascii="Arial" w:hAnsi="Arial" w:cs="Arial"/>
        </w:rPr>
        <w:t>blicos.</w:t>
      </w:r>
    </w:p>
    <w:p w:rsidR="00AC32EC" w:rsidRDefault="00AC32EC" w:rsidP="00AC32EC">
      <w:pPr>
        <w:shd w:val="clear" w:color="auto" w:fill="FFFFFF"/>
        <w:jc w:val="both"/>
        <w:rPr>
          <w:rFonts w:ascii="Arial" w:hAnsi="Arial" w:cs="Arial"/>
        </w:rPr>
      </w:pPr>
    </w:p>
    <w:p w:rsidR="001D3FB0" w:rsidRDefault="001D3FB0" w:rsidP="00AC32EC">
      <w:pPr>
        <w:shd w:val="clear" w:color="auto" w:fill="FFFFFF"/>
        <w:jc w:val="both"/>
        <w:rPr>
          <w:rFonts w:ascii="Arial" w:hAnsi="Arial" w:cs="Arial"/>
        </w:rPr>
      </w:pPr>
    </w:p>
    <w:p w:rsidR="009642DC" w:rsidRDefault="009642DC" w:rsidP="009642DC">
      <w:pPr>
        <w:jc w:val="both"/>
        <w:rPr>
          <w:rFonts w:ascii="Arial" w:hAnsi="Arial" w:cs="Arial"/>
          <w:color w:val="000000"/>
          <w:lang w:val="es-MX" w:eastAsia="es-MX"/>
        </w:rPr>
      </w:pPr>
      <w:r>
        <w:rPr>
          <w:rFonts w:ascii="Arial" w:hAnsi="Arial" w:cs="Arial"/>
          <w:b/>
        </w:rPr>
        <w:t>V</w:t>
      </w:r>
      <w:r w:rsidRPr="008D3238">
        <w:rPr>
          <w:rFonts w:ascii="Arial" w:hAnsi="Arial" w:cs="Arial"/>
          <w:b/>
        </w:rPr>
        <w:t>.</w:t>
      </w:r>
      <w:r>
        <w:rPr>
          <w:rFonts w:ascii="Arial" w:hAnsi="Arial" w:cs="Arial"/>
          <w:b/>
        </w:rPr>
        <w:t>-</w:t>
      </w:r>
      <w:r w:rsidRPr="008D3238">
        <w:rPr>
          <w:rFonts w:ascii="Arial" w:hAnsi="Arial" w:cs="Arial"/>
          <w:b/>
        </w:rPr>
        <w:t xml:space="preserve"> </w:t>
      </w:r>
      <w:r w:rsidRPr="00E51229">
        <w:rPr>
          <w:rFonts w:ascii="Arial" w:hAnsi="Arial" w:cs="Arial"/>
          <w:color w:val="000000"/>
          <w:lang w:val="es-MX" w:eastAsia="es-MX"/>
        </w:rPr>
        <w:t xml:space="preserve">En esta propuesta de modificación se contemplan los instrumentos, políticas y criterios para el otorgamiento de prestaciones de prevención social, tendientes a dignificar la calidad de vida de los </w:t>
      </w:r>
      <w:r>
        <w:rPr>
          <w:rFonts w:ascii="Arial" w:hAnsi="Arial" w:cs="Arial"/>
          <w:color w:val="000000"/>
          <w:lang w:val="es-MX" w:eastAsia="es-MX"/>
        </w:rPr>
        <w:t>servidores públicos</w:t>
      </w:r>
      <w:r w:rsidRPr="00E51229">
        <w:rPr>
          <w:rFonts w:ascii="Arial" w:hAnsi="Arial" w:cs="Arial"/>
          <w:color w:val="000000"/>
          <w:lang w:val="es-MX" w:eastAsia="es-MX"/>
        </w:rPr>
        <w:t>,</w:t>
      </w:r>
      <w:r w:rsidR="00A57527">
        <w:rPr>
          <w:rFonts w:ascii="Arial" w:hAnsi="Arial" w:cs="Arial"/>
          <w:color w:val="000000"/>
          <w:lang w:val="es-MX" w:eastAsia="es-MX"/>
        </w:rPr>
        <w:t xml:space="preserve"> tales como </w:t>
      </w:r>
      <w:r w:rsidR="00117DAD">
        <w:rPr>
          <w:rFonts w:ascii="Arial" w:hAnsi="Arial" w:cs="Arial"/>
          <w:color w:val="000000"/>
          <w:lang w:val="es-MX" w:eastAsia="es-MX"/>
        </w:rPr>
        <w:t>el fomento, impulso y participación en el desarrollo de actividades culturales, por otro lado el incentivo a la preparación educativa continua que impacte en el crecimiento del trabajador y su familia, y finalmente otorgar apoyo y procuración en caso de defunción del servido</w:t>
      </w:r>
      <w:r w:rsidR="00A618C3">
        <w:rPr>
          <w:rFonts w:ascii="Arial" w:hAnsi="Arial" w:cs="Arial"/>
          <w:color w:val="000000"/>
          <w:lang w:val="es-MX" w:eastAsia="es-MX"/>
        </w:rPr>
        <w:t>r público.</w:t>
      </w:r>
      <w:r w:rsidR="00117DAD">
        <w:rPr>
          <w:rFonts w:ascii="Arial" w:hAnsi="Arial" w:cs="Arial"/>
          <w:color w:val="000000"/>
          <w:lang w:val="es-MX" w:eastAsia="es-MX"/>
        </w:rPr>
        <w:t xml:space="preserve"> </w:t>
      </w:r>
    </w:p>
    <w:p w:rsidR="001D3FB0" w:rsidRPr="008D3238" w:rsidRDefault="001D3FB0" w:rsidP="009642DC">
      <w:pPr>
        <w:jc w:val="both"/>
        <w:rPr>
          <w:rFonts w:ascii="Arial" w:hAnsi="Arial" w:cs="Arial"/>
        </w:rPr>
      </w:pPr>
    </w:p>
    <w:p w:rsidR="00AC32EC" w:rsidRPr="00AC32EC" w:rsidRDefault="00AC32EC" w:rsidP="00AC32EC">
      <w:pPr>
        <w:shd w:val="clear" w:color="auto" w:fill="FFFFFF"/>
        <w:jc w:val="both"/>
        <w:rPr>
          <w:rFonts w:ascii="Arial" w:hAnsi="Arial" w:cs="Arial"/>
        </w:rPr>
      </w:pPr>
    </w:p>
    <w:p w:rsidR="00B163FF" w:rsidRPr="008D3238" w:rsidRDefault="00B163FF" w:rsidP="00B163FF">
      <w:pPr>
        <w:pStyle w:val="Default"/>
        <w:jc w:val="both"/>
        <w:rPr>
          <w:rFonts w:ascii="Arial" w:hAnsi="Arial" w:cs="Arial"/>
        </w:rPr>
      </w:pPr>
      <w:r w:rsidRPr="008D3238">
        <w:rPr>
          <w:rFonts w:ascii="Arial" w:hAnsi="Arial" w:cs="Arial"/>
        </w:rPr>
        <w:t>Por lo anteriormente expuesto, y con fundamento en lo dispuest</w:t>
      </w:r>
      <w:r>
        <w:rPr>
          <w:rFonts w:ascii="Arial" w:hAnsi="Arial" w:cs="Arial"/>
        </w:rPr>
        <w:t>o por los artículos 76, fracción</w:t>
      </w:r>
      <w:r w:rsidRPr="008D3238">
        <w:rPr>
          <w:rFonts w:ascii="Arial" w:hAnsi="Arial" w:cs="Arial"/>
        </w:rPr>
        <w:t xml:space="preserve"> I, inciso </w:t>
      </w:r>
      <w:r>
        <w:rPr>
          <w:rFonts w:ascii="Arial" w:hAnsi="Arial" w:cs="Arial"/>
        </w:rPr>
        <w:t>l</w:t>
      </w:r>
      <w:r w:rsidRPr="008D3238">
        <w:rPr>
          <w:rFonts w:ascii="Arial" w:hAnsi="Arial" w:cs="Arial"/>
        </w:rPr>
        <w:t>) y 81 de la Ley Orgánica Municipal para el Estado de Guanajuato se somete a consideración de este H. Ayuntamiento la aprobación de la propuesta del siguiente:</w:t>
      </w:r>
    </w:p>
    <w:p w:rsidR="00B163FF" w:rsidRDefault="00B163FF" w:rsidP="00B163FF">
      <w:pPr>
        <w:jc w:val="both"/>
        <w:rPr>
          <w:rFonts w:ascii="Arial" w:hAnsi="Arial" w:cs="Arial"/>
          <w:bCs/>
        </w:rPr>
      </w:pPr>
    </w:p>
    <w:p w:rsidR="00A453A0" w:rsidRPr="008D3238" w:rsidRDefault="00A453A0" w:rsidP="00B163FF">
      <w:pPr>
        <w:jc w:val="both"/>
        <w:rPr>
          <w:rFonts w:ascii="Arial" w:hAnsi="Arial" w:cs="Arial"/>
          <w:bCs/>
        </w:rPr>
      </w:pPr>
    </w:p>
    <w:p w:rsidR="00B163FF" w:rsidRDefault="00B163FF" w:rsidP="00B163FF">
      <w:pPr>
        <w:jc w:val="center"/>
        <w:rPr>
          <w:rFonts w:ascii="Arial" w:hAnsi="Arial" w:cs="Arial"/>
          <w:b/>
          <w:lang w:val="es-MX"/>
        </w:rPr>
      </w:pPr>
      <w:r w:rsidRPr="008D3238">
        <w:rPr>
          <w:rFonts w:ascii="Arial" w:hAnsi="Arial" w:cs="Arial"/>
          <w:b/>
          <w:lang w:val="es-MX"/>
        </w:rPr>
        <w:t>A C U E R D O</w:t>
      </w:r>
    </w:p>
    <w:p w:rsidR="008E6267" w:rsidRDefault="008E6267" w:rsidP="008E6267">
      <w:pPr>
        <w:jc w:val="both"/>
        <w:rPr>
          <w:rFonts w:ascii="Arial" w:hAnsi="Arial" w:cs="Arial"/>
          <w:b/>
          <w:color w:val="000000"/>
        </w:rPr>
      </w:pPr>
    </w:p>
    <w:p w:rsidR="00A453A0" w:rsidRPr="008D3238" w:rsidRDefault="00A453A0" w:rsidP="008E6267">
      <w:pPr>
        <w:jc w:val="both"/>
        <w:rPr>
          <w:rFonts w:ascii="Arial" w:hAnsi="Arial" w:cs="Arial"/>
          <w:b/>
          <w:color w:val="000000"/>
        </w:rPr>
      </w:pPr>
    </w:p>
    <w:p w:rsidR="008E6267" w:rsidRPr="008D3238" w:rsidRDefault="008E6267" w:rsidP="008E6267">
      <w:pPr>
        <w:jc w:val="both"/>
        <w:rPr>
          <w:rFonts w:ascii="Arial" w:eastAsia="Arial" w:hAnsi="Arial" w:cs="Arial"/>
          <w:b/>
        </w:rPr>
      </w:pPr>
      <w:r w:rsidRPr="008D3238">
        <w:rPr>
          <w:rFonts w:ascii="Arial" w:hAnsi="Arial" w:cs="Arial"/>
          <w:b/>
          <w:color w:val="000000"/>
        </w:rPr>
        <w:t>PRIMERO.-</w:t>
      </w:r>
      <w:r w:rsidRPr="008D3238">
        <w:rPr>
          <w:rFonts w:ascii="Arial" w:hAnsi="Arial" w:cs="Arial"/>
          <w:color w:val="000000"/>
        </w:rPr>
        <w:t xml:space="preserve"> </w:t>
      </w:r>
      <w:r w:rsidRPr="008D3238">
        <w:rPr>
          <w:rFonts w:ascii="Arial" w:hAnsi="Arial" w:cs="Arial"/>
        </w:rPr>
        <w:t xml:space="preserve">Se </w:t>
      </w:r>
      <w:r w:rsidRPr="008D3238">
        <w:rPr>
          <w:rFonts w:ascii="Arial" w:hAnsi="Arial" w:cs="Arial"/>
          <w:lang w:val="es-MX"/>
        </w:rPr>
        <w:t xml:space="preserve">aprueba modificar </w:t>
      </w:r>
      <w:r w:rsidR="009829C4">
        <w:rPr>
          <w:rFonts w:ascii="Arial" w:hAnsi="Arial" w:cs="Arial"/>
          <w:lang w:val="es-MX"/>
        </w:rPr>
        <w:t>las Disposiciones Administrativ</w:t>
      </w:r>
      <w:r w:rsidR="00BC7F7C">
        <w:rPr>
          <w:rFonts w:ascii="Arial" w:hAnsi="Arial" w:cs="Arial"/>
          <w:lang w:val="es-MX"/>
        </w:rPr>
        <w:t>as mediante las cuales se emite</w:t>
      </w:r>
      <w:r w:rsidR="009829C4">
        <w:rPr>
          <w:rFonts w:ascii="Arial" w:hAnsi="Arial" w:cs="Arial"/>
          <w:lang w:val="es-MX"/>
        </w:rPr>
        <w:t xml:space="preserve"> el </w:t>
      </w:r>
      <w:r w:rsidRPr="008D3238">
        <w:rPr>
          <w:rFonts w:ascii="Arial" w:hAnsi="Arial" w:cs="Arial"/>
          <w:lang w:val="es-MX"/>
        </w:rPr>
        <w:t xml:space="preserve">Plan de Previsión Social </w:t>
      </w:r>
      <w:r w:rsidR="00DC0DED">
        <w:rPr>
          <w:rFonts w:ascii="Arial" w:hAnsi="Arial" w:cs="Arial"/>
          <w:lang w:val="es-MX"/>
        </w:rPr>
        <w:t>de la Administración Centralizada del Municipio d</w:t>
      </w:r>
      <w:r w:rsidRPr="008D3238">
        <w:rPr>
          <w:rFonts w:ascii="Arial" w:hAnsi="Arial" w:cs="Arial"/>
          <w:lang w:val="es-MX"/>
        </w:rPr>
        <w:t>e León, Guanajuato</w:t>
      </w:r>
      <w:r w:rsidR="009829C4">
        <w:rPr>
          <w:rFonts w:ascii="Arial" w:hAnsi="Arial" w:cs="Arial"/>
          <w:lang w:val="es-MX"/>
        </w:rPr>
        <w:t xml:space="preserve"> aprobadas por el H. Ayuntamiento el 0</w:t>
      </w:r>
      <w:r w:rsidR="002455F8">
        <w:rPr>
          <w:rFonts w:ascii="Arial" w:hAnsi="Arial" w:cs="Arial"/>
          <w:lang w:val="es-MX"/>
        </w:rPr>
        <w:t>8</w:t>
      </w:r>
      <w:r w:rsidR="009829C4">
        <w:rPr>
          <w:rFonts w:ascii="Arial" w:hAnsi="Arial" w:cs="Arial"/>
          <w:lang w:val="es-MX"/>
        </w:rPr>
        <w:t xml:space="preserve"> de febrero de 2016.</w:t>
      </w:r>
      <w:r w:rsidR="00123600">
        <w:rPr>
          <w:rFonts w:ascii="Arial" w:hAnsi="Arial" w:cs="Arial"/>
          <w:lang w:val="es-MX"/>
        </w:rPr>
        <w:t xml:space="preserve"> </w:t>
      </w:r>
      <w:r w:rsidR="009829C4">
        <w:rPr>
          <w:rFonts w:ascii="Arial" w:hAnsi="Arial" w:cs="Arial"/>
          <w:lang w:val="es-MX"/>
        </w:rPr>
        <w:t xml:space="preserve">Lo anterior </w:t>
      </w:r>
      <w:r w:rsidR="009829C4" w:rsidRPr="008D3238">
        <w:rPr>
          <w:rFonts w:ascii="Arial" w:hAnsi="Arial" w:cs="Arial"/>
          <w:lang w:val="es-MX"/>
        </w:rPr>
        <w:t>en los términos del documento anexo que fo</w:t>
      </w:r>
      <w:r w:rsidR="009829C4">
        <w:rPr>
          <w:rFonts w:ascii="Arial" w:hAnsi="Arial" w:cs="Arial"/>
          <w:lang w:val="es-MX"/>
        </w:rPr>
        <w:t>rma parte del presente dictamen.</w:t>
      </w:r>
    </w:p>
    <w:p w:rsidR="00FB6B55" w:rsidRDefault="00FB6B55" w:rsidP="008E6267">
      <w:pPr>
        <w:pStyle w:val="ROMANOS"/>
        <w:tabs>
          <w:tab w:val="clear" w:pos="720"/>
          <w:tab w:val="left" w:pos="0"/>
        </w:tabs>
        <w:spacing w:after="0" w:line="240" w:lineRule="auto"/>
        <w:ind w:left="0" w:right="-30" w:firstLine="0"/>
        <w:rPr>
          <w:sz w:val="24"/>
          <w:szCs w:val="24"/>
        </w:rPr>
      </w:pPr>
    </w:p>
    <w:p w:rsidR="001A68A3" w:rsidRPr="008D3238" w:rsidRDefault="001A68A3" w:rsidP="008E6267">
      <w:pPr>
        <w:pStyle w:val="ROMANOS"/>
        <w:tabs>
          <w:tab w:val="clear" w:pos="720"/>
          <w:tab w:val="left" w:pos="0"/>
        </w:tabs>
        <w:spacing w:after="0" w:line="240" w:lineRule="auto"/>
        <w:ind w:left="0" w:right="-30" w:firstLine="0"/>
        <w:rPr>
          <w:sz w:val="24"/>
          <w:szCs w:val="24"/>
        </w:rPr>
      </w:pPr>
    </w:p>
    <w:p w:rsidR="008E6267" w:rsidRPr="000322F7" w:rsidRDefault="008E6267" w:rsidP="008E6267">
      <w:pPr>
        <w:autoSpaceDN w:val="0"/>
        <w:jc w:val="both"/>
        <w:rPr>
          <w:rFonts w:ascii="Arial" w:hAnsi="Arial" w:cs="Arial"/>
        </w:rPr>
      </w:pPr>
      <w:r w:rsidRPr="008D3238">
        <w:rPr>
          <w:rFonts w:ascii="Arial" w:hAnsi="Arial" w:cs="Arial"/>
          <w:b/>
          <w:lang w:val="es-MX"/>
        </w:rPr>
        <w:t>SEGUNDO.-</w:t>
      </w:r>
      <w:r w:rsidRPr="008D3238">
        <w:rPr>
          <w:rFonts w:ascii="Arial" w:hAnsi="Arial" w:cs="Arial"/>
          <w:lang w:val="es-MX"/>
        </w:rPr>
        <w:t xml:space="preserve"> </w:t>
      </w:r>
      <w:r w:rsidR="003466AC" w:rsidRPr="008D3238">
        <w:rPr>
          <w:rFonts w:ascii="Arial" w:hAnsi="Arial" w:cs="Arial"/>
          <w:lang w:val="es-MX"/>
        </w:rPr>
        <w:t>Se instruye y se faculta a la Tesorería Municipal</w:t>
      </w:r>
      <w:r w:rsidR="003466AC" w:rsidRPr="008D3238">
        <w:rPr>
          <w:rFonts w:ascii="Arial" w:hAnsi="Arial" w:cs="Arial"/>
          <w:b/>
          <w:lang w:val="es-MX"/>
        </w:rPr>
        <w:t xml:space="preserve"> </w:t>
      </w:r>
      <w:r w:rsidR="003466AC" w:rsidRPr="008D3238">
        <w:rPr>
          <w:rFonts w:ascii="Arial" w:hAnsi="Arial" w:cs="Arial"/>
          <w:lang w:val="es-MX"/>
        </w:rPr>
        <w:t xml:space="preserve">para que </w:t>
      </w:r>
      <w:r w:rsidR="003466AC" w:rsidRPr="008D3238">
        <w:rPr>
          <w:rFonts w:ascii="Arial" w:hAnsi="Arial" w:cs="Arial"/>
        </w:rPr>
        <w:t>realice los movimientos presupuestales y contables que resulten necesarios, sujetándose en todo momento a la suficiencia presupuestal disponible en el presupuesto de egresos autorizado para el ejercicio fiscal  correspondiente.</w:t>
      </w:r>
    </w:p>
    <w:p w:rsidR="00FB6B55" w:rsidRDefault="00FB6B55" w:rsidP="008E6267">
      <w:pPr>
        <w:autoSpaceDN w:val="0"/>
        <w:jc w:val="both"/>
        <w:rPr>
          <w:rFonts w:ascii="Arial" w:hAnsi="Arial" w:cs="Arial"/>
          <w:lang w:val="es-MX"/>
        </w:rPr>
      </w:pPr>
    </w:p>
    <w:p w:rsidR="001A68A3" w:rsidRPr="008D3238" w:rsidRDefault="001A68A3" w:rsidP="008E6267">
      <w:pPr>
        <w:autoSpaceDN w:val="0"/>
        <w:jc w:val="both"/>
        <w:rPr>
          <w:rFonts w:ascii="Arial" w:hAnsi="Arial" w:cs="Arial"/>
          <w:lang w:val="es-MX"/>
        </w:rPr>
      </w:pPr>
    </w:p>
    <w:p w:rsidR="003466AC" w:rsidRDefault="003466AC" w:rsidP="003466AC">
      <w:pPr>
        <w:autoSpaceDN w:val="0"/>
        <w:jc w:val="both"/>
        <w:rPr>
          <w:rFonts w:ascii="Arial" w:hAnsi="Arial" w:cs="Arial"/>
        </w:rPr>
      </w:pPr>
      <w:r w:rsidRPr="008D3238">
        <w:rPr>
          <w:rFonts w:ascii="Arial" w:hAnsi="Arial" w:cs="Arial"/>
          <w:b/>
          <w:lang w:val="es-MX"/>
        </w:rPr>
        <w:t>TERCERO.-</w:t>
      </w:r>
      <w:r w:rsidRPr="008D3238">
        <w:rPr>
          <w:rFonts w:ascii="Arial" w:hAnsi="Arial" w:cs="Arial"/>
          <w:lang w:val="es-MX"/>
        </w:rPr>
        <w:t xml:space="preserve"> </w:t>
      </w:r>
      <w:r w:rsidRPr="008D3238">
        <w:rPr>
          <w:rFonts w:ascii="Arial" w:hAnsi="Arial" w:cs="Arial"/>
        </w:rPr>
        <w:t>Se instruye y se faculta a la Dirección General de Desarrollo Institucional</w:t>
      </w:r>
      <w:r w:rsidRPr="008D3238">
        <w:rPr>
          <w:rFonts w:ascii="Arial" w:hAnsi="Arial" w:cs="Arial"/>
          <w:b/>
        </w:rPr>
        <w:t xml:space="preserve"> </w:t>
      </w:r>
      <w:r w:rsidRPr="008D3238">
        <w:rPr>
          <w:rFonts w:ascii="Arial" w:hAnsi="Arial" w:cs="Arial"/>
        </w:rPr>
        <w:t xml:space="preserve">para que en el ámbito de su respectiva competencia y en los términos de lo aprobado en el punto primero del presente acuerdo, realice las gestiones y acciones necesarias </w:t>
      </w:r>
      <w:r>
        <w:rPr>
          <w:rFonts w:ascii="Arial" w:hAnsi="Arial" w:cs="Arial"/>
        </w:rPr>
        <w:t xml:space="preserve">para dar cumplimiento al mismo, así como para que difunda el contenido del presente acuerdo en los medios que considere idóneos. </w:t>
      </w:r>
    </w:p>
    <w:p w:rsidR="00FB6B55" w:rsidRDefault="00FB6B55" w:rsidP="008E6267">
      <w:pPr>
        <w:outlineLvl w:val="0"/>
        <w:rPr>
          <w:rFonts w:ascii="Arial" w:hAnsi="Arial" w:cs="Arial"/>
          <w:b/>
          <w:color w:val="000000"/>
        </w:rPr>
      </w:pPr>
    </w:p>
    <w:p w:rsidR="008E6267" w:rsidRPr="008D3238" w:rsidRDefault="008E6267" w:rsidP="008E6267">
      <w:pPr>
        <w:outlineLvl w:val="0"/>
        <w:rPr>
          <w:rFonts w:ascii="Arial" w:hAnsi="Arial" w:cs="Arial"/>
          <w:b/>
          <w:color w:val="000000"/>
        </w:rPr>
      </w:pPr>
    </w:p>
    <w:p w:rsidR="008E6267" w:rsidRPr="008D3238" w:rsidRDefault="008E6267" w:rsidP="008E6267">
      <w:pPr>
        <w:jc w:val="center"/>
        <w:rPr>
          <w:rFonts w:ascii="Arial" w:hAnsi="Arial" w:cs="Arial"/>
          <w:b/>
        </w:rPr>
      </w:pPr>
      <w:r w:rsidRPr="008D3238">
        <w:rPr>
          <w:rFonts w:ascii="Arial" w:hAnsi="Arial" w:cs="Arial"/>
          <w:b/>
        </w:rPr>
        <w:t>A T E N T A M E N T E</w:t>
      </w:r>
    </w:p>
    <w:p w:rsidR="008E6267" w:rsidRPr="008D3238" w:rsidRDefault="008E6267" w:rsidP="008E6267">
      <w:pPr>
        <w:pStyle w:val="Sinespaciado"/>
        <w:jc w:val="center"/>
        <w:rPr>
          <w:rFonts w:ascii="Arial" w:hAnsi="Arial" w:cs="Arial"/>
          <w:b/>
        </w:rPr>
      </w:pPr>
      <w:r w:rsidRPr="008D3238">
        <w:rPr>
          <w:rFonts w:ascii="Arial" w:hAnsi="Arial" w:cs="Arial"/>
          <w:b/>
        </w:rPr>
        <w:t>“EL TRABAJO TODO LO VENCE”</w:t>
      </w:r>
    </w:p>
    <w:p w:rsidR="008E6267" w:rsidRPr="008D3238" w:rsidRDefault="008E6267" w:rsidP="008E6267">
      <w:pPr>
        <w:pStyle w:val="Sinespaciado"/>
        <w:jc w:val="center"/>
        <w:rPr>
          <w:rFonts w:ascii="Arial" w:hAnsi="Arial" w:cs="Arial"/>
          <w:b/>
        </w:rPr>
      </w:pPr>
      <w:r w:rsidRPr="008D3238">
        <w:rPr>
          <w:rFonts w:ascii="Arial" w:hAnsi="Arial" w:cs="Arial"/>
          <w:b/>
        </w:rPr>
        <w:t xml:space="preserve"> “2019, AÑO DEL CAUDILLO DEL SUR, EMILIANO ZAPATA”</w:t>
      </w:r>
    </w:p>
    <w:p w:rsidR="008E6267" w:rsidRDefault="008E6267" w:rsidP="008E6267">
      <w:pPr>
        <w:pStyle w:val="Sinespaciado"/>
        <w:jc w:val="center"/>
        <w:rPr>
          <w:rFonts w:ascii="Arial" w:hAnsi="Arial" w:cs="Arial"/>
          <w:b/>
        </w:rPr>
      </w:pPr>
      <w:r w:rsidRPr="008D3238">
        <w:rPr>
          <w:rFonts w:ascii="Arial" w:hAnsi="Arial" w:cs="Arial"/>
          <w:b/>
        </w:rPr>
        <w:t>LEÓN, GUANAJUATO, 09 DE SEPTIEMBRE DE 2019</w:t>
      </w:r>
    </w:p>
    <w:p w:rsidR="008E6267" w:rsidRDefault="008E6267" w:rsidP="008E6267">
      <w:pPr>
        <w:pStyle w:val="Sinespaciado"/>
        <w:jc w:val="center"/>
        <w:rPr>
          <w:rFonts w:ascii="Arial" w:hAnsi="Arial" w:cs="Arial"/>
          <w:b/>
        </w:rPr>
      </w:pPr>
    </w:p>
    <w:p w:rsidR="00EB27E6" w:rsidRDefault="00EB27E6" w:rsidP="008E6267">
      <w:pPr>
        <w:pStyle w:val="Sinespaciado"/>
        <w:jc w:val="center"/>
        <w:rPr>
          <w:rFonts w:ascii="Arial" w:hAnsi="Arial" w:cs="Arial"/>
          <w:b/>
        </w:rPr>
      </w:pPr>
    </w:p>
    <w:p w:rsidR="00EB27E6" w:rsidRDefault="00EB27E6" w:rsidP="008E6267">
      <w:pPr>
        <w:pStyle w:val="Sinespaciado"/>
        <w:jc w:val="center"/>
        <w:rPr>
          <w:rFonts w:ascii="Arial" w:hAnsi="Arial" w:cs="Arial"/>
          <w:b/>
        </w:rPr>
      </w:pPr>
    </w:p>
    <w:p w:rsidR="008E6267" w:rsidRPr="008D3238" w:rsidRDefault="008E6267" w:rsidP="008E6267">
      <w:pPr>
        <w:jc w:val="center"/>
        <w:rPr>
          <w:rFonts w:ascii="Arial" w:hAnsi="Arial" w:cs="Arial"/>
          <w:b/>
        </w:rPr>
      </w:pPr>
      <w:r w:rsidRPr="008D3238">
        <w:rPr>
          <w:rFonts w:ascii="Arial" w:hAnsi="Arial" w:cs="Arial"/>
          <w:b/>
        </w:rPr>
        <w:t>LOS INTEGRANTES DE LA COMISIÓN DE HACIENDA, PATRIMONIO Y CUENTA PÚBLICA Y DESARROLLO INSTITUCIONAL</w:t>
      </w:r>
    </w:p>
    <w:p w:rsidR="008E6267" w:rsidRPr="008D3238" w:rsidRDefault="008E6267" w:rsidP="008E6267">
      <w:pPr>
        <w:pStyle w:val="Prrafodelista"/>
        <w:ind w:left="0"/>
        <w:jc w:val="both"/>
        <w:rPr>
          <w:rFonts w:ascii="Arial" w:hAnsi="Arial" w:cs="Arial"/>
          <w:b/>
        </w:rPr>
      </w:pPr>
    </w:p>
    <w:p w:rsidR="008E6267" w:rsidRDefault="008E6267" w:rsidP="008E6267">
      <w:pPr>
        <w:pStyle w:val="Prrafodelista"/>
        <w:ind w:left="0"/>
        <w:jc w:val="both"/>
        <w:rPr>
          <w:rFonts w:ascii="Arial" w:hAnsi="Arial" w:cs="Arial"/>
          <w:b/>
        </w:rPr>
      </w:pPr>
    </w:p>
    <w:p w:rsidR="008E6267" w:rsidRPr="00607911" w:rsidRDefault="008E6267" w:rsidP="008E6267">
      <w:pPr>
        <w:pStyle w:val="Prrafodelista"/>
        <w:ind w:left="0"/>
        <w:jc w:val="both"/>
        <w:rPr>
          <w:rFonts w:ascii="Arial" w:hAnsi="Arial" w:cs="Arial"/>
          <w:b/>
        </w:rPr>
      </w:pPr>
    </w:p>
    <w:p w:rsidR="008E6267" w:rsidRPr="008D3238" w:rsidRDefault="008E6267" w:rsidP="008E6267">
      <w:pPr>
        <w:pStyle w:val="Prrafodelista"/>
        <w:ind w:left="0"/>
        <w:jc w:val="both"/>
        <w:rPr>
          <w:rFonts w:ascii="Arial" w:hAnsi="Arial" w:cs="Arial"/>
          <w:b/>
          <w:lang w:val="es-MX"/>
        </w:rPr>
      </w:pPr>
    </w:p>
    <w:p w:rsidR="008E6267" w:rsidRPr="008D3238" w:rsidRDefault="008E6267" w:rsidP="008E6267">
      <w:pPr>
        <w:rPr>
          <w:rFonts w:ascii="Arial" w:hAnsi="Arial" w:cs="Arial"/>
          <w:b/>
        </w:rPr>
      </w:pPr>
      <w:r w:rsidRPr="008D3238">
        <w:rPr>
          <w:rFonts w:ascii="Arial" w:hAnsi="Arial" w:cs="Arial"/>
          <w:b/>
        </w:rPr>
        <w:t>LETICIA VILLEGAS NAVA</w:t>
      </w:r>
    </w:p>
    <w:p w:rsidR="008E6267" w:rsidRPr="008D3238" w:rsidRDefault="008E6267" w:rsidP="008E6267">
      <w:pPr>
        <w:rPr>
          <w:rFonts w:ascii="Arial" w:hAnsi="Arial" w:cs="Arial"/>
          <w:b/>
        </w:rPr>
      </w:pPr>
      <w:r w:rsidRPr="008D3238">
        <w:rPr>
          <w:rFonts w:ascii="Arial" w:hAnsi="Arial" w:cs="Arial"/>
          <w:b/>
        </w:rPr>
        <w:t>SÍNDICO</w:t>
      </w:r>
    </w:p>
    <w:p w:rsidR="008E6267" w:rsidRPr="008D3238" w:rsidRDefault="008E6267" w:rsidP="008E6267">
      <w:pPr>
        <w:jc w:val="right"/>
        <w:rPr>
          <w:rFonts w:ascii="Arial" w:hAnsi="Arial" w:cs="Arial"/>
          <w:b/>
        </w:rPr>
      </w:pPr>
    </w:p>
    <w:p w:rsidR="008E6267" w:rsidRPr="008D3238" w:rsidRDefault="008E6267" w:rsidP="008E6267">
      <w:pPr>
        <w:jc w:val="right"/>
        <w:rPr>
          <w:rFonts w:ascii="Arial" w:hAnsi="Arial" w:cs="Arial"/>
          <w:b/>
        </w:rPr>
      </w:pPr>
    </w:p>
    <w:p w:rsidR="008E6267" w:rsidRPr="008D3238" w:rsidRDefault="008E6267" w:rsidP="008E6267">
      <w:pPr>
        <w:jc w:val="right"/>
        <w:rPr>
          <w:rFonts w:ascii="Arial" w:hAnsi="Arial" w:cs="Arial"/>
          <w:b/>
        </w:rPr>
      </w:pPr>
      <w:r w:rsidRPr="008D3238">
        <w:rPr>
          <w:rFonts w:ascii="Arial" w:hAnsi="Arial" w:cs="Arial"/>
          <w:b/>
        </w:rPr>
        <w:t>GILBERTO LÓPEZ JIMÉNEZ</w:t>
      </w:r>
    </w:p>
    <w:p w:rsidR="008E6267" w:rsidRPr="008D3238" w:rsidRDefault="008E6267" w:rsidP="008E6267">
      <w:pPr>
        <w:jc w:val="right"/>
        <w:rPr>
          <w:rFonts w:ascii="Arial" w:hAnsi="Arial" w:cs="Arial"/>
          <w:b/>
        </w:rPr>
      </w:pPr>
      <w:r w:rsidRPr="008D3238">
        <w:rPr>
          <w:rFonts w:ascii="Arial" w:hAnsi="Arial" w:cs="Arial"/>
          <w:b/>
        </w:rPr>
        <w:t>REGIDOR</w:t>
      </w:r>
    </w:p>
    <w:p w:rsidR="008E6267" w:rsidRPr="008D3238" w:rsidRDefault="008E6267" w:rsidP="008E6267">
      <w:pPr>
        <w:rPr>
          <w:rFonts w:ascii="Arial" w:hAnsi="Arial" w:cs="Arial"/>
          <w:b/>
        </w:rPr>
      </w:pPr>
    </w:p>
    <w:p w:rsidR="008E6267" w:rsidRPr="008D3238" w:rsidRDefault="008E6267" w:rsidP="008E6267">
      <w:pPr>
        <w:rPr>
          <w:rFonts w:ascii="Arial" w:hAnsi="Arial" w:cs="Arial"/>
          <w:b/>
        </w:rPr>
      </w:pPr>
    </w:p>
    <w:p w:rsidR="008E6267" w:rsidRPr="008D3238" w:rsidRDefault="008E6267" w:rsidP="008E6267">
      <w:pPr>
        <w:rPr>
          <w:rFonts w:ascii="Arial" w:hAnsi="Arial" w:cs="Arial"/>
          <w:b/>
        </w:rPr>
      </w:pPr>
      <w:r w:rsidRPr="008D3238">
        <w:rPr>
          <w:rFonts w:ascii="Arial" w:hAnsi="Arial" w:cs="Arial"/>
          <w:b/>
        </w:rPr>
        <w:t>ANA MARÍA CARPIO MENDOZA</w:t>
      </w:r>
    </w:p>
    <w:p w:rsidR="008E6267" w:rsidRPr="008D3238" w:rsidRDefault="008E6267" w:rsidP="008E6267">
      <w:pPr>
        <w:rPr>
          <w:rFonts w:ascii="Arial" w:hAnsi="Arial" w:cs="Arial"/>
          <w:b/>
        </w:rPr>
      </w:pPr>
      <w:r w:rsidRPr="008D3238">
        <w:rPr>
          <w:rFonts w:ascii="Arial" w:hAnsi="Arial" w:cs="Arial"/>
          <w:b/>
        </w:rPr>
        <w:t>REGIDORA</w:t>
      </w:r>
    </w:p>
    <w:p w:rsidR="008E6267" w:rsidRDefault="008E6267" w:rsidP="008E6267">
      <w:pPr>
        <w:jc w:val="center"/>
        <w:rPr>
          <w:rFonts w:ascii="Arial" w:hAnsi="Arial" w:cs="Arial"/>
          <w:b/>
        </w:rPr>
      </w:pPr>
    </w:p>
    <w:p w:rsidR="008E6267" w:rsidRPr="008D3238" w:rsidRDefault="008E6267" w:rsidP="008E6267">
      <w:pPr>
        <w:jc w:val="center"/>
        <w:rPr>
          <w:rFonts w:ascii="Arial" w:hAnsi="Arial" w:cs="Arial"/>
          <w:b/>
        </w:rPr>
      </w:pPr>
    </w:p>
    <w:p w:rsidR="008E6267" w:rsidRPr="008D3238" w:rsidRDefault="008E6267" w:rsidP="008E6267">
      <w:pPr>
        <w:jc w:val="right"/>
        <w:rPr>
          <w:rFonts w:ascii="Arial" w:hAnsi="Arial" w:cs="Arial"/>
          <w:b/>
        </w:rPr>
      </w:pPr>
    </w:p>
    <w:p w:rsidR="008E6267" w:rsidRPr="008D3238" w:rsidRDefault="008E6267" w:rsidP="008E6267">
      <w:pPr>
        <w:jc w:val="right"/>
        <w:rPr>
          <w:rFonts w:ascii="Arial" w:hAnsi="Arial" w:cs="Arial"/>
          <w:b/>
        </w:rPr>
      </w:pPr>
      <w:r w:rsidRPr="008D3238">
        <w:rPr>
          <w:rFonts w:ascii="Arial" w:hAnsi="Arial" w:cs="Arial"/>
          <w:b/>
        </w:rPr>
        <w:t>ANA MARÍA ESQUIVEL ARRONA</w:t>
      </w:r>
    </w:p>
    <w:p w:rsidR="008E6267" w:rsidRPr="008D3238" w:rsidRDefault="008E6267" w:rsidP="008E6267">
      <w:pPr>
        <w:jc w:val="right"/>
        <w:rPr>
          <w:rFonts w:ascii="Arial" w:hAnsi="Arial" w:cs="Arial"/>
          <w:b/>
        </w:rPr>
      </w:pPr>
      <w:r w:rsidRPr="008D3238">
        <w:rPr>
          <w:rFonts w:ascii="Arial" w:hAnsi="Arial" w:cs="Arial"/>
          <w:b/>
        </w:rPr>
        <w:t>REGIDORA</w:t>
      </w:r>
    </w:p>
    <w:p w:rsidR="008E6267" w:rsidRDefault="008E6267" w:rsidP="008E6267">
      <w:pPr>
        <w:rPr>
          <w:rFonts w:ascii="Arial" w:hAnsi="Arial" w:cs="Arial"/>
          <w:b/>
        </w:rPr>
      </w:pPr>
    </w:p>
    <w:p w:rsidR="008E6267" w:rsidRPr="008D3238" w:rsidRDefault="008E6267" w:rsidP="008E6267">
      <w:pPr>
        <w:rPr>
          <w:rFonts w:ascii="Arial" w:hAnsi="Arial" w:cs="Arial"/>
          <w:b/>
        </w:rPr>
      </w:pPr>
    </w:p>
    <w:p w:rsidR="008E6267" w:rsidRDefault="008E6267" w:rsidP="008E6267">
      <w:pPr>
        <w:rPr>
          <w:rFonts w:ascii="Arial" w:hAnsi="Arial" w:cs="Arial"/>
          <w:b/>
        </w:rPr>
      </w:pPr>
    </w:p>
    <w:p w:rsidR="008E6267" w:rsidRPr="008D3238" w:rsidRDefault="008E6267" w:rsidP="008E6267">
      <w:pPr>
        <w:rPr>
          <w:rFonts w:ascii="Arial" w:hAnsi="Arial" w:cs="Arial"/>
          <w:b/>
        </w:rPr>
      </w:pPr>
    </w:p>
    <w:p w:rsidR="008E6267" w:rsidRPr="008D3238" w:rsidRDefault="008E6267" w:rsidP="008E6267">
      <w:pPr>
        <w:rPr>
          <w:rFonts w:ascii="Arial" w:hAnsi="Arial" w:cs="Arial"/>
          <w:b/>
        </w:rPr>
      </w:pPr>
      <w:r w:rsidRPr="008D3238">
        <w:rPr>
          <w:rFonts w:ascii="Arial" w:hAnsi="Arial" w:cs="Arial"/>
          <w:b/>
        </w:rPr>
        <w:t>VANESSA MONTES DE OCA MAYAGOITIA</w:t>
      </w:r>
    </w:p>
    <w:p w:rsidR="008E6267" w:rsidRPr="008D3238" w:rsidRDefault="008E6267" w:rsidP="008E6267">
      <w:pPr>
        <w:rPr>
          <w:rFonts w:ascii="Arial" w:hAnsi="Arial" w:cs="Arial"/>
          <w:b/>
        </w:rPr>
      </w:pPr>
      <w:r w:rsidRPr="008D3238">
        <w:rPr>
          <w:rFonts w:ascii="Arial" w:hAnsi="Arial" w:cs="Arial"/>
          <w:b/>
        </w:rPr>
        <w:t>REGIDORA</w:t>
      </w:r>
    </w:p>
    <w:p w:rsidR="008E6267" w:rsidRDefault="008E6267" w:rsidP="008E6267">
      <w:pPr>
        <w:jc w:val="right"/>
        <w:rPr>
          <w:rFonts w:ascii="Arial" w:hAnsi="Arial" w:cs="Arial"/>
          <w:b/>
        </w:rPr>
      </w:pPr>
    </w:p>
    <w:p w:rsidR="008E6267" w:rsidRDefault="008E6267" w:rsidP="008E6267">
      <w:pPr>
        <w:jc w:val="right"/>
        <w:rPr>
          <w:rFonts w:ascii="Arial" w:hAnsi="Arial" w:cs="Arial"/>
          <w:b/>
        </w:rPr>
      </w:pPr>
    </w:p>
    <w:p w:rsidR="008E6267" w:rsidRDefault="008E6267" w:rsidP="008E6267">
      <w:pPr>
        <w:jc w:val="right"/>
        <w:rPr>
          <w:rFonts w:ascii="Arial" w:hAnsi="Arial" w:cs="Arial"/>
          <w:b/>
        </w:rPr>
      </w:pPr>
    </w:p>
    <w:p w:rsidR="008E6267" w:rsidRDefault="008E6267" w:rsidP="008E6267">
      <w:pPr>
        <w:jc w:val="right"/>
        <w:rPr>
          <w:rFonts w:ascii="Arial" w:hAnsi="Arial" w:cs="Arial"/>
          <w:b/>
        </w:rPr>
      </w:pPr>
    </w:p>
    <w:p w:rsidR="008E6267" w:rsidRDefault="008E6267" w:rsidP="008E6267">
      <w:pPr>
        <w:jc w:val="right"/>
        <w:rPr>
          <w:rFonts w:ascii="Arial" w:hAnsi="Arial" w:cs="Arial"/>
          <w:b/>
        </w:rPr>
      </w:pPr>
    </w:p>
    <w:p w:rsidR="008E6267" w:rsidRDefault="008E6267" w:rsidP="008E6267">
      <w:pPr>
        <w:jc w:val="right"/>
        <w:rPr>
          <w:rFonts w:ascii="Arial" w:hAnsi="Arial" w:cs="Arial"/>
          <w:b/>
        </w:rPr>
      </w:pPr>
      <w:r w:rsidRPr="008D3238">
        <w:rPr>
          <w:rFonts w:ascii="Arial" w:hAnsi="Arial" w:cs="Arial"/>
          <w:b/>
        </w:rPr>
        <w:t>GABRIELA DEL CARMEN ECHEVERRÍA GONZÁLEZ</w:t>
      </w:r>
    </w:p>
    <w:p w:rsidR="00FB6B55" w:rsidRPr="008D3238" w:rsidRDefault="00FB6B55" w:rsidP="008E6267">
      <w:pPr>
        <w:jc w:val="right"/>
        <w:rPr>
          <w:rFonts w:ascii="Arial" w:hAnsi="Arial" w:cs="Arial"/>
          <w:b/>
        </w:rPr>
      </w:pPr>
      <w:r>
        <w:rPr>
          <w:rFonts w:ascii="Arial" w:hAnsi="Arial" w:cs="Arial"/>
          <w:b/>
        </w:rPr>
        <w:t>REGIDORA</w:t>
      </w:r>
    </w:p>
    <w:p w:rsidR="008E6267" w:rsidRDefault="008E6267" w:rsidP="008E6267">
      <w:pPr>
        <w:rPr>
          <w:rFonts w:ascii="Arial" w:hAnsi="Arial" w:cs="Arial"/>
          <w:b/>
        </w:rPr>
      </w:pPr>
    </w:p>
    <w:p w:rsidR="008E6267" w:rsidRDefault="008E6267" w:rsidP="008E6267">
      <w:pPr>
        <w:rPr>
          <w:rFonts w:ascii="Arial" w:hAnsi="Arial" w:cs="Arial"/>
          <w:b/>
        </w:rPr>
      </w:pPr>
    </w:p>
    <w:p w:rsidR="008E6267" w:rsidRDefault="008E6267" w:rsidP="008E6267">
      <w:pPr>
        <w:rPr>
          <w:rFonts w:ascii="Arial" w:hAnsi="Arial" w:cs="Arial"/>
          <w:b/>
        </w:rPr>
      </w:pPr>
    </w:p>
    <w:p w:rsidR="008E6267" w:rsidRDefault="008E6267" w:rsidP="008E6267">
      <w:pPr>
        <w:rPr>
          <w:rFonts w:ascii="Arial" w:hAnsi="Arial" w:cs="Arial"/>
          <w:b/>
        </w:rPr>
      </w:pPr>
    </w:p>
    <w:p w:rsidR="008E6267" w:rsidRDefault="008E6267" w:rsidP="008E6267">
      <w:pPr>
        <w:rPr>
          <w:rFonts w:ascii="Arial" w:hAnsi="Arial" w:cs="Arial"/>
          <w:b/>
        </w:rPr>
      </w:pPr>
    </w:p>
    <w:p w:rsidR="008E6267" w:rsidRPr="008D3238" w:rsidRDefault="008E6267" w:rsidP="008E6267">
      <w:pPr>
        <w:rPr>
          <w:rFonts w:ascii="Arial" w:hAnsi="Arial" w:cs="Arial"/>
          <w:b/>
        </w:rPr>
      </w:pPr>
    </w:p>
    <w:p w:rsidR="008E6267" w:rsidRPr="008D3238" w:rsidRDefault="008E6267" w:rsidP="008E6267">
      <w:pPr>
        <w:rPr>
          <w:rFonts w:ascii="Arial" w:hAnsi="Arial" w:cs="Arial"/>
          <w:b/>
        </w:rPr>
      </w:pPr>
      <w:r w:rsidRPr="008D3238">
        <w:rPr>
          <w:rFonts w:ascii="Arial" w:hAnsi="Arial" w:cs="Arial"/>
          <w:b/>
        </w:rPr>
        <w:t>FERNANDA ODETTE RENTERÍA MUÑOZ</w:t>
      </w:r>
    </w:p>
    <w:p w:rsidR="008E6267" w:rsidRPr="008D3238" w:rsidRDefault="008E6267" w:rsidP="008E6267">
      <w:pPr>
        <w:rPr>
          <w:rFonts w:ascii="Arial" w:hAnsi="Arial" w:cs="Arial"/>
          <w:b/>
        </w:rPr>
      </w:pPr>
      <w:r w:rsidRPr="008D3238">
        <w:rPr>
          <w:rFonts w:ascii="Arial" w:hAnsi="Arial" w:cs="Arial"/>
          <w:b/>
        </w:rPr>
        <w:t>REGIDORA</w:t>
      </w:r>
    </w:p>
    <w:p w:rsidR="008E6267" w:rsidRDefault="008E6267" w:rsidP="00AB3AD7">
      <w:pPr>
        <w:rPr>
          <w:rFonts w:ascii="Arial" w:hAnsi="Arial" w:cs="Arial"/>
        </w:rPr>
      </w:pPr>
    </w:p>
    <w:p w:rsidR="008E6267" w:rsidRDefault="008E6267" w:rsidP="00AB3AD7">
      <w:pPr>
        <w:rPr>
          <w:rFonts w:ascii="Arial" w:hAnsi="Arial" w:cs="Arial"/>
        </w:rPr>
      </w:pPr>
    </w:p>
    <w:p w:rsidR="008E6267" w:rsidRDefault="008E6267" w:rsidP="00AB3AD7">
      <w:pPr>
        <w:rPr>
          <w:rFonts w:ascii="Arial" w:hAnsi="Arial" w:cs="Arial"/>
        </w:rPr>
      </w:pPr>
    </w:p>
    <w:p w:rsidR="008E6267" w:rsidRDefault="008E6267" w:rsidP="008E6267">
      <w:pPr>
        <w:contextualSpacing/>
        <w:jc w:val="center"/>
        <w:rPr>
          <w:rFonts w:ascii="Arial" w:hAnsi="Arial" w:cs="Arial"/>
          <w:b/>
          <w:bCs/>
        </w:rPr>
      </w:pPr>
      <w:r w:rsidRPr="008E6267">
        <w:rPr>
          <w:rFonts w:ascii="Arial" w:hAnsi="Arial" w:cs="Arial"/>
          <w:b/>
          <w:bCs/>
        </w:rPr>
        <w:lastRenderedPageBreak/>
        <w:t>DISPOSICIONES ADMINISTRATIVAS MEDIANTE LAS CUALES SE EMITE EL PLAN DE PREVISIÓN SOCIAL DE LA ADMINISTRACIÓN CENTRALIZADA DEL MUNICIPIO DE LEÓN, GUANAJUATO.</w:t>
      </w:r>
    </w:p>
    <w:p w:rsidR="008E6267" w:rsidRPr="008E6267" w:rsidRDefault="008E6267" w:rsidP="008E6267">
      <w:pPr>
        <w:contextualSpacing/>
        <w:jc w:val="center"/>
        <w:rPr>
          <w:rFonts w:ascii="Arial" w:hAnsi="Arial" w:cs="Arial"/>
          <w:b/>
          <w:bCs/>
        </w:rPr>
      </w:pPr>
    </w:p>
    <w:p w:rsidR="008E6267" w:rsidRPr="008E6267" w:rsidRDefault="008E6267" w:rsidP="008E6267">
      <w:pPr>
        <w:tabs>
          <w:tab w:val="left" w:pos="1762"/>
        </w:tabs>
        <w:rPr>
          <w:rFonts w:ascii="Arial" w:eastAsia="Calibri" w:hAnsi="Arial" w:cs="Arial"/>
          <w:b/>
        </w:rPr>
      </w:pPr>
    </w:p>
    <w:p w:rsidR="008E6267" w:rsidRPr="008E6267" w:rsidRDefault="008E6267" w:rsidP="008E6267">
      <w:pPr>
        <w:ind w:right="44"/>
        <w:jc w:val="both"/>
        <w:rPr>
          <w:rFonts w:ascii="Arial" w:hAnsi="Arial" w:cs="Arial"/>
        </w:rPr>
      </w:pPr>
      <w:r w:rsidRPr="008E6267">
        <w:rPr>
          <w:rFonts w:ascii="Arial" w:hAnsi="Arial" w:cs="Arial"/>
          <w:b/>
        </w:rPr>
        <w:t>Artículo único. -</w:t>
      </w:r>
      <w:r>
        <w:rPr>
          <w:rFonts w:ascii="Arial" w:hAnsi="Arial" w:cs="Arial"/>
          <w:b/>
        </w:rPr>
        <w:t xml:space="preserve"> S</w:t>
      </w:r>
      <w:r w:rsidRPr="008E6267">
        <w:rPr>
          <w:rFonts w:ascii="Arial" w:hAnsi="Arial" w:cs="Arial"/>
          <w:b/>
        </w:rPr>
        <w:t xml:space="preserve">e reforma </w:t>
      </w:r>
      <w:r w:rsidRPr="008E6267">
        <w:rPr>
          <w:rFonts w:ascii="Arial" w:hAnsi="Arial" w:cs="Arial"/>
        </w:rPr>
        <w:t>los puntos 2.3, 5.3 y</w:t>
      </w:r>
      <w:r w:rsidR="00791EF6">
        <w:rPr>
          <w:rFonts w:ascii="Arial" w:hAnsi="Arial" w:cs="Arial"/>
          <w:b/>
        </w:rPr>
        <w:t xml:space="preserve"> se adiciona </w:t>
      </w:r>
      <w:r w:rsidR="00791EF6" w:rsidRPr="00791EF6">
        <w:rPr>
          <w:rFonts w:ascii="Arial" w:hAnsi="Arial" w:cs="Arial"/>
        </w:rPr>
        <w:t>el</w:t>
      </w:r>
      <w:r w:rsidRPr="008E6267">
        <w:rPr>
          <w:rFonts w:ascii="Arial" w:hAnsi="Arial" w:cs="Arial"/>
          <w:b/>
        </w:rPr>
        <w:t xml:space="preserve"> </w:t>
      </w:r>
      <w:r w:rsidRPr="008E6267">
        <w:rPr>
          <w:rFonts w:ascii="Arial" w:hAnsi="Arial" w:cs="Arial"/>
        </w:rPr>
        <w:t xml:space="preserve">punto 7.9 </w:t>
      </w:r>
      <w:bookmarkStart w:id="0" w:name="_GoBack"/>
      <w:bookmarkEnd w:id="0"/>
      <w:r w:rsidRPr="008E6267">
        <w:rPr>
          <w:rFonts w:ascii="Arial" w:hAnsi="Arial" w:cs="Arial"/>
        </w:rPr>
        <w:t xml:space="preserve">de las Disposiciones Administrativas mediante las cuales se emite el Plan de Previsión Social de la Administración Centralizada del municipio de León, Guanajuato, aprobado en fecha 08 de febrero de 2016. </w:t>
      </w:r>
    </w:p>
    <w:p w:rsidR="008E6267" w:rsidRPr="008E6267" w:rsidRDefault="008E6267" w:rsidP="008E6267">
      <w:pPr>
        <w:tabs>
          <w:tab w:val="left" w:pos="3093"/>
          <w:tab w:val="center" w:pos="5031"/>
        </w:tabs>
        <w:rPr>
          <w:rFonts w:ascii="Arial" w:hAnsi="Arial" w:cs="Arial"/>
          <w:b/>
        </w:rPr>
      </w:pPr>
    </w:p>
    <w:p w:rsidR="008E6267" w:rsidRPr="008E6267" w:rsidRDefault="008E6267" w:rsidP="008E6267">
      <w:pPr>
        <w:tabs>
          <w:tab w:val="left" w:pos="3093"/>
          <w:tab w:val="center" w:pos="5031"/>
        </w:tabs>
        <w:rPr>
          <w:rFonts w:ascii="Arial" w:hAnsi="Arial" w:cs="Arial"/>
          <w:b/>
        </w:rPr>
      </w:pPr>
    </w:p>
    <w:p w:rsidR="008E6267" w:rsidRPr="008E6267" w:rsidRDefault="008E6267" w:rsidP="008E6267">
      <w:pPr>
        <w:tabs>
          <w:tab w:val="left" w:pos="3093"/>
          <w:tab w:val="center" w:pos="5031"/>
        </w:tabs>
        <w:jc w:val="center"/>
        <w:rPr>
          <w:rFonts w:ascii="Arial" w:hAnsi="Arial" w:cs="Arial"/>
          <w:b/>
        </w:rPr>
      </w:pPr>
      <w:r w:rsidRPr="008E6267">
        <w:rPr>
          <w:rFonts w:ascii="Arial" w:hAnsi="Arial" w:cs="Arial"/>
          <w:b/>
        </w:rPr>
        <w:t>Apartado Segundo</w:t>
      </w:r>
    </w:p>
    <w:p w:rsidR="008E6267" w:rsidRPr="008E6267" w:rsidRDefault="008E6267" w:rsidP="008E6267">
      <w:pPr>
        <w:tabs>
          <w:tab w:val="left" w:pos="3093"/>
          <w:tab w:val="center" w:pos="5031"/>
        </w:tabs>
        <w:jc w:val="center"/>
        <w:rPr>
          <w:rFonts w:ascii="Arial" w:hAnsi="Arial" w:cs="Arial"/>
        </w:rPr>
      </w:pPr>
      <w:r w:rsidRPr="008E6267">
        <w:rPr>
          <w:rFonts w:ascii="Arial" w:hAnsi="Arial" w:cs="Arial"/>
        </w:rPr>
        <w:t>De las actividades y ayudas culturales</w:t>
      </w:r>
    </w:p>
    <w:p w:rsidR="008E6267" w:rsidRPr="008E6267" w:rsidRDefault="008E6267" w:rsidP="008E6267">
      <w:pPr>
        <w:tabs>
          <w:tab w:val="left" w:pos="3093"/>
          <w:tab w:val="center" w:pos="5031"/>
        </w:tabs>
        <w:jc w:val="center"/>
        <w:rPr>
          <w:rFonts w:ascii="Arial" w:hAnsi="Arial" w:cs="Arial"/>
        </w:rPr>
      </w:pPr>
    </w:p>
    <w:p w:rsidR="008E6267" w:rsidRPr="008E6267" w:rsidRDefault="008E6267" w:rsidP="008E6267">
      <w:pPr>
        <w:tabs>
          <w:tab w:val="left" w:pos="3093"/>
          <w:tab w:val="center" w:pos="5031"/>
        </w:tabs>
        <w:jc w:val="both"/>
        <w:rPr>
          <w:rFonts w:ascii="Arial" w:hAnsi="Arial" w:cs="Arial"/>
        </w:rPr>
      </w:pPr>
      <w:r w:rsidRPr="008E6267">
        <w:rPr>
          <w:rFonts w:ascii="Arial" w:hAnsi="Arial" w:cs="Arial"/>
          <w:b/>
        </w:rPr>
        <w:t>2.1.</w:t>
      </w:r>
      <w:r w:rsidRPr="008E6267">
        <w:rPr>
          <w:rFonts w:ascii="Arial" w:hAnsi="Arial" w:cs="Arial"/>
        </w:rPr>
        <w:t xml:space="preserve"> La Dirección promoverá la difusión de la cultura…</w:t>
      </w:r>
    </w:p>
    <w:p w:rsidR="008E6267" w:rsidRPr="008E6267" w:rsidRDefault="008E6267" w:rsidP="008E6267">
      <w:pPr>
        <w:tabs>
          <w:tab w:val="left" w:pos="3093"/>
          <w:tab w:val="center" w:pos="5031"/>
        </w:tabs>
        <w:jc w:val="both"/>
        <w:rPr>
          <w:rFonts w:ascii="Arial" w:hAnsi="Arial" w:cs="Arial"/>
        </w:rPr>
      </w:pPr>
      <w:r w:rsidRPr="008E6267">
        <w:rPr>
          <w:rFonts w:ascii="Arial" w:hAnsi="Arial" w:cs="Arial"/>
        </w:rPr>
        <w:t xml:space="preserve"> </w:t>
      </w:r>
    </w:p>
    <w:p w:rsidR="008E6267" w:rsidRPr="008E6267" w:rsidRDefault="008E6267" w:rsidP="008E6267">
      <w:pPr>
        <w:tabs>
          <w:tab w:val="left" w:pos="3093"/>
          <w:tab w:val="center" w:pos="5031"/>
        </w:tabs>
        <w:jc w:val="both"/>
        <w:rPr>
          <w:rFonts w:ascii="Arial" w:hAnsi="Arial" w:cs="Arial"/>
        </w:rPr>
      </w:pPr>
      <w:r w:rsidRPr="008E6267">
        <w:rPr>
          <w:rFonts w:ascii="Arial" w:hAnsi="Arial" w:cs="Arial"/>
          <w:b/>
        </w:rPr>
        <w:t>2.2.</w:t>
      </w:r>
      <w:r w:rsidRPr="008E6267">
        <w:rPr>
          <w:rFonts w:ascii="Arial" w:hAnsi="Arial" w:cs="Arial"/>
        </w:rPr>
        <w:t xml:space="preserve"> La Dirección promoverá y organizará anualmente…</w:t>
      </w:r>
    </w:p>
    <w:p w:rsidR="008E6267" w:rsidRPr="008E6267" w:rsidRDefault="008E6267" w:rsidP="008E6267">
      <w:pPr>
        <w:tabs>
          <w:tab w:val="left" w:pos="3093"/>
          <w:tab w:val="center" w:pos="5031"/>
        </w:tabs>
        <w:rPr>
          <w:rFonts w:ascii="Arial" w:hAnsi="Arial" w:cs="Arial"/>
          <w:b/>
        </w:rPr>
      </w:pPr>
    </w:p>
    <w:p w:rsidR="008E6267" w:rsidRPr="008E6267" w:rsidRDefault="008E6267" w:rsidP="008E6267">
      <w:pPr>
        <w:tabs>
          <w:tab w:val="left" w:pos="3093"/>
          <w:tab w:val="center" w:pos="5031"/>
        </w:tabs>
        <w:jc w:val="both"/>
        <w:rPr>
          <w:rFonts w:ascii="Arial" w:hAnsi="Arial" w:cs="Arial"/>
        </w:rPr>
      </w:pPr>
      <w:r w:rsidRPr="008E6267">
        <w:rPr>
          <w:rFonts w:ascii="Arial" w:hAnsi="Arial" w:cs="Arial"/>
          <w:b/>
        </w:rPr>
        <w:t>2.3.</w:t>
      </w:r>
      <w:r w:rsidRPr="008E6267">
        <w:rPr>
          <w:rFonts w:ascii="Arial" w:hAnsi="Arial" w:cs="Arial"/>
        </w:rPr>
        <w:t xml:space="preserve"> Se podrá conceder un apoyo económico en favor de los Servidores Públicos Municipales que res</w:t>
      </w:r>
      <w:r w:rsidR="003243A6">
        <w:rPr>
          <w:rFonts w:ascii="Arial" w:hAnsi="Arial" w:cs="Arial"/>
        </w:rPr>
        <w:t xml:space="preserve">ulten ganadores de los eventos organizados o convocados por la Dirección General de Desarrollo Institucional, </w:t>
      </w:r>
      <w:r w:rsidRPr="008E6267">
        <w:rPr>
          <w:rFonts w:ascii="Arial" w:hAnsi="Arial" w:cs="Arial"/>
        </w:rPr>
        <w:t>mismo que no podrá exceder de doscientas UMAS por evento; este apoyo se sujetará a las bases y criterios que para tal efecto se plasmen en la convocatoria que emita La Dirección y tendrá como función la recuperación por los gastos realizados.</w:t>
      </w:r>
    </w:p>
    <w:p w:rsidR="008E6267" w:rsidRPr="008E6267" w:rsidRDefault="008E6267" w:rsidP="008E6267">
      <w:pPr>
        <w:tabs>
          <w:tab w:val="left" w:pos="3093"/>
          <w:tab w:val="center" w:pos="5031"/>
        </w:tabs>
        <w:jc w:val="center"/>
        <w:rPr>
          <w:rFonts w:ascii="Arial" w:hAnsi="Arial" w:cs="Arial"/>
          <w:b/>
        </w:rPr>
      </w:pPr>
    </w:p>
    <w:p w:rsidR="008E6267" w:rsidRPr="008E6267" w:rsidRDefault="008E6267" w:rsidP="008E6267">
      <w:pPr>
        <w:tabs>
          <w:tab w:val="left" w:pos="3093"/>
          <w:tab w:val="center" w:pos="5031"/>
        </w:tabs>
        <w:rPr>
          <w:rFonts w:ascii="Arial" w:hAnsi="Arial" w:cs="Arial"/>
          <w:b/>
        </w:rPr>
      </w:pPr>
    </w:p>
    <w:p w:rsidR="008E6267" w:rsidRPr="008E6267" w:rsidRDefault="008E6267" w:rsidP="008E6267">
      <w:pPr>
        <w:tabs>
          <w:tab w:val="left" w:pos="3093"/>
          <w:tab w:val="center" w:pos="5031"/>
        </w:tabs>
        <w:jc w:val="center"/>
        <w:rPr>
          <w:rFonts w:ascii="Arial" w:hAnsi="Arial" w:cs="Arial"/>
          <w:b/>
        </w:rPr>
      </w:pPr>
      <w:r w:rsidRPr="008E6267">
        <w:rPr>
          <w:rFonts w:ascii="Arial" w:hAnsi="Arial" w:cs="Arial"/>
          <w:b/>
        </w:rPr>
        <w:t>Apartado Quinto</w:t>
      </w:r>
    </w:p>
    <w:p w:rsidR="008E6267" w:rsidRPr="008E6267" w:rsidRDefault="008E6267" w:rsidP="008E6267">
      <w:pPr>
        <w:tabs>
          <w:tab w:val="left" w:pos="3093"/>
          <w:tab w:val="center" w:pos="5031"/>
        </w:tabs>
        <w:jc w:val="center"/>
        <w:rPr>
          <w:rFonts w:ascii="Arial" w:hAnsi="Arial" w:cs="Arial"/>
        </w:rPr>
      </w:pPr>
      <w:r w:rsidRPr="008E6267">
        <w:rPr>
          <w:rFonts w:ascii="Arial" w:hAnsi="Arial" w:cs="Arial"/>
        </w:rPr>
        <w:t>De las actividades y ayudas educativas</w:t>
      </w:r>
    </w:p>
    <w:p w:rsidR="008E6267" w:rsidRPr="008E6267" w:rsidRDefault="008E6267" w:rsidP="008E6267">
      <w:pPr>
        <w:tabs>
          <w:tab w:val="left" w:pos="3093"/>
          <w:tab w:val="center" w:pos="5031"/>
        </w:tabs>
        <w:rPr>
          <w:rFonts w:ascii="Arial" w:hAnsi="Arial" w:cs="Arial"/>
          <w:b/>
        </w:rPr>
      </w:pPr>
      <w:r w:rsidRPr="008E6267">
        <w:rPr>
          <w:rFonts w:ascii="Arial" w:hAnsi="Arial" w:cs="Arial"/>
          <w:b/>
        </w:rPr>
        <w:t xml:space="preserve"> </w:t>
      </w:r>
    </w:p>
    <w:p w:rsidR="008E6267" w:rsidRPr="008E6267" w:rsidRDefault="008E6267" w:rsidP="008E6267">
      <w:pPr>
        <w:tabs>
          <w:tab w:val="left" w:pos="3093"/>
          <w:tab w:val="center" w:pos="5031"/>
        </w:tabs>
        <w:rPr>
          <w:rFonts w:ascii="Arial" w:hAnsi="Arial" w:cs="Arial"/>
        </w:rPr>
      </w:pPr>
      <w:r w:rsidRPr="008E6267">
        <w:rPr>
          <w:rFonts w:ascii="Arial" w:hAnsi="Arial" w:cs="Arial"/>
          <w:b/>
        </w:rPr>
        <w:t xml:space="preserve">5.1. </w:t>
      </w:r>
      <w:r w:rsidRPr="008E6267">
        <w:rPr>
          <w:rFonts w:ascii="Arial" w:hAnsi="Arial" w:cs="Arial"/>
        </w:rPr>
        <w:t>La Dirección promoverá…</w:t>
      </w:r>
    </w:p>
    <w:p w:rsidR="008E6267" w:rsidRPr="008E6267" w:rsidRDefault="008E6267" w:rsidP="008E6267">
      <w:pPr>
        <w:tabs>
          <w:tab w:val="left" w:pos="3093"/>
          <w:tab w:val="center" w:pos="5031"/>
        </w:tabs>
        <w:rPr>
          <w:rFonts w:ascii="Arial" w:hAnsi="Arial" w:cs="Arial"/>
          <w:b/>
        </w:rPr>
      </w:pPr>
      <w:r w:rsidRPr="008E6267">
        <w:rPr>
          <w:rFonts w:ascii="Arial" w:hAnsi="Arial" w:cs="Arial"/>
          <w:b/>
        </w:rPr>
        <w:t xml:space="preserve"> </w:t>
      </w:r>
    </w:p>
    <w:p w:rsidR="008E6267" w:rsidRPr="008E6267" w:rsidRDefault="008E6267" w:rsidP="008E6267">
      <w:pPr>
        <w:tabs>
          <w:tab w:val="left" w:pos="3093"/>
          <w:tab w:val="center" w:pos="5031"/>
        </w:tabs>
        <w:rPr>
          <w:rFonts w:ascii="Arial" w:hAnsi="Arial" w:cs="Arial"/>
          <w:b/>
        </w:rPr>
      </w:pPr>
      <w:r w:rsidRPr="008E6267">
        <w:rPr>
          <w:rFonts w:ascii="Arial" w:hAnsi="Arial" w:cs="Arial"/>
          <w:b/>
        </w:rPr>
        <w:t xml:space="preserve">5.2. </w:t>
      </w:r>
      <w:r w:rsidRPr="008E6267">
        <w:rPr>
          <w:rFonts w:ascii="Arial" w:hAnsi="Arial" w:cs="Arial"/>
        </w:rPr>
        <w:t>La Dirección promoverá...</w:t>
      </w:r>
    </w:p>
    <w:p w:rsidR="008E6267" w:rsidRPr="008E6267" w:rsidRDefault="008E6267" w:rsidP="008E6267">
      <w:pPr>
        <w:tabs>
          <w:tab w:val="left" w:pos="3093"/>
          <w:tab w:val="center" w:pos="5031"/>
        </w:tabs>
        <w:rPr>
          <w:rFonts w:ascii="Arial" w:hAnsi="Arial" w:cs="Arial"/>
          <w:b/>
        </w:rPr>
      </w:pPr>
      <w:r w:rsidRPr="008E6267">
        <w:rPr>
          <w:rFonts w:ascii="Arial" w:hAnsi="Arial" w:cs="Arial"/>
          <w:b/>
        </w:rPr>
        <w:t xml:space="preserve"> </w:t>
      </w:r>
    </w:p>
    <w:p w:rsidR="008E6267" w:rsidRPr="008E6267" w:rsidRDefault="008E6267" w:rsidP="008E6267">
      <w:pPr>
        <w:tabs>
          <w:tab w:val="left" w:pos="3093"/>
          <w:tab w:val="center" w:pos="5031"/>
        </w:tabs>
        <w:jc w:val="both"/>
        <w:rPr>
          <w:rFonts w:ascii="Arial" w:hAnsi="Arial" w:cs="Arial"/>
        </w:rPr>
      </w:pPr>
      <w:r w:rsidRPr="008E6267">
        <w:rPr>
          <w:rFonts w:ascii="Arial" w:hAnsi="Arial" w:cs="Arial"/>
          <w:b/>
        </w:rPr>
        <w:t xml:space="preserve">5.3. </w:t>
      </w:r>
      <w:r w:rsidRPr="008E6267">
        <w:rPr>
          <w:rFonts w:ascii="Arial" w:hAnsi="Arial" w:cs="Arial"/>
        </w:rPr>
        <w:t>Se concederá una prestación económica con base en el supuesto anterior, a favor de los servidores públicos municipales, que logren los requisitos meritorios de la convocatoria, para su desarrollo educativo y académico, consistente en un apoyo que no podrá exceder de doscientas UMAS al año. Esta prestación se sujetará a las bases y criterios que emita La Dirección y a la suficiencia presupuestal.</w:t>
      </w:r>
    </w:p>
    <w:p w:rsidR="008E6267" w:rsidRPr="008E6267" w:rsidRDefault="008E6267" w:rsidP="008E6267">
      <w:pPr>
        <w:tabs>
          <w:tab w:val="left" w:pos="3093"/>
          <w:tab w:val="center" w:pos="5031"/>
        </w:tabs>
        <w:jc w:val="both"/>
        <w:rPr>
          <w:rFonts w:ascii="Arial" w:hAnsi="Arial" w:cs="Arial"/>
        </w:rPr>
      </w:pPr>
      <w:r w:rsidRPr="008E6267">
        <w:rPr>
          <w:rFonts w:ascii="Arial" w:hAnsi="Arial" w:cs="Arial"/>
        </w:rPr>
        <w:t xml:space="preserve"> </w:t>
      </w:r>
    </w:p>
    <w:p w:rsidR="008E6267" w:rsidRPr="008E6267" w:rsidRDefault="008E6267" w:rsidP="008E6267">
      <w:pPr>
        <w:tabs>
          <w:tab w:val="left" w:pos="3093"/>
          <w:tab w:val="center" w:pos="5031"/>
        </w:tabs>
        <w:rPr>
          <w:rFonts w:ascii="Arial" w:hAnsi="Arial" w:cs="Arial"/>
        </w:rPr>
      </w:pPr>
      <w:r w:rsidRPr="008E6267">
        <w:rPr>
          <w:rFonts w:ascii="Arial" w:hAnsi="Arial" w:cs="Arial"/>
          <w:b/>
        </w:rPr>
        <w:t>5.4.</w:t>
      </w:r>
      <w:r w:rsidRPr="008E6267">
        <w:rPr>
          <w:rFonts w:ascii="Arial" w:hAnsi="Arial" w:cs="Arial"/>
        </w:rPr>
        <w:t xml:space="preserve"> Derogado. </w:t>
      </w:r>
    </w:p>
    <w:p w:rsidR="008E6267" w:rsidRPr="008E6267" w:rsidRDefault="008E6267" w:rsidP="008E6267">
      <w:pPr>
        <w:tabs>
          <w:tab w:val="left" w:pos="3093"/>
          <w:tab w:val="center" w:pos="5031"/>
        </w:tabs>
        <w:rPr>
          <w:rFonts w:ascii="Arial" w:hAnsi="Arial" w:cs="Arial"/>
        </w:rPr>
      </w:pPr>
    </w:p>
    <w:p w:rsidR="008E6267" w:rsidRPr="008E6267" w:rsidRDefault="008E6267" w:rsidP="008E6267">
      <w:pPr>
        <w:tabs>
          <w:tab w:val="left" w:pos="3093"/>
          <w:tab w:val="center" w:pos="5031"/>
        </w:tabs>
        <w:rPr>
          <w:rFonts w:ascii="Arial" w:hAnsi="Arial" w:cs="Arial"/>
          <w:b/>
        </w:rPr>
      </w:pPr>
    </w:p>
    <w:p w:rsidR="008E6267" w:rsidRPr="008E6267" w:rsidRDefault="008E6267" w:rsidP="008E6267">
      <w:pPr>
        <w:jc w:val="center"/>
        <w:rPr>
          <w:rFonts w:ascii="Arial" w:hAnsi="Arial" w:cs="Arial"/>
          <w:b/>
          <w:lang w:val="es-MX" w:eastAsia="en-US"/>
        </w:rPr>
      </w:pPr>
      <w:r w:rsidRPr="008E6267">
        <w:rPr>
          <w:rFonts w:ascii="Arial" w:hAnsi="Arial" w:cs="Arial"/>
          <w:b/>
        </w:rPr>
        <w:t>Apartado Séptimo</w:t>
      </w:r>
    </w:p>
    <w:p w:rsidR="008E6267" w:rsidRPr="008E6267" w:rsidRDefault="008E6267" w:rsidP="008E6267">
      <w:pPr>
        <w:jc w:val="center"/>
        <w:rPr>
          <w:rFonts w:ascii="Arial" w:hAnsi="Arial" w:cs="Arial"/>
        </w:rPr>
      </w:pPr>
      <w:r w:rsidRPr="008E6267">
        <w:rPr>
          <w:rFonts w:ascii="Arial" w:hAnsi="Arial" w:cs="Arial"/>
        </w:rPr>
        <w:t xml:space="preserve">De las actividades y ayudas familiares </w:t>
      </w:r>
    </w:p>
    <w:p w:rsidR="008E6267" w:rsidRPr="008E6267" w:rsidRDefault="008E6267" w:rsidP="008E6267">
      <w:pPr>
        <w:tabs>
          <w:tab w:val="left" w:pos="1762"/>
        </w:tabs>
        <w:rPr>
          <w:rFonts w:ascii="Arial" w:eastAsia="Calibri" w:hAnsi="Arial" w:cs="Arial"/>
          <w:b/>
        </w:rPr>
      </w:pPr>
    </w:p>
    <w:p w:rsidR="008E6267" w:rsidRPr="008E6267" w:rsidRDefault="008E6267" w:rsidP="008E6267">
      <w:pPr>
        <w:jc w:val="both"/>
        <w:rPr>
          <w:rFonts w:ascii="Arial" w:hAnsi="Arial" w:cs="Arial"/>
        </w:rPr>
      </w:pPr>
      <w:r w:rsidRPr="008E6267">
        <w:rPr>
          <w:rFonts w:ascii="Arial" w:hAnsi="Arial" w:cs="Arial"/>
          <w:b/>
        </w:rPr>
        <w:t>7.1.</w:t>
      </w:r>
      <w:r w:rsidRPr="008E6267">
        <w:rPr>
          <w:rFonts w:ascii="Arial" w:hAnsi="Arial" w:cs="Arial"/>
        </w:rPr>
        <w:t xml:space="preserve"> La Dirección promoverá</w:t>
      </w:r>
      <w:r w:rsidR="00FB62F1" w:rsidRPr="008E6267">
        <w:rPr>
          <w:rFonts w:ascii="Arial" w:hAnsi="Arial" w:cs="Arial"/>
        </w:rPr>
        <w:t>…</w:t>
      </w:r>
    </w:p>
    <w:p w:rsidR="008E6267" w:rsidRPr="008E6267" w:rsidRDefault="008E6267" w:rsidP="008E6267">
      <w:pPr>
        <w:rPr>
          <w:rFonts w:ascii="Arial" w:hAnsi="Arial" w:cs="Arial"/>
          <w:b/>
        </w:rPr>
      </w:pPr>
    </w:p>
    <w:p w:rsidR="008E6267" w:rsidRPr="008E6267" w:rsidRDefault="008E6267" w:rsidP="008E6267">
      <w:pPr>
        <w:jc w:val="both"/>
        <w:rPr>
          <w:rFonts w:ascii="Arial" w:hAnsi="Arial" w:cs="Arial"/>
        </w:rPr>
      </w:pPr>
      <w:r w:rsidRPr="008E6267">
        <w:rPr>
          <w:rFonts w:ascii="Arial" w:hAnsi="Arial" w:cs="Arial"/>
          <w:b/>
        </w:rPr>
        <w:lastRenderedPageBreak/>
        <w:t xml:space="preserve">7.2. </w:t>
      </w:r>
      <w:r w:rsidRPr="008E6267">
        <w:rPr>
          <w:rFonts w:ascii="Arial" w:hAnsi="Arial" w:cs="Arial"/>
        </w:rPr>
        <w:t xml:space="preserve">Se concede una </w:t>
      </w:r>
      <w:r w:rsidR="00FB62F1" w:rsidRPr="008E6267">
        <w:rPr>
          <w:rFonts w:ascii="Arial" w:hAnsi="Arial" w:cs="Arial"/>
        </w:rPr>
        <w:t>prestación…</w:t>
      </w:r>
    </w:p>
    <w:p w:rsidR="008E6267" w:rsidRPr="008E6267" w:rsidRDefault="008E6267" w:rsidP="008E6267">
      <w:pPr>
        <w:jc w:val="both"/>
        <w:rPr>
          <w:rFonts w:ascii="Arial" w:hAnsi="Arial" w:cs="Arial"/>
        </w:rPr>
      </w:pPr>
    </w:p>
    <w:p w:rsidR="008E6267" w:rsidRPr="008E6267" w:rsidRDefault="008E6267" w:rsidP="008E6267">
      <w:pPr>
        <w:jc w:val="both"/>
        <w:rPr>
          <w:rFonts w:ascii="Arial" w:hAnsi="Arial" w:cs="Arial"/>
        </w:rPr>
      </w:pPr>
      <w:r w:rsidRPr="008E6267">
        <w:rPr>
          <w:rFonts w:ascii="Arial" w:hAnsi="Arial" w:cs="Arial"/>
        </w:rPr>
        <w:t>Adicionalmente</w:t>
      </w:r>
      <w:proofErr w:type="gramStart"/>
      <w:r w:rsidRPr="008E6267">
        <w:rPr>
          <w:rFonts w:ascii="Arial" w:hAnsi="Arial" w:cs="Arial"/>
        </w:rPr>
        <w:t>, …</w:t>
      </w:r>
      <w:proofErr w:type="gramEnd"/>
    </w:p>
    <w:p w:rsidR="008E6267" w:rsidRPr="008E6267" w:rsidRDefault="008E6267" w:rsidP="008E6267">
      <w:pPr>
        <w:jc w:val="both"/>
        <w:rPr>
          <w:rFonts w:ascii="Arial" w:hAnsi="Arial" w:cs="Arial"/>
        </w:rPr>
      </w:pPr>
    </w:p>
    <w:p w:rsidR="008E6267" w:rsidRPr="008E6267" w:rsidRDefault="008E6267" w:rsidP="008E6267">
      <w:pPr>
        <w:jc w:val="both"/>
        <w:rPr>
          <w:rFonts w:ascii="Arial" w:hAnsi="Arial" w:cs="Arial"/>
        </w:rPr>
      </w:pPr>
      <w:r w:rsidRPr="008E6267">
        <w:rPr>
          <w:rFonts w:ascii="Arial" w:hAnsi="Arial" w:cs="Arial"/>
          <w:b/>
        </w:rPr>
        <w:t>7.3.</w:t>
      </w:r>
      <w:r w:rsidRPr="008E6267">
        <w:rPr>
          <w:rFonts w:ascii="Arial" w:hAnsi="Arial" w:cs="Arial"/>
        </w:rPr>
        <w:t xml:space="preserve"> Se concede una </w:t>
      </w:r>
      <w:proofErr w:type="gramStart"/>
      <w:r w:rsidRPr="008E6267">
        <w:rPr>
          <w:rFonts w:ascii="Arial" w:hAnsi="Arial" w:cs="Arial"/>
        </w:rPr>
        <w:t>prestación …</w:t>
      </w:r>
      <w:proofErr w:type="gramEnd"/>
      <w:r w:rsidRPr="008E6267">
        <w:rPr>
          <w:rFonts w:ascii="Arial" w:hAnsi="Arial" w:cs="Arial"/>
        </w:rPr>
        <w:t xml:space="preserve"> </w:t>
      </w:r>
    </w:p>
    <w:p w:rsidR="008E6267" w:rsidRPr="008E6267" w:rsidRDefault="008E6267" w:rsidP="008E6267">
      <w:pPr>
        <w:tabs>
          <w:tab w:val="left" w:pos="3652"/>
        </w:tabs>
        <w:jc w:val="both"/>
        <w:rPr>
          <w:rFonts w:ascii="Arial" w:hAnsi="Arial" w:cs="Arial"/>
        </w:rPr>
      </w:pPr>
      <w:r w:rsidRPr="008E6267">
        <w:rPr>
          <w:rFonts w:ascii="Arial" w:hAnsi="Arial" w:cs="Arial"/>
        </w:rPr>
        <w:tab/>
      </w:r>
    </w:p>
    <w:p w:rsidR="008E6267" w:rsidRPr="008E6267" w:rsidRDefault="008E6267" w:rsidP="008E6267">
      <w:pPr>
        <w:jc w:val="both"/>
        <w:rPr>
          <w:rFonts w:ascii="Arial" w:hAnsi="Arial" w:cs="Arial"/>
        </w:rPr>
      </w:pPr>
      <w:r w:rsidRPr="008E6267">
        <w:rPr>
          <w:rFonts w:ascii="Arial" w:hAnsi="Arial" w:cs="Arial"/>
          <w:b/>
        </w:rPr>
        <w:t xml:space="preserve">7.4. </w:t>
      </w:r>
      <w:r w:rsidRPr="008E6267">
        <w:rPr>
          <w:rFonts w:ascii="Arial" w:hAnsi="Arial" w:cs="Arial"/>
        </w:rPr>
        <w:t xml:space="preserve">Se concede una </w:t>
      </w:r>
      <w:proofErr w:type="gramStart"/>
      <w:r w:rsidRPr="008E6267">
        <w:rPr>
          <w:rFonts w:ascii="Arial" w:hAnsi="Arial" w:cs="Arial"/>
        </w:rPr>
        <w:t>prestación …</w:t>
      </w:r>
      <w:proofErr w:type="gramEnd"/>
      <w:r w:rsidRPr="008E6267">
        <w:rPr>
          <w:rFonts w:ascii="Arial" w:hAnsi="Arial" w:cs="Arial"/>
        </w:rPr>
        <w:t xml:space="preserve"> </w:t>
      </w:r>
    </w:p>
    <w:p w:rsidR="008E6267" w:rsidRPr="008E6267" w:rsidRDefault="008E6267" w:rsidP="008E6267">
      <w:pPr>
        <w:jc w:val="both"/>
        <w:rPr>
          <w:rFonts w:ascii="Arial" w:hAnsi="Arial" w:cs="Arial"/>
          <w:b/>
        </w:rPr>
      </w:pPr>
    </w:p>
    <w:p w:rsidR="008E6267" w:rsidRPr="008E6267" w:rsidRDefault="008E6267" w:rsidP="008E6267">
      <w:pPr>
        <w:jc w:val="both"/>
        <w:rPr>
          <w:rFonts w:ascii="Arial" w:hAnsi="Arial" w:cs="Arial"/>
          <w:lang w:val="es-MX" w:eastAsia="en-US"/>
        </w:rPr>
      </w:pPr>
      <w:r w:rsidRPr="008E6267">
        <w:rPr>
          <w:rFonts w:ascii="Arial" w:hAnsi="Arial" w:cs="Arial"/>
          <w:b/>
        </w:rPr>
        <w:t>7.5.</w:t>
      </w:r>
      <w:r w:rsidRPr="008E6267">
        <w:rPr>
          <w:rFonts w:ascii="Arial" w:hAnsi="Arial" w:cs="Arial"/>
        </w:rPr>
        <w:t xml:space="preserve"> Se concede una </w:t>
      </w:r>
      <w:proofErr w:type="gramStart"/>
      <w:r w:rsidRPr="008E6267">
        <w:rPr>
          <w:rFonts w:ascii="Arial" w:hAnsi="Arial" w:cs="Arial"/>
        </w:rPr>
        <w:t>prestación …</w:t>
      </w:r>
      <w:proofErr w:type="gramEnd"/>
    </w:p>
    <w:p w:rsidR="008E6267" w:rsidRPr="008E6267" w:rsidRDefault="008E6267" w:rsidP="008E6267">
      <w:pPr>
        <w:tabs>
          <w:tab w:val="left" w:pos="1725"/>
        </w:tabs>
        <w:jc w:val="both"/>
        <w:rPr>
          <w:rFonts w:ascii="Arial" w:hAnsi="Arial" w:cs="Arial"/>
        </w:rPr>
      </w:pPr>
    </w:p>
    <w:p w:rsidR="008E6267" w:rsidRPr="008E6267" w:rsidRDefault="008E6267" w:rsidP="008E6267">
      <w:pPr>
        <w:spacing w:after="160"/>
        <w:jc w:val="both"/>
        <w:rPr>
          <w:rFonts w:ascii="Arial" w:hAnsi="Arial" w:cs="Arial"/>
        </w:rPr>
      </w:pPr>
      <w:r w:rsidRPr="008E6267">
        <w:rPr>
          <w:rFonts w:ascii="Arial" w:hAnsi="Arial" w:cs="Arial"/>
          <w:b/>
        </w:rPr>
        <w:t>7.6.</w:t>
      </w:r>
      <w:r w:rsidRPr="008E6267">
        <w:rPr>
          <w:rFonts w:ascii="Arial" w:hAnsi="Arial" w:cs="Arial"/>
        </w:rPr>
        <w:t xml:space="preserve"> La Dirección </w:t>
      </w:r>
      <w:proofErr w:type="gramStart"/>
      <w:r w:rsidRPr="008E6267">
        <w:rPr>
          <w:rFonts w:ascii="Arial" w:hAnsi="Arial" w:cs="Arial"/>
        </w:rPr>
        <w:t>promoverá …</w:t>
      </w:r>
      <w:proofErr w:type="gramEnd"/>
    </w:p>
    <w:p w:rsidR="008E6267" w:rsidRPr="008E6267" w:rsidRDefault="008E6267" w:rsidP="008E6267">
      <w:pPr>
        <w:jc w:val="both"/>
        <w:rPr>
          <w:rFonts w:ascii="Arial" w:hAnsi="Arial" w:cs="Arial"/>
        </w:rPr>
      </w:pPr>
      <w:r w:rsidRPr="008E6267">
        <w:rPr>
          <w:rFonts w:ascii="Arial" w:hAnsi="Arial" w:cs="Arial"/>
        </w:rPr>
        <w:t>Para este efecto</w:t>
      </w:r>
      <w:proofErr w:type="gramStart"/>
      <w:r w:rsidRPr="008E6267">
        <w:rPr>
          <w:rFonts w:ascii="Arial" w:hAnsi="Arial" w:cs="Arial"/>
        </w:rPr>
        <w:t>, …</w:t>
      </w:r>
      <w:proofErr w:type="gramEnd"/>
      <w:r w:rsidRPr="008E6267">
        <w:rPr>
          <w:rFonts w:ascii="Arial" w:hAnsi="Arial" w:cs="Arial"/>
        </w:rPr>
        <w:t xml:space="preserve"> </w:t>
      </w:r>
    </w:p>
    <w:p w:rsidR="008E6267" w:rsidRPr="008E6267" w:rsidRDefault="008E6267" w:rsidP="008E6267">
      <w:pPr>
        <w:jc w:val="both"/>
        <w:rPr>
          <w:rFonts w:ascii="Arial" w:hAnsi="Arial" w:cs="Arial"/>
        </w:rPr>
      </w:pPr>
      <w:r w:rsidRPr="008E6267">
        <w:rPr>
          <w:rFonts w:ascii="Arial" w:hAnsi="Arial" w:cs="Arial"/>
        </w:rPr>
        <w:t xml:space="preserve"> </w:t>
      </w:r>
    </w:p>
    <w:p w:rsidR="008E6267" w:rsidRPr="008E6267" w:rsidRDefault="008E6267" w:rsidP="008E6267">
      <w:pPr>
        <w:jc w:val="both"/>
        <w:rPr>
          <w:rFonts w:ascii="Arial" w:hAnsi="Arial" w:cs="Arial"/>
          <w:lang w:val="es-MX" w:eastAsia="en-US"/>
        </w:rPr>
      </w:pPr>
      <w:r w:rsidRPr="008E6267">
        <w:rPr>
          <w:rFonts w:ascii="Arial" w:hAnsi="Arial" w:cs="Arial"/>
          <w:b/>
        </w:rPr>
        <w:t xml:space="preserve">7.7. </w:t>
      </w:r>
      <w:r w:rsidRPr="008E6267">
        <w:rPr>
          <w:rFonts w:ascii="Arial" w:hAnsi="Arial" w:cs="Arial"/>
        </w:rPr>
        <w:t xml:space="preserve">Se concede una </w:t>
      </w:r>
      <w:proofErr w:type="gramStart"/>
      <w:r w:rsidRPr="008E6267">
        <w:rPr>
          <w:rFonts w:ascii="Arial" w:hAnsi="Arial" w:cs="Arial"/>
        </w:rPr>
        <w:t>prestación …</w:t>
      </w:r>
      <w:proofErr w:type="gramEnd"/>
    </w:p>
    <w:p w:rsidR="008E6267" w:rsidRPr="008E6267" w:rsidRDefault="008E6267" w:rsidP="008E6267">
      <w:pPr>
        <w:jc w:val="both"/>
        <w:rPr>
          <w:rFonts w:ascii="Arial" w:hAnsi="Arial" w:cs="Arial"/>
        </w:rPr>
      </w:pPr>
    </w:p>
    <w:p w:rsidR="008E6267" w:rsidRPr="008E6267" w:rsidRDefault="008E6267" w:rsidP="008E6267">
      <w:pPr>
        <w:jc w:val="both"/>
        <w:rPr>
          <w:rFonts w:ascii="Arial" w:hAnsi="Arial" w:cs="Arial"/>
          <w:lang w:val="es-MX" w:eastAsia="en-US"/>
        </w:rPr>
      </w:pPr>
      <w:r w:rsidRPr="008E6267">
        <w:rPr>
          <w:rFonts w:ascii="Arial" w:hAnsi="Arial" w:cs="Arial"/>
          <w:b/>
        </w:rPr>
        <w:t>7.8.</w:t>
      </w:r>
      <w:r w:rsidRPr="008E6267">
        <w:rPr>
          <w:rFonts w:ascii="Arial" w:hAnsi="Arial" w:cs="Arial"/>
        </w:rPr>
        <w:t xml:space="preserve"> La Dirección </w:t>
      </w:r>
      <w:proofErr w:type="gramStart"/>
      <w:r w:rsidRPr="008E6267">
        <w:rPr>
          <w:rFonts w:ascii="Arial" w:hAnsi="Arial" w:cs="Arial"/>
        </w:rPr>
        <w:t>podrá …</w:t>
      </w:r>
      <w:proofErr w:type="gramEnd"/>
      <w:r w:rsidRPr="008E6267">
        <w:rPr>
          <w:rFonts w:ascii="Arial" w:hAnsi="Arial" w:cs="Arial"/>
        </w:rPr>
        <w:t xml:space="preserve">    </w:t>
      </w:r>
    </w:p>
    <w:p w:rsidR="008E6267" w:rsidRPr="008E6267" w:rsidRDefault="008E6267" w:rsidP="008E6267">
      <w:pPr>
        <w:tabs>
          <w:tab w:val="left" w:pos="1762"/>
        </w:tabs>
        <w:rPr>
          <w:rFonts w:ascii="Arial" w:eastAsia="Calibri" w:hAnsi="Arial" w:cs="Arial"/>
          <w:b/>
        </w:rPr>
      </w:pPr>
    </w:p>
    <w:p w:rsidR="008E6267" w:rsidRPr="008E6267" w:rsidRDefault="008E6267" w:rsidP="008E6267">
      <w:pPr>
        <w:jc w:val="both"/>
        <w:rPr>
          <w:rFonts w:ascii="Arial" w:hAnsi="Arial" w:cs="Arial"/>
        </w:rPr>
      </w:pPr>
      <w:r w:rsidRPr="008E6267">
        <w:rPr>
          <w:rFonts w:ascii="Arial" w:eastAsia="Calibri" w:hAnsi="Arial" w:cs="Arial"/>
          <w:b/>
        </w:rPr>
        <w:t xml:space="preserve">7.9. </w:t>
      </w:r>
      <w:r w:rsidRPr="008E6267">
        <w:rPr>
          <w:rFonts w:ascii="Arial" w:hAnsi="Arial" w:cs="Arial"/>
        </w:rPr>
        <w:t>La Dirección podrá otorgar en caso de defunción del servidor público un apoyo económico único por concepto de gastos de defunción a padres, hijos y cónyuges o concubinos, que no podrá exceder de trescientas UMAS, el cual estará sujeto a lo establecido en los Lineamientos.</w:t>
      </w:r>
    </w:p>
    <w:p w:rsidR="008E6267" w:rsidRPr="008E6267" w:rsidRDefault="008E6267" w:rsidP="008E6267">
      <w:pPr>
        <w:jc w:val="both"/>
        <w:rPr>
          <w:rFonts w:ascii="Arial" w:hAnsi="Arial" w:cs="Arial"/>
        </w:rPr>
      </w:pPr>
    </w:p>
    <w:p w:rsidR="008E6267" w:rsidRPr="008E6267" w:rsidRDefault="008E6267" w:rsidP="008E6267">
      <w:pPr>
        <w:jc w:val="both"/>
        <w:rPr>
          <w:rFonts w:ascii="Arial" w:eastAsia="Calibri" w:hAnsi="Arial" w:cs="Arial"/>
        </w:rPr>
      </w:pPr>
      <w:r w:rsidRPr="008E6267">
        <w:rPr>
          <w:rFonts w:ascii="Arial" w:eastAsia="Calibri" w:hAnsi="Arial" w:cs="Arial"/>
        </w:rPr>
        <w:t>Asimismo, con la finalidad de procurar un servicio funerario digno al servidor público fallecido, la Dirección podrá adquirir paquetes de servicios funerarios en pre-compra y ofrecerlos a los familiares del servidor público, quienes podrán optar si es su deseo por esta alternativa que sustituye el apoyo económico previsto en el párrafo inmediato anterior. El importe de cada servicio funerario adquirido no excederá de las trescientas UMAS y no incluye el nicho o el lote funerario.</w:t>
      </w:r>
    </w:p>
    <w:p w:rsidR="008E6267" w:rsidRPr="008E6267" w:rsidRDefault="008E6267" w:rsidP="008E6267">
      <w:pPr>
        <w:rPr>
          <w:rFonts w:ascii="Arial" w:hAnsi="Arial" w:cs="Arial"/>
          <w:b/>
        </w:rPr>
      </w:pPr>
    </w:p>
    <w:p w:rsidR="008E6267" w:rsidRPr="008E6267" w:rsidRDefault="008E6267" w:rsidP="008E6267">
      <w:pPr>
        <w:jc w:val="center"/>
        <w:rPr>
          <w:rFonts w:ascii="Arial" w:hAnsi="Arial" w:cs="Arial"/>
          <w:b/>
        </w:rPr>
      </w:pPr>
    </w:p>
    <w:p w:rsidR="008E6267" w:rsidRPr="008E6267" w:rsidRDefault="008E6267" w:rsidP="008E6267">
      <w:pPr>
        <w:jc w:val="center"/>
        <w:rPr>
          <w:rFonts w:ascii="Arial" w:hAnsi="Arial" w:cs="Arial"/>
          <w:b/>
          <w:lang w:val="es-MX" w:eastAsia="en-US"/>
        </w:rPr>
      </w:pPr>
      <w:r w:rsidRPr="008E6267">
        <w:rPr>
          <w:rFonts w:ascii="Arial" w:hAnsi="Arial" w:cs="Arial"/>
          <w:b/>
        </w:rPr>
        <w:t xml:space="preserve">Apartado Décimo </w:t>
      </w:r>
    </w:p>
    <w:p w:rsidR="008E6267" w:rsidRPr="008E6267" w:rsidRDefault="008E6267" w:rsidP="008E6267">
      <w:pPr>
        <w:jc w:val="center"/>
        <w:rPr>
          <w:rFonts w:ascii="Arial" w:hAnsi="Arial" w:cs="Arial"/>
        </w:rPr>
      </w:pPr>
      <w:r w:rsidRPr="008E6267">
        <w:rPr>
          <w:rFonts w:ascii="Arial" w:hAnsi="Arial" w:cs="Arial"/>
        </w:rPr>
        <w:t xml:space="preserve">De los estímulos y reconocimientos </w:t>
      </w:r>
    </w:p>
    <w:p w:rsidR="008E6267" w:rsidRPr="008E6267" w:rsidRDefault="008E6267" w:rsidP="008E6267">
      <w:pPr>
        <w:jc w:val="center"/>
        <w:rPr>
          <w:rFonts w:ascii="Arial" w:hAnsi="Arial" w:cs="Arial"/>
        </w:rPr>
      </w:pPr>
    </w:p>
    <w:p w:rsidR="008E6267" w:rsidRPr="008E6267" w:rsidRDefault="008E6267" w:rsidP="008E6267">
      <w:pPr>
        <w:jc w:val="both"/>
        <w:rPr>
          <w:rFonts w:ascii="Arial" w:hAnsi="Arial" w:cs="Arial"/>
        </w:rPr>
      </w:pPr>
      <w:r w:rsidRPr="008E6267">
        <w:rPr>
          <w:rFonts w:ascii="Arial" w:hAnsi="Arial" w:cs="Arial"/>
          <w:b/>
        </w:rPr>
        <w:t xml:space="preserve">10.1. </w:t>
      </w:r>
      <w:r w:rsidRPr="008E6267">
        <w:rPr>
          <w:rFonts w:ascii="Arial" w:hAnsi="Arial" w:cs="Arial"/>
        </w:rPr>
        <w:t xml:space="preserve">La Dirección </w:t>
      </w:r>
      <w:proofErr w:type="gramStart"/>
      <w:r w:rsidRPr="008E6267">
        <w:rPr>
          <w:rFonts w:ascii="Arial" w:hAnsi="Arial" w:cs="Arial"/>
        </w:rPr>
        <w:t>podrá …</w:t>
      </w:r>
      <w:proofErr w:type="gramEnd"/>
      <w:r w:rsidRPr="008E6267">
        <w:rPr>
          <w:rFonts w:ascii="Arial" w:hAnsi="Arial" w:cs="Arial"/>
        </w:rPr>
        <w:t xml:space="preserve"> </w:t>
      </w:r>
    </w:p>
    <w:p w:rsidR="008E6267" w:rsidRPr="008E6267" w:rsidRDefault="008E6267" w:rsidP="008E6267">
      <w:pPr>
        <w:jc w:val="both"/>
        <w:rPr>
          <w:rFonts w:ascii="Arial" w:hAnsi="Arial" w:cs="Arial"/>
          <w:lang w:eastAsia="en-US"/>
        </w:rPr>
      </w:pPr>
    </w:p>
    <w:p w:rsidR="008E6267" w:rsidRPr="008E6267" w:rsidRDefault="008E6267" w:rsidP="008E6267">
      <w:pPr>
        <w:jc w:val="both"/>
        <w:rPr>
          <w:rFonts w:ascii="Arial" w:hAnsi="Arial" w:cs="Arial"/>
        </w:rPr>
      </w:pPr>
      <w:r w:rsidRPr="008E6267">
        <w:rPr>
          <w:rFonts w:ascii="Arial" w:hAnsi="Arial" w:cs="Arial"/>
          <w:b/>
        </w:rPr>
        <w:t>10.2.</w:t>
      </w:r>
      <w:r w:rsidRPr="008E6267">
        <w:rPr>
          <w:rFonts w:ascii="Arial" w:hAnsi="Arial" w:cs="Arial"/>
        </w:rPr>
        <w:t xml:space="preserve"> La Dirección </w:t>
      </w:r>
      <w:proofErr w:type="gramStart"/>
      <w:r w:rsidRPr="008E6267">
        <w:rPr>
          <w:rFonts w:ascii="Arial" w:hAnsi="Arial" w:cs="Arial"/>
        </w:rPr>
        <w:t>conmemorará …</w:t>
      </w:r>
      <w:proofErr w:type="gramEnd"/>
      <w:r w:rsidRPr="008E6267">
        <w:rPr>
          <w:rFonts w:ascii="Arial" w:hAnsi="Arial" w:cs="Arial"/>
        </w:rPr>
        <w:t xml:space="preserve">  </w:t>
      </w:r>
    </w:p>
    <w:p w:rsidR="008E6267" w:rsidRPr="008E6267" w:rsidRDefault="008E6267" w:rsidP="008E6267">
      <w:pPr>
        <w:jc w:val="both"/>
        <w:rPr>
          <w:rFonts w:ascii="Arial" w:hAnsi="Arial" w:cs="Arial"/>
          <w:lang w:eastAsia="en-US"/>
        </w:rPr>
      </w:pPr>
    </w:p>
    <w:p w:rsidR="008E6267" w:rsidRPr="008E6267" w:rsidRDefault="008E6267" w:rsidP="008E6267">
      <w:pPr>
        <w:jc w:val="both"/>
        <w:rPr>
          <w:rFonts w:ascii="Arial" w:hAnsi="Arial" w:cs="Arial"/>
        </w:rPr>
      </w:pPr>
      <w:r w:rsidRPr="008E6267">
        <w:rPr>
          <w:rFonts w:ascii="Arial" w:hAnsi="Arial" w:cs="Arial"/>
          <w:b/>
        </w:rPr>
        <w:t>10.3.</w:t>
      </w:r>
      <w:r w:rsidRPr="008E6267">
        <w:rPr>
          <w:rFonts w:ascii="Arial" w:hAnsi="Arial" w:cs="Arial"/>
        </w:rPr>
        <w:t xml:space="preserve"> La Dirección </w:t>
      </w:r>
      <w:proofErr w:type="gramStart"/>
      <w:r w:rsidRPr="008E6267">
        <w:rPr>
          <w:rFonts w:ascii="Arial" w:hAnsi="Arial" w:cs="Arial"/>
        </w:rPr>
        <w:t>reconocerá …</w:t>
      </w:r>
      <w:proofErr w:type="gramEnd"/>
    </w:p>
    <w:p w:rsidR="008E6267" w:rsidRPr="008E6267" w:rsidRDefault="008E6267" w:rsidP="008E6267">
      <w:pPr>
        <w:jc w:val="both"/>
        <w:rPr>
          <w:rFonts w:ascii="Arial" w:hAnsi="Arial" w:cs="Arial"/>
        </w:rPr>
      </w:pPr>
    </w:p>
    <w:p w:rsidR="008E6267" w:rsidRPr="008E6267" w:rsidRDefault="008E6267" w:rsidP="008E6267">
      <w:pPr>
        <w:jc w:val="both"/>
        <w:rPr>
          <w:rFonts w:ascii="Arial" w:hAnsi="Arial" w:cs="Arial"/>
        </w:rPr>
      </w:pPr>
      <w:r w:rsidRPr="008E6267">
        <w:rPr>
          <w:rFonts w:ascii="Arial" w:hAnsi="Arial" w:cs="Arial"/>
        </w:rPr>
        <w:t xml:space="preserve">Se </w:t>
      </w:r>
      <w:proofErr w:type="gramStart"/>
      <w:r w:rsidRPr="008E6267">
        <w:rPr>
          <w:rFonts w:ascii="Arial" w:hAnsi="Arial" w:cs="Arial"/>
        </w:rPr>
        <w:t>pagará ...</w:t>
      </w:r>
      <w:proofErr w:type="gramEnd"/>
    </w:p>
    <w:p w:rsidR="008E6267" w:rsidRPr="008E6267" w:rsidRDefault="008E6267" w:rsidP="008E6267">
      <w:pPr>
        <w:jc w:val="both"/>
        <w:rPr>
          <w:rFonts w:ascii="Arial" w:hAnsi="Arial" w:cs="Arial"/>
        </w:rPr>
      </w:pPr>
    </w:p>
    <w:p w:rsidR="008E6267" w:rsidRPr="008E6267" w:rsidRDefault="008E6267" w:rsidP="008E6267">
      <w:pPr>
        <w:jc w:val="both"/>
        <w:rPr>
          <w:rFonts w:ascii="Arial" w:hAnsi="Arial" w:cs="Arial"/>
        </w:rPr>
      </w:pPr>
      <w:proofErr w:type="gramStart"/>
      <w:r w:rsidRPr="008E6267">
        <w:rPr>
          <w:rFonts w:ascii="Arial" w:hAnsi="Arial" w:cs="Arial"/>
        </w:rPr>
        <w:t>También …</w:t>
      </w:r>
      <w:proofErr w:type="gramEnd"/>
    </w:p>
    <w:p w:rsidR="008E6267" w:rsidRPr="008E6267" w:rsidRDefault="008E6267" w:rsidP="008E6267">
      <w:pPr>
        <w:jc w:val="both"/>
        <w:rPr>
          <w:rFonts w:ascii="Arial" w:hAnsi="Arial" w:cs="Arial"/>
        </w:rPr>
      </w:pPr>
    </w:p>
    <w:p w:rsidR="008E6267" w:rsidRPr="008E6267" w:rsidRDefault="008E6267" w:rsidP="008E6267">
      <w:pPr>
        <w:jc w:val="both"/>
        <w:rPr>
          <w:rFonts w:ascii="Arial" w:hAnsi="Arial" w:cs="Arial"/>
        </w:rPr>
      </w:pPr>
      <w:r w:rsidRPr="008E6267">
        <w:rPr>
          <w:rFonts w:ascii="Arial" w:hAnsi="Arial" w:cs="Arial"/>
          <w:b/>
        </w:rPr>
        <w:t xml:space="preserve">10.4. </w:t>
      </w:r>
      <w:r w:rsidRPr="008E6267">
        <w:rPr>
          <w:rFonts w:ascii="Arial" w:hAnsi="Arial" w:cs="Arial"/>
        </w:rPr>
        <w:t xml:space="preserve">Se </w:t>
      </w:r>
      <w:proofErr w:type="gramStart"/>
      <w:r w:rsidRPr="008E6267">
        <w:rPr>
          <w:rFonts w:ascii="Arial" w:hAnsi="Arial" w:cs="Arial"/>
        </w:rPr>
        <w:t>concede …</w:t>
      </w:r>
      <w:proofErr w:type="gramEnd"/>
      <w:r w:rsidRPr="008E6267">
        <w:rPr>
          <w:rFonts w:ascii="Arial" w:hAnsi="Arial" w:cs="Arial"/>
        </w:rPr>
        <w:t xml:space="preserve"> </w:t>
      </w:r>
    </w:p>
    <w:p w:rsidR="008E6267" w:rsidRPr="008E6267" w:rsidRDefault="008E6267" w:rsidP="008E6267">
      <w:pPr>
        <w:jc w:val="both"/>
        <w:rPr>
          <w:rFonts w:ascii="Arial" w:hAnsi="Arial" w:cs="Arial"/>
        </w:rPr>
      </w:pPr>
    </w:p>
    <w:p w:rsidR="008E6267" w:rsidRPr="008E6267" w:rsidRDefault="008E6267" w:rsidP="008E6267">
      <w:pPr>
        <w:jc w:val="both"/>
        <w:rPr>
          <w:rFonts w:ascii="Arial" w:hAnsi="Arial" w:cs="Arial"/>
        </w:rPr>
      </w:pPr>
      <w:r w:rsidRPr="008E6267">
        <w:rPr>
          <w:rFonts w:ascii="Arial" w:hAnsi="Arial" w:cs="Arial"/>
          <w:b/>
        </w:rPr>
        <w:t>10.5.</w:t>
      </w:r>
      <w:r w:rsidRPr="008E6267">
        <w:rPr>
          <w:rFonts w:ascii="Arial" w:hAnsi="Arial" w:cs="Arial"/>
        </w:rPr>
        <w:t xml:space="preserve"> Se </w:t>
      </w:r>
      <w:proofErr w:type="gramStart"/>
      <w:r w:rsidRPr="008E6267">
        <w:rPr>
          <w:rFonts w:ascii="Arial" w:hAnsi="Arial" w:cs="Arial"/>
        </w:rPr>
        <w:t>concede ...</w:t>
      </w:r>
      <w:proofErr w:type="gramEnd"/>
      <w:r w:rsidRPr="008E6267">
        <w:rPr>
          <w:rFonts w:ascii="Arial" w:hAnsi="Arial" w:cs="Arial"/>
        </w:rPr>
        <w:t xml:space="preserve"> </w:t>
      </w:r>
    </w:p>
    <w:p w:rsidR="008E6267" w:rsidRPr="008E6267" w:rsidRDefault="008E6267" w:rsidP="008E6267">
      <w:pPr>
        <w:jc w:val="both"/>
        <w:rPr>
          <w:rFonts w:ascii="Arial" w:hAnsi="Arial" w:cs="Arial"/>
        </w:rPr>
      </w:pPr>
    </w:p>
    <w:p w:rsidR="008E6267" w:rsidRPr="008E6267" w:rsidRDefault="008E6267" w:rsidP="008E6267">
      <w:pPr>
        <w:jc w:val="both"/>
        <w:rPr>
          <w:rFonts w:ascii="Arial" w:hAnsi="Arial" w:cs="Arial"/>
        </w:rPr>
      </w:pPr>
      <w:r w:rsidRPr="008E6267">
        <w:rPr>
          <w:rFonts w:ascii="Arial" w:hAnsi="Arial" w:cs="Arial"/>
          <w:b/>
        </w:rPr>
        <w:t>10.6.</w:t>
      </w:r>
      <w:r w:rsidRPr="008E6267">
        <w:rPr>
          <w:rFonts w:ascii="Arial" w:hAnsi="Arial" w:cs="Arial"/>
        </w:rPr>
        <w:t xml:space="preserve"> Se </w:t>
      </w:r>
      <w:proofErr w:type="gramStart"/>
      <w:r w:rsidRPr="008E6267">
        <w:rPr>
          <w:rFonts w:ascii="Arial" w:hAnsi="Arial" w:cs="Arial"/>
        </w:rPr>
        <w:t>concede ...</w:t>
      </w:r>
      <w:proofErr w:type="gramEnd"/>
    </w:p>
    <w:p w:rsidR="008E6267" w:rsidRPr="008E6267" w:rsidRDefault="008E6267" w:rsidP="008E6267">
      <w:pPr>
        <w:jc w:val="both"/>
        <w:rPr>
          <w:rFonts w:ascii="Arial" w:hAnsi="Arial" w:cs="Arial"/>
        </w:rPr>
      </w:pPr>
    </w:p>
    <w:p w:rsidR="008E6267" w:rsidRPr="008E6267" w:rsidRDefault="008E6267" w:rsidP="008E6267">
      <w:pPr>
        <w:jc w:val="both"/>
        <w:rPr>
          <w:rFonts w:ascii="Arial" w:hAnsi="Arial" w:cs="Arial"/>
        </w:rPr>
      </w:pPr>
      <w:r w:rsidRPr="008E6267">
        <w:rPr>
          <w:rFonts w:ascii="Arial" w:hAnsi="Arial" w:cs="Arial"/>
          <w:b/>
        </w:rPr>
        <w:t xml:space="preserve">10.7. </w:t>
      </w:r>
      <w:r w:rsidRPr="008E6267">
        <w:rPr>
          <w:rFonts w:ascii="Arial" w:hAnsi="Arial" w:cs="Arial"/>
        </w:rPr>
        <w:t xml:space="preserve">Se </w:t>
      </w:r>
      <w:proofErr w:type="gramStart"/>
      <w:r w:rsidRPr="008E6267">
        <w:rPr>
          <w:rFonts w:ascii="Arial" w:hAnsi="Arial" w:cs="Arial"/>
        </w:rPr>
        <w:t>concede …</w:t>
      </w:r>
      <w:proofErr w:type="gramEnd"/>
    </w:p>
    <w:p w:rsidR="008E6267" w:rsidRPr="008E6267" w:rsidRDefault="008E6267" w:rsidP="008E6267">
      <w:pPr>
        <w:jc w:val="both"/>
        <w:rPr>
          <w:rFonts w:ascii="Arial" w:hAnsi="Arial" w:cs="Arial"/>
        </w:rPr>
      </w:pPr>
    </w:p>
    <w:p w:rsidR="008E6267" w:rsidRPr="008E6267" w:rsidRDefault="008E6267" w:rsidP="008E6267">
      <w:pPr>
        <w:jc w:val="both"/>
        <w:rPr>
          <w:rFonts w:ascii="Arial" w:hAnsi="Arial" w:cs="Arial"/>
        </w:rPr>
      </w:pPr>
      <w:r w:rsidRPr="008E6267">
        <w:rPr>
          <w:rFonts w:ascii="Arial" w:hAnsi="Arial" w:cs="Arial"/>
          <w:b/>
        </w:rPr>
        <w:t>10.8</w:t>
      </w:r>
      <w:r w:rsidRPr="008E6267">
        <w:rPr>
          <w:rFonts w:ascii="Arial" w:hAnsi="Arial" w:cs="Arial"/>
        </w:rPr>
        <w:t xml:space="preserve">. A las </w:t>
      </w:r>
      <w:proofErr w:type="gramStart"/>
      <w:r w:rsidRPr="008E6267">
        <w:rPr>
          <w:rFonts w:ascii="Arial" w:hAnsi="Arial" w:cs="Arial"/>
        </w:rPr>
        <w:t>madres …</w:t>
      </w:r>
      <w:proofErr w:type="gramEnd"/>
    </w:p>
    <w:p w:rsidR="008E6267" w:rsidRPr="008E6267" w:rsidRDefault="008E6267" w:rsidP="008E6267">
      <w:pPr>
        <w:jc w:val="both"/>
        <w:rPr>
          <w:rFonts w:ascii="Arial" w:hAnsi="Arial" w:cs="Arial"/>
        </w:rPr>
      </w:pPr>
    </w:p>
    <w:p w:rsidR="008E6267" w:rsidRPr="008E6267" w:rsidRDefault="008E6267" w:rsidP="008E6267">
      <w:pPr>
        <w:jc w:val="both"/>
        <w:rPr>
          <w:rFonts w:ascii="Arial" w:hAnsi="Arial" w:cs="Arial"/>
        </w:rPr>
      </w:pPr>
      <w:r w:rsidRPr="008E6267">
        <w:rPr>
          <w:rFonts w:ascii="Arial" w:hAnsi="Arial" w:cs="Arial"/>
        </w:rPr>
        <w:t xml:space="preserve">Además… </w:t>
      </w:r>
    </w:p>
    <w:p w:rsidR="008E6267" w:rsidRPr="008E6267" w:rsidRDefault="008E6267" w:rsidP="008E6267">
      <w:pPr>
        <w:jc w:val="both"/>
        <w:rPr>
          <w:rFonts w:ascii="Arial" w:hAnsi="Arial" w:cs="Arial"/>
        </w:rPr>
      </w:pPr>
    </w:p>
    <w:p w:rsidR="008E6267" w:rsidRPr="008E6267" w:rsidRDefault="008E6267" w:rsidP="008E6267">
      <w:pPr>
        <w:jc w:val="both"/>
        <w:rPr>
          <w:rFonts w:ascii="Arial" w:hAnsi="Arial" w:cs="Arial"/>
        </w:rPr>
      </w:pPr>
      <w:r w:rsidRPr="008E6267">
        <w:rPr>
          <w:rFonts w:ascii="Arial" w:hAnsi="Arial" w:cs="Arial"/>
          <w:b/>
        </w:rPr>
        <w:t>10.9</w:t>
      </w:r>
      <w:r w:rsidRPr="008E6267">
        <w:rPr>
          <w:rFonts w:ascii="Arial" w:hAnsi="Arial" w:cs="Arial"/>
        </w:rPr>
        <w:t xml:space="preserve">. La Dirección </w:t>
      </w:r>
      <w:proofErr w:type="gramStart"/>
      <w:r w:rsidRPr="008E6267">
        <w:rPr>
          <w:rFonts w:ascii="Arial" w:hAnsi="Arial" w:cs="Arial"/>
        </w:rPr>
        <w:t>conmemorará …</w:t>
      </w:r>
      <w:proofErr w:type="gramEnd"/>
    </w:p>
    <w:p w:rsidR="008E6267" w:rsidRPr="008E6267" w:rsidRDefault="008E6267" w:rsidP="008E6267">
      <w:pPr>
        <w:jc w:val="both"/>
        <w:rPr>
          <w:rFonts w:ascii="Arial" w:hAnsi="Arial" w:cs="Arial"/>
        </w:rPr>
      </w:pPr>
    </w:p>
    <w:p w:rsidR="008E6267" w:rsidRPr="008E6267" w:rsidRDefault="008E6267" w:rsidP="008E6267">
      <w:pPr>
        <w:jc w:val="both"/>
        <w:rPr>
          <w:rFonts w:ascii="Arial" w:hAnsi="Arial" w:cs="Arial"/>
        </w:rPr>
      </w:pPr>
      <w:r w:rsidRPr="008E6267">
        <w:rPr>
          <w:rFonts w:ascii="Arial" w:hAnsi="Arial" w:cs="Arial"/>
          <w:b/>
        </w:rPr>
        <w:t>10.10.</w:t>
      </w:r>
      <w:r w:rsidRPr="008E6267">
        <w:rPr>
          <w:rFonts w:ascii="Arial" w:hAnsi="Arial" w:cs="Arial"/>
        </w:rPr>
        <w:t xml:space="preserve"> Derogado. </w:t>
      </w:r>
    </w:p>
    <w:p w:rsidR="008E6267" w:rsidRPr="008E6267" w:rsidRDefault="008E6267" w:rsidP="008E6267">
      <w:pPr>
        <w:jc w:val="both"/>
        <w:rPr>
          <w:rFonts w:ascii="Arial" w:hAnsi="Arial" w:cs="Arial"/>
          <w:b/>
        </w:rPr>
      </w:pPr>
    </w:p>
    <w:p w:rsidR="008E6267" w:rsidRPr="008E6267" w:rsidRDefault="008E6267" w:rsidP="008E6267">
      <w:pPr>
        <w:jc w:val="both"/>
        <w:rPr>
          <w:rFonts w:ascii="Arial" w:hAnsi="Arial" w:cs="Arial"/>
          <w:b/>
        </w:rPr>
      </w:pPr>
    </w:p>
    <w:p w:rsidR="008E6267" w:rsidRPr="008E6267" w:rsidRDefault="008E6267" w:rsidP="008E6267">
      <w:pPr>
        <w:jc w:val="center"/>
        <w:rPr>
          <w:rFonts w:ascii="Arial" w:hAnsi="Arial" w:cs="Arial"/>
          <w:b/>
        </w:rPr>
      </w:pPr>
      <w:r w:rsidRPr="008E6267">
        <w:rPr>
          <w:rFonts w:ascii="Arial" w:hAnsi="Arial" w:cs="Arial"/>
          <w:b/>
        </w:rPr>
        <w:t>TRANSITORIOS</w:t>
      </w:r>
    </w:p>
    <w:p w:rsidR="008E6267" w:rsidRPr="008E6267" w:rsidRDefault="008E6267" w:rsidP="008E6267">
      <w:pPr>
        <w:jc w:val="center"/>
        <w:rPr>
          <w:rFonts w:ascii="Arial" w:hAnsi="Arial" w:cs="Arial"/>
          <w:b/>
        </w:rPr>
      </w:pPr>
    </w:p>
    <w:p w:rsidR="008E6267" w:rsidRPr="008E6267" w:rsidRDefault="008E6267" w:rsidP="008E6267">
      <w:pPr>
        <w:jc w:val="both"/>
        <w:rPr>
          <w:rFonts w:ascii="Arial" w:hAnsi="Arial" w:cs="Arial"/>
        </w:rPr>
      </w:pPr>
      <w:r w:rsidRPr="008E6267">
        <w:rPr>
          <w:rFonts w:ascii="Arial" w:hAnsi="Arial" w:cs="Arial"/>
          <w:b/>
        </w:rPr>
        <w:t>ÚNICO.</w:t>
      </w:r>
      <w:r w:rsidRPr="008E6267">
        <w:rPr>
          <w:rFonts w:ascii="Arial" w:hAnsi="Arial" w:cs="Arial"/>
        </w:rPr>
        <w:t xml:space="preserve"> Las presentes </w:t>
      </w:r>
      <w:r w:rsidR="00791EF6">
        <w:rPr>
          <w:rFonts w:ascii="Arial" w:hAnsi="Arial" w:cs="Arial"/>
        </w:rPr>
        <w:t xml:space="preserve">reformas y </w:t>
      </w:r>
      <w:r w:rsidRPr="008E6267">
        <w:rPr>
          <w:rFonts w:ascii="Arial" w:hAnsi="Arial" w:cs="Arial"/>
        </w:rPr>
        <w:t>adiciones entrarán en vigor a partir del siguiente día de su aprobación por el H. Ayuntamiento de León, Guanajuato.</w:t>
      </w:r>
    </w:p>
    <w:p w:rsidR="008E6267" w:rsidRPr="008E6267" w:rsidRDefault="008E6267" w:rsidP="008E6267">
      <w:pPr>
        <w:rPr>
          <w:rFonts w:ascii="Arial" w:hAnsi="Arial" w:cs="Arial"/>
        </w:rPr>
      </w:pPr>
    </w:p>
    <w:p w:rsidR="008E6267" w:rsidRPr="008E6267" w:rsidRDefault="008E6267" w:rsidP="008E6267">
      <w:pPr>
        <w:rPr>
          <w:rFonts w:ascii="Arial" w:hAnsi="Arial" w:cs="Arial"/>
        </w:rPr>
      </w:pPr>
      <w:r w:rsidRPr="008E6267">
        <w:rPr>
          <w:rFonts w:ascii="Arial" w:hAnsi="Arial" w:cs="Arial"/>
        </w:rPr>
        <w:tab/>
      </w:r>
    </w:p>
    <w:p w:rsidR="00781AA1" w:rsidRPr="008E6267" w:rsidRDefault="00781AA1" w:rsidP="00AB3AD7">
      <w:pPr>
        <w:rPr>
          <w:rFonts w:ascii="Arial" w:hAnsi="Arial" w:cs="Arial"/>
        </w:rPr>
      </w:pPr>
    </w:p>
    <w:p w:rsidR="00C00ABD" w:rsidRPr="008E6267" w:rsidRDefault="00C00ABD" w:rsidP="00AB3AD7">
      <w:pPr>
        <w:rPr>
          <w:rFonts w:ascii="Arial" w:hAnsi="Arial" w:cs="Arial"/>
        </w:rPr>
      </w:pPr>
    </w:p>
    <w:sectPr w:rsidR="00C00ABD" w:rsidRPr="008E6267">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7C2" w:rsidRDefault="002E47C2" w:rsidP="00781AA1">
      <w:r>
        <w:separator/>
      </w:r>
    </w:p>
  </w:endnote>
  <w:endnote w:type="continuationSeparator" w:id="0">
    <w:p w:rsidR="002E47C2" w:rsidRDefault="002E47C2" w:rsidP="00781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299" w:rsidRPr="003F555C" w:rsidRDefault="003F555C" w:rsidP="000A4299">
    <w:pPr>
      <w:jc w:val="both"/>
      <w:rPr>
        <w:rFonts w:ascii="Arial Narrow" w:hAnsi="Arial Narrow"/>
        <w:sz w:val="12"/>
        <w:szCs w:val="12"/>
        <w:lang w:val="es-MX"/>
      </w:rPr>
    </w:pPr>
    <w:r w:rsidRPr="003F555C">
      <w:rPr>
        <w:rFonts w:ascii="Arial Narrow" w:hAnsi="Arial Narrow"/>
        <w:sz w:val="12"/>
        <w:szCs w:val="12"/>
        <w:lang w:val="es-MX"/>
      </w:rPr>
      <w:t>D</w:t>
    </w:r>
    <w:r w:rsidR="00781AA1" w:rsidRPr="003F555C">
      <w:rPr>
        <w:rFonts w:ascii="Arial Narrow" w:hAnsi="Arial Narrow"/>
        <w:sz w:val="12"/>
        <w:szCs w:val="12"/>
        <w:lang w:val="es-MX"/>
      </w:rPr>
      <w:t>ictamen mediante el cual se a</w:t>
    </w:r>
    <w:r w:rsidRPr="003F555C">
      <w:rPr>
        <w:rFonts w:ascii="Arial Narrow" w:hAnsi="Arial Narrow"/>
        <w:sz w:val="12"/>
        <w:szCs w:val="12"/>
        <w:lang w:val="es-MX"/>
      </w:rPr>
      <w:t>prueba modificar el Pla</w:t>
    </w:r>
    <w:r w:rsidR="000A4299" w:rsidRPr="003F555C">
      <w:rPr>
        <w:rFonts w:ascii="Arial Narrow" w:hAnsi="Arial Narrow"/>
        <w:sz w:val="12"/>
        <w:szCs w:val="12"/>
        <w:lang w:val="es-MX"/>
      </w:rPr>
      <w:t>n de Previsión Social</w:t>
    </w:r>
    <w:r w:rsidRPr="003F555C">
      <w:rPr>
        <w:rFonts w:ascii="Arial Narrow" w:hAnsi="Arial Narrow"/>
        <w:sz w:val="12"/>
        <w:szCs w:val="12"/>
        <w:lang w:val="es-MX"/>
      </w:rPr>
      <w:t xml:space="preserve"> de la Administración Centralizada </w:t>
    </w:r>
    <w:r w:rsidR="000A4299" w:rsidRPr="003F555C">
      <w:rPr>
        <w:rFonts w:ascii="Arial Narrow" w:hAnsi="Arial Narrow"/>
        <w:sz w:val="12"/>
        <w:szCs w:val="12"/>
        <w:lang w:val="es-MX"/>
      </w:rPr>
      <w:t>de</w:t>
    </w:r>
    <w:r w:rsidRPr="003F555C">
      <w:rPr>
        <w:rFonts w:ascii="Arial Narrow" w:hAnsi="Arial Narrow"/>
        <w:sz w:val="12"/>
        <w:szCs w:val="12"/>
        <w:lang w:val="es-MX"/>
      </w:rPr>
      <w:t>l municipio de</w:t>
    </w:r>
    <w:r w:rsidR="000A4299" w:rsidRPr="003F555C">
      <w:rPr>
        <w:rFonts w:ascii="Arial Narrow" w:hAnsi="Arial Narrow"/>
        <w:sz w:val="12"/>
        <w:szCs w:val="12"/>
        <w:lang w:val="es-MX"/>
      </w:rPr>
      <w:t xml:space="preserve"> León, Guanajuato.</w:t>
    </w:r>
  </w:p>
  <w:p w:rsidR="003F555C" w:rsidRPr="003F555C" w:rsidRDefault="003F555C" w:rsidP="000A4299">
    <w:pPr>
      <w:jc w:val="both"/>
      <w:rPr>
        <w:rFonts w:ascii="Arial" w:eastAsia="Arial" w:hAnsi="Arial" w:cs="Arial"/>
        <w:b/>
        <w:sz w:val="12"/>
        <w:szCs w:val="12"/>
      </w:rPr>
    </w:pPr>
    <w:r w:rsidRPr="003F555C">
      <w:rPr>
        <w:rFonts w:ascii="Arial Narrow" w:hAnsi="Arial Narrow"/>
        <w:sz w:val="12"/>
        <w:szCs w:val="12"/>
        <w:lang w:val="es-MX"/>
      </w:rPr>
      <w:t>DGFE/JMJM/JARZ/IGPC</w:t>
    </w:r>
  </w:p>
  <w:p w:rsidR="00781AA1" w:rsidRPr="000A4299" w:rsidRDefault="00781AA1" w:rsidP="00781AA1">
    <w:pPr>
      <w:pStyle w:val="Piedepgina"/>
      <w:jc w:val="both"/>
      <w:rPr>
        <w:rFonts w:ascii="Arial Narrow" w:hAnsi="Arial Narrow"/>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7C2" w:rsidRDefault="002E47C2" w:rsidP="00781AA1">
      <w:r>
        <w:separator/>
      </w:r>
    </w:p>
  </w:footnote>
  <w:footnote w:type="continuationSeparator" w:id="0">
    <w:p w:rsidR="002E47C2" w:rsidRDefault="002E47C2" w:rsidP="00781A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630CD"/>
    <w:multiLevelType w:val="hybridMultilevel"/>
    <w:tmpl w:val="1E8EB60E"/>
    <w:lvl w:ilvl="0" w:tplc="BBA65646">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7E7AA7"/>
    <w:multiLevelType w:val="multilevel"/>
    <w:tmpl w:val="3C90E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CF5C4B"/>
    <w:multiLevelType w:val="hybridMultilevel"/>
    <w:tmpl w:val="07883326"/>
    <w:lvl w:ilvl="0" w:tplc="A020527C">
      <w:start w:val="1"/>
      <w:numFmt w:val="bullet"/>
      <w:lvlText w:val="▰"/>
      <w:lvlJc w:val="left"/>
      <w:pPr>
        <w:tabs>
          <w:tab w:val="num" w:pos="720"/>
        </w:tabs>
        <w:ind w:left="720" w:hanging="360"/>
      </w:pPr>
      <w:rPr>
        <w:rFonts w:ascii="MS Gothic" w:hAnsi="MS Gothic" w:hint="default"/>
      </w:rPr>
    </w:lvl>
    <w:lvl w:ilvl="1" w:tplc="D7EC1C12" w:tentative="1">
      <w:start w:val="1"/>
      <w:numFmt w:val="bullet"/>
      <w:lvlText w:val="▰"/>
      <w:lvlJc w:val="left"/>
      <w:pPr>
        <w:tabs>
          <w:tab w:val="num" w:pos="1440"/>
        </w:tabs>
        <w:ind w:left="1440" w:hanging="360"/>
      </w:pPr>
      <w:rPr>
        <w:rFonts w:ascii="MS Gothic" w:hAnsi="MS Gothic" w:hint="default"/>
      </w:rPr>
    </w:lvl>
    <w:lvl w:ilvl="2" w:tplc="5D68EA02" w:tentative="1">
      <w:start w:val="1"/>
      <w:numFmt w:val="bullet"/>
      <w:lvlText w:val="▰"/>
      <w:lvlJc w:val="left"/>
      <w:pPr>
        <w:tabs>
          <w:tab w:val="num" w:pos="2160"/>
        </w:tabs>
        <w:ind w:left="2160" w:hanging="360"/>
      </w:pPr>
      <w:rPr>
        <w:rFonts w:ascii="MS Gothic" w:hAnsi="MS Gothic" w:hint="default"/>
      </w:rPr>
    </w:lvl>
    <w:lvl w:ilvl="3" w:tplc="E6D4DC9A" w:tentative="1">
      <w:start w:val="1"/>
      <w:numFmt w:val="bullet"/>
      <w:lvlText w:val="▰"/>
      <w:lvlJc w:val="left"/>
      <w:pPr>
        <w:tabs>
          <w:tab w:val="num" w:pos="2880"/>
        </w:tabs>
        <w:ind w:left="2880" w:hanging="360"/>
      </w:pPr>
      <w:rPr>
        <w:rFonts w:ascii="MS Gothic" w:hAnsi="MS Gothic" w:hint="default"/>
      </w:rPr>
    </w:lvl>
    <w:lvl w:ilvl="4" w:tplc="8A6AAC16" w:tentative="1">
      <w:start w:val="1"/>
      <w:numFmt w:val="bullet"/>
      <w:lvlText w:val="▰"/>
      <w:lvlJc w:val="left"/>
      <w:pPr>
        <w:tabs>
          <w:tab w:val="num" w:pos="3600"/>
        </w:tabs>
        <w:ind w:left="3600" w:hanging="360"/>
      </w:pPr>
      <w:rPr>
        <w:rFonts w:ascii="MS Gothic" w:hAnsi="MS Gothic" w:hint="default"/>
      </w:rPr>
    </w:lvl>
    <w:lvl w:ilvl="5" w:tplc="60D2DFB2" w:tentative="1">
      <w:start w:val="1"/>
      <w:numFmt w:val="bullet"/>
      <w:lvlText w:val="▰"/>
      <w:lvlJc w:val="left"/>
      <w:pPr>
        <w:tabs>
          <w:tab w:val="num" w:pos="4320"/>
        </w:tabs>
        <w:ind w:left="4320" w:hanging="360"/>
      </w:pPr>
      <w:rPr>
        <w:rFonts w:ascii="MS Gothic" w:hAnsi="MS Gothic" w:hint="default"/>
      </w:rPr>
    </w:lvl>
    <w:lvl w:ilvl="6" w:tplc="6C7AEC38" w:tentative="1">
      <w:start w:val="1"/>
      <w:numFmt w:val="bullet"/>
      <w:lvlText w:val="▰"/>
      <w:lvlJc w:val="left"/>
      <w:pPr>
        <w:tabs>
          <w:tab w:val="num" w:pos="5040"/>
        </w:tabs>
        <w:ind w:left="5040" w:hanging="360"/>
      </w:pPr>
      <w:rPr>
        <w:rFonts w:ascii="MS Gothic" w:hAnsi="MS Gothic" w:hint="default"/>
      </w:rPr>
    </w:lvl>
    <w:lvl w:ilvl="7" w:tplc="B8B699E2" w:tentative="1">
      <w:start w:val="1"/>
      <w:numFmt w:val="bullet"/>
      <w:lvlText w:val="▰"/>
      <w:lvlJc w:val="left"/>
      <w:pPr>
        <w:tabs>
          <w:tab w:val="num" w:pos="5760"/>
        </w:tabs>
        <w:ind w:left="5760" w:hanging="360"/>
      </w:pPr>
      <w:rPr>
        <w:rFonts w:ascii="MS Gothic" w:hAnsi="MS Gothic" w:hint="default"/>
      </w:rPr>
    </w:lvl>
    <w:lvl w:ilvl="8" w:tplc="FDC058BE" w:tentative="1">
      <w:start w:val="1"/>
      <w:numFmt w:val="bullet"/>
      <w:lvlText w:val="▰"/>
      <w:lvlJc w:val="left"/>
      <w:pPr>
        <w:tabs>
          <w:tab w:val="num" w:pos="6480"/>
        </w:tabs>
        <w:ind w:left="6480" w:hanging="360"/>
      </w:pPr>
      <w:rPr>
        <w:rFonts w:ascii="MS Gothic" w:hAnsi="MS Gothic" w:hint="default"/>
      </w:rPr>
    </w:lvl>
  </w:abstractNum>
  <w:abstractNum w:abstractNumId="3" w15:restartNumberingAfterBreak="0">
    <w:nsid w:val="39FE03B2"/>
    <w:multiLevelType w:val="hybridMultilevel"/>
    <w:tmpl w:val="C1EC1A42"/>
    <w:lvl w:ilvl="0" w:tplc="990AA9E4">
      <w:start w:val="1"/>
      <w:numFmt w:val="bullet"/>
      <w:lvlText w:val=""/>
      <w:lvlJc w:val="left"/>
      <w:pPr>
        <w:tabs>
          <w:tab w:val="num" w:pos="720"/>
        </w:tabs>
        <w:ind w:left="720" w:hanging="360"/>
      </w:pPr>
      <w:rPr>
        <w:rFonts w:ascii="Wingdings" w:hAnsi="Wingdings" w:hint="default"/>
      </w:rPr>
    </w:lvl>
    <w:lvl w:ilvl="1" w:tplc="1FC4E918" w:tentative="1">
      <w:start w:val="1"/>
      <w:numFmt w:val="bullet"/>
      <w:lvlText w:val=""/>
      <w:lvlJc w:val="left"/>
      <w:pPr>
        <w:tabs>
          <w:tab w:val="num" w:pos="1440"/>
        </w:tabs>
        <w:ind w:left="1440" w:hanging="360"/>
      </w:pPr>
      <w:rPr>
        <w:rFonts w:ascii="Wingdings" w:hAnsi="Wingdings" w:hint="default"/>
      </w:rPr>
    </w:lvl>
    <w:lvl w:ilvl="2" w:tplc="04D0E406" w:tentative="1">
      <w:start w:val="1"/>
      <w:numFmt w:val="bullet"/>
      <w:lvlText w:val=""/>
      <w:lvlJc w:val="left"/>
      <w:pPr>
        <w:tabs>
          <w:tab w:val="num" w:pos="2160"/>
        </w:tabs>
        <w:ind w:left="2160" w:hanging="360"/>
      </w:pPr>
      <w:rPr>
        <w:rFonts w:ascii="Wingdings" w:hAnsi="Wingdings" w:hint="default"/>
      </w:rPr>
    </w:lvl>
    <w:lvl w:ilvl="3" w:tplc="49E8B668" w:tentative="1">
      <w:start w:val="1"/>
      <w:numFmt w:val="bullet"/>
      <w:lvlText w:val=""/>
      <w:lvlJc w:val="left"/>
      <w:pPr>
        <w:tabs>
          <w:tab w:val="num" w:pos="2880"/>
        </w:tabs>
        <w:ind w:left="2880" w:hanging="360"/>
      </w:pPr>
      <w:rPr>
        <w:rFonts w:ascii="Wingdings" w:hAnsi="Wingdings" w:hint="default"/>
      </w:rPr>
    </w:lvl>
    <w:lvl w:ilvl="4" w:tplc="347255E8" w:tentative="1">
      <w:start w:val="1"/>
      <w:numFmt w:val="bullet"/>
      <w:lvlText w:val=""/>
      <w:lvlJc w:val="left"/>
      <w:pPr>
        <w:tabs>
          <w:tab w:val="num" w:pos="3600"/>
        </w:tabs>
        <w:ind w:left="3600" w:hanging="360"/>
      </w:pPr>
      <w:rPr>
        <w:rFonts w:ascii="Wingdings" w:hAnsi="Wingdings" w:hint="default"/>
      </w:rPr>
    </w:lvl>
    <w:lvl w:ilvl="5" w:tplc="395A8AEE" w:tentative="1">
      <w:start w:val="1"/>
      <w:numFmt w:val="bullet"/>
      <w:lvlText w:val=""/>
      <w:lvlJc w:val="left"/>
      <w:pPr>
        <w:tabs>
          <w:tab w:val="num" w:pos="4320"/>
        </w:tabs>
        <w:ind w:left="4320" w:hanging="360"/>
      </w:pPr>
      <w:rPr>
        <w:rFonts w:ascii="Wingdings" w:hAnsi="Wingdings" w:hint="default"/>
      </w:rPr>
    </w:lvl>
    <w:lvl w:ilvl="6" w:tplc="3668AE96" w:tentative="1">
      <w:start w:val="1"/>
      <w:numFmt w:val="bullet"/>
      <w:lvlText w:val=""/>
      <w:lvlJc w:val="left"/>
      <w:pPr>
        <w:tabs>
          <w:tab w:val="num" w:pos="5040"/>
        </w:tabs>
        <w:ind w:left="5040" w:hanging="360"/>
      </w:pPr>
      <w:rPr>
        <w:rFonts w:ascii="Wingdings" w:hAnsi="Wingdings" w:hint="default"/>
      </w:rPr>
    </w:lvl>
    <w:lvl w:ilvl="7" w:tplc="45846180" w:tentative="1">
      <w:start w:val="1"/>
      <w:numFmt w:val="bullet"/>
      <w:lvlText w:val=""/>
      <w:lvlJc w:val="left"/>
      <w:pPr>
        <w:tabs>
          <w:tab w:val="num" w:pos="5760"/>
        </w:tabs>
        <w:ind w:left="5760" w:hanging="360"/>
      </w:pPr>
      <w:rPr>
        <w:rFonts w:ascii="Wingdings" w:hAnsi="Wingdings" w:hint="default"/>
      </w:rPr>
    </w:lvl>
    <w:lvl w:ilvl="8" w:tplc="CB0874E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563F53"/>
    <w:multiLevelType w:val="multilevel"/>
    <w:tmpl w:val="169803D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 w15:restartNumberingAfterBreak="0">
    <w:nsid w:val="72C83DCA"/>
    <w:multiLevelType w:val="hybridMultilevel"/>
    <w:tmpl w:val="7F6A99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4CD1E4D"/>
    <w:multiLevelType w:val="multilevel"/>
    <w:tmpl w:val="5E7C49A0"/>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5"/>
  </w:num>
  <w:num w:numId="4">
    <w:abstractNumId w:val="6"/>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AD7"/>
    <w:rsid w:val="000159CD"/>
    <w:rsid w:val="00022A0D"/>
    <w:rsid w:val="000322F7"/>
    <w:rsid w:val="00035765"/>
    <w:rsid w:val="00043B1D"/>
    <w:rsid w:val="0006700C"/>
    <w:rsid w:val="000A4299"/>
    <w:rsid w:val="000A4C39"/>
    <w:rsid w:val="000A7BCD"/>
    <w:rsid w:val="000C3F2D"/>
    <w:rsid w:val="000C5C16"/>
    <w:rsid w:val="000D2BD0"/>
    <w:rsid w:val="001125A0"/>
    <w:rsid w:val="00117DAD"/>
    <w:rsid w:val="00123600"/>
    <w:rsid w:val="00133D3A"/>
    <w:rsid w:val="00151B8B"/>
    <w:rsid w:val="00155563"/>
    <w:rsid w:val="00156A48"/>
    <w:rsid w:val="0016339B"/>
    <w:rsid w:val="00174244"/>
    <w:rsid w:val="00175065"/>
    <w:rsid w:val="0019702D"/>
    <w:rsid w:val="001A68A3"/>
    <w:rsid w:val="001D3FB0"/>
    <w:rsid w:val="00224B2F"/>
    <w:rsid w:val="00234C7F"/>
    <w:rsid w:val="002455F8"/>
    <w:rsid w:val="002824FC"/>
    <w:rsid w:val="00287FFE"/>
    <w:rsid w:val="002B2D8E"/>
    <w:rsid w:val="002E47C2"/>
    <w:rsid w:val="003243A6"/>
    <w:rsid w:val="00333195"/>
    <w:rsid w:val="003466AC"/>
    <w:rsid w:val="00360A92"/>
    <w:rsid w:val="003667DF"/>
    <w:rsid w:val="003672A8"/>
    <w:rsid w:val="00393661"/>
    <w:rsid w:val="003E11AD"/>
    <w:rsid w:val="003E3A08"/>
    <w:rsid w:val="003F555C"/>
    <w:rsid w:val="00436148"/>
    <w:rsid w:val="00463E67"/>
    <w:rsid w:val="00470782"/>
    <w:rsid w:val="004A5B3E"/>
    <w:rsid w:val="004C3B99"/>
    <w:rsid w:val="004E1593"/>
    <w:rsid w:val="004E6535"/>
    <w:rsid w:val="004F391A"/>
    <w:rsid w:val="00523D7B"/>
    <w:rsid w:val="00527875"/>
    <w:rsid w:val="00536140"/>
    <w:rsid w:val="00571D70"/>
    <w:rsid w:val="00580162"/>
    <w:rsid w:val="0059029A"/>
    <w:rsid w:val="005A4C6B"/>
    <w:rsid w:val="005C6423"/>
    <w:rsid w:val="005E04B9"/>
    <w:rsid w:val="005F6CFC"/>
    <w:rsid w:val="00600C90"/>
    <w:rsid w:val="00635968"/>
    <w:rsid w:val="00646AE6"/>
    <w:rsid w:val="00667434"/>
    <w:rsid w:val="006800D9"/>
    <w:rsid w:val="006D1187"/>
    <w:rsid w:val="006D7315"/>
    <w:rsid w:val="00703F6F"/>
    <w:rsid w:val="00737278"/>
    <w:rsid w:val="00737E75"/>
    <w:rsid w:val="00781AA1"/>
    <w:rsid w:val="00791EF6"/>
    <w:rsid w:val="00795294"/>
    <w:rsid w:val="007D6298"/>
    <w:rsid w:val="00812E57"/>
    <w:rsid w:val="00846AB0"/>
    <w:rsid w:val="00865EE0"/>
    <w:rsid w:val="0088059F"/>
    <w:rsid w:val="008A1630"/>
    <w:rsid w:val="008B368E"/>
    <w:rsid w:val="008E6267"/>
    <w:rsid w:val="009642DC"/>
    <w:rsid w:val="009763A3"/>
    <w:rsid w:val="00977728"/>
    <w:rsid w:val="0098079C"/>
    <w:rsid w:val="009829C4"/>
    <w:rsid w:val="009967F0"/>
    <w:rsid w:val="009A2A80"/>
    <w:rsid w:val="009B269D"/>
    <w:rsid w:val="009C548A"/>
    <w:rsid w:val="00A42071"/>
    <w:rsid w:val="00A42A4F"/>
    <w:rsid w:val="00A42D83"/>
    <w:rsid w:val="00A453A0"/>
    <w:rsid w:val="00A57527"/>
    <w:rsid w:val="00A618C3"/>
    <w:rsid w:val="00A75603"/>
    <w:rsid w:val="00A835C3"/>
    <w:rsid w:val="00A932E5"/>
    <w:rsid w:val="00AA7933"/>
    <w:rsid w:val="00AB3AD7"/>
    <w:rsid w:val="00AC32EC"/>
    <w:rsid w:val="00AE08E3"/>
    <w:rsid w:val="00B00548"/>
    <w:rsid w:val="00B163FF"/>
    <w:rsid w:val="00B263CC"/>
    <w:rsid w:val="00B271E1"/>
    <w:rsid w:val="00B31375"/>
    <w:rsid w:val="00B66848"/>
    <w:rsid w:val="00B6797F"/>
    <w:rsid w:val="00B8525C"/>
    <w:rsid w:val="00B95055"/>
    <w:rsid w:val="00BC6BF2"/>
    <w:rsid w:val="00BC7F7C"/>
    <w:rsid w:val="00C00ABD"/>
    <w:rsid w:val="00C06834"/>
    <w:rsid w:val="00C06AF2"/>
    <w:rsid w:val="00C3059A"/>
    <w:rsid w:val="00C70188"/>
    <w:rsid w:val="00C721F1"/>
    <w:rsid w:val="00C72759"/>
    <w:rsid w:val="00C72B04"/>
    <w:rsid w:val="00C76E3D"/>
    <w:rsid w:val="00CB5A8B"/>
    <w:rsid w:val="00CD3537"/>
    <w:rsid w:val="00CD77D5"/>
    <w:rsid w:val="00CE1619"/>
    <w:rsid w:val="00D2524B"/>
    <w:rsid w:val="00D353FB"/>
    <w:rsid w:val="00D653E1"/>
    <w:rsid w:val="00DA3C39"/>
    <w:rsid w:val="00DB44AF"/>
    <w:rsid w:val="00DC0DED"/>
    <w:rsid w:val="00DC321A"/>
    <w:rsid w:val="00DD01BA"/>
    <w:rsid w:val="00DF1453"/>
    <w:rsid w:val="00E0064C"/>
    <w:rsid w:val="00E07BEF"/>
    <w:rsid w:val="00E13EBA"/>
    <w:rsid w:val="00E16902"/>
    <w:rsid w:val="00E305FD"/>
    <w:rsid w:val="00E37B1A"/>
    <w:rsid w:val="00E501CC"/>
    <w:rsid w:val="00E75142"/>
    <w:rsid w:val="00E8361B"/>
    <w:rsid w:val="00E90E88"/>
    <w:rsid w:val="00EB27E6"/>
    <w:rsid w:val="00ED12E0"/>
    <w:rsid w:val="00F3443D"/>
    <w:rsid w:val="00F4566D"/>
    <w:rsid w:val="00F50709"/>
    <w:rsid w:val="00F71316"/>
    <w:rsid w:val="00F71BAD"/>
    <w:rsid w:val="00F8468F"/>
    <w:rsid w:val="00F9338C"/>
    <w:rsid w:val="00F953DD"/>
    <w:rsid w:val="00FA0760"/>
    <w:rsid w:val="00FA11A1"/>
    <w:rsid w:val="00FB62F1"/>
    <w:rsid w:val="00FB6B55"/>
    <w:rsid w:val="00FC33A6"/>
    <w:rsid w:val="00FD32E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E5AED9-8F17-4527-BAC4-327A141E7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3AD7"/>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ubttulo">
    <w:name w:val="Subtitle"/>
    <w:basedOn w:val="Normal"/>
    <w:link w:val="SubttuloCar"/>
    <w:uiPriority w:val="11"/>
    <w:qFormat/>
    <w:rsid w:val="00AB3AD7"/>
    <w:pPr>
      <w:autoSpaceDE w:val="0"/>
      <w:autoSpaceDN w:val="0"/>
      <w:spacing w:line="360" w:lineRule="auto"/>
      <w:jc w:val="center"/>
    </w:pPr>
    <w:rPr>
      <w:rFonts w:ascii="Arial" w:eastAsia="Calibri" w:hAnsi="Arial" w:cs="Arial"/>
      <w:b/>
      <w:bCs/>
      <w:lang w:val="es-MX"/>
    </w:rPr>
  </w:style>
  <w:style w:type="character" w:customStyle="1" w:styleId="SubttuloCar">
    <w:name w:val="Subtítulo Car"/>
    <w:basedOn w:val="Fuentedeprrafopredeter"/>
    <w:link w:val="Subttulo"/>
    <w:uiPriority w:val="11"/>
    <w:rsid w:val="00AB3AD7"/>
    <w:rPr>
      <w:rFonts w:ascii="Arial" w:eastAsia="Calibri" w:hAnsi="Arial" w:cs="Arial"/>
      <w:b/>
      <w:bCs/>
      <w:sz w:val="24"/>
      <w:szCs w:val="24"/>
      <w:lang w:eastAsia="es-ES"/>
    </w:rPr>
  </w:style>
  <w:style w:type="paragraph" w:customStyle="1" w:styleId="Default">
    <w:name w:val="Default"/>
    <w:rsid w:val="00AB3AD7"/>
    <w:pPr>
      <w:autoSpaceDE w:val="0"/>
      <w:autoSpaceDN w:val="0"/>
      <w:adjustRightInd w:val="0"/>
      <w:spacing w:after="0" w:line="240" w:lineRule="auto"/>
    </w:pPr>
    <w:rPr>
      <w:rFonts w:ascii="Verdana" w:eastAsia="Times New Roman" w:hAnsi="Verdana" w:cs="Verdana"/>
      <w:color w:val="000000"/>
      <w:sz w:val="24"/>
      <w:szCs w:val="24"/>
      <w:lang w:eastAsia="es-MX"/>
    </w:rPr>
  </w:style>
  <w:style w:type="paragraph" w:styleId="Textoindependiente">
    <w:name w:val="Body Text"/>
    <w:basedOn w:val="Normal"/>
    <w:link w:val="TextoindependienteCar"/>
    <w:rsid w:val="00703F6F"/>
    <w:pPr>
      <w:spacing w:after="300"/>
      <w:jc w:val="center"/>
    </w:pPr>
    <w:rPr>
      <w:rFonts w:ascii="Arial" w:hAnsi="Arial" w:cs="Arial"/>
      <w:b/>
      <w:bCs/>
      <w:sz w:val="26"/>
      <w:szCs w:val="26"/>
    </w:rPr>
  </w:style>
  <w:style w:type="character" w:customStyle="1" w:styleId="TextoindependienteCar">
    <w:name w:val="Texto independiente Car"/>
    <w:basedOn w:val="Fuentedeprrafopredeter"/>
    <w:link w:val="Textoindependiente"/>
    <w:rsid w:val="00703F6F"/>
    <w:rPr>
      <w:rFonts w:ascii="Arial" w:eastAsia="Times New Roman" w:hAnsi="Arial" w:cs="Arial"/>
      <w:b/>
      <w:bCs/>
      <w:sz w:val="26"/>
      <w:szCs w:val="26"/>
      <w:lang w:val="es-ES" w:eastAsia="es-ES"/>
    </w:rPr>
  </w:style>
  <w:style w:type="paragraph" w:styleId="Prrafodelista">
    <w:name w:val="List Paragraph"/>
    <w:aliases w:val="Párrafo de lista 2"/>
    <w:basedOn w:val="Normal"/>
    <w:link w:val="PrrafodelistaCar"/>
    <w:uiPriority w:val="34"/>
    <w:qFormat/>
    <w:rsid w:val="00703F6F"/>
    <w:pPr>
      <w:ind w:left="708"/>
    </w:pPr>
  </w:style>
  <w:style w:type="paragraph" w:customStyle="1" w:styleId="ROMANOS">
    <w:name w:val="ROMANOS"/>
    <w:basedOn w:val="Normal"/>
    <w:rsid w:val="00703F6F"/>
    <w:pPr>
      <w:tabs>
        <w:tab w:val="left" w:pos="720"/>
      </w:tabs>
      <w:spacing w:after="101" w:line="216" w:lineRule="exact"/>
      <w:ind w:left="720" w:hanging="432"/>
      <w:jc w:val="both"/>
    </w:pPr>
    <w:rPr>
      <w:rFonts w:ascii="Arial" w:hAnsi="Arial" w:cs="Arial"/>
      <w:sz w:val="18"/>
      <w:szCs w:val="18"/>
    </w:rPr>
  </w:style>
  <w:style w:type="character" w:customStyle="1" w:styleId="PrrafodelistaCar">
    <w:name w:val="Párrafo de lista Car"/>
    <w:aliases w:val="Párrafo de lista 2 Car"/>
    <w:link w:val="Prrafodelista"/>
    <w:uiPriority w:val="34"/>
    <w:locked/>
    <w:rsid w:val="00703F6F"/>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781AA1"/>
    <w:pPr>
      <w:tabs>
        <w:tab w:val="center" w:pos="4419"/>
        <w:tab w:val="right" w:pos="8838"/>
      </w:tabs>
    </w:pPr>
  </w:style>
  <w:style w:type="character" w:customStyle="1" w:styleId="EncabezadoCar">
    <w:name w:val="Encabezado Car"/>
    <w:basedOn w:val="Fuentedeprrafopredeter"/>
    <w:link w:val="Encabezado"/>
    <w:uiPriority w:val="99"/>
    <w:rsid w:val="00781AA1"/>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81AA1"/>
    <w:pPr>
      <w:tabs>
        <w:tab w:val="center" w:pos="4419"/>
        <w:tab w:val="right" w:pos="8838"/>
      </w:tabs>
    </w:pPr>
  </w:style>
  <w:style w:type="character" w:customStyle="1" w:styleId="PiedepginaCar">
    <w:name w:val="Pie de página Car"/>
    <w:basedOn w:val="Fuentedeprrafopredeter"/>
    <w:link w:val="Piedepgina"/>
    <w:uiPriority w:val="99"/>
    <w:rsid w:val="00781AA1"/>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E7514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75142"/>
    <w:rPr>
      <w:rFonts w:ascii="Segoe UI" w:eastAsia="Times New Roman" w:hAnsi="Segoe UI" w:cs="Segoe UI"/>
      <w:sz w:val="18"/>
      <w:szCs w:val="18"/>
      <w:lang w:val="es-ES" w:eastAsia="es-ES"/>
    </w:rPr>
  </w:style>
  <w:style w:type="paragraph" w:customStyle="1" w:styleId="LAURA">
    <w:name w:val="LAURA"/>
    <w:basedOn w:val="Sinespaciado"/>
    <w:qFormat/>
    <w:rsid w:val="00812E57"/>
    <w:pPr>
      <w:jc w:val="both"/>
    </w:pPr>
    <w:rPr>
      <w:rFonts w:ascii="Century Gothic" w:eastAsiaTheme="minorHAnsi" w:hAnsi="Century Gothic" w:cstheme="minorBidi"/>
      <w:szCs w:val="22"/>
      <w:lang w:val="en-US" w:eastAsia="en-US"/>
    </w:rPr>
  </w:style>
  <w:style w:type="paragraph" w:styleId="Sinespaciado">
    <w:name w:val="No Spacing"/>
    <w:uiPriority w:val="1"/>
    <w:qFormat/>
    <w:rsid w:val="00812E57"/>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162605">
      <w:bodyDiv w:val="1"/>
      <w:marLeft w:val="0"/>
      <w:marRight w:val="0"/>
      <w:marTop w:val="0"/>
      <w:marBottom w:val="0"/>
      <w:divBdr>
        <w:top w:val="none" w:sz="0" w:space="0" w:color="auto"/>
        <w:left w:val="none" w:sz="0" w:space="0" w:color="auto"/>
        <w:bottom w:val="none" w:sz="0" w:space="0" w:color="auto"/>
        <w:right w:val="none" w:sz="0" w:space="0" w:color="auto"/>
      </w:divBdr>
    </w:div>
    <w:div w:id="1148134492">
      <w:bodyDiv w:val="1"/>
      <w:marLeft w:val="0"/>
      <w:marRight w:val="0"/>
      <w:marTop w:val="0"/>
      <w:marBottom w:val="0"/>
      <w:divBdr>
        <w:top w:val="none" w:sz="0" w:space="0" w:color="auto"/>
        <w:left w:val="none" w:sz="0" w:space="0" w:color="auto"/>
        <w:bottom w:val="none" w:sz="0" w:space="0" w:color="auto"/>
        <w:right w:val="none" w:sz="0" w:space="0" w:color="auto"/>
      </w:divBdr>
    </w:div>
    <w:div w:id="1158113796">
      <w:bodyDiv w:val="1"/>
      <w:marLeft w:val="0"/>
      <w:marRight w:val="0"/>
      <w:marTop w:val="0"/>
      <w:marBottom w:val="0"/>
      <w:divBdr>
        <w:top w:val="none" w:sz="0" w:space="0" w:color="auto"/>
        <w:left w:val="none" w:sz="0" w:space="0" w:color="auto"/>
        <w:bottom w:val="none" w:sz="0" w:space="0" w:color="auto"/>
        <w:right w:val="none" w:sz="0" w:space="0" w:color="auto"/>
      </w:divBdr>
    </w:div>
    <w:div w:id="1450859215">
      <w:bodyDiv w:val="1"/>
      <w:marLeft w:val="0"/>
      <w:marRight w:val="0"/>
      <w:marTop w:val="0"/>
      <w:marBottom w:val="0"/>
      <w:divBdr>
        <w:top w:val="none" w:sz="0" w:space="0" w:color="auto"/>
        <w:left w:val="none" w:sz="0" w:space="0" w:color="auto"/>
        <w:bottom w:val="none" w:sz="0" w:space="0" w:color="auto"/>
        <w:right w:val="none" w:sz="0" w:space="0" w:color="auto"/>
      </w:divBdr>
    </w:div>
    <w:div w:id="1613324579">
      <w:bodyDiv w:val="1"/>
      <w:marLeft w:val="0"/>
      <w:marRight w:val="0"/>
      <w:marTop w:val="0"/>
      <w:marBottom w:val="0"/>
      <w:divBdr>
        <w:top w:val="none" w:sz="0" w:space="0" w:color="auto"/>
        <w:left w:val="none" w:sz="0" w:space="0" w:color="auto"/>
        <w:bottom w:val="none" w:sz="0" w:space="0" w:color="auto"/>
        <w:right w:val="none" w:sz="0" w:space="0" w:color="auto"/>
      </w:divBdr>
      <w:divsChild>
        <w:div w:id="29917008">
          <w:marLeft w:val="720"/>
          <w:marRight w:val="0"/>
          <w:marTop w:val="0"/>
          <w:marBottom w:val="0"/>
          <w:divBdr>
            <w:top w:val="none" w:sz="0" w:space="0" w:color="auto"/>
            <w:left w:val="none" w:sz="0" w:space="0" w:color="auto"/>
            <w:bottom w:val="none" w:sz="0" w:space="0" w:color="auto"/>
            <w:right w:val="none" w:sz="0" w:space="0" w:color="auto"/>
          </w:divBdr>
        </w:div>
      </w:divsChild>
    </w:div>
    <w:div w:id="2060474514">
      <w:bodyDiv w:val="1"/>
      <w:marLeft w:val="0"/>
      <w:marRight w:val="0"/>
      <w:marTop w:val="0"/>
      <w:marBottom w:val="0"/>
      <w:divBdr>
        <w:top w:val="none" w:sz="0" w:space="0" w:color="auto"/>
        <w:left w:val="none" w:sz="0" w:space="0" w:color="auto"/>
        <w:bottom w:val="none" w:sz="0" w:space="0" w:color="auto"/>
        <w:right w:val="none" w:sz="0" w:space="0" w:color="auto"/>
      </w:divBdr>
      <w:divsChild>
        <w:div w:id="898201828">
          <w:marLeft w:val="0"/>
          <w:marRight w:val="0"/>
          <w:marTop w:val="0"/>
          <w:marBottom w:val="0"/>
          <w:divBdr>
            <w:top w:val="none" w:sz="0" w:space="0" w:color="auto"/>
            <w:left w:val="none" w:sz="0" w:space="0" w:color="auto"/>
            <w:bottom w:val="none" w:sz="0" w:space="0" w:color="auto"/>
            <w:right w:val="none" w:sz="0" w:space="0" w:color="auto"/>
          </w:divBdr>
          <w:divsChild>
            <w:div w:id="1730493112">
              <w:marLeft w:val="0"/>
              <w:marRight w:val="0"/>
              <w:marTop w:val="0"/>
              <w:marBottom w:val="0"/>
              <w:divBdr>
                <w:top w:val="none" w:sz="0" w:space="0" w:color="auto"/>
                <w:left w:val="none" w:sz="0" w:space="0" w:color="auto"/>
                <w:bottom w:val="none" w:sz="0" w:space="0" w:color="auto"/>
                <w:right w:val="none" w:sz="0" w:space="0" w:color="auto"/>
              </w:divBdr>
              <w:divsChild>
                <w:div w:id="10704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50A4-FD08-4EE4-9C96-C74BAD834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6</Pages>
  <Words>1180</Words>
  <Characters>6493</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Iliana Navarro Pedroza</cp:lastModifiedBy>
  <cp:revision>51</cp:revision>
  <cp:lastPrinted>2019-09-09T20:20:00Z</cp:lastPrinted>
  <dcterms:created xsi:type="dcterms:W3CDTF">2019-09-04T17:29:00Z</dcterms:created>
  <dcterms:modified xsi:type="dcterms:W3CDTF">2019-09-11T16:14:00Z</dcterms:modified>
</cp:coreProperties>
</file>