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10680" w14:textId="77777777" w:rsidR="001C4AD0" w:rsidRDefault="001C4AD0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6C21CBF" w14:textId="77777777" w:rsidR="007F320D" w:rsidRPr="00032AF9" w:rsidRDefault="007F320D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32AF9">
        <w:rPr>
          <w:rFonts w:ascii="Arial" w:eastAsia="Times New Roman" w:hAnsi="Arial" w:cs="Arial"/>
          <w:b/>
          <w:sz w:val="24"/>
          <w:szCs w:val="24"/>
        </w:rPr>
        <w:t>H. AYUNTAMIENTO DE LEÓN, GUANAJUATO</w:t>
      </w:r>
    </w:p>
    <w:p w14:paraId="7FD59F01" w14:textId="77777777" w:rsidR="007F320D" w:rsidRPr="00032AF9" w:rsidRDefault="007F320D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32AF9">
        <w:rPr>
          <w:rFonts w:ascii="Arial" w:eastAsia="Times New Roman" w:hAnsi="Arial" w:cs="Arial"/>
          <w:b/>
          <w:sz w:val="24"/>
          <w:szCs w:val="24"/>
        </w:rPr>
        <w:t>P R E S E N T E</w:t>
      </w:r>
    </w:p>
    <w:p w14:paraId="4141DE7A" w14:textId="77777777" w:rsidR="001F47D7" w:rsidRPr="00032AF9" w:rsidRDefault="001F47D7" w:rsidP="00345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F5DD5A" w14:textId="58911727" w:rsidR="003459EB" w:rsidRPr="00032AF9" w:rsidRDefault="001F47D7" w:rsidP="00345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2AF9">
        <w:rPr>
          <w:rFonts w:ascii="Arial" w:hAnsi="Arial" w:cs="Arial"/>
          <w:sz w:val="24"/>
          <w:szCs w:val="24"/>
        </w:rPr>
        <w:t xml:space="preserve">Los suscritos integrantes de la </w:t>
      </w:r>
      <w:r w:rsidRPr="00032AF9">
        <w:rPr>
          <w:rFonts w:ascii="Arial" w:hAnsi="Arial" w:cs="Arial"/>
          <w:b/>
          <w:sz w:val="24"/>
          <w:szCs w:val="24"/>
        </w:rPr>
        <w:t xml:space="preserve">Comisión de Desarrollo Urbano, Ordenamiento Ecológico y Territorial, Implan y Obra Pública, </w:t>
      </w:r>
      <w:r w:rsidRPr="00032AF9">
        <w:rPr>
          <w:rFonts w:ascii="Arial" w:hAnsi="Arial" w:cs="Arial"/>
          <w:sz w:val="24"/>
          <w:szCs w:val="24"/>
        </w:rPr>
        <w:t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los siguientes:</w:t>
      </w:r>
    </w:p>
    <w:p w14:paraId="0C852539" w14:textId="77777777" w:rsidR="003459EB" w:rsidRPr="00032AF9" w:rsidRDefault="003459EB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7680E17" w14:textId="77777777" w:rsidR="00AC4C47" w:rsidRPr="00032AF9" w:rsidRDefault="00AC4C47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F9B1F50" w14:textId="77777777" w:rsidR="007F320D" w:rsidRPr="00032AF9" w:rsidRDefault="007F320D" w:rsidP="003459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32AF9">
        <w:rPr>
          <w:rFonts w:ascii="Arial" w:eastAsia="Times New Roman" w:hAnsi="Arial" w:cs="Arial"/>
          <w:b/>
          <w:sz w:val="24"/>
          <w:szCs w:val="24"/>
        </w:rPr>
        <w:t>A N T E C E D E N T E S</w:t>
      </w:r>
    </w:p>
    <w:p w14:paraId="6AE6731C" w14:textId="77777777" w:rsidR="00C90E7E" w:rsidRDefault="00C90E7E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1ADB240" w14:textId="77777777" w:rsidR="001C4AD0" w:rsidRPr="00032AF9" w:rsidRDefault="001C4AD0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5ABA6AF" w14:textId="130F0E78" w:rsidR="003459EB" w:rsidRPr="00032AF9" w:rsidRDefault="007F320D" w:rsidP="00345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2AF9">
        <w:rPr>
          <w:rFonts w:ascii="Arial" w:eastAsia="Times New Roman" w:hAnsi="Arial" w:cs="Arial"/>
          <w:b/>
          <w:sz w:val="24"/>
          <w:szCs w:val="24"/>
        </w:rPr>
        <w:t>I.</w:t>
      </w:r>
      <w:r w:rsidRPr="00032AF9">
        <w:rPr>
          <w:rFonts w:ascii="Arial" w:eastAsia="Times New Roman" w:hAnsi="Arial" w:cs="Arial"/>
          <w:sz w:val="24"/>
          <w:szCs w:val="24"/>
        </w:rPr>
        <w:t xml:space="preserve"> </w:t>
      </w:r>
      <w:r w:rsidR="0015272A" w:rsidRPr="00032AF9">
        <w:rPr>
          <w:rFonts w:ascii="Arial" w:eastAsia="Times New Roman" w:hAnsi="Arial" w:cs="Arial"/>
          <w:sz w:val="24"/>
          <w:szCs w:val="24"/>
        </w:rPr>
        <w:t>M</w:t>
      </w:r>
      <w:r w:rsidR="009649AC" w:rsidRPr="00032AF9">
        <w:rPr>
          <w:rFonts w:ascii="Arial" w:eastAsia="Times New Roman" w:hAnsi="Arial" w:cs="Arial"/>
          <w:sz w:val="24"/>
          <w:szCs w:val="24"/>
        </w:rPr>
        <w:t xml:space="preserve">ediante </w:t>
      </w:r>
      <w:r w:rsidR="005112AA" w:rsidRPr="00032AF9">
        <w:rPr>
          <w:rFonts w:ascii="Arial" w:eastAsia="Times New Roman" w:hAnsi="Arial" w:cs="Arial"/>
          <w:sz w:val="24"/>
          <w:szCs w:val="24"/>
        </w:rPr>
        <w:t>formato único de solicitud</w:t>
      </w:r>
      <w:r w:rsidR="009649AC" w:rsidRPr="00032AF9">
        <w:rPr>
          <w:rFonts w:ascii="Arial" w:eastAsia="Times New Roman" w:hAnsi="Arial" w:cs="Arial"/>
          <w:sz w:val="24"/>
          <w:szCs w:val="24"/>
        </w:rPr>
        <w:t xml:space="preserve"> ingresado a la Dirección General de Desarrollo Urbano, </w:t>
      </w:r>
      <w:r w:rsidR="003459EB" w:rsidRPr="00032AF9">
        <w:rPr>
          <w:rFonts w:ascii="Arial" w:eastAsia="Times New Roman" w:hAnsi="Arial" w:cs="Arial"/>
          <w:sz w:val="24"/>
          <w:szCs w:val="24"/>
        </w:rPr>
        <w:t xml:space="preserve">la persona </w:t>
      </w:r>
      <w:r w:rsidR="003459EB" w:rsidRPr="00032AF9">
        <w:rPr>
          <w:rFonts w:ascii="Arial" w:hAnsi="Arial" w:cs="Arial"/>
          <w:sz w:val="24"/>
          <w:szCs w:val="24"/>
        </w:rPr>
        <w:t xml:space="preserve">jurídico colectiva denominada </w:t>
      </w:r>
      <w:r w:rsidR="00DB421C" w:rsidRPr="00032AF9">
        <w:rPr>
          <w:rFonts w:ascii="Arial" w:hAnsi="Arial" w:cs="Arial"/>
          <w:sz w:val="24"/>
          <w:szCs w:val="24"/>
        </w:rPr>
        <w:t xml:space="preserve">Gas Express Nieto </w:t>
      </w:r>
      <w:r w:rsidR="003459EB" w:rsidRPr="00032AF9">
        <w:rPr>
          <w:rFonts w:ascii="Arial" w:hAnsi="Arial" w:cs="Arial"/>
          <w:sz w:val="24"/>
          <w:szCs w:val="24"/>
        </w:rPr>
        <w:t xml:space="preserve">S.A. de C.V. </w:t>
      </w:r>
      <w:r w:rsidR="001C4AD0">
        <w:rPr>
          <w:rFonts w:ascii="Arial" w:hAnsi="Arial" w:cs="Arial"/>
          <w:sz w:val="24"/>
          <w:szCs w:val="24"/>
        </w:rPr>
        <w:t xml:space="preserve">a través de su mandatario el </w:t>
      </w:r>
      <w:r w:rsidR="001C4AD0" w:rsidRPr="001C4AD0">
        <w:rPr>
          <w:rFonts w:ascii="Arial" w:hAnsi="Arial" w:cs="Arial"/>
          <w:sz w:val="24"/>
          <w:szCs w:val="24"/>
        </w:rPr>
        <w:t>C. Ángel Abraham García Tiscareño</w:t>
      </w:r>
      <w:r w:rsidR="001C4AD0">
        <w:rPr>
          <w:rFonts w:ascii="Arial" w:hAnsi="Arial" w:cs="Arial"/>
          <w:sz w:val="24"/>
          <w:szCs w:val="24"/>
        </w:rPr>
        <w:t xml:space="preserve">, </w:t>
      </w:r>
      <w:r w:rsidR="003459EB" w:rsidRPr="00032AF9">
        <w:rPr>
          <w:rFonts w:ascii="Arial" w:hAnsi="Arial" w:cs="Arial"/>
          <w:sz w:val="24"/>
          <w:szCs w:val="24"/>
        </w:rPr>
        <w:t>solicitó la autorización para instalar una Estación de Servicio de Gas</w:t>
      </w:r>
      <w:r w:rsidR="00DB421C" w:rsidRPr="00032AF9">
        <w:rPr>
          <w:rFonts w:ascii="Arial" w:hAnsi="Arial" w:cs="Arial"/>
          <w:sz w:val="24"/>
          <w:szCs w:val="24"/>
        </w:rPr>
        <w:t xml:space="preserve"> L.P.</w:t>
      </w:r>
      <w:r w:rsidR="003459EB" w:rsidRPr="00032AF9">
        <w:rPr>
          <w:rFonts w:ascii="Arial" w:hAnsi="Arial" w:cs="Arial"/>
          <w:sz w:val="24"/>
          <w:szCs w:val="24"/>
        </w:rPr>
        <w:t xml:space="preserve"> </w:t>
      </w:r>
    </w:p>
    <w:p w14:paraId="5A8876A8" w14:textId="77777777" w:rsidR="00C77CBC" w:rsidRPr="00032AF9" w:rsidRDefault="00C77CBC" w:rsidP="00345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AE1F22" w14:textId="68105123" w:rsidR="008F3512" w:rsidRPr="00032AF9" w:rsidRDefault="008F3512" w:rsidP="003459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2AF9">
        <w:rPr>
          <w:rFonts w:ascii="Arial" w:eastAsia="Times New Roman" w:hAnsi="Arial" w:cs="Arial"/>
          <w:sz w:val="24"/>
          <w:szCs w:val="24"/>
        </w:rPr>
        <w:t>El solicitante acompañó a su solicitud ante la Dirección General de Desarrollo Urbano, la siguiente documental:</w:t>
      </w:r>
    </w:p>
    <w:p w14:paraId="0D5A9334" w14:textId="77777777" w:rsidR="00582127" w:rsidRPr="00032AF9" w:rsidRDefault="00582127" w:rsidP="003459EB">
      <w:pPr>
        <w:pStyle w:val="Prrafodelista"/>
        <w:spacing w:after="0" w:line="240" w:lineRule="auto"/>
        <w:jc w:val="both"/>
        <w:rPr>
          <w:rFonts w:cs="Arial"/>
          <w:noProof/>
          <w:szCs w:val="24"/>
        </w:rPr>
      </w:pPr>
    </w:p>
    <w:p w14:paraId="073DB249" w14:textId="1DE07EDB" w:rsidR="00CC4468" w:rsidRPr="001C4AD0" w:rsidRDefault="009649AC" w:rsidP="001C4AD0">
      <w:pPr>
        <w:pStyle w:val="Prrafodelista"/>
        <w:numPr>
          <w:ilvl w:val="0"/>
          <w:numId w:val="4"/>
        </w:numPr>
        <w:spacing w:after="0" w:line="240" w:lineRule="auto"/>
        <w:ind w:left="567" w:hanging="425"/>
        <w:jc w:val="both"/>
        <w:rPr>
          <w:rFonts w:cs="Arial"/>
          <w:szCs w:val="24"/>
        </w:rPr>
      </w:pPr>
      <w:r w:rsidRPr="001C4AD0">
        <w:rPr>
          <w:rFonts w:cs="Arial"/>
          <w:noProof/>
          <w:szCs w:val="24"/>
        </w:rPr>
        <w:t xml:space="preserve">Escritura Pública número </w:t>
      </w:r>
      <w:r w:rsidR="00F057DB" w:rsidRPr="001C4AD0">
        <w:rPr>
          <w:rFonts w:cs="Arial"/>
          <w:szCs w:val="24"/>
        </w:rPr>
        <w:t>28,788</w:t>
      </w:r>
      <w:r w:rsidR="00894AEA" w:rsidRPr="001C4AD0">
        <w:rPr>
          <w:rFonts w:cs="Arial"/>
          <w:szCs w:val="24"/>
        </w:rPr>
        <w:t xml:space="preserve"> de fecha </w:t>
      </w:r>
      <w:r w:rsidR="00F057DB" w:rsidRPr="001C4AD0">
        <w:rPr>
          <w:rFonts w:cs="Arial"/>
          <w:szCs w:val="24"/>
        </w:rPr>
        <w:t>20</w:t>
      </w:r>
      <w:r w:rsidR="00894AEA" w:rsidRPr="001C4AD0">
        <w:rPr>
          <w:rFonts w:cs="Arial"/>
          <w:szCs w:val="24"/>
        </w:rPr>
        <w:t xml:space="preserve"> de </w:t>
      </w:r>
      <w:r w:rsidR="00F057DB" w:rsidRPr="001C4AD0">
        <w:rPr>
          <w:rFonts w:cs="Arial"/>
          <w:szCs w:val="24"/>
        </w:rPr>
        <w:t>agosto</w:t>
      </w:r>
      <w:r w:rsidR="00894AEA" w:rsidRPr="001C4AD0">
        <w:rPr>
          <w:rFonts w:cs="Arial"/>
          <w:szCs w:val="24"/>
        </w:rPr>
        <w:t xml:space="preserve"> de</w:t>
      </w:r>
      <w:r w:rsidR="008F3512" w:rsidRPr="001C4AD0">
        <w:rPr>
          <w:rFonts w:cs="Arial"/>
          <w:szCs w:val="24"/>
        </w:rPr>
        <w:t>l año</w:t>
      </w:r>
      <w:r w:rsidR="00F057DB" w:rsidRPr="001C4AD0">
        <w:rPr>
          <w:rFonts w:cs="Arial"/>
          <w:szCs w:val="24"/>
        </w:rPr>
        <w:t xml:space="preserve"> 2009</w:t>
      </w:r>
      <w:r w:rsidR="00894AEA" w:rsidRPr="001C4AD0">
        <w:rPr>
          <w:rFonts w:cs="Arial"/>
          <w:szCs w:val="24"/>
        </w:rPr>
        <w:t>,</w:t>
      </w:r>
      <w:r w:rsidR="00A65609" w:rsidRPr="001C4AD0">
        <w:rPr>
          <w:rFonts w:cs="Arial"/>
          <w:szCs w:val="24"/>
        </w:rPr>
        <w:t xml:space="preserve"> </w:t>
      </w:r>
      <w:r w:rsidR="00F057DB" w:rsidRPr="001C4AD0">
        <w:rPr>
          <w:rFonts w:cs="Arial"/>
          <w:szCs w:val="24"/>
        </w:rPr>
        <w:t>otorga</w:t>
      </w:r>
      <w:r w:rsidR="00A65609" w:rsidRPr="001C4AD0">
        <w:rPr>
          <w:rFonts w:cs="Arial"/>
          <w:szCs w:val="24"/>
        </w:rPr>
        <w:t>da</w:t>
      </w:r>
      <w:r w:rsidR="00894AEA" w:rsidRPr="001C4AD0">
        <w:rPr>
          <w:rFonts w:cs="Arial"/>
          <w:szCs w:val="24"/>
        </w:rPr>
        <w:t xml:space="preserve"> ante la fe del Lic. </w:t>
      </w:r>
      <w:r w:rsidR="00F057DB" w:rsidRPr="001C4AD0">
        <w:rPr>
          <w:rFonts w:cs="Arial"/>
          <w:szCs w:val="24"/>
        </w:rPr>
        <w:t>Roberto Reyes Olvera</w:t>
      </w:r>
      <w:r w:rsidR="00894AEA" w:rsidRPr="001C4AD0">
        <w:rPr>
          <w:rFonts w:cs="Arial"/>
          <w:szCs w:val="24"/>
        </w:rPr>
        <w:t xml:space="preserve">, </w:t>
      </w:r>
      <w:r w:rsidR="008F3512" w:rsidRPr="001C4AD0">
        <w:rPr>
          <w:rFonts w:cs="Arial"/>
          <w:szCs w:val="24"/>
        </w:rPr>
        <w:t>N</w:t>
      </w:r>
      <w:r w:rsidR="001C4AD0" w:rsidRPr="001C4AD0">
        <w:rPr>
          <w:rFonts w:cs="Arial"/>
          <w:szCs w:val="24"/>
        </w:rPr>
        <w:t>otario adscrito a la Notaria Publica Uno</w:t>
      </w:r>
      <w:r w:rsidR="001C4AD0">
        <w:rPr>
          <w:rFonts w:cs="Arial"/>
          <w:szCs w:val="24"/>
        </w:rPr>
        <w:t xml:space="preserve"> </w:t>
      </w:r>
      <w:r w:rsidR="008F3512" w:rsidRPr="001C4AD0">
        <w:rPr>
          <w:rFonts w:cs="Arial"/>
          <w:szCs w:val="24"/>
        </w:rPr>
        <w:t xml:space="preserve">en legal ejercicio </w:t>
      </w:r>
      <w:r w:rsidR="00894AEA" w:rsidRPr="001C4AD0">
        <w:rPr>
          <w:rFonts w:cs="Arial"/>
          <w:szCs w:val="24"/>
        </w:rPr>
        <w:t>de</w:t>
      </w:r>
      <w:r w:rsidR="001C4AD0">
        <w:rPr>
          <w:rFonts w:cs="Arial"/>
          <w:szCs w:val="24"/>
        </w:rPr>
        <w:t xml:space="preserve"> </w:t>
      </w:r>
      <w:r w:rsidR="001C4AD0" w:rsidRPr="00032AF9">
        <w:rPr>
          <w:rFonts w:cs="Arial"/>
          <w:szCs w:val="24"/>
        </w:rPr>
        <w:t>la ciudad de Santiago de Querétaro, Querétaro,</w:t>
      </w:r>
      <w:r w:rsidR="008F3512" w:rsidRPr="001C4AD0">
        <w:rPr>
          <w:rFonts w:cs="Arial"/>
          <w:szCs w:val="24"/>
        </w:rPr>
        <w:t xml:space="preserve"> e</w:t>
      </w:r>
      <w:r w:rsidR="00894AEA" w:rsidRPr="001C4AD0">
        <w:rPr>
          <w:rFonts w:cs="Arial"/>
          <w:szCs w:val="24"/>
        </w:rPr>
        <w:t xml:space="preserve"> inscrita ante el Registro Público de la Propiedad bajo el Folio Real R20*</w:t>
      </w:r>
      <w:r w:rsidR="00F057DB" w:rsidRPr="001C4AD0">
        <w:rPr>
          <w:rFonts w:cs="Arial"/>
          <w:szCs w:val="24"/>
        </w:rPr>
        <w:t>3615</w:t>
      </w:r>
      <w:r w:rsidR="00582127" w:rsidRPr="001C4AD0">
        <w:rPr>
          <w:rFonts w:cs="Arial"/>
          <w:noProof/>
          <w:szCs w:val="24"/>
        </w:rPr>
        <w:t>, donde se hace constar la prop</w:t>
      </w:r>
      <w:r w:rsidR="00894AEA" w:rsidRPr="001C4AD0">
        <w:rPr>
          <w:rFonts w:cs="Arial"/>
          <w:noProof/>
          <w:szCs w:val="24"/>
        </w:rPr>
        <w:t>iedad del inmueble a favor de la</w:t>
      </w:r>
      <w:r w:rsidR="008F3512" w:rsidRPr="001C4AD0">
        <w:rPr>
          <w:rFonts w:cs="Arial"/>
          <w:noProof/>
          <w:szCs w:val="24"/>
        </w:rPr>
        <w:t xml:space="preserve"> </w:t>
      </w:r>
      <w:r w:rsidR="008F3512" w:rsidRPr="001C4AD0">
        <w:rPr>
          <w:rFonts w:eastAsia="Times New Roman" w:cs="Arial"/>
          <w:szCs w:val="24"/>
        </w:rPr>
        <w:t xml:space="preserve">persona jurídico colectiva denominada </w:t>
      </w:r>
      <w:r w:rsidR="00F057DB" w:rsidRPr="001C4AD0">
        <w:rPr>
          <w:rFonts w:cs="Arial"/>
          <w:szCs w:val="24"/>
        </w:rPr>
        <w:t>Gas Express Nieto S.A. de C.V.</w:t>
      </w:r>
    </w:p>
    <w:p w14:paraId="2EA99F54" w14:textId="77777777" w:rsidR="00894AEA" w:rsidRPr="00032AF9" w:rsidRDefault="00894AEA" w:rsidP="00AF3B0B">
      <w:pPr>
        <w:pStyle w:val="Prrafodelista"/>
        <w:spacing w:after="0" w:line="240" w:lineRule="auto"/>
        <w:ind w:left="567" w:hanging="425"/>
        <w:jc w:val="both"/>
        <w:rPr>
          <w:rFonts w:cs="Arial"/>
          <w:szCs w:val="24"/>
        </w:rPr>
      </w:pPr>
    </w:p>
    <w:p w14:paraId="532357F0" w14:textId="15289C99" w:rsidR="008F3512" w:rsidRPr="00032AF9" w:rsidRDefault="008F3512" w:rsidP="00AF3B0B">
      <w:pPr>
        <w:pStyle w:val="Prrafodelista"/>
        <w:numPr>
          <w:ilvl w:val="0"/>
          <w:numId w:val="4"/>
        </w:numPr>
        <w:spacing w:after="0" w:line="240" w:lineRule="auto"/>
        <w:ind w:left="567" w:hanging="425"/>
        <w:jc w:val="both"/>
        <w:rPr>
          <w:rFonts w:cs="Arial"/>
          <w:noProof/>
          <w:szCs w:val="24"/>
        </w:rPr>
      </w:pPr>
      <w:r w:rsidRPr="00032AF9">
        <w:rPr>
          <w:rFonts w:cs="Arial"/>
          <w:bCs/>
          <w:szCs w:val="24"/>
        </w:rPr>
        <w:t xml:space="preserve">Escritura pública </w:t>
      </w:r>
      <w:r w:rsidR="00F057DB" w:rsidRPr="00032AF9">
        <w:rPr>
          <w:rFonts w:cs="Arial"/>
          <w:bCs/>
          <w:szCs w:val="24"/>
        </w:rPr>
        <w:t>número 32</w:t>
      </w:r>
      <w:r w:rsidR="00C1083D" w:rsidRPr="00032AF9">
        <w:rPr>
          <w:rFonts w:cs="Arial"/>
          <w:bCs/>
          <w:szCs w:val="24"/>
        </w:rPr>
        <w:t>,</w:t>
      </w:r>
      <w:r w:rsidR="00F057DB" w:rsidRPr="00032AF9">
        <w:rPr>
          <w:rFonts w:cs="Arial"/>
          <w:bCs/>
          <w:szCs w:val="24"/>
        </w:rPr>
        <w:t>307</w:t>
      </w:r>
      <w:r w:rsidR="00894AEA" w:rsidRPr="00032AF9">
        <w:rPr>
          <w:rFonts w:cs="Arial"/>
          <w:bCs/>
          <w:szCs w:val="24"/>
        </w:rPr>
        <w:t xml:space="preserve"> de fecha </w:t>
      </w:r>
      <w:r w:rsidR="00F057DB" w:rsidRPr="00032AF9">
        <w:rPr>
          <w:rFonts w:cs="Arial"/>
          <w:bCs/>
          <w:szCs w:val="24"/>
        </w:rPr>
        <w:t>7</w:t>
      </w:r>
      <w:r w:rsidR="00894AEA" w:rsidRPr="00032AF9">
        <w:rPr>
          <w:rFonts w:cs="Arial"/>
          <w:bCs/>
          <w:szCs w:val="24"/>
        </w:rPr>
        <w:t xml:space="preserve"> de </w:t>
      </w:r>
      <w:r w:rsidR="00F057DB" w:rsidRPr="00032AF9">
        <w:rPr>
          <w:rFonts w:cs="Arial"/>
          <w:bCs/>
          <w:szCs w:val="24"/>
        </w:rPr>
        <w:t>mayo</w:t>
      </w:r>
      <w:r w:rsidR="00894AEA" w:rsidRPr="00032AF9">
        <w:rPr>
          <w:rFonts w:cs="Arial"/>
          <w:bCs/>
          <w:szCs w:val="24"/>
        </w:rPr>
        <w:t xml:space="preserve"> de</w:t>
      </w:r>
      <w:r w:rsidRPr="00032AF9">
        <w:rPr>
          <w:rFonts w:cs="Arial"/>
          <w:bCs/>
          <w:szCs w:val="24"/>
        </w:rPr>
        <w:t>l año</w:t>
      </w:r>
      <w:r w:rsidR="00894AEA" w:rsidRPr="00032AF9">
        <w:rPr>
          <w:rFonts w:cs="Arial"/>
          <w:bCs/>
          <w:szCs w:val="24"/>
        </w:rPr>
        <w:t xml:space="preserve"> 201</w:t>
      </w:r>
      <w:r w:rsidR="00F057DB" w:rsidRPr="00032AF9">
        <w:rPr>
          <w:rFonts w:cs="Arial"/>
          <w:bCs/>
          <w:szCs w:val="24"/>
        </w:rPr>
        <w:t>4</w:t>
      </w:r>
      <w:r w:rsidR="00894AEA" w:rsidRPr="00032AF9">
        <w:rPr>
          <w:rFonts w:cs="Arial"/>
          <w:bCs/>
          <w:szCs w:val="24"/>
        </w:rPr>
        <w:t xml:space="preserve">, </w:t>
      </w:r>
      <w:r w:rsidRPr="00032AF9">
        <w:rPr>
          <w:rFonts w:cs="Arial"/>
          <w:bCs/>
          <w:szCs w:val="24"/>
        </w:rPr>
        <w:t>otorgada</w:t>
      </w:r>
      <w:r w:rsidR="00894AEA" w:rsidRPr="00032AF9">
        <w:rPr>
          <w:rFonts w:cs="Arial"/>
          <w:bCs/>
          <w:szCs w:val="24"/>
        </w:rPr>
        <w:t xml:space="preserve"> ante la fe del </w:t>
      </w:r>
      <w:r w:rsidR="00C1083D" w:rsidRPr="00032AF9">
        <w:rPr>
          <w:rFonts w:cs="Arial"/>
          <w:bCs/>
          <w:szCs w:val="24"/>
        </w:rPr>
        <w:t>L</w:t>
      </w:r>
      <w:r w:rsidR="00894AEA" w:rsidRPr="00032AF9">
        <w:rPr>
          <w:rFonts w:cs="Arial"/>
          <w:bCs/>
          <w:szCs w:val="24"/>
        </w:rPr>
        <w:t xml:space="preserve">ic. </w:t>
      </w:r>
      <w:r w:rsidR="00F057DB" w:rsidRPr="00032AF9">
        <w:rPr>
          <w:rFonts w:cs="Arial"/>
          <w:bCs/>
          <w:szCs w:val="24"/>
        </w:rPr>
        <w:t>Jorge García Ramírez</w:t>
      </w:r>
      <w:r w:rsidR="00C1083D" w:rsidRPr="00032AF9">
        <w:rPr>
          <w:rFonts w:cs="Arial"/>
          <w:bCs/>
          <w:szCs w:val="24"/>
        </w:rPr>
        <w:t>,</w:t>
      </w:r>
      <w:r w:rsidRPr="00032AF9">
        <w:rPr>
          <w:rFonts w:cs="Arial"/>
          <w:bCs/>
          <w:szCs w:val="24"/>
        </w:rPr>
        <w:t xml:space="preserve"> </w:t>
      </w:r>
      <w:r w:rsidR="00F057DB" w:rsidRPr="00032AF9">
        <w:rPr>
          <w:rFonts w:cs="Arial"/>
          <w:szCs w:val="24"/>
        </w:rPr>
        <w:t>Notario Público 22</w:t>
      </w:r>
      <w:r w:rsidRPr="00032AF9">
        <w:rPr>
          <w:rFonts w:cs="Arial"/>
          <w:szCs w:val="24"/>
        </w:rPr>
        <w:t xml:space="preserve"> en legal ejercicio de</w:t>
      </w:r>
      <w:r w:rsidR="00542959" w:rsidRPr="00032AF9">
        <w:rPr>
          <w:rFonts w:cs="Arial"/>
          <w:szCs w:val="24"/>
        </w:rPr>
        <w:t xml:space="preserve"> la ciudad de Santiago de Querétaro, Querétaro</w:t>
      </w:r>
      <w:r w:rsidRPr="00032AF9">
        <w:rPr>
          <w:rFonts w:cs="Arial"/>
          <w:szCs w:val="24"/>
        </w:rPr>
        <w:t>,</w:t>
      </w:r>
      <w:r w:rsidR="00894AEA" w:rsidRPr="00032AF9">
        <w:rPr>
          <w:rFonts w:cs="Arial"/>
          <w:bCs/>
          <w:szCs w:val="24"/>
        </w:rPr>
        <w:t xml:space="preserve"> </w:t>
      </w:r>
      <w:r w:rsidR="00CC4468" w:rsidRPr="00032AF9">
        <w:rPr>
          <w:rFonts w:cs="Arial"/>
          <w:bCs/>
          <w:szCs w:val="24"/>
        </w:rPr>
        <w:t xml:space="preserve">mediante la cual </w:t>
      </w:r>
      <w:r w:rsidR="00894AEA" w:rsidRPr="00032AF9">
        <w:rPr>
          <w:rFonts w:cs="Arial"/>
          <w:bCs/>
          <w:szCs w:val="24"/>
        </w:rPr>
        <w:t xml:space="preserve">se </w:t>
      </w:r>
      <w:r w:rsidR="00CC4468" w:rsidRPr="00032AF9">
        <w:rPr>
          <w:rFonts w:cs="Arial"/>
          <w:bCs/>
          <w:szCs w:val="24"/>
        </w:rPr>
        <w:t xml:space="preserve">acredita </w:t>
      </w:r>
      <w:r w:rsidR="00D948A9" w:rsidRPr="00032AF9">
        <w:rPr>
          <w:rFonts w:cs="Arial"/>
          <w:bCs/>
          <w:szCs w:val="24"/>
        </w:rPr>
        <w:t>la</w:t>
      </w:r>
      <w:r w:rsidR="00CC4468" w:rsidRPr="00032AF9">
        <w:rPr>
          <w:rFonts w:cs="Arial"/>
          <w:bCs/>
          <w:szCs w:val="24"/>
        </w:rPr>
        <w:t xml:space="preserve"> personalidad</w:t>
      </w:r>
      <w:r w:rsidR="00D948A9" w:rsidRPr="00032AF9">
        <w:rPr>
          <w:rFonts w:cs="Arial"/>
          <w:bCs/>
          <w:szCs w:val="24"/>
        </w:rPr>
        <w:t xml:space="preserve"> del </w:t>
      </w:r>
      <w:r w:rsidR="00170D67" w:rsidRPr="00032AF9">
        <w:rPr>
          <w:rFonts w:cs="Arial"/>
          <w:bCs/>
          <w:szCs w:val="24"/>
        </w:rPr>
        <w:t xml:space="preserve">C. </w:t>
      </w:r>
      <w:r w:rsidR="00542959" w:rsidRPr="00032AF9">
        <w:rPr>
          <w:rFonts w:cs="Arial"/>
          <w:bCs/>
          <w:szCs w:val="24"/>
        </w:rPr>
        <w:t>Ángel Abraham García Tiscareño,</w:t>
      </w:r>
      <w:r w:rsidR="00894AEA" w:rsidRPr="00032AF9">
        <w:rPr>
          <w:rFonts w:cs="Arial"/>
          <w:bCs/>
          <w:szCs w:val="24"/>
        </w:rPr>
        <w:t xml:space="preserve"> en su c</w:t>
      </w:r>
      <w:r w:rsidR="001C4AD0" w:rsidRPr="00032AF9">
        <w:rPr>
          <w:rFonts w:cs="Arial"/>
          <w:bCs/>
          <w:szCs w:val="24"/>
        </w:rPr>
        <w:t xml:space="preserve">arácter de </w:t>
      </w:r>
      <w:r w:rsidR="001C4AD0">
        <w:rPr>
          <w:rFonts w:cs="Arial"/>
          <w:bCs/>
          <w:szCs w:val="24"/>
        </w:rPr>
        <w:t xml:space="preserve">mandatario </w:t>
      </w:r>
      <w:r w:rsidRPr="00032AF9">
        <w:rPr>
          <w:rFonts w:cs="Arial"/>
          <w:noProof/>
          <w:szCs w:val="24"/>
        </w:rPr>
        <w:t xml:space="preserve">de la </w:t>
      </w:r>
      <w:r w:rsidRPr="00032AF9">
        <w:rPr>
          <w:rFonts w:eastAsia="Times New Roman" w:cs="Arial"/>
          <w:szCs w:val="24"/>
        </w:rPr>
        <w:t xml:space="preserve">persona jurídico colectiva </w:t>
      </w:r>
      <w:r w:rsidR="00542959" w:rsidRPr="00032AF9">
        <w:rPr>
          <w:rFonts w:cs="Arial"/>
          <w:szCs w:val="24"/>
        </w:rPr>
        <w:t>Gas Express Nieto S.A. de C.V.</w:t>
      </w:r>
    </w:p>
    <w:p w14:paraId="4966EFC0" w14:textId="77777777" w:rsidR="008F3512" w:rsidRPr="00032AF9" w:rsidRDefault="008F3512" w:rsidP="00AF3B0B">
      <w:pPr>
        <w:pStyle w:val="Prrafodelista"/>
        <w:spacing w:after="0" w:line="240" w:lineRule="auto"/>
        <w:ind w:left="567" w:hanging="425"/>
        <w:jc w:val="both"/>
        <w:rPr>
          <w:rFonts w:cs="Arial"/>
          <w:noProof/>
          <w:szCs w:val="24"/>
        </w:rPr>
      </w:pPr>
    </w:p>
    <w:p w14:paraId="4DE24CBD" w14:textId="7FEDA416" w:rsidR="00170D67" w:rsidRPr="00032AF9" w:rsidRDefault="003459EB" w:rsidP="00AF3B0B">
      <w:pPr>
        <w:pStyle w:val="Prrafodelista"/>
        <w:numPr>
          <w:ilvl w:val="0"/>
          <w:numId w:val="4"/>
        </w:numPr>
        <w:spacing w:after="0" w:line="240" w:lineRule="auto"/>
        <w:ind w:left="567" w:hanging="425"/>
        <w:jc w:val="both"/>
        <w:rPr>
          <w:rFonts w:cs="Arial"/>
          <w:noProof/>
          <w:szCs w:val="24"/>
        </w:rPr>
      </w:pPr>
      <w:r w:rsidRPr="00032AF9">
        <w:rPr>
          <w:rFonts w:cs="Arial"/>
          <w:noProof/>
          <w:szCs w:val="24"/>
        </w:rPr>
        <w:t>Credencial para votar expedida</w:t>
      </w:r>
      <w:r w:rsidR="00170D67" w:rsidRPr="00032AF9">
        <w:rPr>
          <w:rFonts w:cs="Arial"/>
          <w:noProof/>
          <w:szCs w:val="24"/>
        </w:rPr>
        <w:t xml:space="preserve"> </w:t>
      </w:r>
      <w:r w:rsidRPr="00032AF9">
        <w:rPr>
          <w:rFonts w:cs="Arial"/>
          <w:noProof/>
          <w:szCs w:val="24"/>
        </w:rPr>
        <w:t xml:space="preserve">por el Instituto Nacional Electoral </w:t>
      </w:r>
      <w:r w:rsidR="00170D67" w:rsidRPr="00032AF9">
        <w:rPr>
          <w:rFonts w:cs="Arial"/>
          <w:noProof/>
          <w:szCs w:val="24"/>
        </w:rPr>
        <w:t xml:space="preserve">a nombre del C. </w:t>
      </w:r>
      <w:r w:rsidR="00542959" w:rsidRPr="00032AF9">
        <w:rPr>
          <w:rFonts w:cs="Arial"/>
          <w:bCs/>
          <w:szCs w:val="24"/>
        </w:rPr>
        <w:t>Ángel Abraham García Tiscareño.</w:t>
      </w:r>
    </w:p>
    <w:p w14:paraId="1227EA4A" w14:textId="77777777" w:rsidR="003459EB" w:rsidRDefault="003459EB" w:rsidP="00AF3B0B">
      <w:pPr>
        <w:spacing w:after="0" w:line="240" w:lineRule="auto"/>
        <w:ind w:left="567" w:hanging="425"/>
        <w:jc w:val="both"/>
        <w:rPr>
          <w:rFonts w:cs="Arial"/>
          <w:noProof/>
          <w:sz w:val="24"/>
          <w:szCs w:val="24"/>
        </w:rPr>
      </w:pPr>
    </w:p>
    <w:p w14:paraId="6A7321BB" w14:textId="77777777" w:rsidR="001C4AD0" w:rsidRDefault="001C4AD0" w:rsidP="00AF3B0B">
      <w:pPr>
        <w:spacing w:after="0" w:line="240" w:lineRule="auto"/>
        <w:ind w:left="567" w:hanging="425"/>
        <w:jc w:val="both"/>
        <w:rPr>
          <w:rFonts w:cs="Arial"/>
          <w:noProof/>
          <w:sz w:val="24"/>
          <w:szCs w:val="24"/>
        </w:rPr>
      </w:pPr>
    </w:p>
    <w:p w14:paraId="5DE1FCD7" w14:textId="77777777" w:rsidR="001C4AD0" w:rsidRPr="00032AF9" w:rsidRDefault="001C4AD0" w:rsidP="00AF3B0B">
      <w:pPr>
        <w:spacing w:after="0" w:line="240" w:lineRule="auto"/>
        <w:ind w:left="567" w:hanging="425"/>
        <w:jc w:val="both"/>
        <w:rPr>
          <w:rFonts w:cs="Arial"/>
          <w:noProof/>
          <w:sz w:val="24"/>
          <w:szCs w:val="24"/>
        </w:rPr>
      </w:pPr>
    </w:p>
    <w:p w14:paraId="691501F3" w14:textId="33645D63" w:rsidR="00AD607A" w:rsidRPr="00032AF9" w:rsidRDefault="00542959" w:rsidP="00AD607A">
      <w:pPr>
        <w:pStyle w:val="Prrafodelista"/>
        <w:numPr>
          <w:ilvl w:val="0"/>
          <w:numId w:val="4"/>
        </w:numPr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  <w:r w:rsidRPr="00032AF9">
        <w:rPr>
          <w:rFonts w:eastAsia="Times New Roman" w:cs="Arial"/>
          <w:szCs w:val="24"/>
        </w:rPr>
        <w:lastRenderedPageBreak/>
        <w:t>Licencia de uso de suelo</w:t>
      </w:r>
      <w:r w:rsidR="008F3512" w:rsidRPr="00032AF9">
        <w:rPr>
          <w:rFonts w:eastAsia="Times New Roman" w:cs="Arial"/>
          <w:szCs w:val="24"/>
        </w:rPr>
        <w:t xml:space="preserve">, bajo número de control </w:t>
      </w:r>
      <w:r w:rsidRPr="00032AF9">
        <w:rPr>
          <w:rFonts w:eastAsia="Times New Roman" w:cs="Arial"/>
          <w:szCs w:val="24"/>
        </w:rPr>
        <w:t>LUS/0055/2001</w:t>
      </w:r>
      <w:r w:rsidR="003459EB" w:rsidRPr="00032AF9">
        <w:rPr>
          <w:rFonts w:eastAsia="Times New Roman" w:cs="Arial"/>
          <w:szCs w:val="24"/>
        </w:rPr>
        <w:t xml:space="preserve">, </w:t>
      </w:r>
      <w:r w:rsidR="008F3512" w:rsidRPr="00032AF9">
        <w:rPr>
          <w:rFonts w:eastAsia="Times New Roman" w:cs="Arial"/>
          <w:szCs w:val="24"/>
        </w:rPr>
        <w:t xml:space="preserve">de fecha </w:t>
      </w:r>
      <w:r w:rsidRPr="00032AF9">
        <w:rPr>
          <w:rFonts w:cs="Arial"/>
          <w:szCs w:val="24"/>
        </w:rPr>
        <w:t>31</w:t>
      </w:r>
      <w:r w:rsidR="008F3512" w:rsidRPr="00032AF9">
        <w:rPr>
          <w:rFonts w:cs="Arial"/>
          <w:szCs w:val="24"/>
        </w:rPr>
        <w:t xml:space="preserve"> de </w:t>
      </w:r>
      <w:r w:rsidRPr="00032AF9">
        <w:rPr>
          <w:rFonts w:cs="Arial"/>
          <w:szCs w:val="24"/>
        </w:rPr>
        <w:t>mayo</w:t>
      </w:r>
      <w:r w:rsidR="008F3512" w:rsidRPr="00032AF9">
        <w:rPr>
          <w:rFonts w:cs="Arial"/>
          <w:szCs w:val="24"/>
        </w:rPr>
        <w:t xml:space="preserve"> de</w:t>
      </w:r>
      <w:r w:rsidRPr="00032AF9">
        <w:rPr>
          <w:rFonts w:cs="Arial"/>
          <w:szCs w:val="24"/>
        </w:rPr>
        <w:t>l año</w:t>
      </w:r>
      <w:r w:rsidR="008F3512" w:rsidRPr="00032AF9">
        <w:rPr>
          <w:rFonts w:cs="Arial"/>
          <w:szCs w:val="24"/>
        </w:rPr>
        <w:t xml:space="preserve"> 20</w:t>
      </w:r>
      <w:r w:rsidRPr="00032AF9">
        <w:rPr>
          <w:rFonts w:cs="Arial"/>
          <w:szCs w:val="24"/>
        </w:rPr>
        <w:t>0</w:t>
      </w:r>
      <w:r w:rsidR="008F3512" w:rsidRPr="00032AF9">
        <w:rPr>
          <w:rFonts w:cs="Arial"/>
          <w:szCs w:val="24"/>
        </w:rPr>
        <w:t>1</w:t>
      </w:r>
      <w:r w:rsidR="008F3512" w:rsidRPr="00032AF9">
        <w:rPr>
          <w:rFonts w:eastAsia="Times New Roman" w:cs="Arial"/>
          <w:szCs w:val="24"/>
        </w:rPr>
        <w:t>, emitida por la Dirección General de Desarrollo Urbano</w:t>
      </w:r>
      <w:r w:rsidR="003459EB" w:rsidRPr="00032AF9">
        <w:rPr>
          <w:rFonts w:eastAsia="Times New Roman" w:cs="Arial"/>
          <w:szCs w:val="24"/>
        </w:rPr>
        <w:t xml:space="preserve">, respecto del inmueble </w:t>
      </w:r>
      <w:r w:rsidR="003459EB" w:rsidRPr="00032AF9">
        <w:rPr>
          <w:rFonts w:cs="Arial"/>
          <w:szCs w:val="24"/>
        </w:rPr>
        <w:t>ubica</w:t>
      </w:r>
      <w:r w:rsidRPr="00032AF9">
        <w:rPr>
          <w:rFonts w:cs="Arial"/>
          <w:szCs w:val="24"/>
        </w:rPr>
        <w:t xml:space="preserve">do en Carretera a Los Ramirez, número 202, en el predio El Ratón, </w:t>
      </w:r>
      <w:r w:rsidR="003459EB" w:rsidRPr="00032AF9">
        <w:rPr>
          <w:rFonts w:cs="Arial"/>
          <w:szCs w:val="24"/>
        </w:rPr>
        <w:t>de este Municipio</w:t>
      </w:r>
      <w:r w:rsidR="00A65609" w:rsidRPr="00032AF9">
        <w:rPr>
          <w:rFonts w:cs="Arial"/>
          <w:szCs w:val="24"/>
        </w:rPr>
        <w:t>.</w:t>
      </w:r>
      <w:r w:rsidR="003459EB" w:rsidRPr="00032AF9">
        <w:rPr>
          <w:rFonts w:cs="Arial"/>
          <w:szCs w:val="24"/>
        </w:rPr>
        <w:t xml:space="preserve"> </w:t>
      </w:r>
    </w:p>
    <w:p w14:paraId="31F04489" w14:textId="77777777" w:rsidR="00AD607A" w:rsidRPr="00032AF9" w:rsidRDefault="00AD607A" w:rsidP="00AD607A">
      <w:pPr>
        <w:pStyle w:val="Prrafodelista"/>
        <w:rPr>
          <w:rFonts w:eastAsia="Times New Roman" w:cs="Arial"/>
          <w:szCs w:val="24"/>
        </w:rPr>
      </w:pPr>
    </w:p>
    <w:p w14:paraId="2C5F7D60" w14:textId="606A69C6" w:rsidR="00C90E7E" w:rsidRPr="00032AF9" w:rsidRDefault="008F3512" w:rsidP="00AD607A">
      <w:pPr>
        <w:pStyle w:val="Prrafodelista"/>
        <w:numPr>
          <w:ilvl w:val="0"/>
          <w:numId w:val="4"/>
        </w:numPr>
        <w:spacing w:after="0" w:line="240" w:lineRule="auto"/>
        <w:ind w:left="567" w:right="48" w:hanging="425"/>
        <w:jc w:val="both"/>
        <w:rPr>
          <w:rFonts w:cs="Arial"/>
          <w:szCs w:val="24"/>
        </w:rPr>
      </w:pPr>
      <w:r w:rsidRPr="00032AF9">
        <w:rPr>
          <w:rFonts w:cs="Arial"/>
          <w:szCs w:val="24"/>
        </w:rPr>
        <w:t xml:space="preserve">Dictamen técnico, bajo número de control </w:t>
      </w:r>
      <w:r w:rsidR="00AD607A" w:rsidRPr="00032AF9">
        <w:rPr>
          <w:rFonts w:cs="Arial"/>
          <w:szCs w:val="24"/>
        </w:rPr>
        <w:t xml:space="preserve">54-638, </w:t>
      </w:r>
      <w:r w:rsidRPr="00032AF9">
        <w:rPr>
          <w:rFonts w:cs="Arial"/>
          <w:szCs w:val="24"/>
        </w:rPr>
        <w:t>emitido por la Dirección General de Desarrollo Urbano</w:t>
      </w:r>
      <w:r w:rsidR="00830730" w:rsidRPr="00032AF9">
        <w:rPr>
          <w:rFonts w:cs="Arial"/>
          <w:szCs w:val="24"/>
        </w:rPr>
        <w:t xml:space="preserve">, </w:t>
      </w:r>
      <w:r w:rsidR="00A65609" w:rsidRPr="00032AF9">
        <w:rPr>
          <w:rFonts w:cs="Arial"/>
          <w:szCs w:val="24"/>
        </w:rPr>
        <w:t xml:space="preserve">de </w:t>
      </w:r>
      <w:r w:rsidR="00830730" w:rsidRPr="00032AF9">
        <w:rPr>
          <w:rFonts w:cs="Arial"/>
          <w:szCs w:val="24"/>
        </w:rPr>
        <w:t>donde se desprende</w:t>
      </w:r>
      <w:r w:rsidR="00A65609" w:rsidRPr="00032AF9">
        <w:rPr>
          <w:rFonts w:cs="Arial"/>
          <w:szCs w:val="24"/>
        </w:rPr>
        <w:t xml:space="preserve"> la superficie </w:t>
      </w:r>
      <w:r w:rsidR="001C4AD0">
        <w:rPr>
          <w:rFonts w:cs="Arial"/>
          <w:szCs w:val="24"/>
        </w:rPr>
        <w:t xml:space="preserve">total de 65,000.00 </w:t>
      </w:r>
      <w:r w:rsidR="001C4AD0" w:rsidRPr="00032AF9">
        <w:rPr>
          <w:rFonts w:cs="Arial"/>
          <w:szCs w:val="24"/>
        </w:rPr>
        <w:t>M</w:t>
      </w:r>
      <w:r w:rsidR="001C4AD0" w:rsidRPr="00032AF9">
        <w:rPr>
          <w:rFonts w:cs="Arial"/>
          <w:szCs w:val="24"/>
          <w:vertAlign w:val="superscript"/>
        </w:rPr>
        <w:t>2</w:t>
      </w:r>
      <w:r w:rsidR="001C4AD0">
        <w:rPr>
          <w:rFonts w:cs="Arial"/>
          <w:szCs w:val="24"/>
        </w:rPr>
        <w:t xml:space="preserve"> y con una superficie a</w:t>
      </w:r>
      <w:r w:rsidR="00A65609" w:rsidRPr="00032AF9">
        <w:rPr>
          <w:rFonts w:cs="Arial"/>
          <w:szCs w:val="24"/>
        </w:rPr>
        <w:t xml:space="preserve"> ocupar de 6</w:t>
      </w:r>
      <w:r w:rsidR="00AD607A" w:rsidRPr="00032AF9">
        <w:rPr>
          <w:rFonts w:cs="Arial"/>
          <w:szCs w:val="24"/>
        </w:rPr>
        <w:t>26.95</w:t>
      </w:r>
      <w:r w:rsidR="00A65609" w:rsidRPr="00032AF9">
        <w:rPr>
          <w:rFonts w:cs="Arial"/>
          <w:szCs w:val="24"/>
        </w:rPr>
        <w:t xml:space="preserve"> M</w:t>
      </w:r>
      <w:r w:rsidR="00A65609" w:rsidRPr="00032AF9">
        <w:rPr>
          <w:rFonts w:cs="Arial"/>
          <w:szCs w:val="24"/>
          <w:vertAlign w:val="superscript"/>
        </w:rPr>
        <w:t>2</w:t>
      </w:r>
      <w:r w:rsidR="00A65609" w:rsidRPr="00032AF9">
        <w:rPr>
          <w:rFonts w:cs="Arial"/>
          <w:szCs w:val="24"/>
        </w:rPr>
        <w:t>, con una ubicación en</w:t>
      </w:r>
      <w:r w:rsidR="00AD607A" w:rsidRPr="00032AF9">
        <w:rPr>
          <w:rFonts w:cs="Arial"/>
          <w:szCs w:val="24"/>
        </w:rPr>
        <w:t xml:space="preserve"> Carretera </w:t>
      </w:r>
      <w:r w:rsidR="001C4AD0">
        <w:rPr>
          <w:rFonts w:cs="Arial"/>
          <w:szCs w:val="24"/>
        </w:rPr>
        <w:t>L</w:t>
      </w:r>
      <w:r w:rsidR="00AD607A" w:rsidRPr="00032AF9">
        <w:rPr>
          <w:rFonts w:cs="Arial"/>
          <w:szCs w:val="24"/>
        </w:rPr>
        <w:t>os Ramírez, número 202, en el Predio El Ratón.</w:t>
      </w:r>
      <w:r w:rsidR="00A65609" w:rsidRPr="00032AF9">
        <w:rPr>
          <w:rFonts w:cs="Arial"/>
          <w:szCs w:val="24"/>
        </w:rPr>
        <w:t xml:space="preserve"> </w:t>
      </w:r>
    </w:p>
    <w:p w14:paraId="1773B7F3" w14:textId="77777777" w:rsidR="00C90E7E" w:rsidRPr="00032AF9" w:rsidRDefault="00C90E7E" w:rsidP="00C90E7E">
      <w:pPr>
        <w:pStyle w:val="Prrafodelista"/>
        <w:spacing w:after="0" w:line="240" w:lineRule="auto"/>
        <w:ind w:left="567" w:right="48"/>
        <w:jc w:val="both"/>
        <w:rPr>
          <w:rFonts w:cs="Arial"/>
          <w:szCs w:val="24"/>
        </w:rPr>
      </w:pPr>
    </w:p>
    <w:p w14:paraId="64B949C9" w14:textId="6659A09E" w:rsidR="008F3512" w:rsidRPr="00032AF9" w:rsidRDefault="00A65609" w:rsidP="00C90E7E">
      <w:pPr>
        <w:pStyle w:val="Prrafodelista"/>
        <w:spacing w:after="0" w:line="240" w:lineRule="auto"/>
        <w:ind w:left="567" w:right="48"/>
        <w:jc w:val="both"/>
        <w:rPr>
          <w:rFonts w:cs="Arial"/>
          <w:szCs w:val="24"/>
        </w:rPr>
      </w:pPr>
      <w:r w:rsidRPr="00032AF9">
        <w:rPr>
          <w:rFonts w:cs="Arial"/>
          <w:szCs w:val="24"/>
        </w:rPr>
        <w:t>Dicho documento establece el cumplimiento de</w:t>
      </w:r>
      <w:r w:rsidR="00830730" w:rsidRPr="00032AF9">
        <w:rPr>
          <w:rFonts w:eastAsia="Times New Roman" w:cs="Arial"/>
          <w:szCs w:val="24"/>
        </w:rPr>
        <w:t xml:space="preserve"> las distancias entre la ubicación del predio citado y otras disposiciones que contemplan restricciones por el giro solicitado, la Dirección General </w:t>
      </w:r>
      <w:r w:rsidR="009D3066" w:rsidRPr="00032AF9">
        <w:rPr>
          <w:rFonts w:eastAsia="Times New Roman" w:cs="Arial"/>
          <w:szCs w:val="24"/>
        </w:rPr>
        <w:t xml:space="preserve">en cita </w:t>
      </w:r>
      <w:r w:rsidR="00830730" w:rsidRPr="00032AF9">
        <w:rPr>
          <w:rFonts w:eastAsia="Times New Roman" w:cs="Arial"/>
          <w:szCs w:val="24"/>
        </w:rPr>
        <w:t xml:space="preserve">considera el uso como </w:t>
      </w:r>
      <w:r w:rsidR="00830730" w:rsidRPr="00032AF9">
        <w:rPr>
          <w:rFonts w:eastAsia="Times New Roman" w:cs="Arial"/>
          <w:b/>
          <w:szCs w:val="24"/>
        </w:rPr>
        <w:t>PROCEDENTE.</w:t>
      </w:r>
    </w:p>
    <w:p w14:paraId="41171BC2" w14:textId="77777777" w:rsidR="00830730" w:rsidRPr="00032AF9" w:rsidRDefault="00830730" w:rsidP="00345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20B5A8" w14:textId="77777777" w:rsidR="00A65609" w:rsidRPr="00032AF9" w:rsidRDefault="00A65609" w:rsidP="00345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10D647" w14:textId="77777777" w:rsidR="007F320D" w:rsidRPr="00032AF9" w:rsidRDefault="007F320D" w:rsidP="003459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32AF9">
        <w:rPr>
          <w:rFonts w:ascii="Arial" w:eastAsia="Times New Roman" w:hAnsi="Arial" w:cs="Arial"/>
          <w:b/>
          <w:sz w:val="24"/>
          <w:szCs w:val="24"/>
        </w:rPr>
        <w:t>C O N S I D E R A C I O N E S</w:t>
      </w:r>
    </w:p>
    <w:p w14:paraId="25DAD8B5" w14:textId="77777777" w:rsidR="00C90E7E" w:rsidRDefault="00C90E7E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183DE6C" w14:textId="77777777" w:rsidR="001C4AD0" w:rsidRPr="00032AF9" w:rsidRDefault="001C4AD0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221622B" w14:textId="27147663" w:rsidR="00681642" w:rsidRPr="00032AF9" w:rsidRDefault="0025744D" w:rsidP="003459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32AF9">
        <w:rPr>
          <w:rFonts w:ascii="Arial" w:eastAsia="Times New Roman" w:hAnsi="Arial" w:cs="Arial"/>
          <w:b/>
          <w:sz w:val="24"/>
          <w:szCs w:val="24"/>
        </w:rPr>
        <w:t>I.</w:t>
      </w:r>
      <w:r w:rsidR="00451DA5" w:rsidRPr="00032AF9">
        <w:rPr>
          <w:rFonts w:ascii="Arial" w:hAnsi="Arial" w:cs="Arial"/>
          <w:bCs/>
          <w:sz w:val="24"/>
          <w:szCs w:val="24"/>
        </w:rPr>
        <w:t xml:space="preserve"> L</w:t>
      </w:r>
      <w:r w:rsidR="00681642" w:rsidRPr="00032AF9">
        <w:rPr>
          <w:rFonts w:ascii="Arial" w:hAnsi="Arial" w:cs="Arial"/>
          <w:bCs/>
          <w:sz w:val="24"/>
          <w:szCs w:val="24"/>
        </w:rPr>
        <w:t xml:space="preserve">os Ayuntamientos </w:t>
      </w:r>
      <w:r w:rsidR="00656F84" w:rsidRPr="00032AF9">
        <w:rPr>
          <w:rFonts w:ascii="Arial" w:hAnsi="Arial" w:cs="Arial"/>
          <w:bCs/>
          <w:sz w:val="24"/>
          <w:szCs w:val="24"/>
        </w:rPr>
        <w:t xml:space="preserve">tienen atribuciones </w:t>
      </w:r>
      <w:r w:rsidR="00681642" w:rsidRPr="00032AF9">
        <w:rPr>
          <w:rFonts w:ascii="Arial" w:hAnsi="Arial" w:cs="Arial"/>
          <w:bCs/>
          <w:sz w:val="24"/>
          <w:szCs w:val="24"/>
        </w:rPr>
        <w:t>en materia de obra pública y desarrollo urbano</w:t>
      </w:r>
      <w:r w:rsidR="00656F84" w:rsidRPr="00032AF9">
        <w:rPr>
          <w:rFonts w:ascii="Arial" w:hAnsi="Arial" w:cs="Arial"/>
          <w:bCs/>
          <w:sz w:val="24"/>
          <w:szCs w:val="24"/>
        </w:rPr>
        <w:t xml:space="preserve"> y consisten, entre otros, en </w:t>
      </w:r>
      <w:r w:rsidR="00681642" w:rsidRPr="00032AF9">
        <w:rPr>
          <w:rFonts w:ascii="Arial" w:hAnsi="Arial" w:cs="Arial"/>
          <w:bCs/>
          <w:sz w:val="24"/>
          <w:szCs w:val="24"/>
        </w:rPr>
        <w:t>autorizar, controlar y vigilar la utilización del suelo en el ámbito de su competencia</w:t>
      </w:r>
      <w:r w:rsidR="00451DA5" w:rsidRPr="00032AF9">
        <w:rPr>
          <w:rFonts w:ascii="Arial" w:hAnsi="Arial" w:cs="Arial"/>
          <w:bCs/>
          <w:sz w:val="24"/>
          <w:szCs w:val="24"/>
        </w:rPr>
        <w:t>, ello de conformidad con el artículo 76, fracción II, inciso h) de la Ley Orgánica Municipal para el Estado de Guanajuato.</w:t>
      </w:r>
    </w:p>
    <w:p w14:paraId="75BFC397" w14:textId="77777777" w:rsidR="00681642" w:rsidRPr="00032AF9" w:rsidRDefault="00681642" w:rsidP="003459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8BF6BFE" w14:textId="60B9D3AB" w:rsidR="00681642" w:rsidRPr="00032AF9" w:rsidRDefault="00451DA5" w:rsidP="003459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32AF9">
        <w:rPr>
          <w:rFonts w:ascii="Arial" w:hAnsi="Arial" w:cs="Arial"/>
          <w:bCs/>
          <w:sz w:val="24"/>
          <w:szCs w:val="24"/>
        </w:rPr>
        <w:t>Asimismo, el</w:t>
      </w:r>
      <w:r w:rsidR="00681642" w:rsidRPr="00032AF9">
        <w:rPr>
          <w:rFonts w:ascii="Arial" w:hAnsi="Arial" w:cs="Arial"/>
          <w:bCs/>
          <w:sz w:val="24"/>
          <w:szCs w:val="24"/>
        </w:rPr>
        <w:t xml:space="preserve"> Código Territorial para el Estado y los Municipios de Guanajuato, </w:t>
      </w:r>
      <w:r w:rsidR="00656F84" w:rsidRPr="00032AF9">
        <w:rPr>
          <w:rFonts w:ascii="Arial" w:hAnsi="Arial" w:cs="Arial"/>
          <w:bCs/>
          <w:sz w:val="24"/>
          <w:szCs w:val="24"/>
        </w:rPr>
        <w:t>señala</w:t>
      </w:r>
      <w:r w:rsidR="00681642" w:rsidRPr="00032AF9">
        <w:rPr>
          <w:rFonts w:ascii="Arial" w:hAnsi="Arial" w:cs="Arial"/>
          <w:bCs/>
          <w:sz w:val="24"/>
          <w:szCs w:val="24"/>
        </w:rPr>
        <w:t xml:space="preserve"> dentro de las atribuciones de los Ayuntamientos</w:t>
      </w:r>
      <w:r w:rsidR="00656F84" w:rsidRPr="00032AF9">
        <w:rPr>
          <w:rFonts w:ascii="Arial" w:hAnsi="Arial" w:cs="Arial"/>
          <w:bCs/>
          <w:sz w:val="24"/>
          <w:szCs w:val="24"/>
        </w:rPr>
        <w:t xml:space="preserve">, </w:t>
      </w:r>
      <w:r w:rsidR="00681642" w:rsidRPr="00032AF9">
        <w:rPr>
          <w:rFonts w:ascii="Arial" w:hAnsi="Arial" w:cs="Arial"/>
          <w:bCs/>
          <w:sz w:val="24"/>
          <w:szCs w:val="24"/>
        </w:rPr>
        <w:t>la de establecer la zonificación en el programa municipal, administrarla y aprobar su modificación, en los términos del citado ordenamiento.</w:t>
      </w:r>
    </w:p>
    <w:p w14:paraId="429EDE18" w14:textId="77777777" w:rsidR="00451DA5" w:rsidRPr="00032AF9" w:rsidRDefault="00451DA5" w:rsidP="003459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3BB0AFE" w14:textId="793BD837" w:rsidR="00681642" w:rsidRPr="00032AF9" w:rsidRDefault="00451DA5" w:rsidP="003459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32AF9">
        <w:rPr>
          <w:rFonts w:ascii="Arial" w:eastAsia="Times New Roman" w:hAnsi="Arial" w:cs="Arial"/>
          <w:b/>
          <w:sz w:val="24"/>
          <w:szCs w:val="24"/>
        </w:rPr>
        <w:t>II.</w:t>
      </w:r>
      <w:r w:rsidRPr="00032AF9">
        <w:rPr>
          <w:rFonts w:ascii="Arial" w:hAnsi="Arial" w:cs="Arial"/>
          <w:bCs/>
          <w:sz w:val="24"/>
          <w:szCs w:val="24"/>
        </w:rPr>
        <w:t xml:space="preserve"> Por otra parte, los </w:t>
      </w:r>
      <w:r w:rsidR="00681642" w:rsidRPr="00032AF9">
        <w:rPr>
          <w:rFonts w:ascii="Arial" w:hAnsi="Arial" w:cs="Arial"/>
          <w:bCs/>
          <w:sz w:val="24"/>
          <w:szCs w:val="24"/>
        </w:rPr>
        <w:t>Ayuntamiento</w:t>
      </w:r>
      <w:r w:rsidRPr="00032AF9">
        <w:rPr>
          <w:rFonts w:ascii="Arial" w:hAnsi="Arial" w:cs="Arial"/>
          <w:bCs/>
          <w:sz w:val="24"/>
          <w:szCs w:val="24"/>
        </w:rPr>
        <w:t>s</w:t>
      </w:r>
      <w:r w:rsidR="00681642" w:rsidRPr="00032AF9">
        <w:rPr>
          <w:rFonts w:ascii="Arial" w:hAnsi="Arial" w:cs="Arial"/>
          <w:bCs/>
          <w:sz w:val="24"/>
          <w:szCs w:val="24"/>
        </w:rPr>
        <w:t xml:space="preserve"> tiene</w:t>
      </w:r>
      <w:r w:rsidRPr="00032AF9">
        <w:rPr>
          <w:rFonts w:ascii="Arial" w:hAnsi="Arial" w:cs="Arial"/>
          <w:bCs/>
          <w:sz w:val="24"/>
          <w:szCs w:val="24"/>
        </w:rPr>
        <w:t>n entre otras atribuciones</w:t>
      </w:r>
      <w:r w:rsidR="00656F84" w:rsidRPr="00032AF9">
        <w:rPr>
          <w:rFonts w:ascii="Arial" w:hAnsi="Arial" w:cs="Arial"/>
          <w:bCs/>
          <w:sz w:val="24"/>
          <w:szCs w:val="24"/>
        </w:rPr>
        <w:t>,</w:t>
      </w:r>
      <w:r w:rsidRPr="00032AF9">
        <w:rPr>
          <w:rFonts w:ascii="Arial" w:hAnsi="Arial" w:cs="Arial"/>
          <w:bCs/>
          <w:sz w:val="24"/>
          <w:szCs w:val="24"/>
        </w:rPr>
        <w:t xml:space="preserve"> el</w:t>
      </w:r>
      <w:r w:rsidR="00681642" w:rsidRPr="00032AF9">
        <w:rPr>
          <w:rFonts w:ascii="Arial" w:hAnsi="Arial" w:cs="Arial"/>
          <w:bCs/>
          <w:sz w:val="24"/>
          <w:szCs w:val="24"/>
        </w:rPr>
        <w:t xml:space="preserve"> autorizar las actividades o giros especiales relativos a estaciones de servicio de </w:t>
      </w:r>
      <w:r w:rsidR="001D505B" w:rsidRPr="00032AF9">
        <w:rPr>
          <w:rFonts w:ascii="Arial" w:hAnsi="Arial" w:cs="Arial"/>
          <w:bCs/>
          <w:sz w:val="24"/>
          <w:szCs w:val="24"/>
        </w:rPr>
        <w:t>Gas L.P.</w:t>
      </w:r>
      <w:r w:rsidRPr="00032AF9">
        <w:rPr>
          <w:rFonts w:ascii="Arial" w:hAnsi="Arial" w:cs="Arial"/>
          <w:bCs/>
          <w:sz w:val="24"/>
          <w:szCs w:val="24"/>
        </w:rPr>
        <w:t xml:space="preserve">, de conformidad a lo establecido en el artículo 10 fracción XI-A del Código Reglamentario de Desarrollo Urbano para el Municipio de León, Guanajuato. </w:t>
      </w:r>
    </w:p>
    <w:p w14:paraId="19A1AF08" w14:textId="77777777" w:rsidR="00AB5238" w:rsidRPr="00032AF9" w:rsidRDefault="00AB5238" w:rsidP="003459EB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</w:p>
    <w:p w14:paraId="6AC489F0" w14:textId="3921232C" w:rsidR="00451DA5" w:rsidRPr="00032AF9" w:rsidRDefault="00451DA5" w:rsidP="003459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2AF9">
        <w:rPr>
          <w:rFonts w:ascii="Arial" w:hAnsi="Arial" w:cs="Arial"/>
          <w:b/>
          <w:bCs/>
          <w:sz w:val="24"/>
          <w:szCs w:val="24"/>
        </w:rPr>
        <w:t>I</w:t>
      </w:r>
      <w:r w:rsidR="0025744D" w:rsidRPr="00032AF9">
        <w:rPr>
          <w:rFonts w:ascii="Arial" w:hAnsi="Arial" w:cs="Arial"/>
          <w:b/>
          <w:bCs/>
          <w:sz w:val="24"/>
          <w:szCs w:val="24"/>
        </w:rPr>
        <w:t>II</w:t>
      </w:r>
      <w:r w:rsidR="00AB5238" w:rsidRPr="00032AF9">
        <w:rPr>
          <w:rFonts w:ascii="Arial" w:hAnsi="Arial" w:cs="Arial"/>
          <w:b/>
          <w:bCs/>
          <w:sz w:val="24"/>
          <w:szCs w:val="24"/>
        </w:rPr>
        <w:t>.</w:t>
      </w:r>
      <w:r w:rsidR="00AB5238" w:rsidRPr="00032AF9">
        <w:rPr>
          <w:rFonts w:ascii="Arial" w:hAnsi="Arial" w:cs="Arial"/>
          <w:bCs/>
          <w:sz w:val="24"/>
          <w:szCs w:val="24"/>
        </w:rPr>
        <w:t xml:space="preserve"> </w:t>
      </w:r>
      <w:r w:rsidRPr="00032AF9">
        <w:rPr>
          <w:rFonts w:ascii="Arial" w:eastAsia="Times New Roman" w:hAnsi="Arial" w:cs="Arial"/>
          <w:sz w:val="24"/>
          <w:szCs w:val="24"/>
        </w:rPr>
        <w:t xml:space="preserve">El Manual Técnico de usos del Suelo, identificado como anexo único del Código Reglamentario de Desarrollo Urbano, establece supuestos y especificaciones de compatibilidad para que se pueda instalar una estación de servicio de </w:t>
      </w:r>
      <w:r w:rsidR="001D505B" w:rsidRPr="00032AF9">
        <w:rPr>
          <w:rFonts w:ascii="Arial" w:eastAsia="Times New Roman" w:hAnsi="Arial" w:cs="Arial"/>
          <w:sz w:val="24"/>
          <w:szCs w:val="24"/>
        </w:rPr>
        <w:t xml:space="preserve">Gas L.P. </w:t>
      </w:r>
      <w:r w:rsidRPr="00032AF9">
        <w:rPr>
          <w:rFonts w:ascii="Arial" w:eastAsia="Times New Roman" w:hAnsi="Arial" w:cs="Arial"/>
          <w:sz w:val="24"/>
          <w:szCs w:val="24"/>
        </w:rPr>
        <w:t>en nuestra ciudad.  Dentro de las especificaciones más importantes para poder autorizar dicha actividad, se encuentran las distancias mínimas que debe cubrir respecto a otros establecimientos similares y centros de concentración masiva.</w:t>
      </w:r>
    </w:p>
    <w:p w14:paraId="27A90C7C" w14:textId="77777777" w:rsidR="009D3066" w:rsidRDefault="009D3066" w:rsidP="003459EB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</w:p>
    <w:p w14:paraId="3F9C1B8A" w14:textId="77777777" w:rsidR="001C4AD0" w:rsidRPr="00032AF9" w:rsidRDefault="001C4AD0" w:rsidP="003459EB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</w:rPr>
      </w:pPr>
    </w:p>
    <w:p w14:paraId="66C00912" w14:textId="7F07D062" w:rsidR="009D3066" w:rsidRPr="00032AF9" w:rsidRDefault="00451DA5" w:rsidP="003459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2AF9">
        <w:rPr>
          <w:rFonts w:ascii="Arial" w:hAnsi="Arial" w:cs="Arial"/>
          <w:b/>
          <w:bCs/>
          <w:sz w:val="24"/>
          <w:szCs w:val="24"/>
        </w:rPr>
        <w:lastRenderedPageBreak/>
        <w:t>IV.</w:t>
      </w:r>
      <w:r w:rsidR="009D3066" w:rsidRPr="00032AF9">
        <w:rPr>
          <w:rFonts w:ascii="Arial" w:hAnsi="Arial" w:cs="Arial"/>
          <w:bCs/>
          <w:sz w:val="24"/>
          <w:szCs w:val="24"/>
        </w:rPr>
        <w:t xml:space="preserve"> De conformidad con el artículo 3</w:t>
      </w:r>
      <w:r w:rsidR="00AD607A" w:rsidRPr="00032AF9">
        <w:rPr>
          <w:rFonts w:ascii="Arial" w:hAnsi="Arial" w:cs="Arial"/>
          <w:bCs/>
          <w:sz w:val="24"/>
          <w:szCs w:val="24"/>
        </w:rPr>
        <w:t>4</w:t>
      </w:r>
      <w:r w:rsidR="009D3066" w:rsidRPr="00032AF9">
        <w:rPr>
          <w:rFonts w:ascii="Arial" w:eastAsia="Times New Roman" w:hAnsi="Arial" w:cs="Arial"/>
          <w:sz w:val="24"/>
          <w:szCs w:val="24"/>
        </w:rPr>
        <w:t xml:space="preserve"> del Manual Técnico de Usos de Suelo que como anexo único forma parte integral del Código Reglamentario de Desarrollo Urbano para el Municipio de León, Guanajuato y en </w:t>
      </w:r>
      <w:r w:rsidRPr="00032AF9">
        <w:rPr>
          <w:rFonts w:ascii="Arial" w:eastAsia="Times New Roman" w:hAnsi="Arial" w:cs="Arial"/>
          <w:sz w:val="24"/>
          <w:szCs w:val="24"/>
        </w:rPr>
        <w:t xml:space="preserve">relación al dictamen técnico </w:t>
      </w:r>
      <w:r w:rsidR="00C76586" w:rsidRPr="00032AF9">
        <w:rPr>
          <w:rFonts w:ascii="Arial" w:eastAsia="Times New Roman" w:hAnsi="Arial" w:cs="Arial"/>
          <w:sz w:val="24"/>
          <w:szCs w:val="24"/>
        </w:rPr>
        <w:t xml:space="preserve">bajo número de control </w:t>
      </w:r>
      <w:r w:rsidR="00AD607A" w:rsidRPr="00032AF9">
        <w:rPr>
          <w:rFonts w:ascii="Arial" w:eastAsia="Times New Roman" w:hAnsi="Arial" w:cs="Arial"/>
          <w:sz w:val="24"/>
          <w:szCs w:val="24"/>
        </w:rPr>
        <w:t xml:space="preserve">54-638, </w:t>
      </w:r>
      <w:r w:rsidR="00C76586" w:rsidRPr="00032AF9">
        <w:rPr>
          <w:rFonts w:ascii="Arial" w:eastAsia="Times New Roman" w:hAnsi="Arial" w:cs="Arial"/>
          <w:sz w:val="24"/>
          <w:szCs w:val="24"/>
        </w:rPr>
        <w:t>de</w:t>
      </w:r>
      <w:r w:rsidRPr="00032AF9">
        <w:rPr>
          <w:rFonts w:ascii="Arial" w:eastAsia="Times New Roman" w:hAnsi="Arial" w:cs="Arial"/>
          <w:sz w:val="24"/>
          <w:szCs w:val="24"/>
        </w:rPr>
        <w:t xml:space="preserve"> la Dirección General de Desarrollo Urbano,</w:t>
      </w:r>
      <w:r w:rsidR="009D3066" w:rsidRPr="00032AF9">
        <w:rPr>
          <w:rFonts w:ascii="Arial" w:eastAsia="Times New Roman" w:hAnsi="Arial" w:cs="Arial"/>
          <w:sz w:val="24"/>
          <w:szCs w:val="24"/>
        </w:rPr>
        <w:t xml:space="preserve"> se desprende lo siguiente:</w:t>
      </w:r>
      <w:r w:rsidRPr="00032AF9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89B1A3D" w14:textId="77777777" w:rsidR="009C5A6F" w:rsidRPr="00032AF9" w:rsidRDefault="009C5A6F" w:rsidP="003459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7108616" w14:textId="0860BEEC" w:rsidR="009C5A6F" w:rsidRPr="00032AF9" w:rsidRDefault="00AD607A" w:rsidP="00797554">
      <w:pPr>
        <w:pStyle w:val="Prrafodelista"/>
        <w:numPr>
          <w:ilvl w:val="0"/>
          <w:numId w:val="7"/>
        </w:numPr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  <w:r w:rsidRPr="00032AF9">
        <w:rPr>
          <w:rFonts w:eastAsia="Times New Roman" w:cs="Arial"/>
          <w:b/>
          <w:szCs w:val="24"/>
        </w:rPr>
        <w:t xml:space="preserve">Ubicación, </w:t>
      </w:r>
      <w:r w:rsidRPr="00032AF9">
        <w:rPr>
          <w:rFonts w:eastAsia="Times New Roman" w:cs="Arial"/>
          <w:szCs w:val="24"/>
        </w:rPr>
        <w:t>se encuentra exclusivamente en vialidades clasificadas como ejes metropolitanos, vías primarias y ejes carreteros</w:t>
      </w:r>
      <w:r w:rsidR="00797554" w:rsidRPr="00032AF9">
        <w:rPr>
          <w:rFonts w:eastAsia="Times New Roman" w:cs="Arial"/>
          <w:szCs w:val="24"/>
        </w:rPr>
        <w:t xml:space="preserve">, </w:t>
      </w:r>
      <w:r w:rsidRPr="00032AF9">
        <w:rPr>
          <w:rFonts w:eastAsia="Times New Roman" w:cs="Arial"/>
          <w:szCs w:val="24"/>
        </w:rPr>
        <w:t xml:space="preserve">no colinda </w:t>
      </w:r>
      <w:r w:rsidR="00797554" w:rsidRPr="00032AF9">
        <w:rPr>
          <w:rFonts w:eastAsia="Times New Roman" w:cs="Arial"/>
          <w:szCs w:val="24"/>
        </w:rPr>
        <w:t>con algún uso habitacional</w:t>
      </w:r>
      <w:r w:rsidRPr="00032AF9">
        <w:rPr>
          <w:rFonts w:eastAsia="Times New Roman" w:cs="Arial"/>
          <w:szCs w:val="24"/>
        </w:rPr>
        <w:t>.</w:t>
      </w:r>
    </w:p>
    <w:p w14:paraId="4D64A3FE" w14:textId="77777777" w:rsidR="00C90E7E" w:rsidRPr="00032AF9" w:rsidRDefault="00C90E7E" w:rsidP="00C90E7E">
      <w:pPr>
        <w:pStyle w:val="Prrafodelista"/>
        <w:spacing w:after="0" w:line="240" w:lineRule="auto"/>
        <w:ind w:left="567" w:right="48"/>
        <w:jc w:val="both"/>
        <w:rPr>
          <w:rFonts w:eastAsia="Times New Roman" w:cs="Arial"/>
          <w:szCs w:val="24"/>
        </w:rPr>
      </w:pPr>
    </w:p>
    <w:p w14:paraId="3F0FB9A4" w14:textId="38D80502" w:rsidR="002A5B50" w:rsidRPr="00032AF9" w:rsidRDefault="009D3066" w:rsidP="00AF3B0B">
      <w:pPr>
        <w:pStyle w:val="Prrafodelista"/>
        <w:numPr>
          <w:ilvl w:val="0"/>
          <w:numId w:val="7"/>
        </w:numPr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  <w:r w:rsidRPr="00032AF9">
        <w:rPr>
          <w:rFonts w:eastAsia="Times New Roman" w:cs="Arial"/>
          <w:szCs w:val="24"/>
        </w:rPr>
        <w:t xml:space="preserve">Revisión de la distancia de 50.00 metros, </w:t>
      </w:r>
      <w:r w:rsidR="00797554" w:rsidRPr="00032AF9">
        <w:rPr>
          <w:rFonts w:eastAsia="Times New Roman" w:cs="Arial"/>
          <w:szCs w:val="24"/>
        </w:rPr>
        <w:t xml:space="preserve">con respecto a lugares de </w:t>
      </w:r>
      <w:r w:rsidRPr="00032AF9">
        <w:rPr>
          <w:rFonts w:eastAsia="Times New Roman" w:cs="Arial"/>
          <w:szCs w:val="24"/>
        </w:rPr>
        <w:t>reunión pública</w:t>
      </w:r>
      <w:r w:rsidR="00797554" w:rsidRPr="00032AF9">
        <w:rPr>
          <w:rFonts w:eastAsia="Times New Roman" w:cs="Arial"/>
          <w:szCs w:val="24"/>
        </w:rPr>
        <w:t xml:space="preserve"> o centros de concentración masiva como escuelas, </w:t>
      </w:r>
      <w:r w:rsidRPr="00032AF9">
        <w:rPr>
          <w:rFonts w:eastAsia="Times New Roman" w:cs="Arial"/>
          <w:szCs w:val="24"/>
        </w:rPr>
        <w:t>hospitales, mercados públicos, cines,</w:t>
      </w:r>
      <w:r w:rsidR="00797554" w:rsidRPr="00032AF9">
        <w:rPr>
          <w:rFonts w:eastAsia="Times New Roman" w:cs="Arial"/>
          <w:szCs w:val="24"/>
        </w:rPr>
        <w:t xml:space="preserve"> teatros, estadios deportivos, </w:t>
      </w:r>
      <w:r w:rsidRPr="00032AF9">
        <w:rPr>
          <w:rFonts w:eastAsia="Times New Roman" w:cs="Arial"/>
          <w:szCs w:val="24"/>
        </w:rPr>
        <w:t>auditorios</w:t>
      </w:r>
      <w:r w:rsidR="00797554" w:rsidRPr="00032AF9">
        <w:rPr>
          <w:rFonts w:eastAsia="Times New Roman" w:cs="Arial"/>
          <w:szCs w:val="24"/>
        </w:rPr>
        <w:t xml:space="preserve"> y aquellos que sean consideradas de este tipo</w:t>
      </w:r>
      <w:r w:rsidR="00C90E7E" w:rsidRPr="00032AF9">
        <w:rPr>
          <w:rFonts w:eastAsia="Times New Roman" w:cs="Arial"/>
          <w:szCs w:val="24"/>
        </w:rPr>
        <w:t>.</w:t>
      </w:r>
      <w:r w:rsidRPr="00032AF9">
        <w:rPr>
          <w:rFonts w:eastAsia="Times New Roman" w:cs="Arial"/>
          <w:szCs w:val="24"/>
        </w:rPr>
        <w:t xml:space="preserve"> </w:t>
      </w:r>
      <w:r w:rsidRPr="00032AF9">
        <w:rPr>
          <w:rFonts w:eastAsia="Times New Roman" w:cs="Arial"/>
          <w:b/>
          <w:szCs w:val="24"/>
        </w:rPr>
        <w:t>CUMPLE.</w:t>
      </w:r>
      <w:r w:rsidRPr="00032AF9">
        <w:rPr>
          <w:rFonts w:eastAsia="Times New Roman" w:cs="Arial"/>
          <w:szCs w:val="24"/>
        </w:rPr>
        <w:t xml:space="preserve"> </w:t>
      </w:r>
    </w:p>
    <w:p w14:paraId="294CD183" w14:textId="77777777" w:rsidR="002A5B50" w:rsidRPr="00032AF9" w:rsidRDefault="002A5B50" w:rsidP="00AF3B0B">
      <w:pPr>
        <w:pStyle w:val="Prrafodelista"/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</w:p>
    <w:p w14:paraId="0E8EDB5D" w14:textId="77777777" w:rsidR="00050A27" w:rsidRPr="00032AF9" w:rsidRDefault="002A5B50" w:rsidP="00050A27">
      <w:pPr>
        <w:pStyle w:val="Prrafodelista"/>
        <w:numPr>
          <w:ilvl w:val="0"/>
          <w:numId w:val="7"/>
        </w:numPr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  <w:r w:rsidRPr="00032AF9">
        <w:rPr>
          <w:rFonts w:eastAsia="Times New Roman" w:cs="Arial"/>
          <w:szCs w:val="24"/>
        </w:rPr>
        <w:t xml:space="preserve">Revisión de la distancia de 100.00 metros, </w:t>
      </w:r>
      <w:r w:rsidR="00797554" w:rsidRPr="00032AF9">
        <w:rPr>
          <w:rFonts w:eastAsia="Times New Roman" w:cs="Arial"/>
          <w:szCs w:val="24"/>
        </w:rPr>
        <w:t xml:space="preserve">no se encontraron industria de riesgo o de cualquier actividad que maneje materiales o residuos materiales o residuos peligrosos; tales como soldadura, fundición, entre otros. </w:t>
      </w:r>
      <w:r w:rsidRPr="00032AF9">
        <w:rPr>
          <w:rFonts w:eastAsia="Times New Roman" w:cs="Arial"/>
          <w:b/>
          <w:szCs w:val="24"/>
        </w:rPr>
        <w:t>CUMPLE.</w:t>
      </w:r>
    </w:p>
    <w:p w14:paraId="36279F79" w14:textId="77777777" w:rsidR="00050A27" w:rsidRPr="00032AF9" w:rsidRDefault="00050A27" w:rsidP="00050A27">
      <w:pPr>
        <w:pStyle w:val="Prrafodelista"/>
        <w:rPr>
          <w:rFonts w:eastAsia="Times New Roman" w:cs="Arial"/>
          <w:szCs w:val="24"/>
        </w:rPr>
      </w:pPr>
    </w:p>
    <w:p w14:paraId="3F9A51F5" w14:textId="6620E646" w:rsidR="0009491A" w:rsidRPr="00032AF9" w:rsidRDefault="00050A27" w:rsidP="001D505B">
      <w:pPr>
        <w:pStyle w:val="Prrafodelista"/>
        <w:numPr>
          <w:ilvl w:val="0"/>
          <w:numId w:val="7"/>
        </w:numPr>
        <w:spacing w:after="0" w:line="240" w:lineRule="auto"/>
        <w:ind w:left="567" w:right="48" w:hanging="425"/>
        <w:jc w:val="both"/>
        <w:rPr>
          <w:rFonts w:eastAsia="Times New Roman" w:cs="Arial"/>
          <w:szCs w:val="24"/>
        </w:rPr>
      </w:pPr>
      <w:r w:rsidRPr="00032AF9">
        <w:rPr>
          <w:rFonts w:eastAsia="Times New Roman" w:cs="Arial"/>
          <w:szCs w:val="24"/>
        </w:rPr>
        <w:t xml:space="preserve">Se encontró una estación </w:t>
      </w:r>
      <w:r w:rsidR="001C4AD0">
        <w:rPr>
          <w:rFonts w:eastAsia="Times New Roman" w:cs="Arial"/>
          <w:szCs w:val="24"/>
        </w:rPr>
        <w:t>de</w:t>
      </w:r>
      <w:r w:rsidR="00BE51F0" w:rsidRPr="00032AF9">
        <w:rPr>
          <w:rFonts w:eastAsia="Times New Roman" w:cs="Arial"/>
          <w:szCs w:val="24"/>
        </w:rPr>
        <w:t xml:space="preserve"> servicio de gasolina y/o diésel a una distancia de </w:t>
      </w:r>
      <w:r w:rsidRPr="00032AF9">
        <w:rPr>
          <w:rFonts w:eastAsia="Times New Roman" w:cs="Arial"/>
          <w:szCs w:val="24"/>
        </w:rPr>
        <w:t xml:space="preserve"> 500</w:t>
      </w:r>
      <w:r w:rsidR="002A5B50" w:rsidRPr="00032AF9">
        <w:rPr>
          <w:rFonts w:eastAsia="Times New Roman" w:cs="Arial"/>
          <w:szCs w:val="24"/>
        </w:rPr>
        <w:t xml:space="preserve">.00 metros, </w:t>
      </w:r>
      <w:r w:rsidR="00BE51F0" w:rsidRPr="00032AF9">
        <w:rPr>
          <w:rFonts w:eastAsia="Times New Roman" w:cs="Arial"/>
          <w:szCs w:val="24"/>
        </w:rPr>
        <w:t xml:space="preserve">sin embargo en el predio donde solicita el giro existe una Licencia de Uso de Suelo autorizada para el uso de Planta de Almacenamiento y Distribución de Gas L.P., </w:t>
      </w:r>
      <w:r w:rsidR="001D505B" w:rsidRPr="00032AF9">
        <w:rPr>
          <w:rFonts w:eastAsia="Times New Roman" w:cs="Arial"/>
          <w:szCs w:val="24"/>
        </w:rPr>
        <w:t>la D</w:t>
      </w:r>
      <w:r w:rsidR="00BE51F0" w:rsidRPr="00032AF9">
        <w:rPr>
          <w:rFonts w:eastAsia="Times New Roman" w:cs="Arial"/>
          <w:szCs w:val="24"/>
        </w:rPr>
        <w:t>istribución de Gas L.P. la cual cuenta con una Licencia de Uso de Suelo en fecha 31 de mayo de 2021, bajo número de control LUS/0055/2001</w:t>
      </w:r>
      <w:r w:rsidR="001D505B" w:rsidRPr="00032AF9">
        <w:rPr>
          <w:rFonts w:eastAsia="Times New Roman" w:cs="Arial"/>
          <w:szCs w:val="24"/>
        </w:rPr>
        <w:t>.</w:t>
      </w:r>
    </w:p>
    <w:p w14:paraId="54E59D4A" w14:textId="77777777" w:rsidR="001D505B" w:rsidRPr="00032AF9" w:rsidRDefault="001D505B" w:rsidP="001D505B">
      <w:pPr>
        <w:spacing w:after="0" w:line="240" w:lineRule="auto"/>
        <w:ind w:right="48"/>
        <w:jc w:val="both"/>
        <w:rPr>
          <w:rFonts w:eastAsia="Times New Roman" w:cs="Arial"/>
          <w:sz w:val="24"/>
          <w:szCs w:val="24"/>
        </w:rPr>
      </w:pPr>
    </w:p>
    <w:p w14:paraId="78496F3D" w14:textId="242D5C24" w:rsidR="009C5A6F" w:rsidRPr="00032AF9" w:rsidRDefault="009C5A6F" w:rsidP="009C5A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2AF9">
        <w:rPr>
          <w:rFonts w:ascii="Arial" w:hAnsi="Arial" w:cs="Arial"/>
          <w:sz w:val="24"/>
          <w:szCs w:val="24"/>
        </w:rPr>
        <w:t xml:space="preserve">Por lo anterior mencionado, respecto del cumplimiento de las </w:t>
      </w:r>
      <w:r w:rsidRPr="00032AF9">
        <w:rPr>
          <w:rFonts w:ascii="Arial" w:eastAsia="Times New Roman" w:hAnsi="Arial" w:cs="Arial"/>
          <w:sz w:val="24"/>
          <w:szCs w:val="24"/>
        </w:rPr>
        <w:t>distancias entre la ubicación del predio</w:t>
      </w:r>
      <w:r w:rsidR="00A65609" w:rsidRPr="00032AF9">
        <w:rPr>
          <w:rFonts w:ascii="Arial" w:eastAsia="Times New Roman" w:hAnsi="Arial" w:cs="Arial"/>
          <w:sz w:val="24"/>
          <w:szCs w:val="24"/>
        </w:rPr>
        <w:t xml:space="preserve"> citado y otras disposiciones que</w:t>
      </w:r>
      <w:r w:rsidRPr="00032AF9">
        <w:rPr>
          <w:rFonts w:ascii="Arial" w:eastAsia="Times New Roman" w:hAnsi="Arial" w:cs="Arial"/>
          <w:sz w:val="24"/>
          <w:szCs w:val="24"/>
        </w:rPr>
        <w:t xml:space="preserve"> contemplan restricciones por el giro solicitado, la</w:t>
      </w:r>
      <w:r w:rsidR="00C90E7E" w:rsidRPr="00032AF9">
        <w:rPr>
          <w:rFonts w:ascii="Arial" w:eastAsia="Times New Roman" w:hAnsi="Arial" w:cs="Arial"/>
          <w:sz w:val="24"/>
          <w:szCs w:val="24"/>
        </w:rPr>
        <w:t xml:space="preserve"> </w:t>
      </w:r>
      <w:r w:rsidR="00AC4C47" w:rsidRPr="00032AF9">
        <w:rPr>
          <w:rFonts w:ascii="Arial" w:eastAsia="Times New Roman" w:hAnsi="Arial" w:cs="Arial"/>
          <w:b/>
          <w:sz w:val="24"/>
          <w:szCs w:val="24"/>
        </w:rPr>
        <w:t xml:space="preserve">DIRECCIÓN </w:t>
      </w:r>
      <w:r w:rsidR="00C90E7E" w:rsidRPr="00032AF9">
        <w:rPr>
          <w:rFonts w:ascii="Arial" w:eastAsia="Times New Roman" w:hAnsi="Arial" w:cs="Arial"/>
          <w:b/>
          <w:sz w:val="24"/>
          <w:szCs w:val="24"/>
        </w:rPr>
        <w:t xml:space="preserve">GENERAL DE DESARROLLO URBANO </w:t>
      </w:r>
      <w:r w:rsidRPr="00032AF9">
        <w:rPr>
          <w:rFonts w:ascii="Arial" w:eastAsia="Times New Roman" w:hAnsi="Arial" w:cs="Arial"/>
          <w:b/>
          <w:sz w:val="24"/>
          <w:szCs w:val="24"/>
        </w:rPr>
        <w:t xml:space="preserve">CONSIDERA </w:t>
      </w:r>
      <w:r w:rsidR="00AC4C47" w:rsidRPr="00032AF9">
        <w:rPr>
          <w:rFonts w:ascii="Arial" w:eastAsia="Times New Roman" w:hAnsi="Arial" w:cs="Arial"/>
          <w:b/>
          <w:sz w:val="24"/>
          <w:szCs w:val="24"/>
        </w:rPr>
        <w:t xml:space="preserve">EL USO COMO </w:t>
      </w:r>
      <w:r w:rsidRPr="00032AF9">
        <w:rPr>
          <w:rFonts w:ascii="Arial" w:eastAsia="Times New Roman" w:hAnsi="Arial" w:cs="Arial"/>
          <w:b/>
          <w:sz w:val="24"/>
          <w:szCs w:val="24"/>
        </w:rPr>
        <w:t>PROCEDENTE.</w:t>
      </w:r>
      <w:r w:rsidRPr="00032AF9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52611E6" w14:textId="77777777" w:rsidR="0009491A" w:rsidRPr="00032AF9" w:rsidRDefault="0009491A" w:rsidP="003459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0897D58" w14:textId="3800C37B" w:rsidR="0009491A" w:rsidRPr="00032AF9" w:rsidRDefault="0009491A" w:rsidP="003459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32AF9">
        <w:rPr>
          <w:rFonts w:ascii="Arial" w:hAnsi="Arial" w:cs="Arial"/>
          <w:bCs/>
          <w:sz w:val="24"/>
          <w:szCs w:val="24"/>
        </w:rPr>
        <w:t>Es importante señalar que el inmueble</w:t>
      </w:r>
      <w:r w:rsidR="005047C6" w:rsidRPr="00032AF9">
        <w:rPr>
          <w:rFonts w:ascii="Arial" w:hAnsi="Arial" w:cs="Arial"/>
          <w:bCs/>
          <w:sz w:val="24"/>
          <w:szCs w:val="24"/>
        </w:rPr>
        <w:t xml:space="preserve"> a destinarse como estación de G</w:t>
      </w:r>
      <w:r w:rsidRPr="00032AF9">
        <w:rPr>
          <w:rFonts w:ascii="Arial" w:hAnsi="Arial" w:cs="Arial"/>
          <w:bCs/>
          <w:sz w:val="24"/>
          <w:szCs w:val="24"/>
        </w:rPr>
        <w:t>as</w:t>
      </w:r>
      <w:r w:rsidR="005047C6" w:rsidRPr="00032AF9">
        <w:rPr>
          <w:rFonts w:ascii="Arial" w:hAnsi="Arial" w:cs="Arial"/>
          <w:bCs/>
          <w:sz w:val="24"/>
          <w:szCs w:val="24"/>
        </w:rPr>
        <w:t xml:space="preserve"> L.P.</w:t>
      </w:r>
      <w:r w:rsidRPr="00032AF9">
        <w:rPr>
          <w:rFonts w:ascii="Arial" w:hAnsi="Arial" w:cs="Arial"/>
          <w:bCs/>
          <w:sz w:val="24"/>
          <w:szCs w:val="24"/>
        </w:rPr>
        <w:t xml:space="preserve">, se encuentra clasificado dentro del grupo de usos de suelo XIII, Servicio de Intensidad Alta dentro de los giros y actividades especiales, de conformidad a lo establecido con el artículo 24 </w:t>
      </w:r>
      <w:r w:rsidRPr="00032AF9">
        <w:rPr>
          <w:rFonts w:ascii="Arial" w:eastAsia="Times New Roman" w:hAnsi="Arial" w:cs="Arial"/>
          <w:sz w:val="24"/>
          <w:szCs w:val="24"/>
        </w:rPr>
        <w:t>fracción I</w:t>
      </w:r>
      <w:r w:rsidR="001D505B" w:rsidRPr="00032AF9">
        <w:rPr>
          <w:rFonts w:ascii="Arial" w:eastAsia="Times New Roman" w:hAnsi="Arial" w:cs="Arial"/>
          <w:sz w:val="24"/>
          <w:szCs w:val="24"/>
        </w:rPr>
        <w:t>X</w:t>
      </w:r>
      <w:r w:rsidRPr="00032AF9">
        <w:rPr>
          <w:rFonts w:ascii="Arial" w:eastAsia="Times New Roman" w:hAnsi="Arial" w:cs="Arial"/>
          <w:sz w:val="24"/>
          <w:szCs w:val="24"/>
        </w:rPr>
        <w:t>, del Manual Técnico de Usos de Suelo que como anexo único forma parte del Código Reglamentario de Desarrollo Urbano para el Municipio de León, Guanajuato.</w:t>
      </w:r>
    </w:p>
    <w:p w14:paraId="759A7C2C" w14:textId="77777777" w:rsidR="0009491A" w:rsidRPr="00032AF9" w:rsidRDefault="0009491A" w:rsidP="003459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29A90B5" w14:textId="77777777" w:rsidR="0009491A" w:rsidRPr="00032AF9" w:rsidRDefault="0009491A" w:rsidP="003459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2AF9">
        <w:rPr>
          <w:rFonts w:ascii="Arial" w:eastAsia="Times New Roman" w:hAnsi="Arial" w:cs="Arial"/>
          <w:sz w:val="24"/>
          <w:szCs w:val="24"/>
        </w:rPr>
        <w:t xml:space="preserve">Por lo ya señalado, la Dirección General de Desarrollo Urbano manifestó que el giro solicitado resulta compatible atendiendo a que cumple con las distancias y especificaciones señaladas en el Manual Técnico de Usos del Suelo del Código </w:t>
      </w:r>
      <w:r w:rsidRPr="00032AF9">
        <w:rPr>
          <w:rFonts w:ascii="Arial" w:eastAsia="Times New Roman" w:hAnsi="Arial" w:cs="Arial"/>
          <w:sz w:val="24"/>
          <w:szCs w:val="24"/>
        </w:rPr>
        <w:lastRenderedPageBreak/>
        <w:t>Reglamentario de Desarrollo Urbano para el Municipio de León, Guanajuato, resultando que no existen elementos o inmuebles que impidan la instalación del giro solicitado.</w:t>
      </w:r>
    </w:p>
    <w:p w14:paraId="7C028312" w14:textId="77777777" w:rsidR="00C90E7E" w:rsidRPr="00032AF9" w:rsidRDefault="00C90E7E" w:rsidP="003459EB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14:paraId="6E5EEC87" w14:textId="0217C073" w:rsidR="00010AE0" w:rsidRPr="00032AF9" w:rsidRDefault="00544816" w:rsidP="003459EB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32AF9">
        <w:rPr>
          <w:rFonts w:ascii="Arial" w:hAnsi="Arial" w:cs="Arial"/>
          <w:b/>
          <w:noProof/>
          <w:sz w:val="24"/>
          <w:szCs w:val="24"/>
        </w:rPr>
        <w:t>I</w:t>
      </w:r>
      <w:r w:rsidR="00010AE0" w:rsidRPr="00032AF9">
        <w:rPr>
          <w:rFonts w:ascii="Arial" w:hAnsi="Arial" w:cs="Arial"/>
          <w:b/>
          <w:noProof/>
          <w:sz w:val="24"/>
          <w:szCs w:val="24"/>
        </w:rPr>
        <w:t xml:space="preserve">V. </w:t>
      </w:r>
      <w:r w:rsidR="00010AE0" w:rsidRPr="00032AF9">
        <w:rPr>
          <w:rFonts w:ascii="Arial" w:hAnsi="Arial" w:cs="Arial"/>
          <w:noProof/>
          <w:sz w:val="24"/>
          <w:szCs w:val="24"/>
        </w:rPr>
        <w:t>Tomando como base lo manifestado</w:t>
      </w:r>
      <w:r w:rsidR="00010AE0" w:rsidRPr="00032AF9">
        <w:rPr>
          <w:rFonts w:ascii="Arial" w:hAnsi="Arial" w:cs="Arial"/>
          <w:sz w:val="24"/>
          <w:szCs w:val="24"/>
        </w:rPr>
        <w:t xml:space="preserve"> por la Dirección General de Desarrollo Urbano, los suscritos integrantes de esta comisión estimamos conveniente </w:t>
      </w:r>
      <w:r w:rsidR="00010AE0" w:rsidRPr="00032AF9">
        <w:rPr>
          <w:rFonts w:ascii="Arial" w:hAnsi="Arial" w:cs="Arial"/>
          <w:bCs/>
          <w:sz w:val="24"/>
          <w:szCs w:val="24"/>
        </w:rPr>
        <w:t xml:space="preserve">someter a consideración del H. Ayuntamiento la autorización </w:t>
      </w:r>
      <w:r w:rsidR="00010AE0" w:rsidRPr="00032AF9">
        <w:rPr>
          <w:rFonts w:ascii="Arial" w:hAnsi="Arial" w:cs="Arial"/>
          <w:sz w:val="24"/>
          <w:szCs w:val="24"/>
        </w:rPr>
        <w:t>para el giro de Estación de Servicio de Gas</w:t>
      </w:r>
      <w:r w:rsidR="001D505B" w:rsidRPr="00032AF9">
        <w:rPr>
          <w:rFonts w:ascii="Arial" w:hAnsi="Arial" w:cs="Arial"/>
          <w:sz w:val="24"/>
          <w:szCs w:val="24"/>
        </w:rPr>
        <w:t xml:space="preserve"> L.P.</w:t>
      </w:r>
      <w:r w:rsidR="00010AE0" w:rsidRPr="00032AF9">
        <w:rPr>
          <w:rFonts w:ascii="Arial" w:hAnsi="Arial" w:cs="Arial"/>
          <w:sz w:val="24"/>
          <w:szCs w:val="24"/>
        </w:rPr>
        <w:t xml:space="preserve"> </w:t>
      </w:r>
      <w:r w:rsidR="00010AE0" w:rsidRPr="00032AF9">
        <w:rPr>
          <w:rFonts w:ascii="Arial" w:hAnsi="Arial" w:cs="Arial"/>
          <w:bCs/>
          <w:sz w:val="24"/>
          <w:szCs w:val="24"/>
        </w:rPr>
        <w:t>ubicado en</w:t>
      </w:r>
      <w:r w:rsidR="00E111A3" w:rsidRPr="00032AF9">
        <w:rPr>
          <w:rFonts w:ascii="Arial" w:hAnsi="Arial" w:cs="Arial"/>
          <w:bCs/>
          <w:sz w:val="24"/>
          <w:szCs w:val="24"/>
        </w:rPr>
        <w:t xml:space="preserve"> </w:t>
      </w:r>
      <w:r w:rsidR="001C4AD0">
        <w:rPr>
          <w:rFonts w:ascii="Arial" w:hAnsi="Arial" w:cs="Arial"/>
          <w:b/>
          <w:i/>
          <w:sz w:val="24"/>
          <w:szCs w:val="24"/>
        </w:rPr>
        <w:t>Carretera L</w:t>
      </w:r>
      <w:r w:rsidR="001D505B" w:rsidRPr="00032AF9">
        <w:rPr>
          <w:rFonts w:ascii="Arial" w:hAnsi="Arial" w:cs="Arial"/>
          <w:b/>
          <w:i/>
          <w:sz w:val="24"/>
          <w:szCs w:val="24"/>
        </w:rPr>
        <w:t>os Ramírez, número 202, en el Predio El Ratón, con una superficie a ocupar de 626.95 M</w:t>
      </w:r>
      <w:r w:rsidR="001D505B" w:rsidRPr="00032AF9">
        <w:rPr>
          <w:rFonts w:ascii="Arial" w:hAnsi="Arial" w:cs="Arial"/>
          <w:b/>
          <w:i/>
          <w:sz w:val="24"/>
          <w:szCs w:val="24"/>
          <w:vertAlign w:val="superscript"/>
        </w:rPr>
        <w:t>2</w:t>
      </w:r>
      <w:r w:rsidR="001D505B" w:rsidRPr="00032AF9">
        <w:rPr>
          <w:rFonts w:ascii="Arial" w:hAnsi="Arial" w:cs="Arial"/>
          <w:b/>
          <w:i/>
          <w:sz w:val="24"/>
          <w:szCs w:val="24"/>
        </w:rPr>
        <w:t>.</w:t>
      </w:r>
    </w:p>
    <w:p w14:paraId="4AA4FB84" w14:textId="77777777" w:rsidR="00010AE0" w:rsidRPr="00032AF9" w:rsidRDefault="00010AE0" w:rsidP="003459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8D9C9C8" w14:textId="77777777" w:rsidR="0009491A" w:rsidRPr="00032AF9" w:rsidRDefault="0009491A" w:rsidP="003459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2AF9">
        <w:rPr>
          <w:rFonts w:ascii="Arial" w:eastAsia="Times New Roman" w:hAnsi="Arial" w:cs="Arial"/>
          <w:sz w:val="24"/>
          <w:szCs w:val="24"/>
        </w:rPr>
        <w:t>Por lo anteriormente expuesto y con fundamento en los artículos 76 fracción II inciso h) de la Ley Orgánica Municipal para el Estado de Guanajuato; 33 fracción III del Código Territorial para el Estado y los Municipios de Guanajuato; 10 fracción XI-A y 13 fracción XXI del Código Reglamentario de Desarrollo Urbano para el Municipio de León, Guanajuato; 24 párrafo penúltimo, del Manual Técnico de Usos de Suelo que como anexo único forma parte integral del Código Reglamentario de Desarrollo Urbano para el Municipio de León, Guanajuato, se somete a la consideración del H. Ayuntamiento, la propuesta del siguiente:</w:t>
      </w:r>
    </w:p>
    <w:p w14:paraId="67BDF3B2" w14:textId="77777777" w:rsidR="00CD6CD2" w:rsidRPr="00032AF9" w:rsidRDefault="00CD6CD2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E9964AC" w14:textId="77777777" w:rsidR="00C77CBC" w:rsidRPr="00032AF9" w:rsidRDefault="00C77CBC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9AC763D" w14:textId="77777777" w:rsidR="007F320D" w:rsidRPr="00032AF9" w:rsidRDefault="007F320D" w:rsidP="003459E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032AF9">
        <w:rPr>
          <w:rFonts w:ascii="Arial" w:eastAsia="Times New Roman" w:hAnsi="Arial" w:cs="Arial"/>
          <w:b/>
          <w:sz w:val="24"/>
          <w:szCs w:val="24"/>
        </w:rPr>
        <w:t>A C U E R D O</w:t>
      </w:r>
    </w:p>
    <w:p w14:paraId="00B4EBF7" w14:textId="77777777" w:rsidR="00C90E7E" w:rsidRPr="00032AF9" w:rsidRDefault="00C90E7E" w:rsidP="003459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C729017" w14:textId="562367C6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032AF9">
        <w:rPr>
          <w:rFonts w:ascii="Arial" w:eastAsia="Times New Roman" w:hAnsi="Arial" w:cs="Arial"/>
          <w:b/>
          <w:sz w:val="24"/>
          <w:szCs w:val="24"/>
        </w:rPr>
        <w:t>Primero.</w:t>
      </w:r>
      <w:bookmarkStart w:id="0" w:name="OLE_LINK8"/>
      <w:r w:rsidRPr="00032AF9">
        <w:rPr>
          <w:rFonts w:ascii="Arial" w:eastAsia="Times New Roman" w:hAnsi="Arial" w:cs="Arial"/>
          <w:sz w:val="24"/>
          <w:szCs w:val="24"/>
        </w:rPr>
        <w:t xml:space="preserve"> </w:t>
      </w:r>
      <w:bookmarkEnd w:id="0"/>
      <w:r w:rsidRPr="00032AF9">
        <w:rPr>
          <w:rFonts w:ascii="Arial" w:hAnsi="Arial" w:cs="Arial"/>
          <w:b/>
          <w:i/>
          <w:noProof/>
          <w:sz w:val="24"/>
          <w:szCs w:val="24"/>
        </w:rPr>
        <w:t>Se autoriza el giro especial de Estación de Servicio de Gas</w:t>
      </w:r>
      <w:r w:rsidR="00DB421C" w:rsidRPr="00032AF9">
        <w:rPr>
          <w:rFonts w:ascii="Arial" w:hAnsi="Arial" w:cs="Arial"/>
          <w:b/>
          <w:i/>
          <w:noProof/>
          <w:sz w:val="24"/>
          <w:szCs w:val="24"/>
        </w:rPr>
        <w:t xml:space="preserve"> L.P. </w:t>
      </w:r>
      <w:r w:rsidRPr="00032AF9">
        <w:rPr>
          <w:rFonts w:ascii="Arial" w:hAnsi="Arial" w:cs="Arial"/>
          <w:b/>
          <w:i/>
          <w:noProof/>
          <w:sz w:val="24"/>
          <w:szCs w:val="24"/>
        </w:rPr>
        <w:t>al inmueble</w:t>
      </w:r>
      <w:r w:rsidRPr="00032AF9">
        <w:rPr>
          <w:rFonts w:ascii="Arial" w:hAnsi="Arial" w:cs="Arial"/>
          <w:noProof/>
          <w:sz w:val="24"/>
          <w:szCs w:val="24"/>
        </w:rPr>
        <w:t xml:space="preserve"> ubicado </w:t>
      </w:r>
      <w:r w:rsidRPr="00032AF9">
        <w:rPr>
          <w:rFonts w:ascii="Arial" w:hAnsi="Arial" w:cs="Arial"/>
          <w:sz w:val="24"/>
          <w:szCs w:val="24"/>
        </w:rPr>
        <w:t xml:space="preserve">en </w:t>
      </w:r>
      <w:r w:rsidR="001C4AD0">
        <w:rPr>
          <w:rFonts w:ascii="Arial" w:hAnsi="Arial" w:cs="Arial"/>
          <w:b/>
          <w:bCs/>
          <w:i/>
          <w:sz w:val="24"/>
          <w:szCs w:val="24"/>
        </w:rPr>
        <w:t>Carretera L</w:t>
      </w:r>
      <w:r w:rsidR="00DB421C" w:rsidRPr="00032AF9">
        <w:rPr>
          <w:rFonts w:ascii="Arial" w:hAnsi="Arial" w:cs="Arial"/>
          <w:b/>
          <w:bCs/>
          <w:i/>
          <w:sz w:val="24"/>
          <w:szCs w:val="24"/>
        </w:rPr>
        <w:t xml:space="preserve">os Ramírez, </w:t>
      </w:r>
      <w:r w:rsidR="00170D67" w:rsidRPr="00032AF9">
        <w:rPr>
          <w:rFonts w:ascii="Arial" w:hAnsi="Arial" w:cs="Arial"/>
          <w:b/>
          <w:bCs/>
          <w:i/>
          <w:sz w:val="24"/>
          <w:szCs w:val="24"/>
        </w:rPr>
        <w:t>número 20</w:t>
      </w:r>
      <w:r w:rsidR="00DB421C" w:rsidRPr="00032AF9">
        <w:rPr>
          <w:rFonts w:ascii="Arial" w:hAnsi="Arial" w:cs="Arial"/>
          <w:b/>
          <w:bCs/>
          <w:i/>
          <w:sz w:val="24"/>
          <w:szCs w:val="24"/>
        </w:rPr>
        <w:t>2</w:t>
      </w:r>
      <w:r w:rsidR="00170D67" w:rsidRPr="00032AF9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DB421C" w:rsidRPr="00032AF9">
        <w:rPr>
          <w:rFonts w:ascii="Arial" w:hAnsi="Arial" w:cs="Arial"/>
          <w:b/>
          <w:bCs/>
          <w:i/>
          <w:sz w:val="24"/>
          <w:szCs w:val="24"/>
        </w:rPr>
        <w:t xml:space="preserve">en el Predio El Ratón </w:t>
      </w:r>
      <w:r w:rsidR="00170D67" w:rsidRPr="00032AF9">
        <w:rPr>
          <w:rFonts w:ascii="Arial" w:hAnsi="Arial" w:cs="Arial"/>
          <w:b/>
          <w:bCs/>
          <w:i/>
          <w:sz w:val="24"/>
          <w:szCs w:val="24"/>
        </w:rPr>
        <w:t>de est</w:t>
      </w:r>
      <w:r w:rsidR="0009491A" w:rsidRPr="00032AF9">
        <w:rPr>
          <w:rFonts w:ascii="Arial" w:hAnsi="Arial" w:cs="Arial"/>
          <w:b/>
          <w:bCs/>
          <w:i/>
          <w:sz w:val="24"/>
          <w:szCs w:val="24"/>
        </w:rPr>
        <w:t>e Municipio</w:t>
      </w:r>
      <w:r w:rsidR="00170D67" w:rsidRPr="00032AF9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09491A" w:rsidRPr="00032AF9">
        <w:rPr>
          <w:rFonts w:ascii="Arial" w:hAnsi="Arial" w:cs="Arial"/>
          <w:b/>
          <w:bCs/>
          <w:i/>
          <w:sz w:val="24"/>
          <w:szCs w:val="24"/>
        </w:rPr>
        <w:t>con</w:t>
      </w:r>
      <w:r w:rsidR="00DB421C" w:rsidRPr="00032AF9">
        <w:rPr>
          <w:rFonts w:ascii="Arial" w:hAnsi="Arial" w:cs="Arial"/>
          <w:b/>
          <w:bCs/>
          <w:i/>
          <w:sz w:val="24"/>
          <w:szCs w:val="24"/>
        </w:rPr>
        <w:t xml:space="preserve"> una superficie a ocupar de 626.95</w:t>
      </w:r>
      <w:r w:rsidR="00170D67" w:rsidRPr="00032AF9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09491A" w:rsidRPr="00032AF9">
        <w:rPr>
          <w:rFonts w:ascii="Arial" w:hAnsi="Arial" w:cs="Arial"/>
          <w:b/>
          <w:bCs/>
          <w:i/>
          <w:sz w:val="24"/>
          <w:szCs w:val="24"/>
        </w:rPr>
        <w:t>M</w:t>
      </w:r>
      <w:r w:rsidR="00170D67" w:rsidRPr="00032AF9">
        <w:rPr>
          <w:rFonts w:ascii="Arial" w:hAnsi="Arial" w:cs="Arial"/>
          <w:b/>
          <w:bCs/>
          <w:i/>
          <w:sz w:val="24"/>
          <w:szCs w:val="24"/>
          <w:vertAlign w:val="superscript"/>
        </w:rPr>
        <w:t>2</w:t>
      </w:r>
      <w:r w:rsidRPr="00032AF9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520EB765" w14:textId="77777777" w:rsidR="007F320D" w:rsidRPr="00032AF9" w:rsidRDefault="007F320D" w:rsidP="003459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757E885" w14:textId="21031209" w:rsidR="00170D67" w:rsidRPr="00032AF9" w:rsidRDefault="007F320D" w:rsidP="00345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2AF9">
        <w:rPr>
          <w:rFonts w:ascii="Arial" w:eastAsia="Times New Roman" w:hAnsi="Arial" w:cs="Arial"/>
          <w:b/>
          <w:spacing w:val="-3"/>
          <w:sz w:val="24"/>
          <w:szCs w:val="24"/>
        </w:rPr>
        <w:t xml:space="preserve">Segundo. </w:t>
      </w:r>
      <w:r w:rsidRPr="00032AF9">
        <w:rPr>
          <w:rFonts w:ascii="Arial" w:hAnsi="Arial" w:cs="Arial"/>
          <w:b/>
          <w:i/>
          <w:sz w:val="24"/>
          <w:szCs w:val="24"/>
        </w:rPr>
        <w:t>Se instruye y se faculta</w:t>
      </w:r>
      <w:r w:rsidRPr="00032AF9">
        <w:rPr>
          <w:rFonts w:ascii="Arial" w:hAnsi="Arial" w:cs="Arial"/>
          <w:sz w:val="24"/>
          <w:szCs w:val="24"/>
        </w:rPr>
        <w:t xml:space="preserve"> a la Dirección General de Desarrollo Urbano, para que realice todos los actos jurídicos y administrativos que resulten necesarios para dar cumplimiento al presente acuerdo.</w:t>
      </w:r>
    </w:p>
    <w:p w14:paraId="2FCEA30B" w14:textId="77777777" w:rsidR="00032AF9" w:rsidRDefault="00032AF9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2D95240" w14:textId="77777777" w:rsidR="001C4AD0" w:rsidRPr="00032AF9" w:rsidRDefault="001C4AD0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B03F4F2" w14:textId="1FCC2FF1" w:rsidR="007F320D" w:rsidRPr="00032AF9" w:rsidRDefault="007F320D" w:rsidP="003459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A T E N T A M E N T E</w:t>
      </w:r>
    </w:p>
    <w:p w14:paraId="21D8B504" w14:textId="77777777" w:rsidR="007F320D" w:rsidRPr="00032AF9" w:rsidRDefault="007F320D" w:rsidP="003459EB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“EL TRABAJO TODO LO VENCE”</w:t>
      </w:r>
    </w:p>
    <w:p w14:paraId="11A530C6" w14:textId="77777777" w:rsidR="007F320D" w:rsidRPr="00032AF9" w:rsidRDefault="007F320D" w:rsidP="003459EB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094CD900" w14:textId="77777777" w:rsidR="007F320D" w:rsidRPr="00032AF9" w:rsidRDefault="007F320D" w:rsidP="003459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2D89E6" w14:textId="77777777" w:rsidR="007F320D" w:rsidRPr="00032AF9" w:rsidRDefault="007F320D" w:rsidP="003459EB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032AF9">
        <w:rPr>
          <w:rFonts w:ascii="Arial" w:hAnsi="Arial" w:cs="Arial"/>
          <w:bCs/>
          <w:i/>
          <w:iCs/>
        </w:rPr>
        <w:t>“La administración pública municipal de León, y las personas que</w:t>
      </w:r>
    </w:p>
    <w:p w14:paraId="42101F89" w14:textId="77777777" w:rsidR="007F320D" w:rsidRPr="00032AF9" w:rsidRDefault="007F320D" w:rsidP="003459EB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032AF9">
        <w:rPr>
          <w:rFonts w:ascii="Arial" w:hAnsi="Arial" w:cs="Arial"/>
          <w:bCs/>
          <w:i/>
          <w:iCs/>
        </w:rPr>
        <w:t>conformamos parte de ella, nos comprometemos a garantizar el</w:t>
      </w:r>
    </w:p>
    <w:p w14:paraId="7F96A295" w14:textId="77777777" w:rsidR="007F320D" w:rsidRPr="00032AF9" w:rsidRDefault="007F320D" w:rsidP="003459EB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032AF9">
        <w:rPr>
          <w:rFonts w:ascii="Arial" w:hAnsi="Arial" w:cs="Arial"/>
          <w:bCs/>
          <w:i/>
          <w:iCs/>
        </w:rPr>
        <w:t>derecho de las mujeres a vivir libres de violencia”</w:t>
      </w:r>
    </w:p>
    <w:p w14:paraId="6615CB20" w14:textId="77777777" w:rsidR="00441F8C" w:rsidRPr="00032AF9" w:rsidRDefault="00441F8C" w:rsidP="00345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599CC62" w14:textId="48AE3C94" w:rsidR="007F320D" w:rsidRPr="00032AF9" w:rsidRDefault="007F320D" w:rsidP="003459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 xml:space="preserve">León, Guanajuato, a </w:t>
      </w:r>
      <w:r w:rsidR="00DB421C" w:rsidRPr="00032AF9">
        <w:rPr>
          <w:rFonts w:ascii="Arial" w:hAnsi="Arial" w:cs="Arial"/>
          <w:b/>
          <w:sz w:val="24"/>
          <w:szCs w:val="24"/>
        </w:rPr>
        <w:t>16</w:t>
      </w:r>
      <w:r w:rsidRPr="00032AF9">
        <w:rPr>
          <w:rFonts w:ascii="Arial" w:hAnsi="Arial" w:cs="Arial"/>
          <w:b/>
          <w:sz w:val="24"/>
          <w:szCs w:val="24"/>
        </w:rPr>
        <w:t xml:space="preserve"> de </w:t>
      </w:r>
      <w:r w:rsidR="00853F7F" w:rsidRPr="00032AF9">
        <w:rPr>
          <w:rFonts w:ascii="Arial" w:hAnsi="Arial" w:cs="Arial"/>
          <w:b/>
          <w:sz w:val="24"/>
          <w:szCs w:val="24"/>
        </w:rPr>
        <w:t>dic</w:t>
      </w:r>
      <w:r w:rsidRPr="00032AF9">
        <w:rPr>
          <w:rFonts w:ascii="Arial" w:hAnsi="Arial" w:cs="Arial"/>
          <w:b/>
          <w:sz w:val="24"/>
          <w:szCs w:val="24"/>
        </w:rPr>
        <w:t>iembre de 2021</w:t>
      </w:r>
    </w:p>
    <w:p w14:paraId="1D6FD881" w14:textId="77777777" w:rsidR="00C90E7E" w:rsidRPr="00032AF9" w:rsidRDefault="00C90E7E" w:rsidP="003459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35B2923" w14:textId="77777777" w:rsidR="007F320D" w:rsidRPr="00032AF9" w:rsidRDefault="007F320D" w:rsidP="003459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lastRenderedPageBreak/>
        <w:t>Integrantes de la Comisión de Desarrollo Urbano,</w:t>
      </w:r>
    </w:p>
    <w:p w14:paraId="7B45EAE5" w14:textId="77777777" w:rsidR="007F320D" w:rsidRPr="00032AF9" w:rsidRDefault="007F320D" w:rsidP="003459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Ordenamiento Ecológico y Territorial, Implan y Obra Pública</w:t>
      </w:r>
    </w:p>
    <w:p w14:paraId="5B74FCC1" w14:textId="77777777" w:rsidR="00C76586" w:rsidRPr="00032AF9" w:rsidRDefault="00C76586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551A4B4" w14:textId="77777777" w:rsidR="00032AF9" w:rsidRPr="00032AF9" w:rsidRDefault="00032AF9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82860B6" w14:textId="77777777" w:rsidR="00032AF9" w:rsidRPr="00032AF9" w:rsidRDefault="00032AF9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FB535F7" w14:textId="77777777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KAROL JARED GONZÁLEZ MÁRQUEZ</w:t>
      </w:r>
      <w:r w:rsidRPr="00032AF9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14:paraId="45E41C06" w14:textId="77777777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REGIDORA</w:t>
      </w:r>
    </w:p>
    <w:p w14:paraId="49F4A64A" w14:textId="77777777" w:rsidR="00E2066F" w:rsidRPr="00032AF9" w:rsidRDefault="00E2066F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2EB0610" w14:textId="77777777" w:rsidR="00E2066F" w:rsidRPr="00032AF9" w:rsidRDefault="00E2066F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1C16758" w14:textId="77777777" w:rsidR="007F320D" w:rsidRPr="00032AF9" w:rsidRDefault="007F320D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HILDEBERTO MORENO FABA</w:t>
      </w:r>
    </w:p>
    <w:p w14:paraId="53A69759" w14:textId="77777777" w:rsidR="007F320D" w:rsidRPr="00032AF9" w:rsidRDefault="007F320D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REGIDOR</w:t>
      </w:r>
    </w:p>
    <w:p w14:paraId="39091F41" w14:textId="77777777" w:rsidR="007F320D" w:rsidRPr="00032AF9" w:rsidRDefault="007F320D" w:rsidP="00345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00C600" w14:textId="77777777" w:rsidR="007F320D" w:rsidRPr="00032AF9" w:rsidRDefault="007F320D" w:rsidP="00345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8C049F" w14:textId="77777777" w:rsidR="00E2066F" w:rsidRPr="00032AF9" w:rsidRDefault="00E2066F" w:rsidP="00345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EB8A91E" w14:textId="77777777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JOSÉ ARTURO SÁNCHEZ CASTELLANOS</w:t>
      </w:r>
    </w:p>
    <w:p w14:paraId="3D3CC9CD" w14:textId="77777777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SÍNDICO</w:t>
      </w:r>
    </w:p>
    <w:p w14:paraId="5DE5A7AA" w14:textId="77777777" w:rsidR="00C76586" w:rsidRPr="00032AF9" w:rsidRDefault="00C76586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99C36EE" w14:textId="77777777" w:rsidR="00E2066F" w:rsidRDefault="00E2066F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5229C45" w14:textId="77777777" w:rsidR="001C4AD0" w:rsidRPr="00032AF9" w:rsidRDefault="001C4AD0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889B369" w14:textId="77777777" w:rsidR="007F320D" w:rsidRPr="00032AF9" w:rsidRDefault="007F320D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LETICIA VILLEGAS NAVA</w:t>
      </w:r>
    </w:p>
    <w:p w14:paraId="25B47CEB" w14:textId="77777777" w:rsidR="007F320D" w:rsidRPr="00032AF9" w:rsidRDefault="007F320D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SÍNDICO</w:t>
      </w:r>
    </w:p>
    <w:p w14:paraId="1828F893" w14:textId="77777777" w:rsidR="007F320D" w:rsidRPr="00032AF9" w:rsidRDefault="007F320D" w:rsidP="003459EB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b/>
          <w:sz w:val="24"/>
          <w:szCs w:val="24"/>
        </w:rPr>
      </w:pPr>
    </w:p>
    <w:p w14:paraId="76D4D187" w14:textId="77777777" w:rsidR="007F320D" w:rsidRPr="00032AF9" w:rsidRDefault="007F320D" w:rsidP="003459EB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b/>
          <w:sz w:val="24"/>
          <w:szCs w:val="24"/>
        </w:rPr>
      </w:pPr>
    </w:p>
    <w:p w14:paraId="419A12B1" w14:textId="77777777" w:rsidR="00E2066F" w:rsidRPr="00032AF9" w:rsidRDefault="00E2066F" w:rsidP="003459EB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b/>
          <w:sz w:val="24"/>
          <w:szCs w:val="24"/>
        </w:rPr>
      </w:pPr>
    </w:p>
    <w:p w14:paraId="3C89CA81" w14:textId="77777777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J. RAMÓN HERNÁNDEZ HERNÁNDEZ</w:t>
      </w:r>
    </w:p>
    <w:p w14:paraId="0D2A7E59" w14:textId="77777777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REGIDOR</w:t>
      </w:r>
    </w:p>
    <w:p w14:paraId="323DDAC0" w14:textId="77777777" w:rsidR="007F320D" w:rsidRDefault="007F320D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6354847" w14:textId="77777777" w:rsidR="001C4AD0" w:rsidRPr="00032AF9" w:rsidRDefault="001C4AD0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EC97DAE" w14:textId="77777777" w:rsidR="00032AF9" w:rsidRPr="00032AF9" w:rsidRDefault="00032AF9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8DEC03E" w14:textId="77777777" w:rsidR="007F320D" w:rsidRPr="00032AF9" w:rsidRDefault="007F320D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OSCAR ANTONIO CABRERA MORÓN</w:t>
      </w:r>
    </w:p>
    <w:p w14:paraId="14821392" w14:textId="77777777" w:rsidR="007F320D" w:rsidRPr="00032AF9" w:rsidRDefault="007F320D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REGIDOR</w:t>
      </w:r>
    </w:p>
    <w:p w14:paraId="5D35840E" w14:textId="77777777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7DA230D" w14:textId="77777777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ECBDC5A" w14:textId="77777777" w:rsidR="00E2066F" w:rsidRPr="00032AF9" w:rsidRDefault="00E2066F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67F7C4B" w14:textId="77777777" w:rsidR="007F320D" w:rsidRPr="00032AF9" w:rsidRDefault="007F320D" w:rsidP="003459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BLANCA ARACELI  ESCOBAR CHÁVEZ</w:t>
      </w:r>
    </w:p>
    <w:p w14:paraId="43D02987" w14:textId="77777777" w:rsidR="007F320D" w:rsidRPr="00032AF9" w:rsidRDefault="007F320D" w:rsidP="003459E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REGIDORA</w:t>
      </w:r>
    </w:p>
    <w:p w14:paraId="6538E9BE" w14:textId="77777777" w:rsidR="00C76586" w:rsidRDefault="00C76586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7CD7EBC" w14:textId="77777777" w:rsidR="001C4AD0" w:rsidRPr="00032AF9" w:rsidRDefault="001C4AD0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BD1B9B1" w14:textId="77777777" w:rsidR="001C4AD0" w:rsidRPr="00032AF9" w:rsidRDefault="001C4AD0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3272764" w14:textId="77777777" w:rsidR="007F320D" w:rsidRPr="00032AF9" w:rsidRDefault="007F320D" w:rsidP="003459E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LUCÍA VERDÍN LIMÓN</w:t>
      </w:r>
    </w:p>
    <w:p w14:paraId="401F1253" w14:textId="77777777" w:rsidR="007F320D" w:rsidRPr="00C90E7E" w:rsidRDefault="007F320D" w:rsidP="003459E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032AF9">
        <w:rPr>
          <w:rFonts w:ascii="Arial" w:hAnsi="Arial" w:cs="Arial"/>
          <w:b/>
          <w:sz w:val="24"/>
          <w:szCs w:val="24"/>
        </w:rPr>
        <w:t>REGIDORA</w:t>
      </w:r>
    </w:p>
    <w:sectPr w:rsidR="007F320D" w:rsidRPr="00C90E7E" w:rsidSect="00C90E7E">
      <w:headerReference w:type="default" r:id="rId7"/>
      <w:footerReference w:type="default" r:id="rId8"/>
      <w:pgSz w:w="12240" w:h="15840"/>
      <w:pgMar w:top="2552" w:right="1701" w:bottom="1843" w:left="1560" w:header="56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542D1" w14:textId="77777777" w:rsidR="00A31066" w:rsidRDefault="00A31066" w:rsidP="007F320D">
      <w:pPr>
        <w:spacing w:after="0" w:line="240" w:lineRule="auto"/>
      </w:pPr>
      <w:r>
        <w:separator/>
      </w:r>
    </w:p>
  </w:endnote>
  <w:endnote w:type="continuationSeparator" w:id="0">
    <w:p w14:paraId="036210B3" w14:textId="77777777" w:rsidR="00A31066" w:rsidRDefault="00A31066" w:rsidP="007F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A2D79" w14:textId="1D46412C" w:rsidR="00DB421C" w:rsidRPr="00DB421C" w:rsidRDefault="007F320D" w:rsidP="00DB421C">
    <w:pPr>
      <w:spacing w:after="0" w:line="240" w:lineRule="auto"/>
      <w:jc w:val="both"/>
      <w:rPr>
        <w:rFonts w:ascii="Arial" w:hAnsi="Arial" w:cs="Arial"/>
        <w:b/>
        <w:bCs/>
        <w:i/>
        <w:sz w:val="14"/>
        <w:szCs w:val="14"/>
      </w:rPr>
    </w:pPr>
    <w:r w:rsidRPr="00DB421C">
      <w:rPr>
        <w:rFonts w:ascii="Arial" w:hAnsi="Arial" w:cs="Arial"/>
        <w:sz w:val="14"/>
        <w:szCs w:val="14"/>
      </w:rPr>
      <w:t>La</w:t>
    </w:r>
    <w:r w:rsidRPr="00DB421C">
      <w:rPr>
        <w:rFonts w:ascii="Arial" w:hAnsi="Arial" w:cs="Arial"/>
        <w:spacing w:val="14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presente</w:t>
    </w:r>
    <w:r w:rsidRPr="00DB421C">
      <w:rPr>
        <w:rFonts w:ascii="Arial" w:hAnsi="Arial" w:cs="Arial"/>
        <w:spacing w:val="15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hoja</w:t>
    </w:r>
    <w:r w:rsidRPr="00DB421C">
      <w:rPr>
        <w:rFonts w:ascii="Arial" w:hAnsi="Arial" w:cs="Arial"/>
        <w:spacing w:val="14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forma</w:t>
    </w:r>
    <w:r w:rsidRPr="00DB421C">
      <w:rPr>
        <w:rFonts w:ascii="Arial" w:hAnsi="Arial" w:cs="Arial"/>
        <w:spacing w:val="15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parte</w:t>
    </w:r>
    <w:r w:rsidRPr="00DB421C">
      <w:rPr>
        <w:rFonts w:ascii="Arial" w:hAnsi="Arial" w:cs="Arial"/>
        <w:spacing w:val="15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del</w:t>
    </w:r>
    <w:r w:rsidRPr="00DB421C">
      <w:rPr>
        <w:rFonts w:ascii="Arial" w:hAnsi="Arial" w:cs="Arial"/>
        <w:spacing w:val="14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dictamen</w:t>
    </w:r>
    <w:r w:rsidRPr="00DB421C">
      <w:rPr>
        <w:rFonts w:ascii="Arial" w:hAnsi="Arial" w:cs="Arial"/>
        <w:spacing w:val="13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mediante</w:t>
    </w:r>
    <w:r w:rsidRPr="00DB421C">
      <w:rPr>
        <w:rFonts w:ascii="Arial" w:hAnsi="Arial" w:cs="Arial"/>
        <w:spacing w:val="17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el</w:t>
    </w:r>
    <w:r w:rsidRPr="00DB421C">
      <w:rPr>
        <w:rFonts w:ascii="Arial" w:hAnsi="Arial" w:cs="Arial"/>
        <w:spacing w:val="16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cual</w:t>
    </w:r>
    <w:r w:rsidRPr="00DB421C">
      <w:rPr>
        <w:rFonts w:ascii="Arial" w:hAnsi="Arial" w:cs="Arial"/>
        <w:spacing w:val="17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se</w:t>
    </w:r>
    <w:r w:rsidRPr="00DB421C">
      <w:rPr>
        <w:rFonts w:ascii="Arial" w:hAnsi="Arial" w:cs="Arial"/>
        <w:spacing w:val="15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autoriza</w:t>
    </w:r>
    <w:r w:rsidRPr="00DB421C">
      <w:rPr>
        <w:rFonts w:ascii="Arial" w:hAnsi="Arial" w:cs="Arial"/>
        <w:spacing w:val="15"/>
        <w:sz w:val="14"/>
        <w:szCs w:val="14"/>
      </w:rPr>
      <w:t xml:space="preserve"> </w:t>
    </w:r>
    <w:r w:rsidRPr="00DB421C">
      <w:rPr>
        <w:rFonts w:ascii="Arial" w:hAnsi="Arial" w:cs="Arial"/>
        <w:sz w:val="14"/>
        <w:szCs w:val="14"/>
      </w:rPr>
      <w:t>el</w:t>
    </w:r>
    <w:r w:rsidRPr="00DB421C">
      <w:rPr>
        <w:rFonts w:ascii="Arial" w:hAnsi="Arial" w:cs="Arial"/>
        <w:spacing w:val="17"/>
        <w:sz w:val="14"/>
        <w:szCs w:val="14"/>
      </w:rPr>
      <w:t xml:space="preserve"> </w:t>
    </w:r>
    <w:r w:rsidR="0009491A" w:rsidRPr="00DB421C">
      <w:rPr>
        <w:rFonts w:ascii="Arial" w:hAnsi="Arial" w:cs="Arial"/>
        <w:sz w:val="14"/>
        <w:szCs w:val="14"/>
      </w:rPr>
      <w:t>Giro</w:t>
    </w:r>
    <w:r w:rsidR="0009491A" w:rsidRPr="00DB421C">
      <w:rPr>
        <w:rFonts w:ascii="Arial" w:hAnsi="Arial" w:cs="Arial"/>
        <w:spacing w:val="15"/>
        <w:sz w:val="14"/>
        <w:szCs w:val="14"/>
      </w:rPr>
      <w:t xml:space="preserve"> </w:t>
    </w:r>
    <w:r w:rsidR="0009491A" w:rsidRPr="00DB421C">
      <w:rPr>
        <w:rFonts w:ascii="Arial" w:hAnsi="Arial" w:cs="Arial"/>
        <w:sz w:val="14"/>
        <w:szCs w:val="14"/>
      </w:rPr>
      <w:t xml:space="preserve">Especial </w:t>
    </w:r>
    <w:r w:rsidRPr="00DB421C">
      <w:rPr>
        <w:rFonts w:ascii="Arial" w:hAnsi="Arial" w:cs="Arial"/>
        <w:sz w:val="14"/>
        <w:szCs w:val="14"/>
      </w:rPr>
      <w:t xml:space="preserve">de </w:t>
    </w:r>
    <w:r w:rsidR="00DB421C" w:rsidRPr="00DB421C">
      <w:rPr>
        <w:rFonts w:ascii="Arial" w:hAnsi="Arial" w:cs="Arial"/>
        <w:sz w:val="14"/>
        <w:szCs w:val="14"/>
      </w:rPr>
      <w:t>Estación de Servicio de Gas L.P. al inmueble ubicado en Carretera los Ramírez, número 202, en el Predio El Ratón, con una superficie a ocupar de 626.95 M2.</w:t>
    </w:r>
  </w:p>
  <w:p w14:paraId="51288A16" w14:textId="691B8856" w:rsidR="002105AF" w:rsidRPr="00DB421C" w:rsidRDefault="0003257A" w:rsidP="00DB421C">
    <w:pPr>
      <w:spacing w:after="0" w:line="240" w:lineRule="auto"/>
      <w:ind w:left="119"/>
      <w:jc w:val="both"/>
      <w:rPr>
        <w:rFonts w:ascii="Arial" w:hAnsi="Arial"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C922C" w14:textId="77777777" w:rsidR="00A31066" w:rsidRDefault="00A31066" w:rsidP="007F320D">
      <w:pPr>
        <w:spacing w:after="0" w:line="240" w:lineRule="auto"/>
      </w:pPr>
      <w:r>
        <w:separator/>
      </w:r>
    </w:p>
  </w:footnote>
  <w:footnote w:type="continuationSeparator" w:id="0">
    <w:p w14:paraId="5CBAC84E" w14:textId="77777777" w:rsidR="00A31066" w:rsidRDefault="00A31066" w:rsidP="007F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FDB6" w14:textId="77777777" w:rsidR="008C1CB0" w:rsidRDefault="0003257A" w:rsidP="003E470E">
    <w:pPr>
      <w:pStyle w:val="Encabezado"/>
      <w:jc w:val="right"/>
    </w:pPr>
  </w:p>
  <w:p w14:paraId="341BF480" w14:textId="77777777" w:rsidR="008C1CB0" w:rsidRPr="001F2F71" w:rsidRDefault="002E5499" w:rsidP="002E5499">
    <w:pPr>
      <w:pStyle w:val="Encabezado"/>
      <w:jc w:val="right"/>
      <w:rPr>
        <w:sz w:val="16"/>
        <w:szCs w:val="16"/>
      </w:rPr>
    </w:pPr>
    <w:r>
      <w:rPr>
        <w:noProof/>
        <w:sz w:val="16"/>
        <w:szCs w:val="16"/>
        <w:lang w:eastAsia="es-MX"/>
      </w:rPr>
      <w:drawing>
        <wp:inline distT="0" distB="0" distL="0" distR="0" wp14:anchorId="485CD25D" wp14:editId="2BFF0E15">
          <wp:extent cx="1755775" cy="774065"/>
          <wp:effectExtent l="0" t="0" r="0" b="698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A3340"/>
    <w:multiLevelType w:val="hybridMultilevel"/>
    <w:tmpl w:val="D1648646"/>
    <w:lvl w:ilvl="0" w:tplc="D01E918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E0010"/>
    <w:multiLevelType w:val="hybridMultilevel"/>
    <w:tmpl w:val="DE0E59EE"/>
    <w:lvl w:ilvl="0" w:tplc="6E9A79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F675B"/>
    <w:multiLevelType w:val="hybridMultilevel"/>
    <w:tmpl w:val="96CA6BEE"/>
    <w:lvl w:ilvl="0" w:tplc="080A0017">
      <w:start w:val="1"/>
      <w:numFmt w:val="lowerLetter"/>
      <w:lvlText w:val="%1)"/>
      <w:lvlJc w:val="left"/>
      <w:pPr>
        <w:ind w:left="436" w:hanging="360"/>
      </w:p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1230320"/>
    <w:multiLevelType w:val="hybridMultilevel"/>
    <w:tmpl w:val="DE0E59EE"/>
    <w:lvl w:ilvl="0" w:tplc="6E9A79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C003F"/>
    <w:multiLevelType w:val="hybridMultilevel"/>
    <w:tmpl w:val="D9064BAA"/>
    <w:lvl w:ilvl="0" w:tplc="19762926">
      <w:start w:val="1"/>
      <w:numFmt w:val="lowerLetter"/>
      <w:lvlText w:val="%1)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70E5071"/>
    <w:multiLevelType w:val="hybridMultilevel"/>
    <w:tmpl w:val="951A73EE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580A3342"/>
    <w:multiLevelType w:val="hybridMultilevel"/>
    <w:tmpl w:val="A78EA3E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80A79"/>
    <w:multiLevelType w:val="hybridMultilevel"/>
    <w:tmpl w:val="B5FACFC8"/>
    <w:lvl w:ilvl="0" w:tplc="B4DAC5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20D"/>
    <w:rsid w:val="00010AE0"/>
    <w:rsid w:val="0003257A"/>
    <w:rsid w:val="00032AF9"/>
    <w:rsid w:val="00050A27"/>
    <w:rsid w:val="0009491A"/>
    <w:rsid w:val="000C2F5F"/>
    <w:rsid w:val="000F5F50"/>
    <w:rsid w:val="00115B1C"/>
    <w:rsid w:val="0015272A"/>
    <w:rsid w:val="00162600"/>
    <w:rsid w:val="00170D67"/>
    <w:rsid w:val="001C4AD0"/>
    <w:rsid w:val="001D505B"/>
    <w:rsid w:val="001D51AE"/>
    <w:rsid w:val="001E1D5B"/>
    <w:rsid w:val="001E3AB2"/>
    <w:rsid w:val="001F47D7"/>
    <w:rsid w:val="0022283C"/>
    <w:rsid w:val="00251156"/>
    <w:rsid w:val="0025744D"/>
    <w:rsid w:val="002833C4"/>
    <w:rsid w:val="002A5B50"/>
    <w:rsid w:val="002E5499"/>
    <w:rsid w:val="003459EB"/>
    <w:rsid w:val="00353D08"/>
    <w:rsid w:val="0038053B"/>
    <w:rsid w:val="003917DF"/>
    <w:rsid w:val="003A75B4"/>
    <w:rsid w:val="00441F8C"/>
    <w:rsid w:val="00451DA5"/>
    <w:rsid w:val="005047C6"/>
    <w:rsid w:val="005112AA"/>
    <w:rsid w:val="00542959"/>
    <w:rsid w:val="00544816"/>
    <w:rsid w:val="00567628"/>
    <w:rsid w:val="00582127"/>
    <w:rsid w:val="005F730C"/>
    <w:rsid w:val="00606108"/>
    <w:rsid w:val="00656F84"/>
    <w:rsid w:val="00671865"/>
    <w:rsid w:val="006719F8"/>
    <w:rsid w:val="00681642"/>
    <w:rsid w:val="006A65D7"/>
    <w:rsid w:val="00772438"/>
    <w:rsid w:val="0079240A"/>
    <w:rsid w:val="00797554"/>
    <w:rsid w:val="007F24D1"/>
    <w:rsid w:val="007F320D"/>
    <w:rsid w:val="00830730"/>
    <w:rsid w:val="00853F7F"/>
    <w:rsid w:val="00865F0D"/>
    <w:rsid w:val="00894AEA"/>
    <w:rsid w:val="008972AC"/>
    <w:rsid w:val="008F3512"/>
    <w:rsid w:val="009649AC"/>
    <w:rsid w:val="009C569C"/>
    <w:rsid w:val="009C5A6F"/>
    <w:rsid w:val="009D3066"/>
    <w:rsid w:val="009E745D"/>
    <w:rsid w:val="009E7B3E"/>
    <w:rsid w:val="00A00CAD"/>
    <w:rsid w:val="00A15CE6"/>
    <w:rsid w:val="00A31066"/>
    <w:rsid w:val="00A65609"/>
    <w:rsid w:val="00A94BEF"/>
    <w:rsid w:val="00AB5238"/>
    <w:rsid w:val="00AC4C47"/>
    <w:rsid w:val="00AD607A"/>
    <w:rsid w:val="00AF3B0B"/>
    <w:rsid w:val="00AF62A5"/>
    <w:rsid w:val="00B205AD"/>
    <w:rsid w:val="00BE51F0"/>
    <w:rsid w:val="00C1083D"/>
    <w:rsid w:val="00C62040"/>
    <w:rsid w:val="00C76586"/>
    <w:rsid w:val="00C77CBC"/>
    <w:rsid w:val="00C90E7E"/>
    <w:rsid w:val="00CC4468"/>
    <w:rsid w:val="00CD6CD2"/>
    <w:rsid w:val="00D92DE9"/>
    <w:rsid w:val="00D93475"/>
    <w:rsid w:val="00D948A9"/>
    <w:rsid w:val="00DB421C"/>
    <w:rsid w:val="00E111A3"/>
    <w:rsid w:val="00E13282"/>
    <w:rsid w:val="00E2066F"/>
    <w:rsid w:val="00E8362E"/>
    <w:rsid w:val="00EA6915"/>
    <w:rsid w:val="00F057DB"/>
    <w:rsid w:val="00FA26E6"/>
    <w:rsid w:val="00FB0B45"/>
    <w:rsid w:val="00FC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9D7998"/>
  <w15:chartTrackingRefBased/>
  <w15:docId w15:val="{12FAA54D-2AB7-42CE-A566-2390465A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20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F32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320D"/>
  </w:style>
  <w:style w:type="paragraph" w:styleId="Prrafodelista">
    <w:name w:val="List Paragraph"/>
    <w:basedOn w:val="Normal"/>
    <w:uiPriority w:val="34"/>
    <w:qFormat/>
    <w:rsid w:val="007F320D"/>
    <w:pPr>
      <w:spacing w:after="160" w:line="259" w:lineRule="auto"/>
      <w:ind w:left="720"/>
      <w:contextualSpacing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7F32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320D"/>
  </w:style>
  <w:style w:type="paragraph" w:styleId="Textoindependiente">
    <w:name w:val="Body Text"/>
    <w:basedOn w:val="Normal"/>
    <w:link w:val="TextoindependienteCar"/>
    <w:uiPriority w:val="1"/>
    <w:qFormat/>
    <w:rsid w:val="007F320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F320D"/>
    <w:rPr>
      <w:rFonts w:ascii="Arial" w:eastAsia="Arial" w:hAnsi="Arial" w:cs="Arial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5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B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1350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2021-12-01T22:14:00Z</cp:lastPrinted>
  <dcterms:created xsi:type="dcterms:W3CDTF">2022-01-11T15:24:00Z</dcterms:created>
  <dcterms:modified xsi:type="dcterms:W3CDTF">2022-01-11T15:24:00Z</dcterms:modified>
</cp:coreProperties>
</file>