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ED7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:rsidR="00512CDB" w:rsidRPr="0070083E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512CDB" w:rsidRPr="0070083E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70083E" w:rsidRDefault="00512CDB" w:rsidP="00512C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0083E">
        <w:rPr>
          <w:rFonts w:ascii="Arial" w:hAnsi="Arial" w:cs="Arial"/>
          <w:sz w:val="26"/>
          <w:szCs w:val="26"/>
        </w:rPr>
        <w:t xml:space="preserve">Los suscritos integrantes de la </w:t>
      </w:r>
      <w:r w:rsidRPr="0070083E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70083E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70083E" w:rsidRDefault="0070083E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752BB" w:rsidRPr="0070083E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12CDB" w:rsidRPr="0070083E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512CDB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E23ED7" w:rsidRPr="0070083E" w:rsidRDefault="00E23ED7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70083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>La Dirección de Servicios de Seguridad Privada, adscrita a la Secretaría de Seguridad Pública Municipal con fundamento en el artículo 94 fracción III del Reglamento Interior de la Administración Pública</w:t>
      </w:r>
      <w:r w:rsidR="0070083E" w:rsidRPr="0070083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Municipal de León, Guanajuato, </w:t>
      </w: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es la competente para verificar la documentación e información proporcionada </w:t>
      </w: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por los interesados en obtener la conformidad y sus revalidaciones para la prestación de servicios de seguridad privada, previo a someterse a la aprobación del H. Ayuntamiento.</w:t>
      </w: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Dirección de Servicios de Seguridad Privada emitió opinión técnica </w:t>
      </w:r>
      <w:r w:rsidRPr="0070083E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>, para las siguientes personas jurídicas colectivas:</w:t>
      </w:r>
    </w:p>
    <w:p w:rsidR="00512CDB" w:rsidRPr="0070083E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70083E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B752BB" w:rsidRPr="0070083E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214" w:type="dxa"/>
        <w:tblInd w:w="-5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512CDB" w:rsidRPr="003F31F4" w:rsidTr="0070083E">
        <w:tc>
          <w:tcPr>
            <w:tcW w:w="5812" w:type="dxa"/>
            <w:shd w:val="clear" w:color="auto" w:fill="2E74B5" w:themeFill="accent1" w:themeFillShade="BF"/>
          </w:tcPr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Dictamen Técnico</w:t>
            </w:r>
          </w:p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</w:p>
        </w:tc>
      </w:tr>
      <w:tr w:rsidR="00512CDB" w:rsidRPr="003F31F4" w:rsidTr="0070083E">
        <w:tc>
          <w:tcPr>
            <w:tcW w:w="5812" w:type="dxa"/>
          </w:tcPr>
          <w:p w:rsidR="00512CDB" w:rsidRPr="00AB416E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Profesionales en Vigilancia y Seguridad Privada </w:t>
            </w:r>
            <w:r w:rsidR="007E4047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S.A.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de</w:t>
            </w:r>
            <w:r w:rsidR="007E4047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C.V </w:t>
            </w:r>
          </w:p>
        </w:tc>
        <w:tc>
          <w:tcPr>
            <w:tcW w:w="3402" w:type="dxa"/>
          </w:tcPr>
          <w:p w:rsidR="007E4047" w:rsidRPr="00AB416E" w:rsidRDefault="007E4047" w:rsidP="007E40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SSP/DSSP/043/2019-CM</w:t>
            </w:r>
          </w:p>
          <w:p w:rsidR="00512CDB" w:rsidRPr="00AB416E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7E4047" w:rsidRPr="003F31F4" w:rsidTr="0070083E">
        <w:tc>
          <w:tcPr>
            <w:tcW w:w="5812" w:type="dxa"/>
          </w:tcPr>
          <w:p w:rsidR="007E4047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Centro de Soluciones en Seguridad Integral Aplicada </w:t>
            </w:r>
            <w:r w:rsidR="004A0B56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S.A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de</w:t>
            </w:r>
            <w:r w:rsidR="004A0B56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C.V</w:t>
            </w:r>
          </w:p>
        </w:tc>
        <w:tc>
          <w:tcPr>
            <w:tcW w:w="3402" w:type="dxa"/>
          </w:tcPr>
          <w:p w:rsidR="004A0B56" w:rsidRPr="00AB416E" w:rsidRDefault="004A0B56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SSP/DSSP/054/2019-CM</w:t>
            </w:r>
          </w:p>
          <w:p w:rsidR="007E4047" w:rsidRDefault="007E4047" w:rsidP="007E40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4A0B56" w:rsidRPr="003F31F4" w:rsidTr="0070083E">
        <w:tc>
          <w:tcPr>
            <w:tcW w:w="5812" w:type="dxa"/>
          </w:tcPr>
          <w:p w:rsidR="004A0B56" w:rsidRDefault="004A0B56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LYEM Seguridad Privada S.A. de C.V.</w:t>
            </w:r>
          </w:p>
        </w:tc>
        <w:tc>
          <w:tcPr>
            <w:tcW w:w="3402" w:type="dxa"/>
          </w:tcPr>
          <w:p w:rsidR="004A0B56" w:rsidRDefault="004A0B56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</w:pPr>
            <w:r w:rsidRPr="004A0B56"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  <w:t>SSP/DSSP/062/2019-CM</w:t>
            </w:r>
          </w:p>
          <w:p w:rsidR="0070083E" w:rsidRDefault="0070083E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4A0B56" w:rsidRPr="004A0B56" w:rsidTr="0070083E">
        <w:tc>
          <w:tcPr>
            <w:tcW w:w="5812" w:type="dxa"/>
          </w:tcPr>
          <w:p w:rsidR="004A0B56" w:rsidRDefault="0070083E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Seguridad Privada </w:t>
            </w:r>
            <w:r w:rsidR="004A0B56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GPR S.A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de </w:t>
            </w:r>
            <w:r w:rsidR="004A0B56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C.V</w:t>
            </w:r>
          </w:p>
        </w:tc>
        <w:tc>
          <w:tcPr>
            <w:tcW w:w="3402" w:type="dxa"/>
          </w:tcPr>
          <w:p w:rsidR="004A0B56" w:rsidRPr="004A0B56" w:rsidRDefault="004A0B56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</w:pPr>
            <w:r w:rsidRPr="004A0B56"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  <w:t>SSP/DSSP/063/2019-CM</w:t>
            </w:r>
          </w:p>
          <w:p w:rsidR="004A0B56" w:rsidRPr="004A0B56" w:rsidRDefault="004A0B56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</w:pPr>
          </w:p>
        </w:tc>
      </w:tr>
    </w:tbl>
    <w:p w:rsidR="00512CDB" w:rsidRPr="004A0B56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la conformidad municipal a las personas jurídicas colectivas enunciadas en la tabla anterior para que presten servicios de seguridad privada en este municipio,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:rsidR="00E23ED7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E23ED7" w:rsidRPr="003F31F4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E23ED7" w:rsidRPr="003F31F4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 xml:space="preserve">Municipios; 24 y 25 del Reglamento de Seguridad Privada para el Municipio de León, Guanajuato,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Pr="003F31F4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presten el servicio de seguridad privada en este municipio, con una vigencia al</w:t>
      </w:r>
      <w:r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70083E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13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de </w:t>
      </w:r>
      <w:r w:rsidR="0070083E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junio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del año 2020, a las personas jurídicas colectivas siguientes:</w:t>
      </w: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B752BB" w:rsidRPr="003F31F4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512CDB" w:rsidRPr="003F31F4" w:rsidTr="00B752BB">
        <w:tc>
          <w:tcPr>
            <w:tcW w:w="4395" w:type="dxa"/>
            <w:shd w:val="clear" w:color="auto" w:fill="2E74B5" w:themeFill="accent1" w:themeFillShade="BF"/>
          </w:tcPr>
          <w:p w:rsidR="00512CDB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70083E" w:rsidRPr="003F31F4" w:rsidRDefault="0070083E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512CDB" w:rsidRPr="003F31F4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961" w:type="dxa"/>
            <w:shd w:val="clear" w:color="auto" w:fill="2E74B5" w:themeFill="accent1" w:themeFillShade="BF"/>
          </w:tcPr>
          <w:p w:rsidR="00512CD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F31F4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  <w:p w:rsidR="00E23ED7" w:rsidRPr="003F31F4" w:rsidRDefault="00E23E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</w:tc>
      </w:tr>
      <w:tr w:rsidR="00512CDB" w:rsidRPr="003F31F4" w:rsidTr="00B752BB">
        <w:tc>
          <w:tcPr>
            <w:tcW w:w="4395" w:type="dxa"/>
          </w:tcPr>
          <w:p w:rsidR="00512CDB" w:rsidRPr="00B752BB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Profesionales en Vigilancia y Seguridad Privada S.A. de C.V</w:t>
            </w:r>
            <w:r w:rsidR="00E23ED7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4961" w:type="dxa"/>
          </w:tcPr>
          <w:p w:rsidR="00512CDB" w:rsidRPr="00B752B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70083E" w:rsidRPr="00B752BB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512CDB" w:rsidRPr="003F31F4" w:rsidTr="00B752BB">
        <w:tc>
          <w:tcPr>
            <w:tcW w:w="4395" w:type="dxa"/>
          </w:tcPr>
          <w:p w:rsidR="00512CDB" w:rsidRPr="00B752BB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Centro de Soluciones en Seguridad Integral Aplicada S.A de C.V</w:t>
            </w:r>
          </w:p>
        </w:tc>
        <w:tc>
          <w:tcPr>
            <w:tcW w:w="4961" w:type="dxa"/>
          </w:tcPr>
          <w:p w:rsidR="00512CDB" w:rsidRPr="00B752BB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70083E" w:rsidRPr="00B752BB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3009D7" w:rsidRPr="003F31F4" w:rsidTr="00B752BB">
        <w:tc>
          <w:tcPr>
            <w:tcW w:w="4395" w:type="dxa"/>
          </w:tcPr>
          <w:p w:rsidR="003009D7" w:rsidRPr="00B752BB" w:rsidRDefault="003009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LYEM Seguridad Privada S.A. de C.V.</w:t>
            </w:r>
          </w:p>
        </w:tc>
        <w:tc>
          <w:tcPr>
            <w:tcW w:w="4961" w:type="dxa"/>
          </w:tcPr>
          <w:p w:rsidR="003009D7" w:rsidRPr="00B752BB" w:rsidRDefault="003009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3009D7" w:rsidRPr="00B752BB" w:rsidRDefault="003009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3009D7" w:rsidRPr="003F31F4" w:rsidTr="00B752BB">
        <w:tc>
          <w:tcPr>
            <w:tcW w:w="4395" w:type="dxa"/>
          </w:tcPr>
          <w:p w:rsidR="003009D7" w:rsidRPr="00B752BB" w:rsidRDefault="003009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Seguridad Privada GPR S.A de C.V</w:t>
            </w:r>
          </w:p>
        </w:tc>
        <w:tc>
          <w:tcPr>
            <w:tcW w:w="4961" w:type="dxa"/>
          </w:tcPr>
          <w:p w:rsidR="003009D7" w:rsidRPr="00B752BB" w:rsidRDefault="003009D7" w:rsidP="007008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3009D7" w:rsidRPr="00B752BB" w:rsidRDefault="003009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752BB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Fracción II.- </w:t>
            </w:r>
            <w:r w:rsidRPr="00B752BB">
              <w:rPr>
                <w:rFonts w:ascii="Arial" w:hAnsi="Arial" w:cs="Arial"/>
                <w:sz w:val="24"/>
                <w:szCs w:val="24"/>
              </w:rPr>
              <w:t>Protección y vigilancia de personas.</w:t>
            </w:r>
          </w:p>
        </w:tc>
      </w:tr>
    </w:tbl>
    <w:p w:rsidR="00512CDB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E23ED7" w:rsidRDefault="00E23ED7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F31F4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3F31F4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3F31F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E23ED7" w:rsidRPr="00190D0F" w:rsidRDefault="00E23ED7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A T E N T A M E N T E</w:t>
      </w: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“EL TRABAJO TODO LO VENCE”</w:t>
      </w:r>
    </w:p>
    <w:p w:rsidR="00512CDB" w:rsidRPr="003F31F4" w:rsidRDefault="00512CDB" w:rsidP="00512CDB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 xml:space="preserve">“2019, Año del Caudillo del Sur, Emiliano Zapata” </w:t>
      </w:r>
    </w:p>
    <w:p w:rsidR="00512CDB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 xml:space="preserve">León, Guanajuato, a </w:t>
      </w:r>
      <w:r>
        <w:rPr>
          <w:rFonts w:ascii="Arial" w:hAnsi="Arial" w:cs="Arial"/>
          <w:b/>
          <w:sz w:val="26"/>
          <w:szCs w:val="26"/>
        </w:rPr>
        <w:t>0</w:t>
      </w:r>
      <w:r w:rsidR="001B2322">
        <w:rPr>
          <w:rFonts w:ascii="Arial" w:hAnsi="Arial" w:cs="Arial"/>
          <w:b/>
          <w:sz w:val="26"/>
          <w:szCs w:val="26"/>
        </w:rPr>
        <w:t>4</w:t>
      </w:r>
      <w:r w:rsidRPr="003F31F4">
        <w:rPr>
          <w:rFonts w:ascii="Arial" w:hAnsi="Arial" w:cs="Arial"/>
          <w:b/>
          <w:sz w:val="26"/>
          <w:szCs w:val="26"/>
        </w:rPr>
        <w:t xml:space="preserve"> de </w:t>
      </w:r>
      <w:r w:rsidR="001B2322">
        <w:rPr>
          <w:rFonts w:ascii="Arial" w:hAnsi="Arial" w:cs="Arial"/>
          <w:b/>
          <w:sz w:val="26"/>
          <w:szCs w:val="26"/>
        </w:rPr>
        <w:t>junio</w:t>
      </w:r>
      <w:r w:rsidRPr="003F31F4">
        <w:rPr>
          <w:rFonts w:ascii="Arial" w:hAnsi="Arial" w:cs="Arial"/>
          <w:b/>
          <w:sz w:val="26"/>
          <w:szCs w:val="26"/>
        </w:rPr>
        <w:t xml:space="preserve"> de 2019</w:t>
      </w:r>
    </w:p>
    <w:p w:rsidR="00E23ED7" w:rsidRDefault="00E23ED7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:rsidR="00512CDB" w:rsidRPr="003F31F4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SEGURIDAD PÚBLICA Y TRÁNSITO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90D0F" w:rsidRDefault="00190D0F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90D0F" w:rsidRPr="003F31F4" w:rsidRDefault="00190D0F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CHRISTIAN JAVIER CRUZ VILLEGAS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SINDICO</w:t>
      </w: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ANA MARÍA ESQUIVEL ARRONA</w:t>
      </w: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B752B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MARÍ</w:t>
      </w:r>
      <w:r w:rsidRPr="003F31F4">
        <w:rPr>
          <w:rFonts w:ascii="Arial" w:hAnsi="Arial" w:cs="Arial"/>
          <w:b/>
          <w:sz w:val="26"/>
          <w:szCs w:val="26"/>
        </w:rPr>
        <w:t xml:space="preserve">A </w:t>
      </w:r>
      <w:r w:rsidR="00512CDB" w:rsidRPr="003F31F4">
        <w:rPr>
          <w:rFonts w:ascii="Arial" w:hAnsi="Arial" w:cs="Arial"/>
          <w:b/>
          <w:sz w:val="26"/>
          <w:szCs w:val="26"/>
        </w:rPr>
        <w:t>OLIMPIA ZAPATA PADILLA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JORGE ARTURO CABRERA GONZÁLEZ</w:t>
      </w: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VANESSA MONTES DE OCA MAYAGOITIA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GABRIEL DURAN ORTÍZ</w:t>
      </w:r>
    </w:p>
    <w:p w:rsidR="00512CDB" w:rsidRPr="003F31F4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REGIDOR</w:t>
      </w: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3F31F4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F31F4">
        <w:rPr>
          <w:rFonts w:ascii="Arial" w:hAnsi="Arial" w:cs="Arial"/>
          <w:b/>
          <w:sz w:val="26"/>
          <w:szCs w:val="26"/>
        </w:rPr>
        <w:t>FERNANDA ODETTE RENTERÍA MUÑOZ</w:t>
      </w:r>
    </w:p>
    <w:p w:rsidR="00A94373" w:rsidRDefault="00512CDB" w:rsidP="00512CDB">
      <w:pPr>
        <w:spacing w:after="0" w:line="240" w:lineRule="auto"/>
      </w:pPr>
      <w:r w:rsidRPr="003F31F4">
        <w:rPr>
          <w:rFonts w:ascii="Arial" w:hAnsi="Arial" w:cs="Arial"/>
          <w:b/>
          <w:sz w:val="26"/>
          <w:szCs w:val="26"/>
        </w:rPr>
        <w:t>REGIDORA</w:t>
      </w:r>
    </w:p>
    <w:sectPr w:rsidR="00A94373" w:rsidSect="00B752BB">
      <w:headerReference w:type="default" r:id="rId6"/>
      <w:footerReference w:type="default" r:id="rId7"/>
      <w:pgSz w:w="12240" w:h="15840"/>
      <w:pgMar w:top="2410" w:right="1701" w:bottom="1701" w:left="1276" w:header="568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661" w:rsidRDefault="00EB7661">
      <w:pPr>
        <w:spacing w:after="0" w:line="240" w:lineRule="auto"/>
      </w:pPr>
      <w:r>
        <w:separator/>
      </w:r>
    </w:p>
  </w:endnote>
  <w:endnote w:type="continuationSeparator" w:id="0">
    <w:p w:rsidR="00EB7661" w:rsidRDefault="00EB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-1059792800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sz w:val="16"/>
        <w:szCs w:val="16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005707977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  <w:sz w:val="16"/>
            <w:szCs w:val="16"/>
          </w:rPr>
        </w:sdtEndPr>
        <w:sdtContent>
          <w:p w:rsidR="002105AF" w:rsidRPr="009505C8" w:rsidRDefault="00512CDB" w:rsidP="0027315E">
            <w:pPr>
              <w:pStyle w:val="Piedepgina"/>
              <w:jc w:val="both"/>
              <w:rPr>
                <w:sz w:val="16"/>
                <w:szCs w:val="16"/>
              </w:rPr>
            </w:pPr>
            <w:r w:rsidRPr="00335453">
              <w:rPr>
                <w:rFonts w:cs="Arial"/>
                <w:sz w:val="18"/>
                <w:szCs w:val="18"/>
              </w:rPr>
              <w:t>La presente hoja forma parte del dictamen mediante el cual se otorga la conformidad para la prestación de ser</w:t>
            </w:r>
            <w:r>
              <w:rPr>
                <w:rFonts w:cs="Arial"/>
                <w:sz w:val="18"/>
                <w:szCs w:val="18"/>
              </w:rPr>
              <w:t>vicios de seguridad privada a diversas personas jurídicas colectivas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661" w:rsidRDefault="00EB7661">
      <w:pPr>
        <w:spacing w:after="0" w:line="240" w:lineRule="auto"/>
      </w:pPr>
      <w:r>
        <w:separator/>
      </w:r>
    </w:p>
  </w:footnote>
  <w:footnote w:type="continuationSeparator" w:id="0">
    <w:p w:rsidR="00EB7661" w:rsidRDefault="00EB7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512CD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B03C982" wp14:editId="7B563592">
          <wp:extent cx="1737587" cy="716754"/>
          <wp:effectExtent l="0" t="0" r="0" b="762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EB7661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DB"/>
    <w:rsid w:val="00090939"/>
    <w:rsid w:val="00190D0F"/>
    <w:rsid w:val="001B2322"/>
    <w:rsid w:val="002D4A8F"/>
    <w:rsid w:val="003009D7"/>
    <w:rsid w:val="00326CB5"/>
    <w:rsid w:val="003B35F1"/>
    <w:rsid w:val="004A0B56"/>
    <w:rsid w:val="004F7616"/>
    <w:rsid w:val="00505CB7"/>
    <w:rsid w:val="00512CDB"/>
    <w:rsid w:val="0068140F"/>
    <w:rsid w:val="0070083E"/>
    <w:rsid w:val="0070491C"/>
    <w:rsid w:val="007330D2"/>
    <w:rsid w:val="007E4047"/>
    <w:rsid w:val="00810022"/>
    <w:rsid w:val="0089026F"/>
    <w:rsid w:val="009B36CC"/>
    <w:rsid w:val="009F3EEA"/>
    <w:rsid w:val="00A94373"/>
    <w:rsid w:val="00AB748E"/>
    <w:rsid w:val="00B752BB"/>
    <w:rsid w:val="00D34695"/>
    <w:rsid w:val="00E23ED7"/>
    <w:rsid w:val="00EB1D50"/>
    <w:rsid w:val="00EB7661"/>
    <w:rsid w:val="00E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7167-DB5C-466C-B55F-9815D9BD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D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2CDB"/>
  </w:style>
  <w:style w:type="paragraph" w:styleId="Piedepgina">
    <w:name w:val="footer"/>
    <w:basedOn w:val="Normal"/>
    <w:link w:val="Piedepgina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12CD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51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0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0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2019-06-04T14:46:00Z</cp:lastPrinted>
  <dcterms:created xsi:type="dcterms:W3CDTF">2019-06-06T21:09:00Z</dcterms:created>
  <dcterms:modified xsi:type="dcterms:W3CDTF">2019-06-06T21:09:00Z</dcterms:modified>
</cp:coreProperties>
</file>