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C0468" w14:textId="061D9F1D" w:rsidR="0071180C" w:rsidRPr="00557C14" w:rsidRDefault="0071180C" w:rsidP="00C22643">
      <w:pPr>
        <w:spacing w:after="0" w:line="240" w:lineRule="auto"/>
        <w:jc w:val="both"/>
        <w:rPr>
          <w:rFonts w:ascii="Arial" w:eastAsia="Times New Roman" w:hAnsi="Arial" w:cs="Arial"/>
          <w:b/>
          <w:sz w:val="24"/>
          <w:szCs w:val="24"/>
        </w:rPr>
      </w:pPr>
      <w:r w:rsidRPr="00557C14">
        <w:rPr>
          <w:rFonts w:ascii="Arial" w:eastAsia="Times New Roman" w:hAnsi="Arial" w:cs="Arial"/>
          <w:b/>
          <w:sz w:val="24"/>
          <w:szCs w:val="24"/>
        </w:rPr>
        <w:t>H. AYUNTAMIENTO DE LEÓN, GUANAJUATO</w:t>
      </w:r>
    </w:p>
    <w:p w14:paraId="5431D682" w14:textId="77777777" w:rsidR="0071180C" w:rsidRPr="00557C14" w:rsidRDefault="0071180C" w:rsidP="00C22643">
      <w:pPr>
        <w:spacing w:after="0" w:line="240" w:lineRule="auto"/>
        <w:rPr>
          <w:rFonts w:ascii="Arial" w:eastAsia="Times New Roman" w:hAnsi="Arial" w:cs="Arial"/>
          <w:b/>
          <w:sz w:val="24"/>
          <w:szCs w:val="24"/>
        </w:rPr>
      </w:pPr>
      <w:r w:rsidRPr="00557C14">
        <w:rPr>
          <w:rFonts w:ascii="Arial" w:eastAsia="Times New Roman" w:hAnsi="Arial" w:cs="Arial"/>
          <w:b/>
          <w:sz w:val="24"/>
          <w:szCs w:val="24"/>
        </w:rPr>
        <w:t>P R E S E N T E</w:t>
      </w:r>
    </w:p>
    <w:p w14:paraId="16FF1312" w14:textId="77777777" w:rsidR="00642CD4" w:rsidRPr="00557C14" w:rsidRDefault="00642CD4" w:rsidP="00C22643">
      <w:pPr>
        <w:spacing w:after="0" w:line="240" w:lineRule="auto"/>
        <w:rPr>
          <w:rFonts w:ascii="Arial" w:eastAsia="Times New Roman" w:hAnsi="Arial" w:cs="Arial"/>
          <w:b/>
          <w:sz w:val="24"/>
          <w:szCs w:val="24"/>
        </w:rPr>
      </w:pPr>
    </w:p>
    <w:p w14:paraId="528B44D9" w14:textId="5E9ED852" w:rsidR="0071180C" w:rsidRPr="00557C14" w:rsidRDefault="0071180C" w:rsidP="00C22643">
      <w:pPr>
        <w:spacing w:after="0" w:line="240" w:lineRule="auto"/>
        <w:jc w:val="both"/>
        <w:rPr>
          <w:rFonts w:ascii="Arial" w:hAnsi="Arial" w:cs="Arial"/>
          <w:sz w:val="24"/>
          <w:szCs w:val="24"/>
        </w:rPr>
      </w:pPr>
      <w:r w:rsidRPr="00557C14">
        <w:rPr>
          <w:rFonts w:ascii="Arial" w:hAnsi="Arial" w:cs="Arial"/>
          <w:sz w:val="24"/>
          <w:szCs w:val="24"/>
        </w:rPr>
        <w:t xml:space="preserve">Los suscritos integrantes de la </w:t>
      </w:r>
      <w:r w:rsidRPr="00557C14">
        <w:rPr>
          <w:rFonts w:ascii="Arial" w:hAnsi="Arial" w:cs="Arial"/>
          <w:b/>
          <w:sz w:val="24"/>
          <w:szCs w:val="24"/>
        </w:rPr>
        <w:t>Comisión de</w:t>
      </w:r>
      <w:r w:rsidR="00C57819" w:rsidRPr="00557C14">
        <w:rPr>
          <w:rFonts w:ascii="Arial" w:hAnsi="Arial" w:cs="Arial"/>
          <w:b/>
          <w:sz w:val="24"/>
          <w:szCs w:val="24"/>
        </w:rPr>
        <w:t xml:space="preserve"> la Contraloría, Transparencia y Combate a la Corrupción</w:t>
      </w:r>
      <w:r w:rsidRPr="00557C14">
        <w:rPr>
          <w:rFonts w:ascii="Arial" w:hAnsi="Arial" w:cs="Arial"/>
          <w:b/>
          <w:sz w:val="24"/>
          <w:szCs w:val="24"/>
        </w:rPr>
        <w:t xml:space="preserve">, </w:t>
      </w:r>
      <w:r w:rsidRPr="00557C14">
        <w:rPr>
          <w:rFonts w:ascii="Arial" w:hAnsi="Arial" w:cs="Arial"/>
          <w:sz w:val="24"/>
          <w:szCs w:val="24"/>
        </w:rPr>
        <w:t>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w:t>
      </w:r>
      <w:r w:rsidR="00F56A25">
        <w:rPr>
          <w:rFonts w:ascii="Arial" w:hAnsi="Arial" w:cs="Arial"/>
          <w:sz w:val="24"/>
          <w:szCs w:val="24"/>
        </w:rPr>
        <w:t>o</w:t>
      </w:r>
      <w:r w:rsidRPr="00557C14">
        <w:rPr>
          <w:rFonts w:ascii="Arial" w:hAnsi="Arial" w:cs="Arial"/>
          <w:sz w:val="24"/>
          <w:szCs w:val="24"/>
        </w:rPr>
        <w:t xml:space="preserve">s siguientes: </w:t>
      </w:r>
    </w:p>
    <w:p w14:paraId="39B4D20F" w14:textId="68EB653C" w:rsidR="00782872" w:rsidRPr="00557C14" w:rsidRDefault="00782872" w:rsidP="00C22643">
      <w:pPr>
        <w:spacing w:after="0" w:line="240" w:lineRule="auto"/>
        <w:jc w:val="both"/>
        <w:rPr>
          <w:rFonts w:ascii="Arial" w:eastAsia="Times New Roman" w:hAnsi="Arial" w:cs="Arial"/>
          <w:sz w:val="24"/>
          <w:szCs w:val="24"/>
        </w:rPr>
      </w:pPr>
    </w:p>
    <w:p w14:paraId="29979C32" w14:textId="384FE522" w:rsidR="00782872" w:rsidRPr="009C1C06" w:rsidRDefault="00782872" w:rsidP="00C22643">
      <w:pPr>
        <w:spacing w:after="0" w:line="240" w:lineRule="auto"/>
        <w:jc w:val="both"/>
        <w:rPr>
          <w:rFonts w:ascii="Arial" w:eastAsia="Times New Roman" w:hAnsi="Arial" w:cs="Arial"/>
          <w:sz w:val="24"/>
          <w:szCs w:val="24"/>
        </w:rPr>
      </w:pPr>
    </w:p>
    <w:p w14:paraId="280903B5" w14:textId="77777777" w:rsidR="00782872" w:rsidRPr="009C1C06" w:rsidRDefault="00782872" w:rsidP="00782872">
      <w:pPr>
        <w:jc w:val="center"/>
        <w:rPr>
          <w:rFonts w:ascii="Arial" w:hAnsi="Arial" w:cs="Arial"/>
          <w:b/>
          <w:sz w:val="24"/>
          <w:szCs w:val="24"/>
        </w:rPr>
      </w:pPr>
      <w:r w:rsidRPr="009C1C06">
        <w:rPr>
          <w:rFonts w:ascii="Arial" w:hAnsi="Arial" w:cs="Arial"/>
          <w:b/>
          <w:sz w:val="24"/>
          <w:szCs w:val="24"/>
        </w:rPr>
        <w:t>A N T E C E D E N T E S</w:t>
      </w:r>
    </w:p>
    <w:p w14:paraId="7CE00427" w14:textId="77777777" w:rsidR="00782872" w:rsidRPr="009C1C06" w:rsidRDefault="00782872" w:rsidP="009C1C06">
      <w:pPr>
        <w:jc w:val="both"/>
        <w:rPr>
          <w:rFonts w:ascii="Arial" w:hAnsi="Arial" w:cs="Arial"/>
          <w:sz w:val="24"/>
          <w:szCs w:val="24"/>
        </w:rPr>
      </w:pPr>
    </w:p>
    <w:p w14:paraId="0DDF79AC" w14:textId="08C7F6DF" w:rsidR="001F1325" w:rsidRPr="00781630" w:rsidRDefault="0073364F" w:rsidP="0073364F">
      <w:pPr>
        <w:jc w:val="both"/>
        <w:rPr>
          <w:rFonts w:ascii="Arial" w:hAnsi="Arial" w:cs="Arial"/>
          <w:sz w:val="24"/>
          <w:szCs w:val="24"/>
        </w:rPr>
      </w:pPr>
      <w:r w:rsidRPr="0073364F">
        <w:rPr>
          <w:rFonts w:ascii="Arial" w:hAnsi="Arial" w:cs="Arial"/>
          <w:b/>
          <w:sz w:val="24"/>
          <w:szCs w:val="24"/>
        </w:rPr>
        <w:t>I.</w:t>
      </w:r>
      <w:r>
        <w:rPr>
          <w:rFonts w:ascii="Arial" w:hAnsi="Arial" w:cs="Arial"/>
          <w:b/>
          <w:sz w:val="24"/>
          <w:szCs w:val="24"/>
        </w:rPr>
        <w:t xml:space="preserve"> </w:t>
      </w:r>
      <w:r w:rsidR="001F1325" w:rsidRPr="00781630">
        <w:rPr>
          <w:rFonts w:ascii="Arial" w:hAnsi="Arial" w:cs="Arial"/>
          <w:sz w:val="24"/>
          <w:szCs w:val="24"/>
        </w:rPr>
        <w:t xml:space="preserve">En sesión ordinaria celebrada por el Honorable Ayuntamiento el día 25 de noviembre de 2021, la Regidora Gabriela del Carmen Echeverría González, en el punto X del Orden del </w:t>
      </w:r>
      <w:r w:rsidR="00971808" w:rsidRPr="00781630">
        <w:rPr>
          <w:rFonts w:ascii="Arial" w:hAnsi="Arial" w:cs="Arial"/>
          <w:sz w:val="24"/>
          <w:szCs w:val="24"/>
        </w:rPr>
        <w:t>D</w:t>
      </w:r>
      <w:r w:rsidR="00AF635D" w:rsidRPr="00781630">
        <w:rPr>
          <w:rFonts w:ascii="Arial" w:hAnsi="Arial" w:cs="Arial"/>
          <w:sz w:val="24"/>
          <w:szCs w:val="24"/>
        </w:rPr>
        <w:t xml:space="preserve">ía, relativo </w:t>
      </w:r>
      <w:r w:rsidR="00F56A25" w:rsidRPr="00781630">
        <w:rPr>
          <w:rFonts w:ascii="Arial" w:hAnsi="Arial" w:cs="Arial"/>
          <w:sz w:val="24"/>
          <w:szCs w:val="24"/>
        </w:rPr>
        <w:t xml:space="preserve">a </w:t>
      </w:r>
      <w:r w:rsidR="00AF635D" w:rsidRPr="00781630">
        <w:rPr>
          <w:rFonts w:ascii="Arial" w:hAnsi="Arial" w:cs="Arial"/>
          <w:sz w:val="24"/>
          <w:szCs w:val="24"/>
        </w:rPr>
        <w:t>Asuntos Generale</w:t>
      </w:r>
      <w:r w:rsidR="00F56A25" w:rsidRPr="00781630">
        <w:rPr>
          <w:rFonts w:ascii="Arial" w:hAnsi="Arial" w:cs="Arial"/>
          <w:bCs/>
          <w:sz w:val="24"/>
          <w:szCs w:val="24"/>
        </w:rPr>
        <w:t>s presentó una</w:t>
      </w:r>
      <w:r w:rsidR="00BF4772" w:rsidRPr="00781630">
        <w:rPr>
          <w:rFonts w:ascii="Arial" w:hAnsi="Arial" w:cs="Arial"/>
          <w:sz w:val="24"/>
          <w:szCs w:val="24"/>
        </w:rPr>
        <w:t xml:space="preserve"> solicitud de acuerdo </w:t>
      </w:r>
      <w:r w:rsidR="00F56A25" w:rsidRPr="00781630">
        <w:rPr>
          <w:rFonts w:ascii="Arial" w:hAnsi="Arial" w:cs="Arial"/>
          <w:sz w:val="24"/>
          <w:szCs w:val="24"/>
        </w:rPr>
        <w:t>que fue suscrita además de la regidora en mención por la regidora y regidor Erika del Rocío Rocha Rivera y Oscar Antonio Cabrera Morón respectivamente</w:t>
      </w:r>
      <w:r w:rsidR="00AF635D" w:rsidRPr="00781630">
        <w:rPr>
          <w:rFonts w:ascii="Arial" w:hAnsi="Arial" w:cs="Arial"/>
          <w:sz w:val="24"/>
          <w:szCs w:val="24"/>
        </w:rPr>
        <w:t xml:space="preserve">, </w:t>
      </w:r>
      <w:r w:rsidR="00F56A25" w:rsidRPr="00781630">
        <w:rPr>
          <w:rFonts w:ascii="Arial" w:hAnsi="Arial" w:cs="Arial"/>
          <w:sz w:val="24"/>
          <w:szCs w:val="24"/>
        </w:rPr>
        <w:t xml:space="preserve">la cual </w:t>
      </w:r>
      <w:r w:rsidR="00971808" w:rsidRPr="00781630">
        <w:rPr>
          <w:rFonts w:ascii="Arial" w:hAnsi="Arial" w:cs="Arial"/>
          <w:sz w:val="24"/>
          <w:szCs w:val="24"/>
        </w:rPr>
        <w:t>versa sobre la solicitud de</w:t>
      </w:r>
      <w:r w:rsidR="001F1325" w:rsidRPr="00781630">
        <w:rPr>
          <w:rFonts w:ascii="Arial" w:hAnsi="Arial" w:cs="Arial"/>
          <w:sz w:val="24"/>
          <w:szCs w:val="24"/>
        </w:rPr>
        <w:t xml:space="preserve"> una auditor</w:t>
      </w:r>
      <w:r w:rsidR="00F56A25" w:rsidRPr="00781630">
        <w:rPr>
          <w:rFonts w:ascii="Arial" w:hAnsi="Arial" w:cs="Arial"/>
          <w:sz w:val="24"/>
          <w:szCs w:val="24"/>
        </w:rPr>
        <w:t>í</w:t>
      </w:r>
      <w:r w:rsidR="001F1325" w:rsidRPr="00781630">
        <w:rPr>
          <w:rFonts w:ascii="Arial" w:hAnsi="Arial" w:cs="Arial"/>
          <w:sz w:val="24"/>
          <w:szCs w:val="24"/>
        </w:rPr>
        <w:t>a e</w:t>
      </w:r>
      <w:r w:rsidR="00BF4772" w:rsidRPr="00781630">
        <w:rPr>
          <w:rFonts w:ascii="Arial" w:hAnsi="Arial" w:cs="Arial"/>
          <w:sz w:val="24"/>
          <w:szCs w:val="24"/>
        </w:rPr>
        <w:t xml:space="preserve">n los términos siguientes: </w:t>
      </w:r>
    </w:p>
    <w:p w14:paraId="302E3415" w14:textId="7A56901E" w:rsidR="00A96829" w:rsidRPr="009C1C06" w:rsidRDefault="00BF4772" w:rsidP="009C1C06">
      <w:pPr>
        <w:ind w:left="708"/>
        <w:jc w:val="both"/>
        <w:rPr>
          <w:rFonts w:ascii="Arial" w:hAnsi="Arial" w:cs="Arial"/>
          <w:b/>
          <w:i/>
        </w:rPr>
      </w:pPr>
      <w:r w:rsidRPr="00BF4772">
        <w:rPr>
          <w:rFonts w:ascii="Arial" w:hAnsi="Arial" w:cs="Arial"/>
          <w:b/>
          <w:i/>
        </w:rPr>
        <w:t>“... En el punto X del Orden del Día, relativo Asuntos Generales. En uso de la voz, l</w:t>
      </w:r>
      <w:r w:rsidR="007B527A">
        <w:rPr>
          <w:rFonts w:ascii="Arial" w:hAnsi="Arial" w:cs="Arial"/>
          <w:b/>
          <w:i/>
        </w:rPr>
        <w:t>a</w:t>
      </w:r>
      <w:r w:rsidRPr="00BF4772">
        <w:rPr>
          <w:rFonts w:ascii="Arial" w:hAnsi="Arial" w:cs="Arial"/>
          <w:b/>
          <w:i/>
        </w:rPr>
        <w:t xml:space="preserve"> Regidora Gabriela del Carmen Echeverría González presenta un punto de acuerdo sobre una auditoria en los términos siguientes: “H. </w:t>
      </w:r>
      <w:r>
        <w:rPr>
          <w:rFonts w:ascii="Arial" w:hAnsi="Arial" w:cs="Arial"/>
          <w:b/>
          <w:i/>
        </w:rPr>
        <w:t>Ay</w:t>
      </w:r>
      <w:r w:rsidRPr="00BF4772">
        <w:rPr>
          <w:rFonts w:ascii="Arial" w:hAnsi="Arial" w:cs="Arial"/>
          <w:b/>
          <w:i/>
        </w:rPr>
        <w:t xml:space="preserve">untamiento de León, </w:t>
      </w:r>
      <w:proofErr w:type="spellStart"/>
      <w:r w:rsidRPr="00BF4772">
        <w:rPr>
          <w:rFonts w:ascii="Arial" w:hAnsi="Arial" w:cs="Arial"/>
          <w:b/>
          <w:i/>
        </w:rPr>
        <w:t>Gto</w:t>
      </w:r>
      <w:proofErr w:type="spellEnd"/>
      <w:r w:rsidRPr="00BF4772">
        <w:rPr>
          <w:rFonts w:ascii="Arial" w:hAnsi="Arial" w:cs="Arial"/>
          <w:b/>
          <w:i/>
        </w:rPr>
        <w:t>. Presente.</w:t>
      </w:r>
      <w:r>
        <w:rPr>
          <w:rFonts w:ascii="Arial" w:hAnsi="Arial" w:cs="Arial"/>
          <w:b/>
          <w:i/>
        </w:rPr>
        <w:t xml:space="preserve"> </w:t>
      </w:r>
      <w:r w:rsidR="001F1325" w:rsidRPr="009C1C06">
        <w:rPr>
          <w:rFonts w:ascii="Arial" w:hAnsi="Arial" w:cs="Arial"/>
          <w:b/>
          <w:i/>
        </w:rPr>
        <w:t xml:space="preserve">Los que suscriben, Gabriela del Carmen Echeverría González, Érika del </w:t>
      </w:r>
      <w:proofErr w:type="spellStart"/>
      <w:r w:rsidR="001F1325" w:rsidRPr="009C1C06">
        <w:rPr>
          <w:rFonts w:ascii="Arial" w:hAnsi="Arial" w:cs="Arial"/>
          <w:b/>
          <w:i/>
        </w:rPr>
        <w:t>Rocio</w:t>
      </w:r>
      <w:proofErr w:type="spellEnd"/>
      <w:r w:rsidR="001F1325" w:rsidRPr="009C1C06">
        <w:rPr>
          <w:rFonts w:ascii="Arial" w:hAnsi="Arial" w:cs="Arial"/>
          <w:b/>
          <w:i/>
        </w:rPr>
        <w:t xml:space="preserve"> Rocha Rivera y Óscar Antonio Cabrera Morón Regidoras y Regidor del Ayuntamiento 2021-2024, con fundamento en lo dispuesto en el artículo 79, fracción III de la Ley Orgánica Municipal para el Estado de Guanajuato, presentamos </w:t>
      </w:r>
      <w:r w:rsidR="00A1433E" w:rsidRPr="009C1C06">
        <w:rPr>
          <w:rFonts w:ascii="Arial" w:hAnsi="Arial" w:cs="Arial"/>
          <w:b/>
          <w:i/>
        </w:rPr>
        <w:t>ante</w:t>
      </w:r>
      <w:r w:rsidR="001F1325" w:rsidRPr="009C1C06">
        <w:rPr>
          <w:rFonts w:ascii="Arial" w:hAnsi="Arial" w:cs="Arial"/>
          <w:b/>
          <w:i/>
        </w:rPr>
        <w:t xml:space="preserve"> este órgano colegiado la propuesta de punto de ACUERDO que se expone al final del presente documento de confo</w:t>
      </w:r>
      <w:r w:rsidR="00A1433E" w:rsidRPr="009C1C06">
        <w:rPr>
          <w:rFonts w:ascii="Arial" w:hAnsi="Arial" w:cs="Arial"/>
          <w:b/>
          <w:i/>
        </w:rPr>
        <w:t>rmi</w:t>
      </w:r>
      <w:r w:rsidR="001F1325" w:rsidRPr="009C1C06">
        <w:rPr>
          <w:rFonts w:ascii="Arial" w:hAnsi="Arial" w:cs="Arial"/>
          <w:b/>
          <w:i/>
        </w:rPr>
        <w:t>dad con las siguientes: CONSIDERACIONES. La función fiscalizadora es un elemento fundamental de nuestro sistema democrático y un pilar del sistema estatal anticorrupción, la cual, en su ejercicio continuo da paso a una nueva manera en que la Auditoría Superior del Estado de Guanajuato desarro</w:t>
      </w:r>
      <w:r w:rsidR="00A1433E" w:rsidRPr="009C1C06">
        <w:rPr>
          <w:rFonts w:ascii="Arial" w:hAnsi="Arial" w:cs="Arial"/>
          <w:b/>
          <w:i/>
        </w:rPr>
        <w:t>llo</w:t>
      </w:r>
      <w:r w:rsidR="001F1325" w:rsidRPr="009C1C06">
        <w:rPr>
          <w:rFonts w:ascii="Arial" w:hAnsi="Arial" w:cs="Arial"/>
          <w:b/>
          <w:i/>
        </w:rPr>
        <w:t xml:space="preserve"> sus competencias y fortalece su autonomía y alcances. Derivado de las reformas del año 20</w:t>
      </w:r>
      <w:r w:rsidR="00A0386E" w:rsidRPr="009C1C06">
        <w:rPr>
          <w:rFonts w:ascii="Arial" w:hAnsi="Arial" w:cs="Arial"/>
          <w:b/>
          <w:i/>
        </w:rPr>
        <w:t>1</w:t>
      </w:r>
      <w:r w:rsidR="001F1325" w:rsidRPr="009C1C06">
        <w:rPr>
          <w:rFonts w:ascii="Arial" w:hAnsi="Arial" w:cs="Arial"/>
          <w:b/>
          <w:i/>
        </w:rPr>
        <w:t>7 a los ordenamientos de fiscalización, se fortaleció y se modernizó la función de cada uno de los procedimientos de fiscalización de la Auditoría Superior, dando claridad y garantizando que sus actos se ejecutaran con plena autonomía para combatir de manera frontal la corrupción y la opacidad, y desterrando cualquier duda de sumisión o dependencia al Poder Legislativo del Estado. Con dichos ajustes a la normativa fiscalizadora se robusteció la autonomía de la Auditoría Superior del Estado iniciando las acciones de responsabilidad conducentes en los términos de las leyes aplicables, y promueve el seguimiento a observaciones y recomendaciones, precisamente en e</w:t>
      </w:r>
      <w:r w:rsidR="00A1433E" w:rsidRPr="009C1C06">
        <w:rPr>
          <w:rFonts w:ascii="Arial" w:hAnsi="Arial" w:cs="Arial"/>
          <w:b/>
          <w:i/>
        </w:rPr>
        <w:t>l</w:t>
      </w:r>
      <w:r w:rsidR="001F1325" w:rsidRPr="009C1C06">
        <w:rPr>
          <w:rFonts w:ascii="Arial" w:hAnsi="Arial" w:cs="Arial"/>
          <w:b/>
          <w:i/>
        </w:rPr>
        <w:t xml:space="preserve"> </w:t>
      </w:r>
      <w:r w:rsidR="001F1325" w:rsidRPr="009C1C06">
        <w:rPr>
          <w:rFonts w:ascii="Arial" w:hAnsi="Arial" w:cs="Arial"/>
          <w:b/>
          <w:i/>
        </w:rPr>
        <w:lastRenderedPageBreak/>
        <w:t xml:space="preserve">carácter técnico de sus funciones, las cuales exigen independencia para su cabal realización. Los resultados logrados por la Auditoría Superior del Estado de Guanajuato son indicativos de la trascendencia, relevancia y buena aceptación en sus </w:t>
      </w:r>
      <w:r w:rsidR="00A0386E" w:rsidRPr="009C1C06">
        <w:rPr>
          <w:rFonts w:ascii="Arial" w:hAnsi="Arial" w:cs="Arial"/>
          <w:b/>
          <w:i/>
        </w:rPr>
        <w:t>auditorías</w:t>
      </w:r>
      <w:r w:rsidR="001F1325" w:rsidRPr="009C1C06">
        <w:rPr>
          <w:rFonts w:ascii="Arial" w:hAnsi="Arial" w:cs="Arial"/>
          <w:b/>
          <w:i/>
        </w:rPr>
        <w:t xml:space="preserve"> financieras, de cumplimiento y de desempeño. Expongo lo anterior, porque es impo</w:t>
      </w:r>
      <w:r w:rsidR="00A0386E" w:rsidRPr="009C1C06">
        <w:rPr>
          <w:rFonts w:ascii="Arial" w:hAnsi="Arial" w:cs="Arial"/>
          <w:b/>
          <w:i/>
        </w:rPr>
        <w:t>rtante</w:t>
      </w:r>
      <w:r w:rsidR="001F1325" w:rsidRPr="009C1C06">
        <w:rPr>
          <w:rFonts w:ascii="Arial" w:hAnsi="Arial" w:cs="Arial"/>
          <w:b/>
          <w:i/>
        </w:rPr>
        <w:t xml:space="preserve"> y vital emprender acciones </w:t>
      </w:r>
      <w:r w:rsidR="00A0386E" w:rsidRPr="009C1C06">
        <w:rPr>
          <w:rFonts w:ascii="Arial" w:hAnsi="Arial" w:cs="Arial"/>
          <w:b/>
          <w:i/>
        </w:rPr>
        <w:t>fiscalizadoras</w:t>
      </w:r>
      <w:r w:rsidR="001F1325" w:rsidRPr="009C1C06">
        <w:rPr>
          <w:rFonts w:ascii="Arial" w:hAnsi="Arial" w:cs="Arial"/>
          <w:b/>
          <w:i/>
        </w:rPr>
        <w:t xml:space="preserve"> por órganos competentes y confiables a organismos descentralizados municipales que han ido creciendo y fortaleciendo sus funciones y servicios hacia la ciudadanía, llegando a ser incluso figuras de ejemplo nacional y de experiencias exitosas, sin embargo, el crecimient</w:t>
      </w:r>
      <w:r w:rsidR="00A0386E" w:rsidRPr="009C1C06">
        <w:rPr>
          <w:rFonts w:ascii="Arial" w:hAnsi="Arial" w:cs="Arial"/>
          <w:b/>
          <w:i/>
        </w:rPr>
        <w:t>o t</w:t>
      </w:r>
      <w:r w:rsidR="001F1325" w:rsidRPr="009C1C06">
        <w:rPr>
          <w:rFonts w:ascii="Arial" w:hAnsi="Arial" w:cs="Arial"/>
          <w:b/>
          <w:i/>
        </w:rPr>
        <w:t xml:space="preserve">rae consigo una gran responsabilidad de operación en todos los sentidos, y en los últimos años su prestigio ha sido puesto en tela de duda. Concretamente hablamos del Patronato de la Feria Estatal de León y del Sistema de Agua Potable y Alcantarillado de León, organismos descentralizados con personalidad </w:t>
      </w:r>
      <w:r w:rsidR="00A0386E" w:rsidRPr="009C1C06">
        <w:rPr>
          <w:rFonts w:ascii="Arial" w:hAnsi="Arial" w:cs="Arial"/>
          <w:b/>
          <w:i/>
        </w:rPr>
        <w:t>jurídica</w:t>
      </w:r>
      <w:r w:rsidR="001F1325" w:rsidRPr="009C1C06">
        <w:rPr>
          <w:rFonts w:ascii="Arial" w:hAnsi="Arial" w:cs="Arial"/>
          <w:b/>
          <w:i/>
        </w:rPr>
        <w:t xml:space="preserve"> y patrimonios propios, cuyo renombre ha sido manchado por acciones y decisiones de presunta co</w:t>
      </w:r>
      <w:r w:rsidR="00A0386E" w:rsidRPr="009C1C06">
        <w:rPr>
          <w:rFonts w:ascii="Arial" w:hAnsi="Arial" w:cs="Arial"/>
          <w:b/>
          <w:i/>
        </w:rPr>
        <w:t>rrupción</w:t>
      </w:r>
      <w:r w:rsidR="001F1325" w:rsidRPr="009C1C06">
        <w:rPr>
          <w:rFonts w:ascii="Arial" w:hAnsi="Arial" w:cs="Arial"/>
          <w:b/>
          <w:i/>
        </w:rPr>
        <w:t>, egos, ideologías y conflictos internos en</w:t>
      </w:r>
      <w:r w:rsidR="00A96829" w:rsidRPr="009C1C06">
        <w:rPr>
          <w:rFonts w:ascii="Arial" w:hAnsi="Arial" w:cs="Arial"/>
          <w:b/>
          <w:i/>
        </w:rPr>
        <w:t>tre</w:t>
      </w:r>
      <w:r w:rsidR="001F1325" w:rsidRPr="009C1C06">
        <w:rPr>
          <w:rFonts w:ascii="Arial" w:hAnsi="Arial" w:cs="Arial"/>
          <w:b/>
          <w:i/>
        </w:rPr>
        <w:t xml:space="preserve"> los consejeros que conforman sus órganos de gobierno, personal directivo y muchas otras circunstancias que han afectado su efectividad, eficiencia y transparencia en el ejercicio de los recursos públicos, e incluso en distintas administraciones públicas han perdido el rumbo al grado de querer imponer sus decisiones por encima d</w:t>
      </w:r>
      <w:r w:rsidR="00A96829" w:rsidRPr="009C1C06">
        <w:rPr>
          <w:rFonts w:ascii="Arial" w:hAnsi="Arial" w:cs="Arial"/>
          <w:b/>
          <w:i/>
        </w:rPr>
        <w:t>el</w:t>
      </w:r>
      <w:r w:rsidR="001F1325" w:rsidRPr="009C1C06">
        <w:rPr>
          <w:rFonts w:ascii="Arial" w:hAnsi="Arial" w:cs="Arial"/>
          <w:b/>
          <w:i/>
        </w:rPr>
        <w:t xml:space="preserve"> Ayuntamiento y de la Presidencia Municipal. No podemos dejar pasar por alto, las últimas notas periodísticas en donde se señala que en un concierto de la </w:t>
      </w:r>
      <w:r w:rsidR="00A1433E" w:rsidRPr="009C1C06">
        <w:rPr>
          <w:rFonts w:ascii="Arial" w:hAnsi="Arial" w:cs="Arial"/>
          <w:b/>
          <w:i/>
        </w:rPr>
        <w:t>Velaría</w:t>
      </w:r>
      <w:r w:rsidR="001F1325" w:rsidRPr="009C1C06">
        <w:rPr>
          <w:rFonts w:ascii="Arial" w:hAnsi="Arial" w:cs="Arial"/>
          <w:b/>
          <w:i/>
        </w:rPr>
        <w:t xml:space="preserve"> de la Feria fue organizado para celebrar el </w:t>
      </w:r>
      <w:r w:rsidR="00A1433E" w:rsidRPr="009C1C06">
        <w:rPr>
          <w:rFonts w:ascii="Arial" w:hAnsi="Arial" w:cs="Arial"/>
          <w:b/>
          <w:i/>
        </w:rPr>
        <w:t>cumpleaños</w:t>
      </w:r>
      <w:r w:rsidR="001F1325" w:rsidRPr="009C1C06">
        <w:rPr>
          <w:rFonts w:ascii="Arial" w:hAnsi="Arial" w:cs="Arial"/>
          <w:b/>
          <w:i/>
        </w:rPr>
        <w:t xml:space="preserve"> de la persona que ocupa la Dirección del Patronato de la Feria, evento del que no se tiene certeza de donde salieron los recursos y que al parecer hu6o una gran cantidad de boletos de cortesía cuyo costo alguien tuvo que absorber o financiar. De igual manera, no podemos dejar pasar por alto todas las notas de las que ha s</w:t>
      </w:r>
      <w:r w:rsidR="00A1433E" w:rsidRPr="009C1C06">
        <w:rPr>
          <w:rFonts w:ascii="Arial" w:hAnsi="Arial" w:cs="Arial"/>
          <w:b/>
          <w:i/>
        </w:rPr>
        <w:t xml:space="preserve">ido </w:t>
      </w:r>
      <w:r w:rsidR="001F1325" w:rsidRPr="009C1C06">
        <w:rPr>
          <w:rFonts w:ascii="Arial" w:hAnsi="Arial" w:cs="Arial"/>
          <w:b/>
          <w:i/>
        </w:rPr>
        <w:t>su</w:t>
      </w:r>
      <w:r w:rsidR="00A1433E" w:rsidRPr="009C1C06">
        <w:rPr>
          <w:rFonts w:ascii="Arial" w:hAnsi="Arial" w:cs="Arial"/>
          <w:b/>
          <w:i/>
        </w:rPr>
        <w:t>je</w:t>
      </w:r>
      <w:r w:rsidR="001F1325" w:rsidRPr="009C1C06">
        <w:rPr>
          <w:rFonts w:ascii="Arial" w:hAnsi="Arial" w:cs="Arial"/>
          <w:b/>
          <w:i/>
        </w:rPr>
        <w:t>to el SAPAL, e</w:t>
      </w:r>
      <w:r w:rsidR="00A1433E" w:rsidRPr="009C1C06">
        <w:rPr>
          <w:rFonts w:ascii="Arial" w:hAnsi="Arial" w:cs="Arial"/>
          <w:b/>
          <w:i/>
        </w:rPr>
        <w:t>m</w:t>
      </w:r>
      <w:r w:rsidR="001F1325" w:rsidRPr="009C1C06">
        <w:rPr>
          <w:rFonts w:ascii="Arial" w:hAnsi="Arial" w:cs="Arial"/>
          <w:b/>
          <w:i/>
        </w:rPr>
        <w:t xml:space="preserve">pezando en las administraciones pasadas en donde un consejero se vio beneficiado por la introducción de servicios de agua potable a una de sus propiedades, así como la contratación de empresas al borde de la quiebra a la que se le asignaron contratos millonarios para el manejo de las plantas de tratamiento, </w:t>
      </w:r>
      <w:r w:rsidR="00A1433E" w:rsidRPr="009C1C06">
        <w:rPr>
          <w:rFonts w:ascii="Arial" w:hAnsi="Arial" w:cs="Arial"/>
          <w:b/>
          <w:i/>
        </w:rPr>
        <w:t>así</w:t>
      </w:r>
      <w:r w:rsidR="001F1325" w:rsidRPr="009C1C06">
        <w:rPr>
          <w:rFonts w:ascii="Arial" w:hAnsi="Arial" w:cs="Arial"/>
          <w:b/>
          <w:i/>
        </w:rPr>
        <w:t xml:space="preserve"> como el mal manejo de protección, seguridad y capacitación en las labores diarias de los empleados en los que algunos han perdido la vida. </w:t>
      </w:r>
      <w:r w:rsidR="00A1433E" w:rsidRPr="009C1C06">
        <w:rPr>
          <w:rFonts w:ascii="Arial" w:hAnsi="Arial" w:cs="Arial"/>
          <w:b/>
          <w:i/>
        </w:rPr>
        <w:t>Así</w:t>
      </w:r>
      <w:r w:rsidR="001F1325" w:rsidRPr="009C1C06">
        <w:rPr>
          <w:rFonts w:ascii="Arial" w:hAnsi="Arial" w:cs="Arial"/>
          <w:b/>
          <w:i/>
        </w:rPr>
        <w:t xml:space="preserve"> podemos ir sumando una serie de acontecimientos y decisiones en los que indudablemente se pone en tela de duda el uso y destino de recursos públicos de estos organismos descentralizados. Es por ello que acudimos a su juicio para solicitar el apoyo de la Auditoría Superior del Estado de Guanajuato, cuya trayectoria, precedentes de auditoria y el cumplimiento de la observancia de los principios de objetividad, </w:t>
      </w:r>
      <w:proofErr w:type="spellStart"/>
      <w:r w:rsidR="001F1325" w:rsidRPr="009C1C06">
        <w:rPr>
          <w:rFonts w:ascii="Arial" w:hAnsi="Arial" w:cs="Arial"/>
          <w:b/>
          <w:i/>
        </w:rPr>
        <w:t>definit</w:t>
      </w:r>
      <w:r w:rsidR="00A1433E" w:rsidRPr="009C1C06">
        <w:rPr>
          <w:rFonts w:ascii="Arial" w:hAnsi="Arial" w:cs="Arial"/>
          <w:b/>
          <w:i/>
        </w:rPr>
        <w:t>i</w:t>
      </w:r>
      <w:r w:rsidR="001F1325" w:rsidRPr="009C1C06">
        <w:rPr>
          <w:rFonts w:ascii="Arial" w:hAnsi="Arial" w:cs="Arial"/>
          <w:b/>
          <w:i/>
        </w:rPr>
        <w:t>vidad</w:t>
      </w:r>
      <w:proofErr w:type="spellEnd"/>
      <w:r w:rsidR="001F1325" w:rsidRPr="009C1C06">
        <w:rPr>
          <w:rFonts w:ascii="Arial" w:hAnsi="Arial" w:cs="Arial"/>
          <w:b/>
          <w:i/>
        </w:rPr>
        <w:t xml:space="preserve">, confiabilidad, imparcialidad, independencia, transparencia, legalidad y profesionalismo lo respaldan para que de verdad practique auditorias financieras, de cumplimiento y desempeño a estos organismos descentralizados, es momento de hacer un alto, reflexionar, investigar y en su caso sancionar. Por lo anteriormente expuesto, nos permitimos someter a consideración de esta </w:t>
      </w:r>
      <w:r w:rsidR="00A1433E" w:rsidRPr="009C1C06">
        <w:rPr>
          <w:rFonts w:ascii="Arial" w:hAnsi="Arial" w:cs="Arial"/>
          <w:b/>
          <w:i/>
        </w:rPr>
        <w:t>Soberanía</w:t>
      </w:r>
      <w:r w:rsidR="001F1325" w:rsidRPr="009C1C06">
        <w:rPr>
          <w:rFonts w:ascii="Arial" w:hAnsi="Arial" w:cs="Arial"/>
          <w:b/>
          <w:i/>
        </w:rPr>
        <w:t xml:space="preserve"> el siguiente. ACUERDO. PRIMERO. Se autoriza solicitar a la Auditoria Superior del Estado de </w:t>
      </w:r>
      <w:r w:rsidR="001F1325" w:rsidRPr="009C1C06">
        <w:rPr>
          <w:rFonts w:ascii="Arial" w:hAnsi="Arial" w:cs="Arial"/>
          <w:b/>
          <w:i/>
        </w:rPr>
        <w:lastRenderedPageBreak/>
        <w:t>Guanajuato realice al Patronato de la Feria Estatal de León y al Sistema de</w:t>
      </w:r>
      <w:r w:rsidR="00A0386E" w:rsidRPr="009C1C06">
        <w:rPr>
          <w:rFonts w:ascii="Arial" w:hAnsi="Arial" w:cs="Arial"/>
          <w:b/>
          <w:i/>
        </w:rPr>
        <w:t xml:space="preserve"> Ag</w:t>
      </w:r>
      <w:r w:rsidR="001F1325" w:rsidRPr="009C1C06">
        <w:rPr>
          <w:rFonts w:ascii="Arial" w:hAnsi="Arial" w:cs="Arial"/>
          <w:b/>
          <w:i/>
        </w:rPr>
        <w:t>ua Potable y Alcantarillado de León auditorias Financieras, de cumplimiento y de desempeño por los períodos de tiempo que la legislación permita, para: a) Verificar e</w:t>
      </w:r>
      <w:r w:rsidR="00A96829" w:rsidRPr="009C1C06">
        <w:rPr>
          <w:rFonts w:ascii="Arial" w:hAnsi="Arial" w:cs="Arial"/>
          <w:b/>
          <w:i/>
        </w:rPr>
        <w:t>l</w:t>
      </w:r>
      <w:r w:rsidR="001F1325" w:rsidRPr="009C1C06">
        <w:rPr>
          <w:rFonts w:ascii="Arial" w:hAnsi="Arial" w:cs="Arial"/>
          <w:b/>
          <w:i/>
        </w:rPr>
        <w:t xml:space="preserve"> cumplimiento de la Ley General de Contabilidad Gubernamental y constatar si </w:t>
      </w:r>
      <w:proofErr w:type="spellStart"/>
      <w:r w:rsidR="001F1325" w:rsidRPr="009C1C06">
        <w:rPr>
          <w:rFonts w:ascii="Arial" w:hAnsi="Arial" w:cs="Arial"/>
          <w:b/>
          <w:i/>
        </w:rPr>
        <w:t>si</w:t>
      </w:r>
      <w:proofErr w:type="spellEnd"/>
      <w:r w:rsidR="001F1325" w:rsidRPr="009C1C06">
        <w:rPr>
          <w:rFonts w:ascii="Arial" w:hAnsi="Arial" w:cs="Arial"/>
          <w:b/>
          <w:i/>
        </w:rPr>
        <w:t xml:space="preserve"> existe una verdadera transparencia presupuestal, ello con la finalidad de impulsar el combate a la opacidad en el manejo de tos recursos públicos. b) La evaluación del desempeño, con la finalidad de verificar la </w:t>
      </w:r>
      <w:r w:rsidR="00577414" w:rsidRPr="009C1C06">
        <w:rPr>
          <w:rFonts w:ascii="Arial" w:hAnsi="Arial" w:cs="Arial"/>
          <w:b/>
          <w:i/>
        </w:rPr>
        <w:t>rendición</w:t>
      </w:r>
      <w:r w:rsidR="001F1325" w:rsidRPr="009C1C06">
        <w:rPr>
          <w:rFonts w:ascii="Arial" w:hAnsi="Arial" w:cs="Arial"/>
          <w:b/>
          <w:i/>
        </w:rPr>
        <w:t xml:space="preserve"> de cuentas, el cumplimiento de objetivos, la </w:t>
      </w:r>
      <w:r w:rsidR="001F1325" w:rsidRPr="00BF4772">
        <w:rPr>
          <w:rFonts w:ascii="Arial" w:hAnsi="Arial" w:cs="Arial"/>
          <w:b/>
          <w:i/>
        </w:rPr>
        <w:t>transparencia y la inc</w:t>
      </w:r>
      <w:r w:rsidR="00A96829" w:rsidRPr="00BF4772">
        <w:rPr>
          <w:rFonts w:ascii="Arial" w:hAnsi="Arial" w:cs="Arial"/>
          <w:b/>
          <w:i/>
        </w:rPr>
        <w:t>lu</w:t>
      </w:r>
      <w:r w:rsidR="001F1325" w:rsidRPr="00BF4772">
        <w:rPr>
          <w:rFonts w:ascii="Arial" w:hAnsi="Arial" w:cs="Arial"/>
          <w:b/>
          <w:i/>
        </w:rPr>
        <w:t>sión, atendiendo para e</w:t>
      </w:r>
      <w:r w:rsidR="00A96829" w:rsidRPr="00BF4772">
        <w:rPr>
          <w:rFonts w:ascii="Arial" w:hAnsi="Arial" w:cs="Arial"/>
          <w:b/>
          <w:i/>
        </w:rPr>
        <w:t>ll</w:t>
      </w:r>
      <w:r w:rsidR="001F1325" w:rsidRPr="00BF4772">
        <w:rPr>
          <w:rFonts w:ascii="Arial" w:hAnsi="Arial" w:cs="Arial"/>
          <w:b/>
          <w:i/>
        </w:rPr>
        <w:t xml:space="preserve">o a la planeación del desarrollo, programación, </w:t>
      </w:r>
      <w:proofErr w:type="spellStart"/>
      <w:r w:rsidR="001F1325" w:rsidRPr="00BF4772">
        <w:rPr>
          <w:rFonts w:ascii="Arial" w:hAnsi="Arial" w:cs="Arial"/>
          <w:b/>
          <w:i/>
        </w:rPr>
        <w:t>presupuestación</w:t>
      </w:r>
      <w:proofErr w:type="spellEnd"/>
      <w:r w:rsidR="001F1325" w:rsidRPr="00BF4772">
        <w:rPr>
          <w:rFonts w:ascii="Arial" w:hAnsi="Arial" w:cs="Arial"/>
          <w:b/>
          <w:i/>
        </w:rPr>
        <w:t>, ejercicio</w:t>
      </w:r>
      <w:r w:rsidR="001F1325" w:rsidRPr="009C1C06">
        <w:rPr>
          <w:rFonts w:ascii="Arial" w:hAnsi="Arial" w:cs="Arial"/>
          <w:b/>
          <w:i/>
        </w:rPr>
        <w:t xml:space="preserve"> y control, seguimiento y evaluación. Y una vez concluidas las auditorías, la ASEG en su momento y en su caso emita lo siguiente: Las observaciones correspondientes. El tipo de responsabilidad ya sea administrativa, civil, penal o fiscal. Los Presuntos responsables. Motivación y fundamento de las acciones que deberán promoverse; y Autoridad competente. Y una vez que el Pleno del Congreso del Estado apruebe cada informe de resultados derivado del procedimiento de fiscalización a los organismos descentralizados ya citados, la Auditoría Supe</w:t>
      </w:r>
      <w:r w:rsidR="004B075B" w:rsidRPr="009C1C06">
        <w:rPr>
          <w:rFonts w:ascii="Arial" w:hAnsi="Arial" w:cs="Arial"/>
          <w:b/>
          <w:i/>
        </w:rPr>
        <w:t>rio</w:t>
      </w:r>
      <w:r w:rsidR="001F1325" w:rsidRPr="009C1C06">
        <w:rPr>
          <w:rFonts w:ascii="Arial" w:hAnsi="Arial" w:cs="Arial"/>
          <w:b/>
          <w:i/>
        </w:rPr>
        <w:t xml:space="preserve">r del Estado emprenda las acciones de responsabilidad conducentes en los términos de las leyes aplicables, y promueva el seguimiento a observaciones y recomendaciones, informando en el </w:t>
      </w:r>
      <w:r w:rsidR="00790862" w:rsidRPr="009C1C06">
        <w:rPr>
          <w:rFonts w:ascii="Arial" w:hAnsi="Arial" w:cs="Arial"/>
          <w:b/>
          <w:i/>
        </w:rPr>
        <w:t xml:space="preserve">momento oportuno lo siguiente. </w:t>
      </w:r>
      <w:r w:rsidR="001F1325" w:rsidRPr="009C1C06">
        <w:rPr>
          <w:rFonts w:ascii="Arial" w:hAnsi="Arial" w:cs="Arial"/>
          <w:b/>
          <w:i/>
        </w:rPr>
        <w:t xml:space="preserve">El </w:t>
      </w:r>
      <w:r w:rsidR="00790862" w:rsidRPr="009C1C06">
        <w:rPr>
          <w:rFonts w:ascii="Arial" w:hAnsi="Arial" w:cs="Arial"/>
          <w:b/>
          <w:i/>
        </w:rPr>
        <w:t>E</w:t>
      </w:r>
      <w:r w:rsidR="001F1325" w:rsidRPr="009C1C06">
        <w:rPr>
          <w:rFonts w:ascii="Arial" w:hAnsi="Arial" w:cs="Arial"/>
          <w:b/>
          <w:i/>
        </w:rPr>
        <w:t>stat</w:t>
      </w:r>
      <w:r w:rsidR="00790862" w:rsidRPr="009C1C06">
        <w:rPr>
          <w:rFonts w:ascii="Arial" w:hAnsi="Arial" w:cs="Arial"/>
          <w:b/>
          <w:i/>
        </w:rPr>
        <w:t>us</w:t>
      </w:r>
      <w:r w:rsidR="001F1325" w:rsidRPr="009C1C06">
        <w:rPr>
          <w:rFonts w:ascii="Arial" w:hAnsi="Arial" w:cs="Arial"/>
          <w:b/>
          <w:i/>
        </w:rPr>
        <w:t xml:space="preserve"> de la </w:t>
      </w:r>
      <w:r w:rsidR="00790862" w:rsidRPr="009C1C06">
        <w:rPr>
          <w:rFonts w:ascii="Arial" w:hAnsi="Arial" w:cs="Arial"/>
          <w:b/>
          <w:i/>
        </w:rPr>
        <w:t>imposición</w:t>
      </w:r>
      <w:r w:rsidR="001F1325" w:rsidRPr="009C1C06">
        <w:rPr>
          <w:rFonts w:ascii="Arial" w:hAnsi="Arial" w:cs="Arial"/>
          <w:b/>
          <w:i/>
        </w:rPr>
        <w:t xml:space="preserve"> de responsabilidades administrativas, así como el seguimiento de las presuntas responsabilidades civil</w:t>
      </w:r>
      <w:r w:rsidR="00790862" w:rsidRPr="009C1C06">
        <w:rPr>
          <w:rFonts w:ascii="Arial" w:hAnsi="Arial" w:cs="Arial"/>
          <w:b/>
          <w:i/>
        </w:rPr>
        <w:t>es, penales y fiscales. El estat</w:t>
      </w:r>
      <w:r w:rsidR="001F1325" w:rsidRPr="009C1C06">
        <w:rPr>
          <w:rFonts w:ascii="Arial" w:hAnsi="Arial" w:cs="Arial"/>
          <w:b/>
          <w:i/>
        </w:rPr>
        <w:t xml:space="preserve">us que guarda la </w:t>
      </w:r>
      <w:proofErr w:type="spellStart"/>
      <w:r w:rsidR="001F1325" w:rsidRPr="009C1C06">
        <w:rPr>
          <w:rFonts w:ascii="Arial" w:hAnsi="Arial" w:cs="Arial"/>
          <w:b/>
          <w:i/>
        </w:rPr>
        <w:t>solventación</w:t>
      </w:r>
      <w:proofErr w:type="spellEnd"/>
      <w:r w:rsidR="001F1325" w:rsidRPr="009C1C06">
        <w:rPr>
          <w:rFonts w:ascii="Arial" w:hAnsi="Arial" w:cs="Arial"/>
          <w:b/>
          <w:i/>
        </w:rPr>
        <w:t xml:space="preserve"> de observaciones y acciones promovidas. La cuantía de daños y pe</w:t>
      </w:r>
      <w:r w:rsidR="00790862" w:rsidRPr="009C1C06">
        <w:rPr>
          <w:rFonts w:ascii="Arial" w:hAnsi="Arial" w:cs="Arial"/>
          <w:b/>
          <w:i/>
        </w:rPr>
        <w:t>r</w:t>
      </w:r>
      <w:r w:rsidR="001F1325" w:rsidRPr="009C1C06">
        <w:rPr>
          <w:rFonts w:ascii="Arial" w:hAnsi="Arial" w:cs="Arial"/>
          <w:b/>
          <w:i/>
        </w:rPr>
        <w:t>juicios recuperada, derivada de los procedimientos respectivos por parte de las autoridades competentes. Las acciones correctivas realizadas por los órganos internos de control. Las acciones que se han implementado para solventar las recomendaciones derivadas de los procedimientos de fiscalización. SEGUNDO. Entre tanto se implementan las auditorías ya ci</w:t>
      </w:r>
      <w:r w:rsidR="00790862" w:rsidRPr="009C1C06">
        <w:rPr>
          <w:rFonts w:ascii="Arial" w:hAnsi="Arial" w:cs="Arial"/>
          <w:b/>
          <w:i/>
        </w:rPr>
        <w:t>tadas en el punto anterior y deri</w:t>
      </w:r>
      <w:r w:rsidR="001F1325" w:rsidRPr="009C1C06">
        <w:rPr>
          <w:rFonts w:ascii="Arial" w:hAnsi="Arial" w:cs="Arial"/>
          <w:b/>
          <w:i/>
        </w:rPr>
        <w:t>vado de las investigaciones correspondientes que la iniciado la Contraloría Municipal respecto a</w:t>
      </w:r>
      <w:r w:rsidR="00790862" w:rsidRPr="009C1C06">
        <w:rPr>
          <w:rFonts w:ascii="Arial" w:hAnsi="Arial" w:cs="Arial"/>
          <w:b/>
          <w:i/>
        </w:rPr>
        <w:t>l</w:t>
      </w:r>
      <w:r w:rsidR="001F1325" w:rsidRPr="009C1C06">
        <w:rPr>
          <w:rFonts w:ascii="Arial" w:hAnsi="Arial" w:cs="Arial"/>
          <w:b/>
          <w:i/>
        </w:rPr>
        <w:t xml:space="preserve"> concierto realizado en la </w:t>
      </w:r>
      <w:proofErr w:type="spellStart"/>
      <w:r w:rsidR="001F1325" w:rsidRPr="009C1C06">
        <w:rPr>
          <w:rFonts w:ascii="Arial" w:hAnsi="Arial" w:cs="Arial"/>
          <w:b/>
          <w:i/>
        </w:rPr>
        <w:t>V</w:t>
      </w:r>
      <w:r w:rsidR="00790862" w:rsidRPr="009C1C06">
        <w:rPr>
          <w:rFonts w:ascii="Arial" w:hAnsi="Arial" w:cs="Arial"/>
          <w:b/>
          <w:i/>
        </w:rPr>
        <w:t>e</w:t>
      </w:r>
      <w:r w:rsidR="001F1325" w:rsidRPr="009C1C06">
        <w:rPr>
          <w:rFonts w:ascii="Arial" w:hAnsi="Arial" w:cs="Arial"/>
          <w:b/>
          <w:i/>
        </w:rPr>
        <w:t>laria</w:t>
      </w:r>
      <w:proofErr w:type="spellEnd"/>
      <w:r w:rsidR="001F1325" w:rsidRPr="009C1C06">
        <w:rPr>
          <w:rFonts w:ascii="Arial" w:hAnsi="Arial" w:cs="Arial"/>
          <w:b/>
          <w:i/>
        </w:rPr>
        <w:t xml:space="preserve"> de la Feria, supuestamente para celebrar el cumple</w:t>
      </w:r>
      <w:r w:rsidR="00790862" w:rsidRPr="009C1C06">
        <w:rPr>
          <w:rFonts w:ascii="Arial" w:hAnsi="Arial" w:cs="Arial"/>
          <w:b/>
          <w:i/>
        </w:rPr>
        <w:t>años</w:t>
      </w:r>
      <w:r w:rsidR="001F1325" w:rsidRPr="009C1C06">
        <w:rPr>
          <w:rFonts w:ascii="Arial" w:hAnsi="Arial" w:cs="Arial"/>
          <w:b/>
          <w:i/>
        </w:rPr>
        <w:t xml:space="preserve"> de la persona titular de la Dirección General del Patronato de la Feria Estatal de León, se autoriza solicitar al patronato citado que la persona que ocupa el cargo en la dirección genera/ sea suspendida de sus funciones hasta en tanto se resuelva la investigación o el procedimiento de responsabilidad iniciado por el órgano de control señalado. Lo anterior para darle transparencia y ce</w:t>
      </w:r>
      <w:r w:rsidR="00790862" w:rsidRPr="009C1C06">
        <w:rPr>
          <w:rFonts w:ascii="Arial" w:hAnsi="Arial" w:cs="Arial"/>
          <w:b/>
          <w:i/>
        </w:rPr>
        <w:t>rte</w:t>
      </w:r>
      <w:r w:rsidR="001F1325" w:rsidRPr="009C1C06">
        <w:rPr>
          <w:rFonts w:ascii="Arial" w:hAnsi="Arial" w:cs="Arial"/>
          <w:b/>
          <w:i/>
        </w:rPr>
        <w:t>za jurídica al procedimiento. Por lo antes expuesto, solicito que con fundamento en el artículo 26 del Reglamento Interior del H. Ayuntamiento de León, Guanajuato, la presente propuesta del Punto de Acuerdo se tu</w:t>
      </w:r>
      <w:r w:rsidR="00971808" w:rsidRPr="009C1C06">
        <w:rPr>
          <w:rFonts w:ascii="Arial" w:hAnsi="Arial" w:cs="Arial"/>
          <w:b/>
          <w:i/>
        </w:rPr>
        <w:t>rne</w:t>
      </w:r>
      <w:r w:rsidR="001F1325" w:rsidRPr="009C1C06">
        <w:rPr>
          <w:rFonts w:ascii="Arial" w:hAnsi="Arial" w:cs="Arial"/>
          <w:b/>
          <w:i/>
        </w:rPr>
        <w:t xml:space="preserve"> a la comisión correspondiente, para su análisis y </w:t>
      </w:r>
      <w:proofErr w:type="spellStart"/>
      <w:r w:rsidR="001F1325" w:rsidRPr="009C1C06">
        <w:rPr>
          <w:rFonts w:ascii="Arial" w:hAnsi="Arial" w:cs="Arial"/>
          <w:b/>
          <w:i/>
        </w:rPr>
        <w:t>dictaminaci</w:t>
      </w:r>
      <w:r w:rsidR="00971808" w:rsidRPr="009C1C06">
        <w:rPr>
          <w:rFonts w:ascii="Arial" w:hAnsi="Arial" w:cs="Arial"/>
          <w:b/>
          <w:i/>
        </w:rPr>
        <w:t>ón</w:t>
      </w:r>
      <w:proofErr w:type="spellEnd"/>
      <w:r w:rsidR="001F1325" w:rsidRPr="009C1C06">
        <w:rPr>
          <w:rFonts w:ascii="Arial" w:hAnsi="Arial" w:cs="Arial"/>
          <w:b/>
          <w:i/>
        </w:rPr>
        <w:t xml:space="preserve">. </w:t>
      </w:r>
      <w:r w:rsidR="00971808" w:rsidRPr="009C1C06">
        <w:rPr>
          <w:rFonts w:ascii="Arial" w:hAnsi="Arial" w:cs="Arial"/>
          <w:b/>
          <w:i/>
        </w:rPr>
        <w:t xml:space="preserve">Lo que estuvimos viendo en las notas </w:t>
      </w:r>
      <w:r w:rsidRPr="009C1C06">
        <w:rPr>
          <w:rFonts w:ascii="Arial" w:hAnsi="Arial" w:cs="Arial"/>
          <w:b/>
          <w:i/>
        </w:rPr>
        <w:t>periodísticas</w:t>
      </w:r>
      <w:r w:rsidR="00971808" w:rsidRPr="009C1C06">
        <w:rPr>
          <w:rFonts w:ascii="Arial" w:hAnsi="Arial" w:cs="Arial"/>
          <w:b/>
          <w:i/>
        </w:rPr>
        <w:t xml:space="preserve"> debe de avergonzarnos, porque estamos viendo que la corru</w:t>
      </w:r>
      <w:r w:rsidR="00790862" w:rsidRPr="009C1C06">
        <w:rPr>
          <w:rFonts w:ascii="Arial" w:hAnsi="Arial" w:cs="Arial"/>
          <w:b/>
          <w:i/>
        </w:rPr>
        <w:t>pción</w:t>
      </w:r>
      <w:r w:rsidR="00971808" w:rsidRPr="009C1C06">
        <w:rPr>
          <w:rFonts w:ascii="Arial" w:hAnsi="Arial" w:cs="Arial"/>
          <w:b/>
          <w:i/>
        </w:rPr>
        <w:t xml:space="preserve"> de estos personajes ha llegado a lo más alto, que no se les olvide a los titulares de este Patronato de la Feria que desde el momento en el que aceptaron el cargo deben dar la cara como figuras públicas y eviten mandar a su personal a responder por ellos, </w:t>
      </w:r>
      <w:r w:rsidR="00971808" w:rsidRPr="009C1C06">
        <w:rPr>
          <w:rFonts w:ascii="Arial" w:hAnsi="Arial" w:cs="Arial"/>
          <w:b/>
          <w:i/>
        </w:rPr>
        <w:lastRenderedPageBreak/>
        <w:t xml:space="preserve">se </w:t>
      </w:r>
      <w:r w:rsidR="00790862" w:rsidRPr="009C1C06">
        <w:rPr>
          <w:rFonts w:ascii="Arial" w:hAnsi="Arial" w:cs="Arial"/>
          <w:b/>
          <w:i/>
        </w:rPr>
        <w:t>tienen</w:t>
      </w:r>
      <w:r w:rsidR="00971808" w:rsidRPr="009C1C06">
        <w:rPr>
          <w:rFonts w:ascii="Arial" w:hAnsi="Arial" w:cs="Arial"/>
          <w:b/>
          <w:i/>
        </w:rPr>
        <w:t xml:space="preserve"> que hacer responsa</w:t>
      </w:r>
      <w:r w:rsidR="00790862" w:rsidRPr="009C1C06">
        <w:rPr>
          <w:rFonts w:ascii="Arial" w:hAnsi="Arial" w:cs="Arial"/>
          <w:b/>
          <w:i/>
        </w:rPr>
        <w:t>bles</w:t>
      </w:r>
      <w:r w:rsidR="00971808" w:rsidRPr="009C1C06">
        <w:rPr>
          <w:rFonts w:ascii="Arial" w:hAnsi="Arial" w:cs="Arial"/>
          <w:b/>
          <w:i/>
        </w:rPr>
        <w:t xml:space="preserve"> de sus actos, ya que su evento privado fue muy evidente. El concierto tuvo un costo de más de uno y medio millón de pesos, e</w:t>
      </w:r>
      <w:r w:rsidR="00790862" w:rsidRPr="009C1C06">
        <w:rPr>
          <w:rFonts w:ascii="Arial" w:hAnsi="Arial" w:cs="Arial"/>
          <w:b/>
          <w:i/>
        </w:rPr>
        <w:t>l boletaje fueron 1300</w:t>
      </w:r>
      <w:r w:rsidR="00971808" w:rsidRPr="009C1C06">
        <w:rPr>
          <w:rFonts w:ascii="Arial" w:hAnsi="Arial" w:cs="Arial"/>
          <w:b/>
          <w:i/>
        </w:rPr>
        <w:t xml:space="preserve">, de los </w:t>
      </w:r>
      <w:r w:rsidR="00790862" w:rsidRPr="009C1C06">
        <w:rPr>
          <w:rFonts w:ascii="Arial" w:hAnsi="Arial" w:cs="Arial"/>
          <w:b/>
          <w:i/>
        </w:rPr>
        <w:t>cuales</w:t>
      </w:r>
      <w:r w:rsidR="00971808" w:rsidRPr="009C1C06">
        <w:rPr>
          <w:rFonts w:ascii="Arial" w:hAnsi="Arial" w:cs="Arial"/>
          <w:b/>
          <w:i/>
        </w:rPr>
        <w:t xml:space="preserve"> muchos estuvieron con el 2 por 1 y se ocupó la terraza, es un recinto público, por eso es que estoy pidiendo este punto de acuerdo. (Sic)” </w:t>
      </w:r>
    </w:p>
    <w:p w14:paraId="08D88DC8" w14:textId="77777777" w:rsidR="00A96829" w:rsidRPr="009C1C06" w:rsidRDefault="00A96829" w:rsidP="009C1C06">
      <w:pPr>
        <w:jc w:val="both"/>
        <w:rPr>
          <w:rFonts w:ascii="Arial" w:hAnsi="Arial" w:cs="Arial"/>
          <w:b/>
          <w:sz w:val="24"/>
          <w:szCs w:val="24"/>
        </w:rPr>
      </w:pPr>
    </w:p>
    <w:p w14:paraId="4C5896E9" w14:textId="6BF7F35F" w:rsidR="00971808" w:rsidRDefault="0073364F" w:rsidP="009C1C06">
      <w:pPr>
        <w:jc w:val="both"/>
        <w:rPr>
          <w:rFonts w:ascii="Arial" w:hAnsi="Arial" w:cs="Arial"/>
          <w:sz w:val="24"/>
          <w:szCs w:val="24"/>
        </w:rPr>
      </w:pPr>
      <w:r w:rsidRPr="00781630">
        <w:rPr>
          <w:rFonts w:ascii="Arial" w:hAnsi="Arial" w:cs="Arial"/>
          <w:b/>
          <w:bCs/>
          <w:sz w:val="24"/>
          <w:szCs w:val="24"/>
        </w:rPr>
        <w:t xml:space="preserve">II. </w:t>
      </w:r>
      <w:r>
        <w:rPr>
          <w:rFonts w:ascii="Arial" w:hAnsi="Arial" w:cs="Arial"/>
          <w:sz w:val="24"/>
          <w:szCs w:val="24"/>
        </w:rPr>
        <w:t>En consecuencia,</w:t>
      </w:r>
      <w:r w:rsidR="009C1C06" w:rsidRPr="009C1C06">
        <w:rPr>
          <w:rFonts w:ascii="Arial" w:hAnsi="Arial" w:cs="Arial"/>
          <w:sz w:val="24"/>
          <w:szCs w:val="24"/>
        </w:rPr>
        <w:t xml:space="preserve"> la </w:t>
      </w:r>
      <w:r w:rsidR="00971808" w:rsidRPr="009C1C06">
        <w:rPr>
          <w:rFonts w:ascii="Arial" w:hAnsi="Arial" w:cs="Arial"/>
          <w:sz w:val="24"/>
          <w:szCs w:val="24"/>
        </w:rPr>
        <w:t>Presidenta</w:t>
      </w:r>
      <w:r w:rsidR="009C1C06" w:rsidRPr="009C1C06">
        <w:rPr>
          <w:rFonts w:ascii="Arial" w:hAnsi="Arial" w:cs="Arial"/>
          <w:sz w:val="24"/>
          <w:szCs w:val="24"/>
        </w:rPr>
        <w:t xml:space="preserve"> Municipal</w:t>
      </w:r>
      <w:r w:rsidR="00971808" w:rsidRPr="009C1C06">
        <w:rPr>
          <w:rFonts w:ascii="Arial" w:hAnsi="Arial" w:cs="Arial"/>
          <w:sz w:val="24"/>
          <w:szCs w:val="24"/>
        </w:rPr>
        <w:t xml:space="preserve"> </w:t>
      </w:r>
      <w:r w:rsidR="009C1C06" w:rsidRPr="009C1C06">
        <w:rPr>
          <w:rFonts w:ascii="Arial" w:hAnsi="Arial" w:cs="Arial"/>
          <w:sz w:val="24"/>
          <w:szCs w:val="24"/>
        </w:rPr>
        <w:t>turnó</w:t>
      </w:r>
      <w:r w:rsidR="00971808" w:rsidRPr="009C1C06">
        <w:rPr>
          <w:rFonts w:ascii="Arial" w:hAnsi="Arial" w:cs="Arial"/>
          <w:sz w:val="24"/>
          <w:szCs w:val="24"/>
        </w:rPr>
        <w:t xml:space="preserve"> el asunto a la </w:t>
      </w:r>
      <w:r w:rsidR="00A47375">
        <w:rPr>
          <w:rFonts w:ascii="Arial" w:hAnsi="Arial" w:cs="Arial"/>
          <w:sz w:val="24"/>
          <w:szCs w:val="24"/>
        </w:rPr>
        <w:t>Comisión de la Contralorí</w:t>
      </w:r>
      <w:r w:rsidR="00971808" w:rsidRPr="009C1C06">
        <w:rPr>
          <w:rFonts w:ascii="Arial" w:hAnsi="Arial" w:cs="Arial"/>
          <w:sz w:val="24"/>
          <w:szCs w:val="24"/>
        </w:rPr>
        <w:t xml:space="preserve">a, Transparencia y Combate a la Corrupción para su análisis y </w:t>
      </w:r>
      <w:proofErr w:type="spellStart"/>
      <w:r w:rsidR="00971808" w:rsidRPr="009C1C06">
        <w:rPr>
          <w:rFonts w:ascii="Arial" w:hAnsi="Arial" w:cs="Arial"/>
          <w:sz w:val="24"/>
          <w:szCs w:val="24"/>
        </w:rPr>
        <w:t>dictaminación</w:t>
      </w:r>
      <w:proofErr w:type="spellEnd"/>
      <w:r w:rsidR="00971808" w:rsidRPr="009C1C06">
        <w:rPr>
          <w:rFonts w:ascii="Arial" w:hAnsi="Arial" w:cs="Arial"/>
          <w:sz w:val="24"/>
          <w:szCs w:val="24"/>
        </w:rPr>
        <w:t xml:space="preserve"> correspondiente.</w:t>
      </w:r>
    </w:p>
    <w:p w14:paraId="0E31743D" w14:textId="7E5D8031" w:rsidR="00A47375" w:rsidRPr="00A47375" w:rsidRDefault="0073364F" w:rsidP="00A47375">
      <w:pPr>
        <w:spacing w:after="0" w:line="240" w:lineRule="auto"/>
        <w:jc w:val="both"/>
        <w:rPr>
          <w:rFonts w:ascii="Arial" w:hAnsi="Arial" w:cs="Arial"/>
          <w:sz w:val="24"/>
          <w:szCs w:val="24"/>
          <w:lang w:eastAsia="es-MX"/>
        </w:rPr>
      </w:pPr>
      <w:r>
        <w:rPr>
          <w:rFonts w:ascii="Arial" w:hAnsi="Arial" w:cs="Arial"/>
          <w:b/>
          <w:sz w:val="24"/>
          <w:szCs w:val="24"/>
        </w:rPr>
        <w:t xml:space="preserve">III. </w:t>
      </w:r>
      <w:r w:rsidR="00BF4772" w:rsidRPr="00BF4772">
        <w:rPr>
          <w:rFonts w:ascii="Arial" w:hAnsi="Arial" w:cs="Arial"/>
          <w:sz w:val="24"/>
          <w:szCs w:val="24"/>
        </w:rPr>
        <w:t>E</w:t>
      </w:r>
      <w:r w:rsidR="009C1C06" w:rsidRPr="00A47375">
        <w:rPr>
          <w:rFonts w:ascii="Arial" w:hAnsi="Arial" w:cs="Arial"/>
          <w:sz w:val="24"/>
          <w:szCs w:val="24"/>
        </w:rPr>
        <w:t xml:space="preserve">n </w:t>
      </w:r>
      <w:r w:rsidRPr="00A47375">
        <w:rPr>
          <w:rFonts w:ascii="Arial" w:hAnsi="Arial" w:cs="Arial"/>
          <w:sz w:val="24"/>
          <w:szCs w:val="24"/>
        </w:rPr>
        <w:t>fecha 14 de diciembre de 2021</w:t>
      </w:r>
      <w:r>
        <w:rPr>
          <w:rFonts w:ascii="Arial" w:hAnsi="Arial" w:cs="Arial"/>
          <w:sz w:val="24"/>
          <w:szCs w:val="24"/>
        </w:rPr>
        <w:t xml:space="preserve">, se llevó a cabo </w:t>
      </w:r>
      <w:r w:rsidR="009C1C06" w:rsidRPr="00A47375">
        <w:rPr>
          <w:rFonts w:ascii="Arial" w:hAnsi="Arial" w:cs="Arial"/>
          <w:sz w:val="24"/>
          <w:szCs w:val="24"/>
        </w:rPr>
        <w:t>sesión ordinaria de la Comisión de la Contraloría, Transparencia y Combate a la Corrupción</w:t>
      </w:r>
      <w:r>
        <w:rPr>
          <w:rFonts w:ascii="Arial" w:hAnsi="Arial" w:cs="Arial"/>
          <w:sz w:val="24"/>
          <w:szCs w:val="24"/>
        </w:rPr>
        <w:t>, con la intención</w:t>
      </w:r>
      <w:r w:rsidR="0055710F">
        <w:rPr>
          <w:rFonts w:ascii="Arial" w:hAnsi="Arial" w:cs="Arial"/>
          <w:sz w:val="24"/>
          <w:szCs w:val="24"/>
        </w:rPr>
        <w:t xml:space="preserve"> de dar</w:t>
      </w:r>
      <w:r w:rsidR="009C1C06" w:rsidRPr="00A47375">
        <w:rPr>
          <w:rFonts w:ascii="Arial" w:hAnsi="Arial" w:cs="Arial"/>
          <w:sz w:val="24"/>
          <w:szCs w:val="24"/>
        </w:rPr>
        <w:t xml:space="preserve"> </w:t>
      </w:r>
      <w:r w:rsidR="00A47375" w:rsidRPr="00A47375">
        <w:rPr>
          <w:rFonts w:ascii="Arial" w:hAnsi="Arial" w:cs="Arial"/>
          <w:sz w:val="24"/>
          <w:szCs w:val="24"/>
        </w:rPr>
        <w:t>“</w:t>
      </w:r>
      <w:r w:rsidR="00A47375" w:rsidRPr="00A47375">
        <w:rPr>
          <w:rFonts w:ascii="Arial" w:hAnsi="Arial" w:cs="Arial"/>
          <w:sz w:val="24"/>
          <w:szCs w:val="24"/>
          <w:lang w:eastAsia="es-MX"/>
        </w:rPr>
        <w:t xml:space="preserve">Seguimiento al acuerdo presentado en el punto X del orden del día correspondiente a Asuntos Generales de la sesión del H. Ayuntamiento de fecha 25 de noviembre del presente año, por las regidoras Gabriela del Carmen Echeverría González, Erika del </w:t>
      </w:r>
      <w:r w:rsidR="0055710F" w:rsidRPr="00A47375">
        <w:rPr>
          <w:rFonts w:ascii="Arial" w:hAnsi="Arial" w:cs="Arial"/>
          <w:sz w:val="24"/>
          <w:szCs w:val="24"/>
          <w:lang w:eastAsia="es-MX"/>
        </w:rPr>
        <w:t>Rocío</w:t>
      </w:r>
      <w:r w:rsidR="00A47375" w:rsidRPr="00A47375">
        <w:rPr>
          <w:rFonts w:ascii="Arial" w:hAnsi="Arial" w:cs="Arial"/>
          <w:sz w:val="24"/>
          <w:szCs w:val="24"/>
          <w:lang w:eastAsia="es-MX"/>
        </w:rPr>
        <w:t xml:space="preserve"> Rocha Rivera y Regidor Oscar Antonio Cabrera Morón  y turnado por la Presidenta Municipal para su </w:t>
      </w:r>
      <w:proofErr w:type="spellStart"/>
      <w:r w:rsidR="00A47375" w:rsidRPr="00A47375">
        <w:rPr>
          <w:rFonts w:ascii="Arial" w:hAnsi="Arial" w:cs="Arial"/>
          <w:sz w:val="24"/>
          <w:szCs w:val="24"/>
          <w:lang w:eastAsia="es-MX"/>
        </w:rPr>
        <w:t>dictaminación</w:t>
      </w:r>
      <w:proofErr w:type="spellEnd"/>
      <w:r w:rsidR="00A47375" w:rsidRPr="00A47375">
        <w:rPr>
          <w:rFonts w:ascii="Arial" w:hAnsi="Arial" w:cs="Arial"/>
          <w:sz w:val="24"/>
          <w:szCs w:val="24"/>
          <w:lang w:eastAsia="es-MX"/>
        </w:rPr>
        <w:t xml:space="preserve"> y análisis.</w:t>
      </w:r>
    </w:p>
    <w:p w14:paraId="4537E4E9" w14:textId="77777777" w:rsidR="00BF4772" w:rsidRDefault="00BF4772" w:rsidP="0024524C">
      <w:pPr>
        <w:pStyle w:val="Prrafodelista"/>
        <w:ind w:left="0"/>
        <w:jc w:val="both"/>
        <w:rPr>
          <w:rFonts w:ascii="Arial" w:hAnsi="Arial" w:cs="Arial"/>
          <w:sz w:val="24"/>
          <w:szCs w:val="24"/>
        </w:rPr>
      </w:pPr>
    </w:p>
    <w:p w14:paraId="71FB8F54" w14:textId="52B1F0B2" w:rsidR="00782872" w:rsidRPr="009C1C06" w:rsidRDefault="00247DF1" w:rsidP="0024524C">
      <w:pPr>
        <w:pStyle w:val="Prrafodelista"/>
        <w:ind w:left="0"/>
        <w:jc w:val="both"/>
        <w:rPr>
          <w:rFonts w:ascii="Arial" w:hAnsi="Arial" w:cs="Arial"/>
          <w:sz w:val="24"/>
          <w:szCs w:val="24"/>
        </w:rPr>
      </w:pPr>
      <w:r w:rsidRPr="009C1C06">
        <w:rPr>
          <w:rFonts w:ascii="Arial" w:hAnsi="Arial" w:cs="Arial"/>
          <w:sz w:val="24"/>
          <w:szCs w:val="24"/>
        </w:rPr>
        <w:t xml:space="preserve">En este </w:t>
      </w:r>
      <w:r w:rsidR="00115080" w:rsidRPr="009C1C06">
        <w:rPr>
          <w:rFonts w:ascii="Arial" w:hAnsi="Arial" w:cs="Arial"/>
          <w:sz w:val="24"/>
          <w:szCs w:val="24"/>
        </w:rPr>
        <w:t>tenor</w:t>
      </w:r>
      <w:r w:rsidR="004413BC" w:rsidRPr="009C1C06">
        <w:rPr>
          <w:rFonts w:ascii="Arial" w:hAnsi="Arial" w:cs="Arial"/>
          <w:sz w:val="24"/>
          <w:szCs w:val="24"/>
        </w:rPr>
        <w:t>,</w:t>
      </w:r>
      <w:r w:rsidR="00115080" w:rsidRPr="009C1C06">
        <w:rPr>
          <w:rFonts w:ascii="Arial" w:hAnsi="Arial" w:cs="Arial"/>
          <w:sz w:val="24"/>
          <w:szCs w:val="24"/>
        </w:rPr>
        <w:t xml:space="preserve"> e</w:t>
      </w:r>
      <w:r w:rsidR="0094579C">
        <w:rPr>
          <w:rFonts w:ascii="Arial" w:hAnsi="Arial" w:cs="Arial"/>
          <w:sz w:val="24"/>
          <w:szCs w:val="24"/>
        </w:rPr>
        <w:t>l presente</w:t>
      </w:r>
      <w:r w:rsidR="00115080" w:rsidRPr="009C1C06">
        <w:rPr>
          <w:rFonts w:ascii="Arial" w:hAnsi="Arial" w:cs="Arial"/>
          <w:sz w:val="24"/>
          <w:szCs w:val="24"/>
        </w:rPr>
        <w:t xml:space="preserve"> dictamen contiene </w:t>
      </w:r>
      <w:r w:rsidRPr="009C1C06">
        <w:rPr>
          <w:rFonts w:ascii="Arial" w:hAnsi="Arial" w:cs="Arial"/>
          <w:sz w:val="24"/>
          <w:szCs w:val="24"/>
        </w:rPr>
        <w:t>la propuesta de</w:t>
      </w:r>
      <w:r w:rsidR="009C1C06">
        <w:rPr>
          <w:rFonts w:ascii="Arial" w:hAnsi="Arial" w:cs="Arial"/>
          <w:sz w:val="24"/>
          <w:szCs w:val="24"/>
        </w:rPr>
        <w:t xml:space="preserve"> acuerdo de los </w:t>
      </w:r>
      <w:r w:rsidR="005B3946">
        <w:rPr>
          <w:rFonts w:ascii="Arial" w:hAnsi="Arial" w:cs="Arial"/>
          <w:sz w:val="24"/>
          <w:szCs w:val="24"/>
        </w:rPr>
        <w:t>i</w:t>
      </w:r>
      <w:r w:rsidR="009C1C06">
        <w:rPr>
          <w:rFonts w:ascii="Arial" w:hAnsi="Arial" w:cs="Arial"/>
          <w:sz w:val="24"/>
          <w:szCs w:val="24"/>
        </w:rPr>
        <w:t>ntegrantes de la Comisión de la Contraloría, Transparencia y Combate a la Corrupción</w:t>
      </w:r>
      <w:r w:rsidR="0024524C" w:rsidRPr="009C1C06">
        <w:rPr>
          <w:rFonts w:ascii="Arial" w:hAnsi="Arial" w:cs="Arial"/>
          <w:sz w:val="24"/>
          <w:szCs w:val="24"/>
        </w:rPr>
        <w:t xml:space="preserve">, </w:t>
      </w:r>
      <w:r w:rsidR="0094579C">
        <w:rPr>
          <w:rFonts w:ascii="Arial" w:hAnsi="Arial" w:cs="Arial"/>
          <w:sz w:val="24"/>
          <w:szCs w:val="24"/>
        </w:rPr>
        <w:t>conforme a las</w:t>
      </w:r>
      <w:r w:rsidR="0024524C" w:rsidRPr="009C1C06">
        <w:rPr>
          <w:rFonts w:ascii="Arial" w:hAnsi="Arial" w:cs="Arial"/>
          <w:sz w:val="24"/>
          <w:szCs w:val="24"/>
        </w:rPr>
        <w:t xml:space="preserve"> siguientes:</w:t>
      </w:r>
    </w:p>
    <w:p w14:paraId="1310E2EF" w14:textId="77777777" w:rsidR="00DB5AE6" w:rsidRPr="009C1C06" w:rsidRDefault="00DB5AE6" w:rsidP="00C22643">
      <w:pPr>
        <w:spacing w:after="0" w:line="240" w:lineRule="auto"/>
        <w:jc w:val="both"/>
        <w:rPr>
          <w:rFonts w:ascii="Arial" w:eastAsia="Times New Roman" w:hAnsi="Arial" w:cs="Arial"/>
          <w:sz w:val="24"/>
          <w:szCs w:val="24"/>
        </w:rPr>
      </w:pPr>
    </w:p>
    <w:p w14:paraId="09DEB695" w14:textId="77777777" w:rsidR="0071180C" w:rsidRPr="00557C14" w:rsidRDefault="0071180C" w:rsidP="00C22643">
      <w:pPr>
        <w:spacing w:after="0" w:line="240" w:lineRule="auto"/>
        <w:jc w:val="center"/>
        <w:rPr>
          <w:rFonts w:ascii="Arial" w:eastAsia="Times New Roman" w:hAnsi="Arial" w:cs="Arial"/>
          <w:b/>
          <w:sz w:val="24"/>
          <w:szCs w:val="24"/>
        </w:rPr>
      </w:pPr>
      <w:r w:rsidRPr="00557C14">
        <w:rPr>
          <w:rFonts w:ascii="Arial" w:eastAsia="Times New Roman" w:hAnsi="Arial" w:cs="Arial"/>
          <w:b/>
          <w:sz w:val="24"/>
          <w:szCs w:val="24"/>
        </w:rPr>
        <w:t>C O N S I D E R A C I O N E S</w:t>
      </w:r>
    </w:p>
    <w:p w14:paraId="400F17BE" w14:textId="77777777" w:rsidR="0071180C" w:rsidRPr="00557C14" w:rsidRDefault="0071180C" w:rsidP="00C22643">
      <w:pPr>
        <w:spacing w:after="0" w:line="240" w:lineRule="auto"/>
        <w:rPr>
          <w:rFonts w:ascii="Arial" w:eastAsia="Times New Roman" w:hAnsi="Arial" w:cs="Arial"/>
          <w:b/>
          <w:sz w:val="24"/>
          <w:szCs w:val="24"/>
        </w:rPr>
      </w:pPr>
    </w:p>
    <w:p w14:paraId="0E65BC37" w14:textId="4A3E04DB" w:rsidR="001D39AA" w:rsidRDefault="00BF4772" w:rsidP="00BF4772">
      <w:pPr>
        <w:pStyle w:val="Prrafodelista"/>
        <w:numPr>
          <w:ilvl w:val="0"/>
          <w:numId w:val="11"/>
        </w:numPr>
        <w:tabs>
          <w:tab w:val="left" w:pos="284"/>
        </w:tabs>
        <w:spacing w:after="0"/>
        <w:ind w:left="0" w:firstLine="0"/>
        <w:jc w:val="both"/>
        <w:rPr>
          <w:rFonts w:ascii="Arial" w:hAnsi="Arial" w:cs="Arial"/>
          <w:sz w:val="24"/>
          <w:szCs w:val="24"/>
        </w:rPr>
      </w:pPr>
      <w:r>
        <w:rPr>
          <w:rFonts w:ascii="Arial" w:hAnsi="Arial" w:cs="Arial"/>
          <w:sz w:val="24"/>
          <w:szCs w:val="24"/>
        </w:rPr>
        <w:t>L</w:t>
      </w:r>
      <w:r w:rsidR="001D39AA" w:rsidRPr="001D39AA">
        <w:rPr>
          <w:rFonts w:ascii="Arial" w:hAnsi="Arial" w:cs="Arial"/>
          <w:sz w:val="24"/>
          <w:szCs w:val="24"/>
        </w:rPr>
        <w:t>a Contraloría Municipal es el órgano interno de control encargado de la evaluación de la gestión municipal y desarrollo administrativo, así como el control de los ingresos, egresos, manejo, custodia y aplicación de los recursos públicos; con la finalidad de prevenir, corregir, investigar y, en su caso, sancionar actos y omisiones que pudieran constituir responsabilidades administrativas</w:t>
      </w:r>
      <w:r w:rsidRPr="00BF4772">
        <w:rPr>
          <w:rFonts w:ascii="Arial" w:hAnsi="Arial" w:cs="Arial"/>
          <w:sz w:val="24"/>
          <w:szCs w:val="24"/>
        </w:rPr>
        <w:t xml:space="preserve"> </w:t>
      </w:r>
      <w:r w:rsidRPr="001D39AA">
        <w:rPr>
          <w:rFonts w:ascii="Arial" w:hAnsi="Arial" w:cs="Arial"/>
          <w:sz w:val="24"/>
          <w:szCs w:val="24"/>
        </w:rPr>
        <w:t>de conformidad con el artículo 131 de la Ley Orgánica Municipal para el Estado de Guanajuato</w:t>
      </w:r>
      <w:r w:rsidR="005B3946">
        <w:rPr>
          <w:rFonts w:ascii="Arial" w:hAnsi="Arial" w:cs="Arial"/>
          <w:sz w:val="24"/>
          <w:szCs w:val="24"/>
        </w:rPr>
        <w:t>.</w:t>
      </w:r>
    </w:p>
    <w:p w14:paraId="574D537D" w14:textId="62058FFE" w:rsidR="00BF4772" w:rsidRDefault="00BF4772" w:rsidP="00BF4772">
      <w:pPr>
        <w:tabs>
          <w:tab w:val="left" w:pos="284"/>
        </w:tabs>
        <w:spacing w:after="0"/>
        <w:jc w:val="both"/>
        <w:rPr>
          <w:rFonts w:ascii="Arial" w:hAnsi="Arial" w:cs="Arial"/>
          <w:sz w:val="24"/>
          <w:szCs w:val="24"/>
        </w:rPr>
      </w:pPr>
    </w:p>
    <w:p w14:paraId="013AABBD" w14:textId="75CB99DE" w:rsidR="0083060B" w:rsidRPr="00734180" w:rsidRDefault="00BF4772" w:rsidP="00156AD0">
      <w:pPr>
        <w:pStyle w:val="Prrafodelista"/>
        <w:numPr>
          <w:ilvl w:val="0"/>
          <w:numId w:val="11"/>
        </w:numPr>
        <w:tabs>
          <w:tab w:val="left" w:pos="284"/>
        </w:tabs>
        <w:spacing w:after="0"/>
        <w:ind w:left="0" w:firstLine="0"/>
        <w:jc w:val="both"/>
        <w:rPr>
          <w:rFonts w:ascii="Arial" w:hAnsi="Arial" w:cs="Arial"/>
          <w:sz w:val="24"/>
          <w:szCs w:val="24"/>
        </w:rPr>
      </w:pPr>
      <w:r w:rsidRPr="00734180">
        <w:rPr>
          <w:rFonts w:ascii="Arial" w:hAnsi="Arial" w:cs="Arial"/>
          <w:sz w:val="24"/>
          <w:szCs w:val="24"/>
        </w:rPr>
        <w:t xml:space="preserve">En </w:t>
      </w:r>
      <w:r w:rsidR="005B3946">
        <w:rPr>
          <w:rFonts w:ascii="Arial" w:hAnsi="Arial" w:cs="Arial"/>
          <w:sz w:val="24"/>
          <w:szCs w:val="24"/>
        </w:rPr>
        <w:t xml:space="preserve">la </w:t>
      </w:r>
      <w:r w:rsidRPr="00734180">
        <w:rPr>
          <w:rFonts w:ascii="Arial" w:hAnsi="Arial" w:cs="Arial"/>
          <w:sz w:val="24"/>
          <w:szCs w:val="24"/>
        </w:rPr>
        <w:t>sesión ordinaria de la Comisión de la Comisión de la Contraloría, Transparencia y Combate a la Corrupción de fecha 14 de diciembre de 2021,</w:t>
      </w:r>
      <w:r w:rsidR="005B3946">
        <w:rPr>
          <w:rFonts w:ascii="Arial" w:hAnsi="Arial" w:cs="Arial"/>
          <w:sz w:val="24"/>
          <w:szCs w:val="24"/>
        </w:rPr>
        <w:t xml:space="preserve"> mencionada en el apartado de Antecedentes, </w:t>
      </w:r>
      <w:r w:rsidR="0046048A" w:rsidRPr="00734180">
        <w:rPr>
          <w:rFonts w:ascii="Arial" w:hAnsi="Arial" w:cs="Arial"/>
          <w:sz w:val="24"/>
          <w:szCs w:val="24"/>
        </w:rPr>
        <w:t xml:space="preserve">se hizo del conocimiento de los integrantes de </w:t>
      </w:r>
      <w:r w:rsidR="005B3946">
        <w:rPr>
          <w:rFonts w:ascii="Arial" w:hAnsi="Arial" w:cs="Arial"/>
          <w:sz w:val="24"/>
          <w:szCs w:val="24"/>
        </w:rPr>
        <w:t>esta</w:t>
      </w:r>
      <w:r w:rsidR="0046048A" w:rsidRPr="00734180">
        <w:rPr>
          <w:rFonts w:ascii="Arial" w:hAnsi="Arial" w:cs="Arial"/>
          <w:sz w:val="24"/>
          <w:szCs w:val="24"/>
        </w:rPr>
        <w:t xml:space="preserve"> Comisión</w:t>
      </w:r>
      <w:r w:rsidR="00734180" w:rsidRPr="00734180">
        <w:rPr>
          <w:rFonts w:ascii="Arial" w:hAnsi="Arial" w:cs="Arial"/>
          <w:sz w:val="24"/>
          <w:szCs w:val="24"/>
        </w:rPr>
        <w:t xml:space="preserve"> </w:t>
      </w:r>
      <w:r w:rsidR="005B3946">
        <w:rPr>
          <w:rFonts w:ascii="Arial" w:hAnsi="Arial" w:cs="Arial"/>
          <w:sz w:val="24"/>
          <w:szCs w:val="24"/>
        </w:rPr>
        <w:t xml:space="preserve">por parte de la Contraloría Municipal, </w:t>
      </w:r>
      <w:r w:rsidR="00734180" w:rsidRPr="00734180">
        <w:rPr>
          <w:rFonts w:ascii="Arial" w:hAnsi="Arial" w:cs="Arial"/>
          <w:sz w:val="24"/>
          <w:szCs w:val="24"/>
        </w:rPr>
        <w:t>el fundamento legal por el cual,</w:t>
      </w:r>
      <w:r w:rsidR="0046048A" w:rsidRPr="00734180">
        <w:rPr>
          <w:rFonts w:ascii="Arial" w:hAnsi="Arial" w:cs="Arial"/>
          <w:sz w:val="24"/>
          <w:szCs w:val="24"/>
        </w:rPr>
        <w:t xml:space="preserve"> </w:t>
      </w:r>
      <w:r w:rsidR="005B3946">
        <w:rPr>
          <w:rFonts w:ascii="Arial" w:hAnsi="Arial" w:cs="Arial"/>
          <w:sz w:val="24"/>
          <w:szCs w:val="24"/>
        </w:rPr>
        <w:t xml:space="preserve">esta última </w:t>
      </w:r>
      <w:r w:rsidR="00734180" w:rsidRPr="00734180">
        <w:rPr>
          <w:rFonts w:ascii="Arial" w:hAnsi="Arial" w:cs="Arial"/>
          <w:sz w:val="24"/>
          <w:szCs w:val="24"/>
        </w:rPr>
        <w:t xml:space="preserve"> es competente y </w:t>
      </w:r>
      <w:r w:rsidR="0046048A" w:rsidRPr="00734180">
        <w:rPr>
          <w:rFonts w:ascii="Arial" w:hAnsi="Arial" w:cs="Arial"/>
          <w:sz w:val="24"/>
          <w:szCs w:val="24"/>
        </w:rPr>
        <w:t xml:space="preserve">tiene dentro de sus atribuciones </w:t>
      </w:r>
      <w:r w:rsidR="00734180" w:rsidRPr="00734180">
        <w:rPr>
          <w:rFonts w:ascii="Arial" w:hAnsi="Arial" w:cs="Arial"/>
          <w:sz w:val="24"/>
          <w:szCs w:val="24"/>
        </w:rPr>
        <w:t xml:space="preserve">llevar a cabo la </w:t>
      </w:r>
      <w:r w:rsidR="0046048A" w:rsidRPr="00734180">
        <w:rPr>
          <w:rFonts w:ascii="Arial" w:hAnsi="Arial" w:cs="Arial"/>
          <w:sz w:val="24"/>
          <w:szCs w:val="24"/>
        </w:rPr>
        <w:t>fiscalización, vigilancia, verificación, auditoría, investigación y desarrollo administrativo que le confiere las disposiciones jurídicas relativas;</w:t>
      </w:r>
      <w:r w:rsidR="0083060B" w:rsidRPr="00734180">
        <w:rPr>
          <w:rFonts w:ascii="Arial" w:hAnsi="Arial" w:cs="Arial"/>
          <w:sz w:val="24"/>
          <w:szCs w:val="24"/>
        </w:rPr>
        <w:t xml:space="preserve"> y analizar y evaluar los objetivos y metas de los programas presupuestarios aprobados y sus modificaciones, así como emitir los lineamientos para </w:t>
      </w:r>
      <w:r w:rsidR="0083060B" w:rsidRPr="00734180">
        <w:rPr>
          <w:rFonts w:ascii="Arial" w:hAnsi="Arial" w:cs="Arial"/>
          <w:sz w:val="24"/>
          <w:szCs w:val="24"/>
        </w:rPr>
        <w:lastRenderedPageBreak/>
        <w:t>la implementación de los programas anual</w:t>
      </w:r>
      <w:r w:rsidR="00734180">
        <w:rPr>
          <w:rFonts w:ascii="Arial" w:hAnsi="Arial" w:cs="Arial"/>
          <w:sz w:val="24"/>
          <w:szCs w:val="24"/>
        </w:rPr>
        <w:t>es de evaluación del desempeño, de conformidad con el artículo</w:t>
      </w:r>
      <w:r w:rsidR="0083060B" w:rsidRPr="00734180">
        <w:rPr>
          <w:rFonts w:ascii="Arial" w:hAnsi="Arial" w:cs="Arial"/>
          <w:sz w:val="24"/>
          <w:szCs w:val="24"/>
        </w:rPr>
        <w:t xml:space="preserve"> </w:t>
      </w:r>
      <w:r w:rsidR="00734180">
        <w:rPr>
          <w:rFonts w:ascii="Arial" w:hAnsi="Arial" w:cs="Arial"/>
          <w:sz w:val="24"/>
          <w:szCs w:val="24"/>
        </w:rPr>
        <w:t>77, fracciones</w:t>
      </w:r>
      <w:r w:rsidR="0083060B" w:rsidRPr="00734180">
        <w:rPr>
          <w:rFonts w:ascii="Arial" w:hAnsi="Arial" w:cs="Arial"/>
          <w:sz w:val="24"/>
          <w:szCs w:val="24"/>
        </w:rPr>
        <w:t xml:space="preserve"> II y XVII del Reglamento Interior de la Administración Pública Municipal de León, Guanajuato.</w:t>
      </w:r>
    </w:p>
    <w:p w14:paraId="2E32DD64" w14:textId="77777777" w:rsidR="0083060B" w:rsidRDefault="0083060B" w:rsidP="0046048A">
      <w:pPr>
        <w:tabs>
          <w:tab w:val="left" w:pos="284"/>
        </w:tabs>
        <w:spacing w:after="0"/>
        <w:jc w:val="both"/>
        <w:rPr>
          <w:rFonts w:ascii="Arial" w:hAnsi="Arial" w:cs="Arial"/>
          <w:i/>
          <w:iCs/>
          <w:sz w:val="24"/>
          <w:szCs w:val="24"/>
        </w:rPr>
      </w:pPr>
    </w:p>
    <w:p w14:paraId="64724A72" w14:textId="734C3490" w:rsidR="0046048A" w:rsidRPr="00734180" w:rsidRDefault="0083060B" w:rsidP="0046048A">
      <w:pPr>
        <w:tabs>
          <w:tab w:val="left" w:pos="284"/>
        </w:tabs>
        <w:spacing w:after="0"/>
        <w:jc w:val="both"/>
        <w:rPr>
          <w:rFonts w:ascii="Arial" w:hAnsi="Arial" w:cs="Arial"/>
          <w:bCs/>
          <w:sz w:val="24"/>
          <w:szCs w:val="24"/>
        </w:rPr>
      </w:pPr>
      <w:r w:rsidRPr="00734180">
        <w:rPr>
          <w:rFonts w:ascii="Arial" w:hAnsi="Arial" w:cs="Arial"/>
          <w:iCs/>
          <w:sz w:val="24"/>
          <w:szCs w:val="24"/>
        </w:rPr>
        <w:t xml:space="preserve">Aunado a ello, </w:t>
      </w:r>
      <w:r w:rsidR="00525E95">
        <w:rPr>
          <w:rFonts w:ascii="Arial" w:hAnsi="Arial" w:cs="Arial"/>
          <w:iCs/>
          <w:sz w:val="24"/>
          <w:szCs w:val="24"/>
        </w:rPr>
        <w:t xml:space="preserve">se hizo del conocimiento de esta Comisión que </w:t>
      </w:r>
      <w:r w:rsidRPr="00734180">
        <w:rPr>
          <w:rFonts w:ascii="Arial" w:hAnsi="Arial" w:cs="Arial"/>
          <w:iCs/>
          <w:sz w:val="24"/>
          <w:szCs w:val="24"/>
        </w:rPr>
        <w:t>la Contraloría Municipal</w:t>
      </w:r>
      <w:r w:rsidR="00734180">
        <w:rPr>
          <w:rFonts w:ascii="Arial" w:hAnsi="Arial" w:cs="Arial"/>
          <w:iCs/>
          <w:sz w:val="24"/>
          <w:szCs w:val="24"/>
        </w:rPr>
        <w:t xml:space="preserve"> también</w:t>
      </w:r>
      <w:r w:rsidRPr="00734180">
        <w:rPr>
          <w:rFonts w:ascii="Arial" w:hAnsi="Arial" w:cs="Arial"/>
          <w:iCs/>
          <w:sz w:val="24"/>
          <w:szCs w:val="24"/>
        </w:rPr>
        <w:t xml:space="preserve"> tiene dentro de sus atribuciones, la obligatoriedad de r</w:t>
      </w:r>
      <w:r w:rsidR="0046048A" w:rsidRPr="00734180">
        <w:rPr>
          <w:rFonts w:ascii="Arial" w:hAnsi="Arial" w:cs="Arial"/>
          <w:iCs/>
          <w:sz w:val="24"/>
          <w:szCs w:val="24"/>
        </w:rPr>
        <w:t xml:space="preserve">evisar los estados financieros de la Tesorería Municipal y las entidades. Así como la integración, remisión en tiempo y la </w:t>
      </w:r>
      <w:proofErr w:type="spellStart"/>
      <w:r w:rsidR="0046048A" w:rsidRPr="00734180">
        <w:rPr>
          <w:rFonts w:ascii="Arial" w:hAnsi="Arial" w:cs="Arial"/>
          <w:iCs/>
          <w:sz w:val="24"/>
          <w:szCs w:val="24"/>
        </w:rPr>
        <w:t>solventación</w:t>
      </w:r>
      <w:proofErr w:type="spellEnd"/>
      <w:r w:rsidR="0046048A" w:rsidRPr="00734180">
        <w:rPr>
          <w:rFonts w:ascii="Arial" w:hAnsi="Arial" w:cs="Arial"/>
          <w:iCs/>
          <w:sz w:val="24"/>
          <w:szCs w:val="24"/>
        </w:rPr>
        <w:t xml:space="preserve"> de observaciones de la cuenta pública municipal, esto de conformidad con el </w:t>
      </w:r>
      <w:r w:rsidRPr="00734180">
        <w:rPr>
          <w:rFonts w:ascii="Arial" w:hAnsi="Arial" w:cs="Arial"/>
          <w:sz w:val="24"/>
          <w:szCs w:val="24"/>
        </w:rPr>
        <w:t>artículo</w:t>
      </w:r>
      <w:r w:rsidR="0046048A" w:rsidRPr="00734180">
        <w:rPr>
          <w:rFonts w:ascii="Arial" w:hAnsi="Arial" w:cs="Arial"/>
          <w:bCs/>
          <w:sz w:val="24"/>
          <w:szCs w:val="24"/>
        </w:rPr>
        <w:t xml:space="preserve"> 80 fracción XIII </w:t>
      </w:r>
      <w:r w:rsidRPr="00734180">
        <w:rPr>
          <w:rFonts w:ascii="Arial" w:hAnsi="Arial" w:cs="Arial"/>
          <w:bCs/>
          <w:sz w:val="24"/>
          <w:szCs w:val="24"/>
        </w:rPr>
        <w:t>de ordenamiento legal en cita.</w:t>
      </w:r>
    </w:p>
    <w:p w14:paraId="657C094B" w14:textId="627D7CFA" w:rsidR="0083060B" w:rsidRDefault="0083060B" w:rsidP="0046048A">
      <w:pPr>
        <w:tabs>
          <w:tab w:val="left" w:pos="284"/>
        </w:tabs>
        <w:spacing w:after="0"/>
        <w:jc w:val="both"/>
        <w:rPr>
          <w:rFonts w:ascii="Arial" w:hAnsi="Arial" w:cs="Arial"/>
          <w:b/>
          <w:bCs/>
          <w:sz w:val="24"/>
          <w:szCs w:val="24"/>
        </w:rPr>
      </w:pPr>
    </w:p>
    <w:p w14:paraId="3A6B6B6A" w14:textId="41344656" w:rsidR="0083060B" w:rsidRPr="001B0D0D" w:rsidRDefault="0083060B" w:rsidP="00734180">
      <w:pPr>
        <w:pStyle w:val="Prrafodelista"/>
        <w:numPr>
          <w:ilvl w:val="0"/>
          <w:numId w:val="11"/>
        </w:numPr>
        <w:tabs>
          <w:tab w:val="left" w:pos="284"/>
        </w:tabs>
        <w:spacing w:after="0"/>
        <w:ind w:left="0" w:firstLine="0"/>
        <w:jc w:val="both"/>
        <w:rPr>
          <w:rFonts w:ascii="Arial" w:hAnsi="Arial" w:cs="Arial"/>
          <w:bCs/>
          <w:sz w:val="24"/>
          <w:szCs w:val="24"/>
          <w:lang w:val="es-ES"/>
        </w:rPr>
      </w:pPr>
      <w:r w:rsidRPr="001B0D0D">
        <w:rPr>
          <w:rFonts w:ascii="Arial" w:hAnsi="Arial" w:cs="Arial"/>
          <w:bCs/>
          <w:sz w:val="24"/>
          <w:szCs w:val="24"/>
          <w:lang w:val="es-ES"/>
        </w:rPr>
        <w:t>En esta tesitura, se dio a conocer en dicha sesión el Plan de Trabajo de la Contraloría Municipal 2021, mismo que ya tiene contemplado r</w:t>
      </w:r>
      <w:proofErr w:type="spellStart"/>
      <w:r w:rsidRPr="001B0D0D">
        <w:rPr>
          <w:rFonts w:ascii="Arial" w:hAnsi="Arial" w:cs="Arial"/>
          <w:bCs/>
          <w:sz w:val="24"/>
          <w:szCs w:val="24"/>
        </w:rPr>
        <w:t>evisar</w:t>
      </w:r>
      <w:proofErr w:type="spellEnd"/>
      <w:r w:rsidRPr="001B0D0D">
        <w:rPr>
          <w:rFonts w:ascii="Arial" w:hAnsi="Arial" w:cs="Arial"/>
          <w:bCs/>
          <w:sz w:val="24"/>
          <w:szCs w:val="24"/>
        </w:rPr>
        <w:t xml:space="preserve"> la información financiera trimestral y lo correspondiente a la cuenta pública anual, misma que contempla el gasto de la administración centralizada y descentralizada</w:t>
      </w:r>
      <w:r w:rsidR="00734180">
        <w:rPr>
          <w:rFonts w:ascii="Arial" w:hAnsi="Arial" w:cs="Arial"/>
          <w:bCs/>
          <w:sz w:val="24"/>
          <w:szCs w:val="24"/>
        </w:rPr>
        <w:t xml:space="preserve">. </w:t>
      </w:r>
      <w:r w:rsidR="00525E95">
        <w:rPr>
          <w:rFonts w:ascii="Arial" w:hAnsi="Arial" w:cs="Arial"/>
          <w:bCs/>
          <w:sz w:val="24"/>
          <w:szCs w:val="24"/>
        </w:rPr>
        <w:t>De igual manera, se hizo del conocimiento que</w:t>
      </w:r>
      <w:r w:rsidRPr="001B0D0D">
        <w:rPr>
          <w:rFonts w:ascii="Arial" w:hAnsi="Arial" w:cs="Arial"/>
          <w:bCs/>
          <w:sz w:val="24"/>
          <w:szCs w:val="24"/>
        </w:rPr>
        <w:t xml:space="preserve"> se encuentran en ejecución dos auditorías </w:t>
      </w:r>
      <w:r w:rsidRPr="001B0D0D">
        <w:rPr>
          <w:rFonts w:ascii="Arial" w:hAnsi="Arial" w:cs="Arial"/>
          <w:bCs/>
          <w:sz w:val="24"/>
          <w:szCs w:val="24"/>
          <w:lang w:val="es-ES"/>
        </w:rPr>
        <w:t xml:space="preserve">al Sistema de Agua Potable y Alcantarillado de León (SAPAL) y </w:t>
      </w:r>
      <w:r w:rsidR="00436FA1">
        <w:rPr>
          <w:rFonts w:ascii="Arial" w:hAnsi="Arial" w:cs="Arial"/>
          <w:bCs/>
          <w:sz w:val="24"/>
          <w:szCs w:val="24"/>
          <w:lang w:val="es-ES"/>
        </w:rPr>
        <w:t>a</w:t>
      </w:r>
      <w:r w:rsidRPr="001B0D0D">
        <w:rPr>
          <w:rFonts w:ascii="Arial" w:hAnsi="Arial" w:cs="Arial"/>
          <w:bCs/>
          <w:sz w:val="24"/>
          <w:szCs w:val="24"/>
          <w:lang w:val="es-ES"/>
        </w:rPr>
        <w:t>l Patronato de la Feria Estatal de León y Parque Ecológico</w:t>
      </w:r>
      <w:r w:rsidR="00734180">
        <w:rPr>
          <w:rFonts w:ascii="Arial" w:hAnsi="Arial" w:cs="Arial"/>
          <w:bCs/>
          <w:sz w:val="24"/>
          <w:szCs w:val="24"/>
          <w:lang w:val="es-ES"/>
        </w:rPr>
        <w:t xml:space="preserve"> (FERIA)</w:t>
      </w:r>
      <w:r w:rsidR="001B0D0D" w:rsidRPr="001B0D0D">
        <w:rPr>
          <w:rFonts w:ascii="Arial" w:hAnsi="Arial" w:cs="Arial"/>
          <w:bCs/>
          <w:sz w:val="24"/>
          <w:szCs w:val="24"/>
          <w:lang w:val="es-ES"/>
        </w:rPr>
        <w:t>, mismas que culminan este</w:t>
      </w:r>
      <w:r w:rsidR="00734180">
        <w:rPr>
          <w:rFonts w:ascii="Arial" w:hAnsi="Arial" w:cs="Arial"/>
          <w:bCs/>
          <w:sz w:val="24"/>
          <w:szCs w:val="24"/>
          <w:lang w:val="es-ES"/>
        </w:rPr>
        <w:t xml:space="preserve"> mes de diciembre, por este motivo</w:t>
      </w:r>
      <w:r w:rsidR="00525E95">
        <w:rPr>
          <w:rFonts w:ascii="Arial" w:hAnsi="Arial" w:cs="Arial"/>
          <w:bCs/>
          <w:sz w:val="24"/>
          <w:szCs w:val="24"/>
          <w:lang w:val="es-ES"/>
        </w:rPr>
        <w:t xml:space="preserve"> no se cuenta</w:t>
      </w:r>
      <w:r w:rsidR="00436FA1">
        <w:rPr>
          <w:rFonts w:ascii="Arial" w:hAnsi="Arial" w:cs="Arial"/>
          <w:bCs/>
          <w:sz w:val="24"/>
          <w:szCs w:val="24"/>
          <w:lang w:val="es-ES"/>
        </w:rPr>
        <w:t>, en este momento,</w:t>
      </w:r>
      <w:r w:rsidR="00525E95">
        <w:rPr>
          <w:rFonts w:ascii="Arial" w:hAnsi="Arial" w:cs="Arial"/>
          <w:bCs/>
          <w:sz w:val="24"/>
          <w:szCs w:val="24"/>
          <w:lang w:val="es-ES"/>
        </w:rPr>
        <w:t xml:space="preserve"> con</w:t>
      </w:r>
      <w:r w:rsidR="00436FA1">
        <w:rPr>
          <w:rFonts w:ascii="Arial" w:hAnsi="Arial" w:cs="Arial"/>
          <w:bCs/>
          <w:sz w:val="24"/>
          <w:szCs w:val="24"/>
          <w:lang w:val="es-ES"/>
        </w:rPr>
        <w:t xml:space="preserve"> </w:t>
      </w:r>
      <w:r w:rsidR="00734180">
        <w:rPr>
          <w:rFonts w:ascii="Arial" w:hAnsi="Arial" w:cs="Arial"/>
          <w:bCs/>
          <w:sz w:val="24"/>
          <w:szCs w:val="24"/>
          <w:lang w:val="es-ES"/>
        </w:rPr>
        <w:t>pruebas contundentes para determinar irregularidades en el actuar de los servidores públicos o elementos para determinar un daño a la hacienda pública municipal.</w:t>
      </w:r>
    </w:p>
    <w:p w14:paraId="3842819A" w14:textId="6A72BF05" w:rsidR="001B0D0D" w:rsidRDefault="001B0D0D" w:rsidP="0083060B">
      <w:pPr>
        <w:tabs>
          <w:tab w:val="left" w:pos="284"/>
        </w:tabs>
        <w:spacing w:after="0"/>
        <w:jc w:val="both"/>
        <w:rPr>
          <w:rFonts w:ascii="Arial" w:hAnsi="Arial" w:cs="Arial"/>
          <w:bCs/>
          <w:sz w:val="24"/>
          <w:szCs w:val="24"/>
          <w:lang w:val="es-ES"/>
        </w:rPr>
      </w:pPr>
    </w:p>
    <w:p w14:paraId="335D54B1" w14:textId="77777777" w:rsidR="0056225D" w:rsidRDefault="00DA76B4" w:rsidP="0056225D">
      <w:pPr>
        <w:pStyle w:val="Prrafodelista"/>
        <w:numPr>
          <w:ilvl w:val="0"/>
          <w:numId w:val="11"/>
        </w:numPr>
        <w:tabs>
          <w:tab w:val="left" w:pos="284"/>
          <w:tab w:val="left" w:pos="426"/>
        </w:tabs>
        <w:spacing w:after="0"/>
        <w:ind w:left="0" w:firstLine="0"/>
        <w:jc w:val="both"/>
        <w:rPr>
          <w:rFonts w:ascii="Arial" w:hAnsi="Arial" w:cs="Arial"/>
          <w:bCs/>
          <w:sz w:val="24"/>
          <w:szCs w:val="24"/>
          <w:lang w:val="es-ES"/>
        </w:rPr>
      </w:pPr>
      <w:r w:rsidRPr="0056225D">
        <w:rPr>
          <w:rFonts w:ascii="Arial" w:hAnsi="Arial" w:cs="Arial"/>
          <w:bCs/>
          <w:sz w:val="24"/>
          <w:szCs w:val="24"/>
        </w:rPr>
        <w:t xml:space="preserve"> Por </w:t>
      </w:r>
      <w:r w:rsidR="00734180" w:rsidRPr="0056225D">
        <w:rPr>
          <w:rFonts w:ascii="Arial" w:hAnsi="Arial" w:cs="Arial"/>
          <w:bCs/>
          <w:sz w:val="24"/>
          <w:szCs w:val="24"/>
        </w:rPr>
        <w:t>tal motivo y</w:t>
      </w:r>
      <w:r w:rsidRPr="0056225D">
        <w:rPr>
          <w:rFonts w:ascii="Arial" w:hAnsi="Arial" w:cs="Arial"/>
          <w:bCs/>
          <w:sz w:val="24"/>
          <w:szCs w:val="24"/>
        </w:rPr>
        <w:t xml:space="preserve"> atendiendo a las atribuciones que le otorga la Ley Orgánica Municipal para el Estado de </w:t>
      </w:r>
      <w:r w:rsidRPr="0056225D">
        <w:rPr>
          <w:rFonts w:ascii="Arial" w:hAnsi="Arial" w:cs="Arial"/>
          <w:bCs/>
          <w:sz w:val="24"/>
          <w:szCs w:val="24"/>
          <w:lang w:val="es-ES"/>
        </w:rPr>
        <w:t>Guanajuato, la</w:t>
      </w:r>
      <w:r w:rsidR="001B0D0D" w:rsidRPr="0056225D">
        <w:rPr>
          <w:rFonts w:ascii="Arial" w:hAnsi="Arial" w:cs="Arial" w:hint="eastAsia"/>
          <w:bCs/>
          <w:sz w:val="24"/>
          <w:szCs w:val="24"/>
          <w:lang w:val="es-ES"/>
        </w:rPr>
        <w:t xml:space="preserve"> primera instancia quién debe conocer sobre l</w:t>
      </w:r>
      <w:r w:rsidR="0056225D" w:rsidRPr="0056225D">
        <w:rPr>
          <w:rFonts w:ascii="Arial" w:hAnsi="Arial" w:cs="Arial" w:hint="eastAsia"/>
          <w:bCs/>
          <w:sz w:val="24"/>
          <w:szCs w:val="24"/>
          <w:lang w:val="es-ES"/>
        </w:rPr>
        <w:t xml:space="preserve">a </w:t>
      </w:r>
      <w:r w:rsidR="0056225D" w:rsidRPr="0056225D">
        <w:rPr>
          <w:rFonts w:ascii="Arial" w:hAnsi="Arial" w:cs="Arial"/>
          <w:bCs/>
          <w:sz w:val="24"/>
          <w:szCs w:val="24"/>
          <w:lang w:val="es-ES"/>
        </w:rPr>
        <w:t>evaluación de la gestión municipal y desarrollo administrativo, así como el control de los ingresos, egresos, manejo, custodia y aplicación de los recursos públicos</w:t>
      </w:r>
      <w:r w:rsidR="0056225D">
        <w:rPr>
          <w:rFonts w:ascii="Arial" w:hAnsi="Arial" w:cs="Arial"/>
          <w:bCs/>
          <w:sz w:val="24"/>
          <w:szCs w:val="24"/>
          <w:lang w:val="es-ES"/>
        </w:rPr>
        <w:t>, es la Contraloría Municipal.</w:t>
      </w:r>
    </w:p>
    <w:p w14:paraId="1E86DA2D" w14:textId="77777777" w:rsidR="0056225D" w:rsidRPr="0056225D" w:rsidRDefault="0056225D" w:rsidP="0056225D">
      <w:pPr>
        <w:pStyle w:val="Prrafodelista"/>
        <w:rPr>
          <w:rFonts w:ascii="Arial" w:hAnsi="Arial" w:cs="Arial"/>
          <w:bCs/>
          <w:sz w:val="24"/>
          <w:szCs w:val="24"/>
          <w:lang w:val="es-ES"/>
        </w:rPr>
      </w:pPr>
    </w:p>
    <w:p w14:paraId="25AE4796" w14:textId="3B5760A9" w:rsidR="001B0D0D" w:rsidRPr="001B0D0D" w:rsidRDefault="001B0D0D" w:rsidP="0056225D">
      <w:pPr>
        <w:pStyle w:val="Prrafodelista"/>
        <w:numPr>
          <w:ilvl w:val="0"/>
          <w:numId w:val="11"/>
        </w:numPr>
        <w:tabs>
          <w:tab w:val="left" w:pos="284"/>
        </w:tabs>
        <w:spacing w:after="0"/>
        <w:ind w:left="0" w:firstLine="0"/>
        <w:jc w:val="both"/>
        <w:rPr>
          <w:rFonts w:ascii="Verdana" w:hAnsi="Verdana"/>
          <w:sz w:val="20"/>
          <w:szCs w:val="20"/>
        </w:rPr>
      </w:pPr>
      <w:r w:rsidRPr="001B0D0D">
        <w:rPr>
          <w:rFonts w:ascii="Arial" w:hAnsi="Arial" w:cs="Arial"/>
          <w:bCs/>
          <w:sz w:val="24"/>
          <w:szCs w:val="24"/>
        </w:rPr>
        <w:t>Es de referir</w:t>
      </w:r>
      <w:r w:rsidR="0056225D">
        <w:rPr>
          <w:rFonts w:ascii="Arial" w:hAnsi="Arial" w:cs="Arial"/>
          <w:bCs/>
          <w:sz w:val="24"/>
          <w:szCs w:val="24"/>
        </w:rPr>
        <w:t>,</w:t>
      </w:r>
      <w:r w:rsidRPr="001B0D0D">
        <w:rPr>
          <w:rFonts w:ascii="Arial" w:hAnsi="Arial" w:cs="Arial"/>
          <w:bCs/>
          <w:sz w:val="24"/>
          <w:szCs w:val="24"/>
        </w:rPr>
        <w:t xml:space="preserve"> que </w:t>
      </w:r>
      <w:r w:rsidR="0056225D">
        <w:rPr>
          <w:rFonts w:ascii="Arial" w:hAnsi="Arial" w:cs="Arial"/>
          <w:bCs/>
          <w:sz w:val="24"/>
          <w:szCs w:val="24"/>
        </w:rPr>
        <w:t>la Auditor</w:t>
      </w:r>
      <w:r w:rsidR="00436FA1">
        <w:rPr>
          <w:rFonts w:ascii="Arial" w:hAnsi="Arial" w:cs="Arial"/>
          <w:bCs/>
          <w:sz w:val="24"/>
          <w:szCs w:val="24"/>
        </w:rPr>
        <w:t>í</w:t>
      </w:r>
      <w:r w:rsidR="0056225D">
        <w:rPr>
          <w:rFonts w:ascii="Arial" w:hAnsi="Arial" w:cs="Arial"/>
          <w:bCs/>
          <w:sz w:val="24"/>
          <w:szCs w:val="24"/>
        </w:rPr>
        <w:t>a Superior del Estado de Guanajuato</w:t>
      </w:r>
      <w:r w:rsidR="0056225D" w:rsidRPr="001B0D0D">
        <w:rPr>
          <w:rFonts w:ascii="Arial" w:hAnsi="Arial" w:cs="Arial"/>
          <w:bCs/>
          <w:sz w:val="24"/>
          <w:szCs w:val="24"/>
        </w:rPr>
        <w:t xml:space="preserve"> </w:t>
      </w:r>
      <w:r w:rsidR="0056225D">
        <w:rPr>
          <w:rFonts w:ascii="Arial" w:hAnsi="Arial" w:cs="Arial"/>
          <w:bCs/>
          <w:sz w:val="24"/>
          <w:szCs w:val="24"/>
        </w:rPr>
        <w:t xml:space="preserve">tiene la obligatoriedad de revisar la </w:t>
      </w:r>
      <w:r w:rsidRPr="001B0D0D">
        <w:rPr>
          <w:rFonts w:ascii="Arial" w:hAnsi="Arial" w:cs="Arial"/>
          <w:bCs/>
          <w:sz w:val="24"/>
          <w:szCs w:val="24"/>
        </w:rPr>
        <w:t>cuenta pública</w:t>
      </w:r>
      <w:r w:rsidR="0056225D">
        <w:rPr>
          <w:rFonts w:ascii="Arial" w:hAnsi="Arial" w:cs="Arial"/>
          <w:bCs/>
          <w:sz w:val="24"/>
          <w:szCs w:val="24"/>
        </w:rPr>
        <w:t xml:space="preserve"> de </w:t>
      </w:r>
      <w:r w:rsidR="00436FA1">
        <w:rPr>
          <w:rFonts w:ascii="Arial" w:hAnsi="Arial" w:cs="Arial"/>
          <w:bCs/>
          <w:sz w:val="24"/>
          <w:szCs w:val="24"/>
        </w:rPr>
        <w:t>las</w:t>
      </w:r>
      <w:r w:rsidR="0056225D">
        <w:rPr>
          <w:rFonts w:ascii="Arial" w:hAnsi="Arial" w:cs="Arial"/>
          <w:bCs/>
          <w:sz w:val="24"/>
          <w:szCs w:val="24"/>
        </w:rPr>
        <w:t xml:space="preserve"> administraci</w:t>
      </w:r>
      <w:r w:rsidR="00436FA1">
        <w:rPr>
          <w:rFonts w:ascii="Arial" w:hAnsi="Arial" w:cs="Arial"/>
          <w:bCs/>
          <w:sz w:val="24"/>
          <w:szCs w:val="24"/>
        </w:rPr>
        <w:t>ones</w:t>
      </w:r>
      <w:r w:rsidR="0056225D">
        <w:rPr>
          <w:rFonts w:ascii="Arial" w:hAnsi="Arial" w:cs="Arial"/>
          <w:bCs/>
          <w:sz w:val="24"/>
          <w:szCs w:val="24"/>
        </w:rPr>
        <w:t xml:space="preserve"> municipal</w:t>
      </w:r>
      <w:r w:rsidR="00436FA1">
        <w:rPr>
          <w:rFonts w:ascii="Arial" w:hAnsi="Arial" w:cs="Arial"/>
          <w:bCs/>
          <w:sz w:val="24"/>
          <w:szCs w:val="24"/>
        </w:rPr>
        <w:t>es tanto</w:t>
      </w:r>
      <w:r w:rsidR="0056225D">
        <w:rPr>
          <w:rFonts w:ascii="Arial" w:hAnsi="Arial" w:cs="Arial"/>
          <w:bCs/>
          <w:sz w:val="24"/>
          <w:szCs w:val="24"/>
        </w:rPr>
        <w:t xml:space="preserve"> centralizada </w:t>
      </w:r>
      <w:r w:rsidR="00436FA1">
        <w:rPr>
          <w:rFonts w:ascii="Arial" w:hAnsi="Arial" w:cs="Arial"/>
          <w:bCs/>
          <w:sz w:val="24"/>
          <w:szCs w:val="24"/>
        </w:rPr>
        <w:t>como de las paramunicipales</w:t>
      </w:r>
      <w:r w:rsidR="0056225D">
        <w:rPr>
          <w:rFonts w:ascii="Arial" w:hAnsi="Arial" w:cs="Arial"/>
          <w:bCs/>
          <w:sz w:val="24"/>
          <w:szCs w:val="24"/>
        </w:rPr>
        <w:t xml:space="preserve"> y la información financiera se debe presentar a esta inst</w:t>
      </w:r>
      <w:r w:rsidR="00436FA1">
        <w:rPr>
          <w:rFonts w:ascii="Arial" w:hAnsi="Arial" w:cs="Arial"/>
          <w:bCs/>
          <w:sz w:val="24"/>
          <w:szCs w:val="24"/>
        </w:rPr>
        <w:t>itución</w:t>
      </w:r>
      <w:r w:rsidR="0056225D">
        <w:rPr>
          <w:rFonts w:ascii="Arial" w:hAnsi="Arial" w:cs="Arial"/>
          <w:bCs/>
          <w:sz w:val="24"/>
          <w:szCs w:val="24"/>
        </w:rPr>
        <w:t>, por parte de este H. Ayuntamiento</w:t>
      </w:r>
      <w:r w:rsidRPr="001B0D0D">
        <w:rPr>
          <w:rFonts w:ascii="Arial" w:hAnsi="Arial" w:cs="Arial"/>
          <w:bCs/>
          <w:sz w:val="24"/>
          <w:szCs w:val="24"/>
        </w:rPr>
        <w:t xml:space="preserve"> dentro de </w:t>
      </w:r>
      <w:r>
        <w:rPr>
          <w:rFonts w:ascii="Arial" w:hAnsi="Arial" w:cs="Arial"/>
          <w:bCs/>
          <w:sz w:val="24"/>
          <w:szCs w:val="24"/>
        </w:rPr>
        <w:t>l</w:t>
      </w:r>
      <w:r w:rsidRPr="001B0D0D">
        <w:rPr>
          <w:rFonts w:ascii="Arial" w:hAnsi="Arial" w:cs="Arial"/>
          <w:bCs/>
          <w:sz w:val="24"/>
          <w:szCs w:val="24"/>
        </w:rPr>
        <w:t xml:space="preserve">os 60 días naturales siguientes a la fecha en que concluya </w:t>
      </w:r>
      <w:r w:rsidR="00436FA1">
        <w:rPr>
          <w:rFonts w:ascii="Arial" w:hAnsi="Arial" w:cs="Arial"/>
          <w:bCs/>
          <w:sz w:val="24"/>
          <w:szCs w:val="24"/>
        </w:rPr>
        <w:t>cada</w:t>
      </w:r>
      <w:r w:rsidRPr="001B0D0D">
        <w:rPr>
          <w:rFonts w:ascii="Arial" w:hAnsi="Arial" w:cs="Arial"/>
          <w:bCs/>
          <w:sz w:val="24"/>
          <w:szCs w:val="24"/>
        </w:rPr>
        <w:t xml:space="preserve"> ejercicio fiscal</w:t>
      </w:r>
      <w:r w:rsidR="00DA76B4">
        <w:rPr>
          <w:rFonts w:ascii="Arial" w:hAnsi="Arial" w:cs="Arial"/>
          <w:bCs/>
          <w:sz w:val="24"/>
          <w:szCs w:val="24"/>
        </w:rPr>
        <w:t>,</w:t>
      </w:r>
      <w:r w:rsidRPr="001B0D0D">
        <w:rPr>
          <w:rFonts w:ascii="Arial" w:hAnsi="Arial" w:cs="Arial"/>
          <w:bCs/>
          <w:sz w:val="24"/>
          <w:szCs w:val="24"/>
        </w:rPr>
        <w:t xml:space="preserve"> esto de conformidad con el artículo 20 de la Ley de Fiscalización Superior del Estado d</w:t>
      </w:r>
      <w:r>
        <w:rPr>
          <w:rFonts w:ascii="Arial" w:hAnsi="Arial" w:cs="Arial"/>
          <w:bCs/>
          <w:sz w:val="24"/>
          <w:szCs w:val="24"/>
        </w:rPr>
        <w:t>e Guanajuato.</w:t>
      </w:r>
    </w:p>
    <w:p w14:paraId="568F113E" w14:textId="49955243" w:rsidR="001B0D0D" w:rsidRDefault="001B0D0D" w:rsidP="001B0D0D">
      <w:pPr>
        <w:pStyle w:val="Prrafodelista"/>
        <w:tabs>
          <w:tab w:val="left" w:pos="284"/>
        </w:tabs>
        <w:spacing w:after="0"/>
        <w:ind w:left="0"/>
        <w:jc w:val="both"/>
        <w:rPr>
          <w:rFonts w:ascii="Arial" w:hAnsi="Arial" w:cs="Arial"/>
          <w:bCs/>
          <w:sz w:val="24"/>
          <w:szCs w:val="24"/>
        </w:rPr>
      </w:pPr>
    </w:p>
    <w:p w14:paraId="6C588164" w14:textId="344B821B" w:rsidR="0056225D" w:rsidRPr="0056225D" w:rsidRDefault="0056225D" w:rsidP="008862BC">
      <w:pPr>
        <w:pStyle w:val="Prrafodelista"/>
        <w:numPr>
          <w:ilvl w:val="0"/>
          <w:numId w:val="11"/>
        </w:numPr>
        <w:tabs>
          <w:tab w:val="left" w:pos="0"/>
          <w:tab w:val="left" w:pos="426"/>
        </w:tabs>
        <w:spacing w:after="0"/>
        <w:ind w:left="0" w:firstLine="0"/>
        <w:jc w:val="both"/>
        <w:rPr>
          <w:rFonts w:ascii="Arial" w:hAnsi="Arial" w:cs="Arial"/>
          <w:sz w:val="24"/>
          <w:szCs w:val="24"/>
        </w:rPr>
      </w:pPr>
      <w:r>
        <w:rPr>
          <w:rFonts w:ascii="Arial" w:hAnsi="Arial" w:cs="Arial"/>
          <w:bCs/>
          <w:sz w:val="24"/>
          <w:szCs w:val="24"/>
        </w:rPr>
        <w:t xml:space="preserve">Una vez </w:t>
      </w:r>
      <w:r w:rsidR="00DF7E91">
        <w:rPr>
          <w:rFonts w:ascii="Arial" w:hAnsi="Arial" w:cs="Arial"/>
          <w:bCs/>
          <w:sz w:val="24"/>
          <w:szCs w:val="24"/>
        </w:rPr>
        <w:t>presentados los argumentos por parte de la Contraloría Municipal sobre el análisis a la solicitud de auditorías de la regidora Gabriela del Carmen Echeverría González</w:t>
      </w:r>
      <w:r>
        <w:rPr>
          <w:rFonts w:ascii="Arial" w:hAnsi="Arial" w:cs="Arial"/>
          <w:bCs/>
          <w:sz w:val="24"/>
          <w:szCs w:val="24"/>
        </w:rPr>
        <w:t xml:space="preserve">, </w:t>
      </w:r>
      <w:r w:rsidR="00DF7E91">
        <w:rPr>
          <w:rFonts w:ascii="Arial" w:hAnsi="Arial" w:cs="Arial"/>
          <w:bCs/>
          <w:sz w:val="24"/>
          <w:szCs w:val="24"/>
        </w:rPr>
        <w:t xml:space="preserve">la Presidenta de la </w:t>
      </w:r>
      <w:r>
        <w:rPr>
          <w:rFonts w:ascii="Arial" w:hAnsi="Arial" w:cs="Arial"/>
          <w:bCs/>
          <w:sz w:val="24"/>
          <w:szCs w:val="24"/>
        </w:rPr>
        <w:t>Comisión</w:t>
      </w:r>
      <w:r w:rsidR="00DF7E91">
        <w:rPr>
          <w:rFonts w:ascii="Arial" w:hAnsi="Arial" w:cs="Arial"/>
          <w:bCs/>
          <w:sz w:val="24"/>
          <w:szCs w:val="24"/>
        </w:rPr>
        <w:t xml:space="preserve"> regidora Luz Graciela Rodríguez Martínez</w:t>
      </w:r>
      <w:r>
        <w:rPr>
          <w:rFonts w:ascii="Arial" w:hAnsi="Arial" w:cs="Arial"/>
          <w:bCs/>
          <w:sz w:val="24"/>
          <w:szCs w:val="24"/>
        </w:rPr>
        <w:t xml:space="preserve">, </w:t>
      </w:r>
      <w:r w:rsidR="00DF7E91">
        <w:rPr>
          <w:rFonts w:ascii="Arial" w:hAnsi="Arial" w:cs="Arial"/>
          <w:bCs/>
          <w:sz w:val="24"/>
          <w:szCs w:val="24"/>
        </w:rPr>
        <w:t xml:space="preserve">solicitó </w:t>
      </w:r>
      <w:r w:rsidR="00323673" w:rsidRPr="00F6045A">
        <w:rPr>
          <w:rFonts w:ascii="Arial" w:hAnsi="Arial" w:cs="Arial"/>
          <w:bCs/>
          <w:sz w:val="24"/>
          <w:szCs w:val="24"/>
        </w:rPr>
        <w:t xml:space="preserve">a los regidores </w:t>
      </w:r>
      <w:r w:rsidR="00323673" w:rsidRPr="0056225D">
        <w:rPr>
          <w:rFonts w:ascii="Arial" w:hAnsi="Arial" w:cs="Arial"/>
          <w:bCs/>
          <w:sz w:val="24"/>
          <w:szCs w:val="24"/>
        </w:rPr>
        <w:t>Gabriela del Carmen Echeverría González, Érika del Roc</w:t>
      </w:r>
      <w:r w:rsidR="00DF7E91">
        <w:rPr>
          <w:rFonts w:ascii="Arial" w:hAnsi="Arial" w:cs="Arial"/>
          <w:bCs/>
          <w:sz w:val="24"/>
          <w:szCs w:val="24"/>
        </w:rPr>
        <w:t>í</w:t>
      </w:r>
      <w:r w:rsidR="00323673" w:rsidRPr="0056225D">
        <w:rPr>
          <w:rFonts w:ascii="Arial" w:hAnsi="Arial" w:cs="Arial"/>
          <w:bCs/>
          <w:sz w:val="24"/>
          <w:szCs w:val="24"/>
        </w:rPr>
        <w:t xml:space="preserve">o Rocha Rivera y Óscar Antonio Cabrera Morón </w:t>
      </w:r>
      <w:r w:rsidR="00DF7E91">
        <w:rPr>
          <w:rFonts w:ascii="Arial" w:hAnsi="Arial" w:cs="Arial"/>
          <w:bCs/>
          <w:sz w:val="24"/>
          <w:szCs w:val="24"/>
        </w:rPr>
        <w:t>precisaran</w:t>
      </w:r>
      <w:r w:rsidR="00323673" w:rsidRPr="0056225D">
        <w:rPr>
          <w:rFonts w:ascii="Arial" w:hAnsi="Arial" w:cs="Arial"/>
          <w:bCs/>
          <w:sz w:val="24"/>
          <w:szCs w:val="24"/>
        </w:rPr>
        <w:t xml:space="preserve"> e</w:t>
      </w:r>
      <w:r w:rsidR="00323673" w:rsidRPr="00F6045A">
        <w:rPr>
          <w:rFonts w:ascii="Arial" w:hAnsi="Arial" w:cs="Arial"/>
          <w:bCs/>
          <w:sz w:val="24"/>
          <w:szCs w:val="24"/>
        </w:rPr>
        <w:t>l objeto de</w:t>
      </w:r>
      <w:r w:rsidR="00DF7E91">
        <w:rPr>
          <w:rFonts w:ascii="Arial" w:hAnsi="Arial" w:cs="Arial"/>
          <w:bCs/>
          <w:sz w:val="24"/>
          <w:szCs w:val="24"/>
        </w:rPr>
        <w:t xml:space="preserve"> su petición</w:t>
      </w:r>
      <w:r w:rsidR="008624CE">
        <w:rPr>
          <w:rFonts w:ascii="Arial" w:hAnsi="Arial" w:cs="Arial"/>
          <w:bCs/>
          <w:sz w:val="24"/>
          <w:szCs w:val="24"/>
        </w:rPr>
        <w:t xml:space="preserve"> y sobre lo</w:t>
      </w:r>
      <w:r w:rsidR="00323673" w:rsidRPr="00F6045A">
        <w:rPr>
          <w:rFonts w:ascii="Arial" w:hAnsi="Arial" w:cs="Arial"/>
          <w:bCs/>
          <w:sz w:val="24"/>
          <w:szCs w:val="24"/>
        </w:rPr>
        <w:t xml:space="preserve"> que </w:t>
      </w:r>
      <w:r w:rsidR="00323673" w:rsidRPr="00F6045A">
        <w:rPr>
          <w:rFonts w:ascii="Arial" w:hAnsi="Arial" w:cs="Arial"/>
          <w:bCs/>
          <w:sz w:val="24"/>
          <w:szCs w:val="24"/>
        </w:rPr>
        <w:lastRenderedPageBreak/>
        <w:t xml:space="preserve">versará la finalidad de estas auditorías, refiriendo al respecto el Regidor </w:t>
      </w:r>
      <w:r w:rsidR="00323673" w:rsidRPr="0056225D">
        <w:rPr>
          <w:rFonts w:ascii="Arial" w:hAnsi="Arial" w:cs="Arial"/>
          <w:bCs/>
          <w:sz w:val="24"/>
          <w:szCs w:val="24"/>
        </w:rPr>
        <w:t>Óscar Antonio Cabrera Morón que el objeto es hacer auditor</w:t>
      </w:r>
      <w:r w:rsidR="008624CE">
        <w:rPr>
          <w:rFonts w:ascii="Arial" w:hAnsi="Arial" w:cs="Arial"/>
          <w:bCs/>
          <w:sz w:val="24"/>
          <w:szCs w:val="24"/>
        </w:rPr>
        <w:t>í</w:t>
      </w:r>
      <w:r w:rsidR="00323673" w:rsidRPr="0056225D">
        <w:rPr>
          <w:rFonts w:ascii="Arial" w:hAnsi="Arial" w:cs="Arial"/>
          <w:bCs/>
          <w:sz w:val="24"/>
          <w:szCs w:val="24"/>
        </w:rPr>
        <w:t xml:space="preserve">as financieras, de cumplimiento </w:t>
      </w:r>
      <w:r>
        <w:rPr>
          <w:rFonts w:ascii="Arial" w:hAnsi="Arial" w:cs="Arial"/>
          <w:bCs/>
          <w:sz w:val="24"/>
          <w:szCs w:val="24"/>
        </w:rPr>
        <w:t xml:space="preserve">y de desempeño a </w:t>
      </w:r>
      <w:r w:rsidR="008624CE">
        <w:rPr>
          <w:rFonts w:ascii="Arial" w:hAnsi="Arial" w:cs="Arial"/>
          <w:bCs/>
          <w:sz w:val="24"/>
          <w:szCs w:val="24"/>
        </w:rPr>
        <w:t>las paramunicipales señal</w:t>
      </w:r>
      <w:r w:rsidR="00C7139A">
        <w:rPr>
          <w:rFonts w:ascii="Arial" w:hAnsi="Arial" w:cs="Arial"/>
          <w:bCs/>
          <w:sz w:val="24"/>
          <w:szCs w:val="24"/>
        </w:rPr>
        <w:t>a</w:t>
      </w:r>
      <w:r w:rsidR="008624CE">
        <w:rPr>
          <w:rFonts w:ascii="Arial" w:hAnsi="Arial" w:cs="Arial"/>
          <w:bCs/>
          <w:sz w:val="24"/>
          <w:szCs w:val="24"/>
        </w:rPr>
        <w:t>das</w:t>
      </w:r>
      <w:r>
        <w:rPr>
          <w:rFonts w:ascii="Arial" w:hAnsi="Arial" w:cs="Arial"/>
          <w:bCs/>
          <w:sz w:val="24"/>
          <w:szCs w:val="24"/>
        </w:rPr>
        <w:t xml:space="preserve">. </w:t>
      </w:r>
    </w:p>
    <w:p w14:paraId="289A88BD" w14:textId="77777777" w:rsidR="0056225D" w:rsidRDefault="0056225D" w:rsidP="0056225D">
      <w:pPr>
        <w:pStyle w:val="Prrafodelista"/>
        <w:tabs>
          <w:tab w:val="left" w:pos="0"/>
          <w:tab w:val="left" w:pos="426"/>
        </w:tabs>
        <w:spacing w:after="0"/>
        <w:ind w:left="0"/>
        <w:jc w:val="both"/>
        <w:rPr>
          <w:rFonts w:ascii="Arial" w:hAnsi="Arial" w:cs="Arial"/>
          <w:bCs/>
          <w:sz w:val="24"/>
          <w:szCs w:val="24"/>
        </w:rPr>
      </w:pPr>
    </w:p>
    <w:p w14:paraId="00FC4351" w14:textId="0CFB2F37" w:rsidR="006F59CB" w:rsidRDefault="0056225D" w:rsidP="0056225D">
      <w:pPr>
        <w:pStyle w:val="Prrafodelista"/>
        <w:tabs>
          <w:tab w:val="left" w:pos="0"/>
          <w:tab w:val="left" w:pos="426"/>
        </w:tabs>
        <w:spacing w:after="0"/>
        <w:ind w:left="0"/>
        <w:jc w:val="both"/>
        <w:rPr>
          <w:rFonts w:ascii="Arial" w:hAnsi="Arial" w:cs="Arial"/>
          <w:bCs/>
          <w:sz w:val="24"/>
          <w:szCs w:val="24"/>
        </w:rPr>
      </w:pPr>
      <w:r>
        <w:rPr>
          <w:rFonts w:ascii="Arial" w:hAnsi="Arial" w:cs="Arial"/>
          <w:bCs/>
          <w:sz w:val="24"/>
          <w:szCs w:val="24"/>
        </w:rPr>
        <w:t xml:space="preserve">En este sentido, </w:t>
      </w:r>
      <w:r w:rsidR="00734180" w:rsidRPr="0056225D">
        <w:rPr>
          <w:rFonts w:ascii="Arial" w:hAnsi="Arial" w:cs="Arial"/>
          <w:bCs/>
          <w:sz w:val="24"/>
          <w:szCs w:val="24"/>
        </w:rPr>
        <w:t>la Presidenta de la Comisión</w:t>
      </w:r>
      <w:r w:rsidR="008624CE">
        <w:rPr>
          <w:rFonts w:ascii="Arial" w:hAnsi="Arial" w:cs="Arial"/>
          <w:bCs/>
          <w:sz w:val="24"/>
          <w:szCs w:val="24"/>
        </w:rPr>
        <w:t xml:space="preserve">, </w:t>
      </w:r>
      <w:r w:rsidRPr="0056225D">
        <w:rPr>
          <w:rFonts w:ascii="Arial" w:hAnsi="Arial" w:cs="Arial"/>
          <w:bCs/>
          <w:sz w:val="24"/>
          <w:szCs w:val="24"/>
        </w:rPr>
        <w:t xml:space="preserve">Regidora Luz Graciela Rodríguez Martínez </w:t>
      </w:r>
      <w:r w:rsidR="00734180" w:rsidRPr="0056225D">
        <w:rPr>
          <w:rFonts w:ascii="Arial" w:hAnsi="Arial" w:cs="Arial"/>
          <w:bCs/>
          <w:sz w:val="24"/>
          <w:szCs w:val="24"/>
        </w:rPr>
        <w:t xml:space="preserve"> </w:t>
      </w:r>
      <w:r w:rsidR="00323673" w:rsidRPr="0056225D">
        <w:rPr>
          <w:rFonts w:ascii="Arial" w:hAnsi="Arial" w:cs="Arial"/>
          <w:bCs/>
          <w:sz w:val="24"/>
          <w:szCs w:val="24"/>
        </w:rPr>
        <w:t>sometió a</w:t>
      </w:r>
      <w:r w:rsidRPr="0056225D">
        <w:rPr>
          <w:rFonts w:ascii="Arial" w:hAnsi="Arial" w:cs="Arial"/>
          <w:bCs/>
          <w:sz w:val="24"/>
          <w:szCs w:val="24"/>
        </w:rPr>
        <w:t xml:space="preserve"> consideración de los integrantes</w:t>
      </w:r>
      <w:r w:rsidR="00C7139A">
        <w:rPr>
          <w:rFonts w:ascii="Arial" w:hAnsi="Arial" w:cs="Arial"/>
          <w:bCs/>
          <w:sz w:val="24"/>
          <w:szCs w:val="24"/>
        </w:rPr>
        <w:t xml:space="preserve"> de la presente Comisión </w:t>
      </w:r>
      <w:r w:rsidR="00323673" w:rsidRPr="0056225D">
        <w:rPr>
          <w:rFonts w:ascii="Arial" w:hAnsi="Arial" w:cs="Arial"/>
          <w:bCs/>
          <w:sz w:val="24"/>
          <w:szCs w:val="24"/>
        </w:rPr>
        <w:t xml:space="preserve">el acuerdo </w:t>
      </w:r>
      <w:r w:rsidR="00C7139A">
        <w:rPr>
          <w:rFonts w:ascii="Arial" w:hAnsi="Arial" w:cs="Arial"/>
          <w:bCs/>
          <w:sz w:val="24"/>
          <w:szCs w:val="24"/>
        </w:rPr>
        <w:t>consistente en</w:t>
      </w:r>
      <w:r w:rsidRPr="0056225D">
        <w:rPr>
          <w:rFonts w:ascii="Arial" w:hAnsi="Arial" w:cs="Arial"/>
          <w:bCs/>
          <w:sz w:val="24"/>
          <w:szCs w:val="24"/>
        </w:rPr>
        <w:t xml:space="preserve"> </w:t>
      </w:r>
      <w:r w:rsidR="00C7139A">
        <w:rPr>
          <w:rFonts w:ascii="Arial" w:hAnsi="Arial" w:cs="Arial"/>
          <w:bCs/>
          <w:sz w:val="24"/>
          <w:szCs w:val="24"/>
        </w:rPr>
        <w:t>que estando</w:t>
      </w:r>
      <w:r w:rsidR="00CF3DE0" w:rsidRPr="0056225D">
        <w:rPr>
          <w:rFonts w:ascii="Arial" w:hAnsi="Arial" w:cs="Arial"/>
          <w:bCs/>
          <w:sz w:val="24"/>
          <w:szCs w:val="24"/>
        </w:rPr>
        <w:t xml:space="preserve"> a favor de la transparencia y rendición de cuentas y de las instituciones</w:t>
      </w:r>
      <w:r w:rsidR="00C7139A">
        <w:rPr>
          <w:rFonts w:ascii="Arial" w:hAnsi="Arial" w:cs="Arial"/>
          <w:bCs/>
          <w:sz w:val="24"/>
          <w:szCs w:val="24"/>
        </w:rPr>
        <w:t>, se pueda continuar</w:t>
      </w:r>
      <w:r w:rsidR="00CF3DE0" w:rsidRPr="0056225D">
        <w:rPr>
          <w:rFonts w:ascii="Arial" w:hAnsi="Arial" w:cs="Arial"/>
          <w:bCs/>
          <w:sz w:val="24"/>
          <w:szCs w:val="24"/>
        </w:rPr>
        <w:t xml:space="preserve"> con los procesos que tiene</w:t>
      </w:r>
      <w:r w:rsidR="00C7139A">
        <w:rPr>
          <w:rFonts w:ascii="Arial" w:hAnsi="Arial" w:cs="Arial"/>
          <w:bCs/>
          <w:sz w:val="24"/>
          <w:szCs w:val="24"/>
        </w:rPr>
        <w:t xml:space="preserve"> iniciados</w:t>
      </w:r>
      <w:r w:rsidR="00CF3DE0" w:rsidRPr="0056225D">
        <w:rPr>
          <w:rFonts w:ascii="Arial" w:hAnsi="Arial" w:cs="Arial"/>
          <w:bCs/>
          <w:sz w:val="24"/>
          <w:szCs w:val="24"/>
        </w:rPr>
        <w:t xml:space="preserve"> la Contraloría Municipal </w:t>
      </w:r>
      <w:r w:rsidR="00C7139A">
        <w:rPr>
          <w:rFonts w:ascii="Arial" w:hAnsi="Arial" w:cs="Arial"/>
          <w:bCs/>
          <w:sz w:val="24"/>
          <w:szCs w:val="24"/>
        </w:rPr>
        <w:t xml:space="preserve">a los citados organismos descentralizados, </w:t>
      </w:r>
      <w:r w:rsidR="00CF3DE0" w:rsidRPr="0056225D">
        <w:rPr>
          <w:rFonts w:ascii="Arial" w:hAnsi="Arial" w:cs="Arial"/>
          <w:bCs/>
          <w:sz w:val="24"/>
          <w:szCs w:val="24"/>
        </w:rPr>
        <w:t>co</w:t>
      </w:r>
      <w:r w:rsidR="00C7139A">
        <w:rPr>
          <w:rFonts w:ascii="Arial" w:hAnsi="Arial" w:cs="Arial"/>
          <w:bCs/>
          <w:sz w:val="24"/>
          <w:szCs w:val="24"/>
        </w:rPr>
        <w:t>mo</w:t>
      </w:r>
      <w:r w:rsidR="00CF3DE0" w:rsidRPr="0056225D">
        <w:rPr>
          <w:rFonts w:ascii="Arial" w:hAnsi="Arial" w:cs="Arial"/>
          <w:bCs/>
          <w:sz w:val="24"/>
          <w:szCs w:val="24"/>
        </w:rPr>
        <w:t xml:space="preserve"> órgano de autonomía técnica y de gestión, así como dejando a salvo los derechos para que los Regidores </w:t>
      </w:r>
      <w:r w:rsidR="006F59CB">
        <w:rPr>
          <w:rFonts w:ascii="Arial" w:hAnsi="Arial" w:cs="Arial"/>
          <w:bCs/>
          <w:sz w:val="24"/>
          <w:szCs w:val="24"/>
        </w:rPr>
        <w:t xml:space="preserve">que presentaron su solicitud de auditoría, </w:t>
      </w:r>
      <w:r w:rsidR="00CF3DE0" w:rsidRPr="0056225D">
        <w:rPr>
          <w:rFonts w:ascii="Arial" w:hAnsi="Arial" w:cs="Arial"/>
          <w:bCs/>
          <w:sz w:val="24"/>
          <w:szCs w:val="24"/>
        </w:rPr>
        <w:t xml:space="preserve">presenten </w:t>
      </w:r>
      <w:r w:rsidR="006F59CB">
        <w:rPr>
          <w:rFonts w:ascii="Arial" w:hAnsi="Arial" w:cs="Arial"/>
          <w:bCs/>
          <w:sz w:val="24"/>
          <w:szCs w:val="24"/>
        </w:rPr>
        <w:t xml:space="preserve">en cualquier momento </w:t>
      </w:r>
      <w:r w:rsidR="00CF3DE0" w:rsidRPr="0056225D">
        <w:rPr>
          <w:rFonts w:ascii="Arial" w:hAnsi="Arial" w:cs="Arial"/>
          <w:bCs/>
          <w:sz w:val="24"/>
          <w:szCs w:val="24"/>
        </w:rPr>
        <w:t>la denuncia de situación excepcional ante la Auditor</w:t>
      </w:r>
      <w:r w:rsidR="006F59CB">
        <w:rPr>
          <w:rFonts w:ascii="Arial" w:hAnsi="Arial" w:cs="Arial"/>
          <w:bCs/>
          <w:sz w:val="24"/>
          <w:szCs w:val="24"/>
        </w:rPr>
        <w:t>í</w:t>
      </w:r>
      <w:r w:rsidR="00CF3DE0" w:rsidRPr="0056225D">
        <w:rPr>
          <w:rFonts w:ascii="Arial" w:hAnsi="Arial" w:cs="Arial"/>
          <w:bCs/>
          <w:sz w:val="24"/>
          <w:szCs w:val="24"/>
        </w:rPr>
        <w:t xml:space="preserve">a Superior </w:t>
      </w:r>
      <w:r w:rsidR="006F59CB">
        <w:rPr>
          <w:rFonts w:ascii="Arial" w:hAnsi="Arial" w:cs="Arial"/>
          <w:bCs/>
          <w:sz w:val="24"/>
          <w:szCs w:val="24"/>
        </w:rPr>
        <w:t>del Estado de Guanajuato; mismo acuerdo que no fue aprobado con un voto a favor y siete en contra.</w:t>
      </w:r>
    </w:p>
    <w:p w14:paraId="58414B10" w14:textId="77777777" w:rsidR="006F59CB" w:rsidRDefault="006F59CB" w:rsidP="0056225D">
      <w:pPr>
        <w:pStyle w:val="Prrafodelista"/>
        <w:tabs>
          <w:tab w:val="left" w:pos="0"/>
          <w:tab w:val="left" w:pos="426"/>
        </w:tabs>
        <w:spacing w:after="0"/>
        <w:ind w:left="0"/>
        <w:jc w:val="both"/>
        <w:rPr>
          <w:rFonts w:ascii="Arial" w:hAnsi="Arial" w:cs="Arial"/>
          <w:bCs/>
          <w:sz w:val="24"/>
          <w:szCs w:val="24"/>
        </w:rPr>
      </w:pPr>
    </w:p>
    <w:p w14:paraId="43D7E192" w14:textId="2E7AB759" w:rsidR="00F6045A" w:rsidRDefault="006F59CB" w:rsidP="00781630">
      <w:pPr>
        <w:pStyle w:val="Prrafodelista"/>
        <w:tabs>
          <w:tab w:val="left" w:pos="0"/>
          <w:tab w:val="left" w:pos="426"/>
        </w:tabs>
        <w:spacing w:after="0"/>
        <w:ind w:left="0"/>
        <w:jc w:val="both"/>
        <w:rPr>
          <w:rFonts w:ascii="Arial" w:hAnsi="Arial" w:cs="Arial"/>
          <w:sz w:val="24"/>
          <w:szCs w:val="24"/>
        </w:rPr>
      </w:pPr>
      <w:r>
        <w:rPr>
          <w:rFonts w:ascii="Arial" w:hAnsi="Arial" w:cs="Arial"/>
          <w:bCs/>
          <w:sz w:val="24"/>
          <w:szCs w:val="24"/>
        </w:rPr>
        <w:t>A</w:t>
      </w:r>
      <w:r w:rsidR="0048529C" w:rsidRPr="0056225D">
        <w:rPr>
          <w:rFonts w:ascii="Arial" w:hAnsi="Arial" w:cs="Arial"/>
          <w:bCs/>
          <w:sz w:val="24"/>
          <w:szCs w:val="24"/>
        </w:rPr>
        <w:t>cto continuo</w:t>
      </w:r>
      <w:r w:rsidR="0056225D">
        <w:rPr>
          <w:rFonts w:ascii="Arial" w:hAnsi="Arial" w:cs="Arial"/>
          <w:bCs/>
          <w:sz w:val="24"/>
          <w:szCs w:val="24"/>
        </w:rPr>
        <w:t xml:space="preserve">, se </w:t>
      </w:r>
      <w:r>
        <w:rPr>
          <w:rFonts w:ascii="Arial" w:hAnsi="Arial" w:cs="Arial"/>
          <w:bCs/>
          <w:sz w:val="24"/>
          <w:szCs w:val="24"/>
        </w:rPr>
        <w:t xml:space="preserve">sometió a consideración de esta Comisión </w:t>
      </w:r>
      <w:r w:rsidR="0007462B">
        <w:rPr>
          <w:rFonts w:ascii="Arial" w:hAnsi="Arial" w:cs="Arial"/>
          <w:bCs/>
          <w:sz w:val="24"/>
          <w:szCs w:val="24"/>
        </w:rPr>
        <w:t>l</w:t>
      </w:r>
      <w:r w:rsidR="0056225D">
        <w:rPr>
          <w:rFonts w:ascii="Arial" w:hAnsi="Arial" w:cs="Arial"/>
          <w:bCs/>
          <w:sz w:val="24"/>
          <w:szCs w:val="24"/>
        </w:rPr>
        <w:t xml:space="preserve">a propuesta de </w:t>
      </w:r>
      <w:r w:rsidR="008862BC">
        <w:rPr>
          <w:rFonts w:ascii="Arial" w:hAnsi="Arial" w:cs="Arial"/>
          <w:sz w:val="24"/>
          <w:szCs w:val="24"/>
        </w:rPr>
        <w:t>sol</w:t>
      </w:r>
      <w:r w:rsidR="006822AD">
        <w:rPr>
          <w:rFonts w:ascii="Arial" w:hAnsi="Arial" w:cs="Arial"/>
          <w:sz w:val="24"/>
          <w:szCs w:val="24"/>
        </w:rPr>
        <w:t xml:space="preserve">icitud señalada en el Primer Antecedente del presente Dictamen para que fuera remitida a la Auditoría Superior del Estado de Guanajuato; misma que fue aprobada con siete votos a favor y uno en </w:t>
      </w:r>
      <w:r w:rsidR="00B028EA">
        <w:rPr>
          <w:rFonts w:ascii="Arial" w:hAnsi="Arial" w:cs="Arial"/>
          <w:sz w:val="24"/>
          <w:szCs w:val="24"/>
        </w:rPr>
        <w:t>contra.</w:t>
      </w:r>
    </w:p>
    <w:p w14:paraId="103CA596" w14:textId="72689BEC" w:rsidR="00F6045A" w:rsidRDefault="00F6045A" w:rsidP="00870B43">
      <w:pPr>
        <w:tabs>
          <w:tab w:val="left" w:pos="0"/>
          <w:tab w:val="left" w:pos="426"/>
        </w:tabs>
        <w:spacing w:after="0"/>
        <w:jc w:val="both"/>
        <w:rPr>
          <w:rFonts w:ascii="Arial" w:hAnsi="Arial" w:cs="Arial"/>
          <w:sz w:val="24"/>
          <w:szCs w:val="24"/>
        </w:rPr>
      </w:pPr>
    </w:p>
    <w:p w14:paraId="04C73B6D" w14:textId="629E028A" w:rsidR="00456504" w:rsidRPr="00F02C3A" w:rsidRDefault="00870B43" w:rsidP="00781630">
      <w:pPr>
        <w:pStyle w:val="Prrafodelista"/>
        <w:ind w:left="0"/>
        <w:jc w:val="both"/>
        <w:rPr>
          <w:b/>
          <w:lang w:val="es-ES"/>
        </w:rPr>
      </w:pPr>
      <w:r w:rsidRPr="003C56BE">
        <w:rPr>
          <w:rFonts w:ascii="Arial" w:hAnsi="Arial" w:cs="Arial"/>
          <w:b/>
          <w:sz w:val="24"/>
          <w:szCs w:val="24"/>
        </w:rPr>
        <w:t xml:space="preserve">VII. </w:t>
      </w:r>
      <w:r w:rsidR="002E3880" w:rsidRPr="003C56BE">
        <w:rPr>
          <w:rFonts w:ascii="Arial" w:hAnsi="Arial" w:cs="Arial"/>
          <w:sz w:val="24"/>
          <w:szCs w:val="24"/>
        </w:rPr>
        <w:t xml:space="preserve">En </w:t>
      </w:r>
      <w:r w:rsidR="002E3880" w:rsidRPr="003C56BE">
        <w:rPr>
          <w:rFonts w:ascii="Arial" w:hAnsi="Arial" w:cs="Arial"/>
          <w:bCs/>
          <w:sz w:val="24"/>
          <w:szCs w:val="24"/>
          <w:lang w:val="es-ES_tradnl" w:eastAsia="es-ES"/>
        </w:rPr>
        <w:t>virtud de lo anteriormente señalado</w:t>
      </w:r>
      <w:r w:rsidR="00B028EA" w:rsidRPr="003C56BE">
        <w:rPr>
          <w:rFonts w:ascii="Arial" w:hAnsi="Arial" w:cs="Arial"/>
          <w:bCs/>
          <w:sz w:val="24"/>
          <w:szCs w:val="24"/>
          <w:lang w:val="es-ES_tradnl" w:eastAsia="es-ES"/>
        </w:rPr>
        <w:t xml:space="preserve">, </w:t>
      </w:r>
      <w:r w:rsidRPr="003C56BE">
        <w:rPr>
          <w:rFonts w:ascii="Arial" w:hAnsi="Arial" w:cs="Arial"/>
          <w:bCs/>
          <w:sz w:val="24"/>
          <w:szCs w:val="24"/>
          <w:lang w:val="es-ES_tradnl" w:eastAsia="es-ES"/>
        </w:rPr>
        <w:t>y con fundamento en</w:t>
      </w:r>
      <w:r w:rsidR="00781630" w:rsidRPr="003C56BE">
        <w:rPr>
          <w:rFonts w:ascii="Arial" w:hAnsi="Arial" w:cs="Arial"/>
          <w:bCs/>
          <w:sz w:val="24"/>
          <w:szCs w:val="24"/>
          <w:lang w:val="es-ES_tradnl" w:eastAsia="es-ES"/>
        </w:rPr>
        <w:t xml:space="preserve"> el artículo 76, fracción VI de la Ley Orgánica Municipal para el Estado de Guanajuato, en relación con el 44 de la Ley de Fiscalización Superior del Estado de Guanajuato </w:t>
      </w:r>
      <w:r w:rsidR="002E3880" w:rsidRPr="003C56BE">
        <w:rPr>
          <w:rFonts w:ascii="Arial" w:hAnsi="Arial" w:cs="Arial"/>
          <w:bCs/>
          <w:sz w:val="24"/>
          <w:szCs w:val="24"/>
          <w:lang w:val="es-ES_tradnl" w:eastAsia="es-ES"/>
        </w:rPr>
        <w:t>l</w:t>
      </w:r>
      <w:r w:rsidR="002E3880" w:rsidRPr="00781630">
        <w:rPr>
          <w:rFonts w:ascii="Arial" w:hAnsi="Arial" w:cs="Arial"/>
          <w:bCs/>
          <w:sz w:val="24"/>
          <w:szCs w:val="24"/>
          <w:lang w:val="es-ES_tradnl" w:eastAsia="es-ES"/>
        </w:rPr>
        <w:t>os integrantes de esta Comisión</w:t>
      </w:r>
      <w:r w:rsidR="008862BC" w:rsidRPr="00781630">
        <w:rPr>
          <w:rFonts w:ascii="Arial" w:hAnsi="Arial" w:cs="Arial"/>
          <w:bCs/>
          <w:sz w:val="24"/>
          <w:szCs w:val="24"/>
          <w:lang w:val="es-ES_tradnl" w:eastAsia="es-ES"/>
        </w:rPr>
        <w:t xml:space="preserve"> </w:t>
      </w:r>
      <w:r w:rsidR="00B028EA" w:rsidRPr="00781630">
        <w:rPr>
          <w:rFonts w:ascii="Arial" w:hAnsi="Arial" w:cs="Arial"/>
          <w:bCs/>
          <w:sz w:val="24"/>
          <w:szCs w:val="24"/>
          <w:lang w:val="es-ES_tradnl" w:eastAsia="es-ES"/>
        </w:rPr>
        <w:t xml:space="preserve">consideramos conveniente someter a consideración del H. Ayuntamiento la solicitud </w:t>
      </w:r>
      <w:r w:rsidRPr="00781630">
        <w:rPr>
          <w:rFonts w:ascii="Arial" w:hAnsi="Arial" w:cs="Arial"/>
          <w:bCs/>
          <w:sz w:val="24"/>
          <w:szCs w:val="24"/>
          <w:lang w:val="es-ES_tradnl" w:eastAsia="es-ES"/>
        </w:rPr>
        <w:t>a la Auditor</w:t>
      </w:r>
      <w:r>
        <w:rPr>
          <w:rFonts w:ascii="Arial" w:hAnsi="Arial" w:cs="Arial"/>
          <w:bCs/>
          <w:sz w:val="24"/>
          <w:szCs w:val="24"/>
          <w:lang w:val="es-ES_tradnl" w:eastAsia="es-ES"/>
        </w:rPr>
        <w:t>í</w:t>
      </w:r>
      <w:r w:rsidRPr="00781630">
        <w:rPr>
          <w:rFonts w:ascii="Arial" w:hAnsi="Arial" w:cs="Arial"/>
          <w:bCs/>
          <w:sz w:val="24"/>
          <w:szCs w:val="24"/>
          <w:lang w:val="es-ES_tradnl" w:eastAsia="es-ES"/>
        </w:rPr>
        <w:t xml:space="preserve">a Superior del Estado de Guanajuato </w:t>
      </w:r>
      <w:r w:rsidR="00B028EA" w:rsidRPr="00781630">
        <w:rPr>
          <w:rFonts w:ascii="Arial" w:hAnsi="Arial" w:cs="Arial"/>
          <w:bCs/>
          <w:sz w:val="24"/>
          <w:szCs w:val="24"/>
          <w:lang w:val="es-ES_tradnl" w:eastAsia="es-ES"/>
        </w:rPr>
        <w:t>de</w:t>
      </w:r>
      <w:r w:rsidR="008862BC" w:rsidRPr="00781630">
        <w:rPr>
          <w:rFonts w:ascii="Arial" w:hAnsi="Arial" w:cs="Arial"/>
          <w:bCs/>
          <w:sz w:val="24"/>
          <w:szCs w:val="24"/>
          <w:lang w:val="es-ES_tradnl" w:eastAsia="es-ES"/>
        </w:rPr>
        <w:t xml:space="preserve"> la práctica de una auditoría de situación excepcional </w:t>
      </w:r>
      <w:r w:rsidR="00B028EA" w:rsidRPr="00781630">
        <w:rPr>
          <w:rFonts w:ascii="Arial" w:hAnsi="Arial" w:cs="Arial"/>
          <w:bCs/>
          <w:sz w:val="24"/>
          <w:szCs w:val="24"/>
          <w:lang w:val="es-ES_tradnl" w:eastAsia="es-ES"/>
        </w:rPr>
        <w:t xml:space="preserve">al </w:t>
      </w:r>
      <w:r w:rsidR="008862BC" w:rsidRPr="00781630">
        <w:rPr>
          <w:rFonts w:ascii="Arial" w:hAnsi="Arial" w:cs="Arial"/>
          <w:bCs/>
          <w:sz w:val="24"/>
          <w:szCs w:val="24"/>
          <w:lang w:val="es-ES_tradnl" w:eastAsia="es-ES"/>
        </w:rPr>
        <w:t>Sistema de Agua Potable y Alcantarillado de León (SAPAL) y el Patronato de la Feria Estatal de León y Parque Ecológico</w:t>
      </w:r>
      <w:r w:rsidRPr="00781630">
        <w:rPr>
          <w:rFonts w:ascii="Arial" w:hAnsi="Arial" w:cs="Arial"/>
          <w:bCs/>
          <w:sz w:val="24"/>
          <w:szCs w:val="24"/>
          <w:lang w:val="es-ES_tradnl" w:eastAsia="es-ES"/>
        </w:rPr>
        <w:t>.</w:t>
      </w:r>
      <w:r w:rsidR="008862BC" w:rsidRPr="00781630">
        <w:rPr>
          <w:rFonts w:ascii="Arial" w:hAnsi="Arial" w:cs="Arial"/>
          <w:bCs/>
          <w:sz w:val="24"/>
          <w:szCs w:val="24"/>
          <w:lang w:val="es-ES_tradnl" w:eastAsia="es-ES"/>
        </w:rPr>
        <w:t xml:space="preserve"> </w:t>
      </w:r>
    </w:p>
    <w:p w14:paraId="6A3F6B1C" w14:textId="77777777" w:rsidR="0071180C" w:rsidRPr="00557C14" w:rsidRDefault="0071180C" w:rsidP="00C22643">
      <w:pPr>
        <w:spacing w:after="0" w:line="240" w:lineRule="auto"/>
        <w:jc w:val="both"/>
        <w:rPr>
          <w:rFonts w:ascii="Arial" w:hAnsi="Arial" w:cs="Arial"/>
          <w:sz w:val="24"/>
          <w:szCs w:val="24"/>
        </w:rPr>
      </w:pPr>
      <w:r w:rsidRPr="005D7619">
        <w:rPr>
          <w:rFonts w:ascii="Arial" w:hAnsi="Arial" w:cs="Arial"/>
          <w:sz w:val="24"/>
          <w:szCs w:val="24"/>
        </w:rPr>
        <w:t>Por lo anteriormente expuesto se somete a la consideración del H. Ayuntamiento, la propuesta del siguiente:</w:t>
      </w:r>
    </w:p>
    <w:p w14:paraId="1DFCF8F3" w14:textId="77777777" w:rsidR="00EC2B6F" w:rsidRPr="00557C14" w:rsidRDefault="00EC2B6F" w:rsidP="00C22643">
      <w:pPr>
        <w:spacing w:after="0" w:line="240" w:lineRule="auto"/>
        <w:jc w:val="center"/>
        <w:rPr>
          <w:rFonts w:ascii="Arial" w:hAnsi="Arial" w:cs="Arial"/>
          <w:b/>
          <w:bCs/>
          <w:sz w:val="24"/>
          <w:szCs w:val="24"/>
          <w:lang w:val="pt-PT"/>
        </w:rPr>
      </w:pPr>
    </w:p>
    <w:p w14:paraId="0CE74BB6" w14:textId="77777777" w:rsidR="00513185" w:rsidRPr="00557C14" w:rsidRDefault="00513185" w:rsidP="00C22643">
      <w:pPr>
        <w:spacing w:after="0" w:line="240" w:lineRule="auto"/>
        <w:jc w:val="center"/>
        <w:rPr>
          <w:rFonts w:ascii="Arial" w:hAnsi="Arial" w:cs="Arial"/>
          <w:b/>
          <w:bCs/>
          <w:sz w:val="24"/>
          <w:szCs w:val="24"/>
          <w:lang w:val="pt-PT"/>
        </w:rPr>
      </w:pPr>
    </w:p>
    <w:p w14:paraId="205038E5" w14:textId="77777777" w:rsidR="0071180C" w:rsidRPr="00557C14" w:rsidRDefault="0071180C" w:rsidP="00C22643">
      <w:pPr>
        <w:spacing w:after="0" w:line="240" w:lineRule="auto"/>
        <w:jc w:val="center"/>
        <w:rPr>
          <w:rFonts w:ascii="Arial" w:hAnsi="Arial" w:cs="Arial"/>
          <w:b/>
          <w:bCs/>
          <w:sz w:val="24"/>
          <w:szCs w:val="24"/>
          <w:lang w:val="pt-PT"/>
        </w:rPr>
      </w:pPr>
      <w:r w:rsidRPr="00557C14">
        <w:rPr>
          <w:rFonts w:ascii="Arial" w:hAnsi="Arial" w:cs="Arial"/>
          <w:b/>
          <w:bCs/>
          <w:sz w:val="24"/>
          <w:szCs w:val="24"/>
          <w:lang w:val="pt-PT"/>
        </w:rPr>
        <w:t>A C U E R D O</w:t>
      </w:r>
    </w:p>
    <w:p w14:paraId="40A37060" w14:textId="77777777" w:rsidR="00642CD4" w:rsidRPr="00557C14" w:rsidRDefault="00642CD4" w:rsidP="00C22643">
      <w:pPr>
        <w:spacing w:after="0" w:line="240" w:lineRule="auto"/>
        <w:jc w:val="both"/>
        <w:rPr>
          <w:rFonts w:ascii="Arial" w:hAnsi="Arial" w:cs="Arial"/>
          <w:b/>
          <w:bCs/>
          <w:sz w:val="24"/>
          <w:szCs w:val="24"/>
          <w:lang w:val="es-ES"/>
        </w:rPr>
      </w:pPr>
    </w:p>
    <w:p w14:paraId="57BAEF19" w14:textId="77EEEAE1" w:rsidR="008007FB" w:rsidRPr="008007FB" w:rsidRDefault="002E3880" w:rsidP="008007FB">
      <w:pPr>
        <w:spacing w:after="0" w:line="240" w:lineRule="auto"/>
        <w:jc w:val="both"/>
        <w:rPr>
          <w:rFonts w:ascii="Arial" w:hAnsi="Arial" w:cs="Arial"/>
          <w:bCs/>
          <w:sz w:val="24"/>
          <w:szCs w:val="24"/>
          <w:lang w:val="es-ES_tradnl" w:eastAsia="es-ES"/>
        </w:rPr>
      </w:pPr>
      <w:r w:rsidRPr="00557C14">
        <w:rPr>
          <w:rFonts w:ascii="Arial" w:hAnsi="Arial" w:cs="Arial"/>
          <w:b/>
          <w:bCs/>
          <w:sz w:val="24"/>
          <w:szCs w:val="24"/>
          <w:lang w:val="es-ES"/>
        </w:rPr>
        <w:t>Primero:</w:t>
      </w:r>
      <w:r w:rsidRPr="00557C14">
        <w:rPr>
          <w:rFonts w:ascii="Arial" w:hAnsi="Arial" w:cs="Arial"/>
          <w:sz w:val="24"/>
          <w:szCs w:val="24"/>
        </w:rPr>
        <w:t xml:space="preserve"> </w:t>
      </w:r>
      <w:bookmarkStart w:id="0" w:name="_GoBack"/>
      <w:bookmarkEnd w:id="0"/>
      <w:r w:rsidR="008007FB" w:rsidRPr="008007FB">
        <w:rPr>
          <w:rFonts w:ascii="Arial" w:hAnsi="Arial" w:cs="Arial"/>
          <w:bCs/>
          <w:sz w:val="24"/>
          <w:szCs w:val="24"/>
          <w:lang w:val="es-ES_tradnl" w:eastAsia="es-ES"/>
        </w:rPr>
        <w:t>Se autoriza solicitar a la Auditoría Superior del Estado de Guanajuato, que contemple en su Programa General de Fiscalización para el Año 2022, la práctica de auditoría para los organismos descentralizados Sistema de Agua Potable y Alcantarillado de León (SAPAL) y el Patronato de la Feria Estatal de León y Parque Ecológico, en los términos del documento que como anexo único forma parte del presente dictamen.</w:t>
      </w:r>
    </w:p>
    <w:p w14:paraId="523AB249" w14:textId="77777777" w:rsidR="00AF635D" w:rsidRDefault="00AF635D" w:rsidP="00C22643">
      <w:pPr>
        <w:spacing w:after="0" w:line="240" w:lineRule="auto"/>
        <w:jc w:val="both"/>
        <w:rPr>
          <w:rFonts w:ascii="Arial" w:hAnsi="Arial" w:cs="Arial"/>
          <w:b/>
          <w:i/>
          <w:sz w:val="24"/>
          <w:szCs w:val="24"/>
          <w:lang w:val="es-ES"/>
        </w:rPr>
      </w:pPr>
    </w:p>
    <w:p w14:paraId="021B0846" w14:textId="77777777" w:rsidR="002F1052" w:rsidRPr="00557C14" w:rsidRDefault="0071180C" w:rsidP="00C22643">
      <w:pPr>
        <w:spacing w:after="0" w:line="240" w:lineRule="auto"/>
        <w:jc w:val="both"/>
        <w:rPr>
          <w:rFonts w:ascii="Arial" w:hAnsi="Arial" w:cs="Arial"/>
          <w:sz w:val="24"/>
          <w:szCs w:val="24"/>
        </w:rPr>
      </w:pPr>
      <w:r w:rsidRPr="00557C14">
        <w:rPr>
          <w:rFonts w:ascii="Arial" w:hAnsi="Arial" w:cs="Arial"/>
          <w:b/>
          <w:sz w:val="24"/>
          <w:szCs w:val="24"/>
        </w:rPr>
        <w:lastRenderedPageBreak/>
        <w:t>Segundo:</w:t>
      </w:r>
      <w:r w:rsidR="004D4B6C" w:rsidRPr="00557C14">
        <w:rPr>
          <w:rFonts w:ascii="Arial" w:hAnsi="Arial" w:cs="Arial"/>
          <w:sz w:val="24"/>
          <w:szCs w:val="24"/>
        </w:rPr>
        <w:t xml:space="preserve"> </w:t>
      </w:r>
      <w:r w:rsidR="00642CD4" w:rsidRPr="00557C14">
        <w:rPr>
          <w:rFonts w:ascii="Arial" w:hAnsi="Arial" w:cs="Arial"/>
          <w:sz w:val="24"/>
          <w:szCs w:val="24"/>
        </w:rPr>
        <w:t xml:space="preserve">Se instruye y se faculta a la </w:t>
      </w:r>
      <w:r w:rsidR="00456504" w:rsidRPr="00557C14">
        <w:rPr>
          <w:rFonts w:ascii="Arial" w:hAnsi="Arial" w:cs="Arial"/>
          <w:b/>
          <w:i/>
          <w:sz w:val="24"/>
          <w:szCs w:val="24"/>
          <w:lang w:val="es-ES"/>
        </w:rPr>
        <w:t>Secretaría del H. Ayuntamiento</w:t>
      </w:r>
      <w:r w:rsidR="00642CD4" w:rsidRPr="00557C14">
        <w:rPr>
          <w:rFonts w:ascii="Arial" w:hAnsi="Arial" w:cs="Arial"/>
          <w:b/>
          <w:i/>
          <w:sz w:val="24"/>
          <w:szCs w:val="24"/>
          <w:lang w:val="es-ES"/>
        </w:rPr>
        <w:t>,</w:t>
      </w:r>
      <w:r w:rsidR="00642CD4" w:rsidRPr="00557C14">
        <w:rPr>
          <w:rFonts w:ascii="Arial" w:hAnsi="Arial" w:cs="Arial"/>
          <w:sz w:val="24"/>
          <w:szCs w:val="24"/>
        </w:rPr>
        <w:t xml:space="preserve"> para que </w:t>
      </w:r>
      <w:r w:rsidR="00513185" w:rsidRPr="00557C14">
        <w:rPr>
          <w:rFonts w:ascii="Arial" w:hAnsi="Arial" w:cs="Arial"/>
          <w:sz w:val="24"/>
          <w:szCs w:val="24"/>
        </w:rPr>
        <w:t xml:space="preserve">en los términos del presente acuerdo realice las gestiones y acciones necesarias para el cumplimiento del mismo. </w:t>
      </w:r>
    </w:p>
    <w:p w14:paraId="6219056C" w14:textId="77777777" w:rsidR="003F7DC6" w:rsidRPr="00557C14" w:rsidRDefault="003F7DC6" w:rsidP="00C22643">
      <w:pPr>
        <w:spacing w:after="0" w:line="240" w:lineRule="auto"/>
        <w:jc w:val="both"/>
        <w:rPr>
          <w:rFonts w:ascii="Arial" w:hAnsi="Arial" w:cs="Arial"/>
          <w:sz w:val="24"/>
          <w:szCs w:val="24"/>
        </w:rPr>
      </w:pPr>
    </w:p>
    <w:p w14:paraId="02ABCAEE" w14:textId="77777777" w:rsidR="00342988" w:rsidRPr="00557C14" w:rsidRDefault="00342988" w:rsidP="00342988">
      <w:pPr>
        <w:jc w:val="center"/>
        <w:rPr>
          <w:rFonts w:ascii="Arial" w:hAnsi="Arial" w:cs="Arial"/>
          <w:b/>
          <w:sz w:val="24"/>
          <w:szCs w:val="24"/>
        </w:rPr>
      </w:pPr>
    </w:p>
    <w:p w14:paraId="1394CE67" w14:textId="77777777" w:rsidR="00342988" w:rsidRPr="00557C14" w:rsidRDefault="00342988" w:rsidP="00342988">
      <w:pPr>
        <w:jc w:val="center"/>
        <w:rPr>
          <w:rFonts w:ascii="Arial" w:hAnsi="Arial" w:cs="Arial"/>
          <w:b/>
          <w:sz w:val="24"/>
          <w:szCs w:val="24"/>
        </w:rPr>
      </w:pPr>
      <w:r w:rsidRPr="00557C14">
        <w:rPr>
          <w:rFonts w:ascii="Arial" w:hAnsi="Arial" w:cs="Arial"/>
          <w:b/>
          <w:sz w:val="24"/>
          <w:szCs w:val="24"/>
        </w:rPr>
        <w:t>ATENTAMENTE</w:t>
      </w:r>
    </w:p>
    <w:p w14:paraId="0E795C37" w14:textId="77777777" w:rsidR="00342988" w:rsidRPr="00557C14" w:rsidRDefault="00342988" w:rsidP="00342988">
      <w:pPr>
        <w:jc w:val="center"/>
        <w:rPr>
          <w:rFonts w:ascii="Arial" w:hAnsi="Arial" w:cs="Arial"/>
          <w:b/>
          <w:sz w:val="24"/>
          <w:szCs w:val="24"/>
        </w:rPr>
      </w:pPr>
      <w:r w:rsidRPr="00557C14">
        <w:rPr>
          <w:rFonts w:ascii="Arial" w:hAnsi="Arial" w:cs="Arial"/>
          <w:b/>
          <w:sz w:val="24"/>
          <w:szCs w:val="24"/>
        </w:rPr>
        <w:t xml:space="preserve"> “EL TRABAJO, TODO LO VENCE”</w:t>
      </w:r>
    </w:p>
    <w:p w14:paraId="60D36AB8" w14:textId="77777777" w:rsidR="00342988" w:rsidRPr="00557C14" w:rsidRDefault="00342988" w:rsidP="00342988">
      <w:pPr>
        <w:jc w:val="center"/>
        <w:rPr>
          <w:rFonts w:ascii="Arial" w:hAnsi="Arial" w:cs="Arial"/>
          <w:b/>
          <w:i/>
          <w:sz w:val="24"/>
          <w:szCs w:val="24"/>
        </w:rPr>
      </w:pPr>
      <w:r w:rsidRPr="00557C14">
        <w:rPr>
          <w:rFonts w:ascii="Arial" w:hAnsi="Arial" w:cs="Arial"/>
          <w:b/>
          <w:i/>
          <w:sz w:val="24"/>
          <w:szCs w:val="24"/>
        </w:rPr>
        <w:t>“2021, Año de la Independencia”</w:t>
      </w:r>
    </w:p>
    <w:p w14:paraId="29B1EC49" w14:textId="78E7F49E" w:rsidR="00342988" w:rsidRDefault="00342988" w:rsidP="00342988">
      <w:pPr>
        <w:jc w:val="center"/>
        <w:rPr>
          <w:rFonts w:ascii="Arial" w:hAnsi="Arial" w:cs="Arial"/>
          <w:b/>
          <w:sz w:val="24"/>
          <w:szCs w:val="24"/>
        </w:rPr>
      </w:pPr>
      <w:r w:rsidRPr="00557C14">
        <w:rPr>
          <w:rFonts w:ascii="Arial" w:hAnsi="Arial" w:cs="Arial"/>
          <w:b/>
          <w:sz w:val="24"/>
          <w:szCs w:val="24"/>
        </w:rPr>
        <w:t xml:space="preserve">LEÓN, GUANAJUATO, A </w:t>
      </w:r>
      <w:r w:rsidR="00AF635D">
        <w:rPr>
          <w:rFonts w:ascii="Arial" w:hAnsi="Arial" w:cs="Arial"/>
          <w:b/>
          <w:sz w:val="24"/>
          <w:szCs w:val="24"/>
        </w:rPr>
        <w:t>14</w:t>
      </w:r>
      <w:r w:rsidRPr="00557C14">
        <w:rPr>
          <w:rFonts w:ascii="Arial" w:hAnsi="Arial" w:cs="Arial"/>
          <w:b/>
          <w:sz w:val="24"/>
          <w:szCs w:val="24"/>
        </w:rPr>
        <w:t xml:space="preserve"> DE</w:t>
      </w:r>
      <w:r w:rsidR="00AF635D">
        <w:rPr>
          <w:rFonts w:ascii="Arial" w:hAnsi="Arial" w:cs="Arial"/>
          <w:b/>
          <w:sz w:val="24"/>
          <w:szCs w:val="24"/>
        </w:rPr>
        <w:t xml:space="preserve"> DICIEMBRE</w:t>
      </w:r>
      <w:r w:rsidRPr="00557C14">
        <w:rPr>
          <w:rFonts w:ascii="Arial" w:hAnsi="Arial" w:cs="Arial"/>
          <w:b/>
          <w:sz w:val="24"/>
          <w:szCs w:val="24"/>
        </w:rPr>
        <w:t xml:space="preserve"> DE 2021</w:t>
      </w:r>
    </w:p>
    <w:p w14:paraId="17958160" w14:textId="77777777" w:rsidR="00F02C3A" w:rsidRDefault="00F02C3A" w:rsidP="00342988">
      <w:pPr>
        <w:jc w:val="center"/>
        <w:rPr>
          <w:rFonts w:ascii="Arial" w:hAnsi="Arial" w:cs="Arial"/>
          <w:b/>
          <w:sz w:val="24"/>
          <w:szCs w:val="24"/>
        </w:rPr>
      </w:pPr>
    </w:p>
    <w:p w14:paraId="5D90FCA4" w14:textId="77777777" w:rsidR="00F02C3A" w:rsidRPr="00557C14" w:rsidRDefault="00F02C3A" w:rsidP="00342988">
      <w:pPr>
        <w:jc w:val="center"/>
        <w:rPr>
          <w:rFonts w:ascii="Arial" w:hAnsi="Arial" w:cs="Arial"/>
          <w:b/>
          <w:sz w:val="24"/>
          <w:szCs w:val="24"/>
        </w:rPr>
      </w:pPr>
    </w:p>
    <w:p w14:paraId="3F881403" w14:textId="77777777" w:rsidR="00342988" w:rsidRPr="00557C14" w:rsidRDefault="00342988" w:rsidP="00342988">
      <w:pPr>
        <w:jc w:val="center"/>
        <w:rPr>
          <w:rFonts w:ascii="Arial" w:hAnsi="Arial" w:cs="Arial"/>
          <w:b/>
          <w:sz w:val="24"/>
          <w:szCs w:val="24"/>
          <w:lang w:val="es-ES_tradnl"/>
        </w:rPr>
      </w:pPr>
      <w:r w:rsidRPr="00557C14">
        <w:rPr>
          <w:rFonts w:ascii="Arial" w:hAnsi="Arial" w:cs="Arial"/>
          <w:b/>
          <w:sz w:val="24"/>
          <w:szCs w:val="24"/>
          <w:lang w:val="es-ES_tradnl"/>
        </w:rPr>
        <w:t>INTEGRANTES DE LA COMISIÓN DE LA CONTRALORÍA, TRANSPARENCIA Y COMBATE A LA CORRUPCIÓN</w:t>
      </w:r>
    </w:p>
    <w:p w14:paraId="62748265" w14:textId="77777777" w:rsidR="00342988" w:rsidRPr="00557C14" w:rsidRDefault="00342988" w:rsidP="00342988">
      <w:pPr>
        <w:jc w:val="center"/>
        <w:rPr>
          <w:rFonts w:ascii="Arial" w:hAnsi="Arial" w:cs="Arial"/>
          <w:b/>
          <w:sz w:val="24"/>
          <w:szCs w:val="24"/>
          <w:lang w:val="es-ES_tradnl"/>
        </w:rPr>
      </w:pPr>
    </w:p>
    <w:p w14:paraId="2ABB3C3A" w14:textId="77777777" w:rsidR="00342988" w:rsidRPr="00557C14" w:rsidRDefault="00342988" w:rsidP="00342988">
      <w:pPr>
        <w:jc w:val="center"/>
        <w:rPr>
          <w:rFonts w:ascii="Arial" w:hAnsi="Arial" w:cs="Arial"/>
          <w:b/>
          <w:sz w:val="24"/>
          <w:szCs w:val="24"/>
          <w:lang w:val="es-ES_tradnl"/>
        </w:rPr>
      </w:pPr>
    </w:p>
    <w:p w14:paraId="6C02473F" w14:textId="77777777" w:rsidR="00342988" w:rsidRPr="00557C14" w:rsidRDefault="00342988" w:rsidP="00342988">
      <w:pPr>
        <w:jc w:val="center"/>
        <w:rPr>
          <w:rFonts w:ascii="Arial" w:hAnsi="Arial" w:cs="Arial"/>
          <w:b/>
          <w:sz w:val="24"/>
          <w:szCs w:val="24"/>
          <w:lang w:val="es-ES_tradnl"/>
        </w:rPr>
      </w:pPr>
    </w:p>
    <w:p w14:paraId="2E743559" w14:textId="77777777" w:rsidR="00342988" w:rsidRPr="00557C14" w:rsidRDefault="00342988" w:rsidP="00342988">
      <w:pPr>
        <w:rPr>
          <w:rFonts w:ascii="Arial" w:hAnsi="Arial" w:cs="Arial"/>
          <w:b/>
          <w:sz w:val="24"/>
          <w:szCs w:val="24"/>
          <w:lang w:val="es-ES_tradnl"/>
        </w:rPr>
      </w:pPr>
    </w:p>
    <w:p w14:paraId="3B2F5BBE" w14:textId="77777777" w:rsidR="00342988" w:rsidRPr="00557C14" w:rsidRDefault="00342988" w:rsidP="00342988">
      <w:pPr>
        <w:rPr>
          <w:rFonts w:ascii="Arial" w:hAnsi="Arial" w:cs="Arial"/>
          <w:b/>
          <w:sz w:val="24"/>
          <w:szCs w:val="24"/>
          <w:lang w:val="es-ES_tradnl"/>
        </w:rPr>
      </w:pPr>
      <w:r w:rsidRPr="00557C14">
        <w:rPr>
          <w:rFonts w:ascii="Arial" w:hAnsi="Arial" w:cs="Arial"/>
          <w:b/>
          <w:sz w:val="24"/>
          <w:szCs w:val="24"/>
          <w:lang w:val="es-ES_tradnl"/>
        </w:rPr>
        <w:t>LUZ GRACIELA RODRÍGUEZ MARTÍNEZ</w:t>
      </w:r>
    </w:p>
    <w:p w14:paraId="22DF5BA5" w14:textId="77777777" w:rsidR="00342988" w:rsidRPr="00557C14" w:rsidRDefault="00342988" w:rsidP="00342988">
      <w:pPr>
        <w:rPr>
          <w:rFonts w:ascii="Arial" w:hAnsi="Arial" w:cs="Arial"/>
          <w:b/>
          <w:sz w:val="24"/>
          <w:szCs w:val="24"/>
          <w:lang w:val="es-ES_tradnl"/>
        </w:rPr>
      </w:pPr>
      <w:r w:rsidRPr="00557C14">
        <w:rPr>
          <w:rFonts w:ascii="Arial" w:hAnsi="Arial" w:cs="Arial"/>
          <w:b/>
          <w:sz w:val="24"/>
          <w:szCs w:val="24"/>
          <w:lang w:val="es-ES_tradnl"/>
        </w:rPr>
        <w:t>REGIDORA</w:t>
      </w:r>
    </w:p>
    <w:p w14:paraId="6DCB97B0" w14:textId="77777777" w:rsidR="00342988" w:rsidRPr="00557C14" w:rsidRDefault="00342988" w:rsidP="00342988">
      <w:pPr>
        <w:rPr>
          <w:rFonts w:ascii="Arial" w:hAnsi="Arial" w:cs="Arial"/>
          <w:b/>
          <w:sz w:val="24"/>
          <w:szCs w:val="24"/>
          <w:lang w:val="es-ES_tradnl"/>
        </w:rPr>
      </w:pPr>
    </w:p>
    <w:p w14:paraId="36873778" w14:textId="77777777" w:rsidR="00342988" w:rsidRPr="00557C14" w:rsidRDefault="00342988" w:rsidP="00342988">
      <w:pPr>
        <w:jc w:val="center"/>
        <w:rPr>
          <w:rFonts w:ascii="Arial" w:hAnsi="Arial" w:cs="Arial"/>
          <w:b/>
          <w:sz w:val="24"/>
          <w:szCs w:val="24"/>
          <w:lang w:val="es-ES_tradnl"/>
        </w:rPr>
      </w:pPr>
    </w:p>
    <w:p w14:paraId="7C67CC3C" w14:textId="77777777" w:rsidR="00342988" w:rsidRPr="00557C14" w:rsidRDefault="00342988" w:rsidP="00342988">
      <w:pPr>
        <w:jc w:val="center"/>
        <w:rPr>
          <w:rFonts w:ascii="Arial" w:hAnsi="Arial" w:cs="Arial"/>
          <w:b/>
          <w:sz w:val="24"/>
          <w:szCs w:val="24"/>
          <w:lang w:val="es-ES_tradnl"/>
        </w:rPr>
      </w:pPr>
    </w:p>
    <w:p w14:paraId="35130B3D" w14:textId="77777777" w:rsidR="00342988" w:rsidRPr="00557C14" w:rsidRDefault="00342988" w:rsidP="00342988">
      <w:pPr>
        <w:jc w:val="right"/>
        <w:rPr>
          <w:rFonts w:ascii="Arial" w:hAnsi="Arial" w:cs="Arial"/>
          <w:b/>
          <w:sz w:val="24"/>
          <w:szCs w:val="24"/>
          <w:lang w:val="es-ES_tradnl"/>
        </w:rPr>
      </w:pPr>
      <w:r w:rsidRPr="00557C14">
        <w:rPr>
          <w:rFonts w:ascii="Arial" w:hAnsi="Arial" w:cs="Arial"/>
          <w:b/>
          <w:sz w:val="24"/>
          <w:szCs w:val="24"/>
          <w:lang w:val="es-ES_tradnl"/>
        </w:rPr>
        <w:t xml:space="preserve">OFELIA CALLEJA VILLALOBOS </w:t>
      </w:r>
    </w:p>
    <w:p w14:paraId="36A2FD4D" w14:textId="77777777" w:rsidR="00342988" w:rsidRPr="00557C14" w:rsidRDefault="00342988" w:rsidP="00342988">
      <w:pPr>
        <w:jc w:val="right"/>
        <w:rPr>
          <w:rFonts w:ascii="Arial" w:hAnsi="Arial" w:cs="Arial"/>
          <w:b/>
          <w:sz w:val="24"/>
          <w:szCs w:val="24"/>
          <w:lang w:val="es-ES_tradnl"/>
        </w:rPr>
      </w:pPr>
      <w:r w:rsidRPr="00557C14">
        <w:rPr>
          <w:rFonts w:ascii="Arial" w:hAnsi="Arial" w:cs="Arial"/>
          <w:b/>
          <w:sz w:val="24"/>
          <w:szCs w:val="24"/>
          <w:lang w:val="es-ES_tradnl"/>
        </w:rPr>
        <w:t>REGIDORA</w:t>
      </w:r>
    </w:p>
    <w:p w14:paraId="25DC3A28" w14:textId="77777777" w:rsidR="00342988" w:rsidRPr="00557C14" w:rsidRDefault="00342988" w:rsidP="00342988">
      <w:pPr>
        <w:jc w:val="right"/>
        <w:rPr>
          <w:rFonts w:ascii="Arial" w:hAnsi="Arial" w:cs="Arial"/>
          <w:b/>
          <w:sz w:val="24"/>
          <w:szCs w:val="24"/>
          <w:lang w:val="es-ES_tradnl"/>
        </w:rPr>
      </w:pPr>
    </w:p>
    <w:p w14:paraId="51356D69" w14:textId="77777777" w:rsidR="00342988" w:rsidRPr="00557C14" w:rsidRDefault="00342988" w:rsidP="00342988">
      <w:pPr>
        <w:jc w:val="right"/>
        <w:rPr>
          <w:rFonts w:ascii="Arial" w:hAnsi="Arial" w:cs="Arial"/>
          <w:b/>
          <w:sz w:val="24"/>
          <w:szCs w:val="24"/>
          <w:lang w:val="es-ES_tradnl"/>
        </w:rPr>
      </w:pPr>
    </w:p>
    <w:p w14:paraId="09B3392D" w14:textId="77777777" w:rsidR="00342988" w:rsidRPr="00557C14" w:rsidRDefault="00342988" w:rsidP="00342988">
      <w:pPr>
        <w:rPr>
          <w:rFonts w:ascii="Arial" w:hAnsi="Arial" w:cs="Arial"/>
          <w:b/>
          <w:sz w:val="24"/>
          <w:szCs w:val="24"/>
          <w:lang w:val="es-ES_tradnl"/>
        </w:rPr>
      </w:pPr>
      <w:r w:rsidRPr="00557C14">
        <w:rPr>
          <w:rFonts w:ascii="Arial" w:hAnsi="Arial" w:cs="Arial"/>
          <w:b/>
          <w:sz w:val="24"/>
          <w:szCs w:val="24"/>
          <w:lang w:val="es-ES_tradnl"/>
        </w:rPr>
        <w:lastRenderedPageBreak/>
        <w:t xml:space="preserve">JOSÉ ARTURO SÁNCHEZ CASTELLANOS </w:t>
      </w:r>
    </w:p>
    <w:p w14:paraId="3BA539A2" w14:textId="77777777" w:rsidR="00342988" w:rsidRPr="00557C14" w:rsidRDefault="00342988" w:rsidP="00342988">
      <w:pPr>
        <w:rPr>
          <w:rFonts w:ascii="Arial" w:hAnsi="Arial" w:cs="Arial"/>
          <w:b/>
          <w:sz w:val="24"/>
          <w:szCs w:val="24"/>
          <w:lang w:val="es-ES_tradnl"/>
        </w:rPr>
      </w:pPr>
      <w:r w:rsidRPr="00557C14">
        <w:rPr>
          <w:rFonts w:ascii="Arial" w:hAnsi="Arial" w:cs="Arial"/>
          <w:b/>
          <w:sz w:val="24"/>
          <w:szCs w:val="24"/>
          <w:lang w:val="es-ES_tradnl"/>
        </w:rPr>
        <w:t>SÍNDICO</w:t>
      </w:r>
    </w:p>
    <w:p w14:paraId="4CA0BDDD" w14:textId="77777777" w:rsidR="00342988" w:rsidRPr="00557C14" w:rsidRDefault="00342988" w:rsidP="00342988">
      <w:pPr>
        <w:rPr>
          <w:rFonts w:ascii="Arial" w:hAnsi="Arial" w:cs="Arial"/>
          <w:b/>
          <w:sz w:val="24"/>
          <w:szCs w:val="24"/>
          <w:lang w:val="es-ES_tradnl"/>
        </w:rPr>
      </w:pPr>
    </w:p>
    <w:p w14:paraId="4DA0A219" w14:textId="77777777" w:rsidR="00342988" w:rsidRPr="00557C14" w:rsidRDefault="00342988" w:rsidP="00342988">
      <w:pPr>
        <w:rPr>
          <w:rFonts w:ascii="Arial" w:hAnsi="Arial" w:cs="Arial"/>
          <w:b/>
          <w:sz w:val="24"/>
          <w:szCs w:val="24"/>
          <w:lang w:val="es-ES_tradnl"/>
        </w:rPr>
      </w:pPr>
    </w:p>
    <w:p w14:paraId="2677789E" w14:textId="77777777" w:rsidR="00342988" w:rsidRPr="00557C14" w:rsidRDefault="00342988" w:rsidP="00342988">
      <w:pPr>
        <w:rPr>
          <w:rFonts w:ascii="Arial" w:hAnsi="Arial" w:cs="Arial"/>
          <w:b/>
          <w:sz w:val="24"/>
          <w:szCs w:val="24"/>
          <w:lang w:val="es-ES_tradnl"/>
        </w:rPr>
      </w:pPr>
    </w:p>
    <w:p w14:paraId="505B0F94" w14:textId="77777777" w:rsidR="00342988" w:rsidRPr="00557C14" w:rsidRDefault="00342988" w:rsidP="00342988">
      <w:pPr>
        <w:rPr>
          <w:rFonts w:ascii="Arial" w:hAnsi="Arial" w:cs="Arial"/>
          <w:b/>
          <w:sz w:val="24"/>
          <w:szCs w:val="24"/>
          <w:lang w:val="es-ES_tradnl"/>
        </w:rPr>
      </w:pPr>
    </w:p>
    <w:p w14:paraId="507173DC" w14:textId="77777777" w:rsidR="00342988" w:rsidRPr="00557C14" w:rsidRDefault="00342988" w:rsidP="00342988">
      <w:pPr>
        <w:jc w:val="right"/>
        <w:rPr>
          <w:rFonts w:ascii="Arial" w:hAnsi="Arial" w:cs="Arial"/>
          <w:b/>
          <w:sz w:val="24"/>
          <w:szCs w:val="24"/>
          <w:lang w:val="es-ES_tradnl"/>
        </w:rPr>
      </w:pPr>
      <w:r w:rsidRPr="00557C14">
        <w:rPr>
          <w:rFonts w:ascii="Arial" w:hAnsi="Arial" w:cs="Arial"/>
          <w:b/>
          <w:sz w:val="24"/>
          <w:szCs w:val="24"/>
          <w:lang w:val="es-ES_tradnl"/>
        </w:rPr>
        <w:t>J. GUADALUPE VERA HERNÁNDEZ</w:t>
      </w:r>
    </w:p>
    <w:p w14:paraId="2B76A99F" w14:textId="77777777" w:rsidR="00342988" w:rsidRPr="00557C14" w:rsidRDefault="00342988" w:rsidP="00342988">
      <w:pPr>
        <w:jc w:val="right"/>
        <w:rPr>
          <w:rFonts w:ascii="Arial" w:hAnsi="Arial" w:cs="Arial"/>
          <w:b/>
          <w:sz w:val="24"/>
          <w:szCs w:val="24"/>
          <w:lang w:val="es-ES_tradnl"/>
        </w:rPr>
      </w:pPr>
      <w:r w:rsidRPr="00557C14">
        <w:rPr>
          <w:rFonts w:ascii="Arial" w:hAnsi="Arial" w:cs="Arial"/>
          <w:b/>
          <w:sz w:val="24"/>
          <w:szCs w:val="24"/>
          <w:lang w:val="es-ES_tradnl"/>
        </w:rPr>
        <w:t xml:space="preserve">REGIDOR </w:t>
      </w:r>
    </w:p>
    <w:p w14:paraId="0256056B" w14:textId="77777777" w:rsidR="00342988" w:rsidRPr="00557C14" w:rsidRDefault="00342988" w:rsidP="00342988">
      <w:pPr>
        <w:jc w:val="right"/>
        <w:rPr>
          <w:rFonts w:ascii="Arial" w:hAnsi="Arial" w:cs="Arial"/>
          <w:b/>
          <w:sz w:val="24"/>
          <w:szCs w:val="24"/>
          <w:lang w:val="es-ES_tradnl"/>
        </w:rPr>
      </w:pPr>
    </w:p>
    <w:p w14:paraId="391A8661" w14:textId="77777777" w:rsidR="00342988" w:rsidRPr="00557C14" w:rsidRDefault="00342988" w:rsidP="00342988">
      <w:pPr>
        <w:jc w:val="right"/>
        <w:rPr>
          <w:rFonts w:ascii="Arial" w:hAnsi="Arial" w:cs="Arial"/>
          <w:b/>
          <w:sz w:val="24"/>
          <w:szCs w:val="24"/>
          <w:lang w:val="es-ES_tradnl"/>
        </w:rPr>
      </w:pPr>
    </w:p>
    <w:p w14:paraId="49A20D09" w14:textId="77777777" w:rsidR="00342988" w:rsidRPr="00557C14" w:rsidRDefault="00342988" w:rsidP="00342988">
      <w:pPr>
        <w:rPr>
          <w:rFonts w:ascii="Arial" w:hAnsi="Arial" w:cs="Arial"/>
          <w:b/>
          <w:sz w:val="24"/>
          <w:szCs w:val="24"/>
          <w:lang w:val="es-ES_tradnl"/>
        </w:rPr>
      </w:pPr>
      <w:r w:rsidRPr="00557C14">
        <w:rPr>
          <w:rFonts w:ascii="Arial" w:hAnsi="Arial" w:cs="Arial"/>
          <w:b/>
          <w:sz w:val="24"/>
          <w:szCs w:val="24"/>
          <w:lang w:val="es-ES_tradnl"/>
        </w:rPr>
        <w:t xml:space="preserve">CARLOS RAMÓN ROMO RAMSDEN </w:t>
      </w:r>
    </w:p>
    <w:p w14:paraId="68DADBEC" w14:textId="77777777" w:rsidR="00342988" w:rsidRPr="00557C14" w:rsidRDefault="00342988" w:rsidP="00342988">
      <w:pPr>
        <w:rPr>
          <w:rFonts w:ascii="Arial" w:hAnsi="Arial" w:cs="Arial"/>
          <w:b/>
          <w:sz w:val="24"/>
          <w:szCs w:val="24"/>
          <w:lang w:val="es-ES_tradnl"/>
        </w:rPr>
      </w:pPr>
      <w:r w:rsidRPr="00557C14">
        <w:rPr>
          <w:rFonts w:ascii="Arial" w:hAnsi="Arial" w:cs="Arial"/>
          <w:b/>
          <w:sz w:val="24"/>
          <w:szCs w:val="24"/>
          <w:lang w:val="es-ES_tradnl"/>
        </w:rPr>
        <w:t>REGIDOR</w:t>
      </w:r>
    </w:p>
    <w:p w14:paraId="2F33DBC8" w14:textId="77777777" w:rsidR="00342988" w:rsidRPr="00557C14" w:rsidRDefault="00342988" w:rsidP="00342988">
      <w:pPr>
        <w:rPr>
          <w:rFonts w:ascii="Arial" w:hAnsi="Arial" w:cs="Arial"/>
          <w:b/>
          <w:sz w:val="24"/>
          <w:szCs w:val="24"/>
          <w:lang w:val="es-ES_tradnl"/>
        </w:rPr>
      </w:pPr>
    </w:p>
    <w:p w14:paraId="73834279" w14:textId="77777777" w:rsidR="00342988" w:rsidRPr="00557C14" w:rsidRDefault="00342988" w:rsidP="00342988">
      <w:pPr>
        <w:rPr>
          <w:rFonts w:ascii="Arial" w:hAnsi="Arial" w:cs="Arial"/>
          <w:b/>
          <w:sz w:val="24"/>
          <w:szCs w:val="24"/>
          <w:lang w:val="es-ES_tradnl"/>
        </w:rPr>
      </w:pPr>
    </w:p>
    <w:p w14:paraId="0D9A0C5A" w14:textId="77777777" w:rsidR="00342988" w:rsidRPr="00557C14" w:rsidRDefault="00342988" w:rsidP="00342988">
      <w:pPr>
        <w:rPr>
          <w:rFonts w:ascii="Arial" w:hAnsi="Arial" w:cs="Arial"/>
          <w:b/>
          <w:sz w:val="24"/>
          <w:szCs w:val="24"/>
          <w:lang w:val="es-ES_tradnl"/>
        </w:rPr>
      </w:pPr>
    </w:p>
    <w:p w14:paraId="69D89DDA" w14:textId="77777777" w:rsidR="00342988" w:rsidRPr="00557C14" w:rsidRDefault="00342988" w:rsidP="00342988">
      <w:pPr>
        <w:jc w:val="right"/>
        <w:rPr>
          <w:rFonts w:ascii="Arial" w:hAnsi="Arial" w:cs="Arial"/>
          <w:b/>
          <w:sz w:val="24"/>
          <w:szCs w:val="24"/>
          <w:lang w:val="es-ES_tradnl"/>
        </w:rPr>
      </w:pPr>
      <w:r w:rsidRPr="00557C14">
        <w:rPr>
          <w:rFonts w:ascii="Arial" w:hAnsi="Arial" w:cs="Arial"/>
          <w:b/>
          <w:sz w:val="24"/>
          <w:szCs w:val="24"/>
          <w:lang w:val="es-ES_tradnl"/>
        </w:rPr>
        <w:t>ERIKA DEL ROCÍO ROCHA RIVERA</w:t>
      </w:r>
    </w:p>
    <w:p w14:paraId="362CA723" w14:textId="77777777" w:rsidR="00342988" w:rsidRPr="00557C14" w:rsidRDefault="00342988" w:rsidP="00342988">
      <w:pPr>
        <w:jc w:val="right"/>
        <w:rPr>
          <w:rFonts w:ascii="Arial" w:hAnsi="Arial" w:cs="Arial"/>
          <w:b/>
          <w:sz w:val="24"/>
          <w:szCs w:val="24"/>
          <w:lang w:val="es-ES_tradnl"/>
        </w:rPr>
      </w:pPr>
      <w:r w:rsidRPr="00557C14">
        <w:rPr>
          <w:rFonts w:ascii="Arial" w:hAnsi="Arial" w:cs="Arial"/>
          <w:b/>
          <w:sz w:val="24"/>
          <w:szCs w:val="24"/>
          <w:lang w:val="es-ES_tradnl"/>
        </w:rPr>
        <w:t>REGIDORA</w:t>
      </w:r>
    </w:p>
    <w:p w14:paraId="6A14B59D" w14:textId="77777777" w:rsidR="00342988" w:rsidRPr="00557C14" w:rsidRDefault="00342988" w:rsidP="00342988">
      <w:pPr>
        <w:jc w:val="right"/>
        <w:rPr>
          <w:rFonts w:ascii="Arial" w:hAnsi="Arial" w:cs="Arial"/>
          <w:b/>
          <w:sz w:val="24"/>
          <w:szCs w:val="24"/>
          <w:lang w:val="es-ES_tradnl"/>
        </w:rPr>
      </w:pPr>
    </w:p>
    <w:p w14:paraId="37884850" w14:textId="77777777" w:rsidR="00342988" w:rsidRPr="00557C14" w:rsidRDefault="00342988" w:rsidP="00342988">
      <w:pPr>
        <w:rPr>
          <w:rFonts w:ascii="Arial" w:hAnsi="Arial" w:cs="Arial"/>
          <w:b/>
          <w:sz w:val="24"/>
          <w:szCs w:val="24"/>
          <w:lang w:val="es-ES_tradnl"/>
        </w:rPr>
      </w:pPr>
    </w:p>
    <w:p w14:paraId="024AFDB5" w14:textId="77777777" w:rsidR="00342988" w:rsidRPr="00557C14" w:rsidRDefault="00342988" w:rsidP="00342988">
      <w:pPr>
        <w:jc w:val="right"/>
        <w:rPr>
          <w:rFonts w:ascii="Arial" w:hAnsi="Arial" w:cs="Arial"/>
          <w:b/>
          <w:sz w:val="24"/>
          <w:szCs w:val="24"/>
          <w:lang w:val="es-ES_tradnl"/>
        </w:rPr>
      </w:pPr>
    </w:p>
    <w:p w14:paraId="11F3B7AA" w14:textId="77777777" w:rsidR="00342988" w:rsidRPr="00557C14" w:rsidRDefault="00342988" w:rsidP="00342988">
      <w:pPr>
        <w:rPr>
          <w:rFonts w:ascii="Arial" w:hAnsi="Arial" w:cs="Arial"/>
          <w:b/>
          <w:sz w:val="24"/>
          <w:szCs w:val="24"/>
          <w:lang w:val="es-ES_tradnl"/>
        </w:rPr>
      </w:pPr>
      <w:r w:rsidRPr="00557C14">
        <w:rPr>
          <w:rFonts w:ascii="Arial" w:hAnsi="Arial" w:cs="Arial"/>
          <w:b/>
          <w:sz w:val="24"/>
          <w:szCs w:val="24"/>
          <w:lang w:val="es-ES_tradnl"/>
        </w:rPr>
        <w:t>OSCAR ANTONIO CABRERA MORÓN</w:t>
      </w:r>
    </w:p>
    <w:p w14:paraId="4DD99CFF" w14:textId="77777777" w:rsidR="00342988" w:rsidRPr="00557C14" w:rsidRDefault="00342988" w:rsidP="00342988">
      <w:pPr>
        <w:rPr>
          <w:rFonts w:ascii="Arial" w:hAnsi="Arial" w:cs="Arial"/>
          <w:b/>
          <w:sz w:val="24"/>
          <w:szCs w:val="24"/>
          <w:lang w:val="es-ES_tradnl"/>
        </w:rPr>
      </w:pPr>
      <w:r w:rsidRPr="00557C14">
        <w:rPr>
          <w:rFonts w:ascii="Arial" w:hAnsi="Arial" w:cs="Arial"/>
          <w:b/>
          <w:sz w:val="24"/>
          <w:szCs w:val="24"/>
          <w:lang w:val="es-ES_tradnl"/>
        </w:rPr>
        <w:t>REGIDOR</w:t>
      </w:r>
    </w:p>
    <w:p w14:paraId="3DE25CAE" w14:textId="77777777" w:rsidR="00342988" w:rsidRPr="00557C14" w:rsidRDefault="00342988" w:rsidP="00342988">
      <w:pPr>
        <w:rPr>
          <w:rFonts w:ascii="Arial" w:hAnsi="Arial" w:cs="Arial"/>
          <w:b/>
          <w:sz w:val="24"/>
          <w:szCs w:val="24"/>
          <w:lang w:val="es-ES_tradnl"/>
        </w:rPr>
      </w:pPr>
    </w:p>
    <w:p w14:paraId="300A62CB" w14:textId="77777777" w:rsidR="00342988" w:rsidRPr="00557C14" w:rsidRDefault="00342988" w:rsidP="00342988">
      <w:pPr>
        <w:rPr>
          <w:rFonts w:ascii="Arial" w:hAnsi="Arial" w:cs="Arial"/>
          <w:b/>
          <w:sz w:val="24"/>
          <w:szCs w:val="24"/>
          <w:lang w:val="es-ES_tradnl"/>
        </w:rPr>
      </w:pPr>
    </w:p>
    <w:p w14:paraId="5330A7CD" w14:textId="77777777" w:rsidR="00557C14" w:rsidRPr="00557C14" w:rsidRDefault="00342988" w:rsidP="00557C14">
      <w:pPr>
        <w:jc w:val="right"/>
        <w:rPr>
          <w:rFonts w:ascii="Arial" w:hAnsi="Arial" w:cs="Arial"/>
          <w:b/>
          <w:sz w:val="24"/>
          <w:szCs w:val="24"/>
          <w:lang w:val="es-ES_tradnl"/>
        </w:rPr>
      </w:pPr>
      <w:r w:rsidRPr="00557C14">
        <w:rPr>
          <w:rFonts w:ascii="Arial" w:hAnsi="Arial" w:cs="Arial"/>
          <w:b/>
          <w:sz w:val="24"/>
          <w:szCs w:val="24"/>
          <w:lang w:val="es-ES_tradnl"/>
        </w:rPr>
        <w:lastRenderedPageBreak/>
        <w:t>LUCÍA VERDÍN LIMÓN</w:t>
      </w:r>
    </w:p>
    <w:p w14:paraId="2966DC9D" w14:textId="33B9689E" w:rsidR="00557C14" w:rsidRPr="00557C14" w:rsidRDefault="00557C14" w:rsidP="00557C14">
      <w:pPr>
        <w:jc w:val="right"/>
        <w:rPr>
          <w:rFonts w:ascii="Arial" w:hAnsi="Arial" w:cs="Arial"/>
          <w:b/>
          <w:sz w:val="24"/>
          <w:szCs w:val="24"/>
          <w:lang w:val="es-ES_tradnl"/>
        </w:rPr>
      </w:pPr>
      <w:r w:rsidRPr="00557C14">
        <w:rPr>
          <w:rFonts w:ascii="Arial" w:hAnsi="Arial" w:cs="Arial"/>
          <w:b/>
          <w:sz w:val="24"/>
          <w:szCs w:val="24"/>
          <w:lang w:val="es-ES_tradnl"/>
        </w:rPr>
        <w:t>REGIDORA</w:t>
      </w:r>
    </w:p>
    <w:sectPr w:rsidR="00557C14" w:rsidRPr="00557C14" w:rsidSect="009C1C06">
      <w:headerReference w:type="default" r:id="rId8"/>
      <w:footerReference w:type="default" r:id="rId9"/>
      <w:pgSz w:w="12240" w:h="15840" w:code="1"/>
      <w:pgMar w:top="1418" w:right="1418" w:bottom="1418" w:left="1418" w:header="567" w:footer="10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FD6C4" w14:textId="77777777" w:rsidR="004B2125" w:rsidRDefault="004B2125" w:rsidP="0071180C">
      <w:pPr>
        <w:spacing w:after="0" w:line="240" w:lineRule="auto"/>
      </w:pPr>
      <w:r>
        <w:separator/>
      </w:r>
    </w:p>
  </w:endnote>
  <w:endnote w:type="continuationSeparator" w:id="0">
    <w:p w14:paraId="46C24D91" w14:textId="77777777" w:rsidR="004B2125" w:rsidRDefault="004B2125" w:rsidP="00711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inorHAnsi" w:hAnsi="Arial" w:cs="Arial"/>
        <w:sz w:val="16"/>
        <w:szCs w:val="16"/>
      </w:rPr>
      <w:id w:val="1222642903"/>
      <w:docPartObj>
        <w:docPartGallery w:val="Page Numbers (Bottom of Page)"/>
        <w:docPartUnique/>
      </w:docPartObj>
    </w:sdtPr>
    <w:sdtEndPr>
      <w:rPr>
        <w:rFonts w:eastAsia="Times New Roman"/>
      </w:rPr>
    </w:sdtEndPr>
    <w:sdtContent>
      <w:sdt>
        <w:sdtPr>
          <w:rPr>
            <w:rFonts w:ascii="Arial" w:eastAsiaTheme="minorHAnsi" w:hAnsi="Arial" w:cs="Arial"/>
            <w:sz w:val="16"/>
            <w:szCs w:val="16"/>
          </w:rPr>
          <w:id w:val="-488402855"/>
          <w:docPartObj>
            <w:docPartGallery w:val="Page Numbers (Top of Page)"/>
            <w:docPartUnique/>
          </w:docPartObj>
        </w:sdtPr>
        <w:sdtEndPr>
          <w:rPr>
            <w:rFonts w:eastAsia="Times New Roman"/>
          </w:rPr>
        </w:sdtEndPr>
        <w:sdtContent>
          <w:p w14:paraId="71D88A07" w14:textId="29442261" w:rsidR="001C6410" w:rsidRPr="00F70EE4" w:rsidRDefault="001C6410" w:rsidP="00456504">
            <w:pPr>
              <w:pStyle w:val="Piedepgina"/>
              <w:jc w:val="both"/>
              <w:rPr>
                <w:rFonts w:ascii="Arial" w:hAnsi="Arial" w:cs="Arial"/>
                <w:sz w:val="16"/>
                <w:szCs w:val="16"/>
              </w:rPr>
            </w:pPr>
            <w:r w:rsidRPr="00F70EE4">
              <w:rPr>
                <w:rFonts w:ascii="Arial" w:hAnsi="Arial" w:cs="Arial"/>
                <w:sz w:val="16"/>
                <w:szCs w:val="16"/>
              </w:rPr>
              <w:t xml:space="preserve">La presente hoja forma parte del dictamen </w:t>
            </w:r>
            <w:r w:rsidR="004413BC">
              <w:rPr>
                <w:rFonts w:ascii="Arial" w:hAnsi="Arial" w:cs="Arial"/>
                <w:sz w:val="16"/>
                <w:szCs w:val="16"/>
              </w:rPr>
              <w:t>que</w:t>
            </w:r>
            <w:r w:rsidR="003F7DC6" w:rsidRPr="00F70EE4">
              <w:rPr>
                <w:rFonts w:ascii="Arial" w:hAnsi="Arial" w:cs="Arial"/>
                <w:sz w:val="16"/>
                <w:szCs w:val="16"/>
              </w:rPr>
              <w:t xml:space="preserve"> aprueba la</w:t>
            </w:r>
            <w:r w:rsidR="008B4DD4" w:rsidRPr="00F70EE4">
              <w:rPr>
                <w:rFonts w:ascii="Arial" w:hAnsi="Arial" w:cs="Arial"/>
                <w:sz w:val="16"/>
                <w:szCs w:val="16"/>
              </w:rPr>
              <w:t xml:space="preserve"> prop</w:t>
            </w:r>
            <w:r w:rsidR="004413BC">
              <w:rPr>
                <w:rFonts w:ascii="Arial" w:hAnsi="Arial" w:cs="Arial"/>
                <w:sz w:val="16"/>
                <w:szCs w:val="16"/>
              </w:rPr>
              <w:t>uesta</w:t>
            </w:r>
            <w:r w:rsidR="00AF635D">
              <w:rPr>
                <w:rFonts w:ascii="Arial" w:hAnsi="Arial" w:cs="Arial"/>
                <w:sz w:val="16"/>
                <w:szCs w:val="16"/>
              </w:rPr>
              <w:t xml:space="preserve"> para </w:t>
            </w:r>
            <w:r w:rsidR="00AF635D" w:rsidRPr="00AF635D">
              <w:rPr>
                <w:rFonts w:ascii="Arial" w:hAnsi="Arial" w:cs="Arial"/>
                <w:sz w:val="16"/>
                <w:szCs w:val="16"/>
              </w:rPr>
              <w:t>solicitar a la Auditoría Superior del Estado de Guanajuato, la práctica de una auditoría de situación excepcional a SAPAL y al Patronato de la Feria</w:t>
            </w:r>
            <w:r w:rsidR="00AF635D">
              <w:rPr>
                <w:rFonts w:cs="Calibri"/>
                <w:color w:val="222222"/>
                <w:shd w:val="clear" w:color="auto" w:fill="FFFFFF"/>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8C2CA" w14:textId="77777777" w:rsidR="004B2125" w:rsidRDefault="004B2125" w:rsidP="0071180C">
      <w:pPr>
        <w:spacing w:after="0" w:line="240" w:lineRule="auto"/>
      </w:pPr>
      <w:r>
        <w:separator/>
      </w:r>
    </w:p>
  </w:footnote>
  <w:footnote w:type="continuationSeparator" w:id="0">
    <w:p w14:paraId="48B8B85D" w14:textId="77777777" w:rsidR="004B2125" w:rsidRDefault="004B2125" w:rsidP="007118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97400" w14:textId="4F685F97" w:rsidR="001C6410" w:rsidRDefault="00C57819" w:rsidP="001C6410">
    <w:pPr>
      <w:pStyle w:val="Encabezado"/>
      <w:jc w:val="right"/>
    </w:pPr>
    <w:r>
      <w:rPr>
        <w:noProof/>
        <w:lang w:eastAsia="es-MX"/>
      </w:rPr>
      <w:drawing>
        <wp:inline distT="0" distB="0" distL="0" distR="0" wp14:anchorId="72280ABB" wp14:editId="2B76B406">
          <wp:extent cx="1552575" cy="6953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52575" cy="695325"/>
                  </a:xfrm>
                  <a:prstGeom prst="rect">
                    <a:avLst/>
                  </a:prstGeom>
                  <a:noFill/>
                  <a:ln>
                    <a:noFill/>
                  </a:ln>
                </pic:spPr>
              </pic:pic>
            </a:graphicData>
          </a:graphic>
        </wp:inline>
      </w:drawing>
    </w:r>
  </w:p>
  <w:p w14:paraId="4A540315" w14:textId="77777777" w:rsidR="001C6410" w:rsidRPr="001F2F71" w:rsidRDefault="001C6410">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2413E"/>
    <w:multiLevelType w:val="hybridMultilevel"/>
    <w:tmpl w:val="C9FA0A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A9012B"/>
    <w:multiLevelType w:val="hybridMultilevel"/>
    <w:tmpl w:val="D9B47B64"/>
    <w:lvl w:ilvl="0" w:tplc="0004F62E">
      <w:start w:val="1"/>
      <w:numFmt w:val="lowerLetter"/>
      <w:lvlText w:val="%1)"/>
      <w:lvlJc w:val="left"/>
      <w:pPr>
        <w:ind w:left="1426" w:hanging="360"/>
      </w:pPr>
      <w:rPr>
        <w:rFonts w:hint="default"/>
      </w:rPr>
    </w:lvl>
    <w:lvl w:ilvl="1" w:tplc="080A0019" w:tentative="1">
      <w:start w:val="1"/>
      <w:numFmt w:val="lowerLetter"/>
      <w:lvlText w:val="%2."/>
      <w:lvlJc w:val="left"/>
      <w:pPr>
        <w:ind w:left="2146" w:hanging="360"/>
      </w:pPr>
    </w:lvl>
    <w:lvl w:ilvl="2" w:tplc="080A001B" w:tentative="1">
      <w:start w:val="1"/>
      <w:numFmt w:val="lowerRoman"/>
      <w:lvlText w:val="%3."/>
      <w:lvlJc w:val="right"/>
      <w:pPr>
        <w:ind w:left="2866" w:hanging="180"/>
      </w:pPr>
    </w:lvl>
    <w:lvl w:ilvl="3" w:tplc="080A000F" w:tentative="1">
      <w:start w:val="1"/>
      <w:numFmt w:val="decimal"/>
      <w:lvlText w:val="%4."/>
      <w:lvlJc w:val="left"/>
      <w:pPr>
        <w:ind w:left="3586" w:hanging="360"/>
      </w:pPr>
    </w:lvl>
    <w:lvl w:ilvl="4" w:tplc="080A0019" w:tentative="1">
      <w:start w:val="1"/>
      <w:numFmt w:val="lowerLetter"/>
      <w:lvlText w:val="%5."/>
      <w:lvlJc w:val="left"/>
      <w:pPr>
        <w:ind w:left="4306" w:hanging="360"/>
      </w:pPr>
    </w:lvl>
    <w:lvl w:ilvl="5" w:tplc="080A001B" w:tentative="1">
      <w:start w:val="1"/>
      <w:numFmt w:val="lowerRoman"/>
      <w:lvlText w:val="%6."/>
      <w:lvlJc w:val="right"/>
      <w:pPr>
        <w:ind w:left="5026" w:hanging="180"/>
      </w:pPr>
    </w:lvl>
    <w:lvl w:ilvl="6" w:tplc="080A000F" w:tentative="1">
      <w:start w:val="1"/>
      <w:numFmt w:val="decimal"/>
      <w:lvlText w:val="%7."/>
      <w:lvlJc w:val="left"/>
      <w:pPr>
        <w:ind w:left="5746" w:hanging="360"/>
      </w:pPr>
    </w:lvl>
    <w:lvl w:ilvl="7" w:tplc="080A0019" w:tentative="1">
      <w:start w:val="1"/>
      <w:numFmt w:val="lowerLetter"/>
      <w:lvlText w:val="%8."/>
      <w:lvlJc w:val="left"/>
      <w:pPr>
        <w:ind w:left="6466" w:hanging="360"/>
      </w:pPr>
    </w:lvl>
    <w:lvl w:ilvl="8" w:tplc="080A001B" w:tentative="1">
      <w:start w:val="1"/>
      <w:numFmt w:val="lowerRoman"/>
      <w:lvlText w:val="%9."/>
      <w:lvlJc w:val="right"/>
      <w:pPr>
        <w:ind w:left="7186" w:hanging="180"/>
      </w:pPr>
    </w:lvl>
  </w:abstractNum>
  <w:abstractNum w:abstractNumId="2" w15:restartNumberingAfterBreak="0">
    <w:nsid w:val="147C0AC6"/>
    <w:multiLevelType w:val="hybridMultilevel"/>
    <w:tmpl w:val="CE40EDA2"/>
    <w:lvl w:ilvl="0" w:tplc="080A0001">
      <w:start w:val="1"/>
      <w:numFmt w:val="bullet"/>
      <w:lvlText w:val=""/>
      <w:lvlJc w:val="left"/>
      <w:pPr>
        <w:ind w:left="1080" w:hanging="720"/>
      </w:pPr>
      <w:rPr>
        <w:rFonts w:ascii="Symbol" w:hAnsi="Symbol" w:hint="default"/>
        <w:b/>
        <w:bCs/>
        <w:i w:val="0"/>
        <w:snapToGrid/>
        <w:spacing w:val="-5"/>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8716C3C"/>
    <w:multiLevelType w:val="hybridMultilevel"/>
    <w:tmpl w:val="205CD7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242796A"/>
    <w:multiLevelType w:val="hybridMultilevel"/>
    <w:tmpl w:val="59B038C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22D9215C"/>
    <w:multiLevelType w:val="multilevel"/>
    <w:tmpl w:val="07721EE8"/>
    <w:lvl w:ilvl="0">
      <w:start w:val="1"/>
      <w:numFmt w:val="upperRoman"/>
      <w:lvlText w:val="%1."/>
      <w:lvlJc w:val="right"/>
      <w:pPr>
        <w:ind w:left="1068" w:hanging="360"/>
      </w:pPr>
      <w:rPr>
        <w:rFonts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367CE4"/>
    <w:multiLevelType w:val="hybridMultilevel"/>
    <w:tmpl w:val="04243A7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17872CA"/>
    <w:multiLevelType w:val="hybridMultilevel"/>
    <w:tmpl w:val="F6BADB6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2A77AA9"/>
    <w:multiLevelType w:val="hybridMultilevel"/>
    <w:tmpl w:val="146A7A0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D300CE"/>
    <w:multiLevelType w:val="hybridMultilevel"/>
    <w:tmpl w:val="10A4E982"/>
    <w:lvl w:ilvl="0" w:tplc="080A000D">
      <w:start w:val="1"/>
      <w:numFmt w:val="bullet"/>
      <w:lvlText w:val=""/>
      <w:lvlJc w:val="left"/>
      <w:pPr>
        <w:ind w:left="1309" w:hanging="360"/>
      </w:pPr>
      <w:rPr>
        <w:rFonts w:ascii="Wingdings" w:hAnsi="Wingdings" w:hint="default"/>
      </w:rPr>
    </w:lvl>
    <w:lvl w:ilvl="1" w:tplc="080A0003" w:tentative="1">
      <w:start w:val="1"/>
      <w:numFmt w:val="bullet"/>
      <w:lvlText w:val="o"/>
      <w:lvlJc w:val="left"/>
      <w:pPr>
        <w:ind w:left="2029" w:hanging="360"/>
      </w:pPr>
      <w:rPr>
        <w:rFonts w:ascii="Courier New" w:hAnsi="Courier New" w:cs="Courier New" w:hint="default"/>
      </w:rPr>
    </w:lvl>
    <w:lvl w:ilvl="2" w:tplc="080A0005" w:tentative="1">
      <w:start w:val="1"/>
      <w:numFmt w:val="bullet"/>
      <w:lvlText w:val=""/>
      <w:lvlJc w:val="left"/>
      <w:pPr>
        <w:ind w:left="2749" w:hanging="360"/>
      </w:pPr>
      <w:rPr>
        <w:rFonts w:ascii="Wingdings" w:hAnsi="Wingdings" w:hint="default"/>
      </w:rPr>
    </w:lvl>
    <w:lvl w:ilvl="3" w:tplc="080A0001" w:tentative="1">
      <w:start w:val="1"/>
      <w:numFmt w:val="bullet"/>
      <w:lvlText w:val=""/>
      <w:lvlJc w:val="left"/>
      <w:pPr>
        <w:ind w:left="3469" w:hanging="360"/>
      </w:pPr>
      <w:rPr>
        <w:rFonts w:ascii="Symbol" w:hAnsi="Symbol" w:hint="default"/>
      </w:rPr>
    </w:lvl>
    <w:lvl w:ilvl="4" w:tplc="080A0003" w:tentative="1">
      <w:start w:val="1"/>
      <w:numFmt w:val="bullet"/>
      <w:lvlText w:val="o"/>
      <w:lvlJc w:val="left"/>
      <w:pPr>
        <w:ind w:left="4189" w:hanging="360"/>
      </w:pPr>
      <w:rPr>
        <w:rFonts w:ascii="Courier New" w:hAnsi="Courier New" w:cs="Courier New" w:hint="default"/>
      </w:rPr>
    </w:lvl>
    <w:lvl w:ilvl="5" w:tplc="080A0005" w:tentative="1">
      <w:start w:val="1"/>
      <w:numFmt w:val="bullet"/>
      <w:lvlText w:val=""/>
      <w:lvlJc w:val="left"/>
      <w:pPr>
        <w:ind w:left="4909" w:hanging="360"/>
      </w:pPr>
      <w:rPr>
        <w:rFonts w:ascii="Wingdings" w:hAnsi="Wingdings" w:hint="default"/>
      </w:rPr>
    </w:lvl>
    <w:lvl w:ilvl="6" w:tplc="080A0001" w:tentative="1">
      <w:start w:val="1"/>
      <w:numFmt w:val="bullet"/>
      <w:lvlText w:val=""/>
      <w:lvlJc w:val="left"/>
      <w:pPr>
        <w:ind w:left="5629" w:hanging="360"/>
      </w:pPr>
      <w:rPr>
        <w:rFonts w:ascii="Symbol" w:hAnsi="Symbol" w:hint="default"/>
      </w:rPr>
    </w:lvl>
    <w:lvl w:ilvl="7" w:tplc="080A0003" w:tentative="1">
      <w:start w:val="1"/>
      <w:numFmt w:val="bullet"/>
      <w:lvlText w:val="o"/>
      <w:lvlJc w:val="left"/>
      <w:pPr>
        <w:ind w:left="6349" w:hanging="360"/>
      </w:pPr>
      <w:rPr>
        <w:rFonts w:ascii="Courier New" w:hAnsi="Courier New" w:cs="Courier New" w:hint="default"/>
      </w:rPr>
    </w:lvl>
    <w:lvl w:ilvl="8" w:tplc="080A0005" w:tentative="1">
      <w:start w:val="1"/>
      <w:numFmt w:val="bullet"/>
      <w:lvlText w:val=""/>
      <w:lvlJc w:val="left"/>
      <w:pPr>
        <w:ind w:left="7069" w:hanging="360"/>
      </w:pPr>
      <w:rPr>
        <w:rFonts w:ascii="Wingdings" w:hAnsi="Wingdings" w:hint="default"/>
      </w:rPr>
    </w:lvl>
  </w:abstractNum>
  <w:abstractNum w:abstractNumId="10" w15:restartNumberingAfterBreak="0">
    <w:nsid w:val="3CCA4963"/>
    <w:multiLevelType w:val="hybridMultilevel"/>
    <w:tmpl w:val="56C2B7C2"/>
    <w:lvl w:ilvl="0" w:tplc="22D25B3A">
      <w:start w:val="1"/>
      <w:numFmt w:val="upperRoman"/>
      <w:lvlText w:val="%1."/>
      <w:lvlJc w:val="left"/>
      <w:pPr>
        <w:ind w:left="1080" w:hanging="720"/>
      </w:pPr>
      <w:rPr>
        <w:rFonts w:ascii="Arial" w:hAnsi="Arial" w:cs="Arial" w:hint="default"/>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3EB5D38"/>
    <w:multiLevelType w:val="hybridMultilevel"/>
    <w:tmpl w:val="D5141558"/>
    <w:lvl w:ilvl="0" w:tplc="34DC4A18">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69268A2"/>
    <w:multiLevelType w:val="hybridMultilevel"/>
    <w:tmpl w:val="A2529274"/>
    <w:lvl w:ilvl="0" w:tplc="9686303A">
      <w:start w:val="1"/>
      <w:numFmt w:val="upperRoman"/>
      <w:lvlText w:val="%1."/>
      <w:lvlJc w:val="left"/>
      <w:pPr>
        <w:ind w:left="1080" w:hanging="720"/>
      </w:pPr>
      <w:rPr>
        <w:rFonts w:ascii="Verdana" w:hAnsi="Verdana" w:cs="Tahoma" w:hint="default"/>
        <w:b/>
        <w:bCs/>
        <w:i w:val="0"/>
        <w:snapToGrid/>
        <w:spacing w:val="-5"/>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E8F5017"/>
    <w:multiLevelType w:val="hybridMultilevel"/>
    <w:tmpl w:val="96FE1DE2"/>
    <w:lvl w:ilvl="0" w:tplc="431299E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2D05C9C"/>
    <w:multiLevelType w:val="hybridMultilevel"/>
    <w:tmpl w:val="1CEAB5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4"/>
  </w:num>
  <w:num w:numId="4">
    <w:abstractNumId w:val="9"/>
  </w:num>
  <w:num w:numId="5">
    <w:abstractNumId w:val="11"/>
  </w:num>
  <w:num w:numId="6">
    <w:abstractNumId w:val="4"/>
  </w:num>
  <w:num w:numId="7">
    <w:abstractNumId w:val="3"/>
  </w:num>
  <w:num w:numId="8">
    <w:abstractNumId w:val="7"/>
  </w:num>
  <w:num w:numId="9">
    <w:abstractNumId w:val="8"/>
  </w:num>
  <w:num w:numId="10">
    <w:abstractNumId w:val="0"/>
  </w:num>
  <w:num w:numId="11">
    <w:abstractNumId w:val="10"/>
  </w:num>
  <w:num w:numId="12">
    <w:abstractNumId w:val="6"/>
  </w:num>
  <w:num w:numId="13">
    <w:abstractNumId w:val="5"/>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0C"/>
    <w:rsid w:val="0000171F"/>
    <w:rsid w:val="00032CBB"/>
    <w:rsid w:val="00043842"/>
    <w:rsid w:val="00043EEA"/>
    <w:rsid w:val="000646AA"/>
    <w:rsid w:val="0007037C"/>
    <w:rsid w:val="0007462B"/>
    <w:rsid w:val="00077F5C"/>
    <w:rsid w:val="00091996"/>
    <w:rsid w:val="000B1A5E"/>
    <w:rsid w:val="00115080"/>
    <w:rsid w:val="001A4E96"/>
    <w:rsid w:val="001B0D0D"/>
    <w:rsid w:val="001B29C0"/>
    <w:rsid w:val="001C6410"/>
    <w:rsid w:val="001D1356"/>
    <w:rsid w:val="001D1712"/>
    <w:rsid w:val="001D39AA"/>
    <w:rsid w:val="001E3B27"/>
    <w:rsid w:val="001F1325"/>
    <w:rsid w:val="001F24A2"/>
    <w:rsid w:val="002071DE"/>
    <w:rsid w:val="002217F1"/>
    <w:rsid w:val="0022690A"/>
    <w:rsid w:val="0024524C"/>
    <w:rsid w:val="00247DF1"/>
    <w:rsid w:val="002609E7"/>
    <w:rsid w:val="00270F41"/>
    <w:rsid w:val="002858D8"/>
    <w:rsid w:val="00296F55"/>
    <w:rsid w:val="002B10F2"/>
    <w:rsid w:val="002B3717"/>
    <w:rsid w:val="002B6979"/>
    <w:rsid w:val="002C4345"/>
    <w:rsid w:val="002E3880"/>
    <w:rsid w:val="002F1052"/>
    <w:rsid w:val="002F648D"/>
    <w:rsid w:val="00300933"/>
    <w:rsid w:val="00323673"/>
    <w:rsid w:val="00324E76"/>
    <w:rsid w:val="00342988"/>
    <w:rsid w:val="00360673"/>
    <w:rsid w:val="00372F77"/>
    <w:rsid w:val="00396E56"/>
    <w:rsid w:val="003B6DA7"/>
    <w:rsid w:val="003C56BE"/>
    <w:rsid w:val="003F4248"/>
    <w:rsid w:val="003F5B71"/>
    <w:rsid w:val="003F7DC6"/>
    <w:rsid w:val="00401379"/>
    <w:rsid w:val="00411EA8"/>
    <w:rsid w:val="00436FA1"/>
    <w:rsid w:val="00440A88"/>
    <w:rsid w:val="004413BC"/>
    <w:rsid w:val="00456504"/>
    <w:rsid w:val="00460038"/>
    <w:rsid w:val="0046048A"/>
    <w:rsid w:val="00476E70"/>
    <w:rsid w:val="00480F2D"/>
    <w:rsid w:val="0048529C"/>
    <w:rsid w:val="004B075B"/>
    <w:rsid w:val="004B2125"/>
    <w:rsid w:val="004B5791"/>
    <w:rsid w:val="004D4B6C"/>
    <w:rsid w:val="00513185"/>
    <w:rsid w:val="00522B49"/>
    <w:rsid w:val="00525E95"/>
    <w:rsid w:val="00533054"/>
    <w:rsid w:val="005331EA"/>
    <w:rsid w:val="00544B52"/>
    <w:rsid w:val="0055710F"/>
    <w:rsid w:val="00557C14"/>
    <w:rsid w:val="0056225D"/>
    <w:rsid w:val="00577414"/>
    <w:rsid w:val="00596258"/>
    <w:rsid w:val="005A486D"/>
    <w:rsid w:val="005B2FE0"/>
    <w:rsid w:val="005B3946"/>
    <w:rsid w:val="005D43C3"/>
    <w:rsid w:val="005D7619"/>
    <w:rsid w:val="005E1A27"/>
    <w:rsid w:val="005E3CE0"/>
    <w:rsid w:val="00642CD4"/>
    <w:rsid w:val="006433A4"/>
    <w:rsid w:val="00654511"/>
    <w:rsid w:val="00662C78"/>
    <w:rsid w:val="0068160B"/>
    <w:rsid w:val="006822AD"/>
    <w:rsid w:val="0069123E"/>
    <w:rsid w:val="006B2873"/>
    <w:rsid w:val="006C1004"/>
    <w:rsid w:val="006C3920"/>
    <w:rsid w:val="006E1E6C"/>
    <w:rsid w:val="006E589A"/>
    <w:rsid w:val="006F3DA8"/>
    <w:rsid w:val="006F59CB"/>
    <w:rsid w:val="0071180C"/>
    <w:rsid w:val="00720164"/>
    <w:rsid w:val="0073364F"/>
    <w:rsid w:val="00734180"/>
    <w:rsid w:val="0074185F"/>
    <w:rsid w:val="00757F38"/>
    <w:rsid w:val="007670D2"/>
    <w:rsid w:val="00781630"/>
    <w:rsid w:val="00782872"/>
    <w:rsid w:val="00790862"/>
    <w:rsid w:val="007A4EB6"/>
    <w:rsid w:val="007A6DB0"/>
    <w:rsid w:val="007B527A"/>
    <w:rsid w:val="0080055A"/>
    <w:rsid w:val="008007FB"/>
    <w:rsid w:val="0083060B"/>
    <w:rsid w:val="00847DDD"/>
    <w:rsid w:val="008624CE"/>
    <w:rsid w:val="00870B43"/>
    <w:rsid w:val="008862BC"/>
    <w:rsid w:val="00891A24"/>
    <w:rsid w:val="008A7D70"/>
    <w:rsid w:val="008B4DD4"/>
    <w:rsid w:val="008C22A6"/>
    <w:rsid w:val="008C2ABA"/>
    <w:rsid w:val="008C5352"/>
    <w:rsid w:val="008D2B37"/>
    <w:rsid w:val="008D4886"/>
    <w:rsid w:val="0091103F"/>
    <w:rsid w:val="0094579C"/>
    <w:rsid w:val="00952BA4"/>
    <w:rsid w:val="00971808"/>
    <w:rsid w:val="00983F57"/>
    <w:rsid w:val="009A3C8F"/>
    <w:rsid w:val="009A61AB"/>
    <w:rsid w:val="009A7DFD"/>
    <w:rsid w:val="009C1C06"/>
    <w:rsid w:val="009E64D0"/>
    <w:rsid w:val="009F7FBF"/>
    <w:rsid w:val="00A0386E"/>
    <w:rsid w:val="00A07B6A"/>
    <w:rsid w:val="00A117AB"/>
    <w:rsid w:val="00A1433E"/>
    <w:rsid w:val="00A467AB"/>
    <w:rsid w:val="00A47375"/>
    <w:rsid w:val="00A47AF9"/>
    <w:rsid w:val="00A67FAB"/>
    <w:rsid w:val="00A76916"/>
    <w:rsid w:val="00A94323"/>
    <w:rsid w:val="00A9432B"/>
    <w:rsid w:val="00A94C17"/>
    <w:rsid w:val="00A96829"/>
    <w:rsid w:val="00AA21B1"/>
    <w:rsid w:val="00AA4219"/>
    <w:rsid w:val="00AC3D30"/>
    <w:rsid w:val="00AF635D"/>
    <w:rsid w:val="00B028EA"/>
    <w:rsid w:val="00B33912"/>
    <w:rsid w:val="00B4096C"/>
    <w:rsid w:val="00B40DDD"/>
    <w:rsid w:val="00B86A9A"/>
    <w:rsid w:val="00B86BF4"/>
    <w:rsid w:val="00BF4772"/>
    <w:rsid w:val="00C22643"/>
    <w:rsid w:val="00C43C91"/>
    <w:rsid w:val="00C57819"/>
    <w:rsid w:val="00C7139A"/>
    <w:rsid w:val="00CA6537"/>
    <w:rsid w:val="00CB1A28"/>
    <w:rsid w:val="00CC10DF"/>
    <w:rsid w:val="00CD4C44"/>
    <w:rsid w:val="00CD5358"/>
    <w:rsid w:val="00CE0ECC"/>
    <w:rsid w:val="00CF3DE0"/>
    <w:rsid w:val="00CF587A"/>
    <w:rsid w:val="00D1486C"/>
    <w:rsid w:val="00D369E6"/>
    <w:rsid w:val="00D4168B"/>
    <w:rsid w:val="00D47974"/>
    <w:rsid w:val="00D65784"/>
    <w:rsid w:val="00D71AE8"/>
    <w:rsid w:val="00D72A18"/>
    <w:rsid w:val="00D94DF6"/>
    <w:rsid w:val="00DA76B4"/>
    <w:rsid w:val="00DB0EF0"/>
    <w:rsid w:val="00DB5AE6"/>
    <w:rsid w:val="00DE480F"/>
    <w:rsid w:val="00DF7E91"/>
    <w:rsid w:val="00E12640"/>
    <w:rsid w:val="00E1293B"/>
    <w:rsid w:val="00E336BD"/>
    <w:rsid w:val="00E55036"/>
    <w:rsid w:val="00E709C7"/>
    <w:rsid w:val="00E81B19"/>
    <w:rsid w:val="00E87C34"/>
    <w:rsid w:val="00E91F37"/>
    <w:rsid w:val="00E95165"/>
    <w:rsid w:val="00EA1824"/>
    <w:rsid w:val="00EA3B00"/>
    <w:rsid w:val="00EA6CAF"/>
    <w:rsid w:val="00EB3425"/>
    <w:rsid w:val="00EC150E"/>
    <w:rsid w:val="00EC2B6F"/>
    <w:rsid w:val="00F02C3A"/>
    <w:rsid w:val="00F03613"/>
    <w:rsid w:val="00F11EFA"/>
    <w:rsid w:val="00F450A3"/>
    <w:rsid w:val="00F50516"/>
    <w:rsid w:val="00F56A25"/>
    <w:rsid w:val="00F5762A"/>
    <w:rsid w:val="00F6045A"/>
    <w:rsid w:val="00F62AC5"/>
    <w:rsid w:val="00F631A6"/>
    <w:rsid w:val="00F70EE4"/>
    <w:rsid w:val="00F71399"/>
    <w:rsid w:val="00F74917"/>
    <w:rsid w:val="00FE6F15"/>
    <w:rsid w:val="00FF22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2553B"/>
  <w15:chartTrackingRefBased/>
  <w15:docId w15:val="{EFF18891-3917-4B5D-B6DF-E7B1B5F1D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80C"/>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118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180C"/>
    <w:rPr>
      <w:rFonts w:asciiTheme="minorHAnsi" w:hAnsiTheme="minorHAnsi"/>
    </w:rPr>
  </w:style>
  <w:style w:type="paragraph" w:styleId="Piedepgina">
    <w:name w:val="footer"/>
    <w:basedOn w:val="Normal"/>
    <w:link w:val="PiedepginaCar"/>
    <w:uiPriority w:val="99"/>
    <w:unhideWhenUsed/>
    <w:rsid w:val="0071180C"/>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71180C"/>
    <w:rPr>
      <w:rFonts w:ascii="Calibri" w:eastAsia="Times New Roman" w:hAnsi="Calibri" w:cs="Times New Roman"/>
    </w:rPr>
  </w:style>
  <w:style w:type="table" w:styleId="Tablaconcuadrcula">
    <w:name w:val="Table Grid"/>
    <w:basedOn w:val="Tablanormal"/>
    <w:uiPriority w:val="39"/>
    <w:rsid w:val="0071180C"/>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árrafo de lista 2,viñeta"/>
    <w:basedOn w:val="Normal"/>
    <w:link w:val="PrrafodelistaCar"/>
    <w:uiPriority w:val="34"/>
    <w:qFormat/>
    <w:rsid w:val="00847DDD"/>
    <w:pPr>
      <w:ind w:left="720"/>
      <w:contextualSpacing/>
    </w:pPr>
  </w:style>
  <w:style w:type="paragraph" w:styleId="Textodeglobo">
    <w:name w:val="Balloon Text"/>
    <w:basedOn w:val="Normal"/>
    <w:link w:val="TextodegloboCar"/>
    <w:uiPriority w:val="99"/>
    <w:semiHidden/>
    <w:unhideWhenUsed/>
    <w:rsid w:val="004D4B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D4B6C"/>
    <w:rPr>
      <w:rFonts w:ascii="Segoe UI" w:hAnsi="Segoe UI" w:cs="Segoe UI"/>
      <w:sz w:val="18"/>
      <w:szCs w:val="18"/>
    </w:rPr>
  </w:style>
  <w:style w:type="paragraph" w:styleId="Sinespaciado">
    <w:name w:val="No Spacing"/>
    <w:link w:val="SinespaciadoCar"/>
    <w:uiPriority w:val="1"/>
    <w:qFormat/>
    <w:rsid w:val="00CA6537"/>
    <w:pPr>
      <w:spacing w:after="0" w:line="240" w:lineRule="auto"/>
    </w:pPr>
    <w:rPr>
      <w:rFonts w:ascii="Calibri" w:eastAsia="Calibri" w:hAnsi="Calibri" w:cs="Times New Roman"/>
    </w:rPr>
  </w:style>
  <w:style w:type="character" w:customStyle="1" w:styleId="SinespaciadoCar">
    <w:name w:val="Sin espaciado Car"/>
    <w:link w:val="Sinespaciado"/>
    <w:uiPriority w:val="1"/>
    <w:locked/>
    <w:rsid w:val="00CA6537"/>
    <w:rPr>
      <w:rFonts w:ascii="Calibri" w:eastAsia="Calibri" w:hAnsi="Calibri" w:cs="Times New Roman"/>
    </w:rPr>
  </w:style>
  <w:style w:type="character" w:styleId="Hipervnculo">
    <w:name w:val="Hyperlink"/>
    <w:basedOn w:val="Fuentedeprrafopredeter"/>
    <w:uiPriority w:val="99"/>
    <w:unhideWhenUsed/>
    <w:rsid w:val="00533054"/>
    <w:rPr>
      <w:color w:val="0563C1" w:themeColor="hyperlink"/>
      <w:u w:val="single"/>
    </w:rPr>
  </w:style>
  <w:style w:type="paragraph" w:customStyle="1" w:styleId="Standard">
    <w:name w:val="Standard"/>
    <w:rsid w:val="00533054"/>
    <w:pPr>
      <w:suppressAutoHyphens/>
      <w:autoSpaceDN w:val="0"/>
      <w:spacing w:after="0" w:line="240" w:lineRule="auto"/>
      <w:textAlignment w:val="baseline"/>
    </w:pPr>
    <w:rPr>
      <w:rFonts w:ascii="Times New Roman" w:eastAsia="Times New Roman" w:hAnsi="Times New Roman" w:cs="Times New Roman"/>
      <w:kern w:val="3"/>
      <w:sz w:val="20"/>
      <w:szCs w:val="20"/>
      <w:lang w:val="es-ES" w:eastAsia="zh-CN"/>
    </w:rPr>
  </w:style>
  <w:style w:type="paragraph" w:customStyle="1" w:styleId="Default">
    <w:name w:val="Default"/>
    <w:basedOn w:val="Normal"/>
    <w:rsid w:val="00EB3425"/>
    <w:pPr>
      <w:autoSpaceDE w:val="0"/>
      <w:autoSpaceDN w:val="0"/>
      <w:spacing w:after="0" w:line="240" w:lineRule="auto"/>
    </w:pPr>
    <w:rPr>
      <w:rFonts w:ascii="Arial" w:eastAsia="Times New Roman" w:hAnsi="Arial" w:cs="Arial"/>
      <w:color w:val="000000"/>
      <w:sz w:val="24"/>
      <w:szCs w:val="24"/>
      <w:lang w:eastAsia="es-MX"/>
    </w:rPr>
  </w:style>
  <w:style w:type="paragraph" w:styleId="Textoindependiente">
    <w:name w:val="Body Text"/>
    <w:basedOn w:val="Normal"/>
    <w:link w:val="TextoindependienteCar"/>
    <w:uiPriority w:val="1"/>
    <w:qFormat/>
    <w:rsid w:val="001F1325"/>
    <w:pPr>
      <w:widowControl w:val="0"/>
      <w:autoSpaceDE w:val="0"/>
      <w:autoSpaceDN w:val="0"/>
      <w:spacing w:after="0" w:line="240" w:lineRule="auto"/>
    </w:pPr>
    <w:rPr>
      <w:rFonts w:ascii="Arial" w:eastAsia="Arial" w:hAnsi="Arial" w:cs="Arial"/>
      <w:i/>
      <w:iCs/>
      <w:sz w:val="24"/>
      <w:szCs w:val="24"/>
      <w:lang w:val="es-ES"/>
    </w:rPr>
  </w:style>
  <w:style w:type="character" w:customStyle="1" w:styleId="TextoindependienteCar">
    <w:name w:val="Texto independiente Car"/>
    <w:basedOn w:val="Fuentedeprrafopredeter"/>
    <w:link w:val="Textoindependiente"/>
    <w:uiPriority w:val="1"/>
    <w:rsid w:val="001F1325"/>
    <w:rPr>
      <w:rFonts w:eastAsia="Arial" w:cs="Arial"/>
      <w:i/>
      <w:iCs/>
      <w:sz w:val="24"/>
      <w:szCs w:val="24"/>
      <w:lang w:val="es-ES"/>
    </w:rPr>
  </w:style>
  <w:style w:type="character" w:customStyle="1" w:styleId="PrrafodelistaCar">
    <w:name w:val="Párrafo de lista Car"/>
    <w:aliases w:val="Párrafo de lista 2 Car,viñeta Car"/>
    <w:link w:val="Prrafodelista"/>
    <w:uiPriority w:val="34"/>
    <w:locked/>
    <w:rsid w:val="00A47375"/>
    <w:rPr>
      <w:rFonts w:asciiTheme="minorHAnsi" w:hAnsiTheme="minorHAnsi"/>
    </w:rPr>
  </w:style>
  <w:style w:type="paragraph" w:styleId="NormalWeb">
    <w:name w:val="Normal (Web)"/>
    <w:basedOn w:val="Normal"/>
    <w:uiPriority w:val="99"/>
    <w:semiHidden/>
    <w:unhideWhenUsed/>
    <w:rsid w:val="0083060B"/>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Estilo">
    <w:name w:val="Estilo"/>
    <w:basedOn w:val="Sinespaciado"/>
    <w:link w:val="EstiloCar"/>
    <w:qFormat/>
    <w:rsid w:val="001B0D0D"/>
    <w:pPr>
      <w:jc w:val="both"/>
    </w:pPr>
    <w:rPr>
      <w:rFonts w:ascii="Arial" w:hAnsi="Arial"/>
      <w:sz w:val="24"/>
    </w:rPr>
  </w:style>
  <w:style w:type="character" w:customStyle="1" w:styleId="EstiloCar">
    <w:name w:val="Estilo Car"/>
    <w:link w:val="Estilo"/>
    <w:rsid w:val="001B0D0D"/>
    <w:rPr>
      <w:rFonts w:eastAsia="Calibri" w:cs="Times New Roman"/>
      <w:sz w:val="24"/>
    </w:rPr>
  </w:style>
  <w:style w:type="paragraph" w:styleId="Revisin">
    <w:name w:val="Revision"/>
    <w:hidden/>
    <w:uiPriority w:val="99"/>
    <w:semiHidden/>
    <w:rsid w:val="00F56A25"/>
    <w:pPr>
      <w:spacing w:after="0" w:line="240"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3139">
      <w:bodyDiv w:val="1"/>
      <w:marLeft w:val="0"/>
      <w:marRight w:val="0"/>
      <w:marTop w:val="0"/>
      <w:marBottom w:val="0"/>
      <w:divBdr>
        <w:top w:val="none" w:sz="0" w:space="0" w:color="auto"/>
        <w:left w:val="none" w:sz="0" w:space="0" w:color="auto"/>
        <w:bottom w:val="none" w:sz="0" w:space="0" w:color="auto"/>
        <w:right w:val="none" w:sz="0" w:space="0" w:color="auto"/>
      </w:divBdr>
    </w:div>
    <w:div w:id="247613967">
      <w:bodyDiv w:val="1"/>
      <w:marLeft w:val="0"/>
      <w:marRight w:val="0"/>
      <w:marTop w:val="0"/>
      <w:marBottom w:val="0"/>
      <w:divBdr>
        <w:top w:val="none" w:sz="0" w:space="0" w:color="auto"/>
        <w:left w:val="none" w:sz="0" w:space="0" w:color="auto"/>
        <w:bottom w:val="none" w:sz="0" w:space="0" w:color="auto"/>
        <w:right w:val="none" w:sz="0" w:space="0" w:color="auto"/>
      </w:divBdr>
    </w:div>
    <w:div w:id="434180301">
      <w:bodyDiv w:val="1"/>
      <w:marLeft w:val="0"/>
      <w:marRight w:val="0"/>
      <w:marTop w:val="0"/>
      <w:marBottom w:val="0"/>
      <w:divBdr>
        <w:top w:val="none" w:sz="0" w:space="0" w:color="auto"/>
        <w:left w:val="none" w:sz="0" w:space="0" w:color="auto"/>
        <w:bottom w:val="none" w:sz="0" w:space="0" w:color="auto"/>
        <w:right w:val="none" w:sz="0" w:space="0" w:color="auto"/>
      </w:divBdr>
    </w:div>
    <w:div w:id="485441452">
      <w:bodyDiv w:val="1"/>
      <w:marLeft w:val="0"/>
      <w:marRight w:val="0"/>
      <w:marTop w:val="0"/>
      <w:marBottom w:val="0"/>
      <w:divBdr>
        <w:top w:val="none" w:sz="0" w:space="0" w:color="auto"/>
        <w:left w:val="none" w:sz="0" w:space="0" w:color="auto"/>
        <w:bottom w:val="none" w:sz="0" w:space="0" w:color="auto"/>
        <w:right w:val="none" w:sz="0" w:space="0" w:color="auto"/>
      </w:divBdr>
    </w:div>
    <w:div w:id="645427286">
      <w:bodyDiv w:val="1"/>
      <w:marLeft w:val="0"/>
      <w:marRight w:val="0"/>
      <w:marTop w:val="0"/>
      <w:marBottom w:val="0"/>
      <w:divBdr>
        <w:top w:val="none" w:sz="0" w:space="0" w:color="auto"/>
        <w:left w:val="none" w:sz="0" w:space="0" w:color="auto"/>
        <w:bottom w:val="none" w:sz="0" w:space="0" w:color="auto"/>
        <w:right w:val="none" w:sz="0" w:space="0" w:color="auto"/>
      </w:divBdr>
    </w:div>
    <w:div w:id="681277488">
      <w:bodyDiv w:val="1"/>
      <w:marLeft w:val="0"/>
      <w:marRight w:val="0"/>
      <w:marTop w:val="0"/>
      <w:marBottom w:val="0"/>
      <w:divBdr>
        <w:top w:val="none" w:sz="0" w:space="0" w:color="auto"/>
        <w:left w:val="none" w:sz="0" w:space="0" w:color="auto"/>
        <w:bottom w:val="none" w:sz="0" w:space="0" w:color="auto"/>
        <w:right w:val="none" w:sz="0" w:space="0" w:color="auto"/>
      </w:divBdr>
    </w:div>
    <w:div w:id="878132189">
      <w:bodyDiv w:val="1"/>
      <w:marLeft w:val="0"/>
      <w:marRight w:val="0"/>
      <w:marTop w:val="0"/>
      <w:marBottom w:val="0"/>
      <w:divBdr>
        <w:top w:val="none" w:sz="0" w:space="0" w:color="auto"/>
        <w:left w:val="none" w:sz="0" w:space="0" w:color="auto"/>
        <w:bottom w:val="none" w:sz="0" w:space="0" w:color="auto"/>
        <w:right w:val="none" w:sz="0" w:space="0" w:color="auto"/>
      </w:divBdr>
    </w:div>
    <w:div w:id="947588716">
      <w:bodyDiv w:val="1"/>
      <w:marLeft w:val="0"/>
      <w:marRight w:val="0"/>
      <w:marTop w:val="0"/>
      <w:marBottom w:val="0"/>
      <w:divBdr>
        <w:top w:val="none" w:sz="0" w:space="0" w:color="auto"/>
        <w:left w:val="none" w:sz="0" w:space="0" w:color="auto"/>
        <w:bottom w:val="none" w:sz="0" w:space="0" w:color="auto"/>
        <w:right w:val="none" w:sz="0" w:space="0" w:color="auto"/>
      </w:divBdr>
    </w:div>
    <w:div w:id="1019312511">
      <w:bodyDiv w:val="1"/>
      <w:marLeft w:val="0"/>
      <w:marRight w:val="0"/>
      <w:marTop w:val="0"/>
      <w:marBottom w:val="0"/>
      <w:divBdr>
        <w:top w:val="none" w:sz="0" w:space="0" w:color="auto"/>
        <w:left w:val="none" w:sz="0" w:space="0" w:color="auto"/>
        <w:bottom w:val="none" w:sz="0" w:space="0" w:color="auto"/>
        <w:right w:val="none" w:sz="0" w:space="0" w:color="auto"/>
      </w:divBdr>
    </w:div>
    <w:div w:id="1116408885">
      <w:bodyDiv w:val="1"/>
      <w:marLeft w:val="0"/>
      <w:marRight w:val="0"/>
      <w:marTop w:val="0"/>
      <w:marBottom w:val="0"/>
      <w:divBdr>
        <w:top w:val="none" w:sz="0" w:space="0" w:color="auto"/>
        <w:left w:val="none" w:sz="0" w:space="0" w:color="auto"/>
        <w:bottom w:val="none" w:sz="0" w:space="0" w:color="auto"/>
        <w:right w:val="none" w:sz="0" w:space="0" w:color="auto"/>
      </w:divBdr>
    </w:div>
    <w:div w:id="1222524350">
      <w:bodyDiv w:val="1"/>
      <w:marLeft w:val="0"/>
      <w:marRight w:val="0"/>
      <w:marTop w:val="0"/>
      <w:marBottom w:val="0"/>
      <w:divBdr>
        <w:top w:val="none" w:sz="0" w:space="0" w:color="auto"/>
        <w:left w:val="none" w:sz="0" w:space="0" w:color="auto"/>
        <w:bottom w:val="none" w:sz="0" w:space="0" w:color="auto"/>
        <w:right w:val="none" w:sz="0" w:space="0" w:color="auto"/>
      </w:divBdr>
    </w:div>
    <w:div w:id="1245916003">
      <w:bodyDiv w:val="1"/>
      <w:marLeft w:val="0"/>
      <w:marRight w:val="0"/>
      <w:marTop w:val="0"/>
      <w:marBottom w:val="0"/>
      <w:divBdr>
        <w:top w:val="none" w:sz="0" w:space="0" w:color="auto"/>
        <w:left w:val="none" w:sz="0" w:space="0" w:color="auto"/>
        <w:bottom w:val="none" w:sz="0" w:space="0" w:color="auto"/>
        <w:right w:val="none" w:sz="0" w:space="0" w:color="auto"/>
      </w:divBdr>
    </w:div>
    <w:div w:id="1447505491">
      <w:bodyDiv w:val="1"/>
      <w:marLeft w:val="0"/>
      <w:marRight w:val="0"/>
      <w:marTop w:val="0"/>
      <w:marBottom w:val="0"/>
      <w:divBdr>
        <w:top w:val="none" w:sz="0" w:space="0" w:color="auto"/>
        <w:left w:val="none" w:sz="0" w:space="0" w:color="auto"/>
        <w:bottom w:val="none" w:sz="0" w:space="0" w:color="auto"/>
        <w:right w:val="none" w:sz="0" w:space="0" w:color="auto"/>
      </w:divBdr>
    </w:div>
    <w:div w:id="1572078299">
      <w:bodyDiv w:val="1"/>
      <w:marLeft w:val="0"/>
      <w:marRight w:val="0"/>
      <w:marTop w:val="0"/>
      <w:marBottom w:val="0"/>
      <w:divBdr>
        <w:top w:val="none" w:sz="0" w:space="0" w:color="auto"/>
        <w:left w:val="none" w:sz="0" w:space="0" w:color="auto"/>
        <w:bottom w:val="none" w:sz="0" w:space="0" w:color="auto"/>
        <w:right w:val="none" w:sz="0" w:space="0" w:color="auto"/>
      </w:divBdr>
    </w:div>
    <w:div w:id="1618874066">
      <w:bodyDiv w:val="1"/>
      <w:marLeft w:val="0"/>
      <w:marRight w:val="0"/>
      <w:marTop w:val="0"/>
      <w:marBottom w:val="0"/>
      <w:divBdr>
        <w:top w:val="none" w:sz="0" w:space="0" w:color="auto"/>
        <w:left w:val="none" w:sz="0" w:space="0" w:color="auto"/>
        <w:bottom w:val="none" w:sz="0" w:space="0" w:color="auto"/>
        <w:right w:val="none" w:sz="0" w:space="0" w:color="auto"/>
      </w:divBdr>
    </w:div>
    <w:div w:id="1950970573">
      <w:bodyDiv w:val="1"/>
      <w:marLeft w:val="0"/>
      <w:marRight w:val="0"/>
      <w:marTop w:val="0"/>
      <w:marBottom w:val="0"/>
      <w:divBdr>
        <w:top w:val="none" w:sz="0" w:space="0" w:color="auto"/>
        <w:left w:val="none" w:sz="0" w:space="0" w:color="auto"/>
        <w:bottom w:val="none" w:sz="0" w:space="0" w:color="auto"/>
        <w:right w:val="none" w:sz="0" w:space="0" w:color="auto"/>
      </w:divBdr>
    </w:div>
    <w:div w:id="200477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ADD4E-DC0D-4F46-9D32-DC3192AB2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2721</Words>
  <Characters>14971</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funcion edilicia</dc:creator>
  <cp:keywords/>
  <dc:description/>
  <cp:lastModifiedBy>Iliana Navarro Pedroza</cp:lastModifiedBy>
  <cp:revision>4</cp:revision>
  <cp:lastPrinted>2020-03-20T15:43:00Z</cp:lastPrinted>
  <dcterms:created xsi:type="dcterms:W3CDTF">2021-12-15T21:23:00Z</dcterms:created>
  <dcterms:modified xsi:type="dcterms:W3CDTF">2021-12-17T17:16:00Z</dcterms:modified>
</cp:coreProperties>
</file>