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F4E" w:rsidRDefault="00150F4E" w:rsidP="00150F4E">
      <w:pPr>
        <w:shd w:val="clear" w:color="auto" w:fill="FFFFFF"/>
        <w:spacing w:after="0" w:line="221" w:lineRule="atLeast"/>
        <w:jc w:val="both"/>
        <w:rPr>
          <w:rFonts w:ascii="Arial" w:eastAsia="Times New Roman" w:hAnsi="Arial" w:cs="Arial"/>
          <w:b/>
          <w:bCs/>
          <w:color w:val="222222"/>
          <w:sz w:val="19"/>
          <w:szCs w:val="19"/>
          <w:lang w:eastAsia="es-MX"/>
        </w:rPr>
      </w:pPr>
    </w:p>
    <w:p w:rsidR="00F43180" w:rsidRDefault="00F43180" w:rsidP="00150F4E">
      <w:pPr>
        <w:shd w:val="clear" w:color="auto" w:fill="FFFFFF"/>
        <w:spacing w:after="0" w:line="221" w:lineRule="atLeast"/>
        <w:jc w:val="both"/>
        <w:rPr>
          <w:rFonts w:ascii="Arial" w:eastAsia="Times New Roman" w:hAnsi="Arial" w:cs="Arial"/>
          <w:b/>
          <w:bCs/>
          <w:color w:val="222222"/>
          <w:sz w:val="19"/>
          <w:szCs w:val="19"/>
          <w:lang w:eastAsia="es-MX"/>
        </w:rPr>
      </w:pPr>
    </w:p>
    <w:p w:rsidR="00150F4E" w:rsidRDefault="00150F4E" w:rsidP="00150F4E">
      <w:pPr>
        <w:shd w:val="clear" w:color="auto" w:fill="FFFFFF"/>
        <w:spacing w:after="0" w:line="221" w:lineRule="atLeast"/>
        <w:jc w:val="both"/>
        <w:rPr>
          <w:rFonts w:ascii="Arial" w:eastAsia="Times New Roman" w:hAnsi="Arial" w:cs="Arial"/>
          <w:b/>
          <w:bCs/>
          <w:color w:val="222222"/>
          <w:sz w:val="19"/>
          <w:szCs w:val="19"/>
          <w:lang w:eastAsia="es-MX"/>
        </w:rPr>
      </w:pPr>
    </w:p>
    <w:p w:rsidR="00150F4E" w:rsidRPr="00150F4E" w:rsidRDefault="00150F4E" w:rsidP="00150F4E">
      <w:pPr>
        <w:shd w:val="clear" w:color="auto" w:fill="FFFFFF"/>
        <w:spacing w:after="0" w:line="221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150F4E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MX"/>
        </w:rPr>
        <w:t>H. AYUNTAMIENTO DE LEÓN, GUANAJUATO</w:t>
      </w:r>
    </w:p>
    <w:p w:rsidR="00150F4E" w:rsidRPr="00150F4E" w:rsidRDefault="00C37060" w:rsidP="00150F4E">
      <w:pPr>
        <w:shd w:val="clear" w:color="auto" w:fill="FFFFFF"/>
        <w:spacing w:after="0" w:line="221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>
        <w:rPr>
          <w:rFonts w:ascii="Arial" w:eastAsia="Times New Roman" w:hAnsi="Arial" w:cs="Arial"/>
          <w:b/>
          <w:bCs/>
          <w:color w:val="222222"/>
          <w:sz w:val="24"/>
          <w:szCs w:val="24"/>
          <w:lang w:eastAsia="es-MX"/>
        </w:rPr>
        <w:t>P R E S E N T E</w:t>
      </w:r>
    </w:p>
    <w:p w:rsidR="00150F4E" w:rsidRPr="00150F4E" w:rsidRDefault="00150F4E" w:rsidP="00150F4E">
      <w:pPr>
        <w:shd w:val="clear" w:color="auto" w:fill="FFFFFF"/>
        <w:spacing w:after="0" w:line="221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150F4E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 </w:t>
      </w:r>
    </w:p>
    <w:p w:rsidR="009D425D" w:rsidRPr="009D6334" w:rsidRDefault="00150F4E" w:rsidP="009D425D">
      <w:pPr>
        <w:shd w:val="clear" w:color="auto" w:fill="FFFFFF"/>
        <w:spacing w:after="0" w:line="221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</w:pPr>
      <w:r w:rsidRPr="00150F4E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El que suscribe, Licenciado Héctor Germán René </w:t>
      </w:r>
      <w:r w:rsidRPr="00255595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López Santillana, Presidente Municipal de esta ciudad, </w:t>
      </w:r>
      <w:r w:rsidR="009D425D" w:rsidRPr="00255595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con fundamento en </w:t>
      </w:r>
      <w:r w:rsidR="009D425D" w:rsidRPr="009D6334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el artículo 51</w:t>
      </w:r>
      <w:r w:rsidRPr="009D6334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párrafo segundo del Reglamento Interior del H. Ayuntamiento de León, Guanajuato, someto a la consideración de este Cuerpo Edilicio la propuesta </w:t>
      </w:r>
      <w:r w:rsidR="009D425D" w:rsidRPr="009D6334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que se formula al final del presente, con base en las siguientes: </w:t>
      </w:r>
    </w:p>
    <w:p w:rsidR="009D425D" w:rsidRPr="009D6334" w:rsidRDefault="009D425D" w:rsidP="00150F4E">
      <w:pPr>
        <w:shd w:val="clear" w:color="auto" w:fill="FFFFFF"/>
        <w:spacing w:after="0" w:line="221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</w:pPr>
    </w:p>
    <w:p w:rsidR="00150F4E" w:rsidRPr="009D6334" w:rsidRDefault="00150F4E" w:rsidP="009D425D">
      <w:pPr>
        <w:shd w:val="clear" w:color="auto" w:fill="FFFFFF"/>
        <w:spacing w:after="0" w:line="221" w:lineRule="atLeast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9D6334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MX"/>
        </w:rPr>
        <w:t>                                              C O N S I D E R A C I O N E S</w:t>
      </w:r>
    </w:p>
    <w:p w:rsidR="00150F4E" w:rsidRPr="009D6334" w:rsidRDefault="00150F4E" w:rsidP="00150F4E">
      <w:pPr>
        <w:shd w:val="clear" w:color="auto" w:fill="FFFFFF"/>
        <w:spacing w:after="0" w:line="221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9D6334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 </w:t>
      </w:r>
    </w:p>
    <w:p w:rsidR="00150F4E" w:rsidRPr="00255595" w:rsidRDefault="00150F4E" w:rsidP="00150F4E">
      <w:pPr>
        <w:shd w:val="clear" w:color="auto" w:fill="FFFFFF"/>
        <w:spacing w:after="0" w:line="221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9D6334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El Reglamento Interior del H. Ayuntamiento de León, Guanajuato establece en su artícu</w:t>
      </w:r>
      <w:r w:rsidR="00DB1A01" w:rsidRPr="009D6334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lo 51</w:t>
      </w:r>
      <w:r w:rsidRPr="009D6334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que e</w:t>
      </w:r>
      <w:r w:rsidRPr="009D6334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l Ayuntamiento podrá acordar la creación de comisiones especiales para asuntos específicos.</w:t>
      </w:r>
    </w:p>
    <w:p w:rsidR="00150F4E" w:rsidRPr="00255595" w:rsidRDefault="00150F4E" w:rsidP="00150F4E">
      <w:pPr>
        <w:shd w:val="clear" w:color="auto" w:fill="FFFFFF"/>
        <w:spacing w:after="0" w:line="221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255595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 </w:t>
      </w:r>
    </w:p>
    <w:p w:rsidR="00150F4E" w:rsidRPr="00150F4E" w:rsidRDefault="00150F4E" w:rsidP="00150F4E">
      <w:pPr>
        <w:shd w:val="clear" w:color="auto" w:fill="FFFFFF"/>
        <w:spacing w:after="0" w:line="221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255595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Por lo que </w:t>
      </w:r>
      <w:r w:rsidRPr="00255595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para efecto de que la sesión pública solemne en la que se llevará a</w:t>
      </w:r>
      <w:r w:rsidRPr="00150F4E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cabo el </w:t>
      </w:r>
      <w:r w:rsidR="00F71A7D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Primer</w:t>
      </w:r>
      <w:r w:rsidR="00DB1A01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 </w:t>
      </w:r>
      <w:r w:rsidRPr="00150F4E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Informe de Gobierno</w:t>
      </w:r>
      <w:r w:rsidR="00DB1A01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,</w:t>
      </w:r>
      <w:r w:rsidRPr="00150F4E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 del estado que guarda la presente admini</w:t>
      </w:r>
      <w:r w:rsidR="008C6BCB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stración pública municipal 201</w:t>
      </w:r>
      <w:r w:rsidR="00F71A7D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8</w:t>
      </w:r>
      <w:r w:rsidR="008C6BCB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-</w:t>
      </w:r>
      <w:r w:rsidRPr="00150F4E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20</w:t>
      </w:r>
      <w:r w:rsidR="00F71A7D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2</w:t>
      </w:r>
      <w:r w:rsidRPr="00150F4E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1</w:t>
      </w:r>
      <w:r w:rsidR="001F05E3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,</w:t>
      </w:r>
      <w:r w:rsidRPr="00150F4E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 </w:t>
      </w:r>
      <w:r w:rsidRPr="00150F4E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se desarrolle en orden y con el protocolo correspondiente, se considera conveniente aprobar la integración de las Comisiones Especiales que recibirán a los invitados distinguidos que se sirvan asistir al referido informe.</w:t>
      </w:r>
    </w:p>
    <w:p w:rsidR="00150F4E" w:rsidRPr="00150F4E" w:rsidRDefault="00150F4E" w:rsidP="00150F4E">
      <w:pPr>
        <w:shd w:val="clear" w:color="auto" w:fill="FFFFFF"/>
        <w:spacing w:after="0" w:line="221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150F4E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 </w:t>
      </w:r>
    </w:p>
    <w:p w:rsidR="00150F4E" w:rsidRPr="00150F4E" w:rsidRDefault="00150F4E" w:rsidP="00150F4E">
      <w:pPr>
        <w:shd w:val="clear" w:color="auto" w:fill="FFFFFF"/>
        <w:spacing w:after="0" w:line="221" w:lineRule="atLeast"/>
        <w:jc w:val="both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150F4E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 </w:t>
      </w:r>
      <w:r w:rsidRPr="00150F4E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Por lo anteriormente expuesto, someto a consideración de este </w:t>
      </w:r>
      <w:r w:rsidR="00D330AF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 xml:space="preserve">Honorable </w:t>
      </w:r>
      <w:r w:rsidRPr="00150F4E">
        <w:rPr>
          <w:rFonts w:ascii="Arial" w:eastAsia="Times New Roman" w:hAnsi="Arial" w:cs="Arial"/>
          <w:color w:val="222222"/>
          <w:sz w:val="24"/>
          <w:szCs w:val="24"/>
          <w:lang w:val="es-ES" w:eastAsia="es-MX"/>
        </w:rPr>
        <w:t>Ayuntamiento la aprobación de la siguiente:</w:t>
      </w:r>
    </w:p>
    <w:p w:rsidR="00150F4E" w:rsidRPr="00150F4E" w:rsidRDefault="00150F4E" w:rsidP="00150F4E">
      <w:pPr>
        <w:shd w:val="clear" w:color="auto" w:fill="FFFFFF"/>
        <w:spacing w:after="0" w:line="221" w:lineRule="atLeast"/>
        <w:jc w:val="center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</w:p>
    <w:p w:rsidR="00150F4E" w:rsidRPr="00150F4E" w:rsidRDefault="003F4A12" w:rsidP="00150F4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>
        <w:rPr>
          <w:rFonts w:ascii="Arial" w:eastAsia="Times New Roman" w:hAnsi="Arial" w:cs="Arial"/>
          <w:b/>
          <w:bCs/>
          <w:color w:val="222222"/>
          <w:sz w:val="24"/>
          <w:szCs w:val="24"/>
          <w:lang w:val="pt-BR" w:eastAsia="es-MX"/>
        </w:rPr>
        <w:t>PROPUESTA</w:t>
      </w:r>
    </w:p>
    <w:p w:rsidR="00150F4E" w:rsidRPr="00150F4E" w:rsidRDefault="00150F4E" w:rsidP="00150F4E">
      <w:pPr>
        <w:shd w:val="clear" w:color="auto" w:fill="FFFFFF"/>
        <w:spacing w:after="0" w:line="240" w:lineRule="auto"/>
        <w:ind w:left="708"/>
        <w:jc w:val="center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150F4E">
        <w:rPr>
          <w:rFonts w:ascii="Arial" w:eastAsia="Times New Roman" w:hAnsi="Arial" w:cs="Arial"/>
          <w:color w:val="222222"/>
          <w:sz w:val="24"/>
          <w:szCs w:val="24"/>
          <w:lang w:val="pt-BR" w:eastAsia="es-MX"/>
        </w:rPr>
        <w:t> </w:t>
      </w:r>
    </w:p>
    <w:p w:rsidR="00150F4E" w:rsidRPr="00150F4E" w:rsidRDefault="00D330AF" w:rsidP="00150F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>
        <w:rPr>
          <w:rFonts w:ascii="Arial" w:eastAsia="Times New Roman" w:hAnsi="Arial" w:cs="Arial"/>
          <w:b/>
          <w:bCs/>
          <w:color w:val="222222"/>
          <w:sz w:val="24"/>
          <w:szCs w:val="24"/>
          <w:lang w:eastAsia="es-MX"/>
        </w:rPr>
        <w:t>PRIMERO</w:t>
      </w:r>
      <w:r w:rsidR="00150F4E" w:rsidRPr="00150F4E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MX"/>
        </w:rPr>
        <w:t>.</w:t>
      </w:r>
      <w:r w:rsidR="00150F4E" w:rsidRPr="00150F4E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 Se aprueba la creación de las siguientes Comisiones Especiales que recibirán a los invitados distinguidos a la sesión pública solemne,</w:t>
      </w:r>
      <w:r w:rsidR="00C042DC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 en la cual se rendirá el </w:t>
      </w:r>
      <w:r w:rsidR="00F71A7D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Primer</w:t>
      </w:r>
      <w:r w:rsidR="00150F4E" w:rsidRPr="00150F4E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 Informe de Gobierno</w:t>
      </w:r>
      <w:r w:rsidR="008C6BCB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,</w:t>
      </w:r>
      <w:r w:rsidR="00150F4E" w:rsidRPr="00150F4E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 del estado que guarda la presente admin</w:t>
      </w:r>
      <w:r w:rsidR="00F71A7D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istración pública municipal 2018 – 2021</w:t>
      </w:r>
      <w:r w:rsidR="00150F4E" w:rsidRPr="00150F4E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:</w:t>
      </w:r>
    </w:p>
    <w:p w:rsidR="00150F4E" w:rsidRPr="00150F4E" w:rsidRDefault="00150F4E" w:rsidP="009F42CA">
      <w:pPr>
        <w:shd w:val="clear" w:color="auto" w:fill="FFFFFF"/>
        <w:spacing w:after="0" w:line="240" w:lineRule="auto"/>
        <w:ind w:left="927" w:right="707"/>
        <w:jc w:val="both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150F4E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 </w:t>
      </w:r>
      <w:r w:rsidRPr="00150F4E">
        <w:rPr>
          <w:rFonts w:ascii="Arial" w:eastAsia="Times New Roman" w:hAnsi="Arial" w:cs="Arial"/>
          <w:i/>
          <w:iCs/>
          <w:color w:val="222222"/>
          <w:sz w:val="24"/>
          <w:szCs w:val="24"/>
          <w:lang w:eastAsia="es-MX"/>
        </w:rPr>
        <w:t> </w:t>
      </w:r>
    </w:p>
    <w:p w:rsidR="008309D1" w:rsidRPr="008309D1" w:rsidRDefault="008309D1" w:rsidP="008309D1">
      <w:pPr>
        <w:pStyle w:val="Prrafodelista"/>
        <w:numPr>
          <w:ilvl w:val="0"/>
          <w:numId w:val="8"/>
        </w:numPr>
        <w:shd w:val="clear" w:color="auto" w:fill="FFFFFF"/>
        <w:jc w:val="both"/>
        <w:rPr>
          <w:rFonts w:ascii="Arial" w:eastAsia="Times New Roman" w:hAnsi="Arial" w:cs="Arial"/>
          <w:b/>
          <w:color w:val="222222"/>
          <w:sz w:val="24"/>
          <w:szCs w:val="24"/>
          <w:lang w:eastAsia="es-MX"/>
        </w:rPr>
      </w:pPr>
      <w:r w:rsidRPr="008309D1">
        <w:rPr>
          <w:rFonts w:ascii="Arial" w:eastAsia="Times New Roman" w:hAnsi="Arial" w:cs="Arial"/>
          <w:b/>
          <w:color w:val="222222"/>
          <w:sz w:val="24"/>
          <w:szCs w:val="24"/>
          <w:lang w:eastAsia="es-MX"/>
        </w:rPr>
        <w:t>Comisión para acompañar al Gobernador Constitucional del Estado: </w:t>
      </w:r>
    </w:p>
    <w:p w:rsidR="008309D1" w:rsidRPr="008309D1" w:rsidRDefault="008309D1" w:rsidP="008309D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jc w:val="both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8309D1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Síndico </w:t>
      </w:r>
      <w:r w:rsidR="00F71A7D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Leticia Villegas Nava</w:t>
      </w:r>
      <w:r w:rsidRPr="008309D1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 </w:t>
      </w:r>
    </w:p>
    <w:p w:rsidR="008309D1" w:rsidRPr="008309D1" w:rsidRDefault="008309D1" w:rsidP="008309D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jc w:val="both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8309D1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Síndico </w:t>
      </w:r>
      <w:r w:rsidR="00F71A7D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Christian Javier Cruz Villegas</w:t>
      </w:r>
    </w:p>
    <w:p w:rsidR="008309D1" w:rsidRPr="008309D1" w:rsidRDefault="008309D1" w:rsidP="008309D1">
      <w:pPr>
        <w:pStyle w:val="Prrafodelista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sz w:val="24"/>
          <w:szCs w:val="24"/>
          <w:lang w:eastAsia="es-MX"/>
        </w:rPr>
      </w:pPr>
      <w:r w:rsidRPr="008309D1">
        <w:rPr>
          <w:rFonts w:ascii="Arial" w:eastAsia="Times New Roman" w:hAnsi="Arial" w:cs="Arial"/>
          <w:b/>
          <w:color w:val="222222"/>
          <w:sz w:val="24"/>
          <w:szCs w:val="24"/>
          <w:lang w:eastAsia="es-MX"/>
        </w:rPr>
        <w:t>Comisión para acompañar al representante del Honorable Congreso del Estado:</w:t>
      </w:r>
    </w:p>
    <w:p w:rsidR="008309D1" w:rsidRPr="008309D1" w:rsidRDefault="00255595" w:rsidP="008309D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945"/>
        <w:jc w:val="both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s-MX"/>
        </w:rPr>
        <w:t>Regidor</w:t>
      </w:r>
      <w:r w:rsidR="00B5521B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a Ana María Esquivel Arrona</w:t>
      </w:r>
      <w:r w:rsidR="008309D1" w:rsidRPr="008309D1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 </w:t>
      </w:r>
    </w:p>
    <w:p w:rsidR="008309D1" w:rsidRDefault="008309D1" w:rsidP="008309D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945"/>
        <w:jc w:val="both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8309D1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Regidor</w:t>
      </w:r>
      <w:r w:rsidR="00B5521B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 Salvador Sánchez Romero</w:t>
      </w:r>
      <w:r w:rsidRPr="008309D1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 </w:t>
      </w:r>
    </w:p>
    <w:p w:rsidR="008309D1" w:rsidRDefault="008309D1" w:rsidP="008309D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945"/>
        <w:jc w:val="both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8309D1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Regidor </w:t>
      </w:r>
      <w:r w:rsidR="00B5521B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Alfonso de Jesús Orozco Aldrete</w:t>
      </w:r>
    </w:p>
    <w:p w:rsidR="002B23BC" w:rsidRDefault="002B23BC" w:rsidP="002B23B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945"/>
        <w:jc w:val="both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s-MX"/>
        </w:rPr>
        <w:t>Regidor</w:t>
      </w:r>
      <w:r w:rsidR="00B5521B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a</w:t>
      </w:r>
      <w:r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 </w:t>
      </w:r>
      <w:r w:rsidR="00B5521B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Fernanda Odette Rentería Muñoz</w:t>
      </w:r>
    </w:p>
    <w:p w:rsidR="003D213D" w:rsidRDefault="003D213D" w:rsidP="003D213D">
      <w:pPr>
        <w:shd w:val="clear" w:color="auto" w:fill="FFFFFF"/>
        <w:spacing w:before="100" w:beforeAutospacing="1" w:after="100" w:afterAutospacing="1" w:line="240" w:lineRule="auto"/>
        <w:ind w:left="945"/>
        <w:jc w:val="both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</w:p>
    <w:p w:rsidR="003D213D" w:rsidRDefault="003D213D" w:rsidP="003D213D">
      <w:pPr>
        <w:shd w:val="clear" w:color="auto" w:fill="FFFFFF"/>
        <w:spacing w:before="100" w:beforeAutospacing="1" w:after="100" w:afterAutospacing="1" w:line="240" w:lineRule="auto"/>
        <w:ind w:left="945"/>
        <w:jc w:val="both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</w:p>
    <w:p w:rsidR="003D213D" w:rsidRDefault="003D213D" w:rsidP="003D213D">
      <w:pPr>
        <w:shd w:val="clear" w:color="auto" w:fill="FFFFFF"/>
        <w:spacing w:before="100" w:beforeAutospacing="1" w:after="100" w:afterAutospacing="1" w:line="240" w:lineRule="auto"/>
        <w:ind w:left="945"/>
        <w:jc w:val="both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</w:p>
    <w:p w:rsidR="00F43180" w:rsidRPr="002B23BC" w:rsidRDefault="00F43180" w:rsidP="00F43180">
      <w:pPr>
        <w:shd w:val="clear" w:color="auto" w:fill="FFFFFF"/>
        <w:spacing w:before="100" w:beforeAutospacing="1" w:after="100" w:afterAutospacing="1" w:line="240" w:lineRule="auto"/>
        <w:ind w:left="945"/>
        <w:jc w:val="both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</w:p>
    <w:p w:rsidR="008309D1" w:rsidRPr="008309D1" w:rsidRDefault="008309D1" w:rsidP="008309D1">
      <w:pPr>
        <w:pStyle w:val="Prrafodelista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sz w:val="24"/>
          <w:szCs w:val="24"/>
          <w:lang w:eastAsia="es-MX"/>
        </w:rPr>
      </w:pPr>
      <w:r w:rsidRPr="008309D1">
        <w:rPr>
          <w:rFonts w:ascii="Arial" w:eastAsia="Times New Roman" w:hAnsi="Arial" w:cs="Arial"/>
          <w:b/>
          <w:color w:val="222222"/>
          <w:sz w:val="24"/>
          <w:szCs w:val="24"/>
          <w:lang w:eastAsia="es-MX"/>
        </w:rPr>
        <w:t>Comisión para acompañar al representante del Supremo Tribunal de Justicia:</w:t>
      </w:r>
    </w:p>
    <w:p w:rsidR="008309D1" w:rsidRPr="008309D1" w:rsidRDefault="008C6BCB" w:rsidP="008309D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945"/>
        <w:jc w:val="both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8309D1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Regidor </w:t>
      </w:r>
      <w:r w:rsidR="0096019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Gilberto López Jiménez</w:t>
      </w:r>
    </w:p>
    <w:p w:rsidR="008309D1" w:rsidRPr="008309D1" w:rsidRDefault="00A0012B" w:rsidP="008309D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945"/>
        <w:jc w:val="both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8309D1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Regidor</w:t>
      </w:r>
      <w:r w:rsidR="0096019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a</w:t>
      </w:r>
      <w:r w:rsidRPr="008309D1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 </w:t>
      </w:r>
      <w:proofErr w:type="spellStart"/>
      <w:r w:rsidR="0096019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Karol</w:t>
      </w:r>
      <w:proofErr w:type="spellEnd"/>
      <w:r w:rsidR="0096019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 Jared González Márquez</w:t>
      </w:r>
    </w:p>
    <w:p w:rsidR="008309D1" w:rsidRPr="008309D1" w:rsidRDefault="00A0012B" w:rsidP="008309D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945"/>
        <w:jc w:val="both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8309D1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Regidor</w:t>
      </w:r>
      <w:r w:rsidR="0096019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a</w:t>
      </w:r>
      <w:r w:rsidRPr="008309D1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 </w:t>
      </w:r>
      <w:r w:rsidR="0096019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María Olimpia Zapata Padilla</w:t>
      </w:r>
    </w:p>
    <w:p w:rsidR="008309D1" w:rsidRPr="008309D1" w:rsidRDefault="00A0012B" w:rsidP="008309D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945"/>
        <w:jc w:val="both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8309D1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Regidor</w:t>
      </w:r>
      <w:r w:rsidR="0096019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a Vanessa Montes de Oca Mayagoitia</w:t>
      </w:r>
      <w:r w:rsidRPr="008309D1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 </w:t>
      </w:r>
    </w:p>
    <w:p w:rsidR="008309D1" w:rsidRPr="008309D1" w:rsidRDefault="008309D1" w:rsidP="008309D1">
      <w:pPr>
        <w:pStyle w:val="Prrafodelista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sz w:val="24"/>
          <w:szCs w:val="24"/>
          <w:lang w:eastAsia="es-MX"/>
        </w:rPr>
      </w:pPr>
      <w:r w:rsidRPr="008309D1">
        <w:rPr>
          <w:rFonts w:ascii="Arial" w:eastAsia="Times New Roman" w:hAnsi="Arial" w:cs="Arial"/>
          <w:b/>
          <w:color w:val="222222"/>
          <w:sz w:val="24"/>
          <w:szCs w:val="24"/>
          <w:lang w:eastAsia="es-MX"/>
        </w:rPr>
        <w:t>Comisión para acompañar al representante de las Fuerzas Armadas:</w:t>
      </w:r>
    </w:p>
    <w:p w:rsidR="002B23BC" w:rsidRPr="002B23BC" w:rsidRDefault="002B23BC" w:rsidP="002B23B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945"/>
        <w:jc w:val="both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8309D1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Regidor</w:t>
      </w:r>
      <w:r w:rsidR="00982CE1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a Ana María Carpio Mendoza</w:t>
      </w:r>
    </w:p>
    <w:p w:rsidR="008309D1" w:rsidRPr="008309D1" w:rsidRDefault="008309D1" w:rsidP="008309D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945"/>
        <w:jc w:val="both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8309D1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Regidor </w:t>
      </w:r>
      <w:r w:rsidR="00982CE1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Jorge Arturo Cabrera González</w:t>
      </w:r>
    </w:p>
    <w:p w:rsidR="008309D1" w:rsidRPr="008309D1" w:rsidRDefault="008309D1" w:rsidP="008309D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945"/>
        <w:jc w:val="both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8309D1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Regidor</w:t>
      </w:r>
      <w:r w:rsidR="00982CE1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a</w:t>
      </w:r>
      <w:r w:rsidRPr="008309D1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 </w:t>
      </w:r>
      <w:r w:rsidR="00982CE1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Gabriela del Carmen Echeverría González</w:t>
      </w:r>
    </w:p>
    <w:p w:rsidR="008309D1" w:rsidRPr="008309D1" w:rsidRDefault="00D56F2B" w:rsidP="008309D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945"/>
        <w:jc w:val="both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8309D1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Regidor </w:t>
      </w:r>
      <w:r w:rsidR="004436B5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Gabriel Durán Ortiz</w:t>
      </w:r>
    </w:p>
    <w:p w:rsidR="003D213D" w:rsidRDefault="003D213D" w:rsidP="00150F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4"/>
          <w:szCs w:val="24"/>
          <w:lang w:eastAsia="es-MX"/>
        </w:rPr>
      </w:pPr>
    </w:p>
    <w:p w:rsidR="00150F4E" w:rsidRPr="00DB11F2" w:rsidRDefault="00150F4E" w:rsidP="00150F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bookmarkStart w:id="0" w:name="_GoBack"/>
      <w:bookmarkEnd w:id="0"/>
      <w:r w:rsidRPr="00150F4E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MX"/>
        </w:rPr>
        <w:t>SEGUNDO</w:t>
      </w:r>
      <w:r w:rsidRPr="00150F4E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. </w:t>
      </w:r>
      <w:r w:rsidRPr="00DB11F2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Con motivo del punto anterior, </w:t>
      </w:r>
      <w:r w:rsidRPr="00DB11F2">
        <w:rPr>
          <w:rFonts w:ascii="Arial" w:eastAsia="Times New Roman" w:hAnsi="Arial" w:cs="Arial"/>
          <w:b/>
          <w:bCs/>
          <w:iCs/>
          <w:color w:val="222222"/>
          <w:sz w:val="24"/>
          <w:szCs w:val="24"/>
          <w:lang w:eastAsia="es-MX"/>
        </w:rPr>
        <w:t>se aprueba</w:t>
      </w:r>
      <w:r w:rsidRPr="00DB11F2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 que una vez cumplido el objeto de la creación de las comisiones mencionadas, las mismas se tengan por extintas.</w:t>
      </w:r>
    </w:p>
    <w:p w:rsidR="00150F4E" w:rsidRPr="00150F4E" w:rsidRDefault="00150F4E" w:rsidP="00150F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150F4E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 </w:t>
      </w:r>
      <w:r w:rsidRPr="00150F4E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MX"/>
        </w:rPr>
        <w:t> </w:t>
      </w:r>
    </w:p>
    <w:p w:rsidR="00150F4E" w:rsidRPr="00982A91" w:rsidRDefault="00150F4E" w:rsidP="00150F4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982A91">
        <w:rPr>
          <w:rFonts w:ascii="Arial" w:eastAsia="Times New Roman" w:hAnsi="Arial" w:cs="Arial"/>
          <w:b/>
          <w:bCs/>
          <w:color w:val="222222"/>
          <w:sz w:val="24"/>
          <w:szCs w:val="24"/>
          <w:lang w:eastAsia="es-MX"/>
        </w:rPr>
        <w:t>TERCERO.</w:t>
      </w:r>
      <w:r w:rsidRPr="00982A91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 </w:t>
      </w:r>
      <w:r w:rsidRPr="00982A91">
        <w:rPr>
          <w:rFonts w:ascii="Arial" w:eastAsia="Times New Roman" w:hAnsi="Arial" w:cs="Arial"/>
          <w:b/>
          <w:bCs/>
          <w:iCs/>
          <w:color w:val="222222"/>
          <w:sz w:val="24"/>
          <w:szCs w:val="24"/>
          <w:lang w:eastAsia="es-MX"/>
        </w:rPr>
        <w:t>Se autoriza</w:t>
      </w:r>
      <w:r w:rsidRPr="00982A91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 la celebración de todos los actos administrativos que resulten necesarios par</w:t>
      </w:r>
      <w:r w:rsidR="00982A91" w:rsidRPr="00982A91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a el cumplimiento de</w:t>
      </w:r>
      <w:r w:rsidR="008C3E67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 </w:t>
      </w:r>
      <w:r w:rsidR="00982A91" w:rsidRPr="00982A91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l</w:t>
      </w:r>
      <w:r w:rsidR="008C3E67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a</w:t>
      </w:r>
      <w:r w:rsidR="00982A91" w:rsidRPr="00982A91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 presente</w:t>
      </w:r>
      <w:r w:rsidRPr="00982A91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.</w:t>
      </w:r>
    </w:p>
    <w:p w:rsidR="00150F4E" w:rsidRPr="00982A91" w:rsidRDefault="00150F4E" w:rsidP="00150F4E">
      <w:pPr>
        <w:shd w:val="clear" w:color="auto" w:fill="FFFFFF"/>
        <w:spacing w:after="0" w:line="240" w:lineRule="auto"/>
        <w:ind w:left="708"/>
        <w:jc w:val="both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982A91">
        <w:rPr>
          <w:rFonts w:ascii="Arial" w:eastAsia="Times New Roman" w:hAnsi="Arial" w:cs="Arial"/>
          <w:color w:val="222222"/>
          <w:sz w:val="24"/>
          <w:szCs w:val="24"/>
          <w:lang w:val="pt-BR" w:eastAsia="es-MX"/>
        </w:rPr>
        <w:t> </w:t>
      </w:r>
    </w:p>
    <w:p w:rsidR="00150F4E" w:rsidRPr="00982A91" w:rsidRDefault="00150F4E" w:rsidP="00150F4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982A91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 </w:t>
      </w:r>
    </w:p>
    <w:p w:rsidR="000E62C3" w:rsidRDefault="000E62C3" w:rsidP="000E62C3">
      <w:pPr>
        <w:spacing w:after="0" w:line="240" w:lineRule="auto"/>
        <w:ind w:right="49"/>
        <w:jc w:val="center"/>
        <w:rPr>
          <w:rFonts w:ascii="Arial" w:hAnsi="Arial" w:cs="Arial"/>
          <w:b/>
          <w:smallCaps/>
          <w:color w:val="000000"/>
          <w:sz w:val="24"/>
          <w:szCs w:val="24"/>
          <w:shd w:val="clear" w:color="auto" w:fill="FFFFFF"/>
        </w:rPr>
      </w:pPr>
      <w:r w:rsidRPr="00982A91">
        <w:rPr>
          <w:rFonts w:ascii="Arial" w:hAnsi="Arial" w:cs="Arial"/>
          <w:b/>
          <w:smallCaps/>
          <w:color w:val="000000"/>
          <w:sz w:val="24"/>
          <w:szCs w:val="24"/>
          <w:shd w:val="clear" w:color="auto" w:fill="FFFFFF"/>
        </w:rPr>
        <w:t>ATENTAMENTE</w:t>
      </w:r>
    </w:p>
    <w:p w:rsidR="00863EA4" w:rsidRPr="00863EA4" w:rsidRDefault="00863EA4" w:rsidP="00863EA4">
      <w:pPr>
        <w:spacing w:after="0"/>
        <w:jc w:val="center"/>
        <w:rPr>
          <w:rFonts w:ascii="Arial" w:hAnsi="Arial" w:cs="Arial"/>
          <w:b/>
          <w:smallCaps/>
          <w:color w:val="000000"/>
          <w:sz w:val="24"/>
          <w:szCs w:val="24"/>
          <w:shd w:val="clear" w:color="auto" w:fill="FFFFFF"/>
        </w:rPr>
      </w:pPr>
      <w:r w:rsidRPr="00863EA4">
        <w:rPr>
          <w:rFonts w:ascii="Arial" w:hAnsi="Arial" w:cs="Arial"/>
          <w:b/>
          <w:smallCaps/>
          <w:color w:val="000000"/>
          <w:sz w:val="24"/>
          <w:szCs w:val="24"/>
          <w:shd w:val="clear" w:color="auto" w:fill="FFFFFF"/>
        </w:rPr>
        <w:t>“EL TRABAJO TODO LO VENCE”</w:t>
      </w:r>
    </w:p>
    <w:p w:rsidR="00863EA4" w:rsidRPr="00863EA4" w:rsidRDefault="00863EA4" w:rsidP="00863EA4">
      <w:pPr>
        <w:spacing w:after="0"/>
        <w:jc w:val="center"/>
        <w:rPr>
          <w:rFonts w:ascii="Arial" w:hAnsi="Arial" w:cs="Arial"/>
          <w:b/>
          <w:smallCaps/>
          <w:color w:val="000000"/>
          <w:sz w:val="24"/>
          <w:szCs w:val="24"/>
          <w:shd w:val="clear" w:color="auto" w:fill="FFFFFF"/>
        </w:rPr>
      </w:pPr>
      <w:r w:rsidRPr="00863EA4">
        <w:rPr>
          <w:rFonts w:ascii="Arial" w:hAnsi="Arial" w:cs="Arial"/>
          <w:b/>
          <w:smallCaps/>
          <w:color w:val="000000"/>
          <w:sz w:val="24"/>
          <w:szCs w:val="24"/>
          <w:shd w:val="clear" w:color="auto" w:fill="FFFFFF"/>
        </w:rPr>
        <w:t>“2019, Año del Caudillo del Sur Emiliano Zapata”</w:t>
      </w:r>
    </w:p>
    <w:p w:rsidR="00863EA4" w:rsidRPr="00863EA4" w:rsidRDefault="00863EA4" w:rsidP="00863EA4">
      <w:pPr>
        <w:jc w:val="center"/>
        <w:rPr>
          <w:rFonts w:ascii="Arial" w:hAnsi="Arial" w:cs="Arial"/>
          <w:b/>
          <w:smallCaps/>
          <w:color w:val="000000"/>
          <w:sz w:val="24"/>
          <w:szCs w:val="24"/>
          <w:shd w:val="clear" w:color="auto" w:fill="FFFFFF"/>
        </w:rPr>
      </w:pPr>
      <w:r w:rsidRPr="00863EA4">
        <w:rPr>
          <w:rFonts w:ascii="Arial" w:hAnsi="Arial" w:cs="Arial"/>
          <w:b/>
          <w:smallCaps/>
          <w:color w:val="000000"/>
          <w:sz w:val="24"/>
          <w:szCs w:val="24"/>
          <w:shd w:val="clear" w:color="auto" w:fill="FFFFFF"/>
        </w:rPr>
        <w:t xml:space="preserve">LEÓN, GUANAJUATO, </w:t>
      </w:r>
      <w:r>
        <w:rPr>
          <w:rFonts w:ascii="Arial" w:hAnsi="Arial" w:cs="Arial"/>
          <w:b/>
          <w:smallCaps/>
          <w:color w:val="000000"/>
          <w:sz w:val="24"/>
          <w:szCs w:val="24"/>
          <w:shd w:val="clear" w:color="auto" w:fill="FFFFFF"/>
        </w:rPr>
        <w:t>22</w:t>
      </w:r>
      <w:r w:rsidRPr="00863EA4">
        <w:rPr>
          <w:rFonts w:ascii="Arial" w:hAnsi="Arial" w:cs="Arial"/>
          <w:b/>
          <w:smallCaps/>
          <w:color w:val="000000"/>
          <w:sz w:val="24"/>
          <w:szCs w:val="24"/>
          <w:shd w:val="clear" w:color="auto" w:fill="FFFFFF"/>
        </w:rPr>
        <w:t xml:space="preserve"> DE AGOSTO DE 2019.</w:t>
      </w:r>
    </w:p>
    <w:p w:rsidR="000E62C3" w:rsidRPr="00982A91" w:rsidRDefault="000E62C3" w:rsidP="000E62C3">
      <w:pPr>
        <w:spacing w:line="276" w:lineRule="auto"/>
        <w:ind w:right="-232"/>
        <w:jc w:val="center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</w:p>
    <w:p w:rsidR="000E62C3" w:rsidRPr="00982A91" w:rsidRDefault="000E62C3" w:rsidP="000E62C3">
      <w:pPr>
        <w:spacing w:after="0" w:line="240" w:lineRule="auto"/>
        <w:ind w:right="-232"/>
        <w:jc w:val="center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</w:p>
    <w:p w:rsidR="000E62C3" w:rsidRPr="00982A91" w:rsidRDefault="000E62C3" w:rsidP="000E62C3">
      <w:pPr>
        <w:spacing w:after="0" w:line="240" w:lineRule="auto"/>
        <w:ind w:right="-232"/>
        <w:jc w:val="center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982A91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LIC. HÉCTOR GERMÁN RENÉ LÓPEZ SANTILLANA</w:t>
      </w:r>
    </w:p>
    <w:p w:rsidR="000E62C3" w:rsidRPr="00982A91" w:rsidRDefault="000E62C3" w:rsidP="000E62C3">
      <w:pPr>
        <w:spacing w:after="0" w:line="240" w:lineRule="auto"/>
        <w:ind w:right="-232"/>
        <w:jc w:val="center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982A91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PRESIDENTE MUNICIPAL</w:t>
      </w:r>
    </w:p>
    <w:p w:rsidR="000E62C3" w:rsidRPr="00982A91" w:rsidRDefault="000E62C3" w:rsidP="000E62C3">
      <w:pPr>
        <w:jc w:val="center"/>
        <w:rPr>
          <w:rFonts w:ascii="Arial" w:hAnsi="Arial" w:cs="Arial"/>
          <w:spacing w:val="-4"/>
          <w:sz w:val="24"/>
          <w:szCs w:val="24"/>
        </w:rPr>
      </w:pPr>
    </w:p>
    <w:p w:rsidR="000E62C3" w:rsidRPr="00E83F4A" w:rsidRDefault="000E62C3" w:rsidP="000E62C3">
      <w:pPr>
        <w:jc w:val="both"/>
        <w:rPr>
          <w:rFonts w:cs="Arial"/>
          <w:szCs w:val="24"/>
        </w:rPr>
      </w:pPr>
    </w:p>
    <w:p w:rsidR="006E1970" w:rsidRPr="00150F4E" w:rsidRDefault="006E1970" w:rsidP="000E62C3">
      <w:pPr>
        <w:shd w:val="clear" w:color="auto" w:fill="FFFFFF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sectPr w:rsidR="006E1970" w:rsidRPr="00150F4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04901"/>
    <w:multiLevelType w:val="multilevel"/>
    <w:tmpl w:val="C450DE7E"/>
    <w:lvl w:ilvl="0">
      <w:start w:val="1"/>
      <w:numFmt w:val="bullet"/>
      <w:lvlText w:val=""/>
      <w:lvlJc w:val="left"/>
      <w:pPr>
        <w:tabs>
          <w:tab w:val="num" w:pos="966"/>
        </w:tabs>
        <w:ind w:left="96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86"/>
        </w:tabs>
        <w:ind w:left="168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406"/>
        </w:tabs>
        <w:ind w:left="240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126"/>
        </w:tabs>
        <w:ind w:left="312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46"/>
        </w:tabs>
        <w:ind w:left="384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66"/>
        </w:tabs>
        <w:ind w:left="456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86"/>
        </w:tabs>
        <w:ind w:left="528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006"/>
        </w:tabs>
        <w:ind w:left="600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726"/>
        </w:tabs>
        <w:ind w:left="6726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BF2137"/>
    <w:multiLevelType w:val="hybridMultilevel"/>
    <w:tmpl w:val="F0D6ECC8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CE1538"/>
    <w:multiLevelType w:val="multilevel"/>
    <w:tmpl w:val="617421E6"/>
    <w:lvl w:ilvl="0">
      <w:start w:val="1"/>
      <w:numFmt w:val="bullet"/>
      <w:lvlText w:val=""/>
      <w:lvlJc w:val="left"/>
      <w:pPr>
        <w:tabs>
          <w:tab w:val="num" w:pos="966"/>
        </w:tabs>
        <w:ind w:left="96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86"/>
        </w:tabs>
        <w:ind w:left="168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406"/>
        </w:tabs>
        <w:ind w:left="240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126"/>
        </w:tabs>
        <w:ind w:left="312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46"/>
        </w:tabs>
        <w:ind w:left="384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66"/>
        </w:tabs>
        <w:ind w:left="456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86"/>
        </w:tabs>
        <w:ind w:left="528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006"/>
        </w:tabs>
        <w:ind w:left="600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726"/>
        </w:tabs>
        <w:ind w:left="6726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1D14B6"/>
    <w:multiLevelType w:val="hybridMultilevel"/>
    <w:tmpl w:val="8B12AD68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814358"/>
    <w:multiLevelType w:val="multilevel"/>
    <w:tmpl w:val="B90A3490"/>
    <w:lvl w:ilvl="0">
      <w:start w:val="1"/>
      <w:numFmt w:val="bullet"/>
      <w:lvlText w:val=""/>
      <w:lvlJc w:val="left"/>
      <w:pPr>
        <w:tabs>
          <w:tab w:val="num" w:pos="966"/>
        </w:tabs>
        <w:ind w:left="96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86"/>
        </w:tabs>
        <w:ind w:left="168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406"/>
        </w:tabs>
        <w:ind w:left="240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126"/>
        </w:tabs>
        <w:ind w:left="312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46"/>
        </w:tabs>
        <w:ind w:left="384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66"/>
        </w:tabs>
        <w:ind w:left="456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86"/>
        </w:tabs>
        <w:ind w:left="528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006"/>
        </w:tabs>
        <w:ind w:left="600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726"/>
        </w:tabs>
        <w:ind w:left="6726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40216D"/>
    <w:multiLevelType w:val="hybridMultilevel"/>
    <w:tmpl w:val="04EC1E9A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1E7683"/>
    <w:multiLevelType w:val="multilevel"/>
    <w:tmpl w:val="A61C03F0"/>
    <w:lvl w:ilvl="0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2"/>
        </w:tabs>
        <w:ind w:left="193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2"/>
        </w:tabs>
        <w:ind w:left="265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2"/>
        </w:tabs>
        <w:ind w:left="337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2"/>
        </w:tabs>
        <w:ind w:left="409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2"/>
        </w:tabs>
        <w:ind w:left="481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2"/>
        </w:tabs>
        <w:ind w:left="553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2"/>
        </w:tabs>
        <w:ind w:left="625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2"/>
        </w:tabs>
        <w:ind w:left="6972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24507F7"/>
    <w:multiLevelType w:val="hybridMultilevel"/>
    <w:tmpl w:val="7708F214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7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1"/>
  <w:activeWritingStyle w:appName="MSWord" w:lang="es-ES" w:vendorID="64" w:dllVersion="131078" w:nlCheck="1" w:checkStyle="1"/>
  <w:activeWritingStyle w:appName="MSWord" w:lang="es-ES_tradnl" w:vendorID="64" w:dllVersion="131078" w:nlCheck="1" w:checkStyle="1"/>
  <w:activeWritingStyle w:appName="MSWord" w:lang="es-CO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F4E"/>
    <w:rsid w:val="000E62C3"/>
    <w:rsid w:val="00150F4E"/>
    <w:rsid w:val="001F05E3"/>
    <w:rsid w:val="00240EE4"/>
    <w:rsid w:val="00255595"/>
    <w:rsid w:val="002B23BC"/>
    <w:rsid w:val="002C7613"/>
    <w:rsid w:val="00390989"/>
    <w:rsid w:val="003D213D"/>
    <w:rsid w:val="003F4A12"/>
    <w:rsid w:val="004436B5"/>
    <w:rsid w:val="00470E6F"/>
    <w:rsid w:val="00576CE3"/>
    <w:rsid w:val="006E1970"/>
    <w:rsid w:val="007008C5"/>
    <w:rsid w:val="0071229B"/>
    <w:rsid w:val="008309D1"/>
    <w:rsid w:val="00863EA4"/>
    <w:rsid w:val="008C3E67"/>
    <w:rsid w:val="008C6BCB"/>
    <w:rsid w:val="00912213"/>
    <w:rsid w:val="0096019A"/>
    <w:rsid w:val="009623B1"/>
    <w:rsid w:val="00982A91"/>
    <w:rsid w:val="00982CE1"/>
    <w:rsid w:val="009D425D"/>
    <w:rsid w:val="009D6334"/>
    <w:rsid w:val="009F42CA"/>
    <w:rsid w:val="00A0012B"/>
    <w:rsid w:val="00AB2ABB"/>
    <w:rsid w:val="00B5521B"/>
    <w:rsid w:val="00C042DC"/>
    <w:rsid w:val="00C37060"/>
    <w:rsid w:val="00D330AF"/>
    <w:rsid w:val="00D37E04"/>
    <w:rsid w:val="00D56F2B"/>
    <w:rsid w:val="00D61814"/>
    <w:rsid w:val="00DB11F2"/>
    <w:rsid w:val="00DB1A01"/>
    <w:rsid w:val="00DD2095"/>
    <w:rsid w:val="00E215F1"/>
    <w:rsid w:val="00F43180"/>
    <w:rsid w:val="00F71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6039AF-0CC0-4F2A-9E1D-D4CCB0258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623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23B1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309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8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8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0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47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94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2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56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430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Maldonado Moctezuma</dc:creator>
  <cp:keywords/>
  <dc:description/>
  <cp:lastModifiedBy>Iliana Navarro Pedroza</cp:lastModifiedBy>
  <cp:revision>17</cp:revision>
  <cp:lastPrinted>2019-08-21T16:12:00Z</cp:lastPrinted>
  <dcterms:created xsi:type="dcterms:W3CDTF">2019-08-15T18:09:00Z</dcterms:created>
  <dcterms:modified xsi:type="dcterms:W3CDTF">2019-08-21T16:14:00Z</dcterms:modified>
</cp:coreProperties>
</file>