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676A6A" w:rsidRPr="0076108E" w:rsidRDefault="00676A6A" w:rsidP="00676A6A">
      <w:pPr>
        <w:tabs>
          <w:tab w:val="left" w:pos="7545"/>
        </w:tabs>
        <w:autoSpaceDE w:val="0"/>
        <w:jc w:val="both"/>
        <w:rPr>
          <w:rFonts w:ascii="Gotham Rounded Book" w:hAnsi="Gotham Rounded Book" w:cs="Arial"/>
          <w:b/>
          <w:bCs/>
          <w:szCs w:val="28"/>
        </w:rPr>
      </w:pPr>
    </w:p>
    <w:p w:rsidR="00676A6A" w:rsidRPr="0076108E" w:rsidRDefault="00676A6A" w:rsidP="00676A6A">
      <w:pPr>
        <w:tabs>
          <w:tab w:val="left" w:pos="7545"/>
        </w:tabs>
        <w:autoSpaceDE w:val="0"/>
        <w:jc w:val="both"/>
        <w:rPr>
          <w:rFonts w:ascii="Gotham Rounded Book" w:hAnsi="Gotham Rounded Book" w:cs="Arial"/>
          <w:b/>
          <w:bCs/>
          <w:szCs w:val="28"/>
        </w:rPr>
      </w:pPr>
    </w:p>
    <w:p w:rsidR="00676A6A" w:rsidRPr="0076108E" w:rsidRDefault="00676A6A" w:rsidP="00676A6A">
      <w:pPr>
        <w:tabs>
          <w:tab w:val="left" w:pos="7545"/>
        </w:tabs>
        <w:autoSpaceDE w:val="0"/>
        <w:jc w:val="both"/>
        <w:rPr>
          <w:rFonts w:ascii="Gotham Rounded Book" w:hAnsi="Gotham Rounded Book" w:cs="Arial"/>
          <w:b/>
          <w:bCs/>
          <w:szCs w:val="28"/>
        </w:rPr>
      </w:pPr>
    </w:p>
    <w:p w:rsidR="00676A6A" w:rsidRPr="0076108E" w:rsidRDefault="00676A6A" w:rsidP="00676A6A">
      <w:pPr>
        <w:tabs>
          <w:tab w:val="left" w:pos="7545"/>
        </w:tabs>
        <w:autoSpaceDE w:val="0"/>
        <w:jc w:val="both"/>
        <w:rPr>
          <w:rFonts w:ascii="Gotham Rounded Bold" w:hAnsi="Gotham Rounded Bold" w:cs="Arial"/>
          <w:b/>
          <w:szCs w:val="28"/>
        </w:rPr>
      </w:pPr>
      <w:r w:rsidRPr="0076108E">
        <w:rPr>
          <w:rFonts w:ascii="Gotham Rounded Bold" w:hAnsi="Gotham Rounded Bold" w:cs="Arial"/>
          <w:b/>
          <w:bCs/>
          <w:szCs w:val="28"/>
        </w:rPr>
        <w:t>Lic. Héctor Germán René López Santillana</w:t>
      </w:r>
      <w:r w:rsidRPr="0076108E">
        <w:rPr>
          <w:rFonts w:ascii="Gotham Rounded Bold" w:hAnsi="Gotham Rounded Bold" w:cs="Arial"/>
          <w:b/>
          <w:bCs/>
          <w:szCs w:val="28"/>
        </w:rPr>
        <w:tab/>
      </w:r>
    </w:p>
    <w:p w:rsidR="00676A6A" w:rsidRPr="0076108E" w:rsidRDefault="00676A6A" w:rsidP="00676A6A">
      <w:pPr>
        <w:autoSpaceDE w:val="0"/>
        <w:jc w:val="both"/>
        <w:rPr>
          <w:rFonts w:ascii="Gotham Rounded Bold" w:hAnsi="Gotham Rounded Bold" w:cs="Arial"/>
          <w:b/>
          <w:szCs w:val="28"/>
        </w:rPr>
      </w:pPr>
      <w:r w:rsidRPr="0076108E">
        <w:rPr>
          <w:rFonts w:ascii="Gotham Rounded Bold" w:hAnsi="Gotham Rounded Bold" w:cs="Arial"/>
          <w:b/>
          <w:szCs w:val="28"/>
        </w:rPr>
        <w:t>Presidente Municipal</w:t>
      </w:r>
    </w:p>
    <w:p w:rsidR="00676A6A" w:rsidRPr="0076108E" w:rsidRDefault="00676A6A" w:rsidP="00676A6A">
      <w:pPr>
        <w:autoSpaceDE w:val="0"/>
        <w:jc w:val="both"/>
        <w:rPr>
          <w:rFonts w:ascii="Gotham Rounded Bold" w:hAnsi="Gotham Rounded Bold" w:cs="Arial"/>
          <w:b/>
          <w:color w:val="C00000"/>
          <w:sz w:val="22"/>
          <w:shd w:val="clear" w:color="auto" w:fill="FFFF00"/>
        </w:rPr>
      </w:pPr>
      <w:r w:rsidRPr="0076108E">
        <w:rPr>
          <w:rFonts w:ascii="Gotham Rounded Bold" w:hAnsi="Gotham Rounded Bold" w:cs="Arial"/>
          <w:b/>
          <w:szCs w:val="28"/>
        </w:rPr>
        <w:t>H. Ayuntamiento de León, Guanajuato.</w:t>
      </w:r>
    </w:p>
    <w:p w:rsidR="00676A6A" w:rsidRPr="0076108E" w:rsidRDefault="00676A6A" w:rsidP="00676A6A">
      <w:pPr>
        <w:jc w:val="both"/>
        <w:rPr>
          <w:rFonts w:ascii="Gotham Rounded Book" w:hAnsi="Gotham Rounded Book" w:cs="Arial"/>
          <w:b/>
          <w:color w:val="C00000"/>
          <w:sz w:val="22"/>
          <w:shd w:val="clear" w:color="auto" w:fill="FFFF00"/>
        </w:rPr>
      </w:pPr>
    </w:p>
    <w:p w:rsidR="00676A6A" w:rsidRPr="0076108E" w:rsidRDefault="00676A6A" w:rsidP="00676A6A">
      <w:pPr>
        <w:jc w:val="both"/>
        <w:rPr>
          <w:rFonts w:ascii="Gotham Rounded Book" w:hAnsi="Gotham Rounded Book" w:cs="Arial"/>
          <w:b/>
          <w:color w:val="C00000"/>
          <w:sz w:val="22"/>
          <w:shd w:val="clear" w:color="auto" w:fill="FFFF00"/>
        </w:rPr>
      </w:pPr>
    </w:p>
    <w:p w:rsidR="00676A6A" w:rsidRPr="0076108E" w:rsidRDefault="00676A6A" w:rsidP="00676A6A">
      <w:pPr>
        <w:jc w:val="both"/>
        <w:rPr>
          <w:rFonts w:ascii="Gotham Rounded Book" w:hAnsi="Gotham Rounded Book" w:cs="Arial"/>
          <w:b/>
          <w:color w:val="C00000"/>
          <w:sz w:val="22"/>
          <w:shd w:val="clear" w:color="auto" w:fill="FFFF00"/>
        </w:rPr>
      </w:pPr>
    </w:p>
    <w:p w:rsidR="00676A6A" w:rsidRPr="0076108E" w:rsidRDefault="00676A6A" w:rsidP="00676A6A">
      <w:pPr>
        <w:jc w:val="both"/>
        <w:rPr>
          <w:rFonts w:ascii="Gotham Rounded Book" w:hAnsi="Gotham Rounded Book" w:cs="Arial"/>
          <w:b/>
          <w:color w:val="C00000"/>
          <w:shd w:val="clear" w:color="auto" w:fill="FFFF00"/>
        </w:rPr>
      </w:pPr>
    </w:p>
    <w:p w:rsidR="00676A6A" w:rsidRPr="00F71975" w:rsidRDefault="00676A6A" w:rsidP="00676A6A">
      <w:pPr>
        <w:jc w:val="both"/>
        <w:rPr>
          <w:rFonts w:ascii="Gotham Rounded Book" w:hAnsi="Gotham Rounded Book" w:cs="Arial"/>
          <w:color w:val="C00000"/>
          <w:shd w:val="clear" w:color="auto" w:fill="FFFF00"/>
        </w:rPr>
      </w:pPr>
      <w:r w:rsidRPr="00F71975">
        <w:rPr>
          <w:rFonts w:ascii="Gotham Rounded Book" w:hAnsi="Gotham Rounded Book" w:cs="Arial"/>
        </w:rPr>
        <w:t xml:space="preserve">Lic. Leopoldo Edgardo Jiménez Soto, Contralor Municipal con fundamento en lo dispuesto por el artículo 139, fracción VI, de la Ley Orgánica Municipal para el Estado de Guanajuato, comparezco, por su conducto, para rendir ante el Honorable Ayuntamiento de León, Guanajuato, el Informe de Actividades de la Contraloría Municipal, correspondiente al bimestre </w:t>
      </w:r>
      <w:r w:rsidR="0088172A">
        <w:rPr>
          <w:rFonts w:ascii="Gotham Rounded Bold" w:hAnsi="Gotham Rounded Bold" w:cs="Arial"/>
          <w:b/>
        </w:rPr>
        <w:t>Julio</w:t>
      </w:r>
      <w:r w:rsidRPr="009531B3">
        <w:rPr>
          <w:rFonts w:ascii="Gotham Rounded Bold" w:hAnsi="Gotham Rounded Bold" w:cs="Arial"/>
          <w:b/>
        </w:rPr>
        <w:t>-</w:t>
      </w:r>
      <w:r w:rsidR="0088172A">
        <w:rPr>
          <w:rFonts w:ascii="Gotham Rounded Bold" w:hAnsi="Gotham Rounded Bold" w:cs="Arial"/>
          <w:b/>
        </w:rPr>
        <w:t>Agosto</w:t>
      </w:r>
      <w:r w:rsidRPr="009531B3">
        <w:rPr>
          <w:rFonts w:ascii="Gotham Rounded Bold" w:hAnsi="Gotham Rounded Bold" w:cs="Arial"/>
          <w:b/>
        </w:rPr>
        <w:t xml:space="preserve"> de</w:t>
      </w:r>
      <w:r w:rsidR="00E55EC4">
        <w:rPr>
          <w:rFonts w:ascii="Gotham Rounded Bold" w:hAnsi="Gotham Rounded Bold" w:cs="Arial"/>
          <w:b/>
        </w:rPr>
        <w:t xml:space="preserve"> </w:t>
      </w:r>
      <w:r w:rsidRPr="009531B3">
        <w:rPr>
          <w:rFonts w:ascii="Gotham Rounded Bold" w:hAnsi="Gotham Rounded Bold" w:cs="Arial"/>
          <w:b/>
        </w:rPr>
        <w:t>2020.</w:t>
      </w:r>
    </w:p>
    <w:p w:rsidR="00676A6A" w:rsidRPr="0076108E" w:rsidRDefault="00676A6A" w:rsidP="00676A6A">
      <w:pPr>
        <w:jc w:val="center"/>
        <w:rPr>
          <w:rFonts w:ascii="Gotham Rounded Book" w:hAnsi="Gotham Rounded Book" w:cs="Arial"/>
          <w:b/>
          <w:color w:val="C00000"/>
          <w:shd w:val="clear" w:color="auto" w:fill="FFFF00"/>
        </w:rPr>
      </w:pPr>
    </w:p>
    <w:p w:rsidR="00676A6A" w:rsidRPr="0076108E" w:rsidRDefault="00676A6A" w:rsidP="00676A6A">
      <w:pPr>
        <w:jc w:val="center"/>
        <w:rPr>
          <w:rFonts w:ascii="Gotham Rounded Book" w:hAnsi="Gotham Rounded Book" w:cs="Arial"/>
          <w:b/>
          <w:color w:val="C00000"/>
          <w:shd w:val="clear" w:color="auto" w:fill="FFFF00"/>
        </w:rPr>
      </w:pPr>
    </w:p>
    <w:p w:rsidR="00676A6A" w:rsidRPr="0076108E" w:rsidRDefault="00676A6A" w:rsidP="00676A6A">
      <w:pPr>
        <w:jc w:val="center"/>
        <w:rPr>
          <w:rFonts w:ascii="Gotham Rounded Book" w:hAnsi="Gotham Rounded Book" w:cs="Arial"/>
          <w:b/>
          <w:color w:val="C00000"/>
          <w:shd w:val="clear" w:color="auto" w:fill="FFFF00"/>
        </w:rPr>
      </w:pPr>
    </w:p>
    <w:p w:rsidR="00676A6A" w:rsidRPr="0076108E" w:rsidRDefault="00676A6A" w:rsidP="00676A6A">
      <w:pPr>
        <w:tabs>
          <w:tab w:val="left" w:pos="2400"/>
        </w:tabs>
        <w:rPr>
          <w:rFonts w:ascii="Gotham Rounded Book" w:hAnsi="Gotham Rounded Book" w:cs="Arial"/>
          <w:b/>
        </w:rPr>
      </w:pPr>
    </w:p>
    <w:p w:rsidR="00676A6A" w:rsidRPr="0076108E" w:rsidRDefault="00676A6A" w:rsidP="00676A6A">
      <w:pPr>
        <w:tabs>
          <w:tab w:val="left" w:pos="2400"/>
        </w:tabs>
        <w:rPr>
          <w:rFonts w:ascii="Gotham Rounded Book" w:hAnsi="Gotham Rounded Book" w:cs="Arial"/>
          <w:b/>
        </w:rPr>
      </w:pPr>
    </w:p>
    <w:p w:rsidR="00676A6A" w:rsidRPr="0076108E" w:rsidRDefault="00676A6A" w:rsidP="00676A6A">
      <w:pPr>
        <w:tabs>
          <w:tab w:val="left" w:pos="2400"/>
        </w:tabs>
        <w:jc w:val="center"/>
        <w:rPr>
          <w:rFonts w:ascii="Gotham Rounded Book" w:hAnsi="Gotham Rounded Book" w:cs="Arial"/>
          <w:b/>
        </w:rPr>
      </w:pPr>
      <w:r w:rsidRPr="0076108E">
        <w:rPr>
          <w:rFonts w:ascii="Gotham Rounded Book" w:hAnsi="Gotham Rounded Book" w:cs="Arial"/>
          <w:b/>
        </w:rPr>
        <w:t xml:space="preserve">León, Guanajuato </w:t>
      </w:r>
      <w:r w:rsidRPr="009531B3">
        <w:rPr>
          <w:rFonts w:ascii="Gotham Rounded Book" w:hAnsi="Gotham Rounded Book" w:cs="Arial"/>
          <w:b/>
        </w:rPr>
        <w:t xml:space="preserve">a </w:t>
      </w:r>
      <w:r w:rsidR="00E55EC4">
        <w:rPr>
          <w:rFonts w:ascii="Gotham Rounded Book" w:hAnsi="Gotham Rounded Book" w:cs="Arial"/>
          <w:b/>
        </w:rPr>
        <w:t>2</w:t>
      </w:r>
      <w:r w:rsidR="001346E8">
        <w:rPr>
          <w:rFonts w:ascii="Gotham Rounded Book" w:hAnsi="Gotham Rounded Book" w:cs="Arial"/>
          <w:b/>
        </w:rPr>
        <w:t>0 de Octubre</w:t>
      </w:r>
      <w:r>
        <w:rPr>
          <w:rFonts w:ascii="Gotham Rounded Book" w:hAnsi="Gotham Rounded Book" w:cs="Arial"/>
          <w:b/>
        </w:rPr>
        <w:t xml:space="preserve"> </w:t>
      </w:r>
      <w:r w:rsidRPr="009531B3">
        <w:rPr>
          <w:rFonts w:ascii="Gotham Rounded Book" w:hAnsi="Gotham Rounded Book" w:cs="Arial"/>
          <w:b/>
        </w:rPr>
        <w:t>de</w:t>
      </w:r>
      <w:r>
        <w:rPr>
          <w:rFonts w:ascii="Gotham Rounded Book" w:hAnsi="Gotham Rounded Book" w:cs="Arial"/>
          <w:b/>
        </w:rPr>
        <w:t xml:space="preserve"> 2020</w:t>
      </w:r>
    </w:p>
    <w:p w:rsidR="00676A6A" w:rsidRPr="0076108E" w:rsidRDefault="00676A6A" w:rsidP="00676A6A">
      <w:pPr>
        <w:jc w:val="center"/>
        <w:rPr>
          <w:rFonts w:ascii="Gotham Rounded Book" w:hAnsi="Gotham Rounded Book" w:cs="Arial"/>
          <w:b/>
        </w:rPr>
      </w:pPr>
    </w:p>
    <w:p w:rsidR="00676A6A" w:rsidRPr="0076108E" w:rsidRDefault="00676A6A" w:rsidP="00676A6A">
      <w:pPr>
        <w:jc w:val="center"/>
        <w:rPr>
          <w:rFonts w:ascii="Gotham Rounded Book" w:hAnsi="Gotham Rounded Book" w:cs="Arial"/>
          <w:b/>
        </w:rPr>
      </w:pPr>
    </w:p>
    <w:p w:rsidR="00676A6A" w:rsidRPr="0076108E" w:rsidRDefault="00676A6A" w:rsidP="00676A6A">
      <w:pPr>
        <w:jc w:val="center"/>
        <w:rPr>
          <w:rFonts w:ascii="Gotham Rounded Book" w:hAnsi="Gotham Rounded Book" w:cs="Arial"/>
          <w:b/>
        </w:rPr>
      </w:pPr>
    </w:p>
    <w:p w:rsidR="00676A6A" w:rsidRPr="00715691" w:rsidRDefault="00676A6A" w:rsidP="00676A6A">
      <w:pPr>
        <w:jc w:val="center"/>
        <w:rPr>
          <w:rFonts w:ascii="Gotham Rounded Bold" w:hAnsi="Gotham Rounded Bold" w:cs="Arial"/>
          <w:b/>
        </w:rPr>
      </w:pPr>
    </w:p>
    <w:p w:rsidR="00676A6A" w:rsidRPr="00715691" w:rsidRDefault="00676A6A" w:rsidP="00676A6A">
      <w:pPr>
        <w:jc w:val="center"/>
        <w:rPr>
          <w:rFonts w:ascii="Gotham Rounded Bold" w:hAnsi="Gotham Rounded Bold" w:cs="Arial"/>
          <w:b/>
          <w:bCs/>
        </w:rPr>
      </w:pPr>
      <w:r w:rsidRPr="00715691">
        <w:rPr>
          <w:rFonts w:ascii="Gotham Rounded Bold" w:hAnsi="Gotham Rounded Bold" w:cs="Arial"/>
          <w:b/>
        </w:rPr>
        <w:t>Respetuosamente</w:t>
      </w:r>
    </w:p>
    <w:p w:rsidR="00676A6A" w:rsidRPr="00715691" w:rsidRDefault="00676A6A" w:rsidP="00676A6A">
      <w:pPr>
        <w:jc w:val="center"/>
        <w:rPr>
          <w:rFonts w:ascii="Gotham Rounded Bold" w:hAnsi="Gotham Rounded Bold" w:cs="Arial"/>
          <w:b/>
        </w:rPr>
      </w:pPr>
      <w:r w:rsidRPr="00715691">
        <w:rPr>
          <w:rFonts w:ascii="Gotham Rounded Bold" w:hAnsi="Gotham Rounded Bold" w:cs="Arial"/>
          <w:b/>
        </w:rPr>
        <w:t>“El Trabajo Todo lo Vence”</w:t>
      </w:r>
    </w:p>
    <w:p w:rsidR="00676A6A" w:rsidRPr="00715691" w:rsidRDefault="00676A6A" w:rsidP="00676A6A">
      <w:pPr>
        <w:jc w:val="center"/>
        <w:rPr>
          <w:rFonts w:ascii="Gotham Rounded Bold" w:hAnsi="Gotham Rounded Bold" w:cs="Arial"/>
          <w:b/>
        </w:rPr>
      </w:pPr>
      <w:r w:rsidRPr="00715691">
        <w:rPr>
          <w:rFonts w:ascii="Gotham Rounded Bold" w:hAnsi="Gotham Rounded Bold" w:cs="Arial"/>
          <w:b/>
        </w:rPr>
        <w:t>“20</w:t>
      </w:r>
      <w:r>
        <w:rPr>
          <w:rFonts w:ascii="Gotham Rounded Bold" w:hAnsi="Gotham Rounded Bold" w:cs="Arial"/>
          <w:b/>
        </w:rPr>
        <w:t>20</w:t>
      </w:r>
      <w:r w:rsidRPr="00715691">
        <w:rPr>
          <w:rFonts w:ascii="Gotham Rounded Bold" w:hAnsi="Gotham Rounded Bold" w:cs="Arial"/>
          <w:b/>
        </w:rPr>
        <w:t xml:space="preserve">, Año </w:t>
      </w:r>
      <w:r>
        <w:rPr>
          <w:rFonts w:ascii="Gotham Rounded Bold" w:hAnsi="Gotham Rounded Bold" w:cs="Arial"/>
          <w:b/>
        </w:rPr>
        <w:t>de Leona Vicario</w:t>
      </w:r>
      <w:r w:rsidRPr="00715691">
        <w:rPr>
          <w:rFonts w:ascii="Gotham Rounded Bold" w:hAnsi="Gotham Rounded Bold" w:cs="Arial"/>
          <w:b/>
        </w:rPr>
        <w:t xml:space="preserve">, </w:t>
      </w:r>
      <w:r>
        <w:rPr>
          <w:rFonts w:ascii="Gotham Rounded Bold" w:hAnsi="Gotham Rounded Bold" w:cs="Arial"/>
          <w:b/>
        </w:rPr>
        <w:t>Benemérita Madre de la Patri</w:t>
      </w:r>
      <w:r w:rsidRPr="00715691">
        <w:rPr>
          <w:rFonts w:ascii="Gotham Rounded Bold" w:hAnsi="Gotham Rounded Bold" w:cs="Arial"/>
          <w:b/>
        </w:rPr>
        <w:t>a”</w:t>
      </w:r>
    </w:p>
    <w:p w:rsidR="00676A6A" w:rsidRPr="0076108E" w:rsidRDefault="00676A6A" w:rsidP="00676A6A">
      <w:pPr>
        <w:tabs>
          <w:tab w:val="left" w:pos="2400"/>
        </w:tabs>
        <w:jc w:val="center"/>
        <w:rPr>
          <w:rFonts w:ascii="Gotham Rounded Book" w:hAnsi="Gotham Rounded Book" w:cs="Arial"/>
          <w:b/>
          <w:color w:val="C00000"/>
        </w:rPr>
      </w:pPr>
    </w:p>
    <w:p w:rsidR="00676A6A" w:rsidRPr="0076108E" w:rsidRDefault="00676A6A" w:rsidP="00676A6A">
      <w:pPr>
        <w:tabs>
          <w:tab w:val="left" w:pos="2400"/>
        </w:tabs>
        <w:jc w:val="center"/>
        <w:rPr>
          <w:rFonts w:ascii="Gotham Rounded Book" w:hAnsi="Gotham Rounded Book" w:cs="Arial"/>
          <w:b/>
        </w:rPr>
      </w:pPr>
    </w:p>
    <w:p w:rsidR="00676A6A" w:rsidRPr="0076108E" w:rsidRDefault="00676A6A" w:rsidP="00676A6A">
      <w:pPr>
        <w:tabs>
          <w:tab w:val="left" w:pos="2400"/>
        </w:tabs>
        <w:jc w:val="center"/>
        <w:rPr>
          <w:rFonts w:ascii="Gotham Rounded Book" w:hAnsi="Gotham Rounded Book" w:cs="Arial"/>
          <w:b/>
        </w:rPr>
      </w:pPr>
    </w:p>
    <w:p w:rsidR="00676A6A" w:rsidRPr="00715691" w:rsidRDefault="00676A6A" w:rsidP="00676A6A">
      <w:pPr>
        <w:tabs>
          <w:tab w:val="left" w:pos="2400"/>
        </w:tabs>
        <w:jc w:val="center"/>
        <w:rPr>
          <w:rFonts w:ascii="Gotham Rounded Bold" w:hAnsi="Gotham Rounded Bold" w:cs="Arial"/>
          <w:b/>
        </w:rPr>
      </w:pPr>
      <w:r w:rsidRPr="00715691">
        <w:rPr>
          <w:rFonts w:ascii="Gotham Rounded Bold" w:hAnsi="Gotham Rounded Bold" w:cs="Arial"/>
          <w:b/>
        </w:rPr>
        <w:t xml:space="preserve">Lic. Leopoldo Edgardo Jiménez Soto </w:t>
      </w:r>
    </w:p>
    <w:p w:rsidR="00676A6A" w:rsidRPr="00715691" w:rsidRDefault="00676A6A" w:rsidP="00676A6A">
      <w:pPr>
        <w:tabs>
          <w:tab w:val="left" w:pos="2400"/>
        </w:tabs>
        <w:jc w:val="center"/>
        <w:rPr>
          <w:rFonts w:ascii="Gotham Rounded Bold" w:hAnsi="Gotham Rounded Bold" w:cs="Arial"/>
          <w:b/>
          <w:sz w:val="18"/>
          <w:szCs w:val="18"/>
        </w:rPr>
      </w:pPr>
      <w:r w:rsidRPr="00715691">
        <w:rPr>
          <w:rFonts w:ascii="Gotham Rounded Bold" w:hAnsi="Gotham Rounded Bold" w:cs="Arial"/>
          <w:b/>
        </w:rPr>
        <w:t>Contralor Municipal</w:t>
      </w:r>
    </w:p>
    <w:p w:rsidR="00676A6A" w:rsidRPr="0076108E" w:rsidRDefault="00676A6A" w:rsidP="00676A6A">
      <w:pPr>
        <w:jc w:val="center"/>
        <w:rPr>
          <w:rFonts w:ascii="Gotham Rounded Book" w:hAnsi="Gotham Rounded Book" w:cs="Arial"/>
          <w:b/>
          <w:color w:val="C00000"/>
          <w:shd w:val="clear" w:color="auto" w:fill="FFFF00"/>
        </w:rPr>
      </w:pPr>
    </w:p>
    <w:p w:rsidR="00676A6A" w:rsidRPr="0076108E" w:rsidRDefault="00676A6A" w:rsidP="00676A6A">
      <w:pPr>
        <w:jc w:val="center"/>
        <w:rPr>
          <w:rFonts w:ascii="Gotham Rounded Book" w:hAnsi="Gotham Rounded Book" w:cs="Linux Libertine"/>
          <w:b/>
          <w:color w:val="C00000"/>
          <w:shd w:val="clear" w:color="auto" w:fill="FFFF00"/>
        </w:rPr>
      </w:pPr>
    </w:p>
    <w:p w:rsidR="00676A6A" w:rsidRPr="0076108E" w:rsidRDefault="00676A6A" w:rsidP="00676A6A">
      <w:pPr>
        <w:autoSpaceDE w:val="0"/>
        <w:jc w:val="both"/>
        <w:rPr>
          <w:rFonts w:ascii="Gotham Rounded Book" w:hAnsi="Gotham Rounded Book" w:cs="Linux Libertine"/>
          <w:b/>
          <w:bCs/>
          <w:sz w:val="28"/>
          <w:szCs w:val="28"/>
        </w:rPr>
      </w:pPr>
    </w:p>
    <w:p w:rsidR="00676A6A" w:rsidRPr="0076108E" w:rsidRDefault="00676A6A" w:rsidP="00676A6A">
      <w:pPr>
        <w:autoSpaceDE w:val="0"/>
        <w:jc w:val="both"/>
        <w:rPr>
          <w:rFonts w:ascii="Gotham Rounded Book" w:hAnsi="Gotham Rounded Book" w:cs="Linux Libertine"/>
          <w:b/>
          <w:bCs/>
          <w:sz w:val="28"/>
          <w:szCs w:val="28"/>
        </w:rPr>
      </w:pPr>
    </w:p>
    <w:p w:rsidR="00676A6A" w:rsidRPr="0076108E" w:rsidRDefault="00676A6A" w:rsidP="00676A6A">
      <w:pPr>
        <w:autoSpaceDE w:val="0"/>
        <w:jc w:val="both"/>
        <w:rPr>
          <w:rFonts w:ascii="Gotham Rounded Book" w:hAnsi="Gotham Rounded Book" w:cs="Linux Libertine"/>
          <w:b/>
          <w:bCs/>
          <w:sz w:val="28"/>
          <w:szCs w:val="28"/>
        </w:rPr>
      </w:pPr>
    </w:p>
    <w:p w:rsidR="00676A6A" w:rsidRPr="0076108E" w:rsidRDefault="00676A6A" w:rsidP="00676A6A">
      <w:pPr>
        <w:rPr>
          <w:rFonts w:ascii="Gotham Rounded Book" w:hAnsi="Gotham Rounded Book" w:cs="Linux Libertine"/>
          <w:b/>
          <w:sz w:val="36"/>
          <w:szCs w:val="36"/>
        </w:rPr>
      </w:pPr>
    </w:p>
    <w:p w:rsidR="00676A6A" w:rsidRPr="0076108E" w:rsidRDefault="00676A6A" w:rsidP="00676A6A">
      <w:pPr>
        <w:rPr>
          <w:rFonts w:ascii="Gotham Rounded Book" w:hAnsi="Gotham Rounded Book" w:cs="Linux Libertine"/>
          <w:b/>
          <w:sz w:val="36"/>
          <w:szCs w:val="36"/>
        </w:rPr>
      </w:pPr>
    </w:p>
    <w:p w:rsidR="00676A6A" w:rsidRDefault="00676A6A" w:rsidP="00676A6A">
      <w:pPr>
        <w:rPr>
          <w:rFonts w:ascii="Gotham Rounded Book" w:hAnsi="Gotham Rounded Book" w:cs="Linux Libertine"/>
          <w:b/>
          <w:sz w:val="40"/>
          <w:szCs w:val="36"/>
        </w:rPr>
      </w:pPr>
    </w:p>
    <w:p w:rsidR="00676A6A" w:rsidRDefault="00676A6A" w:rsidP="00676A6A">
      <w:pPr>
        <w:rPr>
          <w:rFonts w:ascii="Gotham Rounded Book" w:hAnsi="Gotham Rounded Book" w:cs="Linux Libertine"/>
          <w:b/>
          <w:sz w:val="40"/>
          <w:szCs w:val="36"/>
        </w:rPr>
      </w:pPr>
    </w:p>
    <w:p w:rsidR="00676A6A" w:rsidRPr="0076108E" w:rsidRDefault="00676A6A" w:rsidP="00676A6A">
      <w:pPr>
        <w:rPr>
          <w:rFonts w:ascii="Gotham Rounded Book" w:hAnsi="Gotham Rounded Book" w:cs="Linux Libertine"/>
          <w:b/>
          <w:sz w:val="40"/>
          <w:szCs w:val="36"/>
        </w:rPr>
      </w:pPr>
    </w:p>
    <w:p w:rsidR="00676A6A" w:rsidRDefault="00676A6A" w:rsidP="00676A6A">
      <w:pPr>
        <w:pStyle w:val="Estilo1"/>
        <w:jc w:val="center"/>
        <w:rPr>
          <w:color w:val="002060"/>
          <w:sz w:val="48"/>
        </w:rPr>
      </w:pPr>
      <w:bookmarkStart w:id="0" w:name="_Toc3184748"/>
      <w:bookmarkStart w:id="1" w:name="_Toc3275220"/>
      <w:bookmarkStart w:id="2" w:name="_Toc3293296"/>
      <w:bookmarkStart w:id="3" w:name="_Toc8651090"/>
      <w:bookmarkStart w:id="4" w:name="_Toc8740994"/>
      <w:r w:rsidRPr="00F71975">
        <w:rPr>
          <w:color w:val="002060"/>
          <w:sz w:val="48"/>
        </w:rPr>
        <w:t>Informe Bimestral de Actividades</w:t>
      </w:r>
      <w:bookmarkEnd w:id="0"/>
      <w:bookmarkEnd w:id="1"/>
      <w:bookmarkEnd w:id="2"/>
      <w:bookmarkEnd w:id="3"/>
      <w:bookmarkEnd w:id="4"/>
    </w:p>
    <w:p w:rsidR="00676A6A" w:rsidRPr="00840754" w:rsidRDefault="00676A6A" w:rsidP="00676A6A">
      <w:pPr>
        <w:pStyle w:val="Estilo1"/>
        <w:jc w:val="center"/>
        <w:rPr>
          <w:color w:val="00B050"/>
          <w:sz w:val="36"/>
        </w:rPr>
      </w:pPr>
      <w:bookmarkStart w:id="5" w:name="_Toc3184749"/>
      <w:bookmarkStart w:id="6" w:name="_Toc3275221"/>
      <w:bookmarkStart w:id="7" w:name="_Toc3293297"/>
      <w:bookmarkStart w:id="8" w:name="_Toc8651091"/>
      <w:bookmarkStart w:id="9" w:name="_Toc8740995"/>
      <w:r w:rsidRPr="00086286">
        <w:rPr>
          <w:color w:val="00B050"/>
          <w:sz w:val="36"/>
        </w:rPr>
        <w:t xml:space="preserve">Periodo: </w:t>
      </w:r>
      <w:r>
        <w:rPr>
          <w:color w:val="00B050"/>
          <w:sz w:val="36"/>
        </w:rPr>
        <w:tab/>
      </w:r>
      <w:bookmarkEnd w:id="5"/>
      <w:bookmarkEnd w:id="6"/>
      <w:bookmarkEnd w:id="7"/>
      <w:bookmarkEnd w:id="8"/>
      <w:bookmarkEnd w:id="9"/>
      <w:r w:rsidR="0088172A">
        <w:rPr>
          <w:color w:val="00B050"/>
          <w:sz w:val="36"/>
        </w:rPr>
        <w:t>Julio</w:t>
      </w:r>
      <w:r w:rsidRPr="009531B3">
        <w:rPr>
          <w:color w:val="00B050"/>
          <w:sz w:val="36"/>
        </w:rPr>
        <w:t>-</w:t>
      </w:r>
      <w:r w:rsidR="0088172A">
        <w:rPr>
          <w:color w:val="00B050"/>
          <w:sz w:val="36"/>
        </w:rPr>
        <w:t>Agosto</w:t>
      </w:r>
      <w:r w:rsidRPr="009531B3">
        <w:rPr>
          <w:color w:val="00B050"/>
          <w:sz w:val="36"/>
        </w:rPr>
        <w:t xml:space="preserve"> de</w:t>
      </w:r>
      <w:r w:rsidR="00E55EC4">
        <w:rPr>
          <w:color w:val="00B050"/>
          <w:sz w:val="36"/>
        </w:rPr>
        <w:t xml:space="preserve"> </w:t>
      </w:r>
      <w:r w:rsidRPr="009531B3">
        <w:rPr>
          <w:color w:val="00B050"/>
          <w:sz w:val="36"/>
        </w:rPr>
        <w:t>2020</w:t>
      </w:r>
    </w:p>
    <w:p w:rsidR="00676A6A" w:rsidRPr="0076108E" w:rsidRDefault="00676A6A" w:rsidP="00676A6A">
      <w:pPr>
        <w:autoSpaceDE w:val="0"/>
        <w:jc w:val="both"/>
        <w:rPr>
          <w:rFonts w:ascii="Gotham Rounded Book" w:hAnsi="Gotham Rounded Book" w:cs="Linux Libertine"/>
          <w:b/>
          <w:bCs/>
          <w:szCs w:val="28"/>
        </w:rPr>
      </w:pPr>
      <w:r w:rsidRPr="0076108E">
        <w:rPr>
          <w:rFonts w:ascii="Gotham Rounded Book" w:hAnsi="Gotham Rounded Book"/>
          <w:noProof/>
          <w:lang w:eastAsia="es-MX"/>
        </w:rPr>
        <mc:AlternateContent>
          <mc:Choice Requires="wps">
            <w:drawing>
              <wp:inline distT="0" distB="0" distL="0" distR="0" wp14:anchorId="316E08DA" wp14:editId="6556738D">
                <wp:extent cx="304800" cy="304800"/>
                <wp:effectExtent l="0" t="0" r="0" b="0"/>
                <wp:docPr id="25" name="AutoShape 4" descr="Municipio de LeÃ³n Guanajuat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A34D56" id="AutoShape 4" o:spid="_x0000_s1026" alt="Municipio de LeÃ³n Guanajuat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" filled="f" stroked="f">
                <o:lock v:ext="edit" aspectratio="t"/>
                <w10:anchorlock/>
              </v:rect>
            </w:pict>
          </mc:Fallback>
        </mc:AlternateContent>
      </w:r>
    </w:p>
    <w:p w:rsidR="00676A6A" w:rsidRDefault="00676A6A" w:rsidP="00676A6A">
      <w:pPr>
        <w:autoSpaceDE w:val="0"/>
        <w:jc w:val="both"/>
        <w:rPr>
          <w:rFonts w:ascii="Gotham Rounded Book" w:hAnsi="Gotham Rounded Book" w:cs="Linux Libertine"/>
          <w:b/>
          <w:bCs/>
          <w:sz w:val="28"/>
          <w:szCs w:val="28"/>
        </w:rPr>
      </w:pPr>
    </w:p>
    <w:p w:rsidR="00676A6A" w:rsidRPr="0076108E" w:rsidRDefault="00676A6A" w:rsidP="00676A6A">
      <w:pPr>
        <w:autoSpaceDE w:val="0"/>
        <w:jc w:val="both"/>
        <w:rPr>
          <w:rFonts w:ascii="Gotham Rounded Book" w:hAnsi="Gotham Rounded Book" w:cs="Linux Libertine"/>
          <w:b/>
          <w:bCs/>
          <w:sz w:val="28"/>
          <w:szCs w:val="28"/>
        </w:rPr>
      </w:pPr>
    </w:p>
    <w:p w:rsidR="00676A6A" w:rsidRPr="0076108E" w:rsidRDefault="00676A6A" w:rsidP="00676A6A">
      <w:pPr>
        <w:autoSpaceDE w:val="0"/>
        <w:jc w:val="center"/>
        <w:rPr>
          <w:rFonts w:ascii="Gotham Rounded Book" w:hAnsi="Gotham Rounded Book" w:cs="Linux Libertine"/>
          <w:b/>
          <w:bCs/>
          <w:szCs w:val="28"/>
        </w:rPr>
      </w:pPr>
    </w:p>
    <w:p w:rsidR="00676A6A" w:rsidRPr="0076108E" w:rsidRDefault="00676A6A" w:rsidP="00676A6A">
      <w:pPr>
        <w:jc w:val="center"/>
        <w:rPr>
          <w:rFonts w:ascii="Gotham Rounded Bold" w:hAnsi="Gotham Rounded Bold" w:cs="Arial"/>
          <w:b/>
        </w:rPr>
      </w:pPr>
      <w:r w:rsidRPr="0076108E">
        <w:rPr>
          <w:rFonts w:ascii="Gotham Rounded Bold" w:hAnsi="Gotham Rounded Bold" w:cs="Arial"/>
          <w:b/>
        </w:rPr>
        <w:t>Apartado Uno</w:t>
      </w:r>
    </w:p>
    <w:p w:rsidR="00676A6A" w:rsidRPr="0076108E" w:rsidRDefault="00676A6A" w:rsidP="00676A6A">
      <w:pPr>
        <w:jc w:val="center"/>
        <w:rPr>
          <w:rFonts w:ascii="Gotham Rounded Bold" w:hAnsi="Gotham Rounded Bold" w:cs="Arial"/>
          <w:b/>
        </w:rPr>
      </w:pPr>
    </w:p>
    <w:p w:rsidR="00676A6A" w:rsidRPr="0076108E" w:rsidRDefault="00676A6A" w:rsidP="00676A6A">
      <w:pPr>
        <w:jc w:val="center"/>
        <w:rPr>
          <w:rFonts w:ascii="Gotham Rounded Bold" w:hAnsi="Gotham Rounded Bold" w:cs="Arial"/>
          <w:color w:val="C00000"/>
        </w:rPr>
      </w:pPr>
      <w:r w:rsidRPr="0076108E">
        <w:rPr>
          <w:rFonts w:ascii="Gotham Rounded Bold" w:hAnsi="Gotham Rounded Bold" w:cs="Arial"/>
          <w:b/>
        </w:rPr>
        <w:t xml:space="preserve">Actividades de la Contraloría  </w:t>
      </w:r>
    </w:p>
    <w:p w:rsidR="00676A6A" w:rsidRPr="0076108E" w:rsidRDefault="00676A6A" w:rsidP="00676A6A">
      <w:pPr>
        <w:jc w:val="both"/>
        <w:rPr>
          <w:rFonts w:ascii="Gotham Rounded Book" w:hAnsi="Gotham Rounded Book" w:cs="Arial"/>
          <w:color w:val="C00000"/>
        </w:rPr>
      </w:pPr>
    </w:p>
    <w:p w:rsidR="00676A6A" w:rsidRPr="0076108E" w:rsidRDefault="00676A6A" w:rsidP="00676A6A">
      <w:pPr>
        <w:jc w:val="both"/>
        <w:rPr>
          <w:rFonts w:ascii="Gotham Rounded Book" w:hAnsi="Gotham Rounded Book" w:cs="Arial"/>
          <w:color w:val="000000" w:themeColor="text1"/>
          <w:shd w:val="clear" w:color="auto" w:fill="FFFF00"/>
        </w:rPr>
      </w:pPr>
      <w:r w:rsidRPr="0076108E">
        <w:rPr>
          <w:rFonts w:ascii="Gotham Rounded Book" w:hAnsi="Gotham Rounded Book" w:cs="Arial"/>
        </w:rPr>
        <w:t xml:space="preserve">En cumplimiento a lo dispuesto por el artículo 139 de la Ley Orgánica Municipal para el Estado de Guanajuato, la Contraloría Municipal presenta al H. Ayuntamiento de León Gto., el informe de actividades correspondiente al bimestre   </w:t>
      </w:r>
      <w:r w:rsidR="0088172A">
        <w:rPr>
          <w:rFonts w:ascii="Gotham Rounded Bold" w:hAnsi="Gotham Rounded Bold" w:cs="Arial"/>
          <w:b/>
        </w:rPr>
        <w:t>Julio</w:t>
      </w:r>
      <w:r w:rsidRPr="009531B3">
        <w:rPr>
          <w:rFonts w:ascii="Gotham Rounded Bold" w:hAnsi="Gotham Rounded Bold" w:cs="Arial"/>
          <w:b/>
        </w:rPr>
        <w:t>-</w:t>
      </w:r>
      <w:r w:rsidR="0088172A">
        <w:rPr>
          <w:rFonts w:ascii="Gotham Rounded Bold" w:hAnsi="Gotham Rounded Bold" w:cs="Arial"/>
          <w:b/>
        </w:rPr>
        <w:t>Agosto</w:t>
      </w:r>
      <w:r w:rsidRPr="009531B3">
        <w:rPr>
          <w:rFonts w:ascii="Gotham Rounded Bold" w:hAnsi="Gotham Rounded Bold" w:cs="Arial"/>
          <w:b/>
        </w:rPr>
        <w:t xml:space="preserve"> de 2020</w:t>
      </w:r>
      <w:r w:rsidRPr="0076108E">
        <w:rPr>
          <w:rFonts w:ascii="Gotham Rounded Book" w:hAnsi="Gotham Rounded Book" w:cs="Arial"/>
        </w:rPr>
        <w:t xml:space="preserve">, </w:t>
      </w:r>
      <w:r w:rsidRPr="0076108E">
        <w:rPr>
          <w:rFonts w:ascii="Gotham Rounded Book" w:hAnsi="Gotham Rounded Book" w:cs="Arial"/>
          <w:color w:val="000000" w:themeColor="text1"/>
        </w:rPr>
        <w:t xml:space="preserve"> lo que se realiza en  los siguientes términos:</w:t>
      </w:r>
    </w:p>
    <w:p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rsidR="00676A6A" w:rsidRPr="0020050E" w:rsidRDefault="00676A6A" w:rsidP="00676A6A">
      <w:pPr>
        <w:rPr>
          <w:rFonts w:ascii="Gotham Rounded Book" w:hAnsi="Gotham Rounded Book"/>
          <w:b/>
          <w:sz w:val="22"/>
          <w:u w:val="single"/>
        </w:rPr>
      </w:pPr>
      <w:r w:rsidRPr="0020050E">
        <w:rPr>
          <w:rFonts w:ascii="Gotham Rounded Book" w:hAnsi="Gotham Rounded Book"/>
          <w:b/>
          <w:sz w:val="22"/>
          <w:u w:val="single"/>
        </w:rPr>
        <w:t xml:space="preserve">CONTENIDO </w:t>
      </w:r>
    </w:p>
    <w:p w:rsidR="00676A6A" w:rsidRDefault="00676A6A" w:rsidP="00676A6A">
      <w:pPr>
        <w:rPr>
          <w:rFonts w:ascii="Gotham Rounded Book" w:hAnsi="Gotham Rounded Book"/>
          <w:sz w:val="22"/>
        </w:rPr>
      </w:pPr>
    </w:p>
    <w:p w:rsidR="00676A6A" w:rsidRDefault="00483D3C" w:rsidP="00676A6A">
      <w:pPr>
        <w:spacing w:line="480" w:lineRule="auto"/>
        <w:rPr>
          <w:rFonts w:ascii="Gotham Rounded Book" w:hAnsi="Gotham Rounded Book"/>
          <w:sz w:val="22"/>
        </w:rPr>
      </w:pPr>
      <w:r>
        <w:rPr>
          <w:rFonts w:ascii="Gotham Rounded Book" w:hAnsi="Gotham Rounded Book"/>
          <w:sz w:val="22"/>
        </w:rPr>
        <w:t>01 Formación Preventiva……………………………………………</w:t>
      </w:r>
      <w:r w:rsidR="00676A6A">
        <w:rPr>
          <w:rFonts w:ascii="Gotham Rounded Book" w:hAnsi="Gotham Rounded Book"/>
          <w:sz w:val="22"/>
        </w:rPr>
        <w:t>……………………………………….………</w:t>
      </w:r>
      <w:r w:rsidR="00E22705">
        <w:rPr>
          <w:rFonts w:ascii="Gotham Rounded Book" w:hAnsi="Gotham Rounded Book"/>
          <w:sz w:val="22"/>
        </w:rPr>
        <w:t>..</w:t>
      </w:r>
      <w:r w:rsidR="00676A6A">
        <w:rPr>
          <w:rFonts w:ascii="Gotham Rounded Book" w:hAnsi="Gotham Rounded Book"/>
          <w:sz w:val="22"/>
        </w:rPr>
        <w:t>…</w:t>
      </w:r>
      <w:r w:rsidR="00E22705">
        <w:rPr>
          <w:rFonts w:ascii="Gotham Rounded Book" w:hAnsi="Gotham Rounded Book"/>
          <w:sz w:val="22"/>
        </w:rPr>
        <w:t>.</w:t>
      </w:r>
      <w:r w:rsidR="00676A6A">
        <w:rPr>
          <w:rFonts w:ascii="Gotham Rounded Book" w:hAnsi="Gotham Rounded Book"/>
          <w:sz w:val="22"/>
        </w:rPr>
        <w:t>……...4</w:t>
      </w:r>
    </w:p>
    <w:p w:rsidR="00676A6A" w:rsidRDefault="00676A6A" w:rsidP="00676A6A">
      <w:pPr>
        <w:spacing w:line="480" w:lineRule="auto"/>
        <w:rPr>
          <w:rFonts w:ascii="Gotham Rounded Book" w:hAnsi="Gotham Rounded Book"/>
          <w:sz w:val="22"/>
        </w:rPr>
      </w:pPr>
      <w:r>
        <w:rPr>
          <w:rFonts w:ascii="Gotham Rounded Book" w:hAnsi="Gotham Rounded Book"/>
          <w:sz w:val="22"/>
        </w:rPr>
        <w:t>02 Auditor</w:t>
      </w:r>
      <w:r w:rsidR="00483D3C">
        <w:rPr>
          <w:rFonts w:ascii="Gotham Rounded Book" w:hAnsi="Gotham Rounded Book"/>
          <w:sz w:val="22"/>
        </w:rPr>
        <w:t xml:space="preserve">ías Contables y Financieras </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B14116">
        <w:rPr>
          <w:rFonts w:ascii="Gotham Rounded Book" w:hAnsi="Gotham Rounded Book"/>
          <w:sz w:val="22"/>
        </w:rPr>
        <w:t>5</w:t>
      </w:r>
    </w:p>
    <w:p w:rsidR="00676A6A" w:rsidRDefault="00676A6A" w:rsidP="00676A6A">
      <w:pPr>
        <w:spacing w:line="480" w:lineRule="auto"/>
        <w:rPr>
          <w:rFonts w:ascii="Gotham Rounded Book" w:hAnsi="Gotham Rounded Book"/>
          <w:sz w:val="22"/>
        </w:rPr>
      </w:pPr>
      <w:r>
        <w:rPr>
          <w:rFonts w:ascii="Gotham Rounded Book" w:hAnsi="Gotham Rounded Book"/>
          <w:sz w:val="22"/>
        </w:rPr>
        <w:t>03 Auditorías a Obra Pública ………………………………………………………………………………</w:t>
      </w:r>
      <w:r w:rsidR="00E22705">
        <w:rPr>
          <w:rFonts w:ascii="Gotham Rounded Book" w:hAnsi="Gotham Rounded Book"/>
          <w:sz w:val="22"/>
        </w:rPr>
        <w:t>.</w:t>
      </w:r>
      <w:r>
        <w:rPr>
          <w:rFonts w:ascii="Gotham Rounded Book" w:hAnsi="Gotham Rounded Book"/>
          <w:sz w:val="22"/>
        </w:rPr>
        <w:t>…...……………</w:t>
      </w:r>
      <w:r w:rsidR="00B14116">
        <w:rPr>
          <w:rFonts w:ascii="Gotham Rounded Book" w:hAnsi="Gotham Rounded Book"/>
          <w:sz w:val="22"/>
        </w:rPr>
        <w:t>.</w:t>
      </w:r>
      <w:r w:rsidR="00E22705">
        <w:rPr>
          <w:rFonts w:ascii="Gotham Rounded Book" w:hAnsi="Gotham Rounded Book"/>
          <w:sz w:val="22"/>
        </w:rPr>
        <w:t>9</w:t>
      </w:r>
    </w:p>
    <w:p w:rsidR="00676A6A" w:rsidRDefault="00676A6A" w:rsidP="00676A6A">
      <w:pPr>
        <w:spacing w:line="480" w:lineRule="auto"/>
        <w:rPr>
          <w:rFonts w:ascii="Gotham Rounded Book" w:hAnsi="Gotham Rounded Book"/>
          <w:sz w:val="22"/>
        </w:rPr>
      </w:pPr>
      <w:r>
        <w:rPr>
          <w:rFonts w:ascii="Gotham Rounded Book" w:hAnsi="Gotham Rounded Book"/>
          <w:sz w:val="22"/>
        </w:rPr>
        <w:t>04 Auditorías de Control Interno……………………… ……………………………………………</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.15</w:t>
      </w:r>
    </w:p>
    <w:p w:rsidR="00676A6A" w:rsidRDefault="00676A6A" w:rsidP="00676A6A">
      <w:pPr>
        <w:spacing w:line="480" w:lineRule="auto"/>
        <w:rPr>
          <w:rFonts w:ascii="Gotham Rounded Book" w:hAnsi="Gotham Rounded Book"/>
          <w:sz w:val="22"/>
        </w:rPr>
      </w:pPr>
      <w:r>
        <w:rPr>
          <w:rFonts w:ascii="Gotham Rounded Book" w:hAnsi="Gotham Rounded Book"/>
          <w:sz w:val="22"/>
        </w:rPr>
        <w:t>05 Vinculación Social-Participación Ciudadana……………………………………………..………….…...…</w:t>
      </w:r>
      <w:r w:rsidR="00E22705">
        <w:rPr>
          <w:rFonts w:ascii="Gotham Rounded Book" w:hAnsi="Gotham Rounded Book"/>
          <w:sz w:val="22"/>
        </w:rPr>
        <w:t>.……15</w:t>
      </w:r>
    </w:p>
    <w:p w:rsidR="00676A6A" w:rsidRDefault="00676A6A" w:rsidP="00676A6A">
      <w:pPr>
        <w:tabs>
          <w:tab w:val="left" w:pos="9214"/>
        </w:tabs>
        <w:spacing w:line="480" w:lineRule="auto"/>
        <w:ind w:right="48"/>
        <w:rPr>
          <w:rFonts w:ascii="Gotham Rounded Book" w:hAnsi="Gotham Rounded Book"/>
          <w:sz w:val="22"/>
        </w:rPr>
      </w:pPr>
      <w:r>
        <w:rPr>
          <w:rFonts w:ascii="Gotham Rounded Book" w:hAnsi="Gotham Rounded Book"/>
          <w:sz w:val="22"/>
        </w:rPr>
        <w:t>06 Gestión Gubernamental……………….. ………………………………………………………………………….…</w:t>
      </w:r>
      <w:r w:rsidR="00E22705">
        <w:rPr>
          <w:rFonts w:ascii="Gotham Rounded Book" w:hAnsi="Gotham Rounded Book"/>
          <w:sz w:val="22"/>
        </w:rPr>
        <w:t>……20</w:t>
      </w:r>
    </w:p>
    <w:p w:rsidR="00676A6A" w:rsidRDefault="00676A6A" w:rsidP="00676A6A">
      <w:pPr>
        <w:spacing w:line="480" w:lineRule="auto"/>
        <w:rPr>
          <w:rFonts w:ascii="Gotham Rounded Book" w:hAnsi="Gotham Rounded Book"/>
          <w:sz w:val="22"/>
        </w:rPr>
      </w:pPr>
      <w:r>
        <w:rPr>
          <w:rFonts w:ascii="Gotham Rounded Book" w:hAnsi="Gotham Rounded Book"/>
          <w:sz w:val="22"/>
        </w:rPr>
        <w:t>07 Investigaciones …………………………………………………………………………………………………………</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.2</w:t>
      </w:r>
      <w:r w:rsidR="00E92CAC">
        <w:rPr>
          <w:rFonts w:ascii="Gotham Rounded Book" w:hAnsi="Gotham Rounded Book"/>
          <w:sz w:val="22"/>
        </w:rPr>
        <w:t>1</w:t>
      </w:r>
    </w:p>
    <w:p w:rsidR="00393A37" w:rsidRDefault="00676A6A" w:rsidP="00676A6A">
      <w:pPr>
        <w:spacing w:line="480" w:lineRule="auto"/>
        <w:ind w:right="48"/>
        <w:rPr>
          <w:rFonts w:ascii="Gotham Rounded Book" w:hAnsi="Gotham Rounded Book"/>
          <w:sz w:val="22"/>
        </w:rPr>
      </w:pPr>
      <w:r>
        <w:rPr>
          <w:rFonts w:ascii="Gotham Rounded Book" w:hAnsi="Gotham Rounded Book"/>
          <w:sz w:val="22"/>
        </w:rPr>
        <w:t>08 Responsabilidad Administrativa……….………………………………………………………………………</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…2</w:t>
      </w:r>
      <w:r w:rsidR="00E92CAC">
        <w:rPr>
          <w:rFonts w:ascii="Gotham Rounded Book" w:hAnsi="Gotham Rounded Book"/>
          <w:sz w:val="22"/>
        </w:rPr>
        <w:t>4</w:t>
      </w:r>
      <w:r>
        <w:rPr>
          <w:rFonts w:ascii="Gotham Rounded Book" w:hAnsi="Gotham Rounded Book"/>
          <w:sz w:val="22"/>
        </w:rPr>
        <w:t xml:space="preserve"> </w:t>
      </w:r>
    </w:p>
    <w:p w:rsidR="00676A6A" w:rsidRDefault="00676A6A" w:rsidP="00676A6A">
      <w:pPr>
        <w:spacing w:line="480" w:lineRule="auto"/>
        <w:ind w:right="48"/>
        <w:rPr>
          <w:rFonts w:ascii="Gotham Rounded Book" w:hAnsi="Gotham Rounded Book"/>
          <w:sz w:val="22"/>
        </w:rPr>
      </w:pPr>
      <w:r>
        <w:rPr>
          <w:rFonts w:ascii="Gotham Rounded Book" w:hAnsi="Gotham Rounded Book"/>
          <w:sz w:val="22"/>
        </w:rPr>
        <w:t>Despacho del Contralor………………………………………………………………………….…</w:t>
      </w:r>
      <w:r w:rsidR="00E22705">
        <w:rPr>
          <w:rFonts w:ascii="Gotham Rounded Book" w:hAnsi="Gotham Rounded Book"/>
          <w:sz w:val="22"/>
        </w:rPr>
        <w:t>………………………..</w:t>
      </w:r>
      <w:r>
        <w:rPr>
          <w:rFonts w:ascii="Gotham Rounded Book" w:hAnsi="Gotham Rounded Book"/>
          <w:sz w:val="22"/>
        </w:rPr>
        <w:t>…..2</w:t>
      </w:r>
      <w:r w:rsidR="00E92CAC">
        <w:rPr>
          <w:rFonts w:ascii="Gotham Rounded Book" w:hAnsi="Gotham Rounded Book"/>
          <w:sz w:val="22"/>
        </w:rPr>
        <w:t>6</w:t>
      </w:r>
    </w:p>
    <w:p w:rsidR="00676A6A" w:rsidRDefault="00676A6A" w:rsidP="00676A6A">
      <w:pPr>
        <w:spacing w:line="480" w:lineRule="auto"/>
        <w:rPr>
          <w:rFonts w:ascii="Gotham Rounded Book" w:hAnsi="Gotham Rounded Book"/>
          <w:sz w:val="22"/>
        </w:rPr>
      </w:pPr>
    </w:p>
    <w:p w:rsidR="00676A6A" w:rsidRDefault="00676A6A" w:rsidP="00676A6A">
      <w:pPr>
        <w:spacing w:line="480" w:lineRule="auto"/>
        <w:rPr>
          <w:rFonts w:ascii="Gotham Rounded Book" w:hAnsi="Gotham Rounded Book"/>
          <w:sz w:val="22"/>
        </w:rPr>
      </w:pPr>
      <w:r>
        <w:rPr>
          <w:rFonts w:ascii="Gotham Rounded Book" w:hAnsi="Gotham Rounded Book"/>
          <w:sz w:val="22"/>
        </w:rPr>
        <w:t>Anexo 1. Programa de Auditorías Contables y Financieras  ……………………………….…….……</w:t>
      </w:r>
      <w:r w:rsidR="00E22705">
        <w:rPr>
          <w:rFonts w:ascii="Gotham Rounded Book" w:hAnsi="Gotham Rounded Book"/>
          <w:sz w:val="22"/>
        </w:rPr>
        <w:t>….…….31</w:t>
      </w:r>
    </w:p>
    <w:p w:rsidR="00676A6A" w:rsidRDefault="00676A6A" w:rsidP="00676A6A">
      <w:pPr>
        <w:spacing w:line="480" w:lineRule="auto"/>
        <w:rPr>
          <w:rFonts w:ascii="Gotham Rounded Book" w:hAnsi="Gotham Rounded Book"/>
          <w:sz w:val="22"/>
        </w:rPr>
      </w:pPr>
      <w:r>
        <w:rPr>
          <w:rFonts w:ascii="Gotham Rounded Book" w:hAnsi="Gotham Rounded Book"/>
          <w:sz w:val="22"/>
        </w:rPr>
        <w:t>Anexo 2. Programa de Auditorías de Obra Pública …………………………………………………..…</w:t>
      </w:r>
      <w:r w:rsidR="00E22705">
        <w:rPr>
          <w:rFonts w:ascii="Gotham Rounded Book" w:hAnsi="Gotham Rounded Book"/>
          <w:sz w:val="22"/>
        </w:rPr>
        <w:t>………….32</w:t>
      </w:r>
    </w:p>
    <w:p w:rsidR="00483D3C" w:rsidRDefault="00676A6A" w:rsidP="00483D3C">
      <w:pPr>
        <w:spacing w:line="480" w:lineRule="auto"/>
        <w:rPr>
          <w:rFonts w:ascii="Gotham Rounded Book" w:hAnsi="Gotham Rounded Book"/>
          <w:sz w:val="22"/>
        </w:rPr>
      </w:pPr>
      <w:r>
        <w:rPr>
          <w:rFonts w:ascii="Gotham Rounded Book" w:hAnsi="Gotham Rounded Book"/>
          <w:sz w:val="22"/>
        </w:rPr>
        <w:t>Anexo 3. Programa de Auditorías de Gestión con Enfoque en Riesgos …………………</w:t>
      </w:r>
      <w:r w:rsidR="00483D3C">
        <w:rPr>
          <w:rFonts w:ascii="Gotham Rounded Book" w:hAnsi="Gotham Rounded Book"/>
          <w:sz w:val="22"/>
        </w:rPr>
        <w:t>………</w:t>
      </w:r>
      <w:r w:rsidR="00E22705">
        <w:rPr>
          <w:rFonts w:ascii="Gotham Rounded Book" w:hAnsi="Gotham Rounded Book"/>
          <w:sz w:val="22"/>
        </w:rPr>
        <w:t>…………41</w:t>
      </w:r>
    </w:p>
    <w:p w:rsidR="00676A6A" w:rsidRPr="00F660EB" w:rsidRDefault="00676A6A" w:rsidP="00483D3C">
      <w:pPr>
        <w:spacing w:line="480" w:lineRule="auto"/>
        <w:rPr>
          <w:rFonts w:ascii="Gotham Rounded Book" w:hAnsi="Gotham Rounded Book"/>
          <w:sz w:val="22"/>
        </w:rPr>
      </w:pPr>
      <w:r>
        <w:rPr>
          <w:rFonts w:ascii="Gotham Rounded Book" w:hAnsi="Gotham Rounded Book"/>
          <w:sz w:val="22"/>
        </w:rPr>
        <w:t>Anexo 4. Programa Anual de Evaluació</w:t>
      </w:r>
      <w:r w:rsidR="00483D3C">
        <w:rPr>
          <w:rFonts w:ascii="Gotham Rounded Book" w:hAnsi="Gotham Rounded Book"/>
          <w:sz w:val="22"/>
        </w:rPr>
        <w:t xml:space="preserve">n del desempeño (PAED) </w:t>
      </w:r>
      <w:r>
        <w:rPr>
          <w:rFonts w:ascii="Gotham Rounded Book" w:hAnsi="Gotham Rounded Book"/>
          <w:sz w:val="22"/>
        </w:rPr>
        <w:t>.…………………….…</w:t>
      </w:r>
      <w:r w:rsidR="00E92CAC">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.……………42</w:t>
      </w:r>
    </w:p>
    <w:p w:rsidR="00676A6A" w:rsidRPr="00F660EB" w:rsidRDefault="00676A6A" w:rsidP="00676A6A">
      <w:pPr>
        <w:pStyle w:val="Prrafodelista"/>
        <w:tabs>
          <w:tab w:val="left" w:pos="284"/>
        </w:tabs>
        <w:spacing w:after="0" w:line="480" w:lineRule="auto"/>
        <w:ind w:left="0"/>
        <w:jc w:val="both"/>
        <w:rPr>
          <w:rFonts w:ascii="Gotham Rounded Book" w:hAnsi="Gotham Rounded Book" w:cs="Linux Libertine"/>
          <w:color w:val="C00000"/>
          <w:szCs w:val="24"/>
          <w:shd w:val="clear" w:color="auto" w:fill="FFFF00"/>
          <w:lang w:val="es-MX"/>
        </w:rPr>
      </w:pPr>
    </w:p>
    <w:p w:rsidR="00676A6A" w:rsidRPr="00F660EB" w:rsidRDefault="00676A6A" w:rsidP="00676A6A">
      <w:pPr>
        <w:pStyle w:val="Prrafodelista"/>
        <w:tabs>
          <w:tab w:val="left" w:pos="284"/>
        </w:tabs>
        <w:spacing w:after="0" w:line="480" w:lineRule="auto"/>
        <w:ind w:left="0"/>
        <w:jc w:val="both"/>
        <w:rPr>
          <w:rFonts w:ascii="Gotham Rounded Book" w:hAnsi="Gotham Rounded Book" w:cs="Linux Libertine"/>
          <w:color w:val="C00000"/>
          <w:szCs w:val="24"/>
          <w:shd w:val="clear" w:color="auto" w:fill="FFFF00"/>
          <w:lang w:val="es-MX"/>
        </w:rPr>
      </w:pPr>
    </w:p>
    <w:p w:rsidR="00676A6A" w:rsidRPr="00F660EB" w:rsidRDefault="00676A6A" w:rsidP="00676A6A">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rsidR="00676A6A" w:rsidRPr="00F660EB" w:rsidRDefault="00676A6A" w:rsidP="00676A6A">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rsidR="00676A6A" w:rsidRPr="00F660EB" w:rsidRDefault="00676A6A" w:rsidP="00676A6A">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rsidR="00676A6A" w:rsidRPr="00F660EB" w:rsidRDefault="00676A6A" w:rsidP="00676A6A">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rsidR="00676A6A" w:rsidRPr="00F660EB" w:rsidRDefault="00676A6A" w:rsidP="00676A6A">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rsidR="00676A6A" w:rsidRPr="00F660EB" w:rsidRDefault="00676A6A" w:rsidP="00676A6A">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rsidR="00676A6A" w:rsidRPr="00F660EB" w:rsidRDefault="00676A6A" w:rsidP="00676A6A">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rsidR="00676A6A" w:rsidRDefault="00676A6A" w:rsidP="00676A6A">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rsidR="00D1333C" w:rsidRPr="00F660EB" w:rsidRDefault="00D1333C" w:rsidP="00676A6A">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rsidR="00992689" w:rsidRDefault="00992689" w:rsidP="00676A6A">
      <w:pPr>
        <w:rPr>
          <w:rFonts w:ascii="Gotham Rounded Book" w:eastAsia="Calibri" w:hAnsi="Gotham Rounded Book" w:cs="Linux Libertine"/>
          <w:color w:val="C00000"/>
          <w:sz w:val="22"/>
          <w:shd w:val="clear" w:color="auto" w:fill="FFFF00"/>
          <w:lang w:eastAsia="ar-SA"/>
        </w:rPr>
      </w:pPr>
      <w:bookmarkStart w:id="10" w:name="_Toc529529466"/>
      <w:bookmarkStart w:id="11" w:name="_Toc529529648"/>
      <w:bookmarkStart w:id="12" w:name="_Toc535168239"/>
      <w:bookmarkStart w:id="13" w:name="_Toc535222984"/>
      <w:bookmarkStart w:id="14" w:name="_Toc535223680"/>
      <w:bookmarkStart w:id="15" w:name="_Toc535408991"/>
      <w:bookmarkStart w:id="16" w:name="_Toc3184751"/>
      <w:bookmarkStart w:id="17" w:name="_Toc3275223"/>
      <w:bookmarkStart w:id="18" w:name="_Toc3293299"/>
    </w:p>
    <w:p w:rsidR="00676A6A" w:rsidRDefault="00676A6A" w:rsidP="00676A6A">
      <w:pPr>
        <w:rPr>
          <w:rFonts w:ascii="Arial" w:hAnsi="Arial" w:cs="Arial"/>
          <w:color w:val="2F5496" w:themeColor="accent1" w:themeShade="BF"/>
          <w:sz w:val="44"/>
        </w:rPr>
      </w:pPr>
      <w:r w:rsidRPr="009531B3">
        <w:rPr>
          <w:rFonts w:ascii="Arial" w:hAnsi="Arial" w:cs="Arial"/>
          <w:b/>
          <w:color w:val="2F5496" w:themeColor="accent1" w:themeShade="BF"/>
          <w:sz w:val="44"/>
        </w:rPr>
        <w:t>01 Formación Preventiva</w:t>
      </w:r>
      <w:r w:rsidRPr="00FB0B46">
        <w:rPr>
          <w:rFonts w:ascii="Arial" w:hAnsi="Arial" w:cs="Arial"/>
          <w:color w:val="2F5496" w:themeColor="accent1" w:themeShade="BF"/>
          <w:sz w:val="44"/>
        </w:rPr>
        <w:t xml:space="preserve"> </w:t>
      </w:r>
      <w:bookmarkEnd w:id="10"/>
      <w:bookmarkEnd w:id="11"/>
      <w:bookmarkEnd w:id="12"/>
      <w:bookmarkEnd w:id="13"/>
      <w:bookmarkEnd w:id="14"/>
      <w:bookmarkEnd w:id="15"/>
      <w:bookmarkEnd w:id="16"/>
      <w:bookmarkEnd w:id="17"/>
      <w:bookmarkEnd w:id="18"/>
    </w:p>
    <w:p w:rsidR="00992689" w:rsidRDefault="00992689" w:rsidP="00676A6A">
      <w:pPr>
        <w:rPr>
          <w:rFonts w:ascii="Arial" w:hAnsi="Arial" w:cs="Arial"/>
          <w:color w:val="2F5496" w:themeColor="accent1" w:themeShade="BF"/>
          <w:sz w:val="44"/>
        </w:rPr>
      </w:pPr>
    </w:p>
    <w:p w:rsidR="00033EDC" w:rsidRPr="00033EDC" w:rsidRDefault="00033EDC" w:rsidP="00033EDC">
      <w:pPr>
        <w:rPr>
          <w:rFonts w:ascii="Arial" w:hAnsi="Arial" w:cs="Arial"/>
          <w:b/>
          <w:color w:val="2F5496" w:themeColor="accent1" w:themeShade="BF"/>
        </w:rPr>
      </w:pPr>
      <w:r w:rsidRPr="00CC38ED">
        <w:rPr>
          <w:rFonts w:ascii="Arial" w:hAnsi="Arial" w:cs="Arial"/>
          <w:b/>
          <w:color w:val="2F5496" w:themeColor="accent1" w:themeShade="BF"/>
        </w:rPr>
        <w:t>META 01</w:t>
      </w:r>
    </w:p>
    <w:p w:rsidR="00033EDC" w:rsidRDefault="00033EDC" w:rsidP="00033EDC">
      <w:pPr>
        <w:rPr>
          <w:rFonts w:ascii="Arial" w:hAnsi="Arial" w:cs="Arial"/>
          <w:b/>
          <w:color w:val="2F5496" w:themeColor="accent1" w:themeShade="BF"/>
        </w:rPr>
      </w:pPr>
      <w:r w:rsidRPr="00191A11">
        <w:rPr>
          <w:rFonts w:ascii="Arial" w:hAnsi="Arial" w:cs="Arial"/>
          <w:b/>
          <w:color w:val="2F5496" w:themeColor="accent1" w:themeShade="BF"/>
        </w:rPr>
        <w:t>Capacitación sobre la obligación de presentar la declaración patrimonial y de interese al 100% de los servidores públicos.</w:t>
      </w:r>
    </w:p>
    <w:p w:rsidR="005338E2" w:rsidRDefault="005338E2" w:rsidP="00033EDC">
      <w:pPr>
        <w:jc w:val="both"/>
        <w:rPr>
          <w:rFonts w:ascii="Arial" w:hAnsi="Arial" w:cs="Arial"/>
          <w:sz w:val="22"/>
          <w:szCs w:val="22"/>
        </w:rPr>
      </w:pPr>
    </w:p>
    <w:p w:rsidR="00033EDC" w:rsidRDefault="00033EDC" w:rsidP="00033EDC">
      <w:pPr>
        <w:jc w:val="both"/>
        <w:rPr>
          <w:rFonts w:ascii="Arial" w:hAnsi="Arial" w:cs="Arial"/>
          <w:sz w:val="22"/>
          <w:szCs w:val="22"/>
        </w:rPr>
      </w:pPr>
      <w:r w:rsidRPr="0011188E">
        <w:rPr>
          <w:rFonts w:ascii="Arial" w:hAnsi="Arial" w:cs="Arial"/>
          <w:sz w:val="22"/>
          <w:szCs w:val="22"/>
        </w:rPr>
        <w:t xml:space="preserve">Como parte del proceso de recepción de las declaraciones patrimoniales y de intereses de los servidores públicos </w:t>
      </w:r>
      <w:r w:rsidRPr="00301AEE">
        <w:rPr>
          <w:rFonts w:ascii="Arial" w:hAnsi="Arial" w:cs="Arial"/>
          <w:sz w:val="22"/>
          <w:szCs w:val="22"/>
        </w:rPr>
        <w:t xml:space="preserve">nuevos obligados a </w:t>
      </w:r>
      <w:r>
        <w:rPr>
          <w:rFonts w:ascii="Arial" w:hAnsi="Arial" w:cs="Arial"/>
          <w:sz w:val="22"/>
          <w:szCs w:val="22"/>
        </w:rPr>
        <w:t>rendir declaraciones</w:t>
      </w:r>
      <w:r w:rsidRPr="0011188E">
        <w:rPr>
          <w:rFonts w:ascii="Arial" w:hAnsi="Arial" w:cs="Arial"/>
          <w:sz w:val="22"/>
          <w:szCs w:val="22"/>
        </w:rPr>
        <w:t xml:space="preserve">, se capacitó a </w:t>
      </w:r>
      <w:r w:rsidRPr="005338E2">
        <w:rPr>
          <w:rFonts w:ascii="Arial" w:hAnsi="Arial" w:cs="Arial"/>
          <w:b/>
          <w:sz w:val="22"/>
          <w:szCs w:val="22"/>
        </w:rPr>
        <w:t>45</w:t>
      </w:r>
      <w:r w:rsidRPr="0049061E">
        <w:rPr>
          <w:rFonts w:ascii="Arial" w:hAnsi="Arial" w:cs="Arial"/>
          <w:sz w:val="28"/>
          <w:szCs w:val="28"/>
        </w:rPr>
        <w:t xml:space="preserve"> </w:t>
      </w:r>
      <w:r w:rsidR="00B1745C">
        <w:rPr>
          <w:rFonts w:ascii="Arial" w:hAnsi="Arial" w:cs="Arial"/>
          <w:sz w:val="22"/>
          <w:szCs w:val="22"/>
        </w:rPr>
        <w:t>e</w:t>
      </w:r>
      <w:r w:rsidRPr="0011188E">
        <w:rPr>
          <w:rFonts w:ascii="Arial" w:hAnsi="Arial" w:cs="Arial"/>
          <w:sz w:val="22"/>
          <w:szCs w:val="22"/>
        </w:rPr>
        <w:t xml:space="preserve">nlaces y </w:t>
      </w:r>
      <w:r w:rsidR="00B1745C">
        <w:rPr>
          <w:rFonts w:ascii="Arial" w:hAnsi="Arial" w:cs="Arial"/>
          <w:sz w:val="22"/>
          <w:szCs w:val="22"/>
        </w:rPr>
        <w:t>s</w:t>
      </w:r>
      <w:r w:rsidRPr="0011188E">
        <w:rPr>
          <w:rFonts w:ascii="Arial" w:hAnsi="Arial" w:cs="Arial"/>
          <w:sz w:val="22"/>
          <w:szCs w:val="22"/>
        </w:rPr>
        <w:t xml:space="preserve">ubenlaces de las </w:t>
      </w:r>
      <w:r w:rsidR="00B1745C">
        <w:rPr>
          <w:rFonts w:ascii="Arial" w:hAnsi="Arial" w:cs="Arial"/>
          <w:sz w:val="22"/>
          <w:szCs w:val="22"/>
        </w:rPr>
        <w:t>E</w:t>
      </w:r>
      <w:r w:rsidRPr="0011188E">
        <w:rPr>
          <w:rFonts w:ascii="Arial" w:hAnsi="Arial" w:cs="Arial"/>
          <w:sz w:val="22"/>
          <w:szCs w:val="22"/>
        </w:rPr>
        <w:t xml:space="preserve">ntidades y </w:t>
      </w:r>
      <w:r w:rsidR="00B1745C">
        <w:rPr>
          <w:rFonts w:ascii="Arial" w:hAnsi="Arial" w:cs="Arial"/>
          <w:sz w:val="22"/>
          <w:szCs w:val="22"/>
        </w:rPr>
        <w:t>D</w:t>
      </w:r>
      <w:r w:rsidRPr="0011188E">
        <w:rPr>
          <w:rFonts w:ascii="Arial" w:hAnsi="Arial" w:cs="Arial"/>
          <w:sz w:val="22"/>
          <w:szCs w:val="22"/>
        </w:rPr>
        <w:t xml:space="preserve">ependencias de la Administración Pública Municipal con el tema  </w:t>
      </w:r>
      <w:r>
        <w:rPr>
          <w:rFonts w:ascii="Arial" w:hAnsi="Arial" w:cs="Arial"/>
          <w:sz w:val="22"/>
          <w:szCs w:val="22"/>
        </w:rPr>
        <w:t>“Mecanismos, C</w:t>
      </w:r>
      <w:r w:rsidRPr="0011188E">
        <w:rPr>
          <w:rFonts w:ascii="Arial" w:hAnsi="Arial" w:cs="Arial"/>
          <w:sz w:val="22"/>
          <w:szCs w:val="22"/>
        </w:rPr>
        <w:t>riterios</w:t>
      </w:r>
      <w:r>
        <w:rPr>
          <w:rFonts w:ascii="Arial" w:hAnsi="Arial" w:cs="Arial"/>
          <w:sz w:val="22"/>
          <w:szCs w:val="22"/>
        </w:rPr>
        <w:t xml:space="preserve"> y Obligaciones para la R</w:t>
      </w:r>
      <w:r w:rsidRPr="0011188E">
        <w:rPr>
          <w:rFonts w:ascii="Arial" w:hAnsi="Arial" w:cs="Arial"/>
          <w:sz w:val="22"/>
          <w:szCs w:val="22"/>
        </w:rPr>
        <w:t xml:space="preserve">ecepción de la </w:t>
      </w:r>
      <w:r>
        <w:rPr>
          <w:rFonts w:ascii="Arial" w:hAnsi="Arial" w:cs="Arial"/>
          <w:sz w:val="22"/>
          <w:szCs w:val="22"/>
        </w:rPr>
        <w:t>D</w:t>
      </w:r>
      <w:r w:rsidRPr="0011188E">
        <w:rPr>
          <w:rFonts w:ascii="Arial" w:hAnsi="Arial" w:cs="Arial"/>
          <w:sz w:val="22"/>
          <w:szCs w:val="22"/>
        </w:rPr>
        <w:t>eclaración</w:t>
      </w:r>
      <w:r>
        <w:rPr>
          <w:rFonts w:ascii="Arial" w:hAnsi="Arial" w:cs="Arial"/>
          <w:sz w:val="22"/>
          <w:szCs w:val="22"/>
        </w:rPr>
        <w:t xml:space="preserve"> P</w:t>
      </w:r>
      <w:r w:rsidRPr="0011188E">
        <w:rPr>
          <w:rFonts w:ascii="Arial" w:hAnsi="Arial" w:cs="Arial"/>
          <w:sz w:val="22"/>
          <w:szCs w:val="22"/>
        </w:rPr>
        <w:t xml:space="preserve">atrimonial y de </w:t>
      </w:r>
      <w:r>
        <w:rPr>
          <w:rFonts w:ascii="Arial" w:hAnsi="Arial" w:cs="Arial"/>
          <w:sz w:val="22"/>
          <w:szCs w:val="22"/>
        </w:rPr>
        <w:t>I</w:t>
      </w:r>
      <w:r w:rsidRPr="009B2D96">
        <w:rPr>
          <w:rFonts w:ascii="Arial" w:hAnsi="Arial" w:cs="Arial"/>
          <w:sz w:val="22"/>
          <w:szCs w:val="22"/>
        </w:rPr>
        <w:t>ntereses de los nuevos sujetos obligados</w:t>
      </w:r>
      <w:r>
        <w:rPr>
          <w:rFonts w:ascii="Arial" w:hAnsi="Arial" w:cs="Arial"/>
          <w:sz w:val="22"/>
          <w:szCs w:val="22"/>
        </w:rPr>
        <w:t>”</w:t>
      </w:r>
      <w:r w:rsidRPr="009B2D96">
        <w:rPr>
          <w:rFonts w:ascii="Arial" w:hAnsi="Arial" w:cs="Arial"/>
          <w:sz w:val="22"/>
          <w:szCs w:val="22"/>
        </w:rPr>
        <w:t>.</w:t>
      </w:r>
    </w:p>
    <w:p w:rsidR="00033EDC" w:rsidRDefault="00033EDC" w:rsidP="00033EDC">
      <w:pPr>
        <w:jc w:val="both"/>
        <w:rPr>
          <w:rFonts w:ascii="Arial" w:hAnsi="Arial" w:cs="Arial"/>
          <w:sz w:val="22"/>
          <w:szCs w:val="22"/>
        </w:rPr>
      </w:pPr>
    </w:p>
    <w:p w:rsidR="00033EDC" w:rsidRDefault="00033EDC" w:rsidP="00033EDC">
      <w:pPr>
        <w:jc w:val="both"/>
        <w:rPr>
          <w:rFonts w:ascii="Arial" w:hAnsi="Arial" w:cs="Arial"/>
          <w:sz w:val="22"/>
          <w:szCs w:val="22"/>
        </w:rPr>
      </w:pPr>
      <w:r>
        <w:rPr>
          <w:rFonts w:ascii="Arial" w:hAnsi="Arial" w:cs="Arial"/>
          <w:sz w:val="22"/>
          <w:szCs w:val="22"/>
        </w:rPr>
        <w:t>Así mismo</w:t>
      </w:r>
      <w:r w:rsidR="00B1745C">
        <w:rPr>
          <w:rFonts w:ascii="Arial" w:hAnsi="Arial" w:cs="Arial"/>
          <w:sz w:val="22"/>
          <w:szCs w:val="22"/>
        </w:rPr>
        <w:t>,</w:t>
      </w:r>
      <w:r>
        <w:rPr>
          <w:rFonts w:ascii="Arial" w:hAnsi="Arial" w:cs="Arial"/>
          <w:sz w:val="22"/>
          <w:szCs w:val="22"/>
        </w:rPr>
        <w:t xml:space="preserve"> en </w:t>
      </w:r>
      <w:r w:rsidRPr="009B2D96">
        <w:rPr>
          <w:rFonts w:ascii="Arial" w:hAnsi="Arial" w:cs="Arial"/>
          <w:sz w:val="22"/>
          <w:szCs w:val="22"/>
        </w:rPr>
        <w:t>se</w:t>
      </w:r>
      <w:r>
        <w:rPr>
          <w:rFonts w:ascii="Arial" w:hAnsi="Arial" w:cs="Arial"/>
          <w:sz w:val="22"/>
          <w:szCs w:val="22"/>
        </w:rPr>
        <w:t xml:space="preserve">guimiento al </w:t>
      </w:r>
      <w:r w:rsidRPr="0011188E">
        <w:rPr>
          <w:rFonts w:ascii="Arial" w:hAnsi="Arial" w:cs="Arial"/>
          <w:sz w:val="22"/>
          <w:szCs w:val="22"/>
        </w:rPr>
        <w:t>proceso de recepción de las declaraciones patrimoniales y de intereses</w:t>
      </w:r>
      <w:r>
        <w:rPr>
          <w:rFonts w:ascii="Arial" w:hAnsi="Arial" w:cs="Arial"/>
          <w:sz w:val="22"/>
          <w:szCs w:val="22"/>
        </w:rPr>
        <w:t>,</w:t>
      </w:r>
      <w:r w:rsidRPr="0011188E">
        <w:rPr>
          <w:rFonts w:ascii="Arial" w:hAnsi="Arial" w:cs="Arial"/>
          <w:sz w:val="22"/>
          <w:szCs w:val="22"/>
        </w:rPr>
        <w:t xml:space="preserve"> </w:t>
      </w:r>
      <w:r w:rsidRPr="009B2D96">
        <w:rPr>
          <w:rFonts w:ascii="Arial" w:hAnsi="Arial" w:cs="Arial"/>
          <w:sz w:val="22"/>
          <w:szCs w:val="22"/>
        </w:rPr>
        <w:t xml:space="preserve">se capacitó a </w:t>
      </w:r>
      <w:r w:rsidRPr="005338E2">
        <w:rPr>
          <w:rFonts w:ascii="Arial" w:hAnsi="Arial" w:cs="Arial"/>
          <w:b/>
          <w:sz w:val="22"/>
          <w:szCs w:val="22"/>
        </w:rPr>
        <w:t>332</w:t>
      </w:r>
      <w:r w:rsidRPr="009B2D96">
        <w:rPr>
          <w:rFonts w:ascii="Arial" w:hAnsi="Arial" w:cs="Arial"/>
          <w:sz w:val="22"/>
          <w:szCs w:val="22"/>
        </w:rPr>
        <w:t xml:space="preserve"> servidores públicos </w:t>
      </w:r>
      <w:r w:rsidRPr="00301AEE">
        <w:rPr>
          <w:rFonts w:ascii="Arial" w:hAnsi="Arial" w:cs="Arial"/>
          <w:sz w:val="22"/>
          <w:szCs w:val="22"/>
        </w:rPr>
        <w:t>nuevos obligados a rendir declaración patrimonial y de intereses</w:t>
      </w:r>
      <w:r w:rsidR="00311B49">
        <w:rPr>
          <w:rFonts w:ascii="Arial" w:hAnsi="Arial" w:cs="Arial"/>
          <w:sz w:val="22"/>
          <w:szCs w:val="22"/>
        </w:rPr>
        <w:t xml:space="preserve"> y a </w:t>
      </w:r>
      <w:r w:rsidR="00311B49" w:rsidRPr="00311B49">
        <w:rPr>
          <w:rFonts w:ascii="Arial" w:hAnsi="Arial" w:cs="Arial"/>
          <w:b/>
          <w:sz w:val="22"/>
          <w:szCs w:val="22"/>
        </w:rPr>
        <w:t>200</w:t>
      </w:r>
      <w:r w:rsidR="00311B49">
        <w:rPr>
          <w:rFonts w:ascii="Arial" w:hAnsi="Arial" w:cs="Arial"/>
          <w:sz w:val="22"/>
          <w:szCs w:val="22"/>
        </w:rPr>
        <w:t xml:space="preserve"> de nuevo ingreso.</w:t>
      </w:r>
    </w:p>
    <w:p w:rsidR="00033EDC" w:rsidRDefault="00033EDC" w:rsidP="00033EDC">
      <w:pPr>
        <w:jc w:val="both"/>
        <w:rPr>
          <w:rFonts w:ascii="Arial" w:hAnsi="Arial" w:cs="Arial"/>
          <w:sz w:val="22"/>
          <w:szCs w:val="22"/>
        </w:rPr>
      </w:pPr>
    </w:p>
    <w:p w:rsidR="00676A6A" w:rsidRPr="00E55EC4" w:rsidRDefault="00676A6A" w:rsidP="00676A6A">
      <w:pPr>
        <w:rPr>
          <w:rFonts w:ascii="Arial" w:hAnsi="Arial" w:cs="Arial"/>
          <w:b/>
          <w:color w:val="2F5496" w:themeColor="accent1" w:themeShade="BF"/>
        </w:rPr>
      </w:pPr>
      <w:r w:rsidRPr="00CC38ED">
        <w:rPr>
          <w:rFonts w:ascii="Arial" w:hAnsi="Arial" w:cs="Arial"/>
          <w:b/>
          <w:color w:val="2F5496" w:themeColor="accent1" w:themeShade="BF"/>
        </w:rPr>
        <w:t>META 02</w:t>
      </w:r>
      <w:r w:rsidRPr="00E55EC4">
        <w:rPr>
          <w:rFonts w:ascii="Arial" w:hAnsi="Arial" w:cs="Arial"/>
          <w:b/>
          <w:color w:val="2F5496" w:themeColor="accent1" w:themeShade="BF"/>
        </w:rPr>
        <w:t xml:space="preserve"> </w:t>
      </w:r>
    </w:p>
    <w:p w:rsidR="00676A6A" w:rsidRDefault="00676A6A" w:rsidP="00676A6A">
      <w:pPr>
        <w:jc w:val="both"/>
        <w:rPr>
          <w:rFonts w:ascii="Arial" w:hAnsi="Arial" w:cs="Arial"/>
          <w:b/>
          <w:color w:val="2F5496" w:themeColor="accent1" w:themeShade="BF"/>
        </w:rPr>
      </w:pPr>
      <w:r w:rsidRPr="00E55EC4">
        <w:rPr>
          <w:rFonts w:ascii="Arial" w:hAnsi="Arial" w:cs="Arial"/>
          <w:b/>
          <w:color w:val="2F5496" w:themeColor="accent1" w:themeShade="BF"/>
        </w:rPr>
        <w:t xml:space="preserve">Capacitación en control </w:t>
      </w:r>
      <w:r w:rsidR="00992689">
        <w:rPr>
          <w:rFonts w:ascii="Arial" w:hAnsi="Arial" w:cs="Arial"/>
          <w:b/>
          <w:color w:val="2F5496" w:themeColor="accent1" w:themeShade="BF"/>
        </w:rPr>
        <w:t>i</w:t>
      </w:r>
      <w:r w:rsidRPr="00E55EC4">
        <w:rPr>
          <w:rFonts w:ascii="Arial" w:hAnsi="Arial" w:cs="Arial"/>
          <w:b/>
          <w:color w:val="2F5496" w:themeColor="accent1" w:themeShade="BF"/>
        </w:rPr>
        <w:t>nterno</w:t>
      </w:r>
      <w:r>
        <w:rPr>
          <w:rFonts w:ascii="Arial" w:hAnsi="Arial" w:cs="Arial"/>
          <w:b/>
          <w:color w:val="2F5496" w:themeColor="accent1" w:themeShade="BF"/>
        </w:rPr>
        <w:t xml:space="preserve"> y </w:t>
      </w:r>
      <w:r w:rsidR="00992689">
        <w:rPr>
          <w:rFonts w:ascii="Arial" w:hAnsi="Arial" w:cs="Arial"/>
          <w:b/>
          <w:color w:val="2F5496" w:themeColor="accent1" w:themeShade="BF"/>
        </w:rPr>
        <w:t>a</w:t>
      </w:r>
      <w:r>
        <w:rPr>
          <w:rFonts w:ascii="Arial" w:hAnsi="Arial" w:cs="Arial"/>
          <w:b/>
          <w:color w:val="2F5496" w:themeColor="accent1" w:themeShade="BF"/>
        </w:rPr>
        <w:t xml:space="preserve">dministración de </w:t>
      </w:r>
      <w:r w:rsidR="00992689">
        <w:rPr>
          <w:rFonts w:ascii="Arial" w:hAnsi="Arial" w:cs="Arial"/>
          <w:b/>
          <w:color w:val="2F5496" w:themeColor="accent1" w:themeShade="BF"/>
        </w:rPr>
        <w:t>r</w:t>
      </w:r>
      <w:r>
        <w:rPr>
          <w:rFonts w:ascii="Arial" w:hAnsi="Arial" w:cs="Arial"/>
          <w:b/>
          <w:color w:val="2F5496" w:themeColor="accent1" w:themeShade="BF"/>
        </w:rPr>
        <w:t xml:space="preserve">iesgos a los </w:t>
      </w:r>
      <w:r w:rsidR="00992689">
        <w:rPr>
          <w:rFonts w:ascii="Arial" w:hAnsi="Arial" w:cs="Arial"/>
          <w:b/>
          <w:color w:val="2F5496" w:themeColor="accent1" w:themeShade="BF"/>
        </w:rPr>
        <w:t>C</w:t>
      </w:r>
      <w:r>
        <w:rPr>
          <w:rFonts w:ascii="Arial" w:hAnsi="Arial" w:cs="Arial"/>
          <w:b/>
          <w:color w:val="2F5496" w:themeColor="accent1" w:themeShade="BF"/>
        </w:rPr>
        <w:t xml:space="preserve">omités de </w:t>
      </w:r>
      <w:r w:rsidR="00992689">
        <w:rPr>
          <w:rFonts w:ascii="Arial" w:hAnsi="Arial" w:cs="Arial"/>
          <w:b/>
          <w:color w:val="2F5496" w:themeColor="accent1" w:themeShade="BF"/>
        </w:rPr>
        <w:t>C</w:t>
      </w:r>
      <w:r>
        <w:rPr>
          <w:rFonts w:ascii="Arial" w:hAnsi="Arial" w:cs="Arial"/>
          <w:b/>
          <w:color w:val="2F5496" w:themeColor="accent1" w:themeShade="BF"/>
        </w:rPr>
        <w:t xml:space="preserve">ontrol </w:t>
      </w:r>
      <w:r w:rsidR="00992689">
        <w:rPr>
          <w:rFonts w:ascii="Arial" w:hAnsi="Arial" w:cs="Arial"/>
          <w:b/>
          <w:color w:val="2F5496" w:themeColor="accent1" w:themeShade="BF"/>
        </w:rPr>
        <w:t>I</w:t>
      </w:r>
      <w:r>
        <w:rPr>
          <w:rFonts w:ascii="Arial" w:hAnsi="Arial" w:cs="Arial"/>
          <w:b/>
          <w:color w:val="2F5496" w:themeColor="accent1" w:themeShade="BF"/>
        </w:rPr>
        <w:t>nterno de las dependencias, entidades y órganos autónomos.</w:t>
      </w:r>
    </w:p>
    <w:p w:rsidR="00676A6A" w:rsidRDefault="00676A6A" w:rsidP="00676A6A">
      <w:pPr>
        <w:jc w:val="both"/>
        <w:rPr>
          <w:rFonts w:ascii="Arial" w:hAnsi="Arial" w:cs="Arial"/>
        </w:rPr>
      </w:pPr>
    </w:p>
    <w:p w:rsidR="00FC1F18" w:rsidRPr="009531B3" w:rsidRDefault="00FC1F18" w:rsidP="00FC1F18">
      <w:pPr>
        <w:jc w:val="both"/>
        <w:rPr>
          <w:rFonts w:ascii="Arial" w:hAnsi="Arial" w:cs="Arial"/>
        </w:rPr>
      </w:pPr>
      <w:r w:rsidRPr="00A65AC3">
        <w:rPr>
          <w:rFonts w:ascii="Arial" w:hAnsi="Arial" w:cs="Arial"/>
        </w:rPr>
        <w:t>Como</w:t>
      </w:r>
      <w:r>
        <w:rPr>
          <w:rFonts w:ascii="Arial" w:hAnsi="Arial" w:cs="Arial"/>
        </w:rPr>
        <w:t xml:space="preserve"> parte de  los mecanismos de prevención e implementación del Control Interno capacitamos </w:t>
      </w:r>
      <w:r w:rsidR="00D50664">
        <w:rPr>
          <w:rFonts w:ascii="Arial" w:hAnsi="Arial" w:cs="Arial"/>
        </w:rPr>
        <w:t xml:space="preserve">a </w:t>
      </w:r>
      <w:r w:rsidR="00D50664" w:rsidRPr="001724CF">
        <w:rPr>
          <w:rFonts w:ascii="Arial" w:hAnsi="Arial" w:cs="Arial"/>
          <w:b/>
        </w:rPr>
        <w:t>72</w:t>
      </w:r>
      <w:r w:rsidR="00D50664">
        <w:rPr>
          <w:rFonts w:ascii="Arial" w:hAnsi="Arial" w:cs="Arial"/>
        </w:rPr>
        <w:t xml:space="preserve"> servidores públicos en materia de Administración de Riesgos, siendo estos </w:t>
      </w:r>
      <w:r>
        <w:rPr>
          <w:rFonts w:ascii="Arial" w:hAnsi="Arial" w:cs="Arial"/>
        </w:rPr>
        <w:t>los enlaces de control interno de las Dependencias, a los sub enlaces de la Secretaría del H. Ayuntamiento y de Tesorería, así como a los representantes de las  Direcciones del DIF</w:t>
      </w:r>
      <w:r w:rsidR="00D50664">
        <w:rPr>
          <w:rFonts w:ascii="Arial" w:hAnsi="Arial" w:cs="Arial"/>
        </w:rPr>
        <w:t>.</w:t>
      </w:r>
    </w:p>
    <w:p w:rsidR="009C7D60" w:rsidRPr="009C7D60" w:rsidRDefault="009C7D60" w:rsidP="009C7D60">
      <w:pPr>
        <w:jc w:val="both"/>
        <w:rPr>
          <w:rFonts w:ascii="Arial" w:hAnsi="Arial" w:cs="Arial"/>
        </w:rPr>
      </w:pPr>
    </w:p>
    <w:p w:rsidR="00676A6A" w:rsidRPr="00E55EC4" w:rsidRDefault="00676A6A" w:rsidP="00676A6A">
      <w:pPr>
        <w:rPr>
          <w:rFonts w:ascii="Arial" w:hAnsi="Arial" w:cs="Arial"/>
          <w:b/>
          <w:color w:val="2F5496" w:themeColor="accent1" w:themeShade="BF"/>
        </w:rPr>
      </w:pPr>
      <w:r w:rsidRPr="00CC38ED">
        <w:rPr>
          <w:rFonts w:ascii="Arial" w:hAnsi="Arial" w:cs="Arial"/>
          <w:b/>
          <w:color w:val="2F5496" w:themeColor="accent1" w:themeShade="BF"/>
        </w:rPr>
        <w:t>META 03</w:t>
      </w:r>
      <w:r w:rsidRPr="00E55EC4">
        <w:rPr>
          <w:rFonts w:ascii="Arial" w:hAnsi="Arial" w:cs="Arial"/>
          <w:b/>
          <w:color w:val="2F5496" w:themeColor="accent1" w:themeShade="BF"/>
        </w:rPr>
        <w:t xml:space="preserve"> </w:t>
      </w:r>
    </w:p>
    <w:p w:rsidR="00676A6A" w:rsidRDefault="00676A6A" w:rsidP="00676A6A">
      <w:pPr>
        <w:jc w:val="both"/>
        <w:rPr>
          <w:rFonts w:ascii="Arial" w:hAnsi="Arial" w:cs="Arial"/>
          <w:b/>
          <w:color w:val="2F5496" w:themeColor="accent1" w:themeShade="BF"/>
        </w:rPr>
      </w:pPr>
      <w:r w:rsidRPr="00E55EC4">
        <w:rPr>
          <w:rFonts w:ascii="Arial" w:hAnsi="Arial" w:cs="Arial"/>
          <w:b/>
          <w:color w:val="2F5496" w:themeColor="accent1" w:themeShade="BF"/>
        </w:rPr>
        <w:t>Capacitación en Responsabilidades Administrativas al 100</w:t>
      </w:r>
      <w:r w:rsidRPr="009531B3">
        <w:rPr>
          <w:rFonts w:ascii="Arial" w:hAnsi="Arial" w:cs="Arial"/>
          <w:b/>
          <w:color w:val="2F5496" w:themeColor="accent1" w:themeShade="BF"/>
        </w:rPr>
        <w:t>% de los servidores Públicos establecidos en el Programa de Capacitación.</w:t>
      </w:r>
      <w:r>
        <w:rPr>
          <w:rFonts w:ascii="Arial" w:hAnsi="Arial" w:cs="Arial"/>
          <w:b/>
          <w:color w:val="2F5496" w:themeColor="accent1" w:themeShade="BF"/>
        </w:rPr>
        <w:t xml:space="preserve"> </w:t>
      </w:r>
    </w:p>
    <w:p w:rsidR="00676A6A" w:rsidRDefault="00676A6A" w:rsidP="00676A6A">
      <w:pPr>
        <w:jc w:val="both"/>
        <w:rPr>
          <w:rFonts w:ascii="Arial" w:hAnsi="Arial" w:cs="Arial"/>
          <w:b/>
          <w:color w:val="2F5496" w:themeColor="accent1" w:themeShade="BF"/>
        </w:rPr>
      </w:pPr>
    </w:p>
    <w:p w:rsidR="00200FE7" w:rsidRDefault="00200FE7" w:rsidP="00200FE7">
      <w:pPr>
        <w:spacing w:after="200"/>
        <w:contextualSpacing/>
        <w:jc w:val="both"/>
        <w:rPr>
          <w:rFonts w:ascii="Arial" w:hAnsi="Arial" w:cs="Arial"/>
        </w:rPr>
      </w:pPr>
      <w:r w:rsidRPr="00DE6C4E">
        <w:rPr>
          <w:rFonts w:ascii="Arial" w:hAnsi="Arial" w:cs="Arial"/>
        </w:rPr>
        <w:t xml:space="preserve">Como parte de los mecanismos de prevención de conductas que pudieran constituir responsabilidades administrativas, se capacitó a </w:t>
      </w:r>
      <w:r>
        <w:rPr>
          <w:rFonts w:ascii="Arial" w:hAnsi="Arial" w:cs="Arial"/>
          <w:b/>
          <w:color w:val="000000" w:themeColor="text1"/>
        </w:rPr>
        <w:t>346</w:t>
      </w:r>
      <w:r w:rsidRPr="00DE6C4E">
        <w:rPr>
          <w:rFonts w:ascii="Arial" w:hAnsi="Arial" w:cs="Arial"/>
        </w:rPr>
        <w:t xml:space="preserve"> servidores públicos en materia de “</w:t>
      </w:r>
      <w:r>
        <w:rPr>
          <w:rFonts w:ascii="Arial" w:hAnsi="Arial" w:cs="Arial"/>
        </w:rPr>
        <w:t xml:space="preserve">Ética y </w:t>
      </w:r>
      <w:r w:rsidRPr="00DE6C4E">
        <w:rPr>
          <w:rFonts w:ascii="Arial" w:hAnsi="Arial" w:cs="Arial"/>
        </w:rPr>
        <w:t>Responsabilidades Administrativas de los Servidores Públicos”, atendiendo a que la misma es una herramienta fundamental para prevenir actos de corrupción, fomentando con ello la transparencia en la función pública.</w:t>
      </w:r>
    </w:p>
    <w:p w:rsidR="009C7D60" w:rsidRDefault="009C7D60" w:rsidP="00676A6A">
      <w:pPr>
        <w:spacing w:after="200"/>
        <w:contextualSpacing/>
        <w:jc w:val="both"/>
        <w:rPr>
          <w:rFonts w:ascii="Arial" w:hAnsi="Arial" w:cs="Arial"/>
        </w:rPr>
      </w:pPr>
    </w:p>
    <w:p w:rsidR="00CA7D81" w:rsidRDefault="00CA7D81" w:rsidP="00CA7D81">
      <w:pPr>
        <w:rPr>
          <w:rFonts w:ascii="Arial" w:hAnsi="Arial" w:cs="Arial"/>
          <w:b/>
          <w:color w:val="2F5496" w:themeColor="accent1" w:themeShade="BF"/>
        </w:rPr>
      </w:pPr>
      <w:r w:rsidRPr="009C7D60">
        <w:rPr>
          <w:rFonts w:ascii="Arial" w:hAnsi="Arial" w:cs="Arial"/>
          <w:b/>
          <w:color w:val="2F5496" w:themeColor="accent1" w:themeShade="BF"/>
        </w:rPr>
        <w:t>META 0</w:t>
      </w:r>
      <w:r>
        <w:rPr>
          <w:rFonts w:ascii="Arial" w:hAnsi="Arial" w:cs="Arial"/>
          <w:b/>
          <w:color w:val="2F5496" w:themeColor="accent1" w:themeShade="BF"/>
        </w:rPr>
        <w:t>6</w:t>
      </w:r>
    </w:p>
    <w:p w:rsidR="00CA7D81" w:rsidRDefault="00CA7D81" w:rsidP="00CA7D81">
      <w:pPr>
        <w:rPr>
          <w:rFonts w:ascii="Arial" w:hAnsi="Arial" w:cs="Arial"/>
          <w:b/>
          <w:color w:val="2F5496" w:themeColor="accent1" w:themeShade="BF"/>
        </w:rPr>
      </w:pPr>
      <w:r>
        <w:rPr>
          <w:rFonts w:ascii="Arial" w:hAnsi="Arial" w:cs="Arial"/>
          <w:b/>
          <w:color w:val="2F5496" w:themeColor="accent1" w:themeShade="BF"/>
        </w:rPr>
        <w:t>Capacitación en ética</w:t>
      </w:r>
      <w:r w:rsidR="00D50664">
        <w:rPr>
          <w:rFonts w:ascii="Arial" w:hAnsi="Arial" w:cs="Arial"/>
          <w:b/>
          <w:color w:val="2F5496" w:themeColor="accent1" w:themeShade="BF"/>
        </w:rPr>
        <w:t>,</w:t>
      </w:r>
      <w:r>
        <w:rPr>
          <w:rFonts w:ascii="Arial" w:hAnsi="Arial" w:cs="Arial"/>
          <w:b/>
          <w:color w:val="2F5496" w:themeColor="accent1" w:themeShade="BF"/>
        </w:rPr>
        <w:t xml:space="preserve"> integridad</w:t>
      </w:r>
      <w:r w:rsidR="00D50664">
        <w:rPr>
          <w:rFonts w:ascii="Arial" w:hAnsi="Arial" w:cs="Arial"/>
          <w:b/>
          <w:color w:val="2F5496" w:themeColor="accent1" w:themeShade="BF"/>
        </w:rPr>
        <w:t xml:space="preserve">, </w:t>
      </w:r>
      <w:r>
        <w:rPr>
          <w:rFonts w:ascii="Arial" w:hAnsi="Arial" w:cs="Arial"/>
          <w:b/>
          <w:color w:val="2F5496" w:themeColor="accent1" w:themeShade="BF"/>
        </w:rPr>
        <w:t>vocación por el servicio y materia anticorrupción a los servidores públicos de nuevo ingreso.</w:t>
      </w:r>
    </w:p>
    <w:p w:rsidR="00CA7D81" w:rsidRDefault="00CA7D81" w:rsidP="00CA7D81">
      <w:pPr>
        <w:rPr>
          <w:rFonts w:ascii="Arial" w:hAnsi="Arial" w:cs="Arial"/>
          <w:b/>
          <w:color w:val="2F5496" w:themeColor="accent1" w:themeShade="BF"/>
        </w:rPr>
      </w:pPr>
    </w:p>
    <w:p w:rsidR="00CA7D81" w:rsidRDefault="00D50664" w:rsidP="005338E2">
      <w:pPr>
        <w:jc w:val="both"/>
        <w:rPr>
          <w:rFonts w:ascii="Arial" w:hAnsi="Arial" w:cs="Arial"/>
        </w:rPr>
      </w:pPr>
      <w:r>
        <w:rPr>
          <w:rFonts w:ascii="Arial" w:hAnsi="Arial" w:cs="Arial"/>
        </w:rPr>
        <w:t>Con el objeto de seguir consolidando una cultura de ética, integridad</w:t>
      </w:r>
      <w:r w:rsidR="000539D6">
        <w:rPr>
          <w:rFonts w:ascii="Arial" w:hAnsi="Arial" w:cs="Arial"/>
        </w:rPr>
        <w:t xml:space="preserve"> y </w:t>
      </w:r>
      <w:r>
        <w:rPr>
          <w:rFonts w:ascii="Arial" w:hAnsi="Arial" w:cs="Arial"/>
        </w:rPr>
        <w:t>vocación por el servicio</w:t>
      </w:r>
      <w:r w:rsidR="000539D6">
        <w:rPr>
          <w:rFonts w:ascii="Arial" w:hAnsi="Arial" w:cs="Arial"/>
        </w:rPr>
        <w:t xml:space="preserve">, se capacitó a </w:t>
      </w:r>
      <w:r w:rsidR="000539D6" w:rsidRPr="00A51CFC">
        <w:rPr>
          <w:rFonts w:ascii="Arial" w:hAnsi="Arial" w:cs="Arial"/>
          <w:b/>
        </w:rPr>
        <w:t>200</w:t>
      </w:r>
      <w:r w:rsidR="000539D6">
        <w:rPr>
          <w:rFonts w:ascii="Arial" w:hAnsi="Arial" w:cs="Arial"/>
        </w:rPr>
        <w:t xml:space="preserve"> servidores de nuevo ingreso en la administración publica centralizada.</w:t>
      </w:r>
    </w:p>
    <w:p w:rsidR="005338E2" w:rsidRPr="005338E2" w:rsidRDefault="005338E2" w:rsidP="005338E2">
      <w:pPr>
        <w:jc w:val="both"/>
        <w:rPr>
          <w:rFonts w:ascii="Arial" w:hAnsi="Arial" w:cs="Arial"/>
        </w:rPr>
      </w:pPr>
    </w:p>
    <w:p w:rsidR="00676A6A" w:rsidRPr="000539D6" w:rsidRDefault="004926F0" w:rsidP="00676A6A">
      <w:pPr>
        <w:rPr>
          <w:rFonts w:ascii="Arial" w:hAnsi="Arial" w:cs="Arial"/>
          <w:b/>
          <w:color w:val="2F5496" w:themeColor="accent1" w:themeShade="BF"/>
        </w:rPr>
      </w:pPr>
      <w:r w:rsidRPr="000539D6">
        <w:rPr>
          <w:rFonts w:ascii="Arial" w:hAnsi="Arial" w:cs="Arial"/>
          <w:b/>
          <w:color w:val="2F5496" w:themeColor="accent1" w:themeShade="BF"/>
        </w:rPr>
        <w:t>META 05</w:t>
      </w:r>
    </w:p>
    <w:p w:rsidR="00676A6A" w:rsidRDefault="00676A6A" w:rsidP="00676A6A">
      <w:pPr>
        <w:jc w:val="both"/>
        <w:rPr>
          <w:rFonts w:ascii="Arial" w:hAnsi="Arial" w:cs="Arial"/>
          <w:b/>
          <w:color w:val="2F5496" w:themeColor="accent1" w:themeShade="BF"/>
        </w:rPr>
      </w:pPr>
      <w:r w:rsidRPr="000539D6">
        <w:rPr>
          <w:rFonts w:ascii="Arial" w:hAnsi="Arial" w:cs="Arial"/>
          <w:b/>
          <w:color w:val="2F5496" w:themeColor="accent1" w:themeShade="BF"/>
        </w:rPr>
        <w:t xml:space="preserve">Capacitación en Contraloría Social a </w:t>
      </w:r>
      <w:r w:rsidR="004926F0" w:rsidRPr="000539D6">
        <w:rPr>
          <w:rFonts w:ascii="Arial" w:hAnsi="Arial" w:cs="Arial"/>
          <w:b/>
          <w:color w:val="2F5496" w:themeColor="accent1" w:themeShade="BF"/>
        </w:rPr>
        <w:t>1</w:t>
      </w:r>
      <w:r w:rsidRPr="000539D6">
        <w:rPr>
          <w:rFonts w:ascii="Arial" w:hAnsi="Arial" w:cs="Arial"/>
          <w:b/>
          <w:color w:val="2F5496" w:themeColor="accent1" w:themeShade="BF"/>
        </w:rPr>
        <w:t xml:space="preserve">00 </w:t>
      </w:r>
      <w:r w:rsidR="004926F0" w:rsidRPr="000539D6">
        <w:rPr>
          <w:rFonts w:ascii="Arial" w:hAnsi="Arial" w:cs="Arial"/>
          <w:b/>
          <w:color w:val="2F5496" w:themeColor="accent1" w:themeShade="BF"/>
        </w:rPr>
        <w:t>servidores públicos para dar a conocer los programas de Contraloría Social</w:t>
      </w:r>
      <w:r w:rsidRPr="000539D6">
        <w:rPr>
          <w:rFonts w:ascii="Arial" w:hAnsi="Arial" w:cs="Arial"/>
          <w:b/>
          <w:color w:val="2F5496" w:themeColor="accent1" w:themeShade="BF"/>
        </w:rPr>
        <w:t>.</w:t>
      </w:r>
    </w:p>
    <w:p w:rsidR="00676A6A" w:rsidRDefault="00676A6A" w:rsidP="00676A6A">
      <w:pPr>
        <w:jc w:val="both"/>
        <w:rPr>
          <w:rFonts w:ascii="Arial" w:hAnsi="Arial" w:cs="Arial"/>
          <w:b/>
          <w:color w:val="2F5496" w:themeColor="accent1" w:themeShade="BF"/>
        </w:rPr>
      </w:pPr>
    </w:p>
    <w:p w:rsidR="004A07FC" w:rsidRPr="00904C4E" w:rsidRDefault="004A07FC" w:rsidP="004A07FC">
      <w:pPr>
        <w:jc w:val="both"/>
        <w:rPr>
          <w:rFonts w:ascii="Arial" w:hAnsi="Arial" w:cs="Arial"/>
          <w:szCs w:val="20"/>
        </w:rPr>
      </w:pPr>
      <w:r w:rsidRPr="00904C4E">
        <w:rPr>
          <w:rFonts w:ascii="Arial" w:hAnsi="Arial" w:cs="Arial"/>
          <w:szCs w:val="20"/>
        </w:rPr>
        <w:t xml:space="preserve">Con el objetivo de fortalecer la Contraloría Social al interior de la administración pública municipal, se impartió una capacitación a </w:t>
      </w:r>
      <w:r w:rsidRPr="00904C4E">
        <w:rPr>
          <w:rFonts w:ascii="Arial" w:hAnsi="Arial" w:cs="Arial"/>
          <w:b/>
          <w:szCs w:val="20"/>
        </w:rPr>
        <w:t>28</w:t>
      </w:r>
      <w:r w:rsidRPr="00904C4E">
        <w:rPr>
          <w:rFonts w:ascii="Arial" w:hAnsi="Arial" w:cs="Arial"/>
          <w:szCs w:val="20"/>
        </w:rPr>
        <w:t xml:space="preserve"> servidoras y servidores públicos pertenecientes a diferentes instituciones municipales, logrando con ello generar acciones estratégicas que nos permitan fortalecer la operación de esta herramienta.</w:t>
      </w:r>
    </w:p>
    <w:p w:rsidR="005338E2" w:rsidRDefault="005338E2" w:rsidP="004A07FC">
      <w:pPr>
        <w:tabs>
          <w:tab w:val="left" w:pos="709"/>
        </w:tabs>
        <w:jc w:val="both"/>
        <w:rPr>
          <w:rFonts w:ascii="Arial" w:hAnsi="Arial" w:cs="Arial"/>
          <w:b/>
          <w:color w:val="2F5496" w:themeColor="accent1" w:themeShade="BF"/>
        </w:rPr>
      </w:pPr>
    </w:p>
    <w:p w:rsidR="00676A6A" w:rsidRPr="009C7D60" w:rsidRDefault="00676A6A" w:rsidP="00676A6A">
      <w:pPr>
        <w:rPr>
          <w:rFonts w:ascii="Arial" w:hAnsi="Arial" w:cs="Arial"/>
          <w:b/>
          <w:color w:val="0432FF"/>
          <w:sz w:val="44"/>
        </w:rPr>
      </w:pPr>
      <w:r w:rsidRPr="00CC38ED">
        <w:rPr>
          <w:rFonts w:ascii="Arial" w:hAnsi="Arial" w:cs="Arial"/>
          <w:b/>
          <w:color w:val="2F5496" w:themeColor="accent1" w:themeShade="BF"/>
        </w:rPr>
        <w:t>META 07</w:t>
      </w:r>
    </w:p>
    <w:p w:rsidR="00676A6A" w:rsidRPr="00F911E3" w:rsidRDefault="00676A6A" w:rsidP="00676A6A">
      <w:pPr>
        <w:jc w:val="both"/>
        <w:rPr>
          <w:rFonts w:ascii="Arial" w:hAnsi="Arial" w:cs="Arial"/>
          <w:b/>
          <w:color w:val="FFC000" w:themeColor="accent4"/>
          <w14:textOutline w14:w="9525" w14:cap="rnd" w14:cmpd="sng" w14:algn="ctr">
            <w14:noFill/>
            <w14:prstDash w14:val="solid"/>
            <w14:bevel/>
          </w14:textOutline>
        </w:rPr>
      </w:pPr>
      <w:r w:rsidRPr="009C7D60">
        <w:rPr>
          <w:rFonts w:ascii="Arial" w:hAnsi="Arial" w:cs="Arial"/>
          <w:b/>
          <w:color w:val="2F5496" w:themeColor="accent1" w:themeShade="BF"/>
        </w:rPr>
        <w:t>Capacitación sobre el Sistema de Evaluación del Desempeño</w:t>
      </w:r>
      <w:r>
        <w:rPr>
          <w:rFonts w:ascii="Arial" w:hAnsi="Arial" w:cs="Arial"/>
          <w:b/>
          <w:color w:val="2F5496" w:themeColor="accent1" w:themeShade="BF"/>
        </w:rPr>
        <w:t xml:space="preserve"> a los enlaces de las dependencias, entidades y órganos autónomos.</w:t>
      </w:r>
    </w:p>
    <w:p w:rsidR="00676A6A" w:rsidRDefault="00676A6A" w:rsidP="00676A6A">
      <w:pPr>
        <w:jc w:val="both"/>
        <w:rPr>
          <w:rFonts w:ascii="Arial" w:hAnsi="Arial" w:cs="Arial"/>
          <w:b/>
          <w:color w:val="2F5496" w:themeColor="accent1" w:themeShade="BF"/>
        </w:rPr>
      </w:pPr>
    </w:p>
    <w:p w:rsidR="00290DAB" w:rsidRPr="009E21DA" w:rsidRDefault="00290DAB" w:rsidP="00290DAB">
      <w:pPr>
        <w:autoSpaceDE w:val="0"/>
        <w:autoSpaceDN w:val="0"/>
        <w:adjustRightInd w:val="0"/>
        <w:jc w:val="both"/>
        <w:rPr>
          <w:rFonts w:ascii="ArialMT" w:hAnsi="ArialMT" w:cs="ArialMT"/>
          <w:color w:val="000000"/>
        </w:rPr>
      </w:pPr>
      <w:r w:rsidRPr="009E21DA">
        <w:rPr>
          <w:rFonts w:ascii="ArialMT" w:hAnsi="ArialMT" w:cs="ArialMT"/>
          <w:color w:val="000000"/>
        </w:rPr>
        <w:t xml:space="preserve">El día </w:t>
      </w:r>
      <w:r>
        <w:rPr>
          <w:rFonts w:ascii="ArialMT" w:hAnsi="ArialMT" w:cs="ArialMT"/>
          <w:color w:val="000000"/>
        </w:rPr>
        <w:t>20</w:t>
      </w:r>
      <w:r w:rsidRPr="009E21DA">
        <w:rPr>
          <w:rFonts w:ascii="ArialMT" w:hAnsi="ArialMT" w:cs="ArialMT"/>
          <w:color w:val="000000"/>
        </w:rPr>
        <w:t xml:space="preserve"> de Julio, se dio cita a </w:t>
      </w:r>
      <w:r w:rsidRPr="00BC2622">
        <w:rPr>
          <w:rFonts w:ascii="ArialMT" w:hAnsi="ArialMT" w:cs="ArialMT"/>
          <w:b/>
          <w:color w:val="000000"/>
        </w:rPr>
        <w:t>10</w:t>
      </w:r>
      <w:r w:rsidRPr="009E21DA">
        <w:rPr>
          <w:rFonts w:ascii="ArialMT" w:hAnsi="ArialMT" w:cs="ArialMT"/>
          <w:color w:val="000000"/>
        </w:rPr>
        <w:t xml:space="preserve"> servidores públicos adscritos a la Secretaría del H. Ayuntamiento, con la finalidad de capacitarlos en el seguimiento a las evaluaciones que realiza la Dirección de Evaluación del Sistema de Control Interno.</w:t>
      </w:r>
    </w:p>
    <w:p w:rsidR="00290DAB" w:rsidRPr="009E21DA" w:rsidRDefault="00290DAB" w:rsidP="00290DAB">
      <w:pPr>
        <w:autoSpaceDE w:val="0"/>
        <w:autoSpaceDN w:val="0"/>
        <w:adjustRightInd w:val="0"/>
        <w:jc w:val="both"/>
        <w:rPr>
          <w:rFonts w:ascii="ArialMT" w:hAnsi="ArialMT" w:cs="ArialMT"/>
          <w:color w:val="000000"/>
        </w:rPr>
      </w:pPr>
    </w:p>
    <w:p w:rsidR="00290DAB" w:rsidRDefault="00290DAB" w:rsidP="00290DAB">
      <w:pPr>
        <w:autoSpaceDE w:val="0"/>
        <w:autoSpaceDN w:val="0"/>
        <w:adjustRightInd w:val="0"/>
        <w:jc w:val="both"/>
        <w:rPr>
          <w:rFonts w:ascii="ArialMT" w:hAnsi="ArialMT" w:cs="ArialMT"/>
          <w:color w:val="000000"/>
        </w:rPr>
      </w:pPr>
      <w:r w:rsidRPr="009E21DA">
        <w:rPr>
          <w:rFonts w:ascii="ArialMT" w:hAnsi="ArialMT" w:cs="ArialMT"/>
          <w:color w:val="000000"/>
        </w:rPr>
        <w:t xml:space="preserve">En conjunto con Tesorería e IMPLAN, se impartió la capacitación virtual en materia de Presupuesto Basado en Resultados y Sistema de Evaluación del Desempeño a </w:t>
      </w:r>
      <w:r w:rsidRPr="00BC2622">
        <w:rPr>
          <w:rFonts w:ascii="ArialMT" w:hAnsi="ArialMT" w:cs="ArialMT"/>
          <w:b/>
          <w:color w:val="000000"/>
        </w:rPr>
        <w:t>114</w:t>
      </w:r>
      <w:r w:rsidRPr="009E21DA">
        <w:rPr>
          <w:rFonts w:ascii="ArialMT" w:hAnsi="ArialMT" w:cs="ArialMT"/>
          <w:color w:val="000000"/>
        </w:rPr>
        <w:t xml:space="preserve"> servidores públicos de la Administración Pública Municipal durante los días 03 al 14 de agosto.</w:t>
      </w:r>
    </w:p>
    <w:p w:rsidR="00290DAB" w:rsidRDefault="00290DAB" w:rsidP="00290DAB">
      <w:pPr>
        <w:autoSpaceDE w:val="0"/>
        <w:autoSpaceDN w:val="0"/>
        <w:adjustRightInd w:val="0"/>
        <w:jc w:val="both"/>
        <w:rPr>
          <w:rFonts w:ascii="ArialMT" w:hAnsi="ArialMT" w:cs="ArialMT"/>
          <w:color w:val="000000"/>
        </w:rPr>
      </w:pPr>
    </w:p>
    <w:p w:rsidR="00676A6A" w:rsidRPr="006B429E" w:rsidRDefault="00676A6A" w:rsidP="00676A6A">
      <w:pPr>
        <w:rPr>
          <w:rFonts w:ascii="Arial" w:hAnsi="Arial" w:cs="Arial"/>
          <w:color w:val="0432FF"/>
          <w:sz w:val="44"/>
        </w:rPr>
      </w:pPr>
      <w:r w:rsidRPr="009531B3">
        <w:rPr>
          <w:rFonts w:ascii="Arial" w:hAnsi="Arial" w:cs="Arial"/>
          <w:b/>
          <w:color w:val="0432FF"/>
          <w:sz w:val="44"/>
        </w:rPr>
        <w:t>02 Auditorías Contables y Financieras</w:t>
      </w:r>
      <w:r>
        <w:rPr>
          <w:rFonts w:ascii="Arial" w:hAnsi="Arial" w:cs="Arial"/>
          <w:color w:val="0432FF"/>
          <w:sz w:val="44"/>
        </w:rPr>
        <w:t xml:space="preserve"> </w:t>
      </w:r>
    </w:p>
    <w:p w:rsidR="00992689" w:rsidRDefault="00992689" w:rsidP="00676A6A">
      <w:pPr>
        <w:rPr>
          <w:rFonts w:ascii="Arial" w:hAnsi="Arial" w:cs="Arial"/>
          <w:b/>
          <w:color w:val="0432FF"/>
        </w:rPr>
      </w:pPr>
    </w:p>
    <w:p w:rsidR="00676A6A" w:rsidRPr="009C7D60" w:rsidRDefault="00676A6A" w:rsidP="00676A6A">
      <w:pPr>
        <w:rPr>
          <w:rFonts w:ascii="Arial" w:hAnsi="Arial" w:cs="Arial"/>
          <w:b/>
          <w:color w:val="0432FF"/>
        </w:rPr>
      </w:pPr>
      <w:r w:rsidRPr="00CC38ED">
        <w:rPr>
          <w:rFonts w:ascii="Arial" w:hAnsi="Arial" w:cs="Arial"/>
          <w:b/>
          <w:color w:val="0432FF"/>
        </w:rPr>
        <w:t>META 01</w:t>
      </w:r>
      <w:r w:rsidRPr="009C7D60">
        <w:rPr>
          <w:rFonts w:ascii="Arial" w:hAnsi="Arial" w:cs="Arial"/>
          <w:b/>
          <w:color w:val="0432FF"/>
        </w:rPr>
        <w:t xml:space="preserve"> </w:t>
      </w:r>
    </w:p>
    <w:p w:rsidR="00676A6A" w:rsidRPr="009C7D60" w:rsidRDefault="00676A6A" w:rsidP="00676A6A">
      <w:pPr>
        <w:spacing w:line="276" w:lineRule="auto"/>
        <w:rPr>
          <w:rFonts w:ascii="Arial" w:hAnsi="Arial" w:cs="Arial"/>
          <w:b/>
          <w:color w:val="0432FF"/>
        </w:rPr>
      </w:pPr>
      <w:r w:rsidRPr="009C7D60">
        <w:rPr>
          <w:rFonts w:ascii="Arial" w:hAnsi="Arial" w:cs="Arial"/>
          <w:b/>
          <w:color w:val="0432FF"/>
        </w:rPr>
        <w:t>15 Auditorías Contables y Financieras</w:t>
      </w:r>
    </w:p>
    <w:p w:rsidR="00AC431D" w:rsidRDefault="00676A6A" w:rsidP="00676A6A">
      <w:pPr>
        <w:spacing w:line="276" w:lineRule="auto"/>
        <w:rPr>
          <w:rFonts w:ascii="Arial" w:hAnsi="Arial" w:cs="Arial"/>
          <w:bCs/>
          <w:color w:val="0432FF"/>
        </w:rPr>
      </w:pPr>
      <w:r w:rsidRPr="009C7D60">
        <w:rPr>
          <w:rFonts w:ascii="Arial" w:hAnsi="Arial" w:cs="Arial"/>
          <w:bCs/>
          <w:color w:val="0432FF"/>
        </w:rPr>
        <w:t>Auditorías Contables y Financieras basadas en la gestión de riesgos, ejecutadas:</w:t>
      </w:r>
    </w:p>
    <w:p w:rsidR="00AC431D" w:rsidRDefault="00AC431D" w:rsidP="00676A6A">
      <w:pPr>
        <w:spacing w:line="276" w:lineRule="auto"/>
        <w:rPr>
          <w:rFonts w:ascii="Arial" w:hAnsi="Arial" w:cs="Arial"/>
          <w:bCs/>
          <w:color w:val="0432FF"/>
        </w:rPr>
      </w:pPr>
    </w:p>
    <w:p w:rsidR="005338E2" w:rsidRPr="003C03FF" w:rsidRDefault="003C03FF" w:rsidP="003C03FF">
      <w:pPr>
        <w:tabs>
          <w:tab w:val="left" w:pos="1200"/>
        </w:tabs>
        <w:jc w:val="both"/>
        <w:rPr>
          <w:rFonts w:ascii="Arial" w:hAnsi="Arial" w:cs="Arial"/>
        </w:rPr>
      </w:pPr>
      <w:r w:rsidRPr="003C03FF">
        <w:rPr>
          <w:rFonts w:ascii="Arial" w:hAnsi="Arial" w:cs="Arial"/>
        </w:rPr>
        <w:t xml:space="preserve">En el bimestre que se informa se </w:t>
      </w:r>
      <w:r w:rsidR="005338E2">
        <w:rPr>
          <w:rFonts w:ascii="Arial" w:hAnsi="Arial" w:cs="Arial"/>
        </w:rPr>
        <w:t xml:space="preserve">realizaron las siguientes actividades: </w:t>
      </w:r>
    </w:p>
    <w:tbl>
      <w:tblPr>
        <w:tblW w:w="5000" w:type="pct"/>
        <w:tblCellMar>
          <w:left w:w="0" w:type="dxa"/>
          <w:right w:w="0" w:type="dxa"/>
        </w:tblCellMar>
        <w:tblLook w:val="0600" w:firstRow="0" w:lastRow="0" w:firstColumn="0" w:lastColumn="0" w:noHBand="1" w:noVBand="1"/>
      </w:tblPr>
      <w:tblGrid>
        <w:gridCol w:w="2744"/>
        <w:gridCol w:w="3085"/>
        <w:gridCol w:w="3555"/>
      </w:tblGrid>
      <w:tr w:rsidR="005338E2" w:rsidRPr="005338E2" w:rsidTr="005338E2">
        <w:trPr>
          <w:trHeight w:val="121"/>
        </w:trPr>
        <w:tc>
          <w:tcPr>
            <w:tcW w:w="1462" w:type="pct"/>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rsidR="005338E2" w:rsidRPr="005338E2" w:rsidRDefault="005338E2" w:rsidP="005338E2">
            <w:pPr>
              <w:spacing w:line="276" w:lineRule="auto"/>
              <w:jc w:val="center"/>
              <w:rPr>
                <w:rFonts w:ascii="Arial" w:hAnsi="Arial" w:cs="Arial"/>
                <w:b/>
                <w:bCs/>
                <w:color w:val="FFFFFF" w:themeColor="background1"/>
                <w:sz w:val="16"/>
                <w:szCs w:val="16"/>
              </w:rPr>
            </w:pPr>
            <w:r>
              <w:rPr>
                <w:rFonts w:ascii="Arial" w:hAnsi="Arial" w:cs="Arial"/>
                <w:b/>
                <w:bCs/>
                <w:color w:val="FFFFFF" w:themeColor="background1"/>
                <w:sz w:val="16"/>
                <w:szCs w:val="16"/>
              </w:rPr>
              <w:t>Actividad</w:t>
            </w:r>
          </w:p>
        </w:tc>
        <w:tc>
          <w:tcPr>
            <w:tcW w:w="1644" w:type="pct"/>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rsidR="005338E2" w:rsidRPr="005338E2" w:rsidRDefault="005338E2" w:rsidP="005338E2">
            <w:pPr>
              <w:spacing w:line="276" w:lineRule="auto"/>
              <w:jc w:val="center"/>
              <w:rPr>
                <w:rFonts w:ascii="Arial" w:hAnsi="Arial" w:cs="Arial"/>
                <w:b/>
                <w:bCs/>
                <w:color w:val="FFFFFF" w:themeColor="background1"/>
                <w:sz w:val="16"/>
                <w:szCs w:val="16"/>
              </w:rPr>
            </w:pPr>
            <w:r w:rsidRPr="005338E2">
              <w:rPr>
                <w:rFonts w:ascii="Arial" w:hAnsi="Arial" w:cs="Arial"/>
                <w:b/>
                <w:bCs/>
                <w:color w:val="FFFFFF" w:themeColor="background1"/>
                <w:sz w:val="16"/>
                <w:szCs w:val="16"/>
              </w:rPr>
              <w:t>Dependencia / Entidad</w:t>
            </w:r>
          </w:p>
        </w:tc>
        <w:tc>
          <w:tcPr>
            <w:tcW w:w="1894" w:type="pct"/>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rsidR="005338E2" w:rsidRPr="005338E2" w:rsidRDefault="005338E2" w:rsidP="005338E2">
            <w:pPr>
              <w:spacing w:line="276" w:lineRule="auto"/>
              <w:jc w:val="center"/>
              <w:rPr>
                <w:rFonts w:ascii="Arial" w:hAnsi="Arial" w:cs="Arial"/>
                <w:b/>
                <w:bCs/>
                <w:color w:val="FFFFFF" w:themeColor="background1"/>
                <w:sz w:val="16"/>
                <w:szCs w:val="16"/>
              </w:rPr>
            </w:pPr>
            <w:r w:rsidRPr="005338E2">
              <w:rPr>
                <w:rFonts w:ascii="Arial" w:hAnsi="Arial" w:cs="Arial"/>
                <w:b/>
                <w:bCs/>
                <w:color w:val="FFFFFF" w:themeColor="background1"/>
                <w:sz w:val="16"/>
                <w:szCs w:val="16"/>
              </w:rPr>
              <w:t>Resultados</w:t>
            </w:r>
          </w:p>
        </w:tc>
      </w:tr>
      <w:tr w:rsidR="005338E2" w:rsidRPr="005338E2" w:rsidTr="005338E2">
        <w:trPr>
          <w:trHeight w:val="294"/>
        </w:trPr>
        <w:tc>
          <w:tcPr>
            <w:tcW w:w="1462" w:type="pct"/>
            <w:vMerge w:val="restar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5338E2" w:rsidRDefault="005338E2" w:rsidP="00AC431D">
            <w:pPr>
              <w:spacing w:line="276" w:lineRule="auto"/>
              <w:jc w:val="center"/>
              <w:rPr>
                <w:rFonts w:ascii="Arial" w:hAnsi="Arial" w:cs="Arial"/>
                <w:b/>
                <w:bCs/>
                <w:sz w:val="16"/>
                <w:szCs w:val="16"/>
              </w:rPr>
            </w:pPr>
            <w:r w:rsidRPr="005338E2">
              <w:rPr>
                <w:rFonts w:ascii="Arial" w:hAnsi="Arial" w:cs="Arial"/>
                <w:b/>
                <w:bCs/>
                <w:sz w:val="16"/>
                <w:szCs w:val="16"/>
              </w:rPr>
              <w:t>Notificación de 2 informes de auditoría</w:t>
            </w:r>
          </w:p>
        </w:tc>
        <w:tc>
          <w:tcPr>
            <w:tcW w:w="164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5338E2" w:rsidRDefault="005338E2" w:rsidP="00AC431D">
            <w:pPr>
              <w:spacing w:line="276" w:lineRule="auto"/>
              <w:jc w:val="center"/>
              <w:rPr>
                <w:rFonts w:ascii="Arial" w:hAnsi="Arial" w:cs="Arial"/>
                <w:b/>
                <w:bCs/>
                <w:sz w:val="16"/>
                <w:szCs w:val="16"/>
              </w:rPr>
            </w:pPr>
            <w:r w:rsidRPr="005338E2">
              <w:rPr>
                <w:rFonts w:ascii="Arial" w:hAnsi="Arial" w:cs="Arial"/>
                <w:b/>
                <w:bCs/>
                <w:sz w:val="16"/>
                <w:szCs w:val="16"/>
              </w:rPr>
              <w:t>Patronato del Parque Ecológico Metropolitano de León</w:t>
            </w:r>
          </w:p>
        </w:tc>
        <w:tc>
          <w:tcPr>
            <w:tcW w:w="189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5338E2" w:rsidRDefault="005338E2" w:rsidP="005338E2">
            <w:pPr>
              <w:spacing w:line="276" w:lineRule="auto"/>
              <w:jc w:val="both"/>
              <w:rPr>
                <w:rFonts w:ascii="Arial" w:hAnsi="Arial" w:cs="Arial"/>
                <w:b/>
                <w:bCs/>
                <w:sz w:val="16"/>
                <w:szCs w:val="16"/>
              </w:rPr>
            </w:pPr>
            <w:r w:rsidRPr="005338E2">
              <w:rPr>
                <w:rFonts w:ascii="Arial" w:hAnsi="Arial" w:cs="Arial"/>
                <w:b/>
                <w:bCs/>
                <w:sz w:val="16"/>
                <w:szCs w:val="16"/>
              </w:rPr>
              <w:t>5 observaciones</w:t>
            </w:r>
          </w:p>
          <w:p w:rsidR="005338E2" w:rsidRPr="005338E2" w:rsidRDefault="005338E2" w:rsidP="005338E2">
            <w:pPr>
              <w:spacing w:line="276" w:lineRule="auto"/>
              <w:jc w:val="both"/>
              <w:rPr>
                <w:rFonts w:ascii="Arial" w:hAnsi="Arial" w:cs="Arial"/>
                <w:b/>
                <w:bCs/>
                <w:sz w:val="16"/>
                <w:szCs w:val="16"/>
              </w:rPr>
            </w:pPr>
            <w:r w:rsidRPr="005338E2">
              <w:rPr>
                <w:rFonts w:ascii="Arial" w:hAnsi="Arial" w:cs="Arial"/>
                <w:b/>
                <w:bCs/>
                <w:sz w:val="16"/>
                <w:szCs w:val="16"/>
              </w:rPr>
              <w:t>7 Recomendaciones</w:t>
            </w:r>
          </w:p>
          <w:p w:rsidR="005338E2" w:rsidRPr="005338E2" w:rsidRDefault="005338E2" w:rsidP="005338E2">
            <w:pPr>
              <w:spacing w:line="276" w:lineRule="auto"/>
              <w:jc w:val="both"/>
              <w:rPr>
                <w:rFonts w:ascii="Arial" w:hAnsi="Arial" w:cs="Arial"/>
                <w:b/>
                <w:bCs/>
                <w:sz w:val="16"/>
                <w:szCs w:val="16"/>
              </w:rPr>
            </w:pPr>
            <w:r w:rsidRPr="005338E2">
              <w:rPr>
                <w:rFonts w:ascii="Arial" w:hAnsi="Arial" w:cs="Arial"/>
                <w:b/>
                <w:bCs/>
                <w:sz w:val="16"/>
                <w:szCs w:val="16"/>
              </w:rPr>
              <w:t xml:space="preserve">1 Recomendación General </w:t>
            </w:r>
          </w:p>
        </w:tc>
      </w:tr>
      <w:tr w:rsidR="005338E2" w:rsidRPr="005338E2" w:rsidTr="005338E2">
        <w:trPr>
          <w:trHeight w:val="131"/>
        </w:trPr>
        <w:tc>
          <w:tcPr>
            <w:tcW w:w="1462" w:type="pct"/>
            <w:vMerge/>
            <w:tcBorders>
              <w:top w:val="single" w:sz="8" w:space="0" w:color="000000"/>
              <w:left w:val="single" w:sz="8" w:space="0" w:color="000000"/>
              <w:bottom w:val="single" w:sz="8" w:space="0" w:color="000000"/>
              <w:right w:val="single" w:sz="8" w:space="0" w:color="000000"/>
            </w:tcBorders>
            <w:vAlign w:val="center"/>
            <w:hideMark/>
          </w:tcPr>
          <w:p w:rsidR="005338E2" w:rsidRPr="005338E2" w:rsidRDefault="005338E2" w:rsidP="00AC431D">
            <w:pPr>
              <w:spacing w:line="276" w:lineRule="auto"/>
              <w:jc w:val="center"/>
              <w:rPr>
                <w:rFonts w:ascii="Arial" w:hAnsi="Arial" w:cs="Arial"/>
                <w:b/>
                <w:bCs/>
                <w:sz w:val="16"/>
                <w:szCs w:val="16"/>
              </w:rPr>
            </w:pPr>
          </w:p>
        </w:tc>
        <w:tc>
          <w:tcPr>
            <w:tcW w:w="164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5338E2" w:rsidRDefault="005338E2" w:rsidP="00AC431D">
            <w:pPr>
              <w:spacing w:line="276" w:lineRule="auto"/>
              <w:jc w:val="center"/>
              <w:rPr>
                <w:rFonts w:ascii="Arial" w:hAnsi="Arial" w:cs="Arial"/>
                <w:b/>
                <w:bCs/>
                <w:sz w:val="16"/>
                <w:szCs w:val="16"/>
              </w:rPr>
            </w:pPr>
            <w:r w:rsidRPr="005338E2">
              <w:rPr>
                <w:rFonts w:ascii="Arial" w:hAnsi="Arial" w:cs="Arial"/>
                <w:b/>
                <w:bCs/>
                <w:sz w:val="16"/>
                <w:szCs w:val="16"/>
              </w:rPr>
              <w:t>Patronato de Bomberos</w:t>
            </w:r>
          </w:p>
        </w:tc>
        <w:tc>
          <w:tcPr>
            <w:tcW w:w="189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5338E2" w:rsidRDefault="005338E2" w:rsidP="005338E2">
            <w:pPr>
              <w:spacing w:line="276" w:lineRule="auto"/>
              <w:jc w:val="both"/>
              <w:rPr>
                <w:rFonts w:ascii="Arial" w:hAnsi="Arial" w:cs="Arial"/>
                <w:b/>
                <w:bCs/>
                <w:sz w:val="16"/>
                <w:szCs w:val="16"/>
              </w:rPr>
            </w:pPr>
            <w:r w:rsidRPr="005338E2">
              <w:rPr>
                <w:rFonts w:ascii="Arial" w:hAnsi="Arial" w:cs="Arial"/>
                <w:b/>
                <w:bCs/>
                <w:sz w:val="16"/>
                <w:szCs w:val="16"/>
              </w:rPr>
              <w:t>8 Observaciones</w:t>
            </w:r>
          </w:p>
          <w:p w:rsidR="005338E2" w:rsidRPr="005338E2" w:rsidRDefault="005338E2" w:rsidP="005338E2">
            <w:pPr>
              <w:spacing w:line="276" w:lineRule="auto"/>
              <w:jc w:val="both"/>
              <w:rPr>
                <w:rFonts w:ascii="Arial" w:hAnsi="Arial" w:cs="Arial"/>
                <w:b/>
                <w:bCs/>
                <w:sz w:val="16"/>
                <w:szCs w:val="16"/>
              </w:rPr>
            </w:pPr>
            <w:r w:rsidRPr="005338E2">
              <w:rPr>
                <w:rFonts w:ascii="Arial" w:hAnsi="Arial" w:cs="Arial"/>
                <w:b/>
                <w:bCs/>
                <w:sz w:val="16"/>
                <w:szCs w:val="16"/>
              </w:rPr>
              <w:t>1 Recomendación General</w:t>
            </w:r>
          </w:p>
        </w:tc>
      </w:tr>
      <w:tr w:rsidR="005338E2" w:rsidRPr="005338E2" w:rsidTr="005338E2">
        <w:trPr>
          <w:trHeight w:val="301"/>
        </w:trPr>
        <w:tc>
          <w:tcPr>
            <w:tcW w:w="1462"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5338E2" w:rsidRDefault="005338E2" w:rsidP="00AC431D">
            <w:pPr>
              <w:spacing w:line="276" w:lineRule="auto"/>
              <w:jc w:val="center"/>
              <w:rPr>
                <w:rFonts w:ascii="Arial" w:hAnsi="Arial" w:cs="Arial"/>
                <w:b/>
                <w:bCs/>
                <w:sz w:val="16"/>
                <w:szCs w:val="16"/>
              </w:rPr>
            </w:pPr>
            <w:r w:rsidRPr="005338E2">
              <w:rPr>
                <w:rFonts w:ascii="Arial" w:hAnsi="Arial" w:cs="Arial"/>
                <w:b/>
                <w:bCs/>
                <w:sz w:val="16"/>
                <w:szCs w:val="16"/>
              </w:rPr>
              <w:t>Notificación de 1 informe de evaluación administrativa</w:t>
            </w:r>
          </w:p>
        </w:tc>
        <w:tc>
          <w:tcPr>
            <w:tcW w:w="164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5338E2" w:rsidRDefault="005338E2" w:rsidP="00AC431D">
            <w:pPr>
              <w:spacing w:line="276" w:lineRule="auto"/>
              <w:jc w:val="center"/>
              <w:rPr>
                <w:rFonts w:ascii="Arial" w:hAnsi="Arial" w:cs="Arial"/>
                <w:b/>
                <w:bCs/>
                <w:sz w:val="16"/>
                <w:szCs w:val="16"/>
              </w:rPr>
            </w:pPr>
            <w:r w:rsidRPr="005338E2">
              <w:rPr>
                <w:rFonts w:ascii="Arial" w:hAnsi="Arial" w:cs="Arial"/>
                <w:b/>
                <w:bCs/>
                <w:sz w:val="16"/>
                <w:szCs w:val="16"/>
              </w:rPr>
              <w:t>COMUDE</w:t>
            </w:r>
          </w:p>
        </w:tc>
        <w:tc>
          <w:tcPr>
            <w:tcW w:w="189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5338E2" w:rsidRDefault="005338E2" w:rsidP="005338E2">
            <w:pPr>
              <w:spacing w:line="276" w:lineRule="auto"/>
              <w:jc w:val="both"/>
              <w:rPr>
                <w:rFonts w:ascii="Arial" w:hAnsi="Arial" w:cs="Arial"/>
                <w:b/>
                <w:bCs/>
                <w:sz w:val="16"/>
                <w:szCs w:val="16"/>
              </w:rPr>
            </w:pPr>
            <w:r w:rsidRPr="005338E2">
              <w:rPr>
                <w:rFonts w:ascii="Arial" w:hAnsi="Arial" w:cs="Arial"/>
                <w:b/>
                <w:bCs/>
                <w:sz w:val="16"/>
                <w:szCs w:val="16"/>
              </w:rPr>
              <w:t>17 Hallazgos</w:t>
            </w:r>
          </w:p>
          <w:p w:rsidR="005338E2" w:rsidRPr="005338E2" w:rsidRDefault="005338E2" w:rsidP="005338E2">
            <w:pPr>
              <w:spacing w:line="276" w:lineRule="auto"/>
              <w:jc w:val="both"/>
              <w:rPr>
                <w:rFonts w:ascii="Arial" w:hAnsi="Arial" w:cs="Arial"/>
                <w:b/>
                <w:bCs/>
                <w:sz w:val="16"/>
                <w:szCs w:val="16"/>
              </w:rPr>
            </w:pPr>
            <w:r w:rsidRPr="005338E2">
              <w:rPr>
                <w:rFonts w:ascii="Arial" w:hAnsi="Arial" w:cs="Arial"/>
                <w:b/>
                <w:bCs/>
                <w:sz w:val="16"/>
                <w:szCs w:val="16"/>
              </w:rPr>
              <w:t>12 Acciones preventivas</w:t>
            </w:r>
          </w:p>
          <w:p w:rsidR="005338E2" w:rsidRPr="005338E2" w:rsidRDefault="005338E2" w:rsidP="005338E2">
            <w:pPr>
              <w:spacing w:line="276" w:lineRule="auto"/>
              <w:jc w:val="both"/>
              <w:rPr>
                <w:rFonts w:ascii="Arial" w:hAnsi="Arial" w:cs="Arial"/>
                <w:b/>
                <w:bCs/>
                <w:sz w:val="16"/>
                <w:szCs w:val="16"/>
              </w:rPr>
            </w:pPr>
            <w:r w:rsidRPr="005338E2">
              <w:rPr>
                <w:rFonts w:ascii="Arial" w:hAnsi="Arial" w:cs="Arial"/>
                <w:b/>
                <w:bCs/>
                <w:sz w:val="16"/>
                <w:szCs w:val="16"/>
              </w:rPr>
              <w:t>5 Acciones correctivas</w:t>
            </w:r>
          </w:p>
        </w:tc>
      </w:tr>
      <w:tr w:rsidR="00AC431D" w:rsidRPr="005338E2" w:rsidTr="001724CF">
        <w:trPr>
          <w:trHeight w:val="301"/>
        </w:trPr>
        <w:tc>
          <w:tcPr>
            <w:tcW w:w="1462" w:type="pct"/>
            <w:vMerge w:val="restart"/>
            <w:tcBorders>
              <w:top w:val="single" w:sz="8" w:space="0" w:color="000000"/>
              <w:left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spacing w:line="276" w:lineRule="auto"/>
              <w:jc w:val="center"/>
              <w:rPr>
                <w:rFonts w:ascii="Arial" w:hAnsi="Arial" w:cs="Arial"/>
                <w:b/>
                <w:bCs/>
                <w:sz w:val="16"/>
                <w:szCs w:val="16"/>
              </w:rPr>
            </w:pPr>
            <w:r w:rsidRPr="00AC431D">
              <w:rPr>
                <w:rFonts w:ascii="Arial" w:hAnsi="Arial" w:cs="Arial"/>
                <w:b/>
                <w:bCs/>
                <w:sz w:val="16"/>
                <w:szCs w:val="16"/>
              </w:rPr>
              <w:t>Notificación de 2 resoluciones finales de auditoría</w:t>
            </w:r>
          </w:p>
        </w:tc>
        <w:tc>
          <w:tcPr>
            <w:tcW w:w="164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pStyle w:val="NormalWeb"/>
              <w:spacing w:before="0" w:beforeAutospacing="0" w:after="0" w:afterAutospacing="0"/>
              <w:jc w:val="center"/>
              <w:textAlignment w:val="center"/>
              <w:rPr>
                <w:rFonts w:ascii="Arial" w:eastAsia="Times New Roman" w:hAnsi="Arial" w:cs="Arial"/>
                <w:b/>
                <w:bCs/>
                <w:sz w:val="16"/>
                <w:szCs w:val="16"/>
                <w:lang w:val="es-MX" w:eastAsia="es-ES_tradnl"/>
              </w:rPr>
            </w:pPr>
            <w:r w:rsidRPr="00AC431D">
              <w:rPr>
                <w:rFonts w:ascii="Arial" w:eastAsia="Times New Roman" w:hAnsi="Arial" w:cs="Arial"/>
                <w:b/>
                <w:bCs/>
                <w:sz w:val="16"/>
                <w:szCs w:val="16"/>
                <w:lang w:val="es-MX" w:eastAsia="es-ES_tradnl"/>
              </w:rPr>
              <w:t>Dirección General de Hospitalidad y Turismo</w:t>
            </w:r>
          </w:p>
        </w:tc>
        <w:tc>
          <w:tcPr>
            <w:tcW w:w="189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pStyle w:val="NormalWeb"/>
              <w:spacing w:before="0" w:beforeAutospacing="0" w:after="0" w:afterAutospacing="0"/>
              <w:textAlignment w:val="center"/>
              <w:rPr>
                <w:rFonts w:ascii="Arial" w:eastAsia="Times New Roman" w:hAnsi="Arial" w:cs="Arial"/>
                <w:b/>
                <w:bCs/>
                <w:sz w:val="16"/>
                <w:szCs w:val="16"/>
                <w:lang w:val="es-MX" w:eastAsia="es-ES_tradnl"/>
              </w:rPr>
            </w:pPr>
            <w:r w:rsidRPr="00AC431D">
              <w:rPr>
                <w:rFonts w:ascii="Arial" w:eastAsia="Times New Roman" w:hAnsi="Arial" w:cs="Arial"/>
                <w:b/>
                <w:bCs/>
                <w:sz w:val="16"/>
                <w:szCs w:val="16"/>
                <w:lang w:val="es-MX" w:eastAsia="es-ES_tradnl"/>
              </w:rPr>
              <w:t>3 observaciones no solventadas</w:t>
            </w:r>
          </w:p>
          <w:p w:rsidR="00AC431D" w:rsidRPr="00AC431D" w:rsidRDefault="00AC431D" w:rsidP="00AC431D">
            <w:pPr>
              <w:pStyle w:val="NormalWeb"/>
              <w:spacing w:before="0" w:beforeAutospacing="0" w:after="0" w:afterAutospacing="0"/>
              <w:textAlignment w:val="center"/>
              <w:rPr>
                <w:rFonts w:ascii="Arial" w:eastAsia="Times New Roman" w:hAnsi="Arial" w:cs="Arial"/>
                <w:b/>
                <w:bCs/>
                <w:sz w:val="16"/>
                <w:szCs w:val="16"/>
                <w:lang w:val="es-MX" w:eastAsia="es-ES_tradnl"/>
              </w:rPr>
            </w:pPr>
            <w:r w:rsidRPr="00AC431D">
              <w:rPr>
                <w:rFonts w:ascii="Arial" w:eastAsia="Times New Roman" w:hAnsi="Arial" w:cs="Arial"/>
                <w:b/>
                <w:bCs/>
                <w:sz w:val="16"/>
                <w:szCs w:val="16"/>
                <w:lang w:val="es-MX" w:eastAsia="es-ES_tradnl"/>
              </w:rPr>
              <w:t>7 Recomendación no atendida</w:t>
            </w:r>
          </w:p>
        </w:tc>
      </w:tr>
      <w:tr w:rsidR="00AC431D" w:rsidRPr="005338E2" w:rsidTr="001724CF">
        <w:trPr>
          <w:trHeight w:val="301"/>
        </w:trPr>
        <w:tc>
          <w:tcPr>
            <w:tcW w:w="1462" w:type="pct"/>
            <w:vMerge/>
            <w:tcBorders>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5338E2" w:rsidRDefault="00AC431D" w:rsidP="00AC431D">
            <w:pPr>
              <w:spacing w:line="276" w:lineRule="auto"/>
              <w:jc w:val="center"/>
              <w:rPr>
                <w:rFonts w:ascii="Arial" w:hAnsi="Arial" w:cs="Arial"/>
                <w:b/>
                <w:bCs/>
                <w:szCs w:val="22"/>
              </w:rPr>
            </w:pPr>
          </w:p>
        </w:tc>
        <w:tc>
          <w:tcPr>
            <w:tcW w:w="164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pStyle w:val="NormalWeb"/>
              <w:spacing w:before="0" w:beforeAutospacing="0" w:after="0" w:afterAutospacing="0"/>
              <w:jc w:val="center"/>
              <w:textAlignment w:val="center"/>
              <w:rPr>
                <w:rFonts w:ascii="Arial" w:eastAsia="Times New Roman" w:hAnsi="Arial" w:cs="Arial"/>
                <w:b/>
                <w:bCs/>
                <w:sz w:val="16"/>
                <w:szCs w:val="16"/>
                <w:lang w:val="es-MX" w:eastAsia="es-ES_tradnl"/>
              </w:rPr>
            </w:pPr>
            <w:r w:rsidRPr="00AC431D">
              <w:rPr>
                <w:rFonts w:ascii="Arial" w:eastAsia="Times New Roman" w:hAnsi="Arial" w:cs="Arial"/>
                <w:b/>
                <w:bCs/>
                <w:sz w:val="16"/>
                <w:szCs w:val="16"/>
                <w:lang w:val="es-MX" w:eastAsia="es-ES_tradnl"/>
              </w:rPr>
              <w:t>Dirección General de Recursos Materiales y Servicios Generales</w:t>
            </w:r>
          </w:p>
        </w:tc>
        <w:tc>
          <w:tcPr>
            <w:tcW w:w="189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48414E" w:rsidP="00AC431D">
            <w:pPr>
              <w:pStyle w:val="NormalWeb"/>
              <w:spacing w:before="0" w:beforeAutospacing="0" w:after="0" w:afterAutospacing="0"/>
              <w:textAlignment w:val="center"/>
              <w:rPr>
                <w:rFonts w:ascii="Arial" w:eastAsia="Times New Roman" w:hAnsi="Arial" w:cs="Arial"/>
                <w:b/>
                <w:bCs/>
                <w:sz w:val="16"/>
                <w:szCs w:val="16"/>
                <w:lang w:val="es-MX" w:eastAsia="es-ES_tradnl"/>
              </w:rPr>
            </w:pPr>
            <w:r>
              <w:rPr>
                <w:rFonts w:ascii="Arial" w:eastAsia="Times New Roman" w:hAnsi="Arial" w:cs="Arial"/>
                <w:b/>
                <w:bCs/>
                <w:sz w:val="16"/>
                <w:szCs w:val="16"/>
                <w:lang w:val="es-MX" w:eastAsia="es-ES_tradnl"/>
              </w:rPr>
              <w:t>5</w:t>
            </w:r>
            <w:r w:rsidR="00AC431D" w:rsidRPr="00AC431D">
              <w:rPr>
                <w:rFonts w:ascii="Arial" w:eastAsia="Times New Roman" w:hAnsi="Arial" w:cs="Arial"/>
                <w:b/>
                <w:bCs/>
                <w:sz w:val="16"/>
                <w:szCs w:val="16"/>
                <w:lang w:val="es-MX" w:eastAsia="es-ES_tradnl"/>
              </w:rPr>
              <w:t xml:space="preserve"> Recomendaciones no atendidas</w:t>
            </w:r>
          </w:p>
        </w:tc>
      </w:tr>
      <w:tr w:rsidR="005338E2" w:rsidRPr="005338E2" w:rsidTr="005338E2">
        <w:trPr>
          <w:trHeight w:val="301"/>
        </w:trPr>
        <w:tc>
          <w:tcPr>
            <w:tcW w:w="1462"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AC431D" w:rsidRDefault="005338E2" w:rsidP="00AC431D">
            <w:pPr>
              <w:spacing w:line="276" w:lineRule="auto"/>
              <w:jc w:val="center"/>
              <w:rPr>
                <w:rFonts w:ascii="Arial" w:hAnsi="Arial" w:cs="Arial"/>
                <w:b/>
                <w:bCs/>
                <w:sz w:val="16"/>
                <w:szCs w:val="16"/>
              </w:rPr>
            </w:pPr>
            <w:r w:rsidRPr="00AC431D">
              <w:rPr>
                <w:rFonts w:ascii="Arial" w:hAnsi="Arial" w:cs="Arial"/>
                <w:b/>
                <w:bCs/>
                <w:sz w:val="16"/>
                <w:szCs w:val="16"/>
              </w:rPr>
              <w:t>Notificación de 1 resolución final de evaluación administrativa</w:t>
            </w:r>
          </w:p>
        </w:tc>
        <w:tc>
          <w:tcPr>
            <w:tcW w:w="164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AC431D" w:rsidRDefault="005338E2" w:rsidP="00AC431D">
            <w:pPr>
              <w:spacing w:line="276" w:lineRule="auto"/>
              <w:jc w:val="center"/>
              <w:rPr>
                <w:rFonts w:ascii="Arial" w:hAnsi="Arial" w:cs="Arial"/>
                <w:b/>
                <w:bCs/>
                <w:sz w:val="16"/>
                <w:szCs w:val="16"/>
              </w:rPr>
            </w:pPr>
            <w:r w:rsidRPr="00AC431D">
              <w:rPr>
                <w:rFonts w:ascii="Arial" w:hAnsi="Arial" w:cs="Arial"/>
                <w:b/>
                <w:bCs/>
                <w:sz w:val="16"/>
                <w:szCs w:val="16"/>
              </w:rPr>
              <w:t>Secretaría de Seguridad Pública</w:t>
            </w:r>
          </w:p>
        </w:tc>
        <w:tc>
          <w:tcPr>
            <w:tcW w:w="189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5338E2" w:rsidRPr="00AC431D" w:rsidRDefault="005338E2" w:rsidP="00AC431D">
            <w:pPr>
              <w:spacing w:line="276" w:lineRule="auto"/>
              <w:rPr>
                <w:rFonts w:ascii="Arial" w:hAnsi="Arial" w:cs="Arial"/>
                <w:b/>
                <w:bCs/>
                <w:sz w:val="16"/>
                <w:szCs w:val="16"/>
              </w:rPr>
            </w:pPr>
            <w:r w:rsidRPr="00AC431D">
              <w:rPr>
                <w:rFonts w:ascii="Arial" w:hAnsi="Arial" w:cs="Arial"/>
                <w:b/>
                <w:bCs/>
                <w:sz w:val="16"/>
                <w:szCs w:val="16"/>
              </w:rPr>
              <w:t>10 Acciones preventivas (6 atendidas)</w:t>
            </w:r>
          </w:p>
          <w:p w:rsidR="005338E2" w:rsidRPr="00AC431D" w:rsidRDefault="005338E2" w:rsidP="00AC431D">
            <w:pPr>
              <w:spacing w:line="276" w:lineRule="auto"/>
              <w:rPr>
                <w:rFonts w:ascii="Arial" w:hAnsi="Arial" w:cs="Arial"/>
                <w:b/>
                <w:bCs/>
                <w:sz w:val="16"/>
                <w:szCs w:val="16"/>
              </w:rPr>
            </w:pPr>
            <w:r w:rsidRPr="00AC431D">
              <w:rPr>
                <w:rFonts w:ascii="Arial" w:hAnsi="Arial" w:cs="Arial"/>
                <w:b/>
                <w:bCs/>
                <w:sz w:val="16"/>
                <w:szCs w:val="16"/>
              </w:rPr>
              <w:t>38 Acciones correctivas (14 atendidas)</w:t>
            </w:r>
          </w:p>
        </w:tc>
      </w:tr>
      <w:tr w:rsidR="00AC431D" w:rsidRPr="005338E2" w:rsidTr="00AC431D">
        <w:trPr>
          <w:trHeight w:val="64"/>
        </w:trPr>
        <w:tc>
          <w:tcPr>
            <w:tcW w:w="1462" w:type="pct"/>
            <w:vMerge w:val="restart"/>
            <w:tcBorders>
              <w:top w:val="single" w:sz="8" w:space="0" w:color="000000"/>
              <w:left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spacing w:line="276" w:lineRule="auto"/>
              <w:jc w:val="center"/>
              <w:rPr>
                <w:rFonts w:ascii="Arial" w:hAnsi="Arial" w:cs="Arial"/>
                <w:b/>
                <w:bCs/>
                <w:sz w:val="16"/>
                <w:szCs w:val="16"/>
              </w:rPr>
            </w:pPr>
            <w:r w:rsidRPr="00AC431D">
              <w:rPr>
                <w:rFonts w:ascii="Arial" w:hAnsi="Arial" w:cs="Arial"/>
                <w:b/>
                <w:bCs/>
                <w:sz w:val="16"/>
                <w:szCs w:val="16"/>
              </w:rPr>
              <w:t>Emisión de oficio de cumplimiento</w:t>
            </w:r>
          </w:p>
        </w:tc>
        <w:tc>
          <w:tcPr>
            <w:tcW w:w="164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spacing w:line="276" w:lineRule="auto"/>
              <w:jc w:val="center"/>
              <w:rPr>
                <w:rFonts w:ascii="Arial" w:hAnsi="Arial" w:cs="Arial"/>
                <w:b/>
                <w:bCs/>
                <w:sz w:val="16"/>
                <w:szCs w:val="16"/>
              </w:rPr>
            </w:pPr>
            <w:r w:rsidRPr="00AC431D">
              <w:rPr>
                <w:rFonts w:ascii="Arial" w:hAnsi="Arial" w:cs="Arial"/>
                <w:b/>
                <w:bCs/>
                <w:sz w:val="16"/>
                <w:szCs w:val="16"/>
              </w:rPr>
              <w:t>Dirección de Talleres Mecánicos</w:t>
            </w:r>
          </w:p>
        </w:tc>
        <w:tc>
          <w:tcPr>
            <w:tcW w:w="1894" w:type="pct"/>
            <w:vMerge w:val="restart"/>
            <w:tcBorders>
              <w:top w:val="single" w:sz="8" w:space="0" w:color="000000"/>
              <w:left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spacing w:line="276" w:lineRule="auto"/>
              <w:jc w:val="center"/>
              <w:rPr>
                <w:rFonts w:ascii="Arial" w:hAnsi="Arial" w:cs="Arial"/>
                <w:b/>
                <w:bCs/>
                <w:sz w:val="16"/>
                <w:szCs w:val="16"/>
              </w:rPr>
            </w:pPr>
            <w:r w:rsidRPr="00AC431D">
              <w:rPr>
                <w:rFonts w:ascii="Arial" w:hAnsi="Arial" w:cs="Arial"/>
                <w:b/>
                <w:bCs/>
                <w:sz w:val="16"/>
                <w:szCs w:val="16"/>
              </w:rPr>
              <w:t xml:space="preserve">Turnado a la Dirección de </w:t>
            </w:r>
          </w:p>
          <w:p w:rsidR="00AC431D" w:rsidRPr="00AC431D" w:rsidRDefault="00AC431D" w:rsidP="00AC431D">
            <w:pPr>
              <w:spacing w:line="276" w:lineRule="auto"/>
              <w:jc w:val="center"/>
              <w:rPr>
                <w:rFonts w:ascii="Arial" w:hAnsi="Arial" w:cs="Arial"/>
                <w:b/>
                <w:bCs/>
                <w:sz w:val="16"/>
                <w:szCs w:val="16"/>
              </w:rPr>
            </w:pPr>
            <w:r w:rsidRPr="00AC431D">
              <w:rPr>
                <w:rFonts w:ascii="Arial" w:hAnsi="Arial" w:cs="Arial"/>
                <w:b/>
                <w:bCs/>
                <w:sz w:val="16"/>
                <w:szCs w:val="16"/>
              </w:rPr>
              <w:t xml:space="preserve">Asesoría e Investigaciones </w:t>
            </w:r>
          </w:p>
        </w:tc>
      </w:tr>
      <w:tr w:rsidR="00AC431D" w:rsidRPr="005338E2" w:rsidTr="001724CF">
        <w:trPr>
          <w:trHeight w:val="301"/>
        </w:trPr>
        <w:tc>
          <w:tcPr>
            <w:tcW w:w="1462" w:type="pct"/>
            <w:vMerge/>
            <w:tcBorders>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spacing w:line="276" w:lineRule="auto"/>
              <w:jc w:val="center"/>
              <w:rPr>
                <w:rFonts w:ascii="Arial" w:hAnsi="Arial" w:cs="Arial"/>
                <w:b/>
                <w:bCs/>
                <w:sz w:val="16"/>
                <w:szCs w:val="16"/>
              </w:rPr>
            </w:pPr>
          </w:p>
        </w:tc>
        <w:tc>
          <w:tcPr>
            <w:tcW w:w="1644"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spacing w:line="276" w:lineRule="auto"/>
              <w:jc w:val="center"/>
              <w:rPr>
                <w:rFonts w:ascii="Arial" w:hAnsi="Arial" w:cs="Arial"/>
                <w:b/>
                <w:bCs/>
                <w:sz w:val="16"/>
                <w:szCs w:val="16"/>
              </w:rPr>
            </w:pPr>
            <w:r w:rsidRPr="00AC431D">
              <w:rPr>
                <w:rFonts w:ascii="Arial" w:hAnsi="Arial" w:cs="Arial"/>
                <w:b/>
                <w:bCs/>
                <w:sz w:val="16"/>
                <w:szCs w:val="16"/>
              </w:rPr>
              <w:t xml:space="preserve">Patronato del Parque </w:t>
            </w:r>
            <w:r w:rsidR="0048414E">
              <w:rPr>
                <w:rFonts w:ascii="Arial" w:hAnsi="Arial" w:cs="Arial"/>
                <w:b/>
                <w:bCs/>
                <w:sz w:val="16"/>
                <w:szCs w:val="16"/>
              </w:rPr>
              <w:t>Zo</w:t>
            </w:r>
            <w:r w:rsidRPr="00AC431D">
              <w:rPr>
                <w:rFonts w:ascii="Arial" w:hAnsi="Arial" w:cs="Arial"/>
                <w:b/>
                <w:bCs/>
                <w:sz w:val="16"/>
                <w:szCs w:val="16"/>
              </w:rPr>
              <w:t>ológico de León</w:t>
            </w:r>
          </w:p>
        </w:tc>
        <w:tc>
          <w:tcPr>
            <w:tcW w:w="1894" w:type="pct"/>
            <w:vMerge/>
            <w:tcBorders>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AC431D" w:rsidRPr="00AC431D" w:rsidRDefault="00AC431D" w:rsidP="00AC431D">
            <w:pPr>
              <w:spacing w:line="276" w:lineRule="auto"/>
              <w:jc w:val="center"/>
              <w:rPr>
                <w:rFonts w:ascii="Arial" w:hAnsi="Arial" w:cs="Arial"/>
                <w:b/>
                <w:bCs/>
                <w:sz w:val="16"/>
                <w:szCs w:val="16"/>
              </w:rPr>
            </w:pPr>
          </w:p>
        </w:tc>
      </w:tr>
    </w:tbl>
    <w:p w:rsidR="00676A6A" w:rsidRPr="00DB0FEE" w:rsidRDefault="00676A6A" w:rsidP="00676A6A">
      <w:pPr>
        <w:spacing w:line="276" w:lineRule="auto"/>
        <w:jc w:val="both"/>
        <w:rPr>
          <w:rStyle w:val="Textoennegrita"/>
          <w:rFonts w:ascii="Arial" w:hAnsi="Arial" w:cs="Arial"/>
          <w:color w:val="BF8F00" w:themeColor="accent4" w:themeShade="BF"/>
          <w:lang w:eastAsia="es-ES"/>
        </w:rPr>
      </w:pPr>
      <w:r w:rsidRPr="00DB0FEE">
        <w:rPr>
          <w:rStyle w:val="Textoennegrita"/>
          <w:rFonts w:ascii="Arial" w:hAnsi="Arial" w:cs="Arial"/>
          <w:color w:val="BF8F00" w:themeColor="accent4" w:themeShade="BF"/>
          <w:lang w:eastAsia="es-ES"/>
        </w:rPr>
        <w:t>Resultados:</w:t>
      </w:r>
    </w:p>
    <w:p w:rsidR="00676A6A" w:rsidRDefault="00B22DD9" w:rsidP="00676A6A">
      <w:pPr>
        <w:jc w:val="both"/>
        <w:rPr>
          <w:rFonts w:ascii="Arial" w:hAnsi="Arial" w:cs="Arial"/>
        </w:rPr>
      </w:pPr>
      <w:r w:rsidRPr="00B22DD9">
        <w:rPr>
          <w:rFonts w:ascii="Arial" w:hAnsi="Arial" w:cs="Arial"/>
        </w:rPr>
        <w:t>Como resultado de la práctica de auditorías y evaluaciones administrativas, se realizaron las siguientes acciones de mejora: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4"/>
      </w:tblGrid>
      <w:tr w:rsidR="00B22DD9" w:rsidRPr="006372EE" w:rsidTr="008B7C0E">
        <w:trPr>
          <w:trHeight w:val="202"/>
        </w:trPr>
        <w:tc>
          <w:tcPr>
            <w:tcW w:w="5000" w:type="pct"/>
            <w:tcBorders>
              <w:top w:val="single" w:sz="4" w:space="0" w:color="auto"/>
              <w:left w:val="single" w:sz="4" w:space="0" w:color="auto"/>
              <w:bottom w:val="single" w:sz="4" w:space="0" w:color="auto"/>
              <w:right w:val="single" w:sz="4" w:space="0" w:color="auto"/>
            </w:tcBorders>
            <w:shd w:val="clear" w:color="auto" w:fill="002060"/>
            <w:hideMark/>
          </w:tcPr>
          <w:p w:rsidR="00B22DD9" w:rsidRPr="008B7C0E" w:rsidRDefault="00B22DD9" w:rsidP="006E4E04">
            <w:pPr>
              <w:spacing w:line="256" w:lineRule="auto"/>
              <w:jc w:val="center"/>
              <w:rPr>
                <w:rFonts w:ascii="FS Joey" w:hAnsi="FS Joey"/>
                <w:bCs/>
                <w:sz w:val="18"/>
                <w:szCs w:val="18"/>
              </w:rPr>
            </w:pPr>
            <w:r w:rsidRPr="008B7C0E">
              <w:rPr>
                <w:rFonts w:ascii="FS Joey" w:hAnsi="FS Joey"/>
                <w:bCs/>
                <w:sz w:val="18"/>
                <w:szCs w:val="18"/>
              </w:rPr>
              <w:t>ACCIONES DE MEJORA</w:t>
            </w:r>
          </w:p>
        </w:tc>
      </w:tr>
      <w:tr w:rsidR="00B22DD9" w:rsidRPr="006372EE" w:rsidTr="008B7C0E">
        <w:trPr>
          <w:trHeight w:val="92"/>
        </w:trPr>
        <w:tc>
          <w:tcPr>
            <w:tcW w:w="5000" w:type="pct"/>
            <w:tcBorders>
              <w:top w:val="single" w:sz="4" w:space="0" w:color="auto"/>
              <w:left w:val="single" w:sz="4" w:space="0" w:color="auto"/>
              <w:bottom w:val="single" w:sz="4" w:space="0" w:color="auto"/>
              <w:right w:val="single" w:sz="4" w:space="0" w:color="auto"/>
            </w:tcBorders>
            <w:shd w:val="clear" w:color="auto" w:fill="F4B083"/>
          </w:tcPr>
          <w:p w:rsidR="00B22DD9" w:rsidRPr="008B7C0E" w:rsidRDefault="00B22DD9" w:rsidP="006E4E04">
            <w:pPr>
              <w:spacing w:line="256" w:lineRule="auto"/>
              <w:jc w:val="center"/>
              <w:rPr>
                <w:rFonts w:ascii="FS Joey" w:hAnsi="FS Joey"/>
                <w:bCs/>
                <w:sz w:val="18"/>
                <w:szCs w:val="18"/>
              </w:rPr>
            </w:pPr>
            <w:r w:rsidRPr="008B7C0E">
              <w:rPr>
                <w:rFonts w:ascii="FS Joey" w:hAnsi="FS Joey"/>
                <w:bCs/>
                <w:sz w:val="18"/>
                <w:szCs w:val="18"/>
              </w:rPr>
              <w:t>Dirección de Talleres Mecánicos</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shd w:val="clear" w:color="auto" w:fill="auto"/>
          </w:tcPr>
          <w:p w:rsidR="00B22DD9" w:rsidRPr="00342B2B" w:rsidRDefault="00B22DD9" w:rsidP="006E4E04">
            <w:pPr>
              <w:spacing w:line="256" w:lineRule="auto"/>
              <w:jc w:val="both"/>
              <w:rPr>
                <w:rFonts w:ascii="FS Joey" w:hAnsi="FS Joey"/>
                <w:bCs/>
                <w:sz w:val="18"/>
                <w:szCs w:val="20"/>
              </w:rPr>
            </w:pPr>
            <w:r w:rsidRPr="00342B2B">
              <w:rPr>
                <w:rFonts w:ascii="FS Joey" w:hAnsi="FS Joey"/>
                <w:bCs/>
                <w:sz w:val="18"/>
                <w:szCs w:val="20"/>
              </w:rPr>
              <w:t>-El Director de Talleres Mecánicos elaboró con base a sus atribuciones un Plan de Trabajo para el presente ejercicio.</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shd w:val="clear" w:color="auto" w:fill="auto"/>
          </w:tcPr>
          <w:p w:rsidR="00B22DD9" w:rsidRPr="00342B2B" w:rsidRDefault="00B22DD9" w:rsidP="006E4E04">
            <w:pPr>
              <w:spacing w:line="256" w:lineRule="auto"/>
              <w:jc w:val="both"/>
              <w:rPr>
                <w:rFonts w:ascii="FS Joey" w:hAnsi="FS Joey"/>
                <w:bCs/>
                <w:sz w:val="18"/>
                <w:szCs w:val="20"/>
              </w:rPr>
            </w:pPr>
            <w:r w:rsidRPr="00342B2B">
              <w:rPr>
                <w:rFonts w:ascii="FS Joey" w:hAnsi="FS Joey"/>
                <w:bCs/>
                <w:sz w:val="18"/>
                <w:szCs w:val="20"/>
              </w:rPr>
              <w:t xml:space="preserve">-Actualmente se envían periódicamente correos electrónicos a todo el personal de la Administración, a efecto de darle difusión a las Políticas y Lineamientos del Taller Mecánico, con la finalidad de hacer más eficiente el uso de las unidades vehiculares propiedad del Municipio. </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shd w:val="clear" w:color="auto" w:fill="auto"/>
          </w:tcPr>
          <w:p w:rsidR="00B22DD9" w:rsidRPr="00342B2B" w:rsidRDefault="00B22DD9" w:rsidP="006E4E04">
            <w:pPr>
              <w:spacing w:line="256" w:lineRule="auto"/>
              <w:jc w:val="both"/>
              <w:rPr>
                <w:rFonts w:ascii="FS Joey" w:hAnsi="FS Joey"/>
                <w:bCs/>
                <w:sz w:val="18"/>
                <w:szCs w:val="20"/>
              </w:rPr>
            </w:pPr>
            <w:r w:rsidRPr="00342B2B">
              <w:rPr>
                <w:rFonts w:ascii="FS Joey" w:hAnsi="FS Joey"/>
                <w:bCs/>
                <w:sz w:val="18"/>
                <w:szCs w:val="20"/>
              </w:rPr>
              <w:t xml:space="preserve">-Implementación de un check list de verificación de documentos para el pago de refacciones, y así evitar la duplicidad en los pagos de las mismas. </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shd w:val="clear" w:color="auto" w:fill="auto"/>
          </w:tcPr>
          <w:p w:rsidR="00B22DD9" w:rsidRPr="00342B2B" w:rsidRDefault="00B22DD9" w:rsidP="006E4E04">
            <w:pPr>
              <w:spacing w:line="256" w:lineRule="auto"/>
              <w:jc w:val="both"/>
              <w:rPr>
                <w:rFonts w:ascii="FS Joey" w:hAnsi="FS Joey"/>
                <w:bCs/>
                <w:sz w:val="18"/>
                <w:szCs w:val="20"/>
              </w:rPr>
            </w:pPr>
            <w:r w:rsidRPr="00342B2B">
              <w:rPr>
                <w:rFonts w:ascii="FS Joey" w:hAnsi="FS Joey"/>
                <w:bCs/>
                <w:sz w:val="18"/>
                <w:szCs w:val="20"/>
              </w:rPr>
              <w:t xml:space="preserve">-Implementación de formatos para realizar el inventario de equipo de las unidades vehiculares del Municipio que ingresan al Taller para algún mantenimiento o reparación. </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shd w:val="clear" w:color="auto" w:fill="auto"/>
          </w:tcPr>
          <w:p w:rsidR="00B22DD9" w:rsidRPr="00342B2B" w:rsidRDefault="00B22DD9" w:rsidP="006E4E04">
            <w:pPr>
              <w:spacing w:line="256" w:lineRule="auto"/>
              <w:jc w:val="both"/>
              <w:rPr>
                <w:rFonts w:ascii="FS Joey" w:hAnsi="FS Joey"/>
                <w:bCs/>
                <w:sz w:val="18"/>
                <w:szCs w:val="20"/>
              </w:rPr>
            </w:pPr>
            <w:r w:rsidRPr="00342B2B">
              <w:rPr>
                <w:rFonts w:ascii="FS Joey" w:hAnsi="FS Joey"/>
                <w:bCs/>
                <w:sz w:val="18"/>
                <w:szCs w:val="20"/>
              </w:rPr>
              <w:t>-Implementación de la “bitácora de material de desecho”, así como del formato “salida de refacciones en desuso”, cuyo fin es controlar las entradas y salidas de los desechos generados en el Taller.</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shd w:val="clear" w:color="auto" w:fill="F4B083"/>
          </w:tcPr>
          <w:p w:rsidR="00B22DD9" w:rsidRPr="008B7C0E" w:rsidRDefault="00B22DD9" w:rsidP="006E4E04">
            <w:pPr>
              <w:spacing w:line="256" w:lineRule="auto"/>
              <w:jc w:val="center"/>
              <w:rPr>
                <w:rFonts w:ascii="FS Joey" w:hAnsi="FS Joey"/>
                <w:bCs/>
                <w:sz w:val="18"/>
                <w:szCs w:val="18"/>
              </w:rPr>
            </w:pPr>
            <w:r w:rsidRPr="008B7C0E">
              <w:rPr>
                <w:rFonts w:ascii="FS Joey" w:hAnsi="FS Joey"/>
                <w:bCs/>
                <w:sz w:val="18"/>
                <w:szCs w:val="18"/>
              </w:rPr>
              <w:t>Patronato del Parque y Zoológico de León</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tcPr>
          <w:p w:rsidR="00B22DD9" w:rsidRPr="00342B2B" w:rsidRDefault="00B22DD9" w:rsidP="006E4E04">
            <w:pPr>
              <w:spacing w:line="256" w:lineRule="auto"/>
              <w:rPr>
                <w:rFonts w:ascii="FS Joey" w:hAnsi="FS Joey"/>
                <w:bCs/>
                <w:sz w:val="18"/>
                <w:szCs w:val="20"/>
              </w:rPr>
            </w:pPr>
            <w:r w:rsidRPr="00342B2B">
              <w:rPr>
                <w:rFonts w:ascii="FS Joey" w:hAnsi="FS Joey"/>
                <w:bCs/>
                <w:sz w:val="18"/>
                <w:szCs w:val="20"/>
              </w:rPr>
              <w:t xml:space="preserve">-Los perfiles y descripción de puestos fueron autorizados por el Director General, además ya cuentan con las firmas de quien elaboró y validó. </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tcPr>
          <w:p w:rsidR="00B22DD9" w:rsidRPr="00342B2B" w:rsidRDefault="00B22DD9" w:rsidP="006E4E04">
            <w:pPr>
              <w:spacing w:line="256" w:lineRule="auto"/>
              <w:rPr>
                <w:rFonts w:ascii="FS Joey" w:hAnsi="FS Joey"/>
                <w:bCs/>
                <w:sz w:val="18"/>
                <w:szCs w:val="20"/>
              </w:rPr>
            </w:pPr>
            <w:r w:rsidRPr="00342B2B">
              <w:rPr>
                <w:rFonts w:ascii="FS Joey" w:hAnsi="FS Joey"/>
                <w:bCs/>
                <w:sz w:val="18"/>
                <w:szCs w:val="20"/>
              </w:rPr>
              <w:t>-El Consejo Directivo</w:t>
            </w:r>
            <w:r w:rsidRPr="00342B2B">
              <w:rPr>
                <w:sz w:val="18"/>
                <w:szCs w:val="20"/>
              </w:rPr>
              <w:t xml:space="preserve"> </w:t>
            </w:r>
            <w:r w:rsidRPr="00342B2B">
              <w:rPr>
                <w:rFonts w:ascii="FS Joey" w:hAnsi="FS Joey"/>
                <w:bCs/>
                <w:sz w:val="18"/>
                <w:szCs w:val="20"/>
              </w:rPr>
              <w:t>emitió Políticas y criterios para la asignación de precios de venta en los productos de snacks y souvenirs para su comercialización dentro del Parque.</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tcPr>
          <w:p w:rsidR="00B22DD9" w:rsidRPr="00342B2B" w:rsidRDefault="00B22DD9" w:rsidP="006E4E04">
            <w:pPr>
              <w:spacing w:line="256" w:lineRule="auto"/>
              <w:rPr>
                <w:rFonts w:ascii="FS Joey" w:hAnsi="FS Joey"/>
                <w:bCs/>
                <w:sz w:val="18"/>
                <w:szCs w:val="20"/>
              </w:rPr>
            </w:pPr>
            <w:r w:rsidRPr="00342B2B">
              <w:rPr>
                <w:rFonts w:ascii="FS Joey" w:hAnsi="FS Joey"/>
                <w:bCs/>
                <w:sz w:val="18"/>
                <w:szCs w:val="20"/>
              </w:rPr>
              <w:t xml:space="preserve">-Implementaron un sistema de control de asistencia (automatizado), ya que anteriormente los registros de entrada y salida del personal eran realizados en una libreta. </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tcPr>
          <w:p w:rsidR="00B22DD9" w:rsidRPr="00342B2B" w:rsidRDefault="00B22DD9" w:rsidP="006E4E04">
            <w:pPr>
              <w:spacing w:line="256" w:lineRule="auto"/>
              <w:rPr>
                <w:rFonts w:ascii="FS Joey" w:hAnsi="FS Joey"/>
                <w:bCs/>
                <w:sz w:val="18"/>
                <w:szCs w:val="20"/>
              </w:rPr>
            </w:pPr>
            <w:r w:rsidRPr="00342B2B">
              <w:rPr>
                <w:rFonts w:ascii="FS Joey" w:hAnsi="FS Joey"/>
                <w:bCs/>
                <w:sz w:val="18"/>
                <w:szCs w:val="20"/>
              </w:rPr>
              <w:t>-El Consejo Directivo del Patronato autorizó realizar un ajuste de $15,000.00, del fondo revolvente.</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tcPr>
          <w:p w:rsidR="00B22DD9" w:rsidRPr="00342B2B" w:rsidRDefault="00B22DD9" w:rsidP="006E4E04">
            <w:pPr>
              <w:spacing w:line="256" w:lineRule="auto"/>
              <w:rPr>
                <w:rFonts w:ascii="FS Joey" w:hAnsi="FS Joey"/>
                <w:bCs/>
                <w:sz w:val="18"/>
                <w:szCs w:val="20"/>
              </w:rPr>
            </w:pPr>
            <w:r w:rsidRPr="00342B2B">
              <w:rPr>
                <w:rFonts w:ascii="FS Joey" w:hAnsi="FS Joey"/>
                <w:bCs/>
                <w:sz w:val="18"/>
                <w:szCs w:val="20"/>
              </w:rPr>
              <w:t>-Reintegro de $2,706.00 a caja chica, correspondiente a una</w:t>
            </w:r>
            <w:r w:rsidRPr="00342B2B">
              <w:rPr>
                <w:sz w:val="18"/>
                <w:szCs w:val="20"/>
              </w:rPr>
              <w:t xml:space="preserve"> </w:t>
            </w:r>
            <w:r w:rsidRPr="00342B2B">
              <w:rPr>
                <w:rFonts w:ascii="FS Joey" w:hAnsi="FS Joey"/>
                <w:bCs/>
                <w:sz w:val="18"/>
                <w:szCs w:val="20"/>
              </w:rPr>
              <w:t>erogación por depósito en garantía pagado a la CFE.</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tcPr>
          <w:p w:rsidR="00B22DD9" w:rsidRPr="00342B2B" w:rsidRDefault="00B22DD9" w:rsidP="006E4E04">
            <w:pPr>
              <w:spacing w:line="256" w:lineRule="auto"/>
              <w:rPr>
                <w:rFonts w:ascii="FS Joey" w:hAnsi="FS Joey"/>
                <w:bCs/>
                <w:sz w:val="18"/>
                <w:szCs w:val="20"/>
              </w:rPr>
            </w:pPr>
            <w:r w:rsidRPr="00342B2B">
              <w:rPr>
                <w:rFonts w:ascii="FS Joey" w:hAnsi="FS Joey"/>
                <w:bCs/>
                <w:sz w:val="18"/>
                <w:szCs w:val="20"/>
              </w:rPr>
              <w:t xml:space="preserve">-El Tesorero junto con el Presidente del Consejo conforme a sus atribuciones ya autorizan la relación de los pagos a proveedores. </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tcPr>
          <w:p w:rsidR="00B22DD9" w:rsidRPr="00342B2B" w:rsidRDefault="00B22DD9" w:rsidP="006E4E04">
            <w:pPr>
              <w:spacing w:line="256" w:lineRule="auto"/>
              <w:rPr>
                <w:rFonts w:ascii="FS Joey" w:hAnsi="FS Joey"/>
                <w:bCs/>
                <w:sz w:val="18"/>
                <w:szCs w:val="20"/>
              </w:rPr>
            </w:pPr>
            <w:r w:rsidRPr="00342B2B">
              <w:rPr>
                <w:rFonts w:ascii="FS Joey" w:hAnsi="FS Joey"/>
                <w:bCs/>
                <w:sz w:val="18"/>
                <w:szCs w:val="20"/>
              </w:rPr>
              <w:t xml:space="preserve">-Emitieron y documentaron el “Procedimiento de Adquisiciones”. </w:t>
            </w:r>
          </w:p>
        </w:tc>
      </w:tr>
      <w:tr w:rsidR="00B22DD9" w:rsidRPr="006372EE" w:rsidTr="006E4E04">
        <w:tc>
          <w:tcPr>
            <w:tcW w:w="5000" w:type="pct"/>
            <w:tcBorders>
              <w:top w:val="single" w:sz="4" w:space="0" w:color="auto"/>
              <w:left w:val="single" w:sz="4" w:space="0" w:color="auto"/>
              <w:bottom w:val="single" w:sz="4" w:space="0" w:color="auto"/>
              <w:right w:val="single" w:sz="4" w:space="0" w:color="auto"/>
            </w:tcBorders>
          </w:tcPr>
          <w:p w:rsidR="00B22DD9" w:rsidRPr="001C4E8E" w:rsidRDefault="00B22DD9" w:rsidP="006E4E04">
            <w:pPr>
              <w:spacing w:line="256" w:lineRule="auto"/>
              <w:jc w:val="both"/>
              <w:rPr>
                <w:rFonts w:ascii="FS Joey" w:hAnsi="FS Joey"/>
                <w:bCs/>
                <w:sz w:val="20"/>
                <w:szCs w:val="20"/>
              </w:rPr>
            </w:pPr>
            <w:r w:rsidRPr="00342B2B">
              <w:rPr>
                <w:rFonts w:ascii="FS Joey" w:hAnsi="FS Joey"/>
                <w:bCs/>
                <w:sz w:val="18"/>
                <w:szCs w:val="20"/>
              </w:rPr>
              <w:t xml:space="preserve">-Implementaron códigos QR en la clínica, para el control pormenorizado de entradas y salidas de medicinas y productos farmacéuticos. </w:t>
            </w:r>
          </w:p>
        </w:tc>
      </w:tr>
    </w:tbl>
    <w:p w:rsidR="00342B2B" w:rsidRDefault="00342B2B" w:rsidP="00676A6A">
      <w:pPr>
        <w:spacing w:line="276" w:lineRule="auto"/>
        <w:rPr>
          <w:rFonts w:ascii="Arial" w:hAnsi="Arial" w:cs="Arial"/>
          <w:bCs/>
          <w:color w:val="0432FF"/>
        </w:rPr>
      </w:pPr>
    </w:p>
    <w:p w:rsidR="00676A6A" w:rsidRPr="008B7C0E" w:rsidRDefault="00676A6A" w:rsidP="008B7C0E">
      <w:pPr>
        <w:spacing w:line="276" w:lineRule="auto"/>
        <w:rPr>
          <w:rFonts w:ascii="Arial" w:hAnsi="Arial" w:cs="Arial"/>
          <w:bCs/>
          <w:color w:val="0432FF"/>
          <w:highlight w:val="red"/>
        </w:rPr>
      </w:pPr>
      <w:r w:rsidRPr="009C7D60">
        <w:rPr>
          <w:rFonts w:ascii="Arial" w:hAnsi="Arial" w:cs="Arial"/>
          <w:bCs/>
          <w:color w:val="0432FF"/>
        </w:rPr>
        <w:t>Procesos de entrega-recepción de</w:t>
      </w:r>
      <w:r w:rsidRPr="00D07208">
        <w:rPr>
          <w:rFonts w:ascii="Arial" w:hAnsi="Arial" w:cs="Arial"/>
          <w:bCs/>
          <w:color w:val="0432FF"/>
        </w:rPr>
        <w:t xml:space="preserve"> servidores públicos municipales, atendidos.</w:t>
      </w:r>
    </w:p>
    <w:p w:rsidR="00B22DD9" w:rsidRPr="00B22DD9" w:rsidRDefault="00B22DD9" w:rsidP="00B22DD9">
      <w:pPr>
        <w:tabs>
          <w:tab w:val="left" w:pos="5595"/>
        </w:tabs>
        <w:jc w:val="both"/>
        <w:rPr>
          <w:rFonts w:ascii="Arial" w:hAnsi="Arial" w:cs="Arial"/>
          <w:bCs/>
          <w:szCs w:val="22"/>
        </w:rPr>
      </w:pPr>
      <w:bookmarkStart w:id="19" w:name="_Toc529529467"/>
      <w:bookmarkStart w:id="20" w:name="_Toc529529649"/>
      <w:r w:rsidRPr="00B22DD9">
        <w:rPr>
          <w:rFonts w:ascii="Arial" w:hAnsi="Arial" w:cs="Arial"/>
          <w:bCs/>
          <w:szCs w:val="22"/>
        </w:rPr>
        <w:t xml:space="preserve">En materia de entrega-recepción en el presente bimestre atendimos </w:t>
      </w:r>
      <w:r w:rsidRPr="00B22DD9">
        <w:rPr>
          <w:rFonts w:ascii="Arial" w:hAnsi="Arial" w:cs="Arial"/>
          <w:b/>
          <w:bCs/>
          <w:szCs w:val="22"/>
        </w:rPr>
        <w:t>48</w:t>
      </w:r>
      <w:r w:rsidRPr="00B22DD9">
        <w:rPr>
          <w:rFonts w:ascii="Arial" w:hAnsi="Arial" w:cs="Arial"/>
          <w:bCs/>
          <w:szCs w:val="22"/>
        </w:rPr>
        <w:t xml:space="preserve"> solicitudes de intervención por término del cargo (ordinarias) de distintas unidades administrativas adscritas a los entes públicos de la administración pública municipal.</w:t>
      </w:r>
      <w:bookmarkEnd w:id="19"/>
      <w:bookmarkEnd w:id="20"/>
    </w:p>
    <w:p w:rsidR="00B22DD9" w:rsidRDefault="00B22DD9" w:rsidP="00676A6A">
      <w:pPr>
        <w:tabs>
          <w:tab w:val="left" w:pos="5595"/>
        </w:tabs>
        <w:jc w:val="both"/>
        <w:rPr>
          <w:rFonts w:ascii="Arial" w:hAnsi="Arial" w:cs="Arial"/>
          <w:bCs/>
        </w:rPr>
      </w:pPr>
    </w:p>
    <w:p w:rsidR="00AC431D" w:rsidRDefault="00AC431D" w:rsidP="00AC431D">
      <w:pPr>
        <w:tabs>
          <w:tab w:val="left" w:pos="5595"/>
        </w:tabs>
        <w:jc w:val="center"/>
        <w:rPr>
          <w:rFonts w:ascii="Arial" w:hAnsi="Arial" w:cs="Arial"/>
          <w:bCs/>
        </w:rPr>
      </w:pPr>
      <w:r>
        <w:rPr>
          <w:noProof/>
          <w:lang w:eastAsia="es-MX"/>
        </w:rPr>
        <w:drawing>
          <wp:inline distT="0" distB="0" distL="0" distR="0" wp14:anchorId="1288C81F" wp14:editId="24720802">
            <wp:extent cx="3727450" cy="2309237"/>
            <wp:effectExtent l="0" t="0" r="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31691" cy="2311864"/>
                    </a:xfrm>
                    <a:prstGeom prst="rect">
                      <a:avLst/>
                    </a:prstGeom>
                  </pic:spPr>
                </pic:pic>
              </a:graphicData>
            </a:graphic>
          </wp:inline>
        </w:drawing>
      </w:r>
    </w:p>
    <w:p w:rsidR="00676A6A" w:rsidRPr="00AC431D" w:rsidRDefault="00676A6A" w:rsidP="00AC431D">
      <w:pPr>
        <w:tabs>
          <w:tab w:val="left" w:pos="5595"/>
        </w:tabs>
        <w:rPr>
          <w:rFonts w:ascii="Arial" w:hAnsi="Arial" w:cs="Arial"/>
          <w:bCs/>
        </w:rPr>
      </w:pPr>
      <w:r w:rsidRPr="009C7D60">
        <w:rPr>
          <w:rFonts w:ascii="Arial" w:hAnsi="Arial" w:cs="Arial"/>
          <w:color w:val="0432FF"/>
        </w:rPr>
        <w:t>Actos de destrucción de</w:t>
      </w:r>
      <w:r w:rsidRPr="00E36469">
        <w:rPr>
          <w:rFonts w:ascii="Arial" w:hAnsi="Arial" w:cs="Arial"/>
          <w:color w:val="0432FF"/>
        </w:rPr>
        <w:t xml:space="preserve"> archivos y/o bienes, y verificación de los que no sean utilizables para su enajenación, atendidos.</w:t>
      </w:r>
    </w:p>
    <w:p w:rsidR="00676A6A" w:rsidRPr="00E36469" w:rsidRDefault="00676A6A" w:rsidP="00676A6A">
      <w:pPr>
        <w:spacing w:line="276" w:lineRule="auto"/>
        <w:rPr>
          <w:rFonts w:ascii="Arial" w:hAnsi="Arial" w:cs="Arial"/>
          <w:color w:val="0432FF"/>
        </w:rPr>
      </w:pPr>
    </w:p>
    <w:p w:rsidR="008B7C0E" w:rsidRDefault="00676A6A" w:rsidP="008B7C0E">
      <w:pPr>
        <w:numPr>
          <w:ilvl w:val="0"/>
          <w:numId w:val="11"/>
        </w:numPr>
        <w:tabs>
          <w:tab w:val="num" w:pos="180"/>
        </w:tabs>
        <w:jc w:val="both"/>
        <w:rPr>
          <w:rFonts w:ascii="Arial" w:hAnsi="Arial" w:cs="Arial"/>
          <w:b/>
        </w:rPr>
      </w:pPr>
      <w:r w:rsidRPr="0010779B">
        <w:rPr>
          <w:rFonts w:ascii="Arial" w:hAnsi="Arial" w:cs="Arial"/>
          <w:b/>
        </w:rPr>
        <w:t>Inspecciones de bienes sin uso y motivo de desecho o donación.</w:t>
      </w:r>
    </w:p>
    <w:p w:rsidR="00B22DD9" w:rsidRPr="008B7C0E" w:rsidRDefault="00B22DD9" w:rsidP="008B7C0E">
      <w:pPr>
        <w:pStyle w:val="Prrafodelista"/>
        <w:numPr>
          <w:ilvl w:val="0"/>
          <w:numId w:val="25"/>
        </w:numPr>
        <w:jc w:val="both"/>
        <w:rPr>
          <w:rFonts w:ascii="Arial" w:hAnsi="Arial" w:cs="Arial"/>
          <w:b/>
          <w:szCs w:val="24"/>
        </w:rPr>
      </w:pPr>
      <w:r w:rsidRPr="008B7C0E">
        <w:rPr>
          <w:rFonts w:ascii="Arial" w:hAnsi="Arial" w:cs="Arial"/>
        </w:rPr>
        <w:t xml:space="preserve">Atendimos proceso para la donación de bienes del FIDOC a </w:t>
      </w:r>
      <w:r w:rsidR="007D208F" w:rsidRPr="008B7C0E">
        <w:rPr>
          <w:rFonts w:ascii="Arial" w:hAnsi="Arial" w:cs="Arial"/>
        </w:rPr>
        <w:t>la Asociación</w:t>
      </w:r>
      <w:r w:rsidRPr="008B7C0E">
        <w:rPr>
          <w:rFonts w:ascii="Arial" w:hAnsi="Arial" w:cs="Arial"/>
        </w:rPr>
        <w:t xml:space="preserve"> Civil RHUAA Comunidades Infantiles (15 de julio)</w:t>
      </w:r>
    </w:p>
    <w:p w:rsidR="00B22DD9" w:rsidRPr="008B7C0E" w:rsidRDefault="00B22DD9" w:rsidP="008B7C0E">
      <w:pPr>
        <w:pStyle w:val="Prrafodelista"/>
        <w:numPr>
          <w:ilvl w:val="0"/>
          <w:numId w:val="25"/>
        </w:numPr>
        <w:jc w:val="both"/>
        <w:rPr>
          <w:rFonts w:ascii="Arial" w:hAnsi="Arial" w:cs="Arial"/>
        </w:rPr>
      </w:pPr>
      <w:r w:rsidRPr="008B7C0E">
        <w:rPr>
          <w:rFonts w:ascii="Arial" w:hAnsi="Arial" w:cs="Arial"/>
        </w:rPr>
        <w:t xml:space="preserve">Atendimos la solicitud de intervención para la destrucción de uniformes y papelería (13 de agosto). </w:t>
      </w:r>
    </w:p>
    <w:p w:rsidR="00B22DD9" w:rsidRPr="008B7C0E" w:rsidRDefault="00B22DD9" w:rsidP="00676A6A">
      <w:pPr>
        <w:pStyle w:val="Prrafodelista"/>
        <w:numPr>
          <w:ilvl w:val="0"/>
          <w:numId w:val="25"/>
        </w:numPr>
        <w:jc w:val="both"/>
        <w:rPr>
          <w:rFonts w:ascii="Arial" w:hAnsi="Arial" w:cs="Arial"/>
        </w:rPr>
      </w:pPr>
      <w:r w:rsidRPr="008B7C0E">
        <w:rPr>
          <w:rFonts w:ascii="Arial" w:hAnsi="Arial" w:cs="Arial"/>
        </w:rPr>
        <w:t>El 26 de agosto para la donación de bienes de la Academia Metropolitana de Seguridad Pública la Cruz Roja.</w:t>
      </w:r>
    </w:p>
    <w:p w:rsidR="00B22DD9" w:rsidRDefault="00676A6A" w:rsidP="00B22DD9">
      <w:pPr>
        <w:spacing w:line="276" w:lineRule="auto"/>
        <w:rPr>
          <w:rFonts w:ascii="Arial" w:hAnsi="Arial" w:cs="Arial"/>
          <w:bCs/>
          <w:color w:val="0432FF"/>
        </w:rPr>
      </w:pPr>
      <w:r w:rsidRPr="009C7D60">
        <w:rPr>
          <w:rFonts w:ascii="Arial" w:hAnsi="Arial" w:cs="Arial"/>
          <w:bCs/>
          <w:color w:val="0432FF"/>
        </w:rPr>
        <w:t>Información financiera trimestral</w:t>
      </w:r>
      <w:r w:rsidRPr="004025CB">
        <w:rPr>
          <w:rFonts w:ascii="Arial" w:hAnsi="Arial" w:cs="Arial"/>
          <w:bCs/>
          <w:color w:val="0432FF"/>
        </w:rPr>
        <w:t xml:space="preserve"> y cuenta pública de tesorería y entidades paramunicipales, revisada.</w:t>
      </w:r>
    </w:p>
    <w:p w:rsidR="008B7C0E" w:rsidRDefault="008B7C0E" w:rsidP="00B22DD9">
      <w:pPr>
        <w:spacing w:line="276" w:lineRule="auto"/>
        <w:rPr>
          <w:rFonts w:ascii="Arial" w:hAnsi="Arial" w:cs="Arial"/>
          <w:bCs/>
          <w:color w:val="0432FF"/>
        </w:rPr>
      </w:pPr>
    </w:p>
    <w:p w:rsidR="00676A6A" w:rsidRPr="00AC431D" w:rsidRDefault="00B22DD9" w:rsidP="00AC431D">
      <w:pPr>
        <w:spacing w:line="276" w:lineRule="auto"/>
        <w:rPr>
          <w:rFonts w:ascii="Arial" w:hAnsi="Arial" w:cs="Arial"/>
          <w:bCs/>
          <w:color w:val="0432FF"/>
        </w:rPr>
      </w:pPr>
      <w:r w:rsidRPr="00B22DD9">
        <w:rPr>
          <w:rFonts w:ascii="Arial" w:hAnsi="Arial" w:cs="Arial"/>
          <w:szCs w:val="22"/>
        </w:rPr>
        <w:t xml:space="preserve">Efectuamos la revisión de la información financiera del segundo trimestre del presente ejercicio en lo correspondiente a la Tesorería y las 20 Entidades, que relacionamos a continuación: </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Instituto Municipal de Planeación (IMPLAN)</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Patronato de la Feria Estatal de León</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Patronato de Explora</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Patronato de Bomberos de León</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Fideicomiso Ciudad Industrial (FICIL)</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Instituto Municipal de Vivienda (IMUVI)</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Instituto Municipal de las Mujeres</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Fideicomiso de Obras por Cooperación (FIDOC)</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Sistema para el Desarrollo Integral de la Familia (DIF)</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Comisión Municipal de Deporte y Cultura Física (COMUDE)</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Fideicomiso Promoción Juvenil</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Patronato del Parque Zoológico de León</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Instituto Cultural de León</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Sistema de Agua Potable y Alcantarillado de León (SAPAL)</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SAPAL – Rural</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Fideicomiso Museo de la Ciudad de León</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Patronato del Parque Ecológico Metropolitano de León</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Sistema Integral de Aseo Público</w:t>
      </w:r>
      <w:r w:rsidR="00992689">
        <w:rPr>
          <w:rFonts w:ascii="Arial" w:hAnsi="Arial" w:cs="Arial"/>
          <w:szCs w:val="20"/>
        </w:rPr>
        <w:t>;</w:t>
      </w:r>
    </w:p>
    <w:p w:rsidR="00676A6A" w:rsidRPr="0010779B"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Academia Metropolitana de Seguridad Pública</w:t>
      </w:r>
      <w:r w:rsidR="00992689">
        <w:rPr>
          <w:rFonts w:ascii="Arial" w:hAnsi="Arial" w:cs="Arial"/>
          <w:szCs w:val="20"/>
        </w:rPr>
        <w:t>;</w:t>
      </w:r>
    </w:p>
    <w:p w:rsidR="0096197A" w:rsidRDefault="00676A6A" w:rsidP="00676A6A">
      <w:pPr>
        <w:numPr>
          <w:ilvl w:val="0"/>
          <w:numId w:val="4"/>
        </w:numPr>
        <w:tabs>
          <w:tab w:val="clear" w:pos="5889"/>
          <w:tab w:val="left" w:pos="360"/>
          <w:tab w:val="num" w:pos="1560"/>
        </w:tabs>
        <w:ind w:hanging="4755"/>
        <w:jc w:val="both"/>
        <w:rPr>
          <w:rFonts w:ascii="Arial" w:hAnsi="Arial" w:cs="Arial"/>
          <w:szCs w:val="20"/>
        </w:rPr>
      </w:pPr>
      <w:r w:rsidRPr="0010779B">
        <w:rPr>
          <w:rFonts w:ascii="Arial" w:hAnsi="Arial" w:cs="Arial"/>
          <w:szCs w:val="20"/>
        </w:rPr>
        <w:t>Instituto Municipal de la Juventu</w:t>
      </w:r>
      <w:r>
        <w:rPr>
          <w:rFonts w:ascii="Arial" w:hAnsi="Arial" w:cs="Arial"/>
          <w:szCs w:val="20"/>
        </w:rPr>
        <w:t>d</w:t>
      </w:r>
      <w:r w:rsidR="00AC431D">
        <w:rPr>
          <w:rFonts w:ascii="Arial" w:hAnsi="Arial" w:cs="Arial"/>
          <w:szCs w:val="20"/>
        </w:rPr>
        <w:t>.</w:t>
      </w:r>
    </w:p>
    <w:p w:rsidR="00AC431D" w:rsidRDefault="00AC431D" w:rsidP="00AC431D">
      <w:pPr>
        <w:tabs>
          <w:tab w:val="left" w:pos="360"/>
        </w:tabs>
        <w:jc w:val="both"/>
        <w:rPr>
          <w:rFonts w:ascii="Arial" w:hAnsi="Arial" w:cs="Arial"/>
          <w:szCs w:val="20"/>
        </w:rPr>
      </w:pPr>
    </w:p>
    <w:p w:rsidR="00AC431D" w:rsidRDefault="00AC431D" w:rsidP="00AC431D">
      <w:pPr>
        <w:tabs>
          <w:tab w:val="left" w:pos="360"/>
        </w:tabs>
        <w:jc w:val="both"/>
        <w:rPr>
          <w:rFonts w:ascii="Arial" w:hAnsi="Arial" w:cs="Arial"/>
          <w:szCs w:val="20"/>
        </w:rPr>
      </w:pPr>
    </w:p>
    <w:p w:rsidR="00AC431D" w:rsidRDefault="00AC431D" w:rsidP="00AC431D">
      <w:pPr>
        <w:tabs>
          <w:tab w:val="left" w:pos="360"/>
        </w:tabs>
        <w:jc w:val="both"/>
        <w:rPr>
          <w:rFonts w:ascii="Arial" w:hAnsi="Arial" w:cs="Arial"/>
          <w:szCs w:val="20"/>
        </w:rPr>
      </w:pPr>
    </w:p>
    <w:p w:rsidR="00AC431D" w:rsidRDefault="00AC431D" w:rsidP="00AC431D">
      <w:pPr>
        <w:tabs>
          <w:tab w:val="left" w:pos="360"/>
        </w:tabs>
        <w:jc w:val="both"/>
        <w:rPr>
          <w:rFonts w:ascii="Arial" w:hAnsi="Arial" w:cs="Arial"/>
          <w:szCs w:val="20"/>
        </w:rPr>
      </w:pPr>
    </w:p>
    <w:p w:rsidR="00AC431D" w:rsidRPr="008B7C0E" w:rsidRDefault="00AC431D" w:rsidP="00AC431D">
      <w:pPr>
        <w:tabs>
          <w:tab w:val="left" w:pos="360"/>
        </w:tabs>
        <w:jc w:val="both"/>
        <w:rPr>
          <w:rFonts w:ascii="Arial" w:hAnsi="Arial" w:cs="Arial"/>
          <w:szCs w:val="20"/>
        </w:rPr>
      </w:pPr>
    </w:p>
    <w:p w:rsidR="00676A6A" w:rsidRDefault="00676A6A" w:rsidP="00676A6A">
      <w:pPr>
        <w:tabs>
          <w:tab w:val="left" w:pos="360"/>
        </w:tabs>
        <w:rPr>
          <w:rFonts w:ascii="Arial" w:hAnsi="Arial" w:cs="Arial"/>
          <w:szCs w:val="22"/>
        </w:rPr>
      </w:pPr>
      <w:r w:rsidRPr="0010779B">
        <w:rPr>
          <w:rFonts w:ascii="Arial" w:hAnsi="Arial" w:cs="Arial"/>
          <w:szCs w:val="22"/>
        </w:rPr>
        <w:t>De ello se obtuvo los siguientes resultados:</w:t>
      </w:r>
    </w:p>
    <w:tbl>
      <w:tblPr>
        <w:tblpPr w:leftFromText="141" w:rightFromText="141" w:vertAnchor="text" w:horzAnchor="page" w:tblpX="951" w:tblpY="141"/>
        <w:tblW w:w="5508" w:type="pct"/>
        <w:shd w:val="clear" w:color="auto" w:fill="FFFFFF"/>
        <w:tblCellMar>
          <w:left w:w="0" w:type="dxa"/>
          <w:right w:w="0" w:type="dxa"/>
        </w:tblCellMar>
        <w:tblLook w:val="04A0" w:firstRow="1" w:lastRow="0" w:firstColumn="1" w:lastColumn="0" w:noHBand="0" w:noVBand="1"/>
      </w:tblPr>
      <w:tblGrid>
        <w:gridCol w:w="3204"/>
        <w:gridCol w:w="7133"/>
      </w:tblGrid>
      <w:tr w:rsidR="00342B2B" w:rsidRPr="0065390C" w:rsidTr="00342B2B">
        <w:trPr>
          <w:trHeight w:val="315"/>
          <w:tblHeader/>
        </w:trPr>
        <w:tc>
          <w:tcPr>
            <w:tcW w:w="1550" w:type="pct"/>
            <w:tcBorders>
              <w:top w:val="single" w:sz="8" w:space="0" w:color="auto"/>
              <w:left w:val="single" w:sz="8" w:space="0" w:color="auto"/>
              <w:bottom w:val="single" w:sz="8" w:space="0" w:color="auto"/>
              <w:right w:val="single" w:sz="8" w:space="0" w:color="auto"/>
            </w:tcBorders>
            <w:shd w:val="clear" w:color="auto" w:fill="BDD6EE"/>
            <w:tcMar>
              <w:top w:w="0" w:type="dxa"/>
              <w:left w:w="70" w:type="dxa"/>
              <w:bottom w:w="0" w:type="dxa"/>
              <w:right w:w="70" w:type="dxa"/>
            </w:tcMar>
            <w:vAlign w:val="center"/>
            <w:hideMark/>
          </w:tcPr>
          <w:p w:rsidR="00342B2B" w:rsidRPr="0065390C" w:rsidRDefault="00342B2B" w:rsidP="00342B2B">
            <w:pPr>
              <w:jc w:val="center"/>
              <w:rPr>
                <w:rFonts w:ascii="FS Joey" w:hAnsi="FS Joey"/>
                <w:b/>
                <w:sz w:val="20"/>
                <w:szCs w:val="20"/>
              </w:rPr>
            </w:pPr>
            <w:r w:rsidRPr="0065390C">
              <w:rPr>
                <w:rFonts w:ascii="FS Joey" w:hAnsi="FS Joey"/>
                <w:b/>
                <w:sz w:val="20"/>
                <w:szCs w:val="20"/>
              </w:rPr>
              <w:t>Irregularidad</w:t>
            </w:r>
          </w:p>
        </w:tc>
        <w:tc>
          <w:tcPr>
            <w:tcW w:w="3450" w:type="pct"/>
            <w:tcBorders>
              <w:top w:val="single" w:sz="8" w:space="0" w:color="auto"/>
              <w:left w:val="nil"/>
              <w:bottom w:val="single" w:sz="8" w:space="0" w:color="auto"/>
              <w:right w:val="single" w:sz="8" w:space="0" w:color="auto"/>
            </w:tcBorders>
            <w:shd w:val="clear" w:color="auto" w:fill="BDD6EE"/>
            <w:tcMar>
              <w:top w:w="0" w:type="dxa"/>
              <w:left w:w="70" w:type="dxa"/>
              <w:bottom w:w="0" w:type="dxa"/>
              <w:right w:w="70" w:type="dxa"/>
            </w:tcMar>
            <w:vAlign w:val="center"/>
            <w:hideMark/>
          </w:tcPr>
          <w:p w:rsidR="00342B2B" w:rsidRPr="0065390C" w:rsidRDefault="00342B2B" w:rsidP="00342B2B">
            <w:pPr>
              <w:jc w:val="center"/>
              <w:rPr>
                <w:rFonts w:ascii="FS Joey" w:hAnsi="FS Joey"/>
                <w:b/>
                <w:sz w:val="20"/>
                <w:szCs w:val="20"/>
              </w:rPr>
            </w:pPr>
            <w:r w:rsidRPr="0065390C">
              <w:rPr>
                <w:rFonts w:ascii="FS Joey" w:hAnsi="FS Joey"/>
                <w:b/>
                <w:sz w:val="20"/>
                <w:szCs w:val="20"/>
              </w:rPr>
              <w:t>Dependencia /Entidad</w:t>
            </w:r>
          </w:p>
        </w:tc>
      </w:tr>
      <w:tr w:rsidR="00342B2B" w:rsidRPr="0065390C" w:rsidTr="00342B2B">
        <w:trPr>
          <w:trHeight w:val="315"/>
        </w:trPr>
        <w:tc>
          <w:tcPr>
            <w:tcW w:w="155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rsidR="00342B2B" w:rsidRPr="0065390C" w:rsidRDefault="00342B2B" w:rsidP="00342B2B">
            <w:pPr>
              <w:jc w:val="both"/>
              <w:rPr>
                <w:rFonts w:ascii="FS Joey" w:hAnsi="FS Joey"/>
                <w:b/>
                <w:sz w:val="20"/>
                <w:szCs w:val="20"/>
              </w:rPr>
            </w:pPr>
            <w:r w:rsidRPr="0065390C">
              <w:rPr>
                <w:rFonts w:ascii="FS Joey" w:hAnsi="FS Joey"/>
                <w:sz w:val="20"/>
                <w:szCs w:val="20"/>
              </w:rPr>
              <w:t>Diferencias entre los Estados Financieros y las notas de desglose y de memoria.</w:t>
            </w:r>
          </w:p>
        </w:tc>
        <w:tc>
          <w:tcPr>
            <w:tcW w:w="345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rsidR="00342B2B" w:rsidRPr="0065390C" w:rsidRDefault="00342B2B" w:rsidP="00342B2B">
            <w:pPr>
              <w:jc w:val="both"/>
              <w:rPr>
                <w:rFonts w:ascii="FS Joey" w:hAnsi="FS Joey"/>
                <w:color w:val="222222"/>
                <w:sz w:val="20"/>
                <w:szCs w:val="20"/>
                <w:shd w:val="clear" w:color="auto" w:fill="FFFFFF"/>
              </w:rPr>
            </w:pPr>
            <w:r w:rsidRPr="003D62CE">
              <w:rPr>
                <w:rFonts w:ascii="FS Joey" w:hAnsi="FS Joey"/>
                <w:color w:val="222222"/>
                <w:sz w:val="20"/>
                <w:szCs w:val="20"/>
                <w:shd w:val="clear" w:color="auto" w:fill="FFFFFF"/>
              </w:rPr>
              <w:t xml:space="preserve">Patronato de Bomberos de León, DIF, Explora, Fideicomiso Promoción Juvenil, Instituto Municipal de la Juventud, Instituto Municipal de las Mujeres, </w:t>
            </w:r>
            <w:r w:rsidRPr="003D62CE">
              <w:rPr>
                <w:rFonts w:ascii="FS Joey" w:hAnsi="FS Joey"/>
                <w:bCs/>
                <w:sz w:val="20"/>
                <w:szCs w:val="20"/>
              </w:rPr>
              <w:t xml:space="preserve">Patronato del Parque Ecológico Metropolitano de León, SIAP, Patronato del Parque Zoológico de León, </w:t>
            </w:r>
            <w:r w:rsidRPr="003D62CE">
              <w:rPr>
                <w:rFonts w:ascii="FS Joey" w:hAnsi="FS Joey"/>
                <w:color w:val="222222"/>
                <w:sz w:val="20"/>
                <w:szCs w:val="20"/>
                <w:shd w:val="clear" w:color="auto" w:fill="FFFFFF"/>
              </w:rPr>
              <w:t>Patronato de la Feria Estatal de León, Fideicomiso de Obras por Cooperación.</w:t>
            </w:r>
          </w:p>
        </w:tc>
      </w:tr>
      <w:tr w:rsidR="00342B2B" w:rsidRPr="0065390C" w:rsidTr="00342B2B">
        <w:trPr>
          <w:trHeight w:val="315"/>
        </w:trPr>
        <w:tc>
          <w:tcPr>
            <w:tcW w:w="155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rsidR="00342B2B" w:rsidRPr="0065390C" w:rsidRDefault="00342B2B" w:rsidP="00342B2B">
            <w:pPr>
              <w:jc w:val="both"/>
              <w:rPr>
                <w:rFonts w:ascii="FS Joey" w:hAnsi="FS Joey"/>
                <w:sz w:val="20"/>
                <w:szCs w:val="20"/>
              </w:rPr>
            </w:pPr>
            <w:r w:rsidRPr="0065390C">
              <w:rPr>
                <w:rFonts w:ascii="FS Joey" w:hAnsi="FS Joey"/>
                <w:sz w:val="20"/>
                <w:szCs w:val="20"/>
              </w:rPr>
              <w:t>Omitieron publicar la cuenta pública en la página de transparencia.</w:t>
            </w:r>
          </w:p>
        </w:tc>
        <w:tc>
          <w:tcPr>
            <w:tcW w:w="345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rsidR="00342B2B" w:rsidRPr="0065390C" w:rsidRDefault="00342B2B" w:rsidP="00342B2B">
            <w:pPr>
              <w:rPr>
                <w:rFonts w:ascii="FS Joey" w:hAnsi="FS Joey"/>
                <w:color w:val="222222"/>
                <w:sz w:val="20"/>
                <w:szCs w:val="20"/>
                <w:shd w:val="clear" w:color="auto" w:fill="FFFFFF"/>
              </w:rPr>
            </w:pPr>
            <w:r>
              <w:rPr>
                <w:rFonts w:ascii="FS Joey" w:hAnsi="FS Joey"/>
                <w:color w:val="222222"/>
                <w:sz w:val="20"/>
                <w:szCs w:val="20"/>
                <w:shd w:val="clear" w:color="auto" w:fill="FFFFFF"/>
              </w:rPr>
              <w:t>SIAP.  Revisamos la página de transparencia  de la Entidad el 5 y el 18 de agosto sin que estuviera publicada la información financiera, por lo que turnamos a la Dirección de Asesoría e Investigaciones la irregularidad a fin de que determinara lo conducente en ejercicio de sus atribuciones.</w:t>
            </w:r>
          </w:p>
        </w:tc>
      </w:tr>
      <w:tr w:rsidR="00342B2B" w:rsidRPr="0065390C" w:rsidTr="00342B2B">
        <w:trPr>
          <w:trHeight w:val="315"/>
        </w:trPr>
        <w:tc>
          <w:tcPr>
            <w:tcW w:w="155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rsidR="00342B2B" w:rsidRDefault="00342B2B" w:rsidP="00342B2B">
            <w:pPr>
              <w:jc w:val="both"/>
              <w:rPr>
                <w:rFonts w:ascii="FS Joey" w:hAnsi="FS Joey"/>
                <w:sz w:val="20"/>
                <w:szCs w:val="20"/>
              </w:rPr>
            </w:pPr>
            <w:r w:rsidRPr="00056A08">
              <w:rPr>
                <w:rFonts w:ascii="FS Joey" w:hAnsi="FS Joey"/>
                <w:sz w:val="20"/>
                <w:szCs w:val="20"/>
              </w:rPr>
              <w:t>La Relación de Bienes Muebles e Inmuebles, carece del importe total que refiere la Guía para la Entrega de la Información Financiera Trimestral 2020 emitida por la ASEG</w:t>
            </w:r>
            <w:r>
              <w:rPr>
                <w:rFonts w:ascii="FS Joey" w:hAnsi="FS Joey"/>
                <w:sz w:val="20"/>
                <w:szCs w:val="20"/>
              </w:rPr>
              <w:t>.</w:t>
            </w:r>
          </w:p>
          <w:p w:rsidR="00342B2B" w:rsidRDefault="00342B2B" w:rsidP="00342B2B">
            <w:pPr>
              <w:jc w:val="both"/>
              <w:rPr>
                <w:rFonts w:ascii="FS Joey" w:hAnsi="FS Joey"/>
                <w:sz w:val="20"/>
                <w:szCs w:val="20"/>
              </w:rPr>
            </w:pPr>
          </w:p>
        </w:tc>
        <w:tc>
          <w:tcPr>
            <w:tcW w:w="345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rsidR="00342B2B" w:rsidRPr="003D62CE" w:rsidRDefault="00342B2B" w:rsidP="00342B2B">
            <w:pPr>
              <w:rPr>
                <w:rFonts w:ascii="FS Joey" w:hAnsi="FS Joey"/>
                <w:color w:val="222222"/>
                <w:sz w:val="20"/>
                <w:szCs w:val="20"/>
                <w:shd w:val="clear" w:color="auto" w:fill="FFFFFF"/>
              </w:rPr>
            </w:pPr>
            <w:r w:rsidRPr="003D62CE">
              <w:rPr>
                <w:rFonts w:ascii="FS Joey" w:hAnsi="FS Joey"/>
                <w:color w:val="222222"/>
                <w:sz w:val="20"/>
                <w:szCs w:val="20"/>
                <w:shd w:val="clear" w:color="auto" w:fill="FFFFFF"/>
              </w:rPr>
              <w:t xml:space="preserve">Museo, </w:t>
            </w:r>
            <w:r w:rsidRPr="003D62CE">
              <w:rPr>
                <w:rFonts w:ascii="FS Joey" w:hAnsi="FS Joey"/>
                <w:bCs/>
                <w:sz w:val="20"/>
                <w:szCs w:val="20"/>
              </w:rPr>
              <w:t xml:space="preserve">Patronato del Parque Zoológico de León, </w:t>
            </w:r>
            <w:r w:rsidRPr="003D62CE">
              <w:rPr>
                <w:rFonts w:ascii="FS Joey" w:hAnsi="FS Joey"/>
                <w:color w:val="222222"/>
                <w:sz w:val="20"/>
                <w:szCs w:val="20"/>
                <w:shd w:val="clear" w:color="auto" w:fill="FFFFFF"/>
              </w:rPr>
              <w:t>SAPAL</w:t>
            </w:r>
            <w:r>
              <w:rPr>
                <w:rFonts w:ascii="FS Joey" w:hAnsi="FS Joey"/>
                <w:color w:val="222222"/>
                <w:sz w:val="20"/>
                <w:szCs w:val="20"/>
                <w:shd w:val="clear" w:color="auto" w:fill="FFFFFF"/>
              </w:rPr>
              <w:t>.</w:t>
            </w:r>
          </w:p>
        </w:tc>
      </w:tr>
      <w:tr w:rsidR="00342B2B" w:rsidRPr="0065390C" w:rsidTr="00342B2B">
        <w:trPr>
          <w:trHeight w:val="315"/>
        </w:trPr>
        <w:tc>
          <w:tcPr>
            <w:tcW w:w="155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rsidR="00342B2B" w:rsidRPr="0065390C" w:rsidRDefault="00342B2B" w:rsidP="00342B2B">
            <w:pPr>
              <w:jc w:val="both"/>
              <w:rPr>
                <w:rFonts w:ascii="FS Joey" w:hAnsi="FS Joey"/>
                <w:sz w:val="20"/>
                <w:szCs w:val="20"/>
              </w:rPr>
            </w:pPr>
            <w:r w:rsidRPr="0065390C">
              <w:rPr>
                <w:rFonts w:ascii="FS Joey" w:hAnsi="FS Joey"/>
                <w:sz w:val="20"/>
                <w:szCs w:val="20"/>
              </w:rPr>
              <w:t xml:space="preserve">Inconsistencias en la elaboración de los Estados Financieros. </w:t>
            </w:r>
          </w:p>
        </w:tc>
        <w:tc>
          <w:tcPr>
            <w:tcW w:w="345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rsidR="00342B2B" w:rsidRPr="003D62CE" w:rsidRDefault="00342B2B" w:rsidP="00342B2B">
            <w:pPr>
              <w:rPr>
                <w:rFonts w:ascii="FS Joey" w:hAnsi="FS Joey"/>
                <w:color w:val="222222"/>
                <w:sz w:val="20"/>
                <w:szCs w:val="20"/>
                <w:shd w:val="clear" w:color="auto" w:fill="FFFFFF"/>
              </w:rPr>
            </w:pPr>
            <w:r w:rsidRPr="003D62CE">
              <w:rPr>
                <w:rFonts w:ascii="FS Joey" w:hAnsi="FS Joey"/>
                <w:color w:val="222222"/>
                <w:sz w:val="20"/>
                <w:szCs w:val="20"/>
                <w:shd w:val="clear" w:color="auto" w:fill="FFFFFF"/>
              </w:rPr>
              <w:t xml:space="preserve">Patronato de la Feria Estatal de León, SAPAL, SIAP, DIF, </w:t>
            </w:r>
            <w:r w:rsidRPr="003D62CE">
              <w:rPr>
                <w:rFonts w:ascii="FS Joey" w:hAnsi="FS Joey"/>
                <w:bCs/>
                <w:sz w:val="20"/>
                <w:szCs w:val="20"/>
              </w:rPr>
              <w:t xml:space="preserve">Patronato del Parque Zoológico de León. </w:t>
            </w:r>
          </w:p>
        </w:tc>
      </w:tr>
      <w:tr w:rsidR="00342B2B" w:rsidRPr="0065390C" w:rsidTr="00342B2B">
        <w:trPr>
          <w:trHeight w:val="20"/>
        </w:trPr>
        <w:tc>
          <w:tcPr>
            <w:tcW w:w="155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rsidR="00342B2B" w:rsidRPr="0065390C" w:rsidRDefault="00342B2B" w:rsidP="00342B2B">
            <w:pPr>
              <w:jc w:val="both"/>
              <w:rPr>
                <w:rFonts w:ascii="FS Joey" w:hAnsi="FS Joey"/>
                <w:sz w:val="20"/>
                <w:szCs w:val="20"/>
              </w:rPr>
            </w:pPr>
            <w:r w:rsidRPr="0065390C">
              <w:rPr>
                <w:rFonts w:ascii="FS Joey" w:hAnsi="FS Joey"/>
                <w:sz w:val="20"/>
                <w:szCs w:val="20"/>
              </w:rPr>
              <w:t>La Balanza de Comprobación no cumple con las reglas de presentación señaladas en la Guía para la Entrega de Información Financiera Trimestral 2020 emitida por la ASEG.</w:t>
            </w:r>
          </w:p>
        </w:tc>
        <w:tc>
          <w:tcPr>
            <w:tcW w:w="345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rsidR="00342B2B" w:rsidRPr="003D62CE" w:rsidRDefault="00342B2B" w:rsidP="00342B2B">
            <w:pPr>
              <w:rPr>
                <w:rFonts w:ascii="FS Joey" w:hAnsi="FS Joey"/>
                <w:color w:val="222222"/>
                <w:sz w:val="20"/>
                <w:szCs w:val="20"/>
                <w:shd w:val="clear" w:color="auto" w:fill="FFFFFF"/>
              </w:rPr>
            </w:pPr>
            <w:r w:rsidRPr="003D62CE">
              <w:rPr>
                <w:rFonts w:ascii="FS Joey" w:hAnsi="FS Joey"/>
                <w:color w:val="222222"/>
                <w:sz w:val="20"/>
                <w:szCs w:val="20"/>
                <w:shd w:val="clear" w:color="auto" w:fill="FFFFFF"/>
              </w:rPr>
              <w:t>IMUVI, Museo</w:t>
            </w:r>
            <w:r>
              <w:rPr>
                <w:rFonts w:ascii="FS Joey" w:hAnsi="FS Joey"/>
                <w:color w:val="222222"/>
                <w:sz w:val="20"/>
                <w:szCs w:val="20"/>
                <w:shd w:val="clear" w:color="auto" w:fill="FFFFFF"/>
              </w:rPr>
              <w:t xml:space="preserve">. </w:t>
            </w:r>
          </w:p>
        </w:tc>
      </w:tr>
      <w:tr w:rsidR="00342B2B" w:rsidRPr="0065390C" w:rsidTr="00342B2B">
        <w:trPr>
          <w:trHeight w:val="20"/>
        </w:trPr>
        <w:tc>
          <w:tcPr>
            <w:tcW w:w="155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rsidR="00342B2B" w:rsidRPr="0065390C" w:rsidRDefault="00342B2B" w:rsidP="00342B2B">
            <w:pPr>
              <w:rPr>
                <w:rFonts w:ascii="FS Joey" w:hAnsi="FS Joey"/>
                <w:sz w:val="20"/>
                <w:szCs w:val="20"/>
              </w:rPr>
            </w:pPr>
            <w:r w:rsidRPr="0065390C">
              <w:rPr>
                <w:rFonts w:ascii="FS Joey" w:hAnsi="FS Joey"/>
                <w:sz w:val="20"/>
                <w:szCs w:val="20"/>
              </w:rPr>
              <w:t xml:space="preserve">Diferencias en la Información Presupuestal </w:t>
            </w:r>
          </w:p>
        </w:tc>
        <w:tc>
          <w:tcPr>
            <w:tcW w:w="345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rsidR="00342B2B" w:rsidRPr="003D62CE" w:rsidRDefault="00342B2B" w:rsidP="00342B2B">
            <w:pPr>
              <w:rPr>
                <w:rFonts w:ascii="FS Joey" w:hAnsi="FS Joey"/>
                <w:bCs/>
                <w:sz w:val="20"/>
                <w:szCs w:val="20"/>
              </w:rPr>
            </w:pPr>
            <w:r w:rsidRPr="003D62CE">
              <w:rPr>
                <w:rFonts w:ascii="FS Joey" w:hAnsi="FS Joey"/>
                <w:bCs/>
                <w:sz w:val="20"/>
                <w:szCs w:val="20"/>
              </w:rPr>
              <w:t>Patronato del Parque Ecológico Metropolitano de León</w:t>
            </w:r>
            <w:r>
              <w:rPr>
                <w:rFonts w:ascii="FS Joey" w:hAnsi="FS Joey"/>
                <w:bCs/>
                <w:sz w:val="20"/>
                <w:szCs w:val="20"/>
              </w:rPr>
              <w:t>.</w:t>
            </w:r>
          </w:p>
        </w:tc>
      </w:tr>
      <w:tr w:rsidR="00342B2B" w:rsidRPr="0065390C" w:rsidTr="00342B2B">
        <w:trPr>
          <w:trHeight w:val="20"/>
        </w:trPr>
        <w:tc>
          <w:tcPr>
            <w:tcW w:w="155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rsidR="00342B2B" w:rsidRPr="0065390C" w:rsidRDefault="00342B2B" w:rsidP="00342B2B">
            <w:pPr>
              <w:rPr>
                <w:rFonts w:ascii="FS Joey" w:hAnsi="FS Joey"/>
                <w:sz w:val="20"/>
                <w:szCs w:val="20"/>
              </w:rPr>
            </w:pPr>
            <w:r w:rsidRPr="0065390C">
              <w:rPr>
                <w:rFonts w:ascii="FS Joey" w:hAnsi="FS Joey"/>
                <w:sz w:val="20"/>
                <w:szCs w:val="20"/>
              </w:rPr>
              <w:t>Diferencias en la Información de Disciplina Financiera</w:t>
            </w:r>
          </w:p>
        </w:tc>
        <w:tc>
          <w:tcPr>
            <w:tcW w:w="345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rsidR="00342B2B" w:rsidRPr="003D62CE" w:rsidRDefault="00342B2B" w:rsidP="00342B2B">
            <w:pPr>
              <w:pStyle w:val="Prrafodelista"/>
              <w:ind w:left="0"/>
              <w:contextualSpacing/>
              <w:rPr>
                <w:rFonts w:ascii="FS Joey" w:hAnsi="FS Joey"/>
                <w:bCs/>
                <w:szCs w:val="20"/>
              </w:rPr>
            </w:pPr>
            <w:r w:rsidRPr="003D62CE">
              <w:rPr>
                <w:rFonts w:ascii="FS Joey" w:hAnsi="FS Joey"/>
                <w:bCs/>
                <w:szCs w:val="20"/>
              </w:rPr>
              <w:t>Patronato del Parque Ecológico Metropolitano de León, Patronato del Parque Zoológico de León.</w:t>
            </w:r>
          </w:p>
        </w:tc>
      </w:tr>
    </w:tbl>
    <w:p w:rsidR="00BD134A" w:rsidRDefault="00BD134A" w:rsidP="00676A6A"/>
    <w:p w:rsidR="00676A6A" w:rsidRPr="00301EDF" w:rsidRDefault="00676A6A" w:rsidP="00676A6A">
      <w:pPr>
        <w:jc w:val="both"/>
        <w:rPr>
          <w:rFonts w:ascii="Arial" w:hAnsi="Arial" w:cs="Arial"/>
          <w:b/>
          <w:szCs w:val="20"/>
        </w:rPr>
      </w:pPr>
      <w:r w:rsidRPr="00342B2B">
        <w:rPr>
          <w:rFonts w:ascii="Arial" w:hAnsi="Arial" w:cs="Arial"/>
          <w:b/>
          <w:szCs w:val="20"/>
        </w:rPr>
        <w:t>Otras actividades</w:t>
      </w:r>
    </w:p>
    <w:p w:rsidR="00676A6A" w:rsidRPr="00301EDF" w:rsidRDefault="00676A6A" w:rsidP="00676A6A">
      <w:pPr>
        <w:jc w:val="both"/>
        <w:rPr>
          <w:rFonts w:ascii="Arial" w:hAnsi="Arial" w:cs="Arial"/>
          <w:bCs/>
          <w:szCs w:val="22"/>
        </w:rPr>
      </w:pPr>
    </w:p>
    <w:p w:rsidR="008B7C0E" w:rsidRPr="008B7C0E" w:rsidRDefault="00BD134A" w:rsidP="008B7C0E">
      <w:pPr>
        <w:jc w:val="both"/>
        <w:rPr>
          <w:rFonts w:ascii="Arial" w:hAnsi="Arial" w:cs="Arial"/>
        </w:rPr>
      </w:pPr>
      <w:r w:rsidRPr="00BD134A">
        <w:rPr>
          <w:rFonts w:ascii="Arial" w:hAnsi="Arial" w:cs="Arial"/>
        </w:rPr>
        <w:t>Asistencia a las reuniones de</w:t>
      </w:r>
      <w:r w:rsidR="008B7C0E">
        <w:rPr>
          <w:rFonts w:ascii="Arial" w:hAnsi="Arial" w:cs="Arial"/>
        </w:rPr>
        <w:t xml:space="preserve">l </w:t>
      </w:r>
      <w:r w:rsidRPr="00BD134A">
        <w:rPr>
          <w:rFonts w:ascii="Arial" w:hAnsi="Arial" w:cs="Arial"/>
        </w:rPr>
        <w:t xml:space="preserve"> Órgano de gobierno </w:t>
      </w:r>
      <w:r w:rsidR="008B7C0E">
        <w:rPr>
          <w:rFonts w:ascii="Arial" w:hAnsi="Arial" w:cs="Arial"/>
        </w:rPr>
        <w:t>del Fideicomiso Ciudad Industrial, donde se abordaron los</w:t>
      </w:r>
      <w:r w:rsidRPr="00BD134A">
        <w:rPr>
          <w:rFonts w:ascii="Arial" w:hAnsi="Arial" w:cs="Arial"/>
        </w:rPr>
        <w:t xml:space="preserve"> siguientes </w:t>
      </w:r>
      <w:r w:rsidR="008B7C0E">
        <w:rPr>
          <w:rFonts w:ascii="Arial" w:hAnsi="Arial" w:cs="Arial"/>
        </w:rPr>
        <w:t>temas</w:t>
      </w:r>
      <w:r w:rsidRPr="00BD134A">
        <w:rPr>
          <w:rFonts w:ascii="Arial" w:hAnsi="Arial" w:cs="Arial"/>
        </w:rPr>
        <w:t xml:space="preserve">: </w:t>
      </w:r>
      <w:r w:rsidR="008B7C0E" w:rsidRPr="008B7C0E">
        <w:rPr>
          <w:rFonts w:ascii="Arial" w:hAnsi="Arial" w:cs="Arial"/>
        </w:rPr>
        <w:t>Presentación del Cierre Presupuestal del Ejercicio 2019</w:t>
      </w:r>
      <w:r w:rsidR="008B7C0E">
        <w:rPr>
          <w:rFonts w:ascii="Arial" w:hAnsi="Arial" w:cs="Arial"/>
        </w:rPr>
        <w:t xml:space="preserve">; </w:t>
      </w:r>
      <w:r w:rsidR="008B7C0E" w:rsidRPr="008B7C0E">
        <w:rPr>
          <w:rFonts w:ascii="Arial" w:hAnsi="Arial" w:cs="Arial"/>
        </w:rPr>
        <w:t>Aprobación de Estados Financieros al 30 de junio de 2020</w:t>
      </w:r>
      <w:r w:rsidR="008B7C0E">
        <w:rPr>
          <w:rFonts w:ascii="Arial" w:hAnsi="Arial" w:cs="Arial"/>
        </w:rPr>
        <w:t xml:space="preserve">; </w:t>
      </w:r>
      <w:r w:rsidR="008B7C0E" w:rsidRPr="008B7C0E">
        <w:rPr>
          <w:rFonts w:ascii="Arial" w:hAnsi="Arial" w:cs="Arial"/>
        </w:rPr>
        <w:t>Presentación Ruta Crítica para la Extinción del Fideicomiso Ciudad Industrial de León</w:t>
      </w:r>
      <w:r w:rsidR="008B7C0E">
        <w:rPr>
          <w:rFonts w:ascii="Arial" w:hAnsi="Arial" w:cs="Arial"/>
        </w:rPr>
        <w:t xml:space="preserve">; </w:t>
      </w:r>
      <w:r w:rsidR="008B7C0E" w:rsidRPr="008B7C0E">
        <w:rPr>
          <w:rFonts w:ascii="Arial" w:hAnsi="Arial" w:cs="Arial"/>
        </w:rPr>
        <w:t>Autorización de extinción parcial del patrimonio del fideicomiso de los lotes 34 y 35 Mz III 2ª Etapa</w:t>
      </w:r>
    </w:p>
    <w:p w:rsidR="008B7C0E" w:rsidRDefault="008B7C0E" w:rsidP="008B7C0E">
      <w:pPr>
        <w:jc w:val="both"/>
        <w:rPr>
          <w:rFonts w:ascii="Arial" w:hAnsi="Arial" w:cs="Arial"/>
        </w:rPr>
      </w:pPr>
    </w:p>
    <w:p w:rsidR="00BD134A" w:rsidRPr="00BD134A" w:rsidRDefault="00BD134A" w:rsidP="008B7C0E">
      <w:pPr>
        <w:jc w:val="both"/>
        <w:rPr>
          <w:rFonts w:ascii="Arial" w:hAnsi="Arial" w:cs="Arial"/>
        </w:rPr>
      </w:pPr>
      <w:r w:rsidRPr="00BD134A">
        <w:rPr>
          <w:rFonts w:ascii="Arial" w:hAnsi="Arial" w:cs="Arial"/>
        </w:rPr>
        <w:t xml:space="preserve">Verificamos la impartición de cursos en la Academia Metropolitana de Seguridad Pública: "Formación de mandos", "Técnicas de vigilancia y Patrullaje en Bicicleta" y "Formación inicial activos", “Derechos Humanos", </w:t>
      </w:r>
    </w:p>
    <w:p w:rsidR="0096197A" w:rsidRDefault="0096197A" w:rsidP="00676A6A">
      <w:pPr>
        <w:jc w:val="both"/>
        <w:rPr>
          <w:rFonts w:ascii="Arial" w:hAnsi="Arial" w:cs="Arial"/>
          <w:b/>
          <w:color w:val="7030A0"/>
          <w:sz w:val="44"/>
        </w:rPr>
      </w:pPr>
    </w:p>
    <w:p w:rsidR="00AC431D" w:rsidRDefault="00AC431D" w:rsidP="00676A6A">
      <w:pPr>
        <w:jc w:val="both"/>
        <w:rPr>
          <w:rFonts w:ascii="Arial" w:hAnsi="Arial" w:cs="Arial"/>
          <w:b/>
          <w:color w:val="7030A0"/>
          <w:sz w:val="44"/>
        </w:rPr>
      </w:pPr>
    </w:p>
    <w:p w:rsidR="00AC431D" w:rsidRDefault="00AC431D" w:rsidP="00676A6A">
      <w:pPr>
        <w:jc w:val="both"/>
        <w:rPr>
          <w:rFonts w:ascii="Arial" w:hAnsi="Arial" w:cs="Arial"/>
          <w:b/>
          <w:color w:val="7030A0"/>
          <w:sz w:val="44"/>
        </w:rPr>
      </w:pPr>
    </w:p>
    <w:p w:rsidR="008B7C0E" w:rsidRPr="00DB4001" w:rsidRDefault="008B7C0E" w:rsidP="008B7C0E">
      <w:pPr>
        <w:jc w:val="both"/>
        <w:rPr>
          <w:rFonts w:ascii="Arial" w:hAnsi="Arial" w:cs="Arial"/>
          <w:color w:val="7030A0"/>
          <w:sz w:val="44"/>
        </w:rPr>
      </w:pPr>
      <w:r>
        <w:rPr>
          <w:rFonts w:ascii="Arial" w:hAnsi="Arial" w:cs="Arial"/>
          <w:b/>
          <w:color w:val="7030A0"/>
          <w:sz w:val="44"/>
        </w:rPr>
        <w:t>0</w:t>
      </w:r>
      <w:r w:rsidRPr="009531B3">
        <w:rPr>
          <w:rFonts w:ascii="Arial" w:hAnsi="Arial" w:cs="Arial"/>
          <w:b/>
          <w:color w:val="7030A0"/>
          <w:sz w:val="44"/>
        </w:rPr>
        <w:t>3 Auditorías a Obra Pública</w:t>
      </w:r>
      <w:r w:rsidRPr="004C028C">
        <w:rPr>
          <w:rFonts w:ascii="Arial" w:hAnsi="Arial" w:cs="Arial"/>
          <w:color w:val="7030A0"/>
          <w:sz w:val="44"/>
        </w:rPr>
        <w:t xml:space="preserve"> </w:t>
      </w:r>
    </w:p>
    <w:p w:rsidR="008B7C0E" w:rsidRDefault="008B7C0E" w:rsidP="008B7C0E">
      <w:pPr>
        <w:rPr>
          <w:rFonts w:ascii="Arial" w:hAnsi="Arial" w:cs="Arial"/>
          <w:b/>
          <w:color w:val="7030A0"/>
        </w:rPr>
      </w:pPr>
    </w:p>
    <w:p w:rsidR="0043188D" w:rsidRDefault="008B7C0E" w:rsidP="00676A6A">
      <w:pPr>
        <w:jc w:val="both"/>
        <w:rPr>
          <w:rFonts w:ascii="Arial" w:hAnsi="Arial" w:cs="Arial"/>
          <w:b/>
          <w:color w:val="7030A0"/>
          <w:sz w:val="44"/>
        </w:rPr>
      </w:pPr>
      <w:r w:rsidRPr="00CC38ED">
        <w:rPr>
          <w:rFonts w:ascii="Arial" w:hAnsi="Arial" w:cs="Arial"/>
          <w:b/>
          <w:color w:val="7030A0"/>
        </w:rPr>
        <w:t>META 01</w:t>
      </w:r>
    </w:p>
    <w:p w:rsidR="008B7C0E" w:rsidRDefault="008B7C0E" w:rsidP="008B7C0E">
      <w:pPr>
        <w:spacing w:line="276" w:lineRule="auto"/>
        <w:rPr>
          <w:rFonts w:ascii="Arial" w:hAnsi="Arial" w:cs="Arial"/>
          <w:b/>
          <w:color w:val="7030A0"/>
        </w:rPr>
      </w:pPr>
      <w:r w:rsidRPr="009C7D60">
        <w:rPr>
          <w:rFonts w:ascii="Arial" w:hAnsi="Arial" w:cs="Arial"/>
          <w:b/>
          <w:color w:val="7030A0"/>
        </w:rPr>
        <w:t>65 Auditorías a Obra Pública</w:t>
      </w:r>
      <w:r>
        <w:rPr>
          <w:rFonts w:ascii="Arial" w:hAnsi="Arial" w:cs="Arial"/>
          <w:b/>
          <w:color w:val="7030A0"/>
        </w:rPr>
        <w:t xml:space="preserve"> </w:t>
      </w:r>
    </w:p>
    <w:p w:rsidR="008B7C0E" w:rsidRDefault="008B7C0E" w:rsidP="008B7C0E">
      <w:pPr>
        <w:suppressAutoHyphens/>
        <w:jc w:val="both"/>
        <w:rPr>
          <w:rFonts w:ascii="Arial" w:hAnsi="Arial" w:cs="Arial"/>
        </w:rPr>
      </w:pPr>
      <w:r w:rsidRPr="00A40C12">
        <w:rPr>
          <w:rFonts w:ascii="Arial" w:hAnsi="Arial" w:cs="Arial"/>
        </w:rPr>
        <w:t xml:space="preserve">En el presente bimestre, se notificó el inicio de </w:t>
      </w:r>
      <w:r>
        <w:rPr>
          <w:rFonts w:ascii="Arial" w:hAnsi="Arial" w:cs="Arial"/>
          <w:b/>
          <w:lang w:val="es-ES"/>
        </w:rPr>
        <w:t>13</w:t>
      </w:r>
      <w:r w:rsidRPr="00A40C12">
        <w:rPr>
          <w:rFonts w:ascii="Arial" w:hAnsi="Arial" w:cs="Arial"/>
        </w:rPr>
        <w:t xml:space="preserve"> auditorías, de las cuales </w:t>
      </w:r>
      <w:r>
        <w:rPr>
          <w:rFonts w:ascii="Arial" w:hAnsi="Arial" w:cs="Arial"/>
          <w:b/>
          <w:lang w:val="es-ES"/>
        </w:rPr>
        <w:t>4</w:t>
      </w:r>
      <w:r>
        <w:rPr>
          <w:rFonts w:ascii="Arial" w:hAnsi="Arial" w:cs="Arial"/>
        </w:rPr>
        <w:t xml:space="preserve"> están dirigidas </w:t>
      </w:r>
      <w:r w:rsidRPr="00A40C12">
        <w:rPr>
          <w:rFonts w:ascii="Arial" w:hAnsi="Arial" w:cs="Arial"/>
        </w:rPr>
        <w:t xml:space="preserve">al Sistema de Agua Potable y Alcantarillado de León SAPAL y </w:t>
      </w:r>
      <w:r>
        <w:rPr>
          <w:rFonts w:ascii="Arial" w:hAnsi="Arial" w:cs="Arial"/>
          <w:b/>
          <w:lang w:val="es-ES"/>
        </w:rPr>
        <w:t>9</w:t>
      </w:r>
      <w:r w:rsidRPr="000B21EB">
        <w:rPr>
          <w:rFonts w:ascii="Arial" w:hAnsi="Arial" w:cs="Arial"/>
          <w:b/>
          <w:lang w:val="es-ES"/>
        </w:rPr>
        <w:t xml:space="preserve"> </w:t>
      </w:r>
      <w:r w:rsidRPr="00A40C12">
        <w:rPr>
          <w:rFonts w:ascii="Arial" w:hAnsi="Arial" w:cs="Arial"/>
        </w:rPr>
        <w:t>a la Dirección General de Obra Pública</w:t>
      </w:r>
      <w:r>
        <w:rPr>
          <w:rFonts w:ascii="Arial" w:hAnsi="Arial" w:cs="Arial"/>
        </w:rPr>
        <w:t>,</w:t>
      </w:r>
      <w:r w:rsidRPr="00A40C12">
        <w:rPr>
          <w:rFonts w:ascii="Arial" w:hAnsi="Arial" w:cs="Arial"/>
        </w:rPr>
        <w:t xml:space="preserve"> con lo cual se cuenta con un total de </w:t>
      </w:r>
      <w:r>
        <w:rPr>
          <w:rFonts w:ascii="Arial" w:hAnsi="Arial" w:cs="Arial"/>
          <w:b/>
          <w:lang w:val="es-ES"/>
        </w:rPr>
        <w:t>59</w:t>
      </w:r>
      <w:r w:rsidRPr="00A40C12">
        <w:rPr>
          <w:rFonts w:ascii="Arial" w:hAnsi="Arial" w:cs="Arial"/>
        </w:rPr>
        <w:t xml:space="preserve"> auditorías notificadas.</w:t>
      </w:r>
    </w:p>
    <w:p w:rsidR="00AC431D" w:rsidRPr="00A40C12" w:rsidRDefault="00AC431D" w:rsidP="008B7C0E">
      <w:pPr>
        <w:suppressAutoHyphens/>
        <w:jc w:val="both"/>
        <w:rPr>
          <w:rFonts w:ascii="Arial" w:hAnsi="Arial" w:cs="Arial"/>
        </w:rPr>
      </w:pPr>
    </w:p>
    <w:p w:rsidR="0043188D" w:rsidRDefault="008B7C0E" w:rsidP="00AC431D">
      <w:pPr>
        <w:jc w:val="center"/>
        <w:rPr>
          <w:rFonts w:ascii="Arial" w:hAnsi="Arial" w:cs="Arial"/>
          <w:b/>
          <w:color w:val="7030A0"/>
          <w:sz w:val="44"/>
        </w:rPr>
      </w:pPr>
      <w:r w:rsidRPr="008B7C0E">
        <w:rPr>
          <w:rFonts w:ascii="Arial" w:hAnsi="Arial" w:cs="Arial"/>
          <w:b/>
          <w:noProof/>
          <w:color w:val="7030A0"/>
          <w:sz w:val="44"/>
          <w:lang w:eastAsia="es-MX"/>
        </w:rPr>
        <w:drawing>
          <wp:inline distT="0" distB="0" distL="0" distR="0" wp14:anchorId="25ADA7D9" wp14:editId="1924BE10">
            <wp:extent cx="5378619" cy="396240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 t="28551" r="1245"/>
                    <a:stretch/>
                  </pic:blipFill>
                  <pic:spPr bwMode="auto">
                    <a:xfrm>
                      <a:off x="0" y="0"/>
                      <a:ext cx="5390610" cy="3971234"/>
                    </a:xfrm>
                    <a:prstGeom prst="rect">
                      <a:avLst/>
                    </a:prstGeom>
                    <a:ln>
                      <a:noFill/>
                    </a:ln>
                    <a:extLst>
                      <a:ext uri="{53640926-AAD7-44D8-BBD7-CCE9431645EC}">
                        <a14:shadowObscured xmlns:a14="http://schemas.microsoft.com/office/drawing/2010/main"/>
                      </a:ext>
                    </a:extLst>
                  </pic:spPr>
                </pic:pic>
              </a:graphicData>
            </a:graphic>
          </wp:inline>
        </w:drawing>
      </w:r>
    </w:p>
    <w:p w:rsidR="00AC431D" w:rsidRDefault="00AC431D" w:rsidP="008B7C0E">
      <w:pPr>
        <w:jc w:val="both"/>
        <w:rPr>
          <w:rFonts w:ascii="Arial" w:hAnsi="Arial" w:cs="Arial"/>
          <w:b/>
          <w:color w:val="7030A0"/>
          <w:sz w:val="44"/>
        </w:rPr>
      </w:pPr>
    </w:p>
    <w:p w:rsidR="008B7C0E" w:rsidRPr="004C028C" w:rsidRDefault="008B7C0E" w:rsidP="008B7C0E">
      <w:pPr>
        <w:jc w:val="both"/>
        <w:rPr>
          <w:rFonts w:ascii="Arial" w:hAnsi="Arial" w:cs="Arial"/>
        </w:rPr>
      </w:pPr>
      <w:r>
        <w:rPr>
          <w:rFonts w:ascii="Arial" w:hAnsi="Arial" w:cs="Arial"/>
        </w:rPr>
        <w:t>Por consiguiente, en el presente bimestre se concluyeron</w:t>
      </w:r>
      <w:r w:rsidRPr="004C028C">
        <w:rPr>
          <w:rFonts w:ascii="Arial" w:hAnsi="Arial" w:cs="Arial"/>
        </w:rPr>
        <w:t xml:space="preserve"> </w:t>
      </w:r>
      <w:r>
        <w:rPr>
          <w:rFonts w:ascii="Arial" w:hAnsi="Arial" w:cs="Arial"/>
          <w:b/>
          <w:lang w:val="es-ES"/>
        </w:rPr>
        <w:t>16</w:t>
      </w:r>
      <w:r>
        <w:rPr>
          <w:rFonts w:ascii="Arial" w:hAnsi="Arial" w:cs="Arial"/>
        </w:rPr>
        <w:t xml:space="preserve"> auditorías, de las cuales</w:t>
      </w:r>
      <w:r w:rsidRPr="004C028C">
        <w:rPr>
          <w:rFonts w:ascii="Arial" w:hAnsi="Arial" w:cs="Arial"/>
        </w:rPr>
        <w:t xml:space="preserve"> </w:t>
      </w:r>
      <w:r>
        <w:rPr>
          <w:rFonts w:ascii="Arial" w:hAnsi="Arial" w:cs="Arial"/>
          <w:b/>
        </w:rPr>
        <w:t>13</w:t>
      </w:r>
      <w:r>
        <w:rPr>
          <w:rFonts w:ascii="Arial" w:hAnsi="Arial" w:cs="Arial"/>
        </w:rPr>
        <w:t xml:space="preserve"> fueron dirigidas a la Dirección General de Obra Pública y </w:t>
      </w:r>
      <w:r w:rsidRPr="009A6D9E">
        <w:rPr>
          <w:rFonts w:ascii="Arial" w:hAnsi="Arial" w:cs="Arial"/>
          <w:b/>
          <w:lang w:val="es-ES"/>
        </w:rPr>
        <w:t>3</w:t>
      </w:r>
      <w:r w:rsidRPr="004C028C">
        <w:rPr>
          <w:rFonts w:ascii="Arial" w:hAnsi="Arial" w:cs="Arial"/>
        </w:rPr>
        <w:t xml:space="preserve"> </w:t>
      </w:r>
      <w:r>
        <w:rPr>
          <w:rFonts w:ascii="Arial" w:hAnsi="Arial" w:cs="Arial"/>
        </w:rPr>
        <w:t>al Sistema de Agua Potable y Alcantarillado de León SAPAL. De é</w:t>
      </w:r>
      <w:r w:rsidRPr="004C028C">
        <w:rPr>
          <w:rFonts w:ascii="Arial" w:hAnsi="Arial" w:cs="Arial"/>
        </w:rPr>
        <w:t xml:space="preserve">stas en </w:t>
      </w:r>
      <w:r>
        <w:rPr>
          <w:rFonts w:ascii="Arial" w:hAnsi="Arial" w:cs="Arial"/>
          <w:b/>
        </w:rPr>
        <w:t>6</w:t>
      </w:r>
      <w:r w:rsidRPr="004C028C">
        <w:rPr>
          <w:rFonts w:ascii="Arial" w:hAnsi="Arial" w:cs="Arial"/>
        </w:rPr>
        <w:t xml:space="preserve"> resultaron </w:t>
      </w:r>
      <w:r>
        <w:rPr>
          <w:rFonts w:ascii="Arial" w:hAnsi="Arial" w:cs="Arial"/>
          <w:b/>
          <w:lang w:val="es-ES"/>
        </w:rPr>
        <w:t>15</w:t>
      </w:r>
      <w:r w:rsidRPr="004C028C">
        <w:rPr>
          <w:rFonts w:ascii="Arial" w:hAnsi="Arial" w:cs="Arial"/>
        </w:rPr>
        <w:t xml:space="preserve"> observaciones tanto de carácter técnico constructivo como administrativo, así mismo </w:t>
      </w:r>
      <w:r>
        <w:rPr>
          <w:rFonts w:ascii="Arial" w:hAnsi="Arial" w:cs="Arial"/>
        </w:rPr>
        <w:t xml:space="preserve">de las </w:t>
      </w:r>
      <w:r w:rsidRPr="00132E26">
        <w:rPr>
          <w:rFonts w:ascii="Arial" w:hAnsi="Arial" w:cs="Arial"/>
          <w:b/>
        </w:rPr>
        <w:t>10</w:t>
      </w:r>
      <w:r>
        <w:rPr>
          <w:rFonts w:ascii="Arial" w:hAnsi="Arial" w:cs="Arial"/>
        </w:rPr>
        <w:t xml:space="preserve"> restantes se emitió</w:t>
      </w:r>
      <w:r w:rsidRPr="004C028C">
        <w:rPr>
          <w:rFonts w:ascii="Arial" w:hAnsi="Arial" w:cs="Arial"/>
        </w:rPr>
        <w:t xml:space="preserve"> </w:t>
      </w:r>
      <w:r>
        <w:rPr>
          <w:rFonts w:ascii="Arial" w:hAnsi="Arial" w:cs="Arial"/>
        </w:rPr>
        <w:t>la</w:t>
      </w:r>
      <w:r w:rsidRPr="004C028C">
        <w:rPr>
          <w:rFonts w:ascii="Arial" w:hAnsi="Arial" w:cs="Arial"/>
          <w:b/>
          <w:lang w:val="es-ES"/>
        </w:rPr>
        <w:t xml:space="preserve"> </w:t>
      </w:r>
      <w:r>
        <w:rPr>
          <w:rFonts w:ascii="Arial" w:hAnsi="Arial" w:cs="Arial"/>
        </w:rPr>
        <w:t>resolución final.</w:t>
      </w:r>
    </w:p>
    <w:p w:rsidR="0043188D" w:rsidRDefault="0043188D" w:rsidP="00676A6A">
      <w:pPr>
        <w:jc w:val="both"/>
        <w:rPr>
          <w:rFonts w:ascii="Arial" w:hAnsi="Arial" w:cs="Arial"/>
          <w:b/>
          <w:color w:val="7030A0"/>
          <w:sz w:val="44"/>
        </w:rPr>
      </w:pPr>
    </w:p>
    <w:p w:rsidR="00676A6A" w:rsidRPr="009C7D60" w:rsidRDefault="00676A6A" w:rsidP="00676A6A">
      <w:pPr>
        <w:rPr>
          <w:rFonts w:ascii="Arial" w:hAnsi="Arial" w:cs="Arial"/>
          <w:b/>
          <w:color w:val="7030A0"/>
        </w:rPr>
      </w:pPr>
      <w:r w:rsidRPr="009C7D60">
        <w:rPr>
          <w:rFonts w:ascii="Arial" w:hAnsi="Arial" w:cs="Arial"/>
          <w:b/>
          <w:color w:val="7030A0"/>
        </w:rPr>
        <w:t xml:space="preserve"> </w:t>
      </w:r>
    </w:p>
    <w:p w:rsidR="00676A6A" w:rsidRDefault="00047590" w:rsidP="00676A6A">
      <w:pPr>
        <w:jc w:val="both"/>
        <w:rPr>
          <w:rFonts w:ascii="Arial" w:hAnsi="Arial" w:cs="Arial"/>
        </w:rPr>
      </w:pPr>
      <w:r w:rsidRPr="00132E26">
        <w:rPr>
          <w:rFonts w:ascii="Arial" w:hAnsi="Arial" w:cs="Arial"/>
        </w:rPr>
        <w:t>Derivado de</w:t>
      </w:r>
      <w:r>
        <w:rPr>
          <w:rFonts w:ascii="Arial" w:hAnsi="Arial" w:cs="Arial"/>
        </w:rPr>
        <w:t>l resultado de</w:t>
      </w:r>
      <w:r w:rsidRPr="00132E26">
        <w:rPr>
          <w:rFonts w:ascii="Arial" w:hAnsi="Arial" w:cs="Arial"/>
        </w:rPr>
        <w:t xml:space="preserve"> las auditorías, se observó un monto irregular</w:t>
      </w:r>
      <w:r>
        <w:rPr>
          <w:rFonts w:ascii="Arial" w:hAnsi="Arial" w:cs="Arial"/>
        </w:rPr>
        <w:t xml:space="preserve"> por la cantidad de </w:t>
      </w:r>
      <w:r w:rsidRPr="00132E26">
        <w:rPr>
          <w:rFonts w:ascii="Arial" w:hAnsi="Arial" w:cs="Arial"/>
        </w:rPr>
        <w:t xml:space="preserve">$179,677.20 pesos, por los siguientes rubros; “Pagos indebidos por volúmenes improcedentes, volúmenes de conceptos de obra pagados en exceso y deficiencias técnico constructivas”, al respecto se está en periodo de seguimiento para su probable reintegro y/o solventación, </w:t>
      </w:r>
      <w:r>
        <w:rPr>
          <w:rFonts w:ascii="Arial" w:hAnsi="Arial" w:cs="Arial"/>
        </w:rPr>
        <w:t>el status se refleja en la siguiente tabla</w:t>
      </w:r>
      <w:r w:rsidRPr="00132E26">
        <w:rPr>
          <w:rFonts w:ascii="Arial" w:hAnsi="Arial" w:cs="Arial"/>
        </w:rPr>
        <w:t>:</w:t>
      </w:r>
    </w:p>
    <w:p w:rsidR="00AC431D" w:rsidRDefault="00AC431D" w:rsidP="00676A6A">
      <w:pPr>
        <w:jc w:val="both"/>
        <w:rPr>
          <w:rFonts w:ascii="Arial" w:hAnsi="Arial" w:cs="Arial"/>
        </w:rPr>
      </w:pPr>
    </w:p>
    <w:tbl>
      <w:tblPr>
        <w:tblStyle w:val="Tablaconcuadrcula"/>
        <w:tblW w:w="9493" w:type="dxa"/>
        <w:tblLayout w:type="fixed"/>
        <w:tblLook w:val="04A0" w:firstRow="1" w:lastRow="0" w:firstColumn="1" w:lastColumn="0" w:noHBand="0" w:noVBand="1"/>
      </w:tblPr>
      <w:tblGrid>
        <w:gridCol w:w="1413"/>
        <w:gridCol w:w="3118"/>
        <w:gridCol w:w="4962"/>
      </w:tblGrid>
      <w:tr w:rsidR="00047590" w:rsidRPr="008C4C00" w:rsidTr="00AC431D">
        <w:trPr>
          <w:trHeight w:val="604"/>
        </w:trPr>
        <w:tc>
          <w:tcPr>
            <w:tcW w:w="1413" w:type="dxa"/>
            <w:shd w:val="clear" w:color="auto" w:fill="7030A0"/>
            <w:vAlign w:val="center"/>
          </w:tcPr>
          <w:p w:rsidR="00047590" w:rsidRPr="00A80F5E" w:rsidRDefault="00047590" w:rsidP="000A1B08">
            <w:pPr>
              <w:spacing w:line="276" w:lineRule="auto"/>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ORDEN DE AUDITORÍA</w:t>
            </w:r>
          </w:p>
        </w:tc>
        <w:tc>
          <w:tcPr>
            <w:tcW w:w="3118" w:type="dxa"/>
            <w:shd w:val="clear" w:color="auto" w:fill="7030A0"/>
            <w:vAlign w:val="center"/>
          </w:tcPr>
          <w:p w:rsidR="00047590" w:rsidRPr="00A80F5E" w:rsidRDefault="00047590" w:rsidP="000A1B08">
            <w:pPr>
              <w:spacing w:line="276" w:lineRule="auto"/>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OBRA</w:t>
            </w:r>
          </w:p>
        </w:tc>
        <w:tc>
          <w:tcPr>
            <w:tcW w:w="4962" w:type="dxa"/>
            <w:shd w:val="clear" w:color="auto" w:fill="7030A0"/>
            <w:vAlign w:val="center"/>
          </w:tcPr>
          <w:p w:rsidR="00047590" w:rsidRPr="00A80F5E" w:rsidRDefault="00047590" w:rsidP="000A1B08">
            <w:pPr>
              <w:spacing w:line="276" w:lineRule="auto"/>
              <w:jc w:val="center"/>
              <w:rPr>
                <w:rFonts w:ascii="Arial" w:hAnsi="Arial" w:cs="Arial"/>
                <w:b/>
                <w:color w:val="FFFFFF" w:themeColor="background1"/>
                <w:sz w:val="16"/>
                <w:szCs w:val="16"/>
              </w:rPr>
            </w:pPr>
            <w:r>
              <w:rPr>
                <w:rFonts w:ascii="Arial" w:hAnsi="Arial" w:cs="Arial"/>
                <w:b/>
                <w:color w:val="FFFFFF" w:themeColor="background1"/>
                <w:sz w:val="16"/>
                <w:szCs w:val="16"/>
              </w:rPr>
              <w:t>OBSERVACIONES</w:t>
            </w:r>
          </w:p>
        </w:tc>
      </w:tr>
      <w:tr w:rsidR="00047590" w:rsidRPr="008C4C00" w:rsidTr="00AC431D">
        <w:trPr>
          <w:trHeight w:val="483"/>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Pr="004C028C" w:rsidRDefault="00047590" w:rsidP="000A1B08">
            <w:pPr>
              <w:spacing w:line="276" w:lineRule="auto"/>
              <w:jc w:val="center"/>
              <w:rPr>
                <w:rFonts w:ascii="Arial" w:hAnsi="Arial" w:cs="Arial"/>
                <w:sz w:val="16"/>
                <w:szCs w:val="16"/>
              </w:rPr>
            </w:pPr>
            <w:r>
              <w:rPr>
                <w:color w:val="000000"/>
                <w:sz w:val="16"/>
                <w:szCs w:val="16"/>
              </w:rPr>
              <w:t>OA/001-G/19</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Pr="004C028C" w:rsidRDefault="00047590" w:rsidP="000A1B08">
            <w:pPr>
              <w:spacing w:line="276" w:lineRule="auto"/>
              <w:jc w:val="center"/>
              <w:rPr>
                <w:rFonts w:ascii="Arial" w:hAnsi="Arial" w:cs="Arial"/>
                <w:sz w:val="16"/>
                <w:szCs w:val="16"/>
              </w:rPr>
            </w:pPr>
            <w:r>
              <w:rPr>
                <w:color w:val="000000"/>
                <w:sz w:val="16"/>
                <w:szCs w:val="16"/>
              </w:rPr>
              <w:t xml:space="preserve">“REHABILITACIÓN DE LA CASA DE LA CULTURA DIEGO RIVERA, PRIMERA ETAPA UBICACIÓN: PORTALES DELICIAS Y PLAZA FUNDADORES, ZONA CENTRO, LEÓN GUANAJUATO.”, </w:t>
            </w:r>
          </w:p>
        </w:tc>
        <w:tc>
          <w:tcPr>
            <w:tcW w:w="4962" w:type="dxa"/>
          </w:tcPr>
          <w:p w:rsidR="00047590" w:rsidRPr="00B538E6" w:rsidRDefault="00047590" w:rsidP="000A1B08">
            <w:pPr>
              <w:tabs>
                <w:tab w:val="left" w:pos="222"/>
              </w:tabs>
              <w:rPr>
                <w:color w:val="000000"/>
                <w:sz w:val="16"/>
                <w:szCs w:val="16"/>
              </w:rPr>
            </w:pPr>
            <w:r>
              <w:rPr>
                <w:color w:val="000000"/>
                <w:sz w:val="16"/>
                <w:szCs w:val="16"/>
              </w:rPr>
              <w:t>1</w:t>
            </w:r>
            <w:r w:rsidRPr="00307379">
              <w:rPr>
                <w:color w:val="000000"/>
                <w:sz w:val="16"/>
                <w:szCs w:val="16"/>
              </w:rPr>
              <w:t>. SE OBSERV</w:t>
            </w:r>
            <w:r>
              <w:rPr>
                <w:color w:val="000000"/>
                <w:sz w:val="16"/>
                <w:szCs w:val="16"/>
              </w:rPr>
              <w:t>ARON</w:t>
            </w:r>
            <w:r w:rsidRPr="00307379">
              <w:rPr>
                <w:color w:val="000000"/>
                <w:sz w:val="16"/>
                <w:szCs w:val="16"/>
              </w:rPr>
              <w:t xml:space="preserve"> ERRORES EN NÚMERO DE CONTRATO,  FIANZAS Y DOCUMENTOS ANEXOS AL MISMO CONTRATO. </w:t>
            </w:r>
            <w:r>
              <w:rPr>
                <w:color w:val="000000"/>
                <w:sz w:val="16"/>
                <w:szCs w:val="16"/>
              </w:rPr>
              <w:t xml:space="preserve">             </w:t>
            </w:r>
            <w:r w:rsidRPr="00307379">
              <w:rPr>
                <w:color w:val="000000"/>
                <w:sz w:val="16"/>
                <w:szCs w:val="16"/>
              </w:rPr>
              <w:t xml:space="preserve">                                                                      SE EMITIERON LAS RECOMENDACIONES </w:t>
            </w:r>
            <w:r>
              <w:rPr>
                <w:color w:val="000000"/>
                <w:sz w:val="16"/>
                <w:szCs w:val="16"/>
              </w:rPr>
              <w:t xml:space="preserve">PREVENTIVAS </w:t>
            </w:r>
            <w:r w:rsidRPr="00307379">
              <w:rPr>
                <w:color w:val="000000"/>
                <w:sz w:val="16"/>
                <w:szCs w:val="16"/>
              </w:rPr>
              <w:t xml:space="preserve">Y SE DIO EL SEGUMIENTO CORRESPONDIENTE PARA SU ACLARACIÓN </w:t>
            </w:r>
            <w:r>
              <w:rPr>
                <w:color w:val="000000"/>
                <w:sz w:val="16"/>
                <w:szCs w:val="16"/>
              </w:rPr>
              <w:t xml:space="preserve">Y/O </w:t>
            </w:r>
            <w:r w:rsidRPr="00307379">
              <w:rPr>
                <w:color w:val="000000"/>
                <w:sz w:val="16"/>
                <w:szCs w:val="16"/>
              </w:rPr>
              <w:t xml:space="preserve">CORRECCIÓN.                                                                                                                                                                                                                                             </w:t>
            </w:r>
            <w:r>
              <w:rPr>
                <w:color w:val="000000"/>
                <w:sz w:val="16"/>
                <w:szCs w:val="16"/>
              </w:rPr>
              <w:t xml:space="preserve">                                                                                   2</w:t>
            </w:r>
            <w:r w:rsidRPr="00307379">
              <w:rPr>
                <w:color w:val="000000"/>
                <w:sz w:val="16"/>
                <w:szCs w:val="16"/>
              </w:rPr>
              <w:t xml:space="preserve">. SE OBSERVÓ   QUE EN LA ETAPA DE RECIMENTACIÓN, EL INMUBLE SUFRIO DAÑOS EN LOS MUROS (FISURAS Y FRACTURAS) EN LAS AULAS FRONTALES. </w:t>
            </w:r>
            <w:r>
              <w:rPr>
                <w:color w:val="000000"/>
                <w:sz w:val="16"/>
                <w:szCs w:val="16"/>
              </w:rPr>
              <w:t xml:space="preserve">                                     </w:t>
            </w:r>
            <w:r w:rsidRPr="00307379">
              <w:rPr>
                <w:color w:val="000000"/>
                <w:sz w:val="16"/>
                <w:szCs w:val="16"/>
              </w:rPr>
              <w:t xml:space="preserve">  </w:t>
            </w:r>
            <w:r>
              <w:rPr>
                <w:color w:val="000000"/>
                <w:sz w:val="16"/>
                <w:szCs w:val="16"/>
              </w:rPr>
              <w:t>SE EMITIERON</w:t>
            </w:r>
            <w:r w:rsidRPr="00307379">
              <w:rPr>
                <w:color w:val="000000"/>
                <w:sz w:val="16"/>
                <w:szCs w:val="16"/>
              </w:rPr>
              <w:t xml:space="preserve"> RECOMENDACIONES </w:t>
            </w:r>
            <w:r>
              <w:rPr>
                <w:color w:val="000000"/>
                <w:sz w:val="16"/>
                <w:szCs w:val="16"/>
              </w:rPr>
              <w:t xml:space="preserve">PREVENTIVAS </w:t>
            </w:r>
            <w:r w:rsidRPr="00307379">
              <w:rPr>
                <w:color w:val="000000"/>
                <w:sz w:val="16"/>
                <w:szCs w:val="16"/>
              </w:rPr>
              <w:t>Y SE DI</w:t>
            </w:r>
            <w:r>
              <w:rPr>
                <w:color w:val="000000"/>
                <w:sz w:val="16"/>
                <w:szCs w:val="16"/>
              </w:rPr>
              <w:t>O EL SEGUMIENTO CORRESPONDIENTE A EFECTO DE GARANTIZAR LA SEGURIDAD A LOS USUARIOS.</w:t>
            </w:r>
            <w:r w:rsidRPr="00307379">
              <w:rPr>
                <w:color w:val="000000"/>
                <w:sz w:val="16"/>
                <w:szCs w:val="16"/>
              </w:rPr>
              <w:t xml:space="preserve">  </w:t>
            </w:r>
            <w:r>
              <w:rPr>
                <w:color w:val="000000"/>
                <w:sz w:val="16"/>
                <w:szCs w:val="16"/>
              </w:rPr>
              <w:t xml:space="preserve">                                                                                          </w:t>
            </w:r>
            <w:r w:rsidRPr="00307379">
              <w:rPr>
                <w:color w:val="000000"/>
                <w:sz w:val="16"/>
                <w:szCs w:val="16"/>
              </w:rPr>
              <w:t xml:space="preserve"> </w:t>
            </w:r>
          </w:p>
        </w:tc>
      </w:tr>
      <w:tr w:rsidR="00047590" w:rsidRPr="008C4C00" w:rsidTr="00AC431D">
        <w:trPr>
          <w:trHeight w:val="483"/>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OA/032-I/20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PAVIMENTACIÓN DE LA CALLE LUCIO CABAÑAS TRAMO: 26 DE AGOSTO A 14 DE MAYO COL. MORELOS.</w:t>
            </w:r>
          </w:p>
        </w:tc>
        <w:tc>
          <w:tcPr>
            <w:tcW w:w="4962" w:type="dxa"/>
          </w:tcPr>
          <w:p w:rsidR="00047590" w:rsidRDefault="00047590" w:rsidP="000A1B08">
            <w:pPr>
              <w:tabs>
                <w:tab w:val="left" w:pos="222"/>
              </w:tabs>
              <w:rPr>
                <w:color w:val="000000"/>
                <w:sz w:val="16"/>
                <w:szCs w:val="16"/>
              </w:rPr>
            </w:pPr>
            <w:r w:rsidRPr="00EA09D4">
              <w:rPr>
                <w:color w:val="000000"/>
                <w:sz w:val="16"/>
                <w:szCs w:val="16"/>
              </w:rPr>
              <w:t>1. DEFICIENCIAS TÉCNICO-CONSTRUCTIVAS                                      (GRIETA EN BANQUETA, SEÑALAMIENTO INESTABLE, ENCHARCAMIENTOS)</w:t>
            </w:r>
            <w:r>
              <w:rPr>
                <w:color w:val="000000"/>
                <w:sz w:val="16"/>
                <w:szCs w:val="16"/>
              </w:rPr>
              <w:t xml:space="preserve">.                                                                              </w:t>
            </w:r>
            <w:r w:rsidR="00AC431D">
              <w:rPr>
                <w:color w:val="000000"/>
                <w:sz w:val="16"/>
                <w:szCs w:val="16"/>
              </w:rPr>
              <w:t>2</w:t>
            </w:r>
            <w:r w:rsidRPr="00EA09D4">
              <w:rPr>
                <w:color w:val="000000"/>
                <w:sz w:val="16"/>
                <w:szCs w:val="16"/>
              </w:rPr>
              <w:t xml:space="preserve">. PAGOS INDEVIDOS POR VOLUMENES COBRADOS EN EXCESO  </w:t>
            </w:r>
            <w:r w:rsidRPr="00C503C1">
              <w:rPr>
                <w:b/>
                <w:color w:val="000000"/>
                <w:sz w:val="16"/>
                <w:szCs w:val="16"/>
              </w:rPr>
              <w:t xml:space="preserve">$32,054.03                                                                                </w:t>
            </w:r>
            <w:r w:rsidRPr="00EA09D4">
              <w:rPr>
                <w:color w:val="000000"/>
                <w:sz w:val="16"/>
                <w:szCs w:val="16"/>
              </w:rPr>
              <w:t>2. I</w:t>
            </w:r>
            <w:r w:rsidR="003F5B92">
              <w:rPr>
                <w:color w:val="000000"/>
                <w:sz w:val="16"/>
                <w:szCs w:val="16"/>
              </w:rPr>
              <w:t>3.</w:t>
            </w:r>
            <w:r w:rsidRPr="00EA09D4">
              <w:rPr>
                <w:color w:val="000000"/>
                <w:sz w:val="16"/>
                <w:szCs w:val="16"/>
              </w:rPr>
              <w:t xml:space="preserve">NCUMPLIMIENTO DEL CIERRE ADMINISTRATIVO DE OBRA,                                                                                                                         </w:t>
            </w:r>
            <w:r w:rsidR="003F5B92">
              <w:rPr>
                <w:color w:val="000000"/>
                <w:sz w:val="16"/>
                <w:szCs w:val="16"/>
              </w:rPr>
              <w:t>4</w:t>
            </w:r>
            <w:r w:rsidR="00AC431D">
              <w:rPr>
                <w:color w:val="000000"/>
                <w:sz w:val="16"/>
                <w:szCs w:val="16"/>
              </w:rPr>
              <w:t>.</w:t>
            </w:r>
            <w:r w:rsidRPr="00EA09D4">
              <w:rPr>
                <w:color w:val="000000"/>
                <w:sz w:val="16"/>
                <w:szCs w:val="16"/>
              </w:rPr>
              <w:t xml:space="preserve"> INTEGRACIÓN DEFICIENTE DE LAS ESTIMACIONES DE OBRA</w:t>
            </w:r>
            <w:r>
              <w:rPr>
                <w:color w:val="000000"/>
                <w:sz w:val="16"/>
                <w:szCs w:val="16"/>
              </w:rPr>
              <w:t xml:space="preserve">.                                            </w:t>
            </w:r>
            <w:r w:rsidRPr="00EA09D4">
              <w:rPr>
                <w:color w:val="000000"/>
                <w:sz w:val="16"/>
                <w:szCs w:val="16"/>
              </w:rPr>
              <w:t xml:space="preserve">                                                             . </w:t>
            </w:r>
            <w:r w:rsidR="003F5B92">
              <w:rPr>
                <w:color w:val="000000"/>
                <w:sz w:val="16"/>
                <w:szCs w:val="16"/>
              </w:rPr>
              <w:t xml:space="preserve">5. </w:t>
            </w:r>
            <w:r w:rsidRPr="00EA09D4">
              <w:rPr>
                <w:color w:val="000000"/>
                <w:sz w:val="16"/>
                <w:szCs w:val="16"/>
              </w:rPr>
              <w:t>IRREGULARIDADES EN LA INTEGRACIÓN DE LA INFORMACIÓN COMPROBATORÍA DEL GAST</w:t>
            </w:r>
          </w:p>
        </w:tc>
      </w:tr>
      <w:tr w:rsidR="00047590" w:rsidRPr="008C4C00" w:rsidTr="00AC431D">
        <w:trPr>
          <w:trHeight w:val="483"/>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OA/027-SAP-PH/20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LÍNEA DE INTERCONEXIÓN DE LOS POZOS MURALLA 30 Y MURALLA 31  ACUEDUCTO LA MURALLA (EQUIPAMIENTO POZO MURALLA 30).</w:t>
            </w:r>
          </w:p>
        </w:tc>
        <w:tc>
          <w:tcPr>
            <w:tcW w:w="4962" w:type="dxa"/>
          </w:tcPr>
          <w:p w:rsidR="00047590" w:rsidRDefault="00047590" w:rsidP="000A1B08">
            <w:pPr>
              <w:tabs>
                <w:tab w:val="left" w:pos="222"/>
              </w:tabs>
              <w:rPr>
                <w:color w:val="000000"/>
                <w:sz w:val="16"/>
                <w:szCs w:val="16"/>
              </w:rPr>
            </w:pPr>
            <w:r w:rsidRPr="005C6E92">
              <w:rPr>
                <w:color w:val="000000"/>
                <w:sz w:val="16"/>
                <w:szCs w:val="16"/>
              </w:rPr>
              <w:t xml:space="preserve">1. LA OBRA NO </w:t>
            </w:r>
            <w:r>
              <w:rPr>
                <w:color w:val="000000"/>
                <w:sz w:val="16"/>
                <w:szCs w:val="16"/>
              </w:rPr>
              <w:t xml:space="preserve">SE ENCUENTRA </w:t>
            </w:r>
            <w:r w:rsidRPr="005C6E92">
              <w:rPr>
                <w:color w:val="000000"/>
                <w:sz w:val="16"/>
                <w:szCs w:val="16"/>
              </w:rPr>
              <w:t>CONCLUI</w:t>
            </w:r>
            <w:r>
              <w:rPr>
                <w:color w:val="000000"/>
                <w:sz w:val="16"/>
                <w:szCs w:val="16"/>
              </w:rPr>
              <w:t xml:space="preserve">DA POR LO TANTO  NO SE ENCUENTRA EN  OPERACIÓN.                                                                              </w:t>
            </w:r>
            <w:r w:rsidRPr="005C6E92">
              <w:rPr>
                <w:color w:val="000000"/>
                <w:sz w:val="16"/>
                <w:szCs w:val="16"/>
              </w:rPr>
              <w:t xml:space="preserve">                        2. LA TUBERÍA SE ENCUENTRA DESAMBLADA.</w:t>
            </w:r>
          </w:p>
        </w:tc>
      </w:tr>
      <w:tr w:rsidR="00047590" w:rsidRPr="008C4C00" w:rsidTr="00AC431D">
        <w:trPr>
          <w:trHeight w:val="483"/>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OA/028-SAP-PH/20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LÍNEA DE INTERCONEXIÓN DE LOS POZOS MURALLA 30 Y MURALLA 31 ACUEDUCTO LA MURALLA. (EQUIPAMIENTO POZO MURALLA 31).</w:t>
            </w:r>
          </w:p>
        </w:tc>
        <w:tc>
          <w:tcPr>
            <w:tcW w:w="4962" w:type="dxa"/>
          </w:tcPr>
          <w:p w:rsidR="00047590" w:rsidRDefault="00047590" w:rsidP="000A1B08">
            <w:pPr>
              <w:tabs>
                <w:tab w:val="left" w:pos="222"/>
              </w:tabs>
              <w:rPr>
                <w:color w:val="000000"/>
                <w:sz w:val="16"/>
                <w:szCs w:val="16"/>
              </w:rPr>
            </w:pPr>
            <w:r w:rsidRPr="005C6E92">
              <w:rPr>
                <w:color w:val="000000"/>
                <w:sz w:val="16"/>
                <w:szCs w:val="16"/>
              </w:rPr>
              <w:t xml:space="preserve">1. LA OBRA ESTA CONCLUIDA Y NO SE ENCUENTRA </w:t>
            </w:r>
            <w:r>
              <w:rPr>
                <w:color w:val="000000"/>
                <w:sz w:val="16"/>
                <w:szCs w:val="16"/>
              </w:rPr>
              <w:t>EN OPERACIÓN</w:t>
            </w:r>
            <w:r w:rsidRPr="005C6E92">
              <w:rPr>
                <w:color w:val="000000"/>
                <w:sz w:val="16"/>
                <w:szCs w:val="16"/>
              </w:rPr>
              <w:t>.</w:t>
            </w:r>
          </w:p>
        </w:tc>
      </w:tr>
      <w:tr w:rsidR="00047590" w:rsidRPr="008C4C00" w:rsidTr="00AC431D">
        <w:trPr>
          <w:trHeight w:val="483"/>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OA/031-I/20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PAVIMENTACIÓN DE LA CALLE PRESA SARDENETA, TRAMO: PRESA TILOSTOC A PRESA LA VALLE. UBICACIÓN: PRESITAS DEL CONSUELO</w:t>
            </w:r>
          </w:p>
        </w:tc>
        <w:tc>
          <w:tcPr>
            <w:tcW w:w="4962" w:type="dxa"/>
          </w:tcPr>
          <w:p w:rsidR="00047590" w:rsidRDefault="00047590" w:rsidP="000A1B08">
            <w:pPr>
              <w:tabs>
                <w:tab w:val="left" w:pos="222"/>
              </w:tabs>
              <w:rPr>
                <w:color w:val="000000"/>
                <w:sz w:val="16"/>
                <w:szCs w:val="16"/>
              </w:rPr>
            </w:pPr>
            <w:r>
              <w:rPr>
                <w:color w:val="000000"/>
                <w:sz w:val="16"/>
                <w:szCs w:val="16"/>
              </w:rPr>
              <w:t xml:space="preserve">1. VOLÚMENES DE CONCEPTOS DE OBRA PAGADOS EN EXCESO </w:t>
            </w:r>
            <w:r w:rsidRPr="00C503C1">
              <w:rPr>
                <w:b/>
                <w:color w:val="000000"/>
                <w:sz w:val="16"/>
                <w:szCs w:val="16"/>
              </w:rPr>
              <w:t xml:space="preserve">$11,220.05 </w:t>
            </w:r>
            <w:r>
              <w:rPr>
                <w:b/>
                <w:color w:val="000000"/>
                <w:sz w:val="16"/>
                <w:szCs w:val="16"/>
              </w:rPr>
              <w:t xml:space="preserve">                </w:t>
            </w:r>
            <w:r w:rsidRPr="00C503C1">
              <w:rPr>
                <w:b/>
                <w:color w:val="000000"/>
                <w:sz w:val="16"/>
                <w:szCs w:val="16"/>
              </w:rPr>
              <w:t xml:space="preserve">                                                                   </w:t>
            </w:r>
            <w:r w:rsidRPr="005C6E92">
              <w:rPr>
                <w:color w:val="000000"/>
                <w:sz w:val="16"/>
                <w:szCs w:val="16"/>
              </w:rPr>
              <w:t>2. INCUMPLIMIENTO A LAS FACULTADES Y OBLIGACIONES DE LA SUPERVISIÓN DE OBRA.</w:t>
            </w:r>
          </w:p>
        </w:tc>
      </w:tr>
      <w:tr w:rsidR="00047590" w:rsidRPr="008C4C00" w:rsidTr="00AC431D">
        <w:trPr>
          <w:trHeight w:val="1066"/>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OA/033-I/20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PAVIMENTACIÓN DE LA CALLE CAÑAMO, TRAMO: DE CALLE CUENCA FLORIDA A CALLE ALISO, COLONIA VALLE HERMOSO.</w:t>
            </w:r>
          </w:p>
        </w:tc>
        <w:tc>
          <w:tcPr>
            <w:tcW w:w="4962" w:type="dxa"/>
          </w:tcPr>
          <w:p w:rsidR="00AC431D" w:rsidRDefault="00047590" w:rsidP="000A1B08">
            <w:pPr>
              <w:tabs>
                <w:tab w:val="left" w:pos="222"/>
              </w:tabs>
              <w:rPr>
                <w:b/>
                <w:color w:val="000000"/>
                <w:sz w:val="16"/>
                <w:szCs w:val="16"/>
              </w:rPr>
            </w:pPr>
            <w:r w:rsidRPr="005C6E92">
              <w:rPr>
                <w:color w:val="000000"/>
                <w:sz w:val="16"/>
                <w:szCs w:val="16"/>
              </w:rPr>
              <w:t>1. DEFICIENCIAS TÉCNICAS CONSTRUCTIVAS, GRIETAS EN ARROYO</w:t>
            </w:r>
            <w:r>
              <w:rPr>
                <w:color w:val="000000"/>
                <w:sz w:val="16"/>
                <w:szCs w:val="16"/>
              </w:rPr>
              <w:t>,</w:t>
            </w:r>
            <w:r w:rsidRPr="005C6E92">
              <w:rPr>
                <w:color w:val="000000"/>
                <w:sz w:val="16"/>
                <w:szCs w:val="16"/>
              </w:rPr>
              <w:t xml:space="preserve"> MO</w:t>
            </w:r>
            <w:r>
              <w:rPr>
                <w:color w:val="000000"/>
                <w:sz w:val="16"/>
                <w:szCs w:val="16"/>
              </w:rPr>
              <w:t>NTO CALCULADO POR DEFICIENCIAS POR</w:t>
            </w:r>
            <w:r w:rsidRPr="005C6E92">
              <w:rPr>
                <w:color w:val="000000"/>
                <w:sz w:val="16"/>
                <w:szCs w:val="16"/>
              </w:rPr>
              <w:t xml:space="preserve"> </w:t>
            </w:r>
            <w:r w:rsidRPr="00C503C1">
              <w:rPr>
                <w:b/>
                <w:color w:val="000000"/>
                <w:sz w:val="16"/>
                <w:szCs w:val="16"/>
              </w:rPr>
              <w:t xml:space="preserve">$92,821.36                                                                                                </w:t>
            </w:r>
          </w:p>
          <w:p w:rsidR="00047590" w:rsidRDefault="00AC431D" w:rsidP="000A1B08">
            <w:pPr>
              <w:tabs>
                <w:tab w:val="left" w:pos="222"/>
              </w:tabs>
              <w:rPr>
                <w:color w:val="000000"/>
                <w:sz w:val="16"/>
                <w:szCs w:val="16"/>
              </w:rPr>
            </w:pPr>
            <w:r>
              <w:rPr>
                <w:color w:val="000000"/>
                <w:sz w:val="16"/>
                <w:szCs w:val="16"/>
              </w:rPr>
              <w:t>2</w:t>
            </w:r>
            <w:r w:rsidR="00047590" w:rsidRPr="005C6E92">
              <w:rPr>
                <w:color w:val="000000"/>
                <w:sz w:val="16"/>
                <w:szCs w:val="16"/>
              </w:rPr>
              <w:t xml:space="preserve">. VOLÚMENES </w:t>
            </w:r>
            <w:r w:rsidR="00047590">
              <w:rPr>
                <w:color w:val="000000"/>
                <w:sz w:val="16"/>
                <w:szCs w:val="16"/>
              </w:rPr>
              <w:t xml:space="preserve">DE CONCEPTOS DE OBRA </w:t>
            </w:r>
            <w:r w:rsidR="00047590" w:rsidRPr="005C6E92">
              <w:rPr>
                <w:color w:val="000000"/>
                <w:sz w:val="16"/>
                <w:szCs w:val="16"/>
              </w:rPr>
              <w:t>PAGADOS EN E</w:t>
            </w:r>
            <w:r w:rsidR="00047590">
              <w:rPr>
                <w:color w:val="000000"/>
                <w:sz w:val="16"/>
                <w:szCs w:val="16"/>
              </w:rPr>
              <w:t xml:space="preserve">XCESO </w:t>
            </w:r>
            <w:r w:rsidR="00047590" w:rsidRPr="00C503C1">
              <w:rPr>
                <w:b/>
                <w:color w:val="000000"/>
                <w:sz w:val="16"/>
                <w:szCs w:val="16"/>
              </w:rPr>
              <w:t>$43,581.76</w:t>
            </w:r>
            <w:r w:rsidR="00047590" w:rsidRPr="005C6E92">
              <w:rPr>
                <w:color w:val="000000"/>
                <w:sz w:val="16"/>
                <w:szCs w:val="16"/>
              </w:rPr>
              <w:t xml:space="preserve">  C/IVA (CONTRATISTA+SUPERVISIÓN)</w:t>
            </w:r>
            <w:r w:rsidR="00047590">
              <w:rPr>
                <w:color w:val="000000"/>
                <w:sz w:val="16"/>
                <w:szCs w:val="16"/>
              </w:rPr>
              <w:t xml:space="preserve">                  </w:t>
            </w:r>
            <w:r w:rsidR="00047590" w:rsidRPr="005C6E92">
              <w:rPr>
                <w:color w:val="000000"/>
                <w:sz w:val="16"/>
                <w:szCs w:val="16"/>
              </w:rPr>
              <w:t xml:space="preserve"> </w:t>
            </w:r>
            <w:r>
              <w:rPr>
                <w:color w:val="000000"/>
                <w:sz w:val="16"/>
                <w:szCs w:val="16"/>
              </w:rPr>
              <w:t>3</w:t>
            </w:r>
            <w:r w:rsidR="00047590" w:rsidRPr="005C6E92">
              <w:rPr>
                <w:color w:val="000000"/>
                <w:sz w:val="16"/>
                <w:szCs w:val="16"/>
              </w:rPr>
              <w:t>. DEFICIENTE SUPERVISIÓN EXTERNA.</w:t>
            </w:r>
            <w:r w:rsidR="00047590">
              <w:rPr>
                <w:color w:val="000000"/>
                <w:sz w:val="16"/>
                <w:szCs w:val="16"/>
              </w:rPr>
              <w:t xml:space="preserve">                                          </w:t>
            </w:r>
          </w:p>
        </w:tc>
      </w:tr>
      <w:tr w:rsidR="00047590" w:rsidRPr="008C4C00" w:rsidTr="00AC431D">
        <w:trPr>
          <w:trHeight w:val="419"/>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Pr="004C028C" w:rsidRDefault="00047590" w:rsidP="000A1B08">
            <w:pPr>
              <w:spacing w:line="276" w:lineRule="auto"/>
              <w:jc w:val="center"/>
              <w:rPr>
                <w:rFonts w:ascii="Arial" w:hAnsi="Arial" w:cs="Arial"/>
                <w:sz w:val="16"/>
                <w:szCs w:val="16"/>
              </w:rPr>
            </w:pPr>
            <w:r>
              <w:rPr>
                <w:color w:val="000000"/>
                <w:sz w:val="16"/>
                <w:szCs w:val="16"/>
              </w:rPr>
              <w:t>OA/058-G-Q/19</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Pr="004C028C" w:rsidRDefault="00047590" w:rsidP="000A1B08">
            <w:pPr>
              <w:spacing w:line="276" w:lineRule="auto"/>
              <w:jc w:val="center"/>
              <w:rPr>
                <w:rFonts w:ascii="Arial" w:hAnsi="Arial" w:cs="Arial"/>
                <w:sz w:val="16"/>
                <w:szCs w:val="16"/>
              </w:rPr>
            </w:pPr>
            <w:r>
              <w:rPr>
                <w:color w:val="000000"/>
                <w:sz w:val="16"/>
                <w:szCs w:val="16"/>
              </w:rPr>
              <w:t>PAVIMENTACIÓN DE LA CALLE FELIX ROMERO, TRAMO: CALLE JOSE MARÍA DE LA TORRE A JOSÉ MARÍA BRITO, COLONIA PERIODISTAS MEXICANOS, LEÓN GTO.</w:t>
            </w:r>
          </w:p>
        </w:tc>
        <w:tc>
          <w:tcPr>
            <w:tcW w:w="4962" w:type="dxa"/>
          </w:tcPr>
          <w:p w:rsidR="00047590" w:rsidRDefault="00047590" w:rsidP="000A1B08">
            <w:pPr>
              <w:jc w:val="center"/>
              <w:rPr>
                <w:color w:val="000000"/>
                <w:sz w:val="16"/>
                <w:szCs w:val="16"/>
              </w:rPr>
            </w:pPr>
          </w:p>
          <w:p w:rsidR="00047590" w:rsidRDefault="00047590" w:rsidP="000A1B08">
            <w:pPr>
              <w:jc w:val="center"/>
              <w:rPr>
                <w:color w:val="000000"/>
                <w:sz w:val="16"/>
                <w:szCs w:val="16"/>
              </w:rPr>
            </w:pPr>
          </w:p>
          <w:p w:rsidR="00047590" w:rsidRPr="00B538E6" w:rsidRDefault="00047590" w:rsidP="000A1B08">
            <w:pPr>
              <w:jc w:val="center"/>
              <w:rPr>
                <w:color w:val="000000"/>
                <w:sz w:val="16"/>
                <w:szCs w:val="16"/>
              </w:rPr>
            </w:pPr>
            <w:r w:rsidRPr="00EA09D4">
              <w:rPr>
                <w:color w:val="000000"/>
                <w:sz w:val="16"/>
                <w:szCs w:val="16"/>
              </w:rPr>
              <w:t>SE EMITIÓ RESOLUCIÓN FINAL SIN OBSERVACIONES</w:t>
            </w:r>
            <w:r>
              <w:rPr>
                <w:color w:val="000000"/>
                <w:sz w:val="16"/>
                <w:szCs w:val="16"/>
              </w:rPr>
              <w:t>.</w:t>
            </w:r>
            <w:r w:rsidRPr="00EA09D4">
              <w:rPr>
                <w:color w:val="000000"/>
                <w:sz w:val="16"/>
                <w:szCs w:val="16"/>
              </w:rPr>
              <w:t xml:space="preserve"> </w:t>
            </w:r>
          </w:p>
        </w:tc>
      </w:tr>
      <w:tr w:rsidR="00047590" w:rsidRPr="008C4C00" w:rsidTr="00AC431D">
        <w:trPr>
          <w:trHeight w:val="722"/>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tcPr>
          <w:p w:rsidR="00047590" w:rsidRPr="004C028C" w:rsidRDefault="00047590" w:rsidP="000A1B08">
            <w:pPr>
              <w:jc w:val="center"/>
              <w:rPr>
                <w:rFonts w:ascii="Arial" w:hAnsi="Arial" w:cs="Arial"/>
                <w:sz w:val="16"/>
                <w:szCs w:val="16"/>
              </w:rPr>
            </w:pPr>
            <w:r>
              <w:rPr>
                <w:sz w:val="16"/>
                <w:szCs w:val="16"/>
              </w:rPr>
              <w:t>OA/015-PG/20</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rsidR="00047590" w:rsidRPr="004C028C" w:rsidRDefault="00047590" w:rsidP="000A1B08">
            <w:pPr>
              <w:jc w:val="center"/>
              <w:rPr>
                <w:rFonts w:ascii="Arial" w:hAnsi="Arial" w:cs="Arial"/>
                <w:sz w:val="16"/>
                <w:szCs w:val="16"/>
              </w:rPr>
            </w:pPr>
            <w:r>
              <w:rPr>
                <w:sz w:val="16"/>
                <w:szCs w:val="16"/>
              </w:rPr>
              <w:t>“PAVIMENTACIÓN DE LA CALLE MÁRTIRES  DE CANANEA TRAMO H. AYUNTAMIENTO – CORREGIDORA EN LA COLONIA LIBERTAD.”</w:t>
            </w:r>
          </w:p>
        </w:tc>
        <w:tc>
          <w:tcPr>
            <w:tcW w:w="4962" w:type="dxa"/>
          </w:tcPr>
          <w:p w:rsidR="00047590" w:rsidRDefault="00047590" w:rsidP="000A1B08">
            <w:pPr>
              <w:jc w:val="center"/>
              <w:rPr>
                <w:color w:val="000000"/>
                <w:sz w:val="16"/>
                <w:szCs w:val="16"/>
              </w:rPr>
            </w:pPr>
          </w:p>
          <w:p w:rsidR="00047590" w:rsidRPr="00B538E6" w:rsidRDefault="00047590" w:rsidP="000A1B08">
            <w:pPr>
              <w:jc w:val="center"/>
              <w:rPr>
                <w:color w:val="000000"/>
                <w:sz w:val="16"/>
                <w:szCs w:val="16"/>
              </w:rPr>
            </w:pPr>
            <w:r w:rsidRPr="00B37CB6">
              <w:rPr>
                <w:color w:val="000000"/>
                <w:sz w:val="16"/>
                <w:szCs w:val="16"/>
              </w:rPr>
              <w:t>SE EMITIÓ RESOLUCIÓN FINAL</w:t>
            </w:r>
            <w:r>
              <w:rPr>
                <w:color w:val="000000"/>
                <w:sz w:val="16"/>
                <w:szCs w:val="16"/>
              </w:rPr>
              <w:t>,</w:t>
            </w:r>
            <w:r w:rsidRPr="00B37CB6">
              <w:rPr>
                <w:color w:val="000000"/>
                <w:sz w:val="16"/>
                <w:szCs w:val="16"/>
              </w:rPr>
              <w:t xml:space="preserve"> </w:t>
            </w:r>
            <w:r>
              <w:rPr>
                <w:color w:val="000000"/>
                <w:sz w:val="16"/>
                <w:szCs w:val="16"/>
              </w:rPr>
              <w:t xml:space="preserve"> SOLVENTARON RECOMENDACIONES EN EL PROCESO DE CONSTRUCCIÓN.</w:t>
            </w:r>
            <w:r w:rsidRPr="00B37CB6">
              <w:rPr>
                <w:color w:val="000000"/>
                <w:sz w:val="16"/>
                <w:szCs w:val="16"/>
              </w:rPr>
              <w:t xml:space="preserve"> </w:t>
            </w:r>
          </w:p>
        </w:tc>
      </w:tr>
      <w:tr w:rsidR="00047590" w:rsidRPr="008C4C00" w:rsidTr="00AC431D">
        <w:trPr>
          <w:trHeight w:val="401"/>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sz w:val="16"/>
                <w:szCs w:val="16"/>
              </w:rPr>
            </w:pPr>
            <w:r>
              <w:rPr>
                <w:sz w:val="16"/>
                <w:szCs w:val="16"/>
              </w:rPr>
              <w:t>OA/016-PG/20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sz w:val="16"/>
                <w:szCs w:val="16"/>
              </w:rPr>
            </w:pPr>
            <w:r>
              <w:rPr>
                <w:sz w:val="16"/>
                <w:szCs w:val="16"/>
              </w:rPr>
              <w:t>“PAVIMENTACIÓN DE LA CALLE GUILLERMO LICEAGA RIONDA, TRAMO: VICENTE GONZÁLEZ DEL CASTILLO A ATANACIO HERNÁNDEZ, COLONIA LEÓN II.”</w:t>
            </w:r>
          </w:p>
        </w:tc>
        <w:tc>
          <w:tcPr>
            <w:tcW w:w="4962" w:type="dxa"/>
          </w:tcPr>
          <w:p w:rsidR="00047590" w:rsidRDefault="00047590" w:rsidP="000A1B08">
            <w:pPr>
              <w:jc w:val="center"/>
              <w:rPr>
                <w:color w:val="000000"/>
                <w:sz w:val="16"/>
                <w:szCs w:val="16"/>
              </w:rPr>
            </w:pPr>
          </w:p>
          <w:p w:rsidR="00047590" w:rsidRDefault="00047590" w:rsidP="000A1B08">
            <w:pPr>
              <w:jc w:val="center"/>
              <w:rPr>
                <w:sz w:val="16"/>
                <w:szCs w:val="16"/>
              </w:rPr>
            </w:pPr>
            <w:r w:rsidRPr="00B37CB6">
              <w:rPr>
                <w:color w:val="000000"/>
                <w:sz w:val="16"/>
                <w:szCs w:val="16"/>
              </w:rPr>
              <w:t>SE EMITIÓ RESOLUCIÓN FINAL</w:t>
            </w:r>
            <w:r>
              <w:rPr>
                <w:color w:val="000000"/>
                <w:sz w:val="16"/>
                <w:szCs w:val="16"/>
              </w:rPr>
              <w:t>,</w:t>
            </w:r>
            <w:r w:rsidRPr="00B37CB6">
              <w:rPr>
                <w:color w:val="000000"/>
                <w:sz w:val="16"/>
                <w:szCs w:val="16"/>
              </w:rPr>
              <w:t xml:space="preserve"> </w:t>
            </w:r>
            <w:r>
              <w:rPr>
                <w:color w:val="000000"/>
                <w:sz w:val="16"/>
                <w:szCs w:val="16"/>
              </w:rPr>
              <w:t xml:space="preserve"> SOLVENTARON RECOMENDACIONES EN EL PROCESO DE CONSTRUCCIÓN.</w:t>
            </w:r>
          </w:p>
        </w:tc>
      </w:tr>
      <w:tr w:rsidR="00047590" w:rsidRPr="008C4C00" w:rsidTr="00AC431D">
        <w:trPr>
          <w:trHeight w:val="563"/>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color w:val="000000"/>
                <w:sz w:val="16"/>
                <w:szCs w:val="16"/>
              </w:rPr>
            </w:pPr>
            <w:r>
              <w:rPr>
                <w:sz w:val="16"/>
                <w:szCs w:val="16"/>
              </w:rPr>
              <w:t>OA/022-SAP-H/20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color w:val="000000"/>
                <w:sz w:val="16"/>
                <w:szCs w:val="16"/>
              </w:rPr>
            </w:pPr>
            <w:r>
              <w:rPr>
                <w:sz w:val="16"/>
                <w:szCs w:val="16"/>
              </w:rPr>
              <w:t>"CONSTRUCCIÓN DE LA LÍNEA DE CONDUCCIÓN DE AGUA TRATADA DE PTAR MUNICIPAL A PTAR PERIODISTAS DE MÉXICO."</w:t>
            </w:r>
          </w:p>
        </w:tc>
        <w:tc>
          <w:tcPr>
            <w:tcW w:w="4962" w:type="dxa"/>
          </w:tcPr>
          <w:p w:rsidR="00047590" w:rsidRDefault="00047590" w:rsidP="000A1B08">
            <w:pPr>
              <w:jc w:val="center"/>
              <w:rPr>
                <w:color w:val="000000"/>
                <w:sz w:val="16"/>
                <w:szCs w:val="16"/>
              </w:rPr>
            </w:pPr>
          </w:p>
          <w:p w:rsidR="00047590" w:rsidRPr="00313EF1" w:rsidRDefault="00047590" w:rsidP="000A1B08">
            <w:pPr>
              <w:tabs>
                <w:tab w:val="left" w:pos="222"/>
              </w:tabs>
              <w:jc w:val="center"/>
              <w:rPr>
                <w:color w:val="000000"/>
                <w:sz w:val="16"/>
                <w:szCs w:val="16"/>
              </w:rPr>
            </w:pPr>
            <w:r w:rsidRPr="007F2409">
              <w:rPr>
                <w:color w:val="000000"/>
                <w:sz w:val="16"/>
                <w:szCs w:val="16"/>
              </w:rPr>
              <w:t xml:space="preserve">SE EMITIÓ RESOLUCIÓN FINAL SIN </w:t>
            </w:r>
            <w:r>
              <w:rPr>
                <w:color w:val="000000"/>
                <w:sz w:val="16"/>
                <w:szCs w:val="16"/>
              </w:rPr>
              <w:t>OBSERVACIONES.</w:t>
            </w:r>
          </w:p>
        </w:tc>
      </w:tr>
      <w:tr w:rsidR="00047590" w:rsidRPr="008C4C00" w:rsidTr="00AC431D">
        <w:trPr>
          <w:trHeight w:val="735"/>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color w:val="000000"/>
                <w:sz w:val="16"/>
                <w:szCs w:val="16"/>
              </w:rPr>
            </w:pPr>
            <w:r>
              <w:rPr>
                <w:sz w:val="16"/>
                <w:szCs w:val="16"/>
              </w:rPr>
              <w:t>OA/009-PI/20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 xml:space="preserve">“PAVIMENTACIÓN DE LA CALLE SILVINO ROBLES TRAMO: BLVD. MARIANO ESCOBEDO A CEFERINO ORTIZ, COL. LEÓN II” </w:t>
            </w:r>
          </w:p>
        </w:tc>
        <w:tc>
          <w:tcPr>
            <w:tcW w:w="4962" w:type="dxa"/>
          </w:tcPr>
          <w:p w:rsidR="00047590" w:rsidRDefault="00047590" w:rsidP="000A1B08">
            <w:pPr>
              <w:jc w:val="center"/>
              <w:rPr>
                <w:color w:val="000000"/>
                <w:sz w:val="16"/>
                <w:szCs w:val="16"/>
              </w:rPr>
            </w:pPr>
          </w:p>
          <w:p w:rsidR="00047590" w:rsidRDefault="00047590" w:rsidP="000A1B08">
            <w:pPr>
              <w:jc w:val="center"/>
              <w:rPr>
                <w:color w:val="000000"/>
                <w:sz w:val="16"/>
                <w:szCs w:val="16"/>
              </w:rPr>
            </w:pPr>
            <w:r w:rsidRPr="00B37CB6">
              <w:rPr>
                <w:color w:val="000000"/>
                <w:sz w:val="16"/>
                <w:szCs w:val="16"/>
              </w:rPr>
              <w:t>SE EMITIÓ RESOLUCIÓN FINAL</w:t>
            </w:r>
            <w:r>
              <w:rPr>
                <w:color w:val="000000"/>
                <w:sz w:val="16"/>
                <w:szCs w:val="16"/>
              </w:rPr>
              <w:t>,</w:t>
            </w:r>
            <w:r w:rsidRPr="00B37CB6">
              <w:rPr>
                <w:color w:val="000000"/>
                <w:sz w:val="16"/>
                <w:szCs w:val="16"/>
              </w:rPr>
              <w:t xml:space="preserve"> </w:t>
            </w:r>
            <w:r>
              <w:rPr>
                <w:color w:val="000000"/>
                <w:sz w:val="16"/>
                <w:szCs w:val="16"/>
              </w:rPr>
              <w:t xml:space="preserve"> SOLVENTARON RECOMENDACIONES EN EL PROCESO DE CONSTRUCCIÓN.</w:t>
            </w:r>
          </w:p>
        </w:tc>
      </w:tr>
      <w:tr w:rsidR="00047590" w:rsidRPr="008C4C00" w:rsidTr="00AC431D">
        <w:trPr>
          <w:trHeight w:val="735"/>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color w:val="000000"/>
                <w:sz w:val="16"/>
                <w:szCs w:val="16"/>
              </w:rPr>
            </w:pPr>
            <w:r>
              <w:rPr>
                <w:sz w:val="16"/>
                <w:szCs w:val="16"/>
              </w:rPr>
              <w:t>OA/034-H/20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PAVIMENTACIÓN DE LA CALLE RAMÓN R. DE LA VERA, TRAMO: JOSÉ  MARÍA BRITO A JOSÉ MA. ROA BÁRCENAS, UBICACIÓN: COL. PERIODISTAS MEXICANOS.</w:t>
            </w:r>
          </w:p>
        </w:tc>
        <w:tc>
          <w:tcPr>
            <w:tcW w:w="4962" w:type="dxa"/>
          </w:tcPr>
          <w:p w:rsidR="00047590" w:rsidRDefault="00047590" w:rsidP="000A1B08">
            <w:pPr>
              <w:jc w:val="center"/>
              <w:rPr>
                <w:color w:val="000000"/>
                <w:sz w:val="16"/>
                <w:szCs w:val="16"/>
              </w:rPr>
            </w:pPr>
          </w:p>
          <w:p w:rsidR="00047590" w:rsidRDefault="00047590" w:rsidP="000A1B08">
            <w:pPr>
              <w:jc w:val="center"/>
              <w:rPr>
                <w:color w:val="000000"/>
                <w:sz w:val="16"/>
                <w:szCs w:val="16"/>
              </w:rPr>
            </w:pPr>
            <w:r w:rsidRPr="007F2409">
              <w:rPr>
                <w:color w:val="000000"/>
                <w:sz w:val="16"/>
                <w:szCs w:val="16"/>
              </w:rPr>
              <w:t>SE EMITIÓ RESOLUCIÓN FINAL SIN OBSERVACIONES</w:t>
            </w:r>
            <w:r>
              <w:rPr>
                <w:color w:val="000000"/>
                <w:sz w:val="16"/>
                <w:szCs w:val="16"/>
              </w:rPr>
              <w:t>.</w:t>
            </w:r>
            <w:r w:rsidRPr="007F2409">
              <w:rPr>
                <w:color w:val="000000"/>
                <w:sz w:val="16"/>
                <w:szCs w:val="16"/>
              </w:rPr>
              <w:t xml:space="preserve"> </w:t>
            </w:r>
          </w:p>
        </w:tc>
      </w:tr>
      <w:tr w:rsidR="00047590" w:rsidRPr="008C4C00" w:rsidTr="00AC431D">
        <w:trPr>
          <w:trHeight w:val="735"/>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color w:val="000000"/>
                <w:sz w:val="16"/>
                <w:szCs w:val="16"/>
              </w:rPr>
            </w:pPr>
            <w:r>
              <w:rPr>
                <w:sz w:val="16"/>
                <w:szCs w:val="16"/>
              </w:rPr>
              <w:t>OA/036-H/20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PAVIMENTACION DE LA CALLE REAL DEL MONTE, TRAMO: VOLCAN DE JORULLO A CERRO DE LA BUFA, UBICACIÓN: COLONIA LOMAS DE JEREZ LEON, GTO.</w:t>
            </w:r>
          </w:p>
        </w:tc>
        <w:tc>
          <w:tcPr>
            <w:tcW w:w="4962" w:type="dxa"/>
          </w:tcPr>
          <w:p w:rsidR="00047590" w:rsidRDefault="00047590" w:rsidP="000A1B08">
            <w:pPr>
              <w:jc w:val="center"/>
              <w:rPr>
                <w:color w:val="000000"/>
                <w:sz w:val="16"/>
                <w:szCs w:val="16"/>
              </w:rPr>
            </w:pPr>
          </w:p>
          <w:p w:rsidR="00047590" w:rsidRDefault="00047590" w:rsidP="000A1B08">
            <w:pPr>
              <w:jc w:val="center"/>
              <w:rPr>
                <w:color w:val="000000"/>
                <w:sz w:val="16"/>
                <w:szCs w:val="16"/>
              </w:rPr>
            </w:pPr>
            <w:r w:rsidRPr="007F2409">
              <w:rPr>
                <w:color w:val="000000"/>
                <w:sz w:val="16"/>
                <w:szCs w:val="16"/>
              </w:rPr>
              <w:t>SE EMITIÓ RESOLUCIÓN FINAL SIN OBSERVACIONES</w:t>
            </w:r>
            <w:r>
              <w:rPr>
                <w:color w:val="000000"/>
                <w:sz w:val="16"/>
                <w:szCs w:val="16"/>
              </w:rPr>
              <w:t>.</w:t>
            </w:r>
            <w:r w:rsidRPr="007F2409">
              <w:rPr>
                <w:color w:val="000000"/>
                <w:sz w:val="16"/>
                <w:szCs w:val="16"/>
              </w:rPr>
              <w:t xml:space="preserve"> </w:t>
            </w:r>
          </w:p>
        </w:tc>
      </w:tr>
      <w:tr w:rsidR="00047590" w:rsidRPr="008C4C00" w:rsidTr="00AC431D">
        <w:trPr>
          <w:trHeight w:val="735"/>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color w:val="000000"/>
                <w:sz w:val="16"/>
                <w:szCs w:val="16"/>
              </w:rPr>
            </w:pPr>
            <w:r>
              <w:rPr>
                <w:sz w:val="16"/>
                <w:szCs w:val="16"/>
              </w:rPr>
              <w:t>OA/001-I/20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Pr>
                <w:sz w:val="16"/>
                <w:szCs w:val="16"/>
              </w:rPr>
              <w:t>“7a. ETAPA DE RUTA DEL PEATÓN, CALLE JUÁREZ DE 5 DE FEBRERO A CALLE CONSTITUCIÓN DE LA CIUDAD DE LEÓN, GTO.”</w:t>
            </w:r>
            <w:r>
              <w:rPr>
                <w:rFonts w:ascii="Gotham Rounded Light" w:hAnsi="Gotham Rounded Light"/>
                <w:color w:val="000000"/>
                <w:sz w:val="16"/>
                <w:szCs w:val="16"/>
              </w:rPr>
              <w:t xml:space="preserve"> </w:t>
            </w:r>
          </w:p>
        </w:tc>
        <w:tc>
          <w:tcPr>
            <w:tcW w:w="4962" w:type="dxa"/>
          </w:tcPr>
          <w:p w:rsidR="00047590" w:rsidRDefault="00047590" w:rsidP="000A1B08">
            <w:pPr>
              <w:jc w:val="center"/>
              <w:rPr>
                <w:color w:val="000000"/>
                <w:sz w:val="16"/>
                <w:szCs w:val="16"/>
              </w:rPr>
            </w:pPr>
          </w:p>
          <w:p w:rsidR="00047590" w:rsidRDefault="00047590" w:rsidP="000A1B08">
            <w:pPr>
              <w:jc w:val="center"/>
              <w:rPr>
                <w:color w:val="000000"/>
                <w:sz w:val="16"/>
                <w:szCs w:val="16"/>
              </w:rPr>
            </w:pPr>
            <w:r w:rsidRPr="007F2409">
              <w:rPr>
                <w:color w:val="000000"/>
                <w:sz w:val="16"/>
                <w:szCs w:val="16"/>
              </w:rPr>
              <w:t>SE EMITIÓ RES</w:t>
            </w:r>
            <w:r>
              <w:rPr>
                <w:color w:val="000000"/>
                <w:sz w:val="16"/>
                <w:szCs w:val="16"/>
              </w:rPr>
              <w:t>OLUCIÓN FINAL SIN OBSERVACIONES.</w:t>
            </w:r>
          </w:p>
        </w:tc>
      </w:tr>
      <w:tr w:rsidR="00047590" w:rsidRPr="008C4C00" w:rsidTr="00AC431D">
        <w:trPr>
          <w:trHeight w:val="735"/>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sz w:val="16"/>
                <w:szCs w:val="16"/>
              </w:rPr>
            </w:pPr>
            <w:r>
              <w:rPr>
                <w:sz w:val="16"/>
                <w:szCs w:val="16"/>
              </w:rPr>
              <w:t>OA/008-PG/20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sz w:val="16"/>
                <w:szCs w:val="16"/>
              </w:rPr>
            </w:pPr>
            <w:r>
              <w:rPr>
                <w:sz w:val="16"/>
                <w:szCs w:val="16"/>
              </w:rPr>
              <w:t>“PAVIMENTACIÓN DE LA CALLE FEDERALISMO, TRAMO: BLVD. TIMOTEO LOZANO A CONGRESO CONSTITUYENTE UBICACIÓN COLONIA LIBERTAD.”</w:t>
            </w:r>
            <w:r>
              <w:rPr>
                <w:rFonts w:ascii="Gotham Rounded Light" w:hAnsi="Gotham Rounded Light"/>
                <w:color w:val="000000"/>
              </w:rPr>
              <w:t xml:space="preserve"> </w:t>
            </w:r>
          </w:p>
        </w:tc>
        <w:tc>
          <w:tcPr>
            <w:tcW w:w="4962" w:type="dxa"/>
          </w:tcPr>
          <w:p w:rsidR="00047590" w:rsidRDefault="00047590" w:rsidP="000A1B08">
            <w:pPr>
              <w:jc w:val="center"/>
              <w:rPr>
                <w:color w:val="000000"/>
                <w:sz w:val="16"/>
                <w:szCs w:val="16"/>
              </w:rPr>
            </w:pPr>
          </w:p>
          <w:p w:rsidR="00047590" w:rsidRDefault="00047590" w:rsidP="000A1B08">
            <w:pPr>
              <w:jc w:val="center"/>
              <w:rPr>
                <w:color w:val="000000"/>
                <w:sz w:val="16"/>
                <w:szCs w:val="16"/>
              </w:rPr>
            </w:pPr>
            <w:r w:rsidRPr="007F2409">
              <w:rPr>
                <w:color w:val="000000"/>
                <w:sz w:val="16"/>
                <w:szCs w:val="16"/>
              </w:rPr>
              <w:t>SE EMITIÓ RES</w:t>
            </w:r>
            <w:r>
              <w:rPr>
                <w:color w:val="000000"/>
                <w:sz w:val="16"/>
                <w:szCs w:val="16"/>
              </w:rPr>
              <w:t>OLUCIÓN FINAL SIN OBSERVACIONES.</w:t>
            </w:r>
          </w:p>
        </w:tc>
      </w:tr>
      <w:tr w:rsidR="00047590" w:rsidRPr="008C4C00" w:rsidTr="00AC431D">
        <w:trPr>
          <w:trHeight w:val="735"/>
        </w:trPr>
        <w:tc>
          <w:tcPr>
            <w:tcW w:w="1413"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jc w:val="center"/>
              <w:rPr>
                <w:color w:val="000000"/>
                <w:sz w:val="16"/>
                <w:szCs w:val="16"/>
              </w:rPr>
            </w:pPr>
            <w:r w:rsidRPr="00C53AC5">
              <w:rPr>
                <w:color w:val="000000"/>
                <w:sz w:val="16"/>
                <w:szCs w:val="16"/>
              </w:rPr>
              <w:t>OA/048-H/20</w:t>
            </w:r>
          </w:p>
        </w:tc>
        <w:tc>
          <w:tcPr>
            <w:tcW w:w="3118" w:type="dxa"/>
            <w:tcBorders>
              <w:top w:val="nil"/>
              <w:left w:val="single" w:sz="4" w:space="0" w:color="auto"/>
              <w:bottom w:val="single" w:sz="4" w:space="0" w:color="auto"/>
              <w:right w:val="single" w:sz="4" w:space="0" w:color="auto"/>
            </w:tcBorders>
            <w:shd w:val="clear" w:color="auto" w:fill="auto"/>
            <w:vAlign w:val="center"/>
          </w:tcPr>
          <w:p w:rsidR="00047590" w:rsidRDefault="00047590" w:rsidP="000A1B08">
            <w:pPr>
              <w:spacing w:line="276" w:lineRule="auto"/>
              <w:jc w:val="center"/>
              <w:rPr>
                <w:color w:val="000000"/>
                <w:sz w:val="16"/>
                <w:szCs w:val="16"/>
              </w:rPr>
            </w:pPr>
            <w:r w:rsidRPr="00C53AC5">
              <w:rPr>
                <w:color w:val="000000"/>
                <w:sz w:val="16"/>
                <w:szCs w:val="16"/>
              </w:rPr>
              <w:t>PAVIMENTACIÓN DE LA CALLE MARIA LUISA, TRAMO: MADRE SIERRA A TOPAR PONIENTE, UBICACIÓN: COLONIA 10 DE MAYO SECCIÓN NEGRETE, LEÓN, GTO.</w:t>
            </w:r>
          </w:p>
        </w:tc>
        <w:tc>
          <w:tcPr>
            <w:tcW w:w="4962" w:type="dxa"/>
          </w:tcPr>
          <w:p w:rsidR="00047590" w:rsidRDefault="00047590" w:rsidP="000A1B08">
            <w:pPr>
              <w:jc w:val="center"/>
              <w:rPr>
                <w:color w:val="000000"/>
                <w:sz w:val="16"/>
                <w:szCs w:val="16"/>
              </w:rPr>
            </w:pPr>
          </w:p>
          <w:p w:rsidR="00047590" w:rsidRDefault="00047590" w:rsidP="000A1B08">
            <w:pPr>
              <w:jc w:val="center"/>
              <w:rPr>
                <w:color w:val="000000"/>
                <w:sz w:val="16"/>
                <w:szCs w:val="16"/>
              </w:rPr>
            </w:pPr>
            <w:r w:rsidRPr="007F2409">
              <w:rPr>
                <w:color w:val="000000"/>
                <w:sz w:val="16"/>
                <w:szCs w:val="16"/>
              </w:rPr>
              <w:t>SE EMITIÓ RES</w:t>
            </w:r>
            <w:r>
              <w:rPr>
                <w:color w:val="000000"/>
                <w:sz w:val="16"/>
                <w:szCs w:val="16"/>
              </w:rPr>
              <w:t>OLUCIÓN FINAL SIN OBSERVACIONES.</w:t>
            </w:r>
          </w:p>
        </w:tc>
      </w:tr>
    </w:tbl>
    <w:p w:rsidR="00676A6A" w:rsidRDefault="00676A6A" w:rsidP="00676A6A">
      <w:pPr>
        <w:spacing w:line="276" w:lineRule="auto"/>
        <w:jc w:val="both"/>
        <w:rPr>
          <w:rStyle w:val="Textoennegrita"/>
          <w:rFonts w:ascii="Gotham Rounded Bold" w:hAnsi="Gotham Rounded Bold"/>
          <w:color w:val="2F5496" w:themeColor="accent1" w:themeShade="BF"/>
          <w:sz w:val="22"/>
          <w:szCs w:val="22"/>
          <w:lang w:eastAsia="es-ES"/>
        </w:rPr>
      </w:pPr>
    </w:p>
    <w:p w:rsidR="003F5B92" w:rsidRDefault="003F5B92" w:rsidP="00676A6A">
      <w:pPr>
        <w:spacing w:line="276" w:lineRule="auto"/>
        <w:jc w:val="both"/>
        <w:rPr>
          <w:rStyle w:val="Textoennegrita"/>
          <w:rFonts w:ascii="Gotham Rounded Bold" w:hAnsi="Gotham Rounded Bold"/>
          <w:color w:val="2F5496" w:themeColor="accent1" w:themeShade="BF"/>
          <w:sz w:val="22"/>
          <w:szCs w:val="22"/>
          <w:lang w:eastAsia="es-ES"/>
        </w:rPr>
      </w:pPr>
    </w:p>
    <w:p w:rsidR="00676A6A" w:rsidRPr="00706761" w:rsidRDefault="00676A6A" w:rsidP="00676A6A">
      <w:pPr>
        <w:spacing w:line="276" w:lineRule="auto"/>
        <w:jc w:val="both"/>
        <w:rPr>
          <w:rFonts w:ascii="Arial" w:hAnsi="Arial" w:cs="Arial"/>
          <w:b/>
          <w:bCs/>
          <w:color w:val="000000" w:themeColor="text1"/>
          <w:lang w:eastAsia="es-ES"/>
        </w:rPr>
      </w:pPr>
      <w:r w:rsidRPr="009C7D60">
        <w:rPr>
          <w:rStyle w:val="Textoennegrita"/>
          <w:rFonts w:ascii="Arial" w:hAnsi="Arial" w:cs="Arial"/>
          <w:color w:val="000000" w:themeColor="text1"/>
          <w:lang w:eastAsia="es-ES"/>
        </w:rPr>
        <w:t>Beneficios</w:t>
      </w:r>
    </w:p>
    <w:p w:rsidR="00047590" w:rsidRDefault="00047590" w:rsidP="00047590">
      <w:pPr>
        <w:jc w:val="both"/>
        <w:rPr>
          <w:rFonts w:ascii="Arial" w:hAnsi="Arial" w:cs="Arial"/>
        </w:rPr>
      </w:pPr>
      <w:r w:rsidRPr="00542F8F">
        <w:rPr>
          <w:rFonts w:ascii="Arial" w:hAnsi="Arial" w:cs="Arial"/>
        </w:rPr>
        <w:t xml:space="preserve">Respecto a los rubros de:  Volúmenes de conceptos de obra cobrados en exceso y conceptos cobrados no ejecutados, tanto a obras finiquitadas administrativamente como en proceso de ejecución, al respecto se recuperó a favor del erario público, un monto por </w:t>
      </w:r>
      <w:r>
        <w:rPr>
          <w:rFonts w:ascii="Arial" w:hAnsi="Arial" w:cs="Arial"/>
          <w:b/>
        </w:rPr>
        <w:t>$384,166.81</w:t>
      </w:r>
      <w:r w:rsidRPr="00542F8F">
        <w:rPr>
          <w:rFonts w:ascii="Arial" w:hAnsi="Arial" w:cs="Arial"/>
        </w:rPr>
        <w:t xml:space="preserve">  pesos de las obras siguientes:</w:t>
      </w:r>
    </w:p>
    <w:p w:rsidR="00047590" w:rsidRDefault="00047590" w:rsidP="00047590">
      <w:pPr>
        <w:jc w:val="both"/>
        <w:rPr>
          <w:rFonts w:ascii="Arial" w:hAnsi="Arial" w:cs="Arial"/>
        </w:rPr>
      </w:pPr>
    </w:p>
    <w:p w:rsidR="00047590" w:rsidRDefault="00047590" w:rsidP="00047590">
      <w:pPr>
        <w:jc w:val="both"/>
        <w:rPr>
          <w:rFonts w:ascii="Arial" w:hAnsi="Arial" w:cs="Arial"/>
        </w:rPr>
      </w:pPr>
      <w:r w:rsidRPr="009F25E0">
        <w:rPr>
          <w:rFonts w:ascii="Arial" w:hAnsi="Arial" w:cs="Arial"/>
        </w:rPr>
        <w:t>Así mi</w:t>
      </w:r>
      <w:r>
        <w:rPr>
          <w:rFonts w:ascii="Arial" w:hAnsi="Arial" w:cs="Arial"/>
        </w:rPr>
        <w:t>sm</w:t>
      </w:r>
      <w:r w:rsidRPr="009F25E0">
        <w:rPr>
          <w:rFonts w:ascii="Arial" w:hAnsi="Arial" w:cs="Arial"/>
        </w:rPr>
        <w:t xml:space="preserve">o, con la participación a las obras en proceso de </w:t>
      </w:r>
      <w:r>
        <w:rPr>
          <w:rFonts w:ascii="Arial" w:hAnsi="Arial" w:cs="Arial"/>
        </w:rPr>
        <w:t xml:space="preserve">ejecución </w:t>
      </w:r>
      <w:r w:rsidRPr="009F25E0">
        <w:rPr>
          <w:rFonts w:ascii="Arial" w:hAnsi="Arial" w:cs="Arial"/>
        </w:rPr>
        <w:t>y referente a los rubros de</w:t>
      </w:r>
      <w:r w:rsidRPr="00542F8F">
        <w:rPr>
          <w:rFonts w:ascii="Arial" w:hAnsi="Arial" w:cs="Arial"/>
        </w:rPr>
        <w:t xml:space="preserve">: </w:t>
      </w:r>
      <w:r w:rsidRPr="00542F8F">
        <w:rPr>
          <w:rFonts w:ascii="Arial" w:hAnsi="Arial" w:cs="Arial"/>
          <w:b/>
        </w:rPr>
        <w:t>calidad de los trabajos, Incumplimiento en las fechas de término establecidas en el contrato de obra e irregularidades en la documentación comprobatoria del gasto</w:t>
      </w:r>
      <w:r w:rsidRPr="009F25E0">
        <w:rPr>
          <w:rFonts w:ascii="Arial" w:hAnsi="Arial" w:cs="Arial"/>
        </w:rPr>
        <w:t xml:space="preserve">, </w:t>
      </w:r>
      <w:r>
        <w:rPr>
          <w:rFonts w:ascii="Arial" w:hAnsi="Arial" w:cs="Arial"/>
        </w:rPr>
        <w:t>en ese sentido, en el caso de detectar irregularidades, se procura ser oportunos en recomendar e informar a la contratante de forma oficial, a fin de que ésta, emprenda las medidas correctivas pertinentes.</w:t>
      </w:r>
    </w:p>
    <w:p w:rsidR="00047590" w:rsidRDefault="00047590" w:rsidP="00047590">
      <w:pPr>
        <w:jc w:val="both"/>
        <w:rPr>
          <w:rFonts w:ascii="Arial" w:hAnsi="Arial" w:cs="Arial"/>
        </w:rPr>
      </w:pPr>
    </w:p>
    <w:p w:rsidR="00047590" w:rsidRDefault="00047590" w:rsidP="00047590">
      <w:pPr>
        <w:jc w:val="both"/>
        <w:rPr>
          <w:rFonts w:ascii="Arial" w:hAnsi="Arial" w:cs="Arial"/>
        </w:rPr>
      </w:pPr>
      <w:r>
        <w:rPr>
          <w:rFonts w:ascii="Arial" w:hAnsi="Arial" w:cs="Arial"/>
        </w:rPr>
        <w:t xml:space="preserve">Con estas acciones, coadyuvamos en propiciar que las obras se concluyan en los tiempos pactados en contrato, a precio justo, así como contar con obras de calidad y funcionalidad.  </w:t>
      </w:r>
    </w:p>
    <w:p w:rsidR="003F5B92" w:rsidRDefault="003F5B92" w:rsidP="00047590">
      <w:pPr>
        <w:jc w:val="both"/>
        <w:rPr>
          <w:rFonts w:ascii="Arial" w:hAnsi="Arial" w:cs="Arial"/>
        </w:rPr>
      </w:pPr>
    </w:p>
    <w:p w:rsidR="003F5B92" w:rsidRDefault="003F5B92" w:rsidP="00047590">
      <w:pPr>
        <w:jc w:val="both"/>
        <w:rPr>
          <w:rFonts w:ascii="Arial" w:hAnsi="Arial" w:cs="Arial"/>
        </w:rPr>
      </w:pPr>
    </w:p>
    <w:p w:rsidR="00676A6A" w:rsidRPr="004C028C" w:rsidRDefault="00676A6A" w:rsidP="00676A6A">
      <w:pPr>
        <w:jc w:val="both"/>
        <w:rPr>
          <w:rStyle w:val="Textoennegrita"/>
          <w:rFonts w:ascii="Arial" w:hAnsi="Arial" w:cs="Arial"/>
          <w:color w:val="7030A0"/>
          <w:lang w:eastAsia="es-ES"/>
        </w:rPr>
      </w:pPr>
      <w:r w:rsidRPr="009C7D60">
        <w:rPr>
          <w:rStyle w:val="Textoennegrita"/>
          <w:rFonts w:ascii="Arial" w:hAnsi="Arial" w:cs="Arial"/>
          <w:color w:val="7030A0"/>
          <w:lang w:eastAsia="es-ES"/>
        </w:rPr>
        <w:t>Actos de entrega-recepción</w:t>
      </w:r>
      <w:r w:rsidRPr="004C028C">
        <w:rPr>
          <w:rStyle w:val="Textoennegrita"/>
          <w:rFonts w:ascii="Arial" w:hAnsi="Arial" w:cs="Arial"/>
          <w:color w:val="7030A0"/>
          <w:lang w:eastAsia="es-ES"/>
        </w:rPr>
        <w:t>, contribuyendo con los entes que ejecutan obras y servicios relacionados con estas, atendidos.</w:t>
      </w:r>
    </w:p>
    <w:p w:rsidR="00676A6A" w:rsidRPr="00E86C57" w:rsidRDefault="00676A6A" w:rsidP="00676A6A">
      <w:pPr>
        <w:spacing w:line="276" w:lineRule="auto"/>
        <w:rPr>
          <w:rStyle w:val="Textoennegrita"/>
          <w:rFonts w:ascii="Gotham Rounded Bold" w:hAnsi="Gotham Rounded Bold"/>
          <w:b w:val="0"/>
          <w:color w:val="BF8F00" w:themeColor="accent4" w:themeShade="BF"/>
          <w:sz w:val="22"/>
          <w:szCs w:val="22"/>
          <w:lang w:eastAsia="es-ES"/>
        </w:rPr>
      </w:pPr>
    </w:p>
    <w:p w:rsidR="00047590" w:rsidRPr="004C028C" w:rsidRDefault="00047590" w:rsidP="00047590">
      <w:pPr>
        <w:ind w:right="190"/>
        <w:jc w:val="both"/>
        <w:rPr>
          <w:rFonts w:ascii="Arial" w:hAnsi="Arial" w:cs="Arial"/>
        </w:rPr>
      </w:pPr>
      <w:r w:rsidRPr="004C028C">
        <w:rPr>
          <w:rFonts w:ascii="Arial" w:hAnsi="Arial" w:cs="Arial"/>
        </w:rPr>
        <w:t xml:space="preserve">Asimismo se Intervino en </w:t>
      </w:r>
      <w:r>
        <w:rPr>
          <w:rFonts w:ascii="Arial" w:eastAsia="Calibri" w:hAnsi="Arial" w:cs="Arial"/>
          <w:b/>
          <w:lang w:val="es-ES" w:eastAsia="ar-SA"/>
        </w:rPr>
        <w:t>55</w:t>
      </w:r>
      <w:r w:rsidRPr="004C028C">
        <w:rPr>
          <w:rFonts w:ascii="Arial" w:hAnsi="Arial" w:cs="Arial"/>
        </w:rPr>
        <w:t xml:space="preserve"> actos de Entrega – Recepción de obras y servicios convocados</w:t>
      </w:r>
      <w:r>
        <w:rPr>
          <w:rFonts w:ascii="Arial" w:hAnsi="Arial" w:cs="Arial"/>
        </w:rPr>
        <w:t xml:space="preserve"> de forma oficial</w:t>
      </w:r>
      <w:r w:rsidRPr="004C028C">
        <w:rPr>
          <w:rFonts w:ascii="Arial" w:hAnsi="Arial" w:cs="Arial"/>
        </w:rPr>
        <w:t xml:space="preserve">, de dicha intervención se determinaron </w:t>
      </w:r>
      <w:r>
        <w:rPr>
          <w:rFonts w:ascii="Arial" w:eastAsia="Calibri" w:hAnsi="Arial" w:cs="Arial"/>
          <w:b/>
          <w:lang w:val="es-ES" w:eastAsia="ar-SA"/>
        </w:rPr>
        <w:t>34</w:t>
      </w:r>
      <w:r w:rsidRPr="004C028C">
        <w:rPr>
          <w:rFonts w:ascii="Arial" w:hAnsi="Arial" w:cs="Arial"/>
          <w:b/>
          <w:lang w:val="es-ES"/>
        </w:rPr>
        <w:t xml:space="preserve"> </w:t>
      </w:r>
      <w:r w:rsidRPr="004C028C">
        <w:rPr>
          <w:rFonts w:ascii="Arial" w:hAnsi="Arial" w:cs="Arial"/>
        </w:rPr>
        <w:t xml:space="preserve">observaciones, de las cuales se han atendido </w:t>
      </w:r>
      <w:r>
        <w:rPr>
          <w:rFonts w:ascii="Arial" w:eastAsia="Calibri" w:hAnsi="Arial" w:cs="Arial"/>
          <w:b/>
          <w:lang w:val="es-ES" w:eastAsia="ar-SA"/>
        </w:rPr>
        <w:t>18</w:t>
      </w:r>
      <w:r w:rsidRPr="004C028C">
        <w:rPr>
          <w:rFonts w:ascii="Arial" w:hAnsi="Arial" w:cs="Arial"/>
        </w:rPr>
        <w:t xml:space="preserve"> y a las </w:t>
      </w:r>
      <w:r>
        <w:rPr>
          <w:rFonts w:ascii="Arial" w:eastAsia="Calibri" w:hAnsi="Arial" w:cs="Arial"/>
          <w:b/>
          <w:lang w:val="es-ES" w:eastAsia="ar-SA"/>
        </w:rPr>
        <w:t>16</w:t>
      </w:r>
      <w:r w:rsidRPr="00B57082">
        <w:rPr>
          <w:rFonts w:ascii="Arial" w:eastAsia="Calibri" w:hAnsi="Arial" w:cs="Arial"/>
          <w:b/>
          <w:lang w:val="es-ES" w:eastAsia="ar-SA"/>
        </w:rPr>
        <w:t xml:space="preserve"> </w:t>
      </w:r>
      <w:r w:rsidRPr="004C028C">
        <w:rPr>
          <w:rFonts w:ascii="Arial" w:hAnsi="Arial" w:cs="Arial"/>
        </w:rPr>
        <w:t>restantes se da el seguimiento correspondiente hasta su resarcimiento total, como se describe a continuación:</w:t>
      </w:r>
    </w:p>
    <w:p w:rsidR="00047590" w:rsidRDefault="00047590" w:rsidP="00047590">
      <w:pPr>
        <w:ind w:right="190"/>
        <w:jc w:val="both"/>
        <w:rPr>
          <w:rFonts w:ascii="Gotham Rounded Book" w:hAnsi="Gotham Rounded Book" w:cs="Linux Libertine"/>
          <w:sz w:val="20"/>
        </w:rPr>
      </w:pP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37"/>
        <w:gridCol w:w="948"/>
        <w:gridCol w:w="1418"/>
      </w:tblGrid>
      <w:tr w:rsidR="00047590" w:rsidRPr="00F65306" w:rsidTr="000A1B08">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tcPr>
          <w:p w:rsidR="00047590" w:rsidRPr="00A80F5E" w:rsidRDefault="00047590" w:rsidP="000A1B08">
            <w:pPr>
              <w:jc w:val="center"/>
              <w:rPr>
                <w:rFonts w:ascii="Arial" w:hAnsi="Arial" w:cs="Arial"/>
                <w:b/>
                <w:color w:val="FFFFFF" w:themeColor="background1"/>
                <w:sz w:val="16"/>
                <w:szCs w:val="16"/>
              </w:rPr>
            </w:pPr>
            <w:r w:rsidRPr="00A80F5E">
              <w:rPr>
                <w:rFonts w:ascii="Arial" w:hAnsi="Arial" w:cs="Arial"/>
                <w:b/>
                <w:bCs/>
                <w:color w:val="FFFFFF" w:themeColor="background1"/>
                <w:sz w:val="16"/>
                <w:szCs w:val="16"/>
              </w:rPr>
              <w:t>Entrega Recepción de Obras y Servicios</w:t>
            </w:r>
          </w:p>
        </w:tc>
        <w:tc>
          <w:tcPr>
            <w:tcW w:w="2366"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047590" w:rsidRPr="00A80F5E" w:rsidRDefault="00047590" w:rsidP="000A1B08">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Número de observaciones</w:t>
            </w:r>
          </w:p>
        </w:tc>
      </w:tr>
      <w:tr w:rsidR="00047590" w:rsidRPr="00F65306" w:rsidTr="000A1B08">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047590" w:rsidRPr="00A80F5E" w:rsidRDefault="00047590" w:rsidP="000A1B08">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Tipo de Observación</w:t>
            </w:r>
          </w:p>
        </w:tc>
        <w:tc>
          <w:tcPr>
            <w:tcW w:w="9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047590" w:rsidRPr="00A80F5E" w:rsidRDefault="00047590" w:rsidP="000A1B08">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Obras</w:t>
            </w:r>
          </w:p>
        </w:tc>
        <w:tc>
          <w:tcPr>
            <w:tcW w:w="141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047590" w:rsidRPr="00A80F5E" w:rsidRDefault="00047590" w:rsidP="000A1B08">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Proyectos</w:t>
            </w:r>
          </w:p>
        </w:tc>
      </w:tr>
      <w:tr w:rsidR="00047590" w:rsidRPr="00C357CF" w:rsidTr="000A1B08">
        <w:trPr>
          <w:trHeight w:val="255"/>
          <w:jc w:val="center"/>
        </w:trPr>
        <w:tc>
          <w:tcPr>
            <w:tcW w:w="7137" w:type="dxa"/>
            <w:tcBorders>
              <w:top w:val="single" w:sz="4" w:space="0" w:color="auto"/>
              <w:left w:val="single" w:sz="4" w:space="0" w:color="auto"/>
              <w:bottom w:val="single" w:sz="4" w:space="0" w:color="auto"/>
              <w:right w:val="single" w:sz="4" w:space="0" w:color="auto"/>
            </w:tcBorders>
            <w:noWrap/>
            <w:vAlign w:val="center"/>
            <w:hideMark/>
          </w:tcPr>
          <w:p w:rsidR="00047590" w:rsidRDefault="00047590" w:rsidP="000A1B08">
            <w:pPr>
              <w:jc w:val="both"/>
              <w:rPr>
                <w:rFonts w:ascii="Arial" w:hAnsi="Arial" w:cs="Arial"/>
                <w:sz w:val="18"/>
                <w:szCs w:val="18"/>
              </w:rPr>
            </w:pPr>
            <w:r w:rsidRPr="00714274">
              <w:rPr>
                <w:rFonts w:ascii="Arial" w:hAnsi="Arial" w:cs="Arial"/>
                <w:b/>
                <w:sz w:val="18"/>
                <w:szCs w:val="18"/>
              </w:rPr>
              <w:t>Deficiencias técnicas-constructivas</w:t>
            </w:r>
            <w:r w:rsidRPr="00714274">
              <w:rPr>
                <w:rFonts w:ascii="Arial" w:hAnsi="Arial" w:cs="Arial"/>
                <w:sz w:val="18"/>
                <w:szCs w:val="18"/>
              </w:rPr>
              <w:t>: Gr</w:t>
            </w:r>
            <w:r>
              <w:rPr>
                <w:rFonts w:ascii="Arial" w:hAnsi="Arial" w:cs="Arial"/>
                <w:sz w:val="18"/>
                <w:szCs w:val="18"/>
              </w:rPr>
              <w:t>i</w:t>
            </w:r>
            <w:r w:rsidRPr="00714274">
              <w:rPr>
                <w:rFonts w:ascii="Arial" w:hAnsi="Arial" w:cs="Arial"/>
                <w:sz w:val="18"/>
                <w:szCs w:val="18"/>
              </w:rPr>
              <w:t xml:space="preserve">etas y fisuras en </w:t>
            </w:r>
            <w:r>
              <w:rPr>
                <w:rFonts w:ascii="Arial" w:hAnsi="Arial" w:cs="Arial"/>
                <w:sz w:val="18"/>
                <w:szCs w:val="18"/>
              </w:rPr>
              <w:t>concreto hidráulico del pavimento en arroyo vehicular;</w:t>
            </w:r>
            <w:r w:rsidRPr="00714274">
              <w:rPr>
                <w:rFonts w:ascii="Arial" w:hAnsi="Arial" w:cs="Arial"/>
                <w:sz w:val="18"/>
                <w:szCs w:val="18"/>
              </w:rPr>
              <w:t xml:space="preserve"> </w:t>
            </w:r>
            <w:r>
              <w:rPr>
                <w:rFonts w:ascii="Arial" w:hAnsi="Arial" w:cs="Arial"/>
                <w:sz w:val="18"/>
                <w:szCs w:val="18"/>
              </w:rPr>
              <w:t>se observan un tronco de árbol en banqueta el cual obstaculiza la circulación peatonal; desgaste prematura de pintura en concreto hidráulico arroyo vehicular, falta de entrega de accesorios retirados (luminarios) sustituidos; Error en la señalética; Falta de letrero informativo de obra; Falta de simbología en rampas de minusválidos; Falta de limpieza general de obra, desgaste prematura pintura de señalética horizontal entre otras.</w:t>
            </w:r>
          </w:p>
          <w:p w:rsidR="00047590" w:rsidRPr="00714274" w:rsidRDefault="00047590" w:rsidP="000A1B08">
            <w:pPr>
              <w:jc w:val="both"/>
              <w:rPr>
                <w:rFonts w:ascii="Arial" w:hAnsi="Arial" w:cs="Arial"/>
                <w:sz w:val="16"/>
                <w:szCs w:val="16"/>
              </w:rPr>
            </w:pP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7590" w:rsidRPr="00714274" w:rsidRDefault="00047590" w:rsidP="000A1B08">
            <w:pPr>
              <w:jc w:val="center"/>
              <w:rPr>
                <w:rFonts w:ascii="Arial" w:hAnsi="Arial" w:cs="Arial"/>
                <w:b/>
                <w:sz w:val="32"/>
                <w:szCs w:val="32"/>
                <w:lang w:val="es-ES"/>
              </w:rPr>
            </w:pPr>
            <w:r>
              <w:rPr>
                <w:rFonts w:ascii="Arial" w:hAnsi="Arial" w:cs="Arial"/>
                <w:b/>
                <w:sz w:val="32"/>
                <w:szCs w:val="32"/>
                <w:lang w:val="es-ES"/>
              </w:rPr>
              <w:t>21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7590" w:rsidRPr="00714274" w:rsidRDefault="00047590" w:rsidP="000A1B08">
            <w:pPr>
              <w:jc w:val="center"/>
              <w:rPr>
                <w:rFonts w:ascii="Arial" w:hAnsi="Arial" w:cs="Arial"/>
                <w:b/>
                <w:sz w:val="32"/>
                <w:szCs w:val="32"/>
                <w:lang w:val="es-ES"/>
              </w:rPr>
            </w:pPr>
            <w:r w:rsidRPr="00714274">
              <w:rPr>
                <w:rFonts w:ascii="Arial" w:hAnsi="Arial" w:cs="Arial"/>
                <w:b/>
                <w:sz w:val="32"/>
                <w:szCs w:val="32"/>
                <w:lang w:val="es-ES"/>
              </w:rPr>
              <w:t>0</w:t>
            </w:r>
          </w:p>
        </w:tc>
      </w:tr>
      <w:tr w:rsidR="00047590" w:rsidRPr="00C357CF" w:rsidTr="000A1B08">
        <w:trPr>
          <w:trHeight w:val="883"/>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7590" w:rsidRPr="00714274" w:rsidRDefault="00047590" w:rsidP="000A1B08">
            <w:pPr>
              <w:jc w:val="both"/>
              <w:rPr>
                <w:rFonts w:ascii="Arial" w:hAnsi="Arial" w:cs="Arial"/>
                <w:sz w:val="18"/>
                <w:szCs w:val="18"/>
              </w:rPr>
            </w:pPr>
            <w:r w:rsidRPr="00714274">
              <w:rPr>
                <w:rFonts w:ascii="Arial" w:hAnsi="Arial" w:cs="Arial"/>
                <w:b/>
                <w:sz w:val="18"/>
                <w:szCs w:val="18"/>
              </w:rPr>
              <w:t>Administrativas:</w:t>
            </w:r>
            <w:r w:rsidRPr="00714274">
              <w:rPr>
                <w:rFonts w:ascii="Arial" w:hAnsi="Arial" w:cs="Arial"/>
                <w:sz w:val="18"/>
                <w:szCs w:val="18"/>
              </w:rPr>
              <w:t xml:space="preserve"> Falta de </w:t>
            </w:r>
            <w:r>
              <w:rPr>
                <w:rFonts w:ascii="Arial" w:hAnsi="Arial" w:cs="Arial"/>
                <w:sz w:val="18"/>
                <w:szCs w:val="18"/>
              </w:rPr>
              <w:t xml:space="preserve">entrega de documentación requerida por Ley: formato digital, </w:t>
            </w:r>
            <w:r w:rsidRPr="00714274">
              <w:rPr>
                <w:rFonts w:ascii="Arial" w:hAnsi="Arial" w:cs="Arial"/>
                <w:sz w:val="18"/>
                <w:szCs w:val="18"/>
              </w:rPr>
              <w:t>oficio de terminación de los trabajos, no presentó la última nota de bitácora en la cual se asiente la terminación de trabajos,</w:t>
            </w:r>
            <w:r>
              <w:rPr>
                <w:rFonts w:ascii="Arial" w:hAnsi="Arial" w:cs="Arial"/>
                <w:sz w:val="18"/>
                <w:szCs w:val="18"/>
              </w:rPr>
              <w:t xml:space="preserve"> falta de planos de obra autorizados por SAPAL, inasistencia del personal encargado de la obra, falta de evidencia fotográfica de los trabajos realizados, errores en la documentación (número de contrato), los planos de obra terminada no presentan firmas ni sellos.</w:t>
            </w: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7590" w:rsidRPr="00714274" w:rsidRDefault="00047590" w:rsidP="000A1B08">
            <w:pPr>
              <w:jc w:val="center"/>
              <w:rPr>
                <w:rFonts w:ascii="Arial" w:hAnsi="Arial" w:cs="Arial"/>
                <w:b/>
                <w:sz w:val="32"/>
                <w:szCs w:val="32"/>
                <w:lang w:val="es-ES"/>
              </w:rPr>
            </w:pPr>
            <w:r>
              <w:rPr>
                <w:rFonts w:ascii="Arial" w:hAnsi="Arial" w:cs="Arial"/>
                <w:b/>
                <w:sz w:val="32"/>
                <w:szCs w:val="32"/>
                <w:lang w:val="es-ES"/>
              </w:rPr>
              <w:t>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7590" w:rsidRPr="00714274" w:rsidRDefault="00047590" w:rsidP="000A1B08">
            <w:pPr>
              <w:jc w:val="center"/>
              <w:rPr>
                <w:rFonts w:ascii="Arial" w:hAnsi="Arial" w:cs="Arial"/>
                <w:b/>
                <w:sz w:val="32"/>
                <w:szCs w:val="32"/>
                <w:lang w:val="es-ES"/>
              </w:rPr>
            </w:pPr>
            <w:r>
              <w:rPr>
                <w:rFonts w:ascii="Arial" w:hAnsi="Arial" w:cs="Arial"/>
                <w:b/>
                <w:sz w:val="32"/>
                <w:szCs w:val="32"/>
                <w:lang w:val="es-ES"/>
              </w:rPr>
              <w:t>9</w:t>
            </w:r>
          </w:p>
        </w:tc>
      </w:tr>
    </w:tbl>
    <w:p w:rsidR="00676A6A" w:rsidRDefault="00676A6A" w:rsidP="00676A6A">
      <w:pPr>
        <w:ind w:right="190"/>
        <w:jc w:val="both"/>
        <w:rPr>
          <w:rFonts w:ascii="Arial" w:hAnsi="Arial" w:cs="Arial"/>
        </w:rPr>
      </w:pPr>
    </w:p>
    <w:p w:rsidR="00047590" w:rsidRDefault="00047590" w:rsidP="00676A6A">
      <w:pPr>
        <w:spacing w:line="276" w:lineRule="auto"/>
        <w:jc w:val="both"/>
        <w:rPr>
          <w:rFonts w:ascii="Arial" w:hAnsi="Arial" w:cs="Arial"/>
          <w:b/>
        </w:rPr>
      </w:pPr>
      <w:r>
        <w:rPr>
          <w:rFonts w:ascii="Arial" w:hAnsi="Arial" w:cs="Arial"/>
        </w:rPr>
        <w:t>Con lo anterior se logró</w:t>
      </w:r>
      <w:r w:rsidRPr="006853E7">
        <w:rPr>
          <w:rFonts w:ascii="Arial" w:hAnsi="Arial" w:cs="Arial"/>
        </w:rPr>
        <w:t xml:space="preserve"> fiscalizar u</w:t>
      </w:r>
      <w:r>
        <w:rPr>
          <w:rFonts w:ascii="Arial" w:hAnsi="Arial" w:cs="Arial"/>
        </w:rPr>
        <w:t xml:space="preserve">n monto por la cantidad de </w:t>
      </w:r>
      <w:r w:rsidRPr="006853E7">
        <w:rPr>
          <w:rFonts w:ascii="Arial" w:hAnsi="Arial" w:cs="Arial"/>
          <w:b/>
        </w:rPr>
        <w:t>$ 93’482,629.75 pesos.</w:t>
      </w:r>
    </w:p>
    <w:p w:rsidR="00047590" w:rsidRDefault="00047590" w:rsidP="00676A6A">
      <w:pPr>
        <w:spacing w:line="276" w:lineRule="auto"/>
        <w:jc w:val="both"/>
        <w:rPr>
          <w:rFonts w:ascii="Arial" w:hAnsi="Arial" w:cs="Arial"/>
          <w:b/>
        </w:rPr>
      </w:pPr>
    </w:p>
    <w:p w:rsidR="00047590" w:rsidRDefault="00A06A72" w:rsidP="00047590">
      <w:pPr>
        <w:spacing w:line="276" w:lineRule="auto"/>
        <w:jc w:val="both"/>
        <w:rPr>
          <w:rStyle w:val="Textoennegrita"/>
          <w:rFonts w:ascii="Gotham Rounded Bold" w:hAnsi="Gotham Rounded Bold"/>
          <w:sz w:val="22"/>
          <w:lang w:eastAsia="es-ES"/>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1689984" behindDoc="0" locked="0" layoutInCell="1" allowOverlap="1" wp14:anchorId="15FC0AAC" wp14:editId="01322BC6">
            <wp:simplePos x="0" y="0"/>
            <wp:positionH relativeFrom="column">
              <wp:posOffset>96520</wp:posOffset>
            </wp:positionH>
            <wp:positionV relativeFrom="paragraph">
              <wp:posOffset>575310</wp:posOffset>
            </wp:positionV>
            <wp:extent cx="2698750" cy="2381250"/>
            <wp:effectExtent l="0" t="0" r="25400" b="19050"/>
            <wp:wrapSquare wrapText="bothSides"/>
            <wp:docPr id="143" name="Gráfico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r w:rsidR="00047590" w:rsidRPr="00FE3DC9">
        <w:rPr>
          <w:rStyle w:val="Textoennegrita"/>
          <w:rFonts w:ascii="Gotham Rounded Bold" w:hAnsi="Gotham Rounded Bold"/>
          <w:sz w:val="22"/>
          <w:lang w:eastAsia="es-ES"/>
        </w:rPr>
        <w:t>Graficas representativas de la intervención.</w:t>
      </w:r>
    </w:p>
    <w:p w:rsidR="00676A6A" w:rsidRPr="003F5B92" w:rsidRDefault="00047590" w:rsidP="00676A6A">
      <w:pPr>
        <w:spacing w:line="276" w:lineRule="auto"/>
        <w:jc w:val="both"/>
        <w:rPr>
          <w:rStyle w:val="Textoennegrita"/>
          <w:rFonts w:ascii="Gotham Rounded Bold" w:hAnsi="Gotham Rounded Bold"/>
          <w:sz w:val="22"/>
          <w:lang w:eastAsia="es-ES"/>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1688960" behindDoc="0" locked="0" layoutInCell="1" allowOverlap="1" wp14:anchorId="2BCDE239" wp14:editId="146C68F8">
            <wp:simplePos x="0" y="0"/>
            <wp:positionH relativeFrom="column">
              <wp:posOffset>3361690</wp:posOffset>
            </wp:positionH>
            <wp:positionV relativeFrom="paragraph">
              <wp:posOffset>343535</wp:posOffset>
            </wp:positionV>
            <wp:extent cx="2743200" cy="2400300"/>
            <wp:effectExtent l="0" t="0" r="19050" b="19050"/>
            <wp:wrapSquare wrapText="bothSides"/>
            <wp:docPr id="144" name="Gráfico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p>
    <w:p w:rsidR="00A06A72" w:rsidRDefault="00A06A72" w:rsidP="00676A6A">
      <w:pPr>
        <w:spacing w:line="276" w:lineRule="auto"/>
        <w:jc w:val="both"/>
        <w:rPr>
          <w:rFonts w:ascii="Arial" w:hAnsi="Arial" w:cs="Arial"/>
          <w:b/>
          <w:color w:val="002060"/>
        </w:rPr>
      </w:pPr>
    </w:p>
    <w:p w:rsidR="00A06A72" w:rsidRDefault="00A06A72" w:rsidP="00676A6A">
      <w:pPr>
        <w:spacing w:line="276" w:lineRule="auto"/>
        <w:jc w:val="both"/>
        <w:rPr>
          <w:rFonts w:ascii="Arial" w:hAnsi="Arial" w:cs="Arial"/>
          <w:b/>
          <w:color w:val="002060"/>
        </w:rPr>
      </w:pPr>
    </w:p>
    <w:p w:rsidR="00A06A72" w:rsidRDefault="00A06A72" w:rsidP="00676A6A">
      <w:pPr>
        <w:spacing w:line="276" w:lineRule="auto"/>
        <w:jc w:val="both"/>
        <w:rPr>
          <w:rFonts w:ascii="Arial" w:hAnsi="Arial" w:cs="Arial"/>
          <w:b/>
          <w:color w:val="002060"/>
        </w:rPr>
      </w:pPr>
    </w:p>
    <w:p w:rsidR="00A06A72" w:rsidRDefault="00A06A72" w:rsidP="00676A6A">
      <w:pPr>
        <w:spacing w:line="276" w:lineRule="auto"/>
        <w:jc w:val="both"/>
        <w:rPr>
          <w:rFonts w:ascii="Arial" w:hAnsi="Arial" w:cs="Arial"/>
          <w:b/>
          <w:color w:val="002060"/>
        </w:rPr>
      </w:pPr>
    </w:p>
    <w:p w:rsidR="00A06A72" w:rsidRDefault="00A06A72" w:rsidP="00676A6A">
      <w:pPr>
        <w:spacing w:line="276" w:lineRule="auto"/>
        <w:jc w:val="both"/>
        <w:rPr>
          <w:rFonts w:ascii="Arial" w:hAnsi="Arial" w:cs="Arial"/>
          <w:b/>
          <w:color w:val="002060"/>
        </w:rPr>
      </w:pPr>
    </w:p>
    <w:p w:rsidR="00A06A72" w:rsidRDefault="00A06A72" w:rsidP="00676A6A">
      <w:pPr>
        <w:spacing w:line="276" w:lineRule="auto"/>
        <w:jc w:val="both"/>
        <w:rPr>
          <w:rFonts w:ascii="Arial" w:hAnsi="Arial" w:cs="Arial"/>
          <w:b/>
          <w:color w:val="002060"/>
        </w:rPr>
      </w:pPr>
    </w:p>
    <w:p w:rsidR="00A06A72" w:rsidRDefault="00A06A7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3F5B92" w:rsidRDefault="003F5B92" w:rsidP="00676A6A">
      <w:pPr>
        <w:spacing w:line="276" w:lineRule="auto"/>
        <w:jc w:val="both"/>
        <w:rPr>
          <w:rFonts w:ascii="Arial" w:hAnsi="Arial" w:cs="Arial"/>
          <w:b/>
          <w:color w:val="002060"/>
        </w:rPr>
      </w:pPr>
    </w:p>
    <w:p w:rsidR="00676A6A" w:rsidRDefault="00676A6A" w:rsidP="00676A6A">
      <w:pPr>
        <w:spacing w:line="276" w:lineRule="auto"/>
        <w:jc w:val="both"/>
        <w:rPr>
          <w:rFonts w:ascii="Arial" w:hAnsi="Arial" w:cs="Arial"/>
          <w:b/>
          <w:color w:val="002060"/>
        </w:rPr>
      </w:pPr>
      <w:r w:rsidRPr="009C7D60">
        <w:rPr>
          <w:rFonts w:ascii="Arial" w:hAnsi="Arial" w:cs="Arial"/>
          <w:b/>
          <w:color w:val="002060"/>
        </w:rPr>
        <w:t>Beneficios:</w:t>
      </w:r>
    </w:p>
    <w:p w:rsidR="000A1B08" w:rsidRPr="00C63B09" w:rsidRDefault="000A1B08" w:rsidP="000A1B08">
      <w:pPr>
        <w:spacing w:after="160" w:line="259" w:lineRule="auto"/>
        <w:jc w:val="both"/>
        <w:rPr>
          <w:rFonts w:ascii="Arial" w:hAnsi="Arial" w:cs="Arial"/>
        </w:rPr>
      </w:pPr>
      <w:r w:rsidRPr="00C63B09">
        <w:rPr>
          <w:rFonts w:ascii="Arial" w:hAnsi="Arial" w:cs="Arial"/>
        </w:rPr>
        <w:t>De la participación a los actos de entrega recepción de obras y servicios públicos asistidos, constatamos y coadyuvamos en lo siguiente:</w:t>
      </w:r>
    </w:p>
    <w:p w:rsidR="000A1B08" w:rsidRDefault="000A1B08" w:rsidP="000A1B08">
      <w:pPr>
        <w:pStyle w:val="Prrafodelista"/>
        <w:numPr>
          <w:ilvl w:val="0"/>
          <w:numId w:val="6"/>
        </w:numPr>
        <w:spacing w:after="160" w:line="259" w:lineRule="auto"/>
        <w:jc w:val="both"/>
        <w:rPr>
          <w:rFonts w:ascii="Arial" w:hAnsi="Arial" w:cs="Arial"/>
          <w:sz w:val="24"/>
          <w:szCs w:val="24"/>
        </w:rPr>
      </w:pPr>
      <w:r w:rsidRPr="00C63B09">
        <w:rPr>
          <w:rFonts w:ascii="Arial" w:hAnsi="Arial" w:cs="Arial"/>
          <w:sz w:val="24"/>
          <w:szCs w:val="24"/>
        </w:rPr>
        <w:t>Verificar que en las entregas, la contratante así como la contratista y supervisión contratada, se hayan apegado a las disposiciones establecidas en la normativa a fin de contar con obras de calidad,</w:t>
      </w:r>
      <w:r>
        <w:rPr>
          <w:rFonts w:ascii="Arial" w:hAnsi="Arial" w:cs="Arial"/>
          <w:sz w:val="24"/>
          <w:szCs w:val="24"/>
        </w:rPr>
        <w:t xml:space="preserve"> funcionales,</w:t>
      </w:r>
      <w:r w:rsidRPr="00C63B09">
        <w:rPr>
          <w:rFonts w:ascii="Arial" w:hAnsi="Arial" w:cs="Arial"/>
          <w:sz w:val="24"/>
          <w:szCs w:val="24"/>
        </w:rPr>
        <w:t xml:space="preserve"> terminadas en tiempo y al precio justo. </w:t>
      </w:r>
    </w:p>
    <w:p w:rsidR="009C7D60" w:rsidRPr="009F16C4" w:rsidRDefault="000A1B08" w:rsidP="009F16C4">
      <w:pPr>
        <w:pStyle w:val="Prrafodelista"/>
        <w:numPr>
          <w:ilvl w:val="0"/>
          <w:numId w:val="6"/>
        </w:numPr>
        <w:spacing w:after="160" w:line="259" w:lineRule="auto"/>
        <w:jc w:val="both"/>
        <w:rPr>
          <w:rFonts w:ascii="Arial" w:hAnsi="Arial" w:cs="Arial"/>
          <w:sz w:val="24"/>
          <w:szCs w:val="24"/>
        </w:rPr>
      </w:pPr>
      <w:r w:rsidRPr="00C63B09">
        <w:rPr>
          <w:rFonts w:ascii="Arial" w:hAnsi="Arial" w:cs="Arial"/>
          <w:sz w:val="24"/>
          <w:szCs w:val="24"/>
        </w:rPr>
        <w:t xml:space="preserve">Derivado de la revisión </w:t>
      </w:r>
      <w:r>
        <w:rPr>
          <w:rFonts w:ascii="Arial" w:hAnsi="Arial" w:cs="Arial"/>
          <w:sz w:val="24"/>
          <w:szCs w:val="24"/>
        </w:rPr>
        <w:t xml:space="preserve">física </w:t>
      </w:r>
      <w:r w:rsidRPr="00C63B09">
        <w:rPr>
          <w:rFonts w:ascii="Arial" w:hAnsi="Arial" w:cs="Arial"/>
          <w:sz w:val="24"/>
          <w:szCs w:val="24"/>
        </w:rPr>
        <w:t>y en el c</w:t>
      </w:r>
      <w:r>
        <w:rPr>
          <w:rFonts w:ascii="Arial" w:hAnsi="Arial" w:cs="Arial"/>
          <w:sz w:val="24"/>
          <w:szCs w:val="24"/>
        </w:rPr>
        <w:t xml:space="preserve">aso de existir irregularidades, </w:t>
      </w:r>
      <w:r w:rsidRPr="00C63B09">
        <w:rPr>
          <w:rFonts w:ascii="Arial" w:hAnsi="Arial" w:cs="Arial"/>
          <w:sz w:val="24"/>
          <w:szCs w:val="24"/>
        </w:rPr>
        <w:t>damos el seguimiento hasta que estas sean subsanadas y con ello</w:t>
      </w:r>
      <w:r>
        <w:rPr>
          <w:rFonts w:ascii="Arial" w:hAnsi="Arial" w:cs="Arial"/>
          <w:sz w:val="24"/>
          <w:szCs w:val="24"/>
        </w:rPr>
        <w:t>, evitar que el Municipio erogue recursos públicos en las reparaciones y mantenimiento prematuro, así como c</w:t>
      </w:r>
      <w:r w:rsidRPr="00C63B09">
        <w:rPr>
          <w:rFonts w:ascii="Arial" w:hAnsi="Arial" w:cs="Arial"/>
          <w:sz w:val="24"/>
          <w:szCs w:val="24"/>
        </w:rPr>
        <w:t>ontar con obras en óptimas condiciones de funcionamiento, operación y seguridad en beneficio de la ciudadanía.</w:t>
      </w:r>
    </w:p>
    <w:p w:rsidR="00676A6A" w:rsidRPr="004C028C" w:rsidRDefault="00676A6A" w:rsidP="00676A6A">
      <w:pPr>
        <w:pStyle w:val="Prrafodelista"/>
        <w:spacing w:after="160" w:line="259" w:lineRule="auto"/>
        <w:ind w:left="0"/>
        <w:rPr>
          <w:rFonts w:ascii="Arial" w:hAnsi="Arial" w:cs="Arial"/>
          <w:color w:val="7030A0"/>
          <w:sz w:val="24"/>
          <w:szCs w:val="24"/>
        </w:rPr>
      </w:pPr>
      <w:r w:rsidRPr="009C7D60">
        <w:rPr>
          <w:rFonts w:ascii="Arial" w:hAnsi="Arial" w:cs="Arial"/>
          <w:b/>
          <w:color w:val="7030A0"/>
          <w:sz w:val="24"/>
          <w:szCs w:val="24"/>
        </w:rPr>
        <w:t>Actos de apertura de propuestas</w:t>
      </w:r>
      <w:r w:rsidRPr="004C028C">
        <w:rPr>
          <w:rFonts w:ascii="Arial" w:hAnsi="Arial" w:cs="Arial"/>
          <w:b/>
          <w:color w:val="7030A0"/>
          <w:sz w:val="24"/>
          <w:szCs w:val="24"/>
        </w:rPr>
        <w:t xml:space="preserve"> y comités de obra, atendidos.</w:t>
      </w:r>
    </w:p>
    <w:p w:rsidR="000A1B08" w:rsidRDefault="000A1B08" w:rsidP="000A1B08">
      <w:pPr>
        <w:ind w:right="190"/>
        <w:jc w:val="both"/>
        <w:rPr>
          <w:rFonts w:ascii="Arial" w:hAnsi="Arial" w:cs="Arial"/>
        </w:rPr>
      </w:pPr>
      <w:r>
        <w:rPr>
          <w:rFonts w:ascii="Arial" w:hAnsi="Arial" w:cs="Arial"/>
          <w:lang w:val="es-ES"/>
        </w:rPr>
        <w:t>Además,</w:t>
      </w:r>
      <w:r w:rsidRPr="004C028C">
        <w:rPr>
          <w:rFonts w:ascii="Arial" w:hAnsi="Arial" w:cs="Arial"/>
        </w:rPr>
        <w:t xml:space="preserve"> se Intervino en </w:t>
      </w:r>
      <w:r>
        <w:rPr>
          <w:rFonts w:ascii="Arial" w:eastAsia="Calibri" w:hAnsi="Arial" w:cs="Arial"/>
          <w:b/>
          <w:lang w:val="es-ES" w:eastAsia="ar-SA"/>
        </w:rPr>
        <w:t>73</w:t>
      </w:r>
      <w:r w:rsidRPr="004C028C">
        <w:rPr>
          <w:rFonts w:ascii="Arial" w:hAnsi="Arial" w:cs="Arial"/>
        </w:rPr>
        <w:t xml:space="preserve"> actos de</w:t>
      </w:r>
      <w:r>
        <w:rPr>
          <w:rFonts w:ascii="Arial" w:hAnsi="Arial" w:cs="Arial"/>
        </w:rPr>
        <w:t xml:space="preserve"> licitación de obras y servicios, </w:t>
      </w:r>
      <w:r w:rsidRPr="004C028C">
        <w:rPr>
          <w:rFonts w:ascii="Arial" w:hAnsi="Arial" w:cs="Arial"/>
        </w:rPr>
        <w:t>convocados</w:t>
      </w:r>
      <w:r>
        <w:rPr>
          <w:rFonts w:ascii="Arial" w:hAnsi="Arial" w:cs="Arial"/>
        </w:rPr>
        <w:t xml:space="preserve"> de forma oficial</w:t>
      </w:r>
      <w:r w:rsidRPr="004C028C">
        <w:rPr>
          <w:rFonts w:ascii="Arial" w:hAnsi="Arial" w:cs="Arial"/>
        </w:rPr>
        <w:t xml:space="preserve">, de dicha intervención se </w:t>
      </w:r>
      <w:r>
        <w:rPr>
          <w:rFonts w:ascii="Arial" w:hAnsi="Arial" w:cs="Arial"/>
        </w:rPr>
        <w:t xml:space="preserve">participó en </w:t>
      </w:r>
      <w:r>
        <w:rPr>
          <w:rFonts w:ascii="Arial" w:eastAsia="Calibri" w:hAnsi="Arial" w:cs="Arial"/>
          <w:b/>
          <w:lang w:val="es-ES" w:eastAsia="ar-SA"/>
        </w:rPr>
        <w:t>33</w:t>
      </w:r>
      <w:r>
        <w:rPr>
          <w:rFonts w:ascii="Arial" w:hAnsi="Arial" w:cs="Arial"/>
        </w:rPr>
        <w:t xml:space="preserve"> aperturas de propuestas técnicas y económicas y </w:t>
      </w:r>
      <w:r>
        <w:rPr>
          <w:rFonts w:ascii="Arial" w:eastAsia="Calibri" w:hAnsi="Arial" w:cs="Arial"/>
          <w:b/>
          <w:lang w:val="es-ES" w:eastAsia="ar-SA"/>
        </w:rPr>
        <w:t>40</w:t>
      </w:r>
      <w:r>
        <w:rPr>
          <w:rFonts w:ascii="Arial" w:hAnsi="Arial" w:cs="Arial"/>
        </w:rPr>
        <w:t xml:space="preserve"> comités de obra,  tanto a la Dirección General de Obra Pública como al Sistema de Agua Potable y Alcantarillado de León (SAPAL)</w:t>
      </w:r>
      <w:r w:rsidRPr="004C028C">
        <w:rPr>
          <w:rFonts w:ascii="Arial" w:hAnsi="Arial" w:cs="Arial"/>
        </w:rPr>
        <w:t xml:space="preserve">, </w:t>
      </w:r>
      <w:r>
        <w:rPr>
          <w:rFonts w:ascii="Arial" w:hAnsi="Arial" w:cs="Arial"/>
        </w:rPr>
        <w:t>distribuidos de la siguiente forma</w:t>
      </w:r>
      <w:r w:rsidRPr="004C028C">
        <w:rPr>
          <w:rFonts w:ascii="Arial" w:hAnsi="Arial" w:cs="Arial"/>
        </w:rPr>
        <w:t>:</w:t>
      </w:r>
    </w:p>
    <w:p w:rsidR="000A1B08" w:rsidRDefault="000A1B08" w:rsidP="000A1B08">
      <w:pPr>
        <w:ind w:right="190"/>
        <w:jc w:val="both"/>
        <w:rPr>
          <w:rFonts w:ascii="Arial" w:hAnsi="Arial" w:cs="Arial"/>
        </w:rPr>
      </w:pPr>
    </w:p>
    <w:tbl>
      <w:tblPr>
        <w:tblpPr w:leftFromText="141" w:rightFromText="141" w:vertAnchor="text" w:horzAnchor="margin" w:tblpY="90"/>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48"/>
        <w:gridCol w:w="2551"/>
        <w:gridCol w:w="2552"/>
      </w:tblGrid>
      <w:tr w:rsidR="000A1B08" w:rsidRPr="004C028C" w:rsidTr="000A1B08">
        <w:trPr>
          <w:trHeight w:val="499"/>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tcPr>
          <w:p w:rsidR="000A1B08" w:rsidRPr="00A80F5E" w:rsidRDefault="000A1B08" w:rsidP="000A1B08">
            <w:pPr>
              <w:jc w:val="center"/>
              <w:rPr>
                <w:rFonts w:ascii="Arial" w:hAnsi="Arial" w:cs="Arial"/>
                <w:b/>
                <w:color w:val="FFFFFF" w:themeColor="background1"/>
                <w:sz w:val="20"/>
                <w:szCs w:val="20"/>
              </w:rPr>
            </w:pPr>
            <w:r w:rsidRPr="00A80F5E">
              <w:rPr>
                <w:rFonts w:ascii="Arial" w:hAnsi="Arial" w:cs="Arial"/>
                <w:b/>
                <w:bCs/>
                <w:color w:val="FFFFFF" w:themeColor="background1"/>
                <w:sz w:val="20"/>
                <w:szCs w:val="20"/>
              </w:rPr>
              <w:t>Licitaciones y Comités de Obra</w:t>
            </w:r>
          </w:p>
        </w:tc>
        <w:tc>
          <w:tcPr>
            <w:tcW w:w="5103"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0A1B08" w:rsidRPr="00A80F5E" w:rsidRDefault="000A1B08" w:rsidP="000A1B08">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Evento</w:t>
            </w:r>
          </w:p>
        </w:tc>
      </w:tr>
      <w:tr w:rsidR="000A1B08" w:rsidRPr="007B5CA1" w:rsidTr="000A1B08">
        <w:trPr>
          <w:trHeight w:val="336"/>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0A1B08" w:rsidRPr="00A80F5E" w:rsidRDefault="000A1B08" w:rsidP="000A1B08">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Dependencias y Entidades</w:t>
            </w:r>
          </w:p>
        </w:tc>
        <w:tc>
          <w:tcPr>
            <w:tcW w:w="2551"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0A1B08" w:rsidRPr="00A80F5E" w:rsidRDefault="000A1B08" w:rsidP="000A1B08">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Apertura de Propuestas</w:t>
            </w:r>
          </w:p>
        </w:tc>
        <w:tc>
          <w:tcPr>
            <w:tcW w:w="2552"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0A1B08" w:rsidRPr="00A80F5E" w:rsidRDefault="000A1B08" w:rsidP="000A1B08">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Comité de Obra</w:t>
            </w:r>
          </w:p>
        </w:tc>
      </w:tr>
      <w:tr w:rsidR="000A1B08" w:rsidRPr="007B5CA1" w:rsidTr="000A1B08">
        <w:trPr>
          <w:trHeight w:val="275"/>
        </w:trPr>
        <w:tc>
          <w:tcPr>
            <w:tcW w:w="4248" w:type="dxa"/>
            <w:tcBorders>
              <w:top w:val="single" w:sz="4" w:space="0" w:color="auto"/>
              <w:left w:val="single" w:sz="4" w:space="0" w:color="auto"/>
              <w:bottom w:val="single" w:sz="4" w:space="0" w:color="auto"/>
              <w:right w:val="single" w:sz="4" w:space="0" w:color="auto"/>
            </w:tcBorders>
            <w:noWrap/>
            <w:vAlign w:val="center"/>
            <w:hideMark/>
          </w:tcPr>
          <w:p w:rsidR="000A1B08" w:rsidRPr="002A2F1E" w:rsidRDefault="000A1B08" w:rsidP="000A1B08">
            <w:pPr>
              <w:jc w:val="center"/>
              <w:rPr>
                <w:rFonts w:ascii="Arial" w:hAnsi="Arial" w:cs="Arial"/>
                <w:sz w:val="20"/>
                <w:szCs w:val="20"/>
              </w:rPr>
            </w:pPr>
            <w:r w:rsidRPr="002A2F1E">
              <w:rPr>
                <w:rFonts w:ascii="Arial" w:hAnsi="Arial" w:cs="Arial"/>
                <w:sz w:val="20"/>
                <w:szCs w:val="20"/>
              </w:rPr>
              <w:t>Dirección General de Obra Pública</w:t>
            </w:r>
          </w:p>
        </w:tc>
        <w:tc>
          <w:tcPr>
            <w:tcW w:w="2551" w:type="dxa"/>
            <w:tcBorders>
              <w:top w:val="single" w:sz="4" w:space="0" w:color="auto"/>
              <w:left w:val="single" w:sz="4" w:space="0" w:color="auto"/>
              <w:bottom w:val="single" w:sz="4" w:space="0" w:color="auto"/>
              <w:right w:val="single" w:sz="4" w:space="0" w:color="auto"/>
            </w:tcBorders>
            <w:noWrap/>
            <w:vAlign w:val="center"/>
          </w:tcPr>
          <w:p w:rsidR="000A1B08" w:rsidRPr="00D75C33" w:rsidRDefault="000A1B08" w:rsidP="000A1B08">
            <w:pPr>
              <w:jc w:val="center"/>
              <w:rPr>
                <w:rFonts w:ascii="Arial" w:hAnsi="Arial" w:cs="Arial"/>
                <w:b/>
                <w:sz w:val="20"/>
                <w:szCs w:val="20"/>
              </w:rPr>
            </w:pPr>
            <w:r>
              <w:rPr>
                <w:rFonts w:ascii="Arial" w:hAnsi="Arial" w:cs="Arial"/>
                <w:b/>
                <w:sz w:val="20"/>
                <w:szCs w:val="20"/>
              </w:rPr>
              <w:t>22</w:t>
            </w:r>
          </w:p>
        </w:tc>
        <w:tc>
          <w:tcPr>
            <w:tcW w:w="2552" w:type="dxa"/>
            <w:tcBorders>
              <w:top w:val="single" w:sz="4" w:space="0" w:color="auto"/>
              <w:left w:val="single" w:sz="4" w:space="0" w:color="auto"/>
              <w:bottom w:val="single" w:sz="4" w:space="0" w:color="auto"/>
              <w:right w:val="single" w:sz="4" w:space="0" w:color="auto"/>
            </w:tcBorders>
            <w:noWrap/>
            <w:vAlign w:val="center"/>
          </w:tcPr>
          <w:p w:rsidR="000A1B08" w:rsidRPr="00D75C33" w:rsidRDefault="000A1B08" w:rsidP="000A1B08">
            <w:pPr>
              <w:jc w:val="center"/>
              <w:rPr>
                <w:rFonts w:ascii="Arial" w:hAnsi="Arial" w:cs="Arial"/>
                <w:b/>
                <w:sz w:val="20"/>
                <w:szCs w:val="20"/>
              </w:rPr>
            </w:pPr>
            <w:r>
              <w:rPr>
                <w:rFonts w:ascii="Arial" w:hAnsi="Arial" w:cs="Arial"/>
                <w:b/>
                <w:sz w:val="20"/>
                <w:szCs w:val="20"/>
              </w:rPr>
              <w:t>27</w:t>
            </w:r>
          </w:p>
        </w:tc>
      </w:tr>
      <w:tr w:rsidR="000A1B08" w:rsidRPr="007B5CA1" w:rsidTr="000A1B08">
        <w:trPr>
          <w:trHeight w:val="353"/>
        </w:trPr>
        <w:tc>
          <w:tcPr>
            <w:tcW w:w="4248" w:type="dxa"/>
            <w:tcBorders>
              <w:top w:val="single" w:sz="4" w:space="0" w:color="auto"/>
              <w:left w:val="single" w:sz="4" w:space="0" w:color="auto"/>
              <w:bottom w:val="single" w:sz="4" w:space="0" w:color="auto"/>
              <w:right w:val="single" w:sz="4" w:space="0" w:color="auto"/>
            </w:tcBorders>
            <w:noWrap/>
            <w:vAlign w:val="center"/>
            <w:hideMark/>
          </w:tcPr>
          <w:p w:rsidR="000A1B08" w:rsidRPr="002A2F1E" w:rsidRDefault="000A1B08" w:rsidP="000A1B08">
            <w:pPr>
              <w:jc w:val="center"/>
              <w:rPr>
                <w:rFonts w:ascii="Arial" w:hAnsi="Arial" w:cs="Arial"/>
                <w:sz w:val="20"/>
                <w:szCs w:val="20"/>
              </w:rPr>
            </w:pPr>
            <w:r w:rsidRPr="002A2F1E">
              <w:rPr>
                <w:rFonts w:ascii="Arial" w:hAnsi="Arial" w:cs="Arial"/>
                <w:sz w:val="20"/>
                <w:szCs w:val="20"/>
              </w:rPr>
              <w:t>Sistema de Agua Potable y Alcantarillado de León (SAPAL)</w:t>
            </w:r>
          </w:p>
        </w:tc>
        <w:tc>
          <w:tcPr>
            <w:tcW w:w="2551" w:type="dxa"/>
            <w:tcBorders>
              <w:top w:val="single" w:sz="4" w:space="0" w:color="auto"/>
              <w:left w:val="single" w:sz="4" w:space="0" w:color="auto"/>
              <w:bottom w:val="single" w:sz="4" w:space="0" w:color="auto"/>
              <w:right w:val="single" w:sz="4" w:space="0" w:color="auto"/>
            </w:tcBorders>
            <w:noWrap/>
            <w:vAlign w:val="center"/>
          </w:tcPr>
          <w:p w:rsidR="000A1B08" w:rsidRPr="00D75C33" w:rsidRDefault="000A1B08" w:rsidP="000A1B08">
            <w:pPr>
              <w:jc w:val="center"/>
              <w:rPr>
                <w:rFonts w:ascii="Arial" w:hAnsi="Arial" w:cs="Arial"/>
                <w:b/>
                <w:sz w:val="20"/>
                <w:szCs w:val="20"/>
              </w:rPr>
            </w:pPr>
            <w:r>
              <w:rPr>
                <w:rFonts w:ascii="Arial" w:hAnsi="Arial" w:cs="Arial"/>
                <w:b/>
                <w:sz w:val="20"/>
                <w:szCs w:val="20"/>
              </w:rPr>
              <w:t>11</w:t>
            </w:r>
          </w:p>
        </w:tc>
        <w:tc>
          <w:tcPr>
            <w:tcW w:w="2552" w:type="dxa"/>
            <w:tcBorders>
              <w:top w:val="single" w:sz="4" w:space="0" w:color="auto"/>
              <w:left w:val="single" w:sz="4" w:space="0" w:color="auto"/>
              <w:bottom w:val="single" w:sz="4" w:space="0" w:color="auto"/>
              <w:right w:val="single" w:sz="4" w:space="0" w:color="auto"/>
            </w:tcBorders>
            <w:noWrap/>
            <w:vAlign w:val="center"/>
          </w:tcPr>
          <w:p w:rsidR="000A1B08" w:rsidRPr="00D75C33" w:rsidRDefault="000A1B08" w:rsidP="000A1B08">
            <w:pPr>
              <w:jc w:val="center"/>
              <w:rPr>
                <w:rFonts w:ascii="Arial" w:hAnsi="Arial" w:cs="Arial"/>
                <w:b/>
                <w:sz w:val="20"/>
                <w:szCs w:val="20"/>
              </w:rPr>
            </w:pPr>
            <w:r>
              <w:rPr>
                <w:rFonts w:ascii="Arial" w:hAnsi="Arial" w:cs="Arial"/>
                <w:b/>
                <w:sz w:val="20"/>
                <w:szCs w:val="20"/>
              </w:rPr>
              <w:t>13</w:t>
            </w:r>
          </w:p>
        </w:tc>
      </w:tr>
    </w:tbl>
    <w:p w:rsidR="000A1B08" w:rsidRDefault="000A1B08" w:rsidP="000A1B08">
      <w:pPr>
        <w:ind w:right="190"/>
        <w:jc w:val="both"/>
        <w:rPr>
          <w:rFonts w:ascii="Arial" w:hAnsi="Arial" w:cs="Arial"/>
          <w:b/>
          <w:color w:val="7030A0"/>
        </w:rPr>
      </w:pPr>
    </w:p>
    <w:p w:rsidR="00676A6A" w:rsidRDefault="001B2114" w:rsidP="00676A6A">
      <w:pPr>
        <w:jc w:val="both"/>
        <w:rPr>
          <w:rFonts w:ascii="Arial" w:hAnsi="Arial" w:cs="Arial"/>
        </w:rPr>
      </w:pPr>
      <w:r>
        <w:rPr>
          <w:rFonts w:ascii="Arial" w:hAnsi="Arial" w:cs="Arial"/>
        </w:rPr>
        <w:t xml:space="preserve">De dicha intervención a los </w:t>
      </w:r>
      <w:r w:rsidRPr="004C028C">
        <w:rPr>
          <w:rFonts w:ascii="Arial" w:hAnsi="Arial" w:cs="Arial"/>
        </w:rPr>
        <w:t>procesos de licitación de obra pública y s</w:t>
      </w:r>
      <w:r>
        <w:rPr>
          <w:rFonts w:ascii="Arial" w:hAnsi="Arial" w:cs="Arial"/>
        </w:rPr>
        <w:t xml:space="preserve">ervicios, se logra la fiscalización de un monto económico </w:t>
      </w:r>
      <w:r w:rsidRPr="005D433E">
        <w:rPr>
          <w:rFonts w:ascii="Arial" w:hAnsi="Arial" w:cs="Arial"/>
        </w:rPr>
        <w:t xml:space="preserve">por </w:t>
      </w:r>
      <w:r w:rsidRPr="005D433E">
        <w:rPr>
          <w:rFonts w:ascii="Arial" w:hAnsi="Arial" w:cs="Arial"/>
          <w:b/>
        </w:rPr>
        <w:t>$152</w:t>
      </w:r>
      <w:r>
        <w:rPr>
          <w:rFonts w:ascii="Arial" w:hAnsi="Arial" w:cs="Arial"/>
          <w:b/>
        </w:rPr>
        <w:t xml:space="preserve">’ </w:t>
      </w:r>
      <w:r w:rsidRPr="005D433E">
        <w:rPr>
          <w:rFonts w:ascii="Arial" w:hAnsi="Arial" w:cs="Arial"/>
          <w:b/>
        </w:rPr>
        <w:t>284</w:t>
      </w:r>
      <w:r>
        <w:rPr>
          <w:rFonts w:ascii="Arial" w:hAnsi="Arial" w:cs="Arial"/>
          <w:b/>
        </w:rPr>
        <w:t>,</w:t>
      </w:r>
      <w:r w:rsidRPr="005D433E">
        <w:rPr>
          <w:rFonts w:ascii="Arial" w:hAnsi="Arial" w:cs="Arial"/>
          <w:b/>
        </w:rPr>
        <w:t xml:space="preserve">614.41 </w:t>
      </w:r>
      <w:r>
        <w:rPr>
          <w:rFonts w:ascii="Arial" w:hAnsi="Arial" w:cs="Arial"/>
        </w:rPr>
        <w:t>pesos</w:t>
      </w:r>
    </w:p>
    <w:p w:rsidR="00CD6EE2" w:rsidRDefault="00CD6EE2" w:rsidP="00676A6A">
      <w:pPr>
        <w:tabs>
          <w:tab w:val="left" w:pos="993"/>
        </w:tabs>
        <w:jc w:val="both"/>
        <w:rPr>
          <w:rFonts w:ascii="Arial" w:hAnsi="Arial" w:cs="Arial"/>
          <w:b/>
        </w:rPr>
      </w:pPr>
    </w:p>
    <w:p w:rsidR="001B2114" w:rsidRDefault="001B2114" w:rsidP="001B2114">
      <w:pPr>
        <w:jc w:val="both"/>
        <w:rPr>
          <w:rFonts w:ascii="Arial" w:hAnsi="Arial" w:cs="Arial"/>
          <w:b/>
          <w:color w:val="7030A0"/>
        </w:rPr>
      </w:pPr>
      <w:r>
        <w:rPr>
          <w:rFonts w:ascii="Arial" w:hAnsi="Arial" w:cs="Arial"/>
          <w:b/>
          <w:color w:val="7030A0"/>
        </w:rPr>
        <w:t>Revisión de contratos.</w:t>
      </w:r>
    </w:p>
    <w:p w:rsidR="001B2114" w:rsidRDefault="001B2114" w:rsidP="001B2114">
      <w:pPr>
        <w:jc w:val="both"/>
        <w:rPr>
          <w:rFonts w:ascii="Arial" w:hAnsi="Arial" w:cs="Arial"/>
        </w:rPr>
      </w:pPr>
    </w:p>
    <w:p w:rsidR="001B2114" w:rsidRDefault="001B2114" w:rsidP="001B2114">
      <w:pPr>
        <w:spacing w:line="276" w:lineRule="auto"/>
        <w:jc w:val="both"/>
        <w:rPr>
          <w:rFonts w:ascii="Arial" w:hAnsi="Arial" w:cs="Arial"/>
          <w:color w:val="000000" w:themeColor="text1"/>
        </w:rPr>
      </w:pPr>
      <w:r>
        <w:rPr>
          <w:rFonts w:ascii="Arial" w:hAnsi="Arial" w:cs="Arial"/>
          <w:color w:val="000000" w:themeColor="text1"/>
        </w:rPr>
        <w:t>E</w:t>
      </w:r>
      <w:r w:rsidRPr="00DF50DC">
        <w:rPr>
          <w:rFonts w:ascii="Arial" w:hAnsi="Arial" w:cs="Arial"/>
          <w:color w:val="000000" w:themeColor="text1"/>
        </w:rPr>
        <w:t>n lo que</w:t>
      </w:r>
      <w:r>
        <w:rPr>
          <w:rFonts w:ascii="Arial" w:hAnsi="Arial" w:cs="Arial"/>
          <w:b/>
          <w:color w:val="000000" w:themeColor="text1"/>
        </w:rPr>
        <w:t xml:space="preserve"> </w:t>
      </w:r>
      <w:r w:rsidRPr="00DF50DC">
        <w:rPr>
          <w:rFonts w:ascii="Arial" w:hAnsi="Arial" w:cs="Arial"/>
          <w:color w:val="000000" w:themeColor="text1"/>
        </w:rPr>
        <w:t>respecta a los Contratos, mismos que son enviados a este órgano de control,</w:t>
      </w:r>
      <w:r>
        <w:rPr>
          <w:rFonts w:ascii="Arial" w:hAnsi="Arial" w:cs="Arial"/>
          <w:color w:val="000000" w:themeColor="text1"/>
        </w:rPr>
        <w:t xml:space="preserve"> se realizó la verificación de </w:t>
      </w:r>
      <w:r w:rsidRPr="004771DC">
        <w:rPr>
          <w:rFonts w:ascii="Arial" w:hAnsi="Arial" w:cs="Arial"/>
          <w:b/>
          <w:lang w:val="es-ES"/>
        </w:rPr>
        <w:t>272</w:t>
      </w:r>
      <w:r>
        <w:rPr>
          <w:rFonts w:ascii="Arial" w:hAnsi="Arial" w:cs="Arial"/>
          <w:color w:val="000000" w:themeColor="text1"/>
        </w:rPr>
        <w:t xml:space="preserve"> contratos</w:t>
      </w:r>
      <w:r w:rsidRPr="00DF50DC">
        <w:rPr>
          <w:rFonts w:ascii="Arial" w:hAnsi="Arial" w:cs="Arial"/>
          <w:color w:val="000000" w:themeColor="text1"/>
        </w:rPr>
        <w:t xml:space="preserve">, cuidando el cumplimiento </w:t>
      </w:r>
      <w:r>
        <w:rPr>
          <w:rFonts w:ascii="Arial" w:hAnsi="Arial" w:cs="Arial"/>
          <w:color w:val="000000" w:themeColor="text1"/>
        </w:rPr>
        <w:t>de su contenido en apego a</w:t>
      </w:r>
      <w:r w:rsidRPr="00DF50DC">
        <w:rPr>
          <w:rFonts w:ascii="Arial" w:hAnsi="Arial" w:cs="Arial"/>
          <w:color w:val="000000" w:themeColor="text1"/>
        </w:rPr>
        <w:t xml:space="preserve"> lo establecido en la normativa, y que estén debidamente firmados por las partes, tanto de obras como de servicio relacionados, de la forma siguiente:</w:t>
      </w:r>
    </w:p>
    <w:p w:rsidR="00676A6A" w:rsidRPr="003F5B92" w:rsidRDefault="001B2114" w:rsidP="003F5B92">
      <w:pPr>
        <w:spacing w:line="276" w:lineRule="auto"/>
        <w:jc w:val="both"/>
        <w:rPr>
          <w:rFonts w:ascii="Arial" w:hAnsi="Arial" w:cs="Arial"/>
          <w:color w:val="000000" w:themeColor="text1"/>
        </w:rPr>
      </w:pPr>
      <w:r w:rsidRPr="0076108E">
        <w:rPr>
          <w:rFonts w:ascii="Gotham Rounded Book" w:hAnsi="Gotham Rounded Book" w:cs="Arial"/>
          <w:b/>
          <w:noProof/>
          <w:sz w:val="32"/>
          <w:szCs w:val="32"/>
          <w:lang w:eastAsia="es-MX"/>
        </w:rPr>
        <w:drawing>
          <wp:anchor distT="0" distB="0" distL="114300" distR="114300" simplePos="0" relativeHeight="251692032" behindDoc="1" locked="0" layoutInCell="1" allowOverlap="1" wp14:anchorId="2118A5A9" wp14:editId="49980E59">
            <wp:simplePos x="0" y="0"/>
            <wp:positionH relativeFrom="margin">
              <wp:posOffset>286385</wp:posOffset>
            </wp:positionH>
            <wp:positionV relativeFrom="paragraph">
              <wp:posOffset>-101600</wp:posOffset>
            </wp:positionV>
            <wp:extent cx="5437505" cy="2600325"/>
            <wp:effectExtent l="0" t="0" r="0" b="0"/>
            <wp:wrapSquare wrapText="bothSides"/>
            <wp:docPr id="16"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r w:rsidR="00676A6A" w:rsidRPr="004C028C">
        <w:rPr>
          <w:rFonts w:ascii="Arial" w:hAnsi="Arial" w:cs="Arial"/>
          <w:b/>
        </w:rPr>
        <w:t xml:space="preserve">Resumen de procesos de obra atendidos durante el bimestre: </w:t>
      </w:r>
    </w:p>
    <w:tbl>
      <w:tblPr>
        <w:tblpPr w:leftFromText="141" w:rightFromText="141" w:vertAnchor="text" w:horzAnchor="margin" w:tblpY="168"/>
        <w:tblW w:w="0" w:type="auto"/>
        <w:tblLayout w:type="fixed"/>
        <w:tblLook w:val="04A0" w:firstRow="1" w:lastRow="0" w:firstColumn="1" w:lastColumn="0" w:noHBand="0" w:noVBand="1"/>
      </w:tblPr>
      <w:tblGrid>
        <w:gridCol w:w="4815"/>
        <w:gridCol w:w="4536"/>
      </w:tblGrid>
      <w:tr w:rsidR="003F5B92" w:rsidRPr="004C028C" w:rsidTr="003F5B92">
        <w:trPr>
          <w:trHeight w:val="309"/>
        </w:trPr>
        <w:tc>
          <w:tcPr>
            <w:tcW w:w="4815" w:type="dxa"/>
            <w:tcBorders>
              <w:top w:val="single" w:sz="4" w:space="0" w:color="auto"/>
              <w:left w:val="single" w:sz="4" w:space="0" w:color="auto"/>
              <w:bottom w:val="single" w:sz="4" w:space="0" w:color="auto"/>
              <w:right w:val="single" w:sz="4" w:space="0" w:color="auto"/>
            </w:tcBorders>
            <w:shd w:val="clear" w:color="auto" w:fill="7030A0"/>
            <w:hideMark/>
          </w:tcPr>
          <w:p w:rsidR="003F5B92" w:rsidRPr="00A80F5E" w:rsidRDefault="003F5B92" w:rsidP="003F5B92">
            <w:pPr>
              <w:jc w:val="center"/>
              <w:rPr>
                <w:rFonts w:ascii="Arial" w:hAnsi="Arial" w:cs="Arial"/>
                <w:b/>
                <w:color w:val="FFFFFF" w:themeColor="background1"/>
              </w:rPr>
            </w:pPr>
            <w:r w:rsidRPr="00A80F5E">
              <w:rPr>
                <w:rFonts w:ascii="Arial" w:hAnsi="Arial" w:cs="Arial"/>
                <w:b/>
                <w:color w:val="FFFFFF" w:themeColor="background1"/>
              </w:rPr>
              <w:t>Procesos de Obra Pública</w:t>
            </w:r>
          </w:p>
        </w:tc>
        <w:tc>
          <w:tcPr>
            <w:tcW w:w="4536" w:type="dxa"/>
            <w:tcBorders>
              <w:top w:val="single" w:sz="4" w:space="0" w:color="auto"/>
              <w:left w:val="single" w:sz="4" w:space="0" w:color="auto"/>
              <w:bottom w:val="single" w:sz="4" w:space="0" w:color="auto"/>
              <w:right w:val="single" w:sz="4" w:space="0" w:color="auto"/>
            </w:tcBorders>
            <w:shd w:val="clear" w:color="auto" w:fill="7030A0"/>
            <w:hideMark/>
          </w:tcPr>
          <w:p w:rsidR="003F5B92" w:rsidRPr="00A80F5E" w:rsidRDefault="003F5B92" w:rsidP="003F5B92">
            <w:pPr>
              <w:jc w:val="center"/>
              <w:rPr>
                <w:rFonts w:ascii="Arial" w:hAnsi="Arial" w:cs="Arial"/>
                <w:b/>
                <w:color w:val="FFFFFF" w:themeColor="background1"/>
              </w:rPr>
            </w:pPr>
            <w:r w:rsidRPr="00A80F5E">
              <w:rPr>
                <w:rFonts w:ascii="Arial" w:hAnsi="Arial" w:cs="Arial"/>
                <w:b/>
                <w:color w:val="FFFFFF" w:themeColor="background1"/>
              </w:rPr>
              <w:t>Cantidad</w:t>
            </w:r>
          </w:p>
        </w:tc>
      </w:tr>
      <w:tr w:rsidR="003F5B92" w:rsidRPr="004C028C" w:rsidTr="003F5B92">
        <w:trPr>
          <w:trHeight w:val="354"/>
        </w:trPr>
        <w:tc>
          <w:tcPr>
            <w:tcW w:w="4815" w:type="dxa"/>
            <w:tcBorders>
              <w:top w:val="single" w:sz="4" w:space="0" w:color="auto"/>
              <w:left w:val="single" w:sz="4" w:space="0" w:color="auto"/>
              <w:bottom w:val="single" w:sz="4" w:space="0" w:color="auto"/>
              <w:right w:val="single" w:sz="4" w:space="0" w:color="auto"/>
            </w:tcBorders>
            <w:hideMark/>
          </w:tcPr>
          <w:p w:rsidR="003F5B92" w:rsidRPr="004C028C" w:rsidRDefault="003F5B92" w:rsidP="003F5B92">
            <w:pPr>
              <w:jc w:val="both"/>
              <w:rPr>
                <w:rFonts w:ascii="Arial" w:hAnsi="Arial" w:cs="Arial"/>
              </w:rPr>
            </w:pPr>
            <w:r w:rsidRPr="004C028C">
              <w:rPr>
                <w:rFonts w:ascii="Arial" w:hAnsi="Arial" w:cs="Arial"/>
              </w:rPr>
              <w:t>Entrega-recepción de obras</w:t>
            </w:r>
          </w:p>
        </w:tc>
        <w:tc>
          <w:tcPr>
            <w:tcW w:w="4536" w:type="dxa"/>
            <w:tcBorders>
              <w:top w:val="single" w:sz="4" w:space="0" w:color="auto"/>
              <w:left w:val="single" w:sz="4" w:space="0" w:color="auto"/>
              <w:bottom w:val="single" w:sz="4" w:space="0" w:color="auto"/>
              <w:right w:val="single" w:sz="4" w:space="0" w:color="auto"/>
            </w:tcBorders>
            <w:hideMark/>
          </w:tcPr>
          <w:p w:rsidR="003F5B92" w:rsidRPr="00A36577" w:rsidRDefault="003F5B92" w:rsidP="003F5B92">
            <w:pPr>
              <w:jc w:val="center"/>
              <w:rPr>
                <w:rFonts w:ascii="Arial" w:hAnsi="Arial" w:cs="Arial"/>
                <w:b/>
                <w:highlight w:val="yellow"/>
                <w:lang w:val="es-ES"/>
              </w:rPr>
            </w:pPr>
            <w:r>
              <w:rPr>
                <w:rFonts w:ascii="Arial" w:hAnsi="Arial" w:cs="Arial"/>
                <w:b/>
                <w:lang w:val="es-ES"/>
              </w:rPr>
              <w:t>41</w:t>
            </w:r>
          </w:p>
        </w:tc>
      </w:tr>
      <w:tr w:rsidR="003F5B92" w:rsidRPr="004C028C" w:rsidTr="003F5B92">
        <w:trPr>
          <w:trHeight w:val="326"/>
        </w:trPr>
        <w:tc>
          <w:tcPr>
            <w:tcW w:w="4815" w:type="dxa"/>
            <w:tcBorders>
              <w:top w:val="single" w:sz="4" w:space="0" w:color="auto"/>
              <w:left w:val="single" w:sz="4" w:space="0" w:color="auto"/>
              <w:bottom w:val="single" w:sz="4" w:space="0" w:color="auto"/>
              <w:right w:val="single" w:sz="4" w:space="0" w:color="auto"/>
            </w:tcBorders>
            <w:hideMark/>
          </w:tcPr>
          <w:p w:rsidR="003F5B92" w:rsidRPr="004C028C" w:rsidRDefault="003F5B92" w:rsidP="003F5B92">
            <w:pPr>
              <w:jc w:val="both"/>
              <w:rPr>
                <w:rFonts w:ascii="Arial" w:hAnsi="Arial" w:cs="Arial"/>
              </w:rPr>
            </w:pPr>
            <w:r w:rsidRPr="004C028C">
              <w:rPr>
                <w:rFonts w:ascii="Arial" w:hAnsi="Arial" w:cs="Arial"/>
              </w:rPr>
              <w:t>Entrega-recepción de proyectos</w:t>
            </w:r>
          </w:p>
        </w:tc>
        <w:tc>
          <w:tcPr>
            <w:tcW w:w="4536" w:type="dxa"/>
            <w:tcBorders>
              <w:top w:val="single" w:sz="4" w:space="0" w:color="auto"/>
              <w:left w:val="single" w:sz="4" w:space="0" w:color="auto"/>
              <w:bottom w:val="single" w:sz="4" w:space="0" w:color="auto"/>
              <w:right w:val="single" w:sz="4" w:space="0" w:color="auto"/>
            </w:tcBorders>
            <w:hideMark/>
          </w:tcPr>
          <w:p w:rsidR="003F5B92" w:rsidRPr="00A36577" w:rsidRDefault="003F5B92" w:rsidP="003F5B92">
            <w:pPr>
              <w:jc w:val="center"/>
              <w:rPr>
                <w:rFonts w:ascii="Arial" w:hAnsi="Arial" w:cs="Arial"/>
                <w:b/>
                <w:highlight w:val="yellow"/>
                <w:lang w:val="es-ES"/>
              </w:rPr>
            </w:pPr>
            <w:r>
              <w:rPr>
                <w:rFonts w:ascii="Arial" w:hAnsi="Arial" w:cs="Arial"/>
                <w:b/>
                <w:lang w:val="es-ES"/>
              </w:rPr>
              <w:t>14</w:t>
            </w:r>
          </w:p>
        </w:tc>
      </w:tr>
      <w:tr w:rsidR="003F5B92" w:rsidRPr="004C028C" w:rsidTr="003F5B92">
        <w:trPr>
          <w:trHeight w:val="329"/>
        </w:trPr>
        <w:tc>
          <w:tcPr>
            <w:tcW w:w="4815" w:type="dxa"/>
            <w:tcBorders>
              <w:top w:val="single" w:sz="4" w:space="0" w:color="auto"/>
              <w:left w:val="single" w:sz="4" w:space="0" w:color="auto"/>
              <w:bottom w:val="single" w:sz="4" w:space="0" w:color="auto"/>
              <w:right w:val="single" w:sz="4" w:space="0" w:color="auto"/>
            </w:tcBorders>
            <w:hideMark/>
          </w:tcPr>
          <w:p w:rsidR="003F5B92" w:rsidRPr="004C028C" w:rsidRDefault="003F5B92" w:rsidP="003F5B92">
            <w:pPr>
              <w:jc w:val="both"/>
              <w:rPr>
                <w:rFonts w:ascii="Arial" w:hAnsi="Arial" w:cs="Arial"/>
              </w:rPr>
            </w:pPr>
            <w:r w:rsidRPr="004C028C">
              <w:rPr>
                <w:rFonts w:ascii="Arial" w:hAnsi="Arial" w:cs="Arial"/>
              </w:rPr>
              <w:t>Asistencia a licitaciones y comité de obra</w:t>
            </w:r>
          </w:p>
        </w:tc>
        <w:tc>
          <w:tcPr>
            <w:tcW w:w="4536" w:type="dxa"/>
            <w:tcBorders>
              <w:top w:val="single" w:sz="4" w:space="0" w:color="auto"/>
              <w:left w:val="single" w:sz="4" w:space="0" w:color="auto"/>
              <w:bottom w:val="single" w:sz="4" w:space="0" w:color="auto"/>
              <w:right w:val="single" w:sz="4" w:space="0" w:color="auto"/>
            </w:tcBorders>
            <w:hideMark/>
          </w:tcPr>
          <w:p w:rsidR="003F5B92" w:rsidRPr="00A36577" w:rsidRDefault="003F5B92" w:rsidP="003F5B92">
            <w:pPr>
              <w:jc w:val="center"/>
              <w:rPr>
                <w:rFonts w:ascii="Arial" w:hAnsi="Arial" w:cs="Arial"/>
                <w:b/>
                <w:highlight w:val="yellow"/>
                <w:lang w:val="es-ES"/>
              </w:rPr>
            </w:pPr>
            <w:r>
              <w:rPr>
                <w:rFonts w:ascii="Arial" w:hAnsi="Arial" w:cs="Arial"/>
                <w:b/>
                <w:lang w:val="es-ES"/>
              </w:rPr>
              <w:t>73</w:t>
            </w:r>
          </w:p>
        </w:tc>
      </w:tr>
      <w:tr w:rsidR="003F5B92" w:rsidRPr="004C028C" w:rsidTr="003F5B92">
        <w:trPr>
          <w:trHeight w:val="317"/>
        </w:trPr>
        <w:tc>
          <w:tcPr>
            <w:tcW w:w="4815" w:type="dxa"/>
            <w:tcBorders>
              <w:top w:val="single" w:sz="4" w:space="0" w:color="auto"/>
              <w:left w:val="single" w:sz="4" w:space="0" w:color="auto"/>
              <w:bottom w:val="single" w:sz="4" w:space="0" w:color="auto"/>
              <w:right w:val="single" w:sz="4" w:space="0" w:color="auto"/>
            </w:tcBorders>
          </w:tcPr>
          <w:p w:rsidR="003F5B92" w:rsidRPr="004C028C" w:rsidRDefault="003F5B92" w:rsidP="003F5B92">
            <w:pPr>
              <w:jc w:val="both"/>
              <w:rPr>
                <w:rFonts w:ascii="Arial" w:hAnsi="Arial" w:cs="Arial"/>
              </w:rPr>
            </w:pPr>
            <w:r w:rsidRPr="004C028C">
              <w:rPr>
                <w:rFonts w:ascii="Arial" w:hAnsi="Arial" w:cs="Arial"/>
              </w:rPr>
              <w:t>Revisión de contratos</w:t>
            </w:r>
          </w:p>
        </w:tc>
        <w:tc>
          <w:tcPr>
            <w:tcW w:w="4536" w:type="dxa"/>
            <w:tcBorders>
              <w:top w:val="single" w:sz="4" w:space="0" w:color="auto"/>
              <w:left w:val="single" w:sz="4" w:space="0" w:color="auto"/>
              <w:bottom w:val="single" w:sz="4" w:space="0" w:color="auto"/>
              <w:right w:val="single" w:sz="4" w:space="0" w:color="auto"/>
            </w:tcBorders>
          </w:tcPr>
          <w:p w:rsidR="003F5B92" w:rsidRPr="00A36577" w:rsidRDefault="003F5B92" w:rsidP="003F5B92">
            <w:pPr>
              <w:jc w:val="center"/>
              <w:rPr>
                <w:rFonts w:ascii="Arial" w:hAnsi="Arial" w:cs="Arial"/>
                <w:b/>
                <w:highlight w:val="yellow"/>
                <w:lang w:val="es-ES"/>
              </w:rPr>
            </w:pPr>
            <w:r>
              <w:rPr>
                <w:rFonts w:ascii="Arial" w:hAnsi="Arial" w:cs="Arial"/>
                <w:b/>
                <w:lang w:val="es-ES"/>
              </w:rPr>
              <w:t>272</w:t>
            </w:r>
          </w:p>
        </w:tc>
      </w:tr>
      <w:tr w:rsidR="003F5B92" w:rsidRPr="004C028C" w:rsidTr="003F5B92">
        <w:trPr>
          <w:trHeight w:val="355"/>
        </w:trPr>
        <w:tc>
          <w:tcPr>
            <w:tcW w:w="4815" w:type="dxa"/>
            <w:tcBorders>
              <w:top w:val="single" w:sz="4" w:space="0" w:color="auto"/>
              <w:left w:val="single" w:sz="4" w:space="0" w:color="auto"/>
              <w:bottom w:val="single" w:sz="4" w:space="0" w:color="auto"/>
              <w:right w:val="single" w:sz="4" w:space="0" w:color="auto"/>
            </w:tcBorders>
          </w:tcPr>
          <w:p w:rsidR="003F5B92" w:rsidRPr="004C028C" w:rsidRDefault="003F5B92" w:rsidP="003F5B92">
            <w:pPr>
              <w:jc w:val="right"/>
              <w:rPr>
                <w:rFonts w:ascii="Arial" w:hAnsi="Arial" w:cs="Arial"/>
                <w:b/>
                <w:lang w:val="es-ES"/>
              </w:rPr>
            </w:pPr>
            <w:r w:rsidRPr="004C028C">
              <w:rPr>
                <w:rFonts w:ascii="Arial" w:hAnsi="Arial" w:cs="Arial"/>
                <w:b/>
                <w:lang w:val="es-ES"/>
              </w:rPr>
              <w:t>Total</w:t>
            </w:r>
          </w:p>
        </w:tc>
        <w:tc>
          <w:tcPr>
            <w:tcW w:w="4536" w:type="dxa"/>
            <w:tcBorders>
              <w:top w:val="single" w:sz="4" w:space="0" w:color="auto"/>
              <w:left w:val="single" w:sz="4" w:space="0" w:color="auto"/>
              <w:bottom w:val="single" w:sz="4" w:space="0" w:color="auto"/>
              <w:right w:val="single" w:sz="4" w:space="0" w:color="auto"/>
            </w:tcBorders>
          </w:tcPr>
          <w:p w:rsidR="003F5B92" w:rsidRPr="004C028C" w:rsidRDefault="003F5B92" w:rsidP="003F5B92">
            <w:pPr>
              <w:jc w:val="center"/>
              <w:rPr>
                <w:rFonts w:ascii="Arial" w:hAnsi="Arial" w:cs="Arial"/>
                <w:b/>
                <w:lang w:val="es-ES"/>
              </w:rPr>
            </w:pPr>
            <w:r>
              <w:rPr>
                <w:rFonts w:ascii="Arial" w:hAnsi="Arial" w:cs="Arial"/>
                <w:b/>
                <w:lang w:val="es-ES"/>
              </w:rPr>
              <w:t>400</w:t>
            </w:r>
          </w:p>
        </w:tc>
      </w:tr>
    </w:tbl>
    <w:p w:rsidR="00676A6A" w:rsidRDefault="00676A6A" w:rsidP="00676A6A">
      <w:pPr>
        <w:tabs>
          <w:tab w:val="left" w:pos="993"/>
        </w:tabs>
        <w:jc w:val="both"/>
        <w:rPr>
          <w:rFonts w:ascii="Arial" w:hAnsi="Arial" w:cs="Arial"/>
          <w:b/>
        </w:rPr>
      </w:pPr>
    </w:p>
    <w:p w:rsidR="00676A6A" w:rsidRPr="003F5B92" w:rsidRDefault="00676A6A" w:rsidP="003F5B92">
      <w:pPr>
        <w:spacing w:line="276" w:lineRule="auto"/>
        <w:rPr>
          <w:rFonts w:ascii="Arial" w:hAnsi="Arial" w:cs="Arial"/>
          <w:b/>
          <w:color w:val="000000" w:themeColor="text1"/>
        </w:rPr>
      </w:pPr>
      <w:r w:rsidRPr="001B2114">
        <w:rPr>
          <w:rFonts w:ascii="Arial" w:hAnsi="Arial" w:cs="Arial"/>
          <w:b/>
          <w:color w:val="000000" w:themeColor="text1"/>
        </w:rPr>
        <w:t>Beneficios:</w:t>
      </w:r>
    </w:p>
    <w:p w:rsidR="00676A6A" w:rsidRDefault="001B2114" w:rsidP="009F16C4">
      <w:pPr>
        <w:spacing w:after="160" w:line="259" w:lineRule="auto"/>
        <w:jc w:val="both"/>
        <w:rPr>
          <w:rFonts w:ascii="Arial" w:hAnsi="Arial" w:cs="Arial"/>
        </w:rPr>
      </w:pPr>
      <w:r w:rsidRPr="007F1A3F">
        <w:rPr>
          <w:rFonts w:ascii="Arial" w:hAnsi="Arial" w:cs="Arial"/>
        </w:rPr>
        <w:t>Como resultado de la asistencia a los actos licitación de obra pública, así como de la revisión de contratos, coa</w:t>
      </w:r>
      <w:r w:rsidR="009F16C4">
        <w:rPr>
          <w:rFonts w:ascii="Arial" w:hAnsi="Arial" w:cs="Arial"/>
        </w:rPr>
        <w:t xml:space="preserve">dyuvamos en lo siguiente:      </w:t>
      </w:r>
    </w:p>
    <w:p w:rsidR="00676A6A" w:rsidRPr="00D73956" w:rsidRDefault="00676A6A" w:rsidP="00676A6A">
      <w:pPr>
        <w:tabs>
          <w:tab w:val="left" w:pos="993"/>
        </w:tabs>
        <w:jc w:val="both"/>
        <w:rPr>
          <w:rFonts w:ascii="Arial" w:hAnsi="Arial" w:cs="Arial"/>
          <w:b/>
          <w:color w:val="7030A0"/>
        </w:rPr>
      </w:pPr>
      <w:r w:rsidRPr="00CD6EE2">
        <w:rPr>
          <w:rFonts w:ascii="Arial" w:hAnsi="Arial" w:cs="Arial"/>
          <w:b/>
          <w:color w:val="7030A0"/>
        </w:rPr>
        <w:t>Apertura de Propuestas</w:t>
      </w:r>
    </w:p>
    <w:p w:rsidR="00676A6A" w:rsidRPr="00D73956" w:rsidRDefault="00676A6A" w:rsidP="00676A6A">
      <w:pPr>
        <w:tabs>
          <w:tab w:val="left" w:pos="993"/>
        </w:tabs>
        <w:jc w:val="both"/>
        <w:rPr>
          <w:rFonts w:ascii="Arial" w:hAnsi="Arial" w:cs="Arial"/>
          <w:color w:val="7030A0"/>
        </w:rPr>
      </w:pPr>
    </w:p>
    <w:p w:rsidR="001B2114" w:rsidRPr="007F1A3F" w:rsidRDefault="001B2114" w:rsidP="001B2114">
      <w:pPr>
        <w:tabs>
          <w:tab w:val="left" w:pos="993"/>
        </w:tabs>
        <w:jc w:val="both"/>
        <w:rPr>
          <w:rFonts w:ascii="Arial" w:hAnsi="Arial" w:cs="Arial"/>
        </w:rPr>
      </w:pPr>
      <w:r w:rsidRPr="007F1A3F">
        <w:rPr>
          <w:rFonts w:ascii="Arial" w:hAnsi="Arial" w:cs="Arial"/>
        </w:rPr>
        <w:t>Constatar que, tanto la convocante como los participantes en el proceso de aperturas, se apeguen a los requisitos establecidos en la normativa respectiva así como a las bases de la licitación, esto con el fin de asegurar las mejores condiciones para la administración pública, en cuanto a criterios de: eficiencia, eficacia, economía, imparcialidad y transparencia en la recepción de las propuestas.</w:t>
      </w:r>
    </w:p>
    <w:p w:rsidR="009F16C4" w:rsidRPr="00D73956" w:rsidRDefault="009F16C4" w:rsidP="00676A6A">
      <w:pPr>
        <w:tabs>
          <w:tab w:val="left" w:pos="993"/>
        </w:tabs>
        <w:jc w:val="both"/>
        <w:rPr>
          <w:rFonts w:ascii="Arial" w:hAnsi="Arial" w:cs="Arial"/>
        </w:rPr>
      </w:pPr>
    </w:p>
    <w:p w:rsidR="00676A6A" w:rsidRPr="00D73956" w:rsidRDefault="00676A6A" w:rsidP="00676A6A">
      <w:pPr>
        <w:tabs>
          <w:tab w:val="left" w:pos="993"/>
        </w:tabs>
        <w:jc w:val="both"/>
        <w:rPr>
          <w:rFonts w:ascii="Arial" w:hAnsi="Arial" w:cs="Arial"/>
          <w:b/>
          <w:color w:val="7030A0"/>
        </w:rPr>
      </w:pPr>
      <w:r w:rsidRPr="00CD6EE2">
        <w:rPr>
          <w:rFonts w:ascii="Arial" w:hAnsi="Arial" w:cs="Arial"/>
          <w:b/>
          <w:color w:val="7030A0"/>
        </w:rPr>
        <w:t>Comité de Selección</w:t>
      </w:r>
      <w:r w:rsidRPr="00D73956">
        <w:rPr>
          <w:rFonts w:ascii="Arial" w:hAnsi="Arial" w:cs="Arial"/>
          <w:b/>
          <w:color w:val="7030A0"/>
        </w:rPr>
        <w:t xml:space="preserve"> </w:t>
      </w:r>
      <w:r>
        <w:rPr>
          <w:rFonts w:ascii="Arial" w:hAnsi="Arial" w:cs="Arial"/>
          <w:b/>
          <w:color w:val="7030A0"/>
        </w:rPr>
        <w:t>d</w:t>
      </w:r>
      <w:r w:rsidRPr="00D73956">
        <w:rPr>
          <w:rFonts w:ascii="Arial" w:hAnsi="Arial" w:cs="Arial"/>
          <w:b/>
          <w:color w:val="7030A0"/>
        </w:rPr>
        <w:t>e Obras</w:t>
      </w:r>
    </w:p>
    <w:p w:rsidR="00676A6A" w:rsidRPr="0015429C" w:rsidRDefault="00676A6A" w:rsidP="00676A6A">
      <w:pPr>
        <w:tabs>
          <w:tab w:val="left" w:pos="993"/>
        </w:tabs>
        <w:jc w:val="both"/>
        <w:rPr>
          <w:rFonts w:ascii="Gotham Rounded Book" w:hAnsi="Gotham Rounded Book" w:cs="Linux Libertine"/>
          <w:sz w:val="22"/>
          <w:szCs w:val="22"/>
          <w:highlight w:val="yellow"/>
        </w:rPr>
      </w:pPr>
    </w:p>
    <w:p w:rsidR="00676A6A" w:rsidRPr="00D73956" w:rsidRDefault="001B2114" w:rsidP="00676A6A">
      <w:pPr>
        <w:tabs>
          <w:tab w:val="left" w:pos="993"/>
        </w:tabs>
        <w:jc w:val="both"/>
        <w:rPr>
          <w:rFonts w:ascii="Arial" w:hAnsi="Arial" w:cs="Arial"/>
        </w:rPr>
      </w:pPr>
      <w:r w:rsidRPr="007F1A3F">
        <w:rPr>
          <w:rFonts w:ascii="Arial" w:hAnsi="Arial" w:cs="Arial"/>
        </w:rPr>
        <w:t xml:space="preserve">Verificar que la documentación solicitada y presentada por las empresas que participan en los procesos de selección, sea verás y que esta cumpla los lineamientos establecidos por la convocante y con ello evitar la discrecionalidad en la asignación de los contratos, así como pronunciarnos en función de empresas observadas derivado de los procesos de revisión que realiza esta Contraloría, con objeto de que en la ejecución se garantice la mejor opción para la ciudadanía. </w:t>
      </w:r>
    </w:p>
    <w:p w:rsidR="00676A6A" w:rsidRPr="00DD6418" w:rsidRDefault="00676A6A" w:rsidP="00676A6A">
      <w:pPr>
        <w:tabs>
          <w:tab w:val="left" w:pos="709"/>
        </w:tabs>
        <w:jc w:val="both"/>
        <w:rPr>
          <w:rFonts w:ascii="Arial" w:hAnsi="Arial" w:cs="Arial"/>
          <w:b/>
          <w:color w:val="7030A0"/>
        </w:rPr>
      </w:pPr>
      <w:r w:rsidRPr="00CD6EE2">
        <w:rPr>
          <w:rFonts w:ascii="Arial" w:hAnsi="Arial" w:cs="Arial"/>
          <w:b/>
          <w:color w:val="7030A0"/>
        </w:rPr>
        <w:t>De la revisión</w:t>
      </w:r>
      <w:r>
        <w:rPr>
          <w:rFonts w:ascii="Arial" w:hAnsi="Arial" w:cs="Arial"/>
          <w:b/>
          <w:color w:val="7030A0"/>
        </w:rPr>
        <w:t xml:space="preserve"> de los contratos</w:t>
      </w:r>
      <w:r w:rsidRPr="00DD6418">
        <w:rPr>
          <w:rFonts w:ascii="Arial" w:hAnsi="Arial" w:cs="Arial"/>
          <w:b/>
          <w:color w:val="7030A0"/>
        </w:rPr>
        <w:t>.</w:t>
      </w:r>
    </w:p>
    <w:p w:rsidR="00676A6A" w:rsidRPr="007B5CA1" w:rsidRDefault="00676A6A" w:rsidP="00676A6A">
      <w:pPr>
        <w:jc w:val="both"/>
        <w:rPr>
          <w:rFonts w:ascii="Gotham Rounded Bold" w:hAnsi="Gotham Rounded Bold" w:cs="Arial"/>
          <w:b/>
          <w:sz w:val="22"/>
          <w:szCs w:val="22"/>
          <w:highlight w:val="yellow"/>
        </w:rPr>
      </w:pPr>
    </w:p>
    <w:p w:rsidR="001B2114" w:rsidRDefault="001B2114" w:rsidP="001B2114">
      <w:pPr>
        <w:tabs>
          <w:tab w:val="left" w:pos="993"/>
        </w:tabs>
        <w:jc w:val="both"/>
        <w:rPr>
          <w:rFonts w:ascii="Gotham Rounded Book" w:hAnsi="Gotham Rounded Book" w:cs="Linux Libertine"/>
          <w:sz w:val="20"/>
          <w:szCs w:val="22"/>
        </w:rPr>
      </w:pPr>
      <w:r w:rsidRPr="007F1A3F">
        <w:rPr>
          <w:rFonts w:ascii="Arial" w:hAnsi="Arial" w:cs="Arial"/>
        </w:rPr>
        <w:t xml:space="preserve">Revisar y ser oportunos </w:t>
      </w:r>
      <w:r>
        <w:rPr>
          <w:rFonts w:ascii="Arial" w:hAnsi="Arial" w:cs="Arial"/>
        </w:rPr>
        <w:t>en la detección de deficiencias</w:t>
      </w:r>
      <w:r w:rsidRPr="007F1A3F">
        <w:rPr>
          <w:rFonts w:ascii="Arial" w:hAnsi="Arial" w:cs="Arial"/>
        </w:rPr>
        <w:t>, derivado de la revisión al contenido y formalización de los contratos, el hacer del conocimiento de forma inmediata a la contratante, así como constatar que estos, cumplan en su contenido con los requisitos mínimos que se establecen en la normativa que para el caso aplique.</w:t>
      </w:r>
    </w:p>
    <w:p w:rsidR="00676A6A" w:rsidRPr="00E22E0E" w:rsidRDefault="00676A6A" w:rsidP="00676A6A">
      <w:pPr>
        <w:tabs>
          <w:tab w:val="left" w:pos="709"/>
        </w:tabs>
        <w:jc w:val="both"/>
        <w:rPr>
          <w:rFonts w:ascii="Gotham Rounded Book" w:hAnsi="Gotham Rounded Book"/>
          <w:sz w:val="22"/>
          <w:szCs w:val="22"/>
        </w:rPr>
      </w:pPr>
      <w:r w:rsidRPr="00382556">
        <w:rPr>
          <w:rFonts w:ascii="Gotham Rounded Book" w:hAnsi="Gotham Rounded Book"/>
          <w:sz w:val="22"/>
          <w:szCs w:val="22"/>
        </w:rPr>
        <w:t xml:space="preserve"> </w:t>
      </w:r>
    </w:p>
    <w:p w:rsidR="00676A6A" w:rsidRPr="004C028C" w:rsidRDefault="00676A6A" w:rsidP="00676A6A">
      <w:pPr>
        <w:tabs>
          <w:tab w:val="left" w:pos="709"/>
        </w:tabs>
        <w:jc w:val="both"/>
        <w:rPr>
          <w:rFonts w:ascii="Gotham Rounded Book" w:hAnsi="Gotham Rounded Book" w:cs="Linux Libertine"/>
          <w:b/>
          <w:color w:val="7030A0"/>
          <w:sz w:val="20"/>
          <w:szCs w:val="22"/>
        </w:rPr>
      </w:pPr>
    </w:p>
    <w:p w:rsidR="00676A6A" w:rsidRPr="00EF3AC4" w:rsidRDefault="00676A6A" w:rsidP="00676A6A">
      <w:pPr>
        <w:rPr>
          <w:rFonts w:ascii="Arial" w:hAnsi="Arial" w:cs="Arial"/>
          <w:color w:val="FF2F92"/>
          <w:sz w:val="44"/>
        </w:rPr>
      </w:pPr>
      <w:r w:rsidRPr="00EF3AC4">
        <w:rPr>
          <w:rFonts w:ascii="Arial" w:hAnsi="Arial" w:cs="Arial"/>
          <w:b/>
          <w:color w:val="FF2F92"/>
          <w:sz w:val="44"/>
        </w:rPr>
        <w:t xml:space="preserve">04 </w:t>
      </w:r>
      <w:r w:rsidRPr="00EF3AC4">
        <w:rPr>
          <w:rFonts w:ascii="Arial" w:hAnsi="Arial" w:cs="Arial"/>
          <w:b/>
          <w:color w:val="FF2F92"/>
          <w:sz w:val="44"/>
          <w14:textFill>
            <w14:solidFill>
              <w14:srgbClr w14:val="FF2F92">
                <w14:lumMod w14:val="75000"/>
              </w14:srgbClr>
            </w14:solidFill>
          </w14:textFill>
        </w:rPr>
        <w:t xml:space="preserve">Auditorías </w:t>
      </w:r>
      <w:r w:rsidRPr="00EF3AC4">
        <w:rPr>
          <w:rFonts w:ascii="Arial" w:hAnsi="Arial" w:cs="Arial"/>
          <w:b/>
          <w:color w:val="FF2F92"/>
          <w:sz w:val="44"/>
        </w:rPr>
        <w:t>de Control Interno</w:t>
      </w:r>
    </w:p>
    <w:p w:rsidR="00676A6A" w:rsidRPr="00EF3AC4" w:rsidRDefault="00676A6A" w:rsidP="00676A6A">
      <w:pPr>
        <w:spacing w:line="276" w:lineRule="auto"/>
        <w:rPr>
          <w:rFonts w:ascii="Gotham Rounded Book" w:hAnsi="Gotham Rounded Book" w:cs="Linux Libertine"/>
          <w:color w:val="FF2F92"/>
          <w:sz w:val="20"/>
          <w:szCs w:val="22"/>
        </w:rPr>
      </w:pPr>
    </w:p>
    <w:p w:rsidR="00676A6A" w:rsidRPr="00CD6EE2" w:rsidRDefault="00676A6A" w:rsidP="00676A6A">
      <w:pPr>
        <w:rPr>
          <w:rFonts w:ascii="Arial" w:hAnsi="Arial" w:cs="Arial"/>
          <w:b/>
          <w:color w:val="FF2F92"/>
        </w:rPr>
      </w:pPr>
      <w:r w:rsidRPr="00CC38ED">
        <w:rPr>
          <w:rFonts w:ascii="Arial" w:hAnsi="Arial" w:cs="Arial"/>
          <w:b/>
          <w:color w:val="FF2F92"/>
        </w:rPr>
        <w:t>META 01</w:t>
      </w:r>
      <w:r w:rsidRPr="00CD6EE2">
        <w:rPr>
          <w:rFonts w:ascii="Arial" w:hAnsi="Arial" w:cs="Arial"/>
          <w:b/>
          <w:color w:val="FF2F92"/>
        </w:rPr>
        <w:t xml:space="preserve"> </w:t>
      </w:r>
    </w:p>
    <w:p w:rsidR="00676A6A" w:rsidRPr="00EF3AC4" w:rsidRDefault="00676A6A" w:rsidP="00676A6A">
      <w:pPr>
        <w:spacing w:line="276" w:lineRule="auto"/>
        <w:rPr>
          <w:rFonts w:ascii="Arial" w:hAnsi="Arial" w:cs="Arial"/>
          <w:b/>
          <w:color w:val="FF2F92"/>
        </w:rPr>
      </w:pPr>
      <w:r w:rsidRPr="00CD6EE2">
        <w:rPr>
          <w:rFonts w:ascii="Arial" w:hAnsi="Arial" w:cs="Arial"/>
          <w:b/>
          <w:color w:val="FF2F92"/>
        </w:rPr>
        <w:t>20 Auditorías de Control Interno</w:t>
      </w:r>
    </w:p>
    <w:p w:rsidR="00676A6A" w:rsidRDefault="00676A6A" w:rsidP="00676A6A">
      <w:pPr>
        <w:spacing w:line="276" w:lineRule="auto"/>
        <w:rPr>
          <w:rFonts w:ascii="Gotham Rounded Book" w:hAnsi="Gotham Rounded Book" w:cs="Linux Libertine"/>
          <w:sz w:val="20"/>
          <w:szCs w:val="22"/>
        </w:rPr>
      </w:pPr>
    </w:p>
    <w:p w:rsidR="00676A6A" w:rsidRDefault="003F5B92" w:rsidP="003D6E26">
      <w:pPr>
        <w:spacing w:line="276" w:lineRule="auto"/>
        <w:jc w:val="both"/>
        <w:rPr>
          <w:rFonts w:ascii="Arial" w:hAnsi="Arial" w:cs="Arial"/>
        </w:rPr>
      </w:pPr>
      <w:r>
        <w:rPr>
          <w:rFonts w:ascii="Arial" w:hAnsi="Arial" w:cs="Arial"/>
        </w:rPr>
        <w:t>En el bimestre que se informa, se realizaron las siguientes acciones:</w:t>
      </w:r>
    </w:p>
    <w:tbl>
      <w:tblPr>
        <w:tblW w:w="5000" w:type="pct"/>
        <w:tblCellMar>
          <w:left w:w="0" w:type="dxa"/>
          <w:right w:w="0" w:type="dxa"/>
        </w:tblCellMar>
        <w:tblLook w:val="0600" w:firstRow="0" w:lastRow="0" w:firstColumn="0" w:lastColumn="0" w:noHBand="1" w:noVBand="1"/>
      </w:tblPr>
      <w:tblGrid>
        <w:gridCol w:w="2751"/>
        <w:gridCol w:w="3084"/>
        <w:gridCol w:w="3549"/>
      </w:tblGrid>
      <w:tr w:rsidR="003F5B92" w:rsidRPr="003F5B92" w:rsidTr="003F5B92">
        <w:trPr>
          <w:trHeight w:val="369"/>
        </w:trPr>
        <w:tc>
          <w:tcPr>
            <w:tcW w:w="1466" w:type="pct"/>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color w:val="FFFFFF" w:themeColor="background1"/>
                <w:sz w:val="18"/>
                <w:szCs w:val="18"/>
              </w:rPr>
            </w:pPr>
            <w:r w:rsidRPr="003F5B92">
              <w:rPr>
                <w:rFonts w:ascii="Arial" w:hAnsi="Arial" w:cs="Arial"/>
                <w:b/>
                <w:bCs/>
                <w:color w:val="FFFFFF" w:themeColor="background1"/>
                <w:sz w:val="18"/>
                <w:szCs w:val="18"/>
              </w:rPr>
              <w:t>Acción</w:t>
            </w:r>
          </w:p>
        </w:tc>
        <w:tc>
          <w:tcPr>
            <w:tcW w:w="1643" w:type="pct"/>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color w:val="FFFFFF" w:themeColor="background1"/>
                <w:sz w:val="18"/>
                <w:szCs w:val="18"/>
              </w:rPr>
            </w:pPr>
            <w:r w:rsidRPr="003F5B92">
              <w:rPr>
                <w:rFonts w:ascii="Arial" w:hAnsi="Arial" w:cs="Arial"/>
                <w:b/>
                <w:bCs/>
                <w:color w:val="FFFFFF" w:themeColor="background1"/>
                <w:sz w:val="18"/>
                <w:szCs w:val="18"/>
              </w:rPr>
              <w:t>Dependencia / Entidad</w:t>
            </w:r>
          </w:p>
        </w:tc>
        <w:tc>
          <w:tcPr>
            <w:tcW w:w="1891" w:type="pct"/>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color w:val="FFFFFF" w:themeColor="background1"/>
                <w:sz w:val="18"/>
                <w:szCs w:val="18"/>
              </w:rPr>
            </w:pPr>
            <w:r w:rsidRPr="003F5B92">
              <w:rPr>
                <w:rFonts w:ascii="Arial" w:hAnsi="Arial" w:cs="Arial"/>
                <w:b/>
                <w:bCs/>
                <w:color w:val="FFFFFF" w:themeColor="background1"/>
                <w:sz w:val="18"/>
                <w:szCs w:val="18"/>
              </w:rPr>
              <w:t>Resultados</w:t>
            </w:r>
          </w:p>
        </w:tc>
      </w:tr>
      <w:tr w:rsidR="003F5B92" w:rsidRPr="003F5B92" w:rsidTr="003F5B92">
        <w:trPr>
          <w:trHeight w:val="389"/>
        </w:trPr>
        <w:tc>
          <w:tcPr>
            <w:tcW w:w="1466" w:type="pct"/>
            <w:vMerge w:val="restar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sz w:val="18"/>
                <w:szCs w:val="18"/>
              </w:rPr>
            </w:pPr>
            <w:r w:rsidRPr="003F5B92">
              <w:rPr>
                <w:rFonts w:ascii="Arial" w:hAnsi="Arial" w:cs="Arial"/>
                <w:bCs/>
                <w:sz w:val="18"/>
                <w:szCs w:val="18"/>
              </w:rPr>
              <w:t xml:space="preserve">Notificación de </w:t>
            </w:r>
            <w:r w:rsidRPr="003F5B92">
              <w:rPr>
                <w:rFonts w:ascii="Arial" w:hAnsi="Arial" w:cs="Arial"/>
                <w:b/>
                <w:bCs/>
                <w:sz w:val="18"/>
                <w:szCs w:val="18"/>
              </w:rPr>
              <w:t>2</w:t>
            </w:r>
            <w:r w:rsidRPr="003F5B92">
              <w:rPr>
                <w:rFonts w:ascii="Arial" w:hAnsi="Arial" w:cs="Arial"/>
                <w:bCs/>
                <w:sz w:val="18"/>
                <w:szCs w:val="18"/>
              </w:rPr>
              <w:t xml:space="preserve"> Informes Preliminares</w:t>
            </w:r>
          </w:p>
        </w:tc>
        <w:tc>
          <w:tcPr>
            <w:tcW w:w="1643"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center"/>
              <w:rPr>
                <w:rFonts w:ascii="Arial" w:hAnsi="Arial" w:cs="Arial"/>
                <w:sz w:val="18"/>
                <w:szCs w:val="18"/>
              </w:rPr>
            </w:pPr>
            <w:r w:rsidRPr="003F5B92">
              <w:rPr>
                <w:rFonts w:ascii="Arial" w:hAnsi="Arial" w:cs="Arial"/>
                <w:sz w:val="18"/>
                <w:szCs w:val="18"/>
              </w:rPr>
              <w:t>Dirección General de Salud</w:t>
            </w:r>
          </w:p>
        </w:tc>
        <w:tc>
          <w:tcPr>
            <w:tcW w:w="1891"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sz w:val="18"/>
                <w:szCs w:val="18"/>
              </w:rPr>
            </w:pPr>
            <w:r w:rsidRPr="003F5B92">
              <w:rPr>
                <w:rFonts w:ascii="Arial" w:hAnsi="Arial" w:cs="Arial"/>
                <w:b/>
                <w:bCs/>
                <w:sz w:val="18"/>
                <w:szCs w:val="18"/>
              </w:rPr>
              <w:t>7</w:t>
            </w:r>
            <w:r w:rsidRPr="003F5B92">
              <w:rPr>
                <w:rFonts w:ascii="Arial" w:hAnsi="Arial" w:cs="Arial"/>
                <w:sz w:val="18"/>
                <w:szCs w:val="18"/>
              </w:rPr>
              <w:t xml:space="preserve"> Recomendaciones</w:t>
            </w:r>
          </w:p>
        </w:tc>
      </w:tr>
      <w:tr w:rsidR="003F5B92" w:rsidRPr="003F5B92" w:rsidTr="003F5B92">
        <w:trPr>
          <w:trHeight w:val="238"/>
        </w:trPr>
        <w:tc>
          <w:tcPr>
            <w:tcW w:w="1466" w:type="pct"/>
            <w:vMerge/>
            <w:tcBorders>
              <w:top w:val="single" w:sz="8" w:space="0" w:color="000000"/>
              <w:left w:val="single" w:sz="8" w:space="0" w:color="000000"/>
              <w:bottom w:val="single" w:sz="8" w:space="0" w:color="000000"/>
              <w:right w:val="single" w:sz="8" w:space="0" w:color="000000"/>
            </w:tcBorders>
            <w:vAlign w:val="center"/>
            <w:hideMark/>
          </w:tcPr>
          <w:p w:rsidR="003F5B92" w:rsidRPr="003F5B92" w:rsidRDefault="003F5B92" w:rsidP="003F5B92">
            <w:pPr>
              <w:spacing w:line="276" w:lineRule="auto"/>
              <w:jc w:val="both"/>
              <w:rPr>
                <w:rFonts w:ascii="Arial" w:hAnsi="Arial" w:cs="Arial"/>
                <w:sz w:val="18"/>
                <w:szCs w:val="18"/>
              </w:rPr>
            </w:pPr>
          </w:p>
        </w:tc>
        <w:tc>
          <w:tcPr>
            <w:tcW w:w="1643"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center"/>
              <w:rPr>
                <w:rFonts w:ascii="Arial" w:hAnsi="Arial" w:cs="Arial"/>
                <w:sz w:val="18"/>
                <w:szCs w:val="18"/>
              </w:rPr>
            </w:pPr>
            <w:r w:rsidRPr="003F5B92">
              <w:rPr>
                <w:rFonts w:ascii="Arial" w:hAnsi="Arial" w:cs="Arial"/>
                <w:sz w:val="18"/>
                <w:szCs w:val="18"/>
              </w:rPr>
              <w:t>Tesorería Municipal</w:t>
            </w:r>
          </w:p>
        </w:tc>
        <w:tc>
          <w:tcPr>
            <w:tcW w:w="1891"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sz w:val="18"/>
                <w:szCs w:val="18"/>
              </w:rPr>
            </w:pPr>
            <w:r w:rsidRPr="003F5B92">
              <w:rPr>
                <w:rFonts w:ascii="Arial" w:hAnsi="Arial" w:cs="Arial"/>
                <w:b/>
                <w:bCs/>
                <w:sz w:val="18"/>
                <w:szCs w:val="18"/>
              </w:rPr>
              <w:t>8</w:t>
            </w:r>
            <w:r w:rsidRPr="003F5B92">
              <w:rPr>
                <w:rFonts w:ascii="Arial" w:hAnsi="Arial" w:cs="Arial"/>
                <w:sz w:val="18"/>
                <w:szCs w:val="18"/>
              </w:rPr>
              <w:t xml:space="preserve"> Recomendaciones</w:t>
            </w:r>
          </w:p>
        </w:tc>
      </w:tr>
      <w:tr w:rsidR="003F5B92" w:rsidRPr="003F5B92" w:rsidTr="003F5B92">
        <w:trPr>
          <w:trHeight w:val="399"/>
        </w:trPr>
        <w:tc>
          <w:tcPr>
            <w:tcW w:w="1466" w:type="pct"/>
            <w:vMerge w:val="restar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sz w:val="18"/>
                <w:szCs w:val="18"/>
              </w:rPr>
            </w:pPr>
            <w:r w:rsidRPr="003F5B92">
              <w:rPr>
                <w:rFonts w:ascii="Arial" w:hAnsi="Arial" w:cs="Arial"/>
                <w:bCs/>
                <w:sz w:val="18"/>
                <w:szCs w:val="18"/>
              </w:rPr>
              <w:t xml:space="preserve">Notificación de </w:t>
            </w:r>
            <w:r w:rsidRPr="003F5B92">
              <w:rPr>
                <w:rFonts w:ascii="Arial" w:hAnsi="Arial" w:cs="Arial"/>
                <w:b/>
                <w:bCs/>
                <w:sz w:val="18"/>
                <w:szCs w:val="18"/>
              </w:rPr>
              <w:t>2</w:t>
            </w:r>
            <w:r w:rsidRPr="003F5B92">
              <w:rPr>
                <w:rFonts w:ascii="Arial" w:hAnsi="Arial" w:cs="Arial"/>
                <w:bCs/>
                <w:sz w:val="18"/>
                <w:szCs w:val="18"/>
              </w:rPr>
              <w:t xml:space="preserve"> Informes Finales</w:t>
            </w:r>
          </w:p>
        </w:tc>
        <w:tc>
          <w:tcPr>
            <w:tcW w:w="1643"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center"/>
              <w:rPr>
                <w:rFonts w:ascii="Arial" w:hAnsi="Arial" w:cs="Arial"/>
                <w:sz w:val="18"/>
                <w:szCs w:val="18"/>
              </w:rPr>
            </w:pPr>
            <w:r w:rsidRPr="003F5B92">
              <w:rPr>
                <w:rFonts w:ascii="Arial" w:hAnsi="Arial" w:cs="Arial"/>
                <w:sz w:val="18"/>
                <w:szCs w:val="18"/>
              </w:rPr>
              <w:t>Dirección General de Economía</w:t>
            </w:r>
          </w:p>
        </w:tc>
        <w:tc>
          <w:tcPr>
            <w:tcW w:w="1891"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sz w:val="18"/>
                <w:szCs w:val="18"/>
              </w:rPr>
            </w:pPr>
            <w:r w:rsidRPr="003F5B92">
              <w:rPr>
                <w:rFonts w:ascii="Arial" w:hAnsi="Arial" w:cs="Arial"/>
                <w:sz w:val="18"/>
                <w:szCs w:val="18"/>
              </w:rPr>
              <w:t>Se atendió la totalidad de recomendaciones</w:t>
            </w:r>
          </w:p>
        </w:tc>
      </w:tr>
      <w:tr w:rsidR="003F5B92" w:rsidRPr="003F5B92" w:rsidTr="003F5B92">
        <w:trPr>
          <w:trHeight w:val="235"/>
        </w:trPr>
        <w:tc>
          <w:tcPr>
            <w:tcW w:w="1466" w:type="pct"/>
            <w:vMerge/>
            <w:tcBorders>
              <w:top w:val="single" w:sz="8" w:space="0" w:color="000000"/>
              <w:left w:val="single" w:sz="8" w:space="0" w:color="000000"/>
              <w:bottom w:val="single" w:sz="8" w:space="0" w:color="000000"/>
              <w:right w:val="single" w:sz="8" w:space="0" w:color="000000"/>
            </w:tcBorders>
            <w:vAlign w:val="center"/>
            <w:hideMark/>
          </w:tcPr>
          <w:p w:rsidR="003F5B92" w:rsidRPr="003F5B92" w:rsidRDefault="003F5B92" w:rsidP="003F5B92">
            <w:pPr>
              <w:spacing w:line="276" w:lineRule="auto"/>
              <w:jc w:val="both"/>
              <w:rPr>
                <w:rFonts w:ascii="Arial" w:hAnsi="Arial" w:cs="Arial"/>
                <w:sz w:val="18"/>
                <w:szCs w:val="18"/>
              </w:rPr>
            </w:pPr>
          </w:p>
        </w:tc>
        <w:tc>
          <w:tcPr>
            <w:tcW w:w="1643"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center"/>
              <w:rPr>
                <w:rFonts w:ascii="Arial" w:hAnsi="Arial" w:cs="Arial"/>
                <w:sz w:val="18"/>
                <w:szCs w:val="18"/>
              </w:rPr>
            </w:pPr>
            <w:r w:rsidRPr="003F5B92">
              <w:rPr>
                <w:rFonts w:ascii="Arial" w:hAnsi="Arial" w:cs="Arial"/>
                <w:sz w:val="18"/>
                <w:szCs w:val="18"/>
              </w:rPr>
              <w:t>DIF</w:t>
            </w:r>
          </w:p>
        </w:tc>
        <w:tc>
          <w:tcPr>
            <w:tcW w:w="1891"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sz w:val="18"/>
                <w:szCs w:val="18"/>
              </w:rPr>
            </w:pPr>
            <w:r w:rsidRPr="003F5B92">
              <w:rPr>
                <w:rFonts w:ascii="Arial" w:hAnsi="Arial" w:cs="Arial"/>
                <w:b/>
                <w:bCs/>
                <w:sz w:val="18"/>
                <w:szCs w:val="18"/>
              </w:rPr>
              <w:t>6</w:t>
            </w:r>
            <w:r w:rsidRPr="003F5B92">
              <w:rPr>
                <w:rFonts w:ascii="Arial" w:hAnsi="Arial" w:cs="Arial"/>
                <w:sz w:val="18"/>
                <w:szCs w:val="18"/>
              </w:rPr>
              <w:t xml:space="preserve"> recomendaciones</w:t>
            </w:r>
          </w:p>
          <w:p w:rsidR="003F5B92" w:rsidRPr="003F5B92" w:rsidRDefault="003F5B92" w:rsidP="003F5B92">
            <w:pPr>
              <w:spacing w:line="276" w:lineRule="auto"/>
              <w:jc w:val="both"/>
              <w:rPr>
                <w:rFonts w:ascii="Arial" w:hAnsi="Arial" w:cs="Arial"/>
                <w:sz w:val="18"/>
                <w:szCs w:val="18"/>
              </w:rPr>
            </w:pPr>
            <w:r w:rsidRPr="003F5B92">
              <w:rPr>
                <w:rFonts w:ascii="Arial" w:hAnsi="Arial" w:cs="Arial"/>
                <w:sz w:val="18"/>
                <w:szCs w:val="18"/>
              </w:rPr>
              <w:t xml:space="preserve"> por atender</w:t>
            </w:r>
          </w:p>
        </w:tc>
      </w:tr>
      <w:tr w:rsidR="003F5B92" w:rsidRPr="003F5B92" w:rsidTr="003F5B92">
        <w:trPr>
          <w:trHeight w:val="440"/>
        </w:trPr>
        <w:tc>
          <w:tcPr>
            <w:tcW w:w="1466"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both"/>
              <w:rPr>
                <w:rFonts w:ascii="Arial" w:hAnsi="Arial" w:cs="Arial"/>
                <w:sz w:val="18"/>
                <w:szCs w:val="18"/>
              </w:rPr>
            </w:pPr>
            <w:r w:rsidRPr="003F5B92">
              <w:rPr>
                <w:rFonts w:ascii="Arial" w:hAnsi="Arial" w:cs="Arial"/>
                <w:bCs/>
                <w:sz w:val="18"/>
                <w:szCs w:val="18"/>
              </w:rPr>
              <w:t xml:space="preserve">Inicio de </w:t>
            </w:r>
            <w:r w:rsidRPr="003F5B92">
              <w:rPr>
                <w:rFonts w:ascii="Arial" w:hAnsi="Arial" w:cs="Arial"/>
                <w:b/>
                <w:bCs/>
                <w:sz w:val="18"/>
                <w:szCs w:val="18"/>
              </w:rPr>
              <w:t>3</w:t>
            </w:r>
            <w:r w:rsidRPr="003F5B92">
              <w:rPr>
                <w:rFonts w:ascii="Arial" w:hAnsi="Arial" w:cs="Arial"/>
                <w:bCs/>
                <w:sz w:val="18"/>
                <w:szCs w:val="18"/>
              </w:rPr>
              <w:t xml:space="preserve"> Auditorías</w:t>
            </w:r>
          </w:p>
        </w:tc>
        <w:tc>
          <w:tcPr>
            <w:tcW w:w="1643"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center"/>
              <w:rPr>
                <w:rFonts w:ascii="Arial" w:hAnsi="Arial" w:cs="Arial"/>
                <w:sz w:val="18"/>
                <w:szCs w:val="18"/>
              </w:rPr>
            </w:pPr>
            <w:r w:rsidRPr="003F5B92">
              <w:rPr>
                <w:rFonts w:ascii="Arial" w:hAnsi="Arial" w:cs="Arial"/>
                <w:sz w:val="18"/>
                <w:szCs w:val="18"/>
              </w:rPr>
              <w:t>SIAP, DGRMYSG e IMUVI</w:t>
            </w:r>
          </w:p>
        </w:tc>
        <w:tc>
          <w:tcPr>
            <w:tcW w:w="1891" w:type="pc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rsidR="003F5B92" w:rsidRPr="003F5B92" w:rsidRDefault="003F5B92" w:rsidP="003F5B92">
            <w:pPr>
              <w:spacing w:line="276" w:lineRule="auto"/>
              <w:jc w:val="center"/>
              <w:rPr>
                <w:rFonts w:ascii="Arial" w:hAnsi="Arial" w:cs="Arial"/>
                <w:sz w:val="18"/>
                <w:szCs w:val="18"/>
              </w:rPr>
            </w:pPr>
            <w:r w:rsidRPr="003F5B92">
              <w:rPr>
                <w:rFonts w:ascii="Arial" w:hAnsi="Arial" w:cs="Arial"/>
                <w:sz w:val="18"/>
                <w:szCs w:val="18"/>
              </w:rPr>
              <w:t>-</w:t>
            </w:r>
          </w:p>
        </w:tc>
      </w:tr>
    </w:tbl>
    <w:p w:rsidR="002A6F7E" w:rsidRDefault="002A6F7E" w:rsidP="00676A6A">
      <w:pPr>
        <w:rPr>
          <w:rFonts w:ascii="Arial" w:hAnsi="Arial" w:cs="Arial"/>
          <w:b/>
          <w:color w:val="FF9300"/>
          <w:sz w:val="44"/>
        </w:rPr>
      </w:pPr>
    </w:p>
    <w:p w:rsidR="00676A6A" w:rsidRPr="00EF3AC4" w:rsidRDefault="00676A6A" w:rsidP="00676A6A">
      <w:pPr>
        <w:rPr>
          <w:rFonts w:ascii="Arial" w:hAnsi="Arial" w:cs="Arial"/>
          <w:color w:val="FF9300"/>
          <w:sz w:val="44"/>
        </w:rPr>
      </w:pPr>
      <w:r w:rsidRPr="00787B83">
        <w:rPr>
          <w:rFonts w:ascii="Arial" w:hAnsi="Arial" w:cs="Arial"/>
          <w:b/>
          <w:color w:val="FF9300"/>
          <w:sz w:val="44"/>
        </w:rPr>
        <w:t>05 Vinculación Social-Participación Ciudadana</w:t>
      </w:r>
      <w:r w:rsidRPr="00EF3AC4">
        <w:rPr>
          <w:rFonts w:ascii="Arial" w:hAnsi="Arial" w:cs="Arial"/>
          <w:b/>
          <w:color w:val="FF9300"/>
          <w:sz w:val="44"/>
        </w:rPr>
        <w:t xml:space="preserve"> </w:t>
      </w:r>
    </w:p>
    <w:p w:rsidR="00676A6A" w:rsidRPr="00EF3AC4" w:rsidRDefault="00676A6A" w:rsidP="00676A6A">
      <w:pPr>
        <w:spacing w:line="276" w:lineRule="auto"/>
        <w:rPr>
          <w:rFonts w:ascii="Gotham Rounded Book" w:hAnsi="Gotham Rounded Book" w:cs="Linux Libertine"/>
          <w:color w:val="FF9300"/>
          <w:sz w:val="20"/>
          <w:szCs w:val="22"/>
        </w:rPr>
      </w:pPr>
    </w:p>
    <w:p w:rsidR="00676A6A" w:rsidRPr="00CD6EE2" w:rsidRDefault="00676A6A" w:rsidP="00676A6A">
      <w:pPr>
        <w:jc w:val="both"/>
        <w:rPr>
          <w:rFonts w:ascii="Arial" w:hAnsi="Arial" w:cs="Arial"/>
          <w:b/>
          <w:color w:val="FF9300"/>
        </w:rPr>
      </w:pPr>
      <w:r w:rsidRPr="00CC38ED">
        <w:rPr>
          <w:rFonts w:ascii="Arial" w:hAnsi="Arial" w:cs="Arial"/>
          <w:b/>
          <w:color w:val="FF9300"/>
        </w:rPr>
        <w:t>META 01</w:t>
      </w:r>
      <w:r w:rsidRPr="00CD6EE2">
        <w:rPr>
          <w:rFonts w:ascii="Arial" w:hAnsi="Arial" w:cs="Arial"/>
          <w:b/>
          <w:color w:val="FF9300"/>
        </w:rPr>
        <w:t xml:space="preserve"> </w:t>
      </w:r>
    </w:p>
    <w:p w:rsidR="00676A6A" w:rsidRPr="00EF3AC4" w:rsidRDefault="00676A6A" w:rsidP="00676A6A">
      <w:pPr>
        <w:spacing w:line="276" w:lineRule="auto"/>
        <w:jc w:val="both"/>
        <w:rPr>
          <w:rFonts w:ascii="Arial" w:hAnsi="Arial" w:cs="Arial"/>
          <w:b/>
          <w:color w:val="FF9300"/>
        </w:rPr>
      </w:pPr>
      <w:r w:rsidRPr="00CD6EE2">
        <w:rPr>
          <w:rFonts w:ascii="Arial" w:hAnsi="Arial" w:cs="Arial"/>
          <w:b/>
          <w:color w:val="FF9300"/>
        </w:rPr>
        <w:t>Atender el 100% de las quejas, denuncias</w:t>
      </w:r>
      <w:r>
        <w:rPr>
          <w:rFonts w:ascii="Arial" w:hAnsi="Arial" w:cs="Arial"/>
          <w:b/>
          <w:color w:val="FF9300"/>
        </w:rPr>
        <w:t>, sugerencias y reportes Ciudadanos</w:t>
      </w:r>
    </w:p>
    <w:p w:rsidR="00676A6A" w:rsidRDefault="00676A6A" w:rsidP="00676A6A">
      <w:pPr>
        <w:spacing w:line="276" w:lineRule="auto"/>
        <w:jc w:val="both"/>
        <w:rPr>
          <w:rFonts w:ascii="Arial" w:hAnsi="Arial" w:cs="Arial"/>
        </w:rPr>
      </w:pPr>
    </w:p>
    <w:p w:rsidR="004A07FC" w:rsidRPr="00F1380E" w:rsidRDefault="004A07FC" w:rsidP="004A07FC">
      <w:pPr>
        <w:jc w:val="both"/>
        <w:rPr>
          <w:rFonts w:ascii="Arial" w:hAnsi="Arial" w:cs="Arial"/>
          <w:szCs w:val="22"/>
        </w:rPr>
      </w:pPr>
      <w:r w:rsidRPr="00F1380E">
        <w:rPr>
          <w:rFonts w:ascii="Arial" w:hAnsi="Arial" w:cs="Arial"/>
          <w:szCs w:val="22"/>
        </w:rPr>
        <w:t xml:space="preserve">Se dio atención a </w:t>
      </w:r>
      <w:r w:rsidRPr="00F1380E">
        <w:rPr>
          <w:rFonts w:ascii="Arial" w:hAnsi="Arial" w:cs="Arial"/>
          <w:b/>
          <w:szCs w:val="22"/>
        </w:rPr>
        <w:t>203</w:t>
      </w:r>
      <w:r w:rsidRPr="00F1380E">
        <w:rPr>
          <w:rFonts w:ascii="Arial" w:hAnsi="Arial" w:cs="Arial"/>
          <w:szCs w:val="22"/>
        </w:rPr>
        <w:t xml:space="preserve"> solicitudes ciudadanas, de las cuales se iniciaron </w:t>
      </w:r>
      <w:r w:rsidRPr="00F1380E">
        <w:rPr>
          <w:rFonts w:ascii="Arial" w:hAnsi="Arial" w:cs="Arial"/>
          <w:b/>
          <w:szCs w:val="22"/>
        </w:rPr>
        <w:t xml:space="preserve">4 </w:t>
      </w:r>
      <w:r w:rsidRPr="00F1380E">
        <w:rPr>
          <w:rFonts w:ascii="Arial" w:hAnsi="Arial" w:cs="Arial"/>
          <w:szCs w:val="22"/>
        </w:rPr>
        <w:t>procedimientos de investigación en contra de servidores públicos municipales por el presunto incumplimiento a la funciones de su empleo, cargo o comisión.</w:t>
      </w:r>
    </w:p>
    <w:p w:rsidR="004A07FC" w:rsidRPr="00F1380E" w:rsidRDefault="004A07FC" w:rsidP="004A07FC">
      <w:pPr>
        <w:jc w:val="both"/>
        <w:rPr>
          <w:rFonts w:ascii="Arial" w:hAnsi="Arial" w:cs="Arial"/>
          <w:szCs w:val="22"/>
        </w:rPr>
      </w:pPr>
    </w:p>
    <w:p w:rsidR="004A07FC" w:rsidRPr="00F1380E" w:rsidRDefault="004A07FC" w:rsidP="004A07FC">
      <w:pPr>
        <w:jc w:val="both"/>
        <w:rPr>
          <w:rFonts w:ascii="Arial" w:hAnsi="Arial" w:cs="Arial"/>
          <w:szCs w:val="22"/>
        </w:rPr>
      </w:pPr>
      <w:r w:rsidRPr="00F1380E">
        <w:rPr>
          <w:rFonts w:ascii="Arial" w:hAnsi="Arial" w:cs="Arial"/>
          <w:szCs w:val="22"/>
        </w:rPr>
        <w:t xml:space="preserve">Se emitió </w:t>
      </w:r>
      <w:r w:rsidRPr="00F1380E">
        <w:rPr>
          <w:rFonts w:ascii="Arial" w:hAnsi="Arial" w:cs="Arial"/>
          <w:b/>
          <w:szCs w:val="22"/>
        </w:rPr>
        <w:t>1</w:t>
      </w:r>
      <w:r w:rsidRPr="00F1380E">
        <w:rPr>
          <w:rFonts w:ascii="Arial" w:hAnsi="Arial" w:cs="Arial"/>
          <w:szCs w:val="22"/>
        </w:rPr>
        <w:t xml:space="preserve"> recomendación a la </w:t>
      </w:r>
      <w:r w:rsidRPr="00F1380E">
        <w:rPr>
          <w:rFonts w:ascii="Arial" w:hAnsi="Arial" w:cs="Arial"/>
          <w:b/>
          <w:szCs w:val="22"/>
        </w:rPr>
        <w:t>Dirección General de Protección Civil</w:t>
      </w:r>
      <w:r w:rsidRPr="00F1380E">
        <w:rPr>
          <w:rFonts w:ascii="Arial" w:hAnsi="Arial" w:cs="Arial"/>
          <w:szCs w:val="22"/>
        </w:rPr>
        <w:t xml:space="preserve"> con la finalidad de mejorar la prestación de los servicios públicos en las dependencias y entidades municipales.</w:t>
      </w:r>
    </w:p>
    <w:p w:rsidR="004A07FC" w:rsidRPr="00F1380E" w:rsidRDefault="004A07FC" w:rsidP="004A07FC">
      <w:pPr>
        <w:jc w:val="both"/>
        <w:rPr>
          <w:rFonts w:ascii="Arial" w:hAnsi="Arial" w:cs="Arial"/>
          <w:szCs w:val="22"/>
          <w:highlight w:val="red"/>
        </w:rPr>
      </w:pPr>
    </w:p>
    <w:p w:rsidR="004A07FC" w:rsidRDefault="004A07FC" w:rsidP="004A07FC">
      <w:pPr>
        <w:shd w:val="clear" w:color="auto" w:fill="FFFFFF"/>
        <w:jc w:val="both"/>
        <w:rPr>
          <w:rFonts w:ascii="Arial" w:hAnsi="Arial" w:cs="Arial"/>
          <w:szCs w:val="22"/>
        </w:rPr>
      </w:pPr>
      <w:r w:rsidRPr="00F1380E">
        <w:rPr>
          <w:rFonts w:ascii="Arial" w:hAnsi="Arial" w:cs="Arial"/>
          <w:szCs w:val="22"/>
        </w:rPr>
        <w:t xml:space="preserve">Las Dependencias/Entidades implicadas con las investigaciones de este bimestre son las siguientes: </w:t>
      </w:r>
      <w:r w:rsidRPr="00F1380E">
        <w:rPr>
          <w:rFonts w:ascii="Arial" w:hAnsi="Arial" w:cs="Arial"/>
          <w:b/>
          <w:szCs w:val="22"/>
        </w:rPr>
        <w:t>1</w:t>
      </w:r>
      <w:r w:rsidRPr="00F1380E">
        <w:rPr>
          <w:rFonts w:ascii="Arial" w:hAnsi="Arial" w:cs="Arial"/>
          <w:szCs w:val="22"/>
        </w:rPr>
        <w:t xml:space="preserve"> de la Dirección de Desarrollo Rural, </w:t>
      </w:r>
      <w:r w:rsidRPr="00F1380E">
        <w:rPr>
          <w:rFonts w:ascii="Arial" w:hAnsi="Arial" w:cs="Arial"/>
          <w:b/>
          <w:szCs w:val="22"/>
        </w:rPr>
        <w:t>1</w:t>
      </w:r>
      <w:r w:rsidRPr="00F1380E">
        <w:rPr>
          <w:rFonts w:ascii="Arial" w:hAnsi="Arial" w:cs="Arial"/>
          <w:szCs w:val="22"/>
        </w:rPr>
        <w:t xml:space="preserve"> de Tesorería Municipal; </w:t>
      </w:r>
      <w:r w:rsidRPr="00F1380E">
        <w:rPr>
          <w:rFonts w:ascii="Arial" w:hAnsi="Arial" w:cs="Arial"/>
          <w:b/>
          <w:szCs w:val="22"/>
        </w:rPr>
        <w:t>1</w:t>
      </w:r>
      <w:r w:rsidRPr="00F1380E">
        <w:rPr>
          <w:rFonts w:ascii="Arial" w:hAnsi="Arial" w:cs="Arial"/>
          <w:szCs w:val="22"/>
        </w:rPr>
        <w:t xml:space="preserve"> de la Dirección de Comercio y Consumo y </w:t>
      </w:r>
      <w:r w:rsidRPr="00F1380E">
        <w:rPr>
          <w:rFonts w:ascii="Arial" w:hAnsi="Arial" w:cs="Arial"/>
          <w:b/>
          <w:szCs w:val="22"/>
        </w:rPr>
        <w:t>1</w:t>
      </w:r>
      <w:r w:rsidRPr="00F1380E">
        <w:rPr>
          <w:rFonts w:ascii="Arial" w:hAnsi="Arial" w:cs="Arial"/>
          <w:szCs w:val="22"/>
        </w:rPr>
        <w:t xml:space="preserve"> de la Secretaría de Seguridad Pública</w:t>
      </w:r>
    </w:p>
    <w:tbl>
      <w:tblPr>
        <w:tblW w:w="4944" w:type="pct"/>
        <w:tblInd w:w="108" w:type="dxa"/>
        <w:tblCellMar>
          <w:left w:w="0" w:type="dxa"/>
          <w:right w:w="0" w:type="dxa"/>
        </w:tblCellMar>
        <w:tblLook w:val="04A0" w:firstRow="1" w:lastRow="0" w:firstColumn="1" w:lastColumn="0" w:noHBand="0" w:noVBand="1"/>
      </w:tblPr>
      <w:tblGrid>
        <w:gridCol w:w="4588"/>
        <w:gridCol w:w="4691"/>
      </w:tblGrid>
      <w:tr w:rsidR="004A07FC" w:rsidRPr="007903FC" w:rsidTr="004A07FC">
        <w:trPr>
          <w:trHeight w:val="479"/>
        </w:trPr>
        <w:tc>
          <w:tcPr>
            <w:tcW w:w="2472"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rsidR="004A07FC" w:rsidRPr="00F10C7F" w:rsidRDefault="004A07FC" w:rsidP="00BF7D87">
            <w:pPr>
              <w:jc w:val="center"/>
              <w:rPr>
                <w:rFonts w:ascii="Gotham Rounded Book" w:hAnsi="Gotham Rounded Book"/>
                <w:color w:val="FFFFFF" w:themeColor="background1"/>
                <w:sz w:val="22"/>
                <w:szCs w:val="22"/>
              </w:rPr>
            </w:pPr>
            <w:r w:rsidRPr="00F10C7F">
              <w:rPr>
                <w:rFonts w:ascii="Gotham Rounded Book" w:hAnsi="Gotham Rounded Book"/>
                <w:b/>
                <w:bCs/>
                <w:color w:val="FFFFFF" w:themeColor="background1"/>
                <w:sz w:val="22"/>
                <w:szCs w:val="22"/>
              </w:rPr>
              <w:t>DEPENDENCIA/ENTIDAD</w:t>
            </w:r>
          </w:p>
        </w:tc>
        <w:tc>
          <w:tcPr>
            <w:tcW w:w="2528"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rsidR="004A07FC" w:rsidRPr="00F10C7F" w:rsidRDefault="004A07FC" w:rsidP="00BF7D87">
            <w:pPr>
              <w:jc w:val="center"/>
              <w:rPr>
                <w:rFonts w:ascii="Gotham Rounded Book" w:hAnsi="Gotham Rounded Book"/>
                <w:color w:val="FFFFFF" w:themeColor="background1"/>
                <w:sz w:val="22"/>
                <w:szCs w:val="22"/>
              </w:rPr>
            </w:pPr>
            <w:r w:rsidRPr="00F10C7F">
              <w:rPr>
                <w:rFonts w:ascii="Gotham Rounded Book" w:hAnsi="Gotham Rounded Book"/>
                <w:b/>
                <w:bCs/>
                <w:color w:val="FFFFFF" w:themeColor="background1"/>
                <w:sz w:val="22"/>
                <w:szCs w:val="22"/>
              </w:rPr>
              <w:t>MOTIVO</w:t>
            </w:r>
          </w:p>
        </w:tc>
      </w:tr>
      <w:tr w:rsidR="004A07FC" w:rsidRPr="007903FC" w:rsidTr="004A07FC">
        <w:trPr>
          <w:trHeight w:val="360"/>
        </w:trPr>
        <w:tc>
          <w:tcPr>
            <w:tcW w:w="2472"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rsidR="004A07FC" w:rsidRPr="00F10C7F" w:rsidRDefault="004A07FC" w:rsidP="00BF7D87">
            <w:pPr>
              <w:jc w:val="both"/>
              <w:rPr>
                <w:rFonts w:ascii="Gotham Rounded Book" w:hAnsi="Gotham Rounded Book"/>
                <w:color w:val="FFFFFF" w:themeColor="background1"/>
                <w:sz w:val="22"/>
                <w:szCs w:val="22"/>
              </w:rPr>
            </w:pPr>
            <w:r w:rsidRPr="00F10C7F">
              <w:rPr>
                <w:rFonts w:ascii="Gotham Rounded Book" w:hAnsi="Gotham Rounded Book"/>
                <w:b/>
                <w:bCs/>
                <w:color w:val="FFFFFF" w:themeColor="background1"/>
                <w:sz w:val="22"/>
                <w:szCs w:val="22"/>
              </w:rPr>
              <w:t xml:space="preserve">DIRECCION GENERAL DE DESARROLLO RURAL </w:t>
            </w:r>
          </w:p>
        </w:tc>
        <w:tc>
          <w:tcPr>
            <w:tcW w:w="2528"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4A07FC" w:rsidRPr="007903FC" w:rsidRDefault="004A07FC" w:rsidP="00BF7D87">
            <w:pPr>
              <w:jc w:val="both"/>
              <w:rPr>
                <w:rFonts w:ascii="Gotham Rounded Book" w:hAnsi="Gotham Rounded Book"/>
                <w:sz w:val="22"/>
                <w:szCs w:val="22"/>
              </w:rPr>
            </w:pPr>
            <w:r w:rsidRPr="001F095F">
              <w:rPr>
                <w:rFonts w:ascii="Gotham Rounded Book" w:hAnsi="Gotham Rounded Book"/>
                <w:sz w:val="22"/>
                <w:szCs w:val="22"/>
              </w:rPr>
              <w:t>1 por ejercicio indebido de funciones</w:t>
            </w:r>
            <w:r>
              <w:rPr>
                <w:rFonts w:ascii="Gotham Rounded Book" w:hAnsi="Gotham Rounded Book"/>
                <w:sz w:val="22"/>
                <w:szCs w:val="22"/>
              </w:rPr>
              <w:t>.</w:t>
            </w:r>
          </w:p>
        </w:tc>
      </w:tr>
      <w:tr w:rsidR="004A07FC" w:rsidRPr="007903FC" w:rsidTr="004A07FC">
        <w:trPr>
          <w:trHeight w:val="479"/>
        </w:trPr>
        <w:tc>
          <w:tcPr>
            <w:tcW w:w="2472"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rsidR="004A07FC" w:rsidRPr="00F10C7F" w:rsidRDefault="004A07FC" w:rsidP="00BF7D87">
            <w:pPr>
              <w:jc w:val="both"/>
              <w:rPr>
                <w:rFonts w:ascii="Gotham Rounded Book" w:hAnsi="Gotham Rounded Book"/>
                <w:b/>
                <w:color w:val="FFFFFF" w:themeColor="background1"/>
                <w:sz w:val="22"/>
                <w:szCs w:val="22"/>
              </w:rPr>
            </w:pPr>
            <w:r w:rsidRPr="00F10C7F">
              <w:rPr>
                <w:rFonts w:ascii="Gotham Rounded Book" w:hAnsi="Gotham Rounded Book"/>
                <w:b/>
                <w:color w:val="FFFFFF" w:themeColor="background1"/>
                <w:sz w:val="22"/>
                <w:szCs w:val="22"/>
              </w:rPr>
              <w:t>TESORERIA MUNICIPAL</w:t>
            </w:r>
          </w:p>
        </w:tc>
        <w:tc>
          <w:tcPr>
            <w:tcW w:w="2528"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tcPr>
          <w:p w:rsidR="004A07FC" w:rsidRPr="007903FC" w:rsidRDefault="004A07FC" w:rsidP="00BF7D87">
            <w:pPr>
              <w:jc w:val="both"/>
              <w:rPr>
                <w:rFonts w:ascii="Gotham Rounded Book" w:hAnsi="Gotham Rounded Book"/>
                <w:sz w:val="22"/>
                <w:szCs w:val="22"/>
              </w:rPr>
            </w:pPr>
            <w:r w:rsidRPr="001F095F">
              <w:rPr>
                <w:rFonts w:ascii="Gotham Rounded Book" w:hAnsi="Gotham Rounded Book"/>
                <w:sz w:val="22"/>
                <w:szCs w:val="22"/>
              </w:rPr>
              <w:t>1 por ejercicio indebido de funciones</w:t>
            </w:r>
            <w:r>
              <w:rPr>
                <w:rFonts w:ascii="Gotham Rounded Book" w:hAnsi="Gotham Rounded Book"/>
                <w:sz w:val="22"/>
                <w:szCs w:val="22"/>
              </w:rPr>
              <w:t>.</w:t>
            </w:r>
          </w:p>
        </w:tc>
      </w:tr>
      <w:tr w:rsidR="004A07FC" w:rsidRPr="007903FC" w:rsidTr="004A07FC">
        <w:trPr>
          <w:trHeight w:val="479"/>
        </w:trPr>
        <w:tc>
          <w:tcPr>
            <w:tcW w:w="2472"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rsidR="004A07FC" w:rsidRPr="00F10C7F" w:rsidRDefault="004A07FC" w:rsidP="00BF7D87">
            <w:pPr>
              <w:jc w:val="both"/>
              <w:rPr>
                <w:rFonts w:ascii="Gotham Rounded Book" w:hAnsi="Gotham Rounded Book"/>
                <w:b/>
                <w:color w:val="FFFFFF" w:themeColor="background1"/>
                <w:sz w:val="22"/>
                <w:szCs w:val="22"/>
              </w:rPr>
            </w:pPr>
            <w:r w:rsidRPr="00F10C7F">
              <w:rPr>
                <w:rFonts w:ascii="Gotham Rounded Book" w:hAnsi="Gotham Rounded Book"/>
                <w:b/>
                <w:color w:val="FFFFFF" w:themeColor="background1"/>
                <w:sz w:val="22"/>
                <w:szCs w:val="22"/>
              </w:rPr>
              <w:t>DIRECCIÓN GENERAL DE ECONOMÍA</w:t>
            </w:r>
          </w:p>
        </w:tc>
        <w:tc>
          <w:tcPr>
            <w:tcW w:w="2528" w:type="pct"/>
            <w:tcBorders>
              <w:top w:val="single" w:sz="8" w:space="0" w:color="FFFFFF"/>
              <w:left w:val="single" w:sz="8" w:space="0" w:color="FFFFFF"/>
              <w:bottom w:val="single" w:sz="8" w:space="0" w:color="FFFFFF"/>
              <w:right w:val="single" w:sz="8" w:space="0" w:color="FFFFFF"/>
            </w:tcBorders>
            <w:shd w:val="clear" w:color="auto" w:fill="BDD6EE"/>
            <w:tcMar>
              <w:top w:w="15" w:type="dxa"/>
              <w:left w:w="108" w:type="dxa"/>
              <w:bottom w:w="0" w:type="dxa"/>
              <w:right w:w="108" w:type="dxa"/>
            </w:tcMar>
          </w:tcPr>
          <w:p w:rsidR="004A07FC" w:rsidRPr="007903FC" w:rsidRDefault="004A07FC" w:rsidP="00BF7D87">
            <w:pPr>
              <w:jc w:val="both"/>
              <w:rPr>
                <w:rFonts w:ascii="Gotham Rounded Book" w:hAnsi="Gotham Rounded Book"/>
                <w:sz w:val="22"/>
                <w:szCs w:val="22"/>
              </w:rPr>
            </w:pPr>
            <w:r>
              <w:rPr>
                <w:rFonts w:ascii="Gotham Rounded Book" w:hAnsi="Gotham Rounded Book"/>
                <w:sz w:val="22"/>
                <w:szCs w:val="22"/>
              </w:rPr>
              <w:t>1 por ejercicio indebido de funciones.</w:t>
            </w:r>
          </w:p>
        </w:tc>
      </w:tr>
      <w:tr w:rsidR="004A07FC" w:rsidRPr="00CD5F2D" w:rsidTr="004A07FC">
        <w:trPr>
          <w:trHeight w:val="238"/>
        </w:trPr>
        <w:tc>
          <w:tcPr>
            <w:tcW w:w="2472"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rsidR="004A07FC" w:rsidRPr="00F10C7F" w:rsidRDefault="004A07FC" w:rsidP="00BF7D87">
            <w:pPr>
              <w:jc w:val="both"/>
              <w:rPr>
                <w:rFonts w:ascii="Gotham Rounded Book" w:hAnsi="Gotham Rounded Book"/>
                <w:color w:val="FFFFFF" w:themeColor="background1"/>
                <w:sz w:val="22"/>
                <w:szCs w:val="22"/>
              </w:rPr>
            </w:pPr>
            <w:r w:rsidRPr="00F10C7F">
              <w:rPr>
                <w:rFonts w:ascii="Gotham Rounded Book" w:hAnsi="Gotham Rounded Book"/>
                <w:b/>
                <w:color w:val="FFFFFF" w:themeColor="background1"/>
                <w:sz w:val="22"/>
                <w:szCs w:val="22"/>
              </w:rPr>
              <w:t>SECRETARÍA DE SEGURIDAD PÚBLICA</w:t>
            </w:r>
          </w:p>
        </w:tc>
        <w:tc>
          <w:tcPr>
            <w:tcW w:w="2528"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4A07FC" w:rsidRPr="007903FC" w:rsidRDefault="004A07FC" w:rsidP="00BF7D87">
            <w:pPr>
              <w:jc w:val="both"/>
              <w:rPr>
                <w:rFonts w:ascii="Gotham Rounded Book" w:hAnsi="Gotham Rounded Book"/>
                <w:sz w:val="22"/>
                <w:szCs w:val="22"/>
              </w:rPr>
            </w:pPr>
            <w:r w:rsidRPr="001F095F">
              <w:rPr>
                <w:rFonts w:ascii="Gotham Rounded Book" w:hAnsi="Gotham Rounded Book"/>
                <w:sz w:val="22"/>
                <w:szCs w:val="22"/>
              </w:rPr>
              <w:t>1 por ejercicio indebido de funciones</w:t>
            </w:r>
            <w:r>
              <w:rPr>
                <w:rFonts w:ascii="Gotham Rounded Book" w:hAnsi="Gotham Rounded Book"/>
                <w:sz w:val="22"/>
                <w:szCs w:val="22"/>
              </w:rPr>
              <w:t>.</w:t>
            </w:r>
          </w:p>
        </w:tc>
      </w:tr>
    </w:tbl>
    <w:p w:rsidR="004A07FC" w:rsidRPr="00F1380E" w:rsidRDefault="004A07FC" w:rsidP="004A07FC">
      <w:pPr>
        <w:shd w:val="clear" w:color="auto" w:fill="FFFFFF"/>
        <w:jc w:val="both"/>
        <w:rPr>
          <w:rFonts w:ascii="Arial" w:hAnsi="Arial" w:cs="Arial"/>
          <w:szCs w:val="22"/>
        </w:rPr>
      </w:pPr>
    </w:p>
    <w:p w:rsidR="004A07FC" w:rsidRPr="00F1380E" w:rsidRDefault="004A07FC" w:rsidP="004A07FC">
      <w:pPr>
        <w:jc w:val="both"/>
        <w:rPr>
          <w:rFonts w:ascii="Arial" w:hAnsi="Arial" w:cs="Arial"/>
          <w:szCs w:val="22"/>
        </w:rPr>
      </w:pPr>
      <w:r w:rsidRPr="00F1380E">
        <w:rPr>
          <w:rFonts w:ascii="Arial" w:hAnsi="Arial" w:cs="Arial"/>
          <w:szCs w:val="22"/>
        </w:rPr>
        <w:t xml:space="preserve">Al cierre de este bimestre julio - agosto del año 2020 en el área de quejas y denuncias se atendieron </w:t>
      </w:r>
      <w:r w:rsidRPr="00F1380E">
        <w:rPr>
          <w:rFonts w:ascii="Arial" w:hAnsi="Arial" w:cs="Arial"/>
          <w:b/>
          <w:szCs w:val="22"/>
        </w:rPr>
        <w:t>6</w:t>
      </w:r>
      <w:r w:rsidRPr="00F1380E">
        <w:rPr>
          <w:rFonts w:ascii="Arial" w:hAnsi="Arial" w:cs="Arial"/>
          <w:szCs w:val="22"/>
        </w:rPr>
        <w:t xml:space="preserve"> expedientes y se cuenta con </w:t>
      </w:r>
      <w:r w:rsidRPr="00F1380E">
        <w:rPr>
          <w:rFonts w:ascii="Arial" w:hAnsi="Arial" w:cs="Arial"/>
          <w:b/>
          <w:szCs w:val="22"/>
        </w:rPr>
        <w:t xml:space="preserve">51 </w:t>
      </w:r>
      <w:r w:rsidRPr="00F1380E">
        <w:rPr>
          <w:rFonts w:ascii="Arial" w:hAnsi="Arial" w:cs="Arial"/>
          <w:szCs w:val="22"/>
        </w:rPr>
        <w:t>expedientes de investigación en trámite.</w:t>
      </w:r>
    </w:p>
    <w:p w:rsidR="00676A6A" w:rsidRDefault="00676A6A" w:rsidP="00676A6A">
      <w:pPr>
        <w:jc w:val="both"/>
        <w:rPr>
          <w:rFonts w:ascii="Gotham Rounded Bold" w:hAnsi="Gotham Rounded Bold"/>
          <w:b/>
          <w:color w:val="2E74B5"/>
          <w:sz w:val="22"/>
        </w:rPr>
      </w:pPr>
    </w:p>
    <w:p w:rsidR="00676A6A" w:rsidRPr="00CD6EE2" w:rsidRDefault="00676A6A" w:rsidP="00676A6A">
      <w:pPr>
        <w:jc w:val="both"/>
        <w:rPr>
          <w:rFonts w:ascii="Arial" w:hAnsi="Arial" w:cs="Arial"/>
          <w:b/>
          <w:color w:val="FF9300"/>
        </w:rPr>
      </w:pPr>
      <w:r w:rsidRPr="00CD6EE2">
        <w:rPr>
          <w:rFonts w:ascii="Arial" w:hAnsi="Arial" w:cs="Arial"/>
          <w:b/>
          <w:color w:val="FF9300"/>
        </w:rPr>
        <w:t xml:space="preserve">META 02 </w:t>
      </w:r>
    </w:p>
    <w:p w:rsidR="00676A6A" w:rsidRPr="006537DE" w:rsidRDefault="00676A6A" w:rsidP="00676A6A">
      <w:pPr>
        <w:rPr>
          <w:rFonts w:ascii="Gotham Rounded Bold" w:hAnsi="Gotham Rounded Bold"/>
          <w:b/>
          <w:color w:val="2E74B5"/>
          <w:sz w:val="22"/>
        </w:rPr>
      </w:pPr>
      <w:r w:rsidRPr="00CD6EE2">
        <w:rPr>
          <w:rFonts w:ascii="Arial" w:hAnsi="Arial" w:cs="Arial"/>
          <w:b/>
          <w:color w:val="FF9300"/>
        </w:rPr>
        <w:t>Vincular a 500</w:t>
      </w:r>
      <w:r w:rsidRPr="004D7712">
        <w:rPr>
          <w:rFonts w:ascii="Arial" w:hAnsi="Arial" w:cs="Arial"/>
          <w:b/>
          <w:color w:val="FF9300"/>
        </w:rPr>
        <w:t xml:space="preserve"> </w:t>
      </w:r>
      <w:r>
        <w:rPr>
          <w:rFonts w:ascii="Arial" w:hAnsi="Arial" w:cs="Arial"/>
          <w:b/>
          <w:color w:val="FF9300"/>
        </w:rPr>
        <w:t>c</w:t>
      </w:r>
      <w:r w:rsidRPr="004D7712">
        <w:rPr>
          <w:rFonts w:ascii="Arial" w:hAnsi="Arial" w:cs="Arial"/>
          <w:b/>
          <w:color w:val="FF9300"/>
        </w:rPr>
        <w:t xml:space="preserve">iudadanos con los </w:t>
      </w:r>
      <w:r>
        <w:rPr>
          <w:rFonts w:ascii="Arial" w:hAnsi="Arial" w:cs="Arial"/>
          <w:b/>
          <w:color w:val="FF9300"/>
        </w:rPr>
        <w:t>p</w:t>
      </w:r>
      <w:r w:rsidRPr="004D7712">
        <w:rPr>
          <w:rFonts w:ascii="Arial" w:hAnsi="Arial" w:cs="Arial"/>
          <w:b/>
          <w:color w:val="FF9300"/>
        </w:rPr>
        <w:t>rogramas de Contraloría Social.</w:t>
      </w:r>
    </w:p>
    <w:p w:rsidR="00676A6A" w:rsidRPr="006537DE" w:rsidRDefault="00676A6A" w:rsidP="00676A6A">
      <w:pPr>
        <w:tabs>
          <w:tab w:val="left" w:pos="709"/>
        </w:tabs>
        <w:jc w:val="both"/>
        <w:rPr>
          <w:rFonts w:ascii="Gotham Rounded Bold" w:hAnsi="Gotham Rounded Bold"/>
          <w:b/>
          <w:color w:val="2E74B5"/>
          <w:sz w:val="22"/>
        </w:rPr>
      </w:pPr>
    </w:p>
    <w:p w:rsidR="00EC7D49" w:rsidRPr="005F5537" w:rsidRDefault="00EC7D49" w:rsidP="00EC7D49">
      <w:pPr>
        <w:jc w:val="both"/>
        <w:rPr>
          <w:rFonts w:ascii="Arial" w:hAnsi="Arial" w:cs="Arial"/>
        </w:rPr>
      </w:pPr>
      <w:r w:rsidRPr="005F5537">
        <w:rPr>
          <w:rFonts w:ascii="Arial" w:hAnsi="Arial" w:cs="Arial"/>
        </w:rPr>
        <w:t>Se continuó incentivando y generando participación ciudadana a través del control, vigilancia, evaluación y seguimiento en la prestación de servicios públicos municipales, ejecución de obras públicas y el correcto funcionamiento de trámites que presta el municipio, a través de las siguientes actividades:</w:t>
      </w:r>
    </w:p>
    <w:p w:rsidR="008A630C" w:rsidRPr="00904C4E" w:rsidRDefault="008A630C" w:rsidP="008A630C">
      <w:pPr>
        <w:tabs>
          <w:tab w:val="left" w:pos="709"/>
        </w:tabs>
        <w:jc w:val="both"/>
        <w:rPr>
          <w:rFonts w:ascii="Arial" w:hAnsi="Arial" w:cs="Arial"/>
          <w:szCs w:val="20"/>
        </w:rPr>
      </w:pPr>
      <w:r w:rsidRPr="00904C4E">
        <w:rPr>
          <w:rFonts w:ascii="Arial" w:hAnsi="Arial" w:cs="Arial"/>
          <w:szCs w:val="20"/>
        </w:rPr>
        <w:t xml:space="preserve">. </w:t>
      </w:r>
    </w:p>
    <w:p w:rsidR="00676A6A" w:rsidRDefault="00676A6A" w:rsidP="00676A6A">
      <w:pPr>
        <w:jc w:val="both"/>
        <w:rPr>
          <w:rFonts w:ascii="Arial" w:hAnsi="Arial" w:cs="Arial"/>
          <w:color w:val="FF9300"/>
        </w:rPr>
      </w:pPr>
      <w:r w:rsidRPr="004D7712">
        <w:rPr>
          <w:rFonts w:ascii="Arial" w:hAnsi="Arial" w:cs="Arial"/>
          <w:b/>
          <w:color w:val="FF9300"/>
        </w:rPr>
        <w:t>Programa Inspección Ciudadana</w:t>
      </w:r>
    </w:p>
    <w:p w:rsidR="00676A6A" w:rsidRDefault="00676A6A" w:rsidP="00676A6A">
      <w:pPr>
        <w:jc w:val="both"/>
        <w:rPr>
          <w:rFonts w:ascii="Arial" w:hAnsi="Arial" w:cs="Arial"/>
          <w:color w:val="FF9300"/>
        </w:rPr>
      </w:pPr>
    </w:p>
    <w:p w:rsidR="00676A6A" w:rsidRDefault="008A630C" w:rsidP="00676A6A">
      <w:pPr>
        <w:tabs>
          <w:tab w:val="left" w:pos="709"/>
        </w:tabs>
        <w:jc w:val="both"/>
        <w:rPr>
          <w:rFonts w:ascii="Arial" w:hAnsi="Arial" w:cs="Arial"/>
          <w:szCs w:val="20"/>
        </w:rPr>
      </w:pPr>
      <w:r w:rsidRPr="00904C4E">
        <w:rPr>
          <w:rFonts w:ascii="Arial" w:hAnsi="Arial" w:cs="Arial"/>
          <w:szCs w:val="20"/>
        </w:rPr>
        <w:t xml:space="preserve">Se realizaron </w:t>
      </w:r>
      <w:r w:rsidRPr="00904C4E">
        <w:rPr>
          <w:rFonts w:ascii="Arial" w:hAnsi="Arial" w:cs="Arial"/>
          <w:b/>
          <w:szCs w:val="20"/>
        </w:rPr>
        <w:t xml:space="preserve">18 </w:t>
      </w:r>
      <w:r w:rsidRPr="00904C4E">
        <w:rPr>
          <w:rFonts w:ascii="Arial" w:hAnsi="Arial" w:cs="Arial"/>
          <w:szCs w:val="20"/>
        </w:rPr>
        <w:t>presentaciones del programa</w:t>
      </w:r>
      <w:r w:rsidRPr="00904C4E">
        <w:rPr>
          <w:rFonts w:ascii="Arial" w:hAnsi="Arial" w:cs="Arial"/>
          <w:b/>
          <w:szCs w:val="20"/>
        </w:rPr>
        <w:t xml:space="preserve"> (</w:t>
      </w:r>
      <w:r w:rsidRPr="00904C4E">
        <w:rPr>
          <w:rFonts w:ascii="Arial" w:hAnsi="Arial" w:cs="Arial"/>
          <w:i/>
          <w:szCs w:val="20"/>
        </w:rPr>
        <w:t>de manera remota y telefónica)</w:t>
      </w:r>
      <w:r w:rsidRPr="00904C4E">
        <w:rPr>
          <w:rFonts w:ascii="Arial" w:hAnsi="Arial" w:cs="Arial"/>
          <w:b/>
          <w:szCs w:val="20"/>
        </w:rPr>
        <w:t xml:space="preserve"> </w:t>
      </w:r>
      <w:r w:rsidRPr="00904C4E">
        <w:rPr>
          <w:rFonts w:ascii="Arial" w:hAnsi="Arial" w:cs="Arial"/>
          <w:szCs w:val="20"/>
        </w:rPr>
        <w:t>en diversas</w:t>
      </w:r>
      <w:r w:rsidRPr="00904C4E">
        <w:rPr>
          <w:rFonts w:ascii="Arial" w:hAnsi="Arial" w:cs="Arial"/>
          <w:b/>
          <w:szCs w:val="20"/>
        </w:rPr>
        <w:t xml:space="preserve"> </w:t>
      </w:r>
      <w:r w:rsidRPr="00904C4E">
        <w:rPr>
          <w:rFonts w:ascii="Arial" w:hAnsi="Arial" w:cs="Arial"/>
          <w:szCs w:val="20"/>
        </w:rPr>
        <w:t xml:space="preserve">Colonias de la ciudad, entre las que se encuentran: Fraccionamiento Vivar, la Piscina sur, La Marquesa, Ejido de la Joya, Observatorio II, San Antoni La Ermita y Brisas del Campestre. Logrando con ello la participación de </w:t>
      </w:r>
      <w:r w:rsidRPr="00904C4E">
        <w:rPr>
          <w:rFonts w:ascii="Arial" w:hAnsi="Arial" w:cs="Arial"/>
          <w:b/>
          <w:szCs w:val="20"/>
        </w:rPr>
        <w:t>2</w:t>
      </w:r>
      <w:r w:rsidRPr="00904C4E">
        <w:rPr>
          <w:rFonts w:ascii="Arial" w:hAnsi="Arial" w:cs="Arial"/>
          <w:szCs w:val="20"/>
        </w:rPr>
        <w:t xml:space="preserve"> </w:t>
      </w:r>
      <w:r w:rsidRPr="00904C4E">
        <w:rPr>
          <w:rFonts w:ascii="Arial" w:hAnsi="Arial" w:cs="Arial"/>
          <w:b/>
          <w:szCs w:val="20"/>
        </w:rPr>
        <w:t xml:space="preserve">Ciudadanas </w:t>
      </w:r>
      <w:r w:rsidRPr="00904C4E">
        <w:rPr>
          <w:rFonts w:ascii="Arial" w:hAnsi="Arial" w:cs="Arial"/>
          <w:szCs w:val="20"/>
        </w:rPr>
        <w:t>que fueron</w:t>
      </w:r>
      <w:r w:rsidRPr="00904C4E">
        <w:rPr>
          <w:rFonts w:ascii="Arial" w:hAnsi="Arial" w:cs="Arial"/>
          <w:b/>
          <w:szCs w:val="20"/>
        </w:rPr>
        <w:t xml:space="preserve"> </w:t>
      </w:r>
      <w:r w:rsidRPr="00904C4E">
        <w:rPr>
          <w:rFonts w:ascii="Arial" w:hAnsi="Arial" w:cs="Arial"/>
          <w:szCs w:val="20"/>
        </w:rPr>
        <w:t>nombradas</w:t>
      </w:r>
      <w:r w:rsidRPr="00904C4E">
        <w:rPr>
          <w:rFonts w:ascii="Arial" w:hAnsi="Arial" w:cs="Arial"/>
          <w:b/>
          <w:szCs w:val="20"/>
        </w:rPr>
        <w:t xml:space="preserve"> Contralores Sociales </w:t>
      </w:r>
      <w:r w:rsidRPr="00904C4E">
        <w:rPr>
          <w:rFonts w:ascii="Arial" w:hAnsi="Arial" w:cs="Arial"/>
          <w:szCs w:val="20"/>
        </w:rPr>
        <w:t>para verificar la correcta prestación de los servicios públicos en su localidad.</w:t>
      </w:r>
    </w:p>
    <w:p w:rsidR="00676A6A" w:rsidRPr="00F44DB7" w:rsidRDefault="008A630C" w:rsidP="00676A6A">
      <w:pPr>
        <w:tabs>
          <w:tab w:val="left" w:pos="709"/>
        </w:tabs>
        <w:jc w:val="both"/>
        <w:rPr>
          <w:rFonts w:ascii="Arial" w:hAnsi="Arial" w:cs="Arial"/>
          <w:szCs w:val="20"/>
        </w:rPr>
      </w:pPr>
      <w:r w:rsidRPr="00904C4E">
        <w:rPr>
          <w:rFonts w:ascii="Arial" w:hAnsi="Arial" w:cs="Arial"/>
          <w:noProof/>
          <w:szCs w:val="20"/>
          <w:lang w:eastAsia="es-MX"/>
        </w:rPr>
        <w:drawing>
          <wp:anchor distT="0" distB="0" distL="114300" distR="114300" simplePos="0" relativeHeight="251741184" behindDoc="1" locked="0" layoutInCell="1" allowOverlap="1" wp14:anchorId="30913418" wp14:editId="4D88489F">
            <wp:simplePos x="0" y="0"/>
            <wp:positionH relativeFrom="margin">
              <wp:posOffset>1830070</wp:posOffset>
            </wp:positionH>
            <wp:positionV relativeFrom="paragraph">
              <wp:posOffset>58420</wp:posOffset>
            </wp:positionV>
            <wp:extent cx="2345690" cy="1762125"/>
            <wp:effectExtent l="0" t="0" r="0" b="9525"/>
            <wp:wrapSquare wrapText="bothSides"/>
            <wp:docPr id="3" name="Imagen 3" descr="C:\Users\zyanya.castillo\Desktop\FORMATOS RECIBIDOS IC Y COCOSOP\COCOSOP\CARLOS\CIERRE DE CENTRO DE IMPULSO LOMA DORADA 15-06-20\CIERRE DE CENTRO DE IMPULSO LOMA DORAD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yanya.castillo\Desktop\FORMATOS RECIBIDOS IC Y COCOSOP\COCOSOP\CARLOS\CIERRE DE CENTRO DE IMPULSO LOMA DORADA 15-06-20\CIERRE DE CENTRO DE IMPULSO LOMA DORADA  (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45690" cy="1762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6A6A" w:rsidRDefault="00676A6A" w:rsidP="00676A6A">
      <w:pPr>
        <w:tabs>
          <w:tab w:val="left" w:pos="709"/>
        </w:tabs>
        <w:jc w:val="both"/>
        <w:rPr>
          <w:rFonts w:ascii="Arial" w:hAnsi="Arial" w:cs="Arial"/>
          <w:b/>
          <w:color w:val="FF9300"/>
        </w:rPr>
      </w:pPr>
    </w:p>
    <w:p w:rsidR="00676A6A" w:rsidRDefault="00676A6A" w:rsidP="00676A6A">
      <w:pPr>
        <w:tabs>
          <w:tab w:val="left" w:pos="709"/>
        </w:tabs>
        <w:jc w:val="both"/>
        <w:rPr>
          <w:rFonts w:ascii="Arial" w:hAnsi="Arial" w:cs="Arial"/>
          <w:b/>
          <w:color w:val="FF9300"/>
        </w:rPr>
      </w:pPr>
    </w:p>
    <w:p w:rsidR="00676A6A" w:rsidRDefault="00676A6A" w:rsidP="00676A6A">
      <w:pPr>
        <w:tabs>
          <w:tab w:val="left" w:pos="709"/>
        </w:tabs>
        <w:jc w:val="both"/>
        <w:rPr>
          <w:rFonts w:ascii="Arial" w:hAnsi="Arial" w:cs="Arial"/>
          <w:b/>
          <w:color w:val="FF9300"/>
        </w:rPr>
      </w:pPr>
    </w:p>
    <w:p w:rsidR="00676A6A" w:rsidRDefault="00676A6A" w:rsidP="00676A6A">
      <w:pPr>
        <w:tabs>
          <w:tab w:val="left" w:pos="709"/>
        </w:tabs>
        <w:jc w:val="both"/>
        <w:rPr>
          <w:rFonts w:ascii="Arial" w:hAnsi="Arial" w:cs="Arial"/>
          <w:b/>
          <w:color w:val="FF9300"/>
        </w:rPr>
      </w:pPr>
    </w:p>
    <w:p w:rsidR="008A630C" w:rsidRDefault="008A630C" w:rsidP="00676A6A">
      <w:pPr>
        <w:tabs>
          <w:tab w:val="left" w:pos="709"/>
        </w:tabs>
        <w:jc w:val="both"/>
        <w:rPr>
          <w:rFonts w:ascii="Arial" w:hAnsi="Arial" w:cs="Arial"/>
          <w:b/>
          <w:color w:val="FF9300"/>
        </w:rPr>
      </w:pPr>
    </w:p>
    <w:p w:rsidR="00F10C7F" w:rsidRDefault="00F10C7F" w:rsidP="00676A6A">
      <w:pPr>
        <w:tabs>
          <w:tab w:val="left" w:pos="709"/>
        </w:tabs>
        <w:jc w:val="both"/>
        <w:rPr>
          <w:rFonts w:ascii="Arial" w:hAnsi="Arial" w:cs="Arial"/>
          <w:b/>
          <w:color w:val="FF9300"/>
        </w:rPr>
      </w:pPr>
    </w:p>
    <w:p w:rsidR="00F10C7F" w:rsidRDefault="00F10C7F" w:rsidP="00676A6A">
      <w:pPr>
        <w:tabs>
          <w:tab w:val="left" w:pos="709"/>
        </w:tabs>
        <w:jc w:val="both"/>
        <w:rPr>
          <w:rFonts w:ascii="Arial" w:hAnsi="Arial" w:cs="Arial"/>
          <w:b/>
          <w:color w:val="FF9300"/>
        </w:rPr>
      </w:pPr>
    </w:p>
    <w:p w:rsidR="00F10C7F" w:rsidRDefault="00F10C7F" w:rsidP="00676A6A">
      <w:pPr>
        <w:tabs>
          <w:tab w:val="left" w:pos="709"/>
        </w:tabs>
        <w:jc w:val="both"/>
        <w:rPr>
          <w:rFonts w:ascii="Arial" w:hAnsi="Arial" w:cs="Arial"/>
          <w:b/>
          <w:color w:val="FF9300"/>
        </w:rPr>
      </w:pPr>
    </w:p>
    <w:p w:rsidR="00CA6625" w:rsidRDefault="00CA6625" w:rsidP="008A630C">
      <w:pPr>
        <w:jc w:val="both"/>
        <w:rPr>
          <w:rFonts w:ascii="Arial" w:hAnsi="Arial" w:cs="Arial"/>
          <w:szCs w:val="20"/>
        </w:rPr>
      </w:pPr>
    </w:p>
    <w:p w:rsidR="00CA6625" w:rsidRDefault="00CA6625" w:rsidP="008A630C">
      <w:pPr>
        <w:jc w:val="both"/>
        <w:rPr>
          <w:rFonts w:ascii="Arial" w:hAnsi="Arial" w:cs="Arial"/>
          <w:szCs w:val="20"/>
        </w:rPr>
      </w:pPr>
    </w:p>
    <w:p w:rsidR="008A630C" w:rsidRPr="00904C4E" w:rsidRDefault="008A630C" w:rsidP="008A630C">
      <w:pPr>
        <w:jc w:val="both"/>
        <w:rPr>
          <w:rFonts w:ascii="Arial" w:hAnsi="Arial" w:cs="Arial"/>
          <w:szCs w:val="20"/>
        </w:rPr>
      </w:pPr>
      <w:r w:rsidRPr="00904C4E">
        <w:rPr>
          <w:rFonts w:ascii="Arial" w:hAnsi="Arial" w:cs="Arial"/>
          <w:szCs w:val="20"/>
        </w:rPr>
        <w:t xml:space="preserve">De igual manera, dando seguimiento al programa, se tuvo contacto con las y los Contralores Sociales nombrados con anterioridad, a través de </w:t>
      </w:r>
      <w:r w:rsidRPr="00904C4E">
        <w:rPr>
          <w:rFonts w:ascii="Arial" w:hAnsi="Arial" w:cs="Arial"/>
          <w:b/>
          <w:szCs w:val="20"/>
        </w:rPr>
        <w:t xml:space="preserve">81 llamadas telefónicas, </w:t>
      </w:r>
      <w:r w:rsidRPr="00904C4E">
        <w:rPr>
          <w:rFonts w:ascii="Arial" w:hAnsi="Arial" w:cs="Arial"/>
          <w:szCs w:val="20"/>
        </w:rPr>
        <w:t xml:space="preserve">en las cuales se le brindó asesoría para atender las necesidades de servicio que se presentan en su Colonia o Comunidad y en su caso orientarles para realizar la gestión correspondiente. </w:t>
      </w:r>
    </w:p>
    <w:p w:rsidR="008A630C" w:rsidRPr="00904C4E" w:rsidRDefault="008A630C" w:rsidP="008A630C">
      <w:pPr>
        <w:tabs>
          <w:tab w:val="left" w:pos="709"/>
        </w:tabs>
        <w:jc w:val="both"/>
        <w:rPr>
          <w:rFonts w:ascii="Arial" w:hAnsi="Arial" w:cs="Arial"/>
          <w:szCs w:val="20"/>
        </w:rPr>
      </w:pPr>
    </w:p>
    <w:p w:rsidR="008A630C" w:rsidRPr="00904C4E" w:rsidRDefault="008A630C" w:rsidP="008A630C">
      <w:pPr>
        <w:tabs>
          <w:tab w:val="left" w:pos="709"/>
        </w:tabs>
        <w:jc w:val="both"/>
        <w:rPr>
          <w:rFonts w:ascii="Arial" w:hAnsi="Arial" w:cs="Arial"/>
          <w:szCs w:val="20"/>
        </w:rPr>
      </w:pPr>
      <w:r w:rsidRPr="00904C4E">
        <w:rPr>
          <w:rFonts w:ascii="Arial" w:hAnsi="Arial" w:cs="Arial"/>
          <w:szCs w:val="20"/>
        </w:rPr>
        <w:t xml:space="preserve">Adicionalmente, se atendieron </w:t>
      </w:r>
      <w:r w:rsidRPr="00904C4E">
        <w:rPr>
          <w:rFonts w:ascii="Arial" w:hAnsi="Arial" w:cs="Arial"/>
          <w:b/>
          <w:szCs w:val="20"/>
        </w:rPr>
        <w:t xml:space="preserve">13 </w:t>
      </w:r>
      <w:r w:rsidRPr="00904C4E">
        <w:rPr>
          <w:rFonts w:ascii="Arial" w:hAnsi="Arial" w:cs="Arial"/>
          <w:szCs w:val="20"/>
        </w:rPr>
        <w:t xml:space="preserve">reportes de diferentes colonias a fin de garantizar la calidad en el servicio y poder dar atención oportuna a las problemáticas presentadas. Acción con la que se fomenta la transparencia en la prestación de servicios que reciben más de </w:t>
      </w:r>
      <w:r w:rsidRPr="00904C4E">
        <w:rPr>
          <w:rFonts w:ascii="Arial" w:hAnsi="Arial" w:cs="Arial"/>
          <w:b/>
          <w:szCs w:val="20"/>
        </w:rPr>
        <w:t>21,163</w:t>
      </w:r>
      <w:r w:rsidRPr="00904C4E">
        <w:rPr>
          <w:rFonts w:ascii="Arial" w:hAnsi="Arial" w:cs="Arial"/>
          <w:szCs w:val="20"/>
        </w:rPr>
        <w:t xml:space="preserve"> vecinas y vecinos que habitan en las citadas colonias y comunidades.</w:t>
      </w:r>
    </w:p>
    <w:p w:rsidR="00676A6A" w:rsidRDefault="00676A6A" w:rsidP="00676A6A">
      <w:pPr>
        <w:tabs>
          <w:tab w:val="left" w:pos="709"/>
        </w:tabs>
        <w:jc w:val="both"/>
        <w:rPr>
          <w:rFonts w:ascii="Arial" w:hAnsi="Arial" w:cs="Arial"/>
          <w:b/>
          <w:color w:val="FF9300"/>
        </w:rPr>
      </w:pPr>
    </w:p>
    <w:p w:rsidR="00676A6A" w:rsidRPr="00D648E5" w:rsidRDefault="00676A6A" w:rsidP="00676A6A">
      <w:pPr>
        <w:tabs>
          <w:tab w:val="left" w:pos="709"/>
        </w:tabs>
        <w:jc w:val="both"/>
        <w:rPr>
          <w:rFonts w:ascii="Arial" w:hAnsi="Arial" w:cs="Arial"/>
          <w:b/>
          <w:color w:val="FF9300"/>
        </w:rPr>
      </w:pPr>
      <w:r w:rsidRPr="00D648E5">
        <w:rPr>
          <w:rFonts w:ascii="Arial" w:hAnsi="Arial" w:cs="Arial"/>
          <w:b/>
          <w:color w:val="FF9300"/>
        </w:rPr>
        <w:t>Comités de Contraloría Social en la Obra Pública</w:t>
      </w:r>
    </w:p>
    <w:p w:rsidR="00676A6A" w:rsidRDefault="00676A6A" w:rsidP="00676A6A">
      <w:pPr>
        <w:tabs>
          <w:tab w:val="left" w:pos="709"/>
        </w:tabs>
        <w:jc w:val="both"/>
        <w:rPr>
          <w:rFonts w:ascii="Arial" w:hAnsi="Arial" w:cs="Arial"/>
          <w:b/>
          <w:color w:val="2E74B5"/>
        </w:rPr>
      </w:pPr>
    </w:p>
    <w:p w:rsidR="00812E0C" w:rsidRDefault="00CA6625" w:rsidP="00676A6A">
      <w:pPr>
        <w:tabs>
          <w:tab w:val="left" w:pos="709"/>
        </w:tabs>
        <w:jc w:val="both"/>
        <w:rPr>
          <w:rFonts w:ascii="Arial" w:hAnsi="Arial" w:cs="Arial"/>
          <w:noProof/>
          <w:szCs w:val="20"/>
          <w:lang w:eastAsia="es-MX"/>
        </w:rPr>
      </w:pPr>
      <w:r>
        <w:rPr>
          <w:rFonts w:ascii="Arial" w:hAnsi="Arial" w:cs="Arial"/>
          <w:noProof/>
          <w:szCs w:val="20"/>
          <w:lang w:eastAsia="es-MX"/>
        </w:rPr>
        <w:t>D</w:t>
      </w:r>
      <w:r w:rsidR="00812E0C" w:rsidRPr="00904C4E">
        <w:rPr>
          <w:rFonts w:ascii="Arial" w:hAnsi="Arial" w:cs="Arial"/>
          <w:noProof/>
          <w:szCs w:val="20"/>
          <w:lang w:eastAsia="es-MX"/>
        </w:rPr>
        <w:t xml:space="preserve">imos seguimiento y atención a Comités constituidos en bimestres anteriores, mediante </w:t>
      </w:r>
      <w:r w:rsidR="00812E0C" w:rsidRPr="00904C4E">
        <w:rPr>
          <w:rFonts w:ascii="Arial" w:hAnsi="Arial" w:cs="Arial"/>
          <w:b/>
          <w:noProof/>
          <w:szCs w:val="20"/>
          <w:lang w:eastAsia="es-MX"/>
        </w:rPr>
        <w:t xml:space="preserve">4 </w:t>
      </w:r>
      <w:r w:rsidR="00812E0C" w:rsidRPr="00904C4E">
        <w:rPr>
          <w:rFonts w:ascii="Arial" w:hAnsi="Arial" w:cs="Arial"/>
          <w:noProof/>
          <w:szCs w:val="20"/>
          <w:lang w:eastAsia="es-MX"/>
        </w:rPr>
        <w:t xml:space="preserve">visitas de supervisión, concluyendo actividades en </w:t>
      </w:r>
      <w:r w:rsidR="00812E0C" w:rsidRPr="00904C4E">
        <w:rPr>
          <w:rFonts w:ascii="Arial" w:hAnsi="Arial" w:cs="Arial"/>
          <w:b/>
          <w:noProof/>
          <w:szCs w:val="20"/>
          <w:lang w:eastAsia="es-MX"/>
        </w:rPr>
        <w:t>1</w:t>
      </w:r>
      <w:r w:rsidR="00812E0C" w:rsidRPr="00904C4E">
        <w:rPr>
          <w:rFonts w:ascii="Arial" w:hAnsi="Arial" w:cs="Arial"/>
          <w:noProof/>
          <w:szCs w:val="20"/>
          <w:lang w:eastAsia="es-MX"/>
        </w:rPr>
        <w:t xml:space="preserve"> de ellos, el cual se contactó para resolver dudas y recibir orientación sobre las garantías de su obra</w:t>
      </w:r>
      <w:r w:rsidR="00812E0C">
        <w:rPr>
          <w:rFonts w:ascii="Arial" w:hAnsi="Arial" w:cs="Arial"/>
          <w:noProof/>
          <w:szCs w:val="20"/>
          <w:lang w:eastAsia="es-MX"/>
        </w:rPr>
        <w:t>.</w:t>
      </w:r>
    </w:p>
    <w:p w:rsidR="00812E0C" w:rsidRPr="00904C4E" w:rsidRDefault="00812E0C" w:rsidP="00812E0C">
      <w:pPr>
        <w:tabs>
          <w:tab w:val="left" w:pos="709"/>
        </w:tabs>
        <w:jc w:val="both"/>
        <w:rPr>
          <w:rFonts w:ascii="Arial" w:hAnsi="Arial" w:cs="Arial"/>
          <w:noProof/>
          <w:szCs w:val="20"/>
          <w:lang w:eastAsia="es-MX"/>
        </w:rPr>
      </w:pPr>
    </w:p>
    <w:p w:rsidR="00812E0C" w:rsidRPr="00904C4E" w:rsidRDefault="00812E0C" w:rsidP="00812E0C">
      <w:pPr>
        <w:tabs>
          <w:tab w:val="left" w:pos="709"/>
        </w:tabs>
        <w:jc w:val="both"/>
        <w:rPr>
          <w:rFonts w:ascii="Arial" w:hAnsi="Arial" w:cs="Arial"/>
          <w:szCs w:val="20"/>
        </w:rPr>
      </w:pPr>
      <w:r w:rsidRPr="00904C4E">
        <w:rPr>
          <w:rFonts w:ascii="Arial" w:hAnsi="Arial" w:cs="Arial"/>
          <w:b/>
          <w:noProof/>
          <w:szCs w:val="20"/>
          <w:lang w:eastAsia="es-MX"/>
        </w:rPr>
        <w:drawing>
          <wp:anchor distT="0" distB="0" distL="114300" distR="114300" simplePos="0" relativeHeight="251743232" behindDoc="1" locked="0" layoutInCell="1" allowOverlap="1" wp14:anchorId="0056D5AE" wp14:editId="1E50267D">
            <wp:simplePos x="0" y="0"/>
            <wp:positionH relativeFrom="margin">
              <wp:posOffset>2079625</wp:posOffset>
            </wp:positionH>
            <wp:positionV relativeFrom="paragraph">
              <wp:posOffset>934720</wp:posOffset>
            </wp:positionV>
            <wp:extent cx="2106295" cy="1579245"/>
            <wp:effectExtent l="0" t="0" r="8255" b="1905"/>
            <wp:wrapSquare wrapText="bothSides"/>
            <wp:docPr id="60" name="Imagen 60" descr="C:\Users\zyanya.castillo\Desktop\FORMATOS RECIBIDOS IC Y COCOSOP\COCOSOP\LETI y chavita\PRESENTACIONES 23-06-20\COCOSOP-CALLE SOR CLARA COLONIA AMPLIACIÓN SAN FRANCISCO\12748c17-b730-4a41-9072-51014538a0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yanya.castillo\Desktop\FORMATOS RECIBIDOS IC Y COCOSOP\COCOSOP\LETI y chavita\PRESENTACIONES 23-06-20\COCOSOP-CALLE SOR CLARA COLONIA AMPLIACIÓN SAN FRANCISCO\12748c17-b730-4a41-9072-51014538a0c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06295" cy="1579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4C4E">
        <w:rPr>
          <w:rFonts w:ascii="Arial" w:hAnsi="Arial" w:cs="Arial"/>
          <w:szCs w:val="20"/>
        </w:rPr>
        <w:t xml:space="preserve">De igual manera, se contactó  a las personas beneficiarias de obras que se encuentran en proceso de ejecución, con el objetivo de presentarles el proyecto; logrando con ello, la conformación de </w:t>
      </w:r>
      <w:r w:rsidRPr="00904C4E">
        <w:rPr>
          <w:rFonts w:ascii="Arial" w:hAnsi="Arial" w:cs="Arial"/>
          <w:b/>
          <w:szCs w:val="20"/>
        </w:rPr>
        <w:t xml:space="preserve">24 Comités de Contraloría Social en Obra Pública </w:t>
      </w:r>
      <w:r w:rsidRPr="00904C4E">
        <w:rPr>
          <w:rFonts w:ascii="Arial" w:hAnsi="Arial" w:cs="Arial"/>
          <w:szCs w:val="20"/>
        </w:rPr>
        <w:t xml:space="preserve">por vías remotas, en los que se cuenta con  la participación de </w:t>
      </w:r>
      <w:r w:rsidRPr="00904C4E">
        <w:rPr>
          <w:rFonts w:ascii="Arial" w:hAnsi="Arial" w:cs="Arial"/>
          <w:b/>
          <w:szCs w:val="20"/>
        </w:rPr>
        <w:t xml:space="preserve">95 </w:t>
      </w:r>
      <w:r w:rsidRPr="00904C4E">
        <w:rPr>
          <w:rFonts w:ascii="Arial" w:hAnsi="Arial" w:cs="Arial"/>
          <w:szCs w:val="20"/>
        </w:rPr>
        <w:t>personas, a quienes se les brindó capacitación en materia de Contraloría Social.</w:t>
      </w:r>
    </w:p>
    <w:p w:rsidR="00812E0C" w:rsidRPr="00D648E5" w:rsidRDefault="00812E0C" w:rsidP="00676A6A">
      <w:pPr>
        <w:tabs>
          <w:tab w:val="left" w:pos="709"/>
        </w:tabs>
        <w:jc w:val="both"/>
        <w:rPr>
          <w:rFonts w:ascii="Arial" w:hAnsi="Arial" w:cs="Arial"/>
          <w:b/>
          <w:color w:val="2E74B5"/>
        </w:rPr>
      </w:pPr>
    </w:p>
    <w:p w:rsidR="008A630C" w:rsidRPr="00904C4E" w:rsidRDefault="008A630C" w:rsidP="008A630C">
      <w:pPr>
        <w:tabs>
          <w:tab w:val="left" w:pos="709"/>
        </w:tabs>
        <w:jc w:val="both"/>
        <w:rPr>
          <w:rFonts w:ascii="Arial" w:hAnsi="Arial" w:cs="Arial"/>
          <w:szCs w:val="20"/>
        </w:rPr>
      </w:pPr>
      <w:r w:rsidRPr="00904C4E">
        <w:rPr>
          <w:rFonts w:ascii="Arial" w:hAnsi="Arial" w:cs="Arial"/>
          <w:szCs w:val="20"/>
        </w:rPr>
        <w:t>.</w:t>
      </w:r>
    </w:p>
    <w:p w:rsidR="00676A6A" w:rsidRPr="00A30AE8" w:rsidRDefault="00676A6A" w:rsidP="00676A6A">
      <w:pPr>
        <w:tabs>
          <w:tab w:val="left" w:pos="709"/>
        </w:tabs>
        <w:jc w:val="both"/>
        <w:rPr>
          <w:rFonts w:ascii="Arial" w:hAnsi="Arial" w:cs="Arial"/>
        </w:rPr>
      </w:pPr>
    </w:p>
    <w:p w:rsidR="00676A6A" w:rsidRDefault="00676A6A" w:rsidP="00676A6A">
      <w:pPr>
        <w:tabs>
          <w:tab w:val="left" w:pos="709"/>
        </w:tabs>
        <w:jc w:val="both"/>
        <w:rPr>
          <w:rFonts w:ascii="Gotham Rounded Book" w:hAnsi="Gotham Rounded Book"/>
          <w:sz w:val="20"/>
          <w:szCs w:val="20"/>
        </w:rPr>
      </w:pPr>
    </w:p>
    <w:p w:rsidR="002A6F7E" w:rsidRDefault="002A6F7E" w:rsidP="00812E0C">
      <w:pPr>
        <w:tabs>
          <w:tab w:val="left" w:pos="709"/>
        </w:tabs>
        <w:jc w:val="both"/>
        <w:rPr>
          <w:rFonts w:ascii="Arial" w:hAnsi="Arial" w:cs="Arial"/>
          <w:szCs w:val="20"/>
        </w:rPr>
      </w:pPr>
    </w:p>
    <w:p w:rsidR="002A6F7E" w:rsidRDefault="002A6F7E" w:rsidP="00812E0C">
      <w:pPr>
        <w:tabs>
          <w:tab w:val="left" w:pos="709"/>
        </w:tabs>
        <w:jc w:val="both"/>
        <w:rPr>
          <w:rFonts w:ascii="Arial" w:hAnsi="Arial" w:cs="Arial"/>
          <w:szCs w:val="20"/>
        </w:rPr>
      </w:pPr>
    </w:p>
    <w:p w:rsidR="002A6F7E" w:rsidRDefault="002A6F7E" w:rsidP="00812E0C">
      <w:pPr>
        <w:tabs>
          <w:tab w:val="left" w:pos="709"/>
        </w:tabs>
        <w:jc w:val="both"/>
        <w:rPr>
          <w:rFonts w:ascii="Arial" w:hAnsi="Arial" w:cs="Arial"/>
          <w:szCs w:val="20"/>
        </w:rPr>
      </w:pPr>
    </w:p>
    <w:p w:rsidR="002A6F7E" w:rsidRDefault="002A6F7E" w:rsidP="00812E0C">
      <w:pPr>
        <w:tabs>
          <w:tab w:val="left" w:pos="709"/>
        </w:tabs>
        <w:jc w:val="both"/>
        <w:rPr>
          <w:rFonts w:ascii="Arial" w:hAnsi="Arial" w:cs="Arial"/>
          <w:szCs w:val="20"/>
        </w:rPr>
      </w:pPr>
    </w:p>
    <w:p w:rsidR="002A6F7E" w:rsidRDefault="002A6F7E" w:rsidP="00812E0C">
      <w:pPr>
        <w:tabs>
          <w:tab w:val="left" w:pos="709"/>
        </w:tabs>
        <w:jc w:val="both"/>
        <w:rPr>
          <w:rFonts w:ascii="Arial" w:hAnsi="Arial" w:cs="Arial"/>
          <w:szCs w:val="20"/>
        </w:rPr>
      </w:pPr>
    </w:p>
    <w:p w:rsidR="002A6F7E" w:rsidRDefault="002A6F7E" w:rsidP="00812E0C">
      <w:pPr>
        <w:tabs>
          <w:tab w:val="left" w:pos="709"/>
        </w:tabs>
        <w:jc w:val="both"/>
        <w:rPr>
          <w:rFonts w:ascii="Arial" w:hAnsi="Arial" w:cs="Arial"/>
          <w:szCs w:val="20"/>
        </w:rPr>
      </w:pPr>
    </w:p>
    <w:p w:rsidR="00812E0C" w:rsidRPr="00904C4E" w:rsidRDefault="00812E0C" w:rsidP="00812E0C">
      <w:pPr>
        <w:tabs>
          <w:tab w:val="left" w:pos="709"/>
        </w:tabs>
        <w:jc w:val="both"/>
        <w:rPr>
          <w:rFonts w:ascii="Arial" w:hAnsi="Arial" w:cs="Arial"/>
          <w:b/>
          <w:szCs w:val="20"/>
        </w:rPr>
      </w:pPr>
      <w:r w:rsidRPr="00904C4E">
        <w:rPr>
          <w:rFonts w:ascii="Arial" w:hAnsi="Arial" w:cs="Arial"/>
          <w:szCs w:val="20"/>
        </w:rPr>
        <w:t xml:space="preserve">Paralelamente se realizaron </w:t>
      </w:r>
      <w:r w:rsidRPr="00904C4E">
        <w:rPr>
          <w:rFonts w:ascii="Arial" w:hAnsi="Arial" w:cs="Arial"/>
          <w:b/>
          <w:szCs w:val="20"/>
        </w:rPr>
        <w:t>11</w:t>
      </w:r>
      <w:r w:rsidRPr="00904C4E">
        <w:rPr>
          <w:rFonts w:ascii="Arial" w:hAnsi="Arial" w:cs="Arial"/>
          <w:szCs w:val="20"/>
        </w:rPr>
        <w:t xml:space="preserve"> Visitas de Vinculación en coordinación con las dependencias y entidades involucradas en el proyecto, a fin de aclarar dudas sobre su obra; cabe mencionar que a través de esta actividad se vigila la correcta aplicación de un monto aproximado de $</w:t>
      </w:r>
      <w:r w:rsidRPr="00904C4E">
        <w:rPr>
          <w:rFonts w:ascii="Arial" w:hAnsi="Arial" w:cs="Arial"/>
          <w:b/>
          <w:szCs w:val="20"/>
        </w:rPr>
        <w:t xml:space="preserve">18,876,088.00  </w:t>
      </w:r>
      <w:r w:rsidRPr="00904C4E">
        <w:rPr>
          <w:rFonts w:ascii="Arial" w:hAnsi="Arial" w:cs="Arial"/>
          <w:szCs w:val="20"/>
        </w:rPr>
        <w:t>logrando con ello mejorar</w:t>
      </w:r>
      <w:r w:rsidRPr="00904C4E">
        <w:rPr>
          <w:rFonts w:ascii="Arial" w:hAnsi="Arial" w:cs="Arial"/>
          <w:b/>
          <w:szCs w:val="20"/>
        </w:rPr>
        <w:t xml:space="preserve"> </w:t>
      </w:r>
      <w:r w:rsidRPr="00904C4E">
        <w:rPr>
          <w:rFonts w:ascii="Arial" w:hAnsi="Arial" w:cs="Arial"/>
          <w:szCs w:val="20"/>
        </w:rPr>
        <w:t xml:space="preserve">la calidad de vida de más de </w:t>
      </w:r>
      <w:r w:rsidRPr="00904C4E">
        <w:rPr>
          <w:rFonts w:ascii="Arial" w:hAnsi="Arial" w:cs="Arial"/>
          <w:b/>
          <w:szCs w:val="20"/>
        </w:rPr>
        <w:t>4,271.00</w:t>
      </w:r>
      <w:r w:rsidRPr="00904C4E">
        <w:rPr>
          <w:rFonts w:ascii="Arial" w:hAnsi="Arial" w:cs="Arial"/>
          <w:szCs w:val="20"/>
        </w:rPr>
        <w:t xml:space="preserve"> beneficiarios</w:t>
      </w:r>
      <w:r w:rsidRPr="00904C4E">
        <w:rPr>
          <w:rFonts w:ascii="Arial" w:hAnsi="Arial" w:cs="Arial"/>
          <w:b/>
          <w:szCs w:val="20"/>
        </w:rPr>
        <w:t xml:space="preserve"> </w:t>
      </w:r>
      <w:r w:rsidRPr="00904C4E">
        <w:rPr>
          <w:rFonts w:ascii="Arial" w:hAnsi="Arial" w:cs="Arial"/>
          <w:szCs w:val="20"/>
        </w:rPr>
        <w:t>de las obras</w:t>
      </w:r>
      <w:r w:rsidRPr="00904C4E">
        <w:rPr>
          <w:rFonts w:ascii="Arial" w:hAnsi="Arial" w:cs="Arial"/>
          <w:b/>
          <w:szCs w:val="20"/>
        </w:rPr>
        <w:t>.</w:t>
      </w:r>
    </w:p>
    <w:p w:rsidR="00812E0C" w:rsidRPr="00904C4E" w:rsidRDefault="00812E0C" w:rsidP="00812E0C">
      <w:pPr>
        <w:tabs>
          <w:tab w:val="left" w:pos="709"/>
        </w:tabs>
        <w:jc w:val="both"/>
        <w:rPr>
          <w:rFonts w:ascii="Arial" w:hAnsi="Arial" w:cs="Arial"/>
          <w:b/>
          <w:szCs w:val="20"/>
        </w:rPr>
      </w:pPr>
    </w:p>
    <w:p w:rsidR="00812E0C" w:rsidRPr="00904C4E" w:rsidRDefault="00812E0C" w:rsidP="00812E0C">
      <w:pPr>
        <w:tabs>
          <w:tab w:val="left" w:pos="709"/>
        </w:tabs>
        <w:jc w:val="both"/>
        <w:rPr>
          <w:rFonts w:ascii="Arial" w:hAnsi="Arial" w:cs="Arial"/>
          <w:szCs w:val="20"/>
        </w:rPr>
      </w:pPr>
      <w:r w:rsidRPr="00904C4E">
        <w:rPr>
          <w:rFonts w:ascii="Arial" w:hAnsi="Arial" w:cs="Arial"/>
          <w:szCs w:val="20"/>
        </w:rPr>
        <w:t xml:space="preserve">Po otro lado, a fin de establecer acuerdos para fortalecer la operación del programa y con el objetivo de dar continuidad a las acciones transversales realizadas en el mismo, se llevaron a cabo </w:t>
      </w:r>
      <w:r w:rsidRPr="00904C4E">
        <w:rPr>
          <w:rFonts w:ascii="Arial" w:hAnsi="Arial" w:cs="Arial"/>
          <w:b/>
          <w:szCs w:val="20"/>
        </w:rPr>
        <w:t>2</w:t>
      </w:r>
      <w:r w:rsidRPr="00904C4E">
        <w:rPr>
          <w:rFonts w:ascii="Arial" w:hAnsi="Arial" w:cs="Arial"/>
          <w:szCs w:val="20"/>
        </w:rPr>
        <w:t xml:space="preserve"> mesas de trabajo vía remota, en coordinación con personal de diversas Dependencias y Entidades, siendo estas: Dirección General de Obra Pública, Dirección General de Desarrollo Social, Sistema de Agua Potable  y Alcantarillado de León “SAPAL”, Dirección General de Desarrollo Rural, Instituto Municipal de la Vivienda “MUVI”, Fideicomiso de Obras por Cooperación “FIDOC” y la Secretaría de Transparencia y Rendición de Cuentas de Guanajuato.</w:t>
      </w:r>
    </w:p>
    <w:p w:rsidR="00676A6A" w:rsidRDefault="00676A6A" w:rsidP="00676A6A">
      <w:pPr>
        <w:tabs>
          <w:tab w:val="left" w:pos="709"/>
        </w:tabs>
        <w:jc w:val="both"/>
        <w:rPr>
          <w:rFonts w:ascii="Gotham Rounded Book" w:hAnsi="Gotham Rounded Book"/>
          <w:sz w:val="20"/>
          <w:szCs w:val="20"/>
        </w:rPr>
      </w:pPr>
    </w:p>
    <w:p w:rsidR="00812E0C" w:rsidRDefault="00F10C7F" w:rsidP="00676A6A">
      <w:pPr>
        <w:tabs>
          <w:tab w:val="left" w:pos="709"/>
        </w:tabs>
        <w:jc w:val="both"/>
        <w:rPr>
          <w:rFonts w:ascii="Gotham Rounded Book" w:hAnsi="Gotham Rounded Book"/>
          <w:sz w:val="20"/>
          <w:szCs w:val="20"/>
        </w:rPr>
      </w:pPr>
      <w:r>
        <w:rPr>
          <w:rFonts w:ascii="Gotham Rounded Bold" w:hAnsi="Gotham Rounded Bold"/>
          <w:b/>
          <w:noProof/>
          <w:color w:val="2F5496" w:themeColor="accent1" w:themeShade="BF"/>
          <w:lang w:eastAsia="es-MX"/>
        </w:rPr>
        <w:drawing>
          <wp:anchor distT="0" distB="0" distL="114300" distR="114300" simplePos="0" relativeHeight="251745280" behindDoc="1" locked="0" layoutInCell="1" allowOverlap="1" wp14:anchorId="03E15EAF" wp14:editId="77FA1632">
            <wp:simplePos x="0" y="0"/>
            <wp:positionH relativeFrom="margin">
              <wp:posOffset>1353820</wp:posOffset>
            </wp:positionH>
            <wp:positionV relativeFrom="paragraph">
              <wp:posOffset>0</wp:posOffset>
            </wp:positionV>
            <wp:extent cx="3232150" cy="1819275"/>
            <wp:effectExtent l="0" t="0" r="6350" b="0"/>
            <wp:wrapSquare wrapText="bothSides"/>
            <wp:docPr id="61" name="Imagen 61" descr="C:\Users\zyanya.castillo\Desktop\0925ccd5-9b29-499a-bdd2-943ef6af8e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yanya.castillo\Desktop\0925ccd5-9b29-499a-bdd2-943ef6af8ea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2150" cy="1819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6A6A" w:rsidRDefault="00676A6A" w:rsidP="00676A6A">
      <w:pPr>
        <w:tabs>
          <w:tab w:val="left" w:pos="709"/>
        </w:tabs>
        <w:jc w:val="both"/>
        <w:rPr>
          <w:rFonts w:ascii="Gotham Rounded Book" w:hAnsi="Gotham Rounded Book"/>
          <w:sz w:val="20"/>
          <w:szCs w:val="20"/>
        </w:rPr>
      </w:pPr>
    </w:p>
    <w:p w:rsidR="00676A6A" w:rsidRDefault="00676A6A" w:rsidP="00676A6A">
      <w:pPr>
        <w:jc w:val="both"/>
        <w:rPr>
          <w:rFonts w:ascii="Gotham Rounded Bold" w:hAnsi="Gotham Rounded Bold"/>
          <w:sz w:val="20"/>
          <w:szCs w:val="20"/>
        </w:rPr>
      </w:pPr>
    </w:p>
    <w:p w:rsidR="00676A6A" w:rsidRDefault="00676A6A" w:rsidP="00676A6A">
      <w:pPr>
        <w:jc w:val="both"/>
        <w:rPr>
          <w:rFonts w:ascii="Gotham Rounded Bold" w:hAnsi="Gotham Rounded Bold"/>
          <w:sz w:val="20"/>
          <w:szCs w:val="20"/>
        </w:rPr>
      </w:pPr>
    </w:p>
    <w:p w:rsidR="00676A6A" w:rsidRDefault="00676A6A" w:rsidP="00676A6A">
      <w:pPr>
        <w:jc w:val="both"/>
        <w:rPr>
          <w:rFonts w:ascii="Gotham Rounded Bold" w:hAnsi="Gotham Rounded Bold"/>
          <w:sz w:val="20"/>
          <w:szCs w:val="20"/>
        </w:rPr>
      </w:pPr>
    </w:p>
    <w:p w:rsidR="00676A6A" w:rsidRDefault="00676A6A" w:rsidP="00676A6A">
      <w:pPr>
        <w:jc w:val="both"/>
        <w:rPr>
          <w:rFonts w:ascii="Gotham Rounded Bold" w:hAnsi="Gotham Rounded Bold"/>
          <w:sz w:val="20"/>
          <w:szCs w:val="20"/>
        </w:rPr>
      </w:pPr>
    </w:p>
    <w:p w:rsidR="00CD6EE2" w:rsidRDefault="00CD6EE2" w:rsidP="00CD6EE2">
      <w:pPr>
        <w:jc w:val="both"/>
        <w:rPr>
          <w:rFonts w:ascii="Gotham Rounded Bold" w:hAnsi="Gotham Rounded Bold"/>
          <w:sz w:val="20"/>
          <w:szCs w:val="20"/>
        </w:rPr>
      </w:pPr>
    </w:p>
    <w:p w:rsidR="006B7151" w:rsidRDefault="006B7151" w:rsidP="00CD6EE2">
      <w:pPr>
        <w:jc w:val="both"/>
        <w:rPr>
          <w:rFonts w:ascii="Arial" w:hAnsi="Arial" w:cs="Arial"/>
          <w:szCs w:val="20"/>
        </w:rPr>
      </w:pPr>
    </w:p>
    <w:p w:rsidR="00676A6A" w:rsidRPr="009C671C" w:rsidRDefault="00676A6A" w:rsidP="00676A6A">
      <w:pPr>
        <w:tabs>
          <w:tab w:val="left" w:pos="709"/>
        </w:tabs>
        <w:jc w:val="both"/>
        <w:rPr>
          <w:rFonts w:ascii="Arial" w:hAnsi="Arial" w:cs="Arial"/>
          <w:szCs w:val="20"/>
        </w:rPr>
      </w:pPr>
    </w:p>
    <w:p w:rsidR="00676A6A" w:rsidRDefault="00676A6A" w:rsidP="00676A6A">
      <w:pPr>
        <w:jc w:val="both"/>
        <w:rPr>
          <w:rFonts w:ascii="Gotham Rounded Bold" w:hAnsi="Gotham Rounded Bold"/>
          <w:sz w:val="20"/>
          <w:szCs w:val="20"/>
        </w:rPr>
      </w:pPr>
    </w:p>
    <w:p w:rsidR="00676A6A" w:rsidRDefault="00676A6A" w:rsidP="00676A6A">
      <w:pPr>
        <w:jc w:val="both"/>
        <w:rPr>
          <w:rFonts w:ascii="Gotham Rounded Bold" w:hAnsi="Gotham Rounded Bold"/>
          <w:sz w:val="20"/>
          <w:szCs w:val="20"/>
        </w:rPr>
      </w:pPr>
    </w:p>
    <w:p w:rsidR="00676A6A" w:rsidRDefault="00676A6A" w:rsidP="00676A6A">
      <w:pPr>
        <w:tabs>
          <w:tab w:val="left" w:pos="709"/>
        </w:tabs>
        <w:jc w:val="both"/>
        <w:rPr>
          <w:rFonts w:ascii="Arial" w:hAnsi="Arial" w:cs="Arial"/>
          <w:b/>
          <w:color w:val="FF9300"/>
        </w:rPr>
      </w:pPr>
    </w:p>
    <w:p w:rsidR="00676A6A" w:rsidRDefault="00676A6A" w:rsidP="00676A6A">
      <w:pPr>
        <w:tabs>
          <w:tab w:val="left" w:pos="709"/>
        </w:tabs>
        <w:jc w:val="both"/>
        <w:rPr>
          <w:rFonts w:ascii="Arial" w:hAnsi="Arial" w:cs="Arial"/>
          <w:b/>
          <w:color w:val="FF9300"/>
        </w:rPr>
      </w:pPr>
    </w:p>
    <w:p w:rsidR="00676A6A" w:rsidRPr="00D648E5" w:rsidRDefault="00676A6A" w:rsidP="00676A6A">
      <w:pPr>
        <w:tabs>
          <w:tab w:val="left" w:pos="709"/>
        </w:tabs>
        <w:jc w:val="both"/>
        <w:rPr>
          <w:rFonts w:ascii="Arial" w:hAnsi="Arial" w:cs="Arial"/>
          <w:b/>
          <w:color w:val="FF9300"/>
        </w:rPr>
      </w:pPr>
      <w:r w:rsidRPr="00D648E5">
        <w:rPr>
          <w:rFonts w:ascii="Arial" w:hAnsi="Arial" w:cs="Arial"/>
          <w:b/>
          <w:color w:val="FF9300"/>
        </w:rPr>
        <w:t>Contralor Ciudadano</w:t>
      </w:r>
    </w:p>
    <w:p w:rsidR="00676A6A" w:rsidRPr="006537DE" w:rsidRDefault="00676A6A" w:rsidP="00676A6A">
      <w:pPr>
        <w:tabs>
          <w:tab w:val="left" w:pos="709"/>
        </w:tabs>
        <w:jc w:val="both"/>
        <w:rPr>
          <w:rFonts w:ascii="Gotham Rounded Bold" w:hAnsi="Gotham Rounded Bold"/>
          <w:b/>
          <w:color w:val="2E74B5"/>
        </w:rPr>
      </w:pPr>
    </w:p>
    <w:p w:rsidR="00676A6A" w:rsidRDefault="00812E0C" w:rsidP="00676A6A">
      <w:pPr>
        <w:tabs>
          <w:tab w:val="left" w:pos="709"/>
        </w:tabs>
        <w:jc w:val="both"/>
        <w:rPr>
          <w:rFonts w:ascii="Arial" w:hAnsi="Arial" w:cs="Arial"/>
          <w:szCs w:val="20"/>
        </w:rPr>
      </w:pPr>
      <w:r w:rsidRPr="00904C4E">
        <w:rPr>
          <w:rFonts w:ascii="Arial" w:hAnsi="Arial" w:cs="Arial"/>
          <w:szCs w:val="20"/>
        </w:rPr>
        <w:t xml:space="preserve">Se concluyó con la revisión de </w:t>
      </w:r>
      <w:r w:rsidRPr="00904C4E">
        <w:rPr>
          <w:rFonts w:ascii="Arial" w:hAnsi="Arial" w:cs="Arial"/>
          <w:b/>
          <w:szCs w:val="20"/>
        </w:rPr>
        <w:t>2</w:t>
      </w:r>
      <w:r w:rsidRPr="00904C4E">
        <w:rPr>
          <w:rFonts w:ascii="Arial" w:hAnsi="Arial" w:cs="Arial"/>
          <w:szCs w:val="20"/>
        </w:rPr>
        <w:t xml:space="preserve"> trámites de alto impacto: </w:t>
      </w:r>
      <w:r w:rsidRPr="00904C4E">
        <w:rPr>
          <w:rFonts w:ascii="Arial" w:hAnsi="Arial" w:cs="Arial"/>
          <w:i/>
          <w:szCs w:val="20"/>
        </w:rPr>
        <w:t>Permiso de Comerciante en vía Pública y Atención a reportes de alumbrado público</w:t>
      </w:r>
      <w:r w:rsidRPr="00904C4E">
        <w:rPr>
          <w:rFonts w:ascii="Arial" w:hAnsi="Arial" w:cs="Arial"/>
          <w:szCs w:val="20"/>
        </w:rPr>
        <w:t>, entregando el informe final respectivo</w:t>
      </w:r>
      <w:r>
        <w:rPr>
          <w:rFonts w:ascii="Arial" w:hAnsi="Arial" w:cs="Arial"/>
          <w:szCs w:val="20"/>
        </w:rPr>
        <w:t>.</w:t>
      </w:r>
    </w:p>
    <w:p w:rsidR="00812E0C" w:rsidRDefault="00812E0C" w:rsidP="00676A6A">
      <w:pPr>
        <w:tabs>
          <w:tab w:val="left" w:pos="709"/>
        </w:tabs>
        <w:jc w:val="both"/>
        <w:rPr>
          <w:rFonts w:ascii="Arial" w:hAnsi="Arial" w:cs="Arial"/>
          <w:szCs w:val="20"/>
        </w:rPr>
      </w:pPr>
      <w:r w:rsidRPr="00904C4E">
        <w:rPr>
          <w:rFonts w:ascii="Arial" w:hAnsi="Arial" w:cs="Arial"/>
          <w:noProof/>
          <w:szCs w:val="20"/>
          <w:lang w:eastAsia="es-MX"/>
        </w:rPr>
        <w:drawing>
          <wp:anchor distT="0" distB="0" distL="114300" distR="114300" simplePos="0" relativeHeight="251747328" behindDoc="1" locked="0" layoutInCell="1" allowOverlap="1" wp14:anchorId="503265F6" wp14:editId="387E7A7D">
            <wp:simplePos x="0" y="0"/>
            <wp:positionH relativeFrom="margin">
              <wp:posOffset>1282700</wp:posOffset>
            </wp:positionH>
            <wp:positionV relativeFrom="paragraph">
              <wp:posOffset>155575</wp:posOffset>
            </wp:positionV>
            <wp:extent cx="3241040" cy="1466850"/>
            <wp:effectExtent l="0" t="0" r="0" b="0"/>
            <wp:wrapSquare wrapText="bothSides"/>
            <wp:docPr id="62" name="Imagen 62" descr="C:\Users\zyanya.castillo\Desktop\IF CONTRALOR CIUDADANO\REUNIÓN ALUMBRADO PÚBLICO\REUN SEG CC ALUMB PU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yanya.castillo\Desktop\IF CONTRALOR CIUDADANO\REUNIÓN ALUMBRADO PÚBLICO\REUN SEG CC ALUMB PUB 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41040" cy="1466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2E0C" w:rsidRDefault="00812E0C" w:rsidP="00676A6A">
      <w:pPr>
        <w:tabs>
          <w:tab w:val="left" w:pos="709"/>
        </w:tabs>
        <w:jc w:val="both"/>
        <w:rPr>
          <w:rFonts w:ascii="Arial" w:hAnsi="Arial" w:cs="Arial"/>
          <w:szCs w:val="20"/>
        </w:rPr>
      </w:pPr>
    </w:p>
    <w:p w:rsidR="00676A6A" w:rsidRPr="00812E76" w:rsidRDefault="00676A6A" w:rsidP="00676A6A">
      <w:pPr>
        <w:tabs>
          <w:tab w:val="left" w:pos="709"/>
        </w:tabs>
        <w:jc w:val="both"/>
        <w:rPr>
          <w:rFonts w:ascii="Arial" w:hAnsi="Arial" w:cs="Arial"/>
          <w:szCs w:val="20"/>
        </w:rPr>
      </w:pPr>
    </w:p>
    <w:p w:rsidR="00676A6A" w:rsidRDefault="00676A6A" w:rsidP="00676A6A">
      <w:pPr>
        <w:tabs>
          <w:tab w:val="left" w:pos="709"/>
        </w:tabs>
        <w:jc w:val="both"/>
        <w:rPr>
          <w:rFonts w:ascii="Gotham Rounded Book" w:hAnsi="Gotham Rounded Book"/>
          <w:sz w:val="20"/>
          <w:szCs w:val="20"/>
        </w:rPr>
      </w:pPr>
    </w:p>
    <w:p w:rsidR="00676A6A" w:rsidRDefault="00676A6A" w:rsidP="00676A6A">
      <w:pPr>
        <w:tabs>
          <w:tab w:val="left" w:pos="709"/>
        </w:tabs>
        <w:jc w:val="both"/>
        <w:rPr>
          <w:rFonts w:ascii="Gotham Rounded Book" w:hAnsi="Gotham Rounded Book"/>
          <w:sz w:val="20"/>
          <w:szCs w:val="20"/>
        </w:rPr>
      </w:pPr>
      <w:r>
        <w:rPr>
          <w:rFonts w:ascii="Gotham Rounded Book" w:hAnsi="Gotham Rounded Book"/>
          <w:sz w:val="20"/>
          <w:szCs w:val="20"/>
        </w:rPr>
        <w:tab/>
      </w:r>
    </w:p>
    <w:p w:rsidR="00812E0C" w:rsidRDefault="00812E0C" w:rsidP="00676A6A">
      <w:pPr>
        <w:tabs>
          <w:tab w:val="left" w:pos="709"/>
        </w:tabs>
        <w:jc w:val="both"/>
        <w:rPr>
          <w:rFonts w:ascii="Arial" w:hAnsi="Arial" w:cs="Arial"/>
          <w:szCs w:val="20"/>
        </w:rPr>
      </w:pPr>
    </w:p>
    <w:p w:rsidR="00812E0C" w:rsidRDefault="00812E0C" w:rsidP="00676A6A">
      <w:pPr>
        <w:tabs>
          <w:tab w:val="left" w:pos="709"/>
        </w:tabs>
        <w:jc w:val="both"/>
        <w:rPr>
          <w:rFonts w:ascii="Arial" w:hAnsi="Arial" w:cs="Arial"/>
          <w:szCs w:val="20"/>
        </w:rPr>
      </w:pPr>
    </w:p>
    <w:p w:rsidR="00812E0C" w:rsidRDefault="00812E0C" w:rsidP="00676A6A">
      <w:pPr>
        <w:tabs>
          <w:tab w:val="left" w:pos="709"/>
        </w:tabs>
        <w:jc w:val="both"/>
        <w:rPr>
          <w:rFonts w:ascii="Arial" w:hAnsi="Arial" w:cs="Arial"/>
          <w:szCs w:val="20"/>
        </w:rPr>
      </w:pPr>
    </w:p>
    <w:p w:rsidR="00812E0C" w:rsidRDefault="00812E0C" w:rsidP="00676A6A">
      <w:pPr>
        <w:tabs>
          <w:tab w:val="left" w:pos="709"/>
        </w:tabs>
        <w:jc w:val="both"/>
        <w:rPr>
          <w:rFonts w:ascii="Arial" w:hAnsi="Arial" w:cs="Arial"/>
          <w:szCs w:val="20"/>
        </w:rPr>
      </w:pPr>
    </w:p>
    <w:p w:rsidR="00812E0C" w:rsidRPr="00904C4E" w:rsidRDefault="00812E0C" w:rsidP="00812E0C">
      <w:pPr>
        <w:tabs>
          <w:tab w:val="left" w:pos="709"/>
        </w:tabs>
        <w:jc w:val="both"/>
        <w:rPr>
          <w:rFonts w:ascii="Arial" w:hAnsi="Arial" w:cs="Arial"/>
        </w:rPr>
      </w:pPr>
    </w:p>
    <w:p w:rsidR="00812E0C" w:rsidRPr="00904C4E" w:rsidRDefault="00812E0C" w:rsidP="00812E0C">
      <w:pPr>
        <w:tabs>
          <w:tab w:val="left" w:pos="709"/>
        </w:tabs>
        <w:jc w:val="both"/>
        <w:rPr>
          <w:rFonts w:ascii="Arial" w:hAnsi="Arial" w:cs="Arial"/>
        </w:rPr>
      </w:pPr>
      <w:r w:rsidRPr="00904C4E">
        <w:rPr>
          <w:rFonts w:ascii="Arial" w:hAnsi="Arial" w:cs="Arial"/>
        </w:rPr>
        <w:t xml:space="preserve">Aunado a lo anterior, se realizaron </w:t>
      </w:r>
      <w:r w:rsidRPr="00904C4E">
        <w:rPr>
          <w:rFonts w:ascii="Arial" w:hAnsi="Arial" w:cs="Arial"/>
          <w:b/>
        </w:rPr>
        <w:t xml:space="preserve"> 10 </w:t>
      </w:r>
      <w:r w:rsidRPr="00904C4E">
        <w:rPr>
          <w:rFonts w:ascii="Arial" w:hAnsi="Arial" w:cs="Arial"/>
        </w:rPr>
        <w:t xml:space="preserve">mesas de trabajo y </w:t>
      </w:r>
      <w:r w:rsidRPr="00904C4E">
        <w:rPr>
          <w:rFonts w:ascii="Arial" w:hAnsi="Arial" w:cs="Arial"/>
          <w:b/>
        </w:rPr>
        <w:t xml:space="preserve">4 reuniones de seguimiento </w:t>
      </w:r>
      <w:r w:rsidRPr="00904C4E">
        <w:rPr>
          <w:rFonts w:ascii="Arial" w:hAnsi="Arial" w:cs="Arial"/>
        </w:rPr>
        <w:t>a fin</w:t>
      </w:r>
      <w:r w:rsidRPr="00904C4E">
        <w:rPr>
          <w:rFonts w:ascii="Arial" w:hAnsi="Arial" w:cs="Arial"/>
          <w:b/>
        </w:rPr>
        <w:t xml:space="preserve"> </w:t>
      </w:r>
      <w:r w:rsidRPr="00904C4E">
        <w:rPr>
          <w:rFonts w:ascii="Arial" w:hAnsi="Arial" w:cs="Arial"/>
        </w:rPr>
        <w:t xml:space="preserve">  de  presentar a las y los encargados de dichos trámites las áreas de oportunidad detectadas en la operación de los mismos, como se describe a continuación:</w:t>
      </w:r>
    </w:p>
    <w:p w:rsidR="00812E0C" w:rsidRDefault="00812E0C" w:rsidP="00676A6A">
      <w:pPr>
        <w:tabs>
          <w:tab w:val="left" w:pos="709"/>
        </w:tabs>
        <w:jc w:val="both"/>
        <w:rPr>
          <w:rFonts w:ascii="Arial" w:hAnsi="Arial" w:cs="Arial"/>
          <w:szCs w:val="20"/>
        </w:rPr>
      </w:pPr>
    </w:p>
    <w:tbl>
      <w:tblPr>
        <w:tblStyle w:val="Tablaconcuadrcula"/>
        <w:tblW w:w="0" w:type="auto"/>
        <w:tblInd w:w="288" w:type="dxa"/>
        <w:tblLook w:val="04A0" w:firstRow="1" w:lastRow="0" w:firstColumn="1" w:lastColumn="0" w:noHBand="0" w:noVBand="1"/>
      </w:tblPr>
      <w:tblGrid>
        <w:gridCol w:w="4414"/>
        <w:gridCol w:w="4414"/>
      </w:tblGrid>
      <w:tr w:rsidR="00812E0C" w:rsidTr="00812E0C">
        <w:tc>
          <w:tcPr>
            <w:tcW w:w="4414" w:type="dxa"/>
            <w:shd w:val="clear" w:color="auto" w:fill="0070C0"/>
          </w:tcPr>
          <w:p w:rsidR="00812E0C" w:rsidRPr="00F10C7F" w:rsidRDefault="00812E0C" w:rsidP="00F10C7F">
            <w:pPr>
              <w:tabs>
                <w:tab w:val="left" w:pos="709"/>
              </w:tabs>
              <w:jc w:val="center"/>
              <w:rPr>
                <w:rFonts w:ascii="Arial" w:hAnsi="Arial" w:cs="Arial"/>
                <w:b/>
                <w:color w:val="FFFFFF" w:themeColor="background1"/>
                <w:sz w:val="18"/>
                <w:szCs w:val="18"/>
              </w:rPr>
            </w:pPr>
            <w:r w:rsidRPr="00F10C7F">
              <w:rPr>
                <w:rFonts w:ascii="Arial" w:hAnsi="Arial" w:cs="Arial"/>
                <w:b/>
                <w:color w:val="FFFFFF" w:themeColor="background1"/>
                <w:sz w:val="18"/>
                <w:szCs w:val="18"/>
              </w:rPr>
              <w:t>Trámite</w:t>
            </w:r>
          </w:p>
        </w:tc>
        <w:tc>
          <w:tcPr>
            <w:tcW w:w="4414" w:type="dxa"/>
            <w:shd w:val="clear" w:color="auto" w:fill="0070C0"/>
          </w:tcPr>
          <w:p w:rsidR="00812E0C" w:rsidRPr="00F10C7F" w:rsidRDefault="00812E0C" w:rsidP="00F10C7F">
            <w:pPr>
              <w:tabs>
                <w:tab w:val="left" w:pos="709"/>
              </w:tabs>
              <w:jc w:val="center"/>
              <w:rPr>
                <w:rFonts w:ascii="Arial" w:hAnsi="Arial" w:cs="Arial"/>
                <w:b/>
                <w:color w:val="FFFFFF" w:themeColor="background1"/>
                <w:sz w:val="18"/>
                <w:szCs w:val="18"/>
              </w:rPr>
            </w:pPr>
            <w:r w:rsidRPr="00F10C7F">
              <w:rPr>
                <w:rFonts w:ascii="Arial" w:hAnsi="Arial" w:cs="Arial"/>
                <w:b/>
                <w:color w:val="FFFFFF" w:themeColor="background1"/>
                <w:sz w:val="18"/>
                <w:szCs w:val="18"/>
              </w:rPr>
              <w:t>Actividad</w:t>
            </w:r>
          </w:p>
        </w:tc>
      </w:tr>
      <w:tr w:rsidR="00812E0C" w:rsidTr="00812E0C">
        <w:tc>
          <w:tcPr>
            <w:tcW w:w="4414" w:type="dxa"/>
          </w:tcPr>
          <w:p w:rsidR="00812E0C" w:rsidRPr="00F10C7F" w:rsidRDefault="00812E0C" w:rsidP="00BF7D87">
            <w:pPr>
              <w:tabs>
                <w:tab w:val="left" w:pos="709"/>
              </w:tabs>
              <w:jc w:val="both"/>
              <w:rPr>
                <w:rFonts w:ascii="Arial" w:hAnsi="Arial" w:cs="Arial"/>
                <w:sz w:val="18"/>
                <w:szCs w:val="18"/>
              </w:rPr>
            </w:pPr>
            <w:r w:rsidRPr="00F10C7F">
              <w:rPr>
                <w:rFonts w:ascii="Arial" w:hAnsi="Arial" w:cs="Arial"/>
                <w:sz w:val="18"/>
                <w:szCs w:val="18"/>
              </w:rPr>
              <w:t xml:space="preserve">Permiso para comercio en vía Pública </w:t>
            </w:r>
          </w:p>
          <w:p w:rsidR="00812E0C" w:rsidRPr="00F10C7F" w:rsidRDefault="00812E0C" w:rsidP="00BF7D87">
            <w:pPr>
              <w:tabs>
                <w:tab w:val="left" w:pos="709"/>
              </w:tabs>
              <w:jc w:val="both"/>
              <w:rPr>
                <w:rFonts w:ascii="Arial" w:hAnsi="Arial" w:cs="Arial"/>
                <w:sz w:val="18"/>
                <w:szCs w:val="18"/>
              </w:rPr>
            </w:pPr>
            <w:r w:rsidRPr="00F10C7F">
              <w:rPr>
                <w:rFonts w:ascii="Arial" w:hAnsi="Arial" w:cs="Arial"/>
                <w:sz w:val="18"/>
                <w:szCs w:val="18"/>
              </w:rPr>
              <w:t>Dirección de Comercio y Consumo</w:t>
            </w:r>
          </w:p>
        </w:tc>
        <w:tc>
          <w:tcPr>
            <w:tcW w:w="4414" w:type="dxa"/>
          </w:tcPr>
          <w:p w:rsidR="00812E0C" w:rsidRPr="00F10C7F" w:rsidRDefault="00812E0C" w:rsidP="00812E0C">
            <w:pPr>
              <w:pStyle w:val="Sinespaciado"/>
              <w:numPr>
                <w:ilvl w:val="0"/>
                <w:numId w:val="23"/>
              </w:numPr>
              <w:rPr>
                <w:rFonts w:ascii="Arial" w:hAnsi="Arial" w:cs="Arial"/>
                <w:sz w:val="18"/>
                <w:szCs w:val="18"/>
              </w:rPr>
            </w:pPr>
            <w:r w:rsidRPr="00F10C7F">
              <w:rPr>
                <w:rFonts w:ascii="Arial" w:hAnsi="Arial" w:cs="Arial"/>
                <w:sz w:val="18"/>
                <w:szCs w:val="18"/>
              </w:rPr>
              <w:t xml:space="preserve">2 </w:t>
            </w:r>
            <w:r w:rsidR="00F10C7F">
              <w:rPr>
                <w:rFonts w:ascii="Arial" w:hAnsi="Arial" w:cs="Arial"/>
                <w:sz w:val="18"/>
                <w:szCs w:val="18"/>
              </w:rPr>
              <w:t>r</w:t>
            </w:r>
            <w:r w:rsidRPr="00F10C7F">
              <w:rPr>
                <w:rFonts w:ascii="Arial" w:hAnsi="Arial" w:cs="Arial"/>
                <w:sz w:val="18"/>
                <w:szCs w:val="18"/>
              </w:rPr>
              <w:t>euniones de seguimiento</w:t>
            </w:r>
          </w:p>
          <w:p w:rsidR="00812E0C" w:rsidRPr="00F10C7F" w:rsidRDefault="00812E0C" w:rsidP="00812E0C">
            <w:pPr>
              <w:pStyle w:val="Sinespaciado"/>
              <w:numPr>
                <w:ilvl w:val="0"/>
                <w:numId w:val="23"/>
              </w:numPr>
              <w:rPr>
                <w:rFonts w:ascii="Arial" w:hAnsi="Arial" w:cs="Arial"/>
                <w:sz w:val="18"/>
                <w:szCs w:val="18"/>
              </w:rPr>
            </w:pPr>
            <w:r w:rsidRPr="00F10C7F">
              <w:rPr>
                <w:rFonts w:ascii="Arial" w:hAnsi="Arial" w:cs="Arial"/>
                <w:sz w:val="18"/>
                <w:szCs w:val="18"/>
              </w:rPr>
              <w:t xml:space="preserve">5 </w:t>
            </w:r>
            <w:r w:rsidR="00F10C7F">
              <w:rPr>
                <w:rFonts w:ascii="Arial" w:hAnsi="Arial" w:cs="Arial"/>
                <w:sz w:val="18"/>
                <w:szCs w:val="18"/>
              </w:rPr>
              <w:t>m</w:t>
            </w:r>
            <w:r w:rsidRPr="00F10C7F">
              <w:rPr>
                <w:rFonts w:ascii="Arial" w:hAnsi="Arial" w:cs="Arial"/>
                <w:sz w:val="18"/>
                <w:szCs w:val="18"/>
              </w:rPr>
              <w:t>esas de trabajo</w:t>
            </w:r>
          </w:p>
        </w:tc>
      </w:tr>
      <w:tr w:rsidR="00812E0C" w:rsidTr="00812E0C">
        <w:trPr>
          <w:trHeight w:val="290"/>
        </w:trPr>
        <w:tc>
          <w:tcPr>
            <w:tcW w:w="4414" w:type="dxa"/>
          </w:tcPr>
          <w:p w:rsidR="00812E0C" w:rsidRPr="00F10C7F" w:rsidRDefault="00812E0C" w:rsidP="00BF7D87">
            <w:pPr>
              <w:tabs>
                <w:tab w:val="left" w:pos="709"/>
              </w:tabs>
              <w:jc w:val="both"/>
              <w:rPr>
                <w:rFonts w:ascii="Arial" w:hAnsi="Arial" w:cs="Arial"/>
                <w:sz w:val="18"/>
                <w:szCs w:val="18"/>
              </w:rPr>
            </w:pPr>
            <w:r w:rsidRPr="00F10C7F">
              <w:rPr>
                <w:rFonts w:ascii="Arial" w:hAnsi="Arial" w:cs="Arial"/>
                <w:sz w:val="18"/>
                <w:szCs w:val="18"/>
              </w:rPr>
              <w:t>Reportes de alumbrado público</w:t>
            </w:r>
          </w:p>
          <w:p w:rsidR="00812E0C" w:rsidRPr="00F10C7F" w:rsidRDefault="00812E0C" w:rsidP="00BF7D87">
            <w:pPr>
              <w:tabs>
                <w:tab w:val="left" w:pos="709"/>
              </w:tabs>
              <w:jc w:val="both"/>
              <w:rPr>
                <w:rFonts w:ascii="Arial" w:hAnsi="Arial" w:cs="Arial"/>
                <w:sz w:val="18"/>
                <w:szCs w:val="18"/>
              </w:rPr>
            </w:pPr>
            <w:r w:rsidRPr="00F10C7F">
              <w:rPr>
                <w:rFonts w:ascii="Arial" w:hAnsi="Arial" w:cs="Arial"/>
                <w:sz w:val="18"/>
                <w:szCs w:val="18"/>
              </w:rPr>
              <w:t>Dirección General de Obra Pública</w:t>
            </w:r>
          </w:p>
        </w:tc>
        <w:tc>
          <w:tcPr>
            <w:tcW w:w="4414" w:type="dxa"/>
          </w:tcPr>
          <w:p w:rsidR="00812E0C" w:rsidRPr="00F10C7F" w:rsidRDefault="00812E0C" w:rsidP="00812E0C">
            <w:pPr>
              <w:pStyle w:val="Sinespaciado"/>
              <w:numPr>
                <w:ilvl w:val="0"/>
                <w:numId w:val="22"/>
              </w:numPr>
              <w:rPr>
                <w:rFonts w:ascii="Arial" w:eastAsia="Times New Roman" w:hAnsi="Arial" w:cs="Arial"/>
                <w:sz w:val="18"/>
                <w:szCs w:val="18"/>
                <w:lang w:eastAsia="ar-SA"/>
              </w:rPr>
            </w:pPr>
            <w:r w:rsidRPr="00F10C7F">
              <w:rPr>
                <w:rFonts w:ascii="Arial" w:eastAsia="Times New Roman" w:hAnsi="Arial" w:cs="Arial"/>
                <w:sz w:val="18"/>
                <w:szCs w:val="18"/>
                <w:lang w:eastAsia="ar-SA"/>
              </w:rPr>
              <w:t xml:space="preserve">2 </w:t>
            </w:r>
            <w:r w:rsidR="00F10C7F">
              <w:rPr>
                <w:rFonts w:ascii="Arial" w:eastAsia="Times New Roman" w:hAnsi="Arial" w:cs="Arial"/>
                <w:sz w:val="18"/>
                <w:szCs w:val="18"/>
                <w:lang w:eastAsia="ar-SA"/>
              </w:rPr>
              <w:t>r</w:t>
            </w:r>
            <w:r w:rsidRPr="00F10C7F">
              <w:rPr>
                <w:rFonts w:ascii="Arial" w:eastAsia="Times New Roman" w:hAnsi="Arial" w:cs="Arial"/>
                <w:sz w:val="18"/>
                <w:szCs w:val="18"/>
                <w:lang w:eastAsia="ar-SA"/>
              </w:rPr>
              <w:t>euniones de seguimiento</w:t>
            </w:r>
          </w:p>
          <w:p w:rsidR="00812E0C" w:rsidRPr="00F10C7F" w:rsidRDefault="00812E0C" w:rsidP="00812E0C">
            <w:pPr>
              <w:pStyle w:val="Sinespaciado"/>
              <w:numPr>
                <w:ilvl w:val="0"/>
                <w:numId w:val="22"/>
              </w:numPr>
              <w:rPr>
                <w:rFonts w:ascii="Arial" w:hAnsi="Arial" w:cs="Arial"/>
                <w:sz w:val="18"/>
                <w:szCs w:val="18"/>
              </w:rPr>
            </w:pPr>
            <w:r w:rsidRPr="00F10C7F">
              <w:rPr>
                <w:rFonts w:ascii="Arial" w:eastAsia="Times New Roman" w:hAnsi="Arial" w:cs="Arial"/>
                <w:sz w:val="18"/>
                <w:szCs w:val="18"/>
                <w:lang w:eastAsia="ar-SA"/>
              </w:rPr>
              <w:t xml:space="preserve">5 </w:t>
            </w:r>
            <w:r w:rsidR="00F10C7F">
              <w:rPr>
                <w:rFonts w:ascii="Arial" w:eastAsia="Times New Roman" w:hAnsi="Arial" w:cs="Arial"/>
                <w:sz w:val="18"/>
                <w:szCs w:val="18"/>
                <w:lang w:eastAsia="ar-SA"/>
              </w:rPr>
              <w:t>m</w:t>
            </w:r>
            <w:r w:rsidRPr="00F10C7F">
              <w:rPr>
                <w:rFonts w:ascii="Arial" w:eastAsia="Times New Roman" w:hAnsi="Arial" w:cs="Arial"/>
                <w:sz w:val="18"/>
                <w:szCs w:val="18"/>
                <w:lang w:eastAsia="ar-SA"/>
              </w:rPr>
              <w:t>esas de trabajo</w:t>
            </w:r>
          </w:p>
        </w:tc>
      </w:tr>
    </w:tbl>
    <w:p w:rsidR="00676A6A" w:rsidRDefault="00676A6A" w:rsidP="00676A6A">
      <w:pPr>
        <w:tabs>
          <w:tab w:val="left" w:pos="709"/>
        </w:tabs>
        <w:jc w:val="both"/>
        <w:rPr>
          <w:rFonts w:ascii="Arial" w:hAnsi="Arial" w:cs="Arial"/>
          <w:szCs w:val="20"/>
        </w:rPr>
      </w:pPr>
    </w:p>
    <w:p w:rsidR="00812E0C" w:rsidRPr="00904C4E" w:rsidRDefault="00812E0C" w:rsidP="00812E0C">
      <w:pPr>
        <w:tabs>
          <w:tab w:val="left" w:pos="709"/>
        </w:tabs>
        <w:jc w:val="both"/>
        <w:rPr>
          <w:rFonts w:ascii="Arial" w:hAnsi="Arial" w:cs="Arial"/>
          <w:szCs w:val="20"/>
        </w:rPr>
      </w:pPr>
      <w:r w:rsidRPr="00904C4E">
        <w:rPr>
          <w:rFonts w:ascii="Arial" w:hAnsi="Arial" w:cs="Arial"/>
          <w:szCs w:val="20"/>
        </w:rPr>
        <w:t xml:space="preserve">Durante las reuniones de seguimiento, se expusieron </w:t>
      </w:r>
      <w:r w:rsidRPr="00904C4E">
        <w:rPr>
          <w:rFonts w:ascii="Arial" w:hAnsi="Arial" w:cs="Arial"/>
          <w:b/>
          <w:szCs w:val="20"/>
        </w:rPr>
        <w:t>10</w:t>
      </w:r>
      <w:r w:rsidRPr="00904C4E">
        <w:rPr>
          <w:rFonts w:ascii="Arial" w:hAnsi="Arial" w:cs="Arial"/>
          <w:szCs w:val="20"/>
        </w:rPr>
        <w:t xml:space="preserve"> propuestas de mejora, logrando resultados ente los que destacan: fortalecer la información con la que se cuenta en la página web a fin de brindar información completa y oportuna a las personas que hacen uso  de estos trámites, y transparentar el procedimiento para atender reportes de alumbrado público.</w:t>
      </w:r>
    </w:p>
    <w:p w:rsidR="00812E0C" w:rsidRPr="00904C4E" w:rsidRDefault="00812E0C" w:rsidP="00812E0C">
      <w:pPr>
        <w:tabs>
          <w:tab w:val="left" w:pos="709"/>
        </w:tabs>
        <w:jc w:val="both"/>
        <w:rPr>
          <w:rFonts w:ascii="Arial" w:hAnsi="Arial" w:cs="Arial"/>
          <w:szCs w:val="20"/>
        </w:rPr>
      </w:pPr>
    </w:p>
    <w:p w:rsidR="00812E0C" w:rsidRPr="00904C4E" w:rsidRDefault="00812E0C" w:rsidP="00812E0C">
      <w:pPr>
        <w:tabs>
          <w:tab w:val="left" w:pos="709"/>
        </w:tabs>
        <w:jc w:val="both"/>
        <w:rPr>
          <w:rFonts w:ascii="Arial" w:hAnsi="Arial" w:cs="Arial"/>
          <w:szCs w:val="20"/>
        </w:rPr>
      </w:pPr>
      <w:r w:rsidRPr="00904C4E">
        <w:rPr>
          <w:rFonts w:ascii="Arial" w:hAnsi="Arial" w:cs="Arial"/>
          <w:szCs w:val="20"/>
        </w:rPr>
        <w:t>Logrando con ello fortalecer la operación y mejorar la atención que se da a las y los usuarios de dichos trámites.</w:t>
      </w:r>
    </w:p>
    <w:p w:rsidR="00812E0C" w:rsidRPr="00904C4E" w:rsidRDefault="00812E0C" w:rsidP="00812E0C">
      <w:pPr>
        <w:tabs>
          <w:tab w:val="left" w:pos="709"/>
        </w:tabs>
        <w:jc w:val="both"/>
        <w:rPr>
          <w:rFonts w:ascii="Arial" w:hAnsi="Arial" w:cs="Arial"/>
          <w:szCs w:val="20"/>
        </w:rPr>
      </w:pPr>
    </w:p>
    <w:p w:rsidR="00812E0C" w:rsidRDefault="00812E0C" w:rsidP="00812E0C">
      <w:pPr>
        <w:tabs>
          <w:tab w:val="left" w:pos="5205"/>
        </w:tabs>
        <w:rPr>
          <w:rFonts w:ascii="Arial" w:hAnsi="Arial" w:cs="Arial"/>
          <w:b/>
          <w:color w:val="FF9300"/>
        </w:rPr>
      </w:pPr>
      <w:r w:rsidRPr="00904C4E">
        <w:rPr>
          <w:rFonts w:ascii="Arial" w:hAnsi="Arial" w:cs="Arial"/>
          <w:szCs w:val="20"/>
        </w:rPr>
        <w:t xml:space="preserve">Paralelamente, se llevaron a cabo </w:t>
      </w:r>
      <w:r w:rsidRPr="00904C4E">
        <w:rPr>
          <w:rFonts w:ascii="Arial" w:hAnsi="Arial" w:cs="Arial"/>
          <w:b/>
          <w:szCs w:val="20"/>
        </w:rPr>
        <w:t>2</w:t>
      </w:r>
      <w:r w:rsidRPr="00904C4E">
        <w:rPr>
          <w:rFonts w:ascii="Arial" w:hAnsi="Arial" w:cs="Arial"/>
          <w:szCs w:val="20"/>
        </w:rPr>
        <w:t xml:space="preserve"> sesiones de trabajo de los contralores ciudadanos en coordinación con integrantes del Consejo Ciudadano de Contraloría Social para la revisión y el seguimiento del programa de Atención y Prevención de la Violencia Feminicida que opera el Instituto Municipal de las Mujeres.</w:t>
      </w:r>
    </w:p>
    <w:p w:rsidR="00812E0C" w:rsidRDefault="00812E0C" w:rsidP="00676A6A">
      <w:pPr>
        <w:tabs>
          <w:tab w:val="left" w:pos="5205"/>
        </w:tabs>
        <w:rPr>
          <w:rFonts w:ascii="Arial" w:hAnsi="Arial" w:cs="Arial"/>
          <w:b/>
          <w:color w:val="FF9300"/>
        </w:rPr>
      </w:pPr>
    </w:p>
    <w:p w:rsidR="00676A6A" w:rsidRPr="004750CD" w:rsidRDefault="00676A6A" w:rsidP="00676A6A">
      <w:pPr>
        <w:tabs>
          <w:tab w:val="left" w:pos="5205"/>
        </w:tabs>
        <w:rPr>
          <w:rFonts w:ascii="Arial" w:hAnsi="Arial" w:cs="Arial"/>
          <w:b/>
          <w:color w:val="FF9300"/>
        </w:rPr>
      </w:pPr>
      <w:r w:rsidRPr="00CC38ED">
        <w:rPr>
          <w:rFonts w:ascii="Arial" w:hAnsi="Arial" w:cs="Arial"/>
          <w:b/>
          <w:color w:val="FF9300"/>
        </w:rPr>
        <w:t>Meta 04</w:t>
      </w:r>
    </w:p>
    <w:p w:rsidR="00676A6A" w:rsidRPr="00D648E5" w:rsidRDefault="00676A6A" w:rsidP="00676A6A">
      <w:pPr>
        <w:tabs>
          <w:tab w:val="left" w:pos="5205"/>
        </w:tabs>
        <w:rPr>
          <w:rFonts w:ascii="Arial" w:hAnsi="Arial" w:cs="Arial"/>
          <w:color w:val="FF9300"/>
        </w:rPr>
      </w:pPr>
      <w:r w:rsidRPr="004750CD">
        <w:rPr>
          <w:rFonts w:ascii="Arial" w:hAnsi="Arial" w:cs="Arial"/>
          <w:b/>
          <w:color w:val="FF9300"/>
        </w:rPr>
        <w:t>Apoyar el 100% de las sesiones ordinarias</w:t>
      </w:r>
      <w:r>
        <w:rPr>
          <w:rFonts w:ascii="Arial" w:hAnsi="Arial" w:cs="Arial"/>
          <w:b/>
          <w:color w:val="FF9300"/>
        </w:rPr>
        <w:t xml:space="preserve"> y extraordinarias, de las comisiones de trabajo y acuerdos del </w:t>
      </w:r>
      <w:r w:rsidRPr="00D648E5">
        <w:rPr>
          <w:rFonts w:ascii="Arial" w:hAnsi="Arial" w:cs="Arial"/>
          <w:b/>
          <w:color w:val="FF9300"/>
        </w:rPr>
        <w:t>Consejo Ciudadano de Contraloría Social</w:t>
      </w:r>
    </w:p>
    <w:p w:rsidR="00676A6A" w:rsidRPr="00D648E5" w:rsidRDefault="00676A6A" w:rsidP="00676A6A">
      <w:pPr>
        <w:tabs>
          <w:tab w:val="left" w:pos="709"/>
        </w:tabs>
        <w:jc w:val="both"/>
        <w:rPr>
          <w:rFonts w:ascii="Arial" w:hAnsi="Arial" w:cs="Arial"/>
        </w:rPr>
      </w:pPr>
    </w:p>
    <w:p w:rsidR="0004000D" w:rsidRPr="00B54919" w:rsidRDefault="0004000D" w:rsidP="0004000D">
      <w:pPr>
        <w:jc w:val="both"/>
        <w:rPr>
          <w:rFonts w:ascii="Arial" w:eastAsia="Arial" w:hAnsi="Arial" w:cs="Arial"/>
          <w:szCs w:val="22"/>
          <w:lang w:eastAsia="en-US"/>
        </w:rPr>
      </w:pPr>
      <w:r w:rsidRPr="00B54919">
        <w:rPr>
          <w:rFonts w:ascii="Arial" w:eastAsia="Arial" w:hAnsi="Arial" w:cs="Arial"/>
          <w:szCs w:val="22"/>
          <w:lang w:eastAsia="en-US"/>
        </w:rPr>
        <w:t xml:space="preserve">Se apoyó en la celebración de </w:t>
      </w:r>
      <w:r w:rsidRPr="00B54919">
        <w:rPr>
          <w:rFonts w:ascii="Arial" w:eastAsia="Arial" w:hAnsi="Arial" w:cs="Arial"/>
          <w:b/>
          <w:szCs w:val="22"/>
          <w:lang w:eastAsia="en-US"/>
        </w:rPr>
        <w:t>2</w:t>
      </w:r>
      <w:r w:rsidRPr="00B54919">
        <w:rPr>
          <w:rFonts w:ascii="Arial" w:eastAsia="Arial" w:hAnsi="Arial" w:cs="Arial"/>
          <w:szCs w:val="22"/>
          <w:lang w:eastAsia="en-US"/>
        </w:rPr>
        <w:t xml:space="preserve"> sesiones ordinarias virtuales; la primera llevada a cabo </w:t>
      </w:r>
      <w:r w:rsidRPr="00B54919">
        <w:rPr>
          <w:rFonts w:ascii="Arial" w:eastAsia="Arial" w:hAnsi="Arial" w:cs="Arial"/>
          <w:b/>
          <w:szCs w:val="22"/>
          <w:lang w:eastAsia="en-US"/>
        </w:rPr>
        <w:t>en el mes julio</w:t>
      </w:r>
      <w:r w:rsidRPr="00B54919">
        <w:rPr>
          <w:rFonts w:ascii="Arial" w:eastAsia="Arial" w:hAnsi="Arial" w:cs="Arial"/>
          <w:szCs w:val="22"/>
          <w:lang w:eastAsia="en-US"/>
        </w:rPr>
        <w:t xml:space="preserve"> en la cual se expuso las actividades realizadas por las comisiones de trabajo, aprobando la totalidad de acuerdos. </w:t>
      </w:r>
    </w:p>
    <w:p w:rsidR="0004000D" w:rsidRPr="00B54919" w:rsidRDefault="0004000D" w:rsidP="0004000D">
      <w:pPr>
        <w:jc w:val="both"/>
        <w:rPr>
          <w:rFonts w:ascii="Arial" w:eastAsia="Arial" w:hAnsi="Arial" w:cs="Arial"/>
          <w:szCs w:val="22"/>
          <w:lang w:eastAsia="en-US"/>
        </w:rPr>
      </w:pPr>
    </w:p>
    <w:p w:rsidR="0004000D" w:rsidRPr="00B54919" w:rsidRDefault="0004000D" w:rsidP="0004000D">
      <w:pPr>
        <w:jc w:val="both"/>
        <w:rPr>
          <w:rFonts w:ascii="Arial" w:eastAsia="Arial" w:hAnsi="Arial" w:cs="Arial"/>
          <w:szCs w:val="22"/>
          <w:lang w:eastAsia="en-US"/>
        </w:rPr>
      </w:pPr>
      <w:r w:rsidRPr="00B54919">
        <w:rPr>
          <w:rFonts w:ascii="Arial" w:eastAsia="Arial" w:hAnsi="Arial" w:cs="Arial"/>
          <w:szCs w:val="22"/>
          <w:lang w:eastAsia="en-US"/>
        </w:rPr>
        <w:t>La segunda tuvo lugar en</w:t>
      </w:r>
      <w:r w:rsidRPr="00B54919">
        <w:rPr>
          <w:rFonts w:ascii="Arial" w:eastAsia="Arial" w:hAnsi="Arial" w:cs="Arial"/>
          <w:b/>
          <w:szCs w:val="22"/>
          <w:lang w:eastAsia="en-US"/>
        </w:rPr>
        <w:t xml:space="preserve"> agosto </w:t>
      </w:r>
      <w:r w:rsidRPr="00B54919">
        <w:rPr>
          <w:rFonts w:ascii="Arial" w:eastAsia="Arial" w:hAnsi="Arial" w:cs="Arial"/>
          <w:szCs w:val="22"/>
          <w:lang w:eastAsia="en-US"/>
        </w:rPr>
        <w:t>la cual se desarrolló como sesión solemne en atención al cumplimiento del ejercicio anual del Consejo, teniendo como invitado especial al Alcalde, miembros del gabinete y presidentes de Consejos de la Administración Municipal, en esta sesión se presentó el 4to Informe de actividades del órgano colegiado y se realizó la renovación del cargo de presidente del Consejo, donde las y los ciudadanos eligieron por unanimidad al Ing. Guillermo González Grycuk para representarlos en el ejercicio 2020-2021.</w:t>
      </w:r>
    </w:p>
    <w:p w:rsidR="00676A6A" w:rsidRPr="00901D7B" w:rsidRDefault="00676A6A" w:rsidP="00676A6A">
      <w:pPr>
        <w:jc w:val="both"/>
        <w:rPr>
          <w:rFonts w:ascii="Arial" w:eastAsia="Arial" w:hAnsi="Arial" w:cs="Arial"/>
          <w:szCs w:val="22"/>
          <w:lang w:eastAsia="en-US"/>
        </w:rPr>
      </w:pPr>
    </w:p>
    <w:p w:rsidR="00DD11AF" w:rsidRPr="002A6F7E" w:rsidRDefault="0004000D" w:rsidP="00DD11AF">
      <w:pPr>
        <w:jc w:val="both"/>
        <w:rPr>
          <w:rFonts w:ascii="Arial" w:hAnsi="Arial" w:cs="Arial"/>
        </w:rPr>
      </w:pPr>
      <w:r>
        <w:rPr>
          <w:noProof/>
          <w:lang w:eastAsia="es-MX"/>
        </w:rPr>
        <w:drawing>
          <wp:anchor distT="0" distB="0" distL="114300" distR="114300" simplePos="0" relativeHeight="251753472" behindDoc="0" locked="0" layoutInCell="1" allowOverlap="1" wp14:anchorId="422C57C1" wp14:editId="3A2F55B7">
            <wp:simplePos x="0" y="0"/>
            <wp:positionH relativeFrom="column">
              <wp:posOffset>3252470</wp:posOffset>
            </wp:positionH>
            <wp:positionV relativeFrom="paragraph">
              <wp:posOffset>32385</wp:posOffset>
            </wp:positionV>
            <wp:extent cx="2705100" cy="1590675"/>
            <wp:effectExtent l="0" t="0" r="0" b="9525"/>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12900" t="10264" r="12593" b="13061"/>
                    <a:stretch/>
                  </pic:blipFill>
                  <pic:spPr bwMode="auto">
                    <a:xfrm>
                      <a:off x="0" y="0"/>
                      <a:ext cx="2705100" cy="1590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751424" behindDoc="1" locked="0" layoutInCell="1" allowOverlap="1" wp14:anchorId="205213A9" wp14:editId="07C8ECAD">
            <wp:simplePos x="0" y="0"/>
            <wp:positionH relativeFrom="margin">
              <wp:posOffset>-10795</wp:posOffset>
            </wp:positionH>
            <wp:positionV relativeFrom="paragraph">
              <wp:posOffset>62230</wp:posOffset>
            </wp:positionV>
            <wp:extent cx="3093085" cy="1571625"/>
            <wp:effectExtent l="0" t="0" r="0" b="952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2207" t="9056" r="2580" b="4911"/>
                    <a:stretch/>
                  </pic:blipFill>
                  <pic:spPr bwMode="auto">
                    <a:xfrm>
                      <a:off x="0" y="0"/>
                      <a:ext cx="3093085" cy="1571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D11AF" w:rsidRPr="00B54919" w:rsidRDefault="00DD11AF" w:rsidP="00DD11AF">
      <w:pPr>
        <w:jc w:val="both"/>
        <w:rPr>
          <w:rFonts w:ascii="Arial" w:eastAsia="Arial" w:hAnsi="Arial" w:cs="Arial"/>
          <w:b/>
          <w:szCs w:val="22"/>
          <w:lang w:eastAsia="en-US"/>
        </w:rPr>
      </w:pPr>
      <w:r w:rsidRPr="00B54919">
        <w:rPr>
          <w:rFonts w:ascii="Arial" w:eastAsia="Arial" w:hAnsi="Arial" w:cs="Arial"/>
          <w:szCs w:val="22"/>
          <w:lang w:eastAsia="en-US"/>
        </w:rPr>
        <w:t xml:space="preserve">Adicionalmente se apoyó en la realización de </w:t>
      </w:r>
      <w:r w:rsidRPr="00B54919">
        <w:rPr>
          <w:rFonts w:ascii="Arial" w:eastAsia="Arial" w:hAnsi="Arial" w:cs="Arial"/>
          <w:b/>
          <w:szCs w:val="22"/>
          <w:lang w:eastAsia="en-US"/>
        </w:rPr>
        <w:t xml:space="preserve">6 </w:t>
      </w:r>
      <w:r w:rsidRPr="00B54919">
        <w:rPr>
          <w:rFonts w:ascii="Arial" w:eastAsia="Arial" w:hAnsi="Arial" w:cs="Arial"/>
          <w:szCs w:val="22"/>
          <w:lang w:eastAsia="en-US"/>
        </w:rPr>
        <w:t xml:space="preserve">mesas de trabajo y </w:t>
      </w:r>
      <w:r w:rsidRPr="00B54919">
        <w:rPr>
          <w:rFonts w:ascii="Arial" w:eastAsia="Arial" w:hAnsi="Arial" w:cs="Arial"/>
          <w:b/>
          <w:szCs w:val="22"/>
          <w:lang w:eastAsia="en-US"/>
        </w:rPr>
        <w:t xml:space="preserve">8 </w:t>
      </w:r>
      <w:r w:rsidRPr="00B54919">
        <w:rPr>
          <w:rFonts w:ascii="Arial" w:eastAsia="Arial" w:hAnsi="Arial" w:cs="Arial"/>
          <w:szCs w:val="22"/>
          <w:lang w:eastAsia="en-US"/>
        </w:rPr>
        <w:t xml:space="preserve">sesiones de las Comisiones, dando atención al </w:t>
      </w:r>
      <w:r w:rsidRPr="00B54919">
        <w:rPr>
          <w:rFonts w:ascii="Arial" w:eastAsia="Arial" w:hAnsi="Arial" w:cs="Arial"/>
          <w:b/>
          <w:szCs w:val="22"/>
          <w:lang w:eastAsia="en-US"/>
        </w:rPr>
        <w:t>100%</w:t>
      </w:r>
      <w:r w:rsidRPr="00B54919">
        <w:rPr>
          <w:rFonts w:ascii="Arial" w:eastAsia="Arial" w:hAnsi="Arial" w:cs="Arial"/>
          <w:szCs w:val="22"/>
          <w:lang w:eastAsia="en-US"/>
        </w:rPr>
        <w:t xml:space="preserve"> de los acuerdos generados por cada una de ellas: </w:t>
      </w:r>
    </w:p>
    <w:p w:rsidR="00676A6A" w:rsidRDefault="00676A6A" w:rsidP="00676A6A">
      <w:pPr>
        <w:tabs>
          <w:tab w:val="left" w:pos="709"/>
        </w:tabs>
        <w:jc w:val="both"/>
        <w:rPr>
          <w:rFonts w:ascii="Arial" w:eastAsia="Arial" w:hAnsi="Arial" w:cs="Arial"/>
          <w:sz w:val="22"/>
          <w:szCs w:val="22"/>
          <w:lang w:eastAsia="en-US"/>
        </w:rPr>
      </w:pPr>
    </w:p>
    <w:tbl>
      <w:tblPr>
        <w:tblStyle w:val="Tablaconcuadrcula"/>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1134"/>
        <w:gridCol w:w="6190"/>
      </w:tblGrid>
      <w:tr w:rsidR="00DD11AF" w:rsidRPr="003A1E36" w:rsidTr="002A6F7E">
        <w:trPr>
          <w:jc w:val="center"/>
        </w:trPr>
        <w:tc>
          <w:tcPr>
            <w:tcW w:w="1890" w:type="dxa"/>
            <w:shd w:val="clear" w:color="auto" w:fill="A6A6A6" w:themeFill="background1" w:themeFillShade="A6"/>
            <w:vAlign w:val="center"/>
            <w:hideMark/>
          </w:tcPr>
          <w:p w:rsidR="00DD11AF" w:rsidRPr="002A6F7E" w:rsidRDefault="00DD11AF" w:rsidP="00BF7D87">
            <w:pPr>
              <w:widowControl w:val="0"/>
              <w:spacing w:before="3"/>
              <w:rPr>
                <w:rFonts w:ascii="Arial" w:hAnsi="Arial" w:cs="Arial"/>
                <w:b/>
                <w:color w:val="000000" w:themeColor="text1"/>
                <w:sz w:val="20"/>
                <w:lang w:eastAsia="en-US"/>
              </w:rPr>
            </w:pPr>
            <w:r w:rsidRPr="002A6F7E">
              <w:rPr>
                <w:rFonts w:ascii="Arial" w:hAnsi="Arial" w:cs="Arial"/>
                <w:b/>
                <w:color w:val="000000" w:themeColor="text1"/>
                <w:sz w:val="20"/>
                <w:lang w:eastAsia="en-US"/>
              </w:rPr>
              <w:t>Comisión</w:t>
            </w:r>
          </w:p>
        </w:tc>
        <w:tc>
          <w:tcPr>
            <w:tcW w:w="1134" w:type="dxa"/>
            <w:shd w:val="clear" w:color="auto" w:fill="A6A6A6" w:themeFill="background1" w:themeFillShade="A6"/>
            <w:vAlign w:val="center"/>
            <w:hideMark/>
          </w:tcPr>
          <w:p w:rsidR="00DD11AF" w:rsidRPr="002A6F7E" w:rsidRDefault="00DD11AF" w:rsidP="00BF7D87">
            <w:pPr>
              <w:widowControl w:val="0"/>
              <w:spacing w:before="3"/>
              <w:jc w:val="center"/>
              <w:rPr>
                <w:rFonts w:ascii="Arial" w:hAnsi="Arial" w:cs="Arial"/>
                <w:b/>
                <w:color w:val="000000" w:themeColor="text1"/>
                <w:sz w:val="20"/>
                <w:lang w:eastAsia="en-US"/>
              </w:rPr>
            </w:pPr>
            <w:r w:rsidRPr="002A6F7E">
              <w:rPr>
                <w:rFonts w:ascii="Arial" w:hAnsi="Arial" w:cs="Arial"/>
                <w:b/>
                <w:color w:val="000000" w:themeColor="text1"/>
                <w:sz w:val="20"/>
                <w:lang w:eastAsia="en-US"/>
              </w:rPr>
              <w:t>Sesiones</w:t>
            </w:r>
          </w:p>
        </w:tc>
        <w:tc>
          <w:tcPr>
            <w:tcW w:w="6190" w:type="dxa"/>
            <w:shd w:val="clear" w:color="auto" w:fill="A6A6A6" w:themeFill="background1" w:themeFillShade="A6"/>
            <w:vAlign w:val="center"/>
            <w:hideMark/>
          </w:tcPr>
          <w:p w:rsidR="00DD11AF" w:rsidRPr="002A6F7E" w:rsidRDefault="00DD11AF" w:rsidP="00BF7D87">
            <w:pPr>
              <w:widowControl w:val="0"/>
              <w:spacing w:before="3"/>
              <w:rPr>
                <w:rFonts w:ascii="Arial" w:hAnsi="Arial" w:cs="Arial"/>
                <w:b/>
                <w:color w:val="000000" w:themeColor="text1"/>
                <w:sz w:val="20"/>
                <w:lang w:eastAsia="en-US"/>
              </w:rPr>
            </w:pPr>
            <w:r w:rsidRPr="002A6F7E">
              <w:rPr>
                <w:rFonts w:ascii="Arial" w:hAnsi="Arial" w:cs="Arial"/>
                <w:b/>
                <w:color w:val="000000" w:themeColor="text1"/>
                <w:sz w:val="20"/>
                <w:lang w:eastAsia="en-US"/>
              </w:rPr>
              <w:t>Temas Tratados</w:t>
            </w:r>
          </w:p>
        </w:tc>
      </w:tr>
      <w:tr w:rsidR="00DD11AF" w:rsidRPr="003A1E36" w:rsidTr="002A6F7E">
        <w:trPr>
          <w:jc w:val="center"/>
        </w:trPr>
        <w:tc>
          <w:tcPr>
            <w:tcW w:w="1890" w:type="dxa"/>
            <w:vAlign w:val="center"/>
          </w:tcPr>
          <w:p w:rsidR="00DD11AF" w:rsidRPr="002A6F7E" w:rsidRDefault="00DD11AF" w:rsidP="00BF7D87">
            <w:pPr>
              <w:rPr>
                <w:rFonts w:ascii="Arial" w:hAnsi="Arial" w:cs="Arial"/>
                <w:sz w:val="20"/>
              </w:rPr>
            </w:pPr>
            <w:r w:rsidRPr="002A6F7E">
              <w:rPr>
                <w:rFonts w:ascii="Arial" w:hAnsi="Arial" w:cs="Arial"/>
                <w:sz w:val="20"/>
              </w:rPr>
              <w:t>Adquisiciones Gubernamentales</w:t>
            </w:r>
          </w:p>
        </w:tc>
        <w:tc>
          <w:tcPr>
            <w:tcW w:w="1134" w:type="dxa"/>
            <w:vAlign w:val="center"/>
          </w:tcPr>
          <w:p w:rsidR="00DD11AF" w:rsidRPr="002A6F7E" w:rsidRDefault="00DD11AF" w:rsidP="00BF7D87">
            <w:pPr>
              <w:jc w:val="center"/>
              <w:rPr>
                <w:rFonts w:ascii="Arial" w:hAnsi="Arial" w:cs="Arial"/>
                <w:sz w:val="20"/>
                <w:lang w:val="es-ES"/>
              </w:rPr>
            </w:pPr>
            <w:r w:rsidRPr="002A6F7E">
              <w:rPr>
                <w:rFonts w:ascii="Arial" w:hAnsi="Arial" w:cs="Arial"/>
                <w:sz w:val="20"/>
                <w:lang w:val="es-ES"/>
              </w:rPr>
              <w:t>1</w:t>
            </w:r>
          </w:p>
        </w:tc>
        <w:tc>
          <w:tcPr>
            <w:tcW w:w="6190" w:type="dxa"/>
            <w:vAlign w:val="center"/>
          </w:tcPr>
          <w:p w:rsidR="00DD11AF" w:rsidRPr="002A6F7E" w:rsidRDefault="00DD11AF" w:rsidP="00BF7D87">
            <w:pPr>
              <w:jc w:val="both"/>
              <w:rPr>
                <w:rFonts w:ascii="Arial" w:hAnsi="Arial" w:cs="Arial"/>
                <w:sz w:val="20"/>
                <w:lang w:val="es-ES"/>
              </w:rPr>
            </w:pPr>
            <w:r w:rsidRPr="002A6F7E">
              <w:rPr>
                <w:rFonts w:ascii="Arial" w:hAnsi="Arial" w:cs="Arial"/>
                <w:sz w:val="20"/>
                <w:lang w:val="es-ES"/>
              </w:rPr>
              <w:t>Seguimiento a los objetivos de la Comisión. Recomendación de auditorías</w:t>
            </w:r>
          </w:p>
        </w:tc>
      </w:tr>
      <w:tr w:rsidR="00DD11AF" w:rsidRPr="003A1E36" w:rsidTr="002A6F7E">
        <w:trPr>
          <w:jc w:val="center"/>
        </w:trPr>
        <w:tc>
          <w:tcPr>
            <w:tcW w:w="1890" w:type="dxa"/>
            <w:vAlign w:val="center"/>
            <w:hideMark/>
          </w:tcPr>
          <w:p w:rsidR="00DD11AF" w:rsidRPr="002A6F7E" w:rsidRDefault="00DD11AF" w:rsidP="00BF7D87">
            <w:pPr>
              <w:rPr>
                <w:rFonts w:ascii="Arial" w:hAnsi="Arial" w:cs="Arial"/>
                <w:sz w:val="20"/>
              </w:rPr>
            </w:pPr>
            <w:r w:rsidRPr="002A6F7E">
              <w:rPr>
                <w:rFonts w:ascii="Arial" w:hAnsi="Arial" w:cs="Arial"/>
                <w:sz w:val="20"/>
              </w:rPr>
              <w:t>Mejora de Procesos</w:t>
            </w:r>
          </w:p>
        </w:tc>
        <w:tc>
          <w:tcPr>
            <w:tcW w:w="1134" w:type="dxa"/>
            <w:vAlign w:val="center"/>
          </w:tcPr>
          <w:p w:rsidR="00DD11AF" w:rsidRPr="002A6F7E" w:rsidRDefault="00DD11AF" w:rsidP="00BF7D87">
            <w:pPr>
              <w:jc w:val="center"/>
              <w:rPr>
                <w:rFonts w:ascii="Arial" w:hAnsi="Arial" w:cs="Arial"/>
                <w:sz w:val="20"/>
                <w:lang w:val="es-ES"/>
              </w:rPr>
            </w:pPr>
            <w:r w:rsidRPr="002A6F7E">
              <w:rPr>
                <w:rFonts w:ascii="Arial" w:hAnsi="Arial" w:cs="Arial"/>
                <w:sz w:val="20"/>
                <w:lang w:val="es-ES"/>
              </w:rPr>
              <w:t>2</w:t>
            </w:r>
          </w:p>
        </w:tc>
        <w:tc>
          <w:tcPr>
            <w:tcW w:w="6190" w:type="dxa"/>
            <w:vAlign w:val="center"/>
            <w:hideMark/>
          </w:tcPr>
          <w:p w:rsidR="00DD11AF" w:rsidRPr="002A6F7E" w:rsidRDefault="00DD11AF" w:rsidP="00BF7D87">
            <w:pPr>
              <w:jc w:val="both"/>
              <w:rPr>
                <w:rFonts w:ascii="Arial" w:hAnsi="Arial" w:cs="Arial"/>
                <w:sz w:val="20"/>
                <w:lang w:val="es-ES"/>
              </w:rPr>
            </w:pPr>
            <w:r w:rsidRPr="002A6F7E">
              <w:rPr>
                <w:rFonts w:ascii="Arial" w:hAnsi="Arial" w:cs="Arial"/>
                <w:sz w:val="20"/>
                <w:lang w:val="es-ES"/>
              </w:rPr>
              <w:t>Seguimiento a objetivos de la Comisión. Reunión con el equipo de la Administración de Servicios Municipales.</w:t>
            </w:r>
          </w:p>
        </w:tc>
      </w:tr>
      <w:tr w:rsidR="00DD11AF" w:rsidRPr="003A1E36" w:rsidTr="002A6F7E">
        <w:trPr>
          <w:jc w:val="center"/>
        </w:trPr>
        <w:tc>
          <w:tcPr>
            <w:tcW w:w="1890" w:type="dxa"/>
            <w:vAlign w:val="center"/>
          </w:tcPr>
          <w:p w:rsidR="00DD11AF" w:rsidRPr="002A6F7E" w:rsidRDefault="00DD11AF" w:rsidP="00BF7D87">
            <w:pPr>
              <w:rPr>
                <w:rFonts w:ascii="Arial" w:hAnsi="Arial" w:cs="Arial"/>
                <w:sz w:val="20"/>
              </w:rPr>
            </w:pPr>
            <w:r w:rsidRPr="002A6F7E">
              <w:rPr>
                <w:rFonts w:ascii="Arial" w:hAnsi="Arial" w:cs="Arial"/>
                <w:sz w:val="20"/>
              </w:rPr>
              <w:t>Programas Sociales</w:t>
            </w:r>
          </w:p>
        </w:tc>
        <w:tc>
          <w:tcPr>
            <w:tcW w:w="1134" w:type="dxa"/>
            <w:vAlign w:val="center"/>
          </w:tcPr>
          <w:p w:rsidR="00DD11AF" w:rsidRPr="002A6F7E" w:rsidRDefault="00DD11AF" w:rsidP="00BF7D87">
            <w:pPr>
              <w:jc w:val="center"/>
              <w:rPr>
                <w:rFonts w:ascii="Arial" w:hAnsi="Arial" w:cs="Arial"/>
                <w:sz w:val="20"/>
                <w:lang w:val="es-ES"/>
              </w:rPr>
            </w:pPr>
            <w:r w:rsidRPr="002A6F7E">
              <w:rPr>
                <w:rFonts w:ascii="Arial" w:hAnsi="Arial" w:cs="Arial"/>
                <w:sz w:val="20"/>
                <w:lang w:val="es-ES"/>
              </w:rPr>
              <w:t>3</w:t>
            </w:r>
          </w:p>
        </w:tc>
        <w:tc>
          <w:tcPr>
            <w:tcW w:w="6190" w:type="dxa"/>
            <w:vAlign w:val="center"/>
          </w:tcPr>
          <w:p w:rsidR="00DD11AF" w:rsidRPr="002A6F7E" w:rsidRDefault="00DD11AF" w:rsidP="00BF7D87">
            <w:pPr>
              <w:jc w:val="both"/>
              <w:rPr>
                <w:rFonts w:ascii="Arial" w:hAnsi="Arial" w:cs="Arial"/>
                <w:sz w:val="20"/>
                <w:lang w:val="es-ES"/>
              </w:rPr>
            </w:pPr>
            <w:r w:rsidRPr="002A6F7E">
              <w:rPr>
                <w:rFonts w:ascii="Arial" w:hAnsi="Arial" w:cs="Arial"/>
                <w:sz w:val="20"/>
                <w:lang w:val="es-ES"/>
              </w:rPr>
              <w:t>Acuerdos de seguimiento a las recomendaciones emitidas por las y los Controlares Ciudadanos al programa “Atención y prevención de la Violencia Feminicida”</w:t>
            </w:r>
          </w:p>
        </w:tc>
      </w:tr>
      <w:tr w:rsidR="00DD11AF" w:rsidRPr="003A1E36" w:rsidTr="002A6F7E">
        <w:trPr>
          <w:jc w:val="center"/>
        </w:trPr>
        <w:tc>
          <w:tcPr>
            <w:tcW w:w="1890" w:type="dxa"/>
            <w:vAlign w:val="center"/>
          </w:tcPr>
          <w:p w:rsidR="00DD11AF" w:rsidRPr="002A6F7E" w:rsidRDefault="00DD11AF" w:rsidP="00BF7D87">
            <w:pPr>
              <w:rPr>
                <w:rFonts w:ascii="Arial" w:hAnsi="Arial" w:cs="Arial"/>
                <w:sz w:val="20"/>
              </w:rPr>
            </w:pPr>
            <w:r w:rsidRPr="002A6F7E">
              <w:rPr>
                <w:rFonts w:ascii="Arial" w:hAnsi="Arial" w:cs="Arial"/>
                <w:sz w:val="20"/>
              </w:rPr>
              <w:t>Vinculación y Promoción de Valores</w:t>
            </w:r>
          </w:p>
        </w:tc>
        <w:tc>
          <w:tcPr>
            <w:tcW w:w="1134" w:type="dxa"/>
            <w:vAlign w:val="center"/>
          </w:tcPr>
          <w:p w:rsidR="00DD11AF" w:rsidRPr="002A6F7E" w:rsidRDefault="00DD11AF" w:rsidP="00BF7D87">
            <w:pPr>
              <w:jc w:val="center"/>
              <w:rPr>
                <w:rFonts w:ascii="Arial" w:hAnsi="Arial" w:cs="Arial"/>
                <w:sz w:val="20"/>
                <w:lang w:val="es-ES"/>
              </w:rPr>
            </w:pPr>
            <w:r w:rsidRPr="002A6F7E">
              <w:rPr>
                <w:rFonts w:ascii="Arial" w:hAnsi="Arial" w:cs="Arial"/>
                <w:sz w:val="20"/>
                <w:lang w:val="es-ES"/>
              </w:rPr>
              <w:t>2</w:t>
            </w:r>
          </w:p>
        </w:tc>
        <w:tc>
          <w:tcPr>
            <w:tcW w:w="6190" w:type="dxa"/>
            <w:vAlign w:val="center"/>
          </w:tcPr>
          <w:p w:rsidR="00DD11AF" w:rsidRPr="002A6F7E" w:rsidRDefault="00DD11AF" w:rsidP="00BF7D87">
            <w:pPr>
              <w:jc w:val="both"/>
              <w:rPr>
                <w:rFonts w:ascii="Arial" w:hAnsi="Arial" w:cs="Arial"/>
                <w:sz w:val="20"/>
                <w:lang w:val="es-ES"/>
              </w:rPr>
            </w:pPr>
            <w:r w:rsidRPr="002A6F7E">
              <w:rPr>
                <w:rFonts w:ascii="Arial" w:hAnsi="Arial" w:cs="Arial"/>
                <w:sz w:val="20"/>
                <w:lang w:val="es-ES"/>
              </w:rPr>
              <w:t>Seguimiento a los objetivos de la Comisión. Acuerdos sobre el desarrollo de un webinar para promover las acciones realizadas por el Consejo.</w:t>
            </w:r>
          </w:p>
        </w:tc>
      </w:tr>
    </w:tbl>
    <w:p w:rsidR="0004000D" w:rsidRPr="002B33F2" w:rsidRDefault="0004000D" w:rsidP="00676A6A">
      <w:pPr>
        <w:tabs>
          <w:tab w:val="left" w:pos="709"/>
        </w:tabs>
        <w:jc w:val="both"/>
        <w:rPr>
          <w:rFonts w:ascii="Arial" w:eastAsia="Arial" w:hAnsi="Arial" w:cs="Arial"/>
          <w:sz w:val="22"/>
          <w:szCs w:val="22"/>
          <w:lang w:eastAsia="en-US"/>
        </w:rPr>
      </w:pPr>
    </w:p>
    <w:p w:rsidR="00F10C7F" w:rsidRDefault="00F10C7F" w:rsidP="00676A6A">
      <w:pPr>
        <w:tabs>
          <w:tab w:val="left" w:pos="709"/>
        </w:tabs>
        <w:jc w:val="both"/>
        <w:rPr>
          <w:rFonts w:ascii="Arial" w:hAnsi="Arial" w:cs="Arial"/>
          <w:b/>
          <w:color w:val="2F5496" w:themeColor="accent1" w:themeShade="BF"/>
        </w:rPr>
      </w:pPr>
    </w:p>
    <w:p w:rsidR="00676A6A" w:rsidRPr="002B33F2" w:rsidRDefault="00676A6A" w:rsidP="00676A6A">
      <w:pPr>
        <w:tabs>
          <w:tab w:val="left" w:pos="709"/>
        </w:tabs>
        <w:jc w:val="both"/>
        <w:rPr>
          <w:rFonts w:ascii="Arial" w:hAnsi="Arial" w:cs="Arial"/>
          <w:b/>
          <w:color w:val="2F5496" w:themeColor="accent1" w:themeShade="BF"/>
        </w:rPr>
      </w:pPr>
      <w:r w:rsidRPr="002B33F2">
        <w:rPr>
          <w:rFonts w:ascii="Arial" w:hAnsi="Arial" w:cs="Arial"/>
          <w:b/>
          <w:color w:val="2F5496" w:themeColor="accent1" w:themeShade="BF"/>
        </w:rPr>
        <w:t xml:space="preserve">Participación en Consejos Directivos </w:t>
      </w:r>
    </w:p>
    <w:p w:rsidR="00676A6A" w:rsidRPr="002B33F2" w:rsidRDefault="00676A6A" w:rsidP="00676A6A">
      <w:pPr>
        <w:jc w:val="both"/>
        <w:rPr>
          <w:rFonts w:ascii="Arial" w:hAnsi="Arial" w:cs="Arial"/>
          <w:sz w:val="22"/>
          <w:szCs w:val="20"/>
        </w:rPr>
      </w:pPr>
    </w:p>
    <w:p w:rsidR="00DD11AF" w:rsidRPr="00DD11AF" w:rsidRDefault="00DD11AF" w:rsidP="00DD11AF">
      <w:pPr>
        <w:tabs>
          <w:tab w:val="left" w:pos="709"/>
        </w:tabs>
        <w:jc w:val="both"/>
        <w:rPr>
          <w:rFonts w:ascii="Arial" w:hAnsi="Arial" w:cs="Arial"/>
        </w:rPr>
      </w:pPr>
      <w:r w:rsidRPr="00DD11AF">
        <w:rPr>
          <w:rFonts w:ascii="Arial" w:hAnsi="Arial" w:cs="Arial"/>
        </w:rPr>
        <w:t xml:space="preserve">Se participó como representantes de la Contraloría Municipal, en </w:t>
      </w:r>
      <w:r w:rsidRPr="00DD11AF">
        <w:rPr>
          <w:rFonts w:ascii="Arial" w:hAnsi="Arial" w:cs="Arial"/>
          <w:b/>
        </w:rPr>
        <w:t>2</w:t>
      </w:r>
      <w:r w:rsidRPr="00DD11AF">
        <w:rPr>
          <w:rFonts w:ascii="Arial" w:hAnsi="Arial" w:cs="Arial"/>
        </w:rPr>
        <w:t xml:space="preserve"> sesiones ordinarias del Instituto Municipal de las Mujeres y </w:t>
      </w:r>
      <w:r w:rsidRPr="00DD11AF">
        <w:rPr>
          <w:rFonts w:ascii="Arial" w:hAnsi="Arial" w:cs="Arial"/>
          <w:b/>
        </w:rPr>
        <w:t>2</w:t>
      </w:r>
      <w:r w:rsidRPr="00DD11AF">
        <w:rPr>
          <w:rFonts w:ascii="Arial" w:hAnsi="Arial" w:cs="Arial"/>
        </w:rPr>
        <w:t xml:space="preserve"> Sesiones Ordinarias del Instituto Cultural de León.</w:t>
      </w:r>
    </w:p>
    <w:p w:rsidR="00DD11AF" w:rsidRDefault="00DD11AF" w:rsidP="00676A6A">
      <w:pPr>
        <w:rPr>
          <w:rFonts w:ascii="Arial" w:hAnsi="Arial" w:cs="Arial"/>
          <w:b/>
          <w:color w:val="FFC000" w:themeColor="accent4"/>
          <w:sz w:val="44"/>
          <w14:textOutline w14:w="9525" w14:cap="rnd" w14:cmpd="sng" w14:algn="ctr">
            <w14:noFill/>
            <w14:prstDash w14:val="solid"/>
            <w14:bevel/>
          </w14:textOutline>
        </w:rPr>
      </w:pPr>
    </w:p>
    <w:p w:rsidR="00676A6A" w:rsidRPr="00856E5D" w:rsidRDefault="00676A6A" w:rsidP="00676A6A">
      <w:pPr>
        <w:rPr>
          <w:rFonts w:ascii="Arial" w:hAnsi="Arial" w:cs="Arial"/>
          <w:color w:val="FFC000" w:themeColor="accent4"/>
          <w:sz w:val="44"/>
          <w14:textOutline w14:w="9525" w14:cap="rnd" w14:cmpd="sng" w14:algn="ctr">
            <w14:noFill/>
            <w14:prstDash w14:val="solid"/>
            <w14:bevel/>
          </w14:textOutline>
        </w:rPr>
      </w:pPr>
      <w:r w:rsidRPr="00856E5D">
        <w:rPr>
          <w:rFonts w:ascii="Arial" w:hAnsi="Arial" w:cs="Arial"/>
          <w:b/>
          <w:color w:val="FFC000" w:themeColor="accent4"/>
          <w:sz w:val="44"/>
          <w14:textOutline w14:w="9525" w14:cap="rnd" w14:cmpd="sng" w14:algn="ctr">
            <w14:noFill/>
            <w14:prstDash w14:val="solid"/>
            <w14:bevel/>
          </w14:textOutline>
        </w:rPr>
        <w:t>06 Gestión Gubernamental</w:t>
      </w:r>
    </w:p>
    <w:p w:rsidR="00676A6A" w:rsidRPr="00856E5D" w:rsidRDefault="00676A6A" w:rsidP="00676A6A">
      <w:pPr>
        <w:spacing w:line="276" w:lineRule="auto"/>
        <w:rPr>
          <w:rFonts w:ascii="Gotham Rounded Book" w:hAnsi="Gotham Rounded Book" w:cs="Linux Libertine"/>
          <w:color w:val="FFC000" w:themeColor="accent4"/>
          <w:sz w:val="20"/>
          <w:szCs w:val="22"/>
          <w14:textOutline w14:w="9525" w14:cap="rnd" w14:cmpd="sng" w14:algn="ctr">
            <w14:noFill/>
            <w14:prstDash w14:val="solid"/>
            <w14:bevel/>
          </w14:textOutline>
        </w:rPr>
      </w:pPr>
    </w:p>
    <w:p w:rsidR="00676A6A" w:rsidRPr="004750CD" w:rsidRDefault="00676A6A" w:rsidP="00676A6A">
      <w:pPr>
        <w:rPr>
          <w:rFonts w:ascii="Arial" w:hAnsi="Arial" w:cs="Arial"/>
          <w:b/>
          <w:color w:val="FFC000" w:themeColor="accent4"/>
          <w14:textOutline w14:w="9525" w14:cap="rnd" w14:cmpd="sng" w14:algn="ctr">
            <w14:noFill/>
            <w14:prstDash w14:val="solid"/>
            <w14:bevel/>
          </w14:textOutline>
        </w:rPr>
      </w:pPr>
      <w:r w:rsidRPr="00CC38ED">
        <w:rPr>
          <w:rFonts w:ascii="Arial" w:hAnsi="Arial" w:cs="Arial"/>
          <w:b/>
          <w:color w:val="FFC000" w:themeColor="accent4"/>
          <w14:textOutline w14:w="9525" w14:cap="rnd" w14:cmpd="sng" w14:algn="ctr">
            <w14:noFill/>
            <w14:prstDash w14:val="solid"/>
            <w14:bevel/>
          </w14:textOutline>
        </w:rPr>
        <w:t>META 01</w:t>
      </w:r>
    </w:p>
    <w:p w:rsidR="00676A6A" w:rsidRPr="00856E5D" w:rsidRDefault="00676A6A" w:rsidP="00676A6A">
      <w:pPr>
        <w:tabs>
          <w:tab w:val="left" w:pos="709"/>
        </w:tabs>
        <w:jc w:val="both"/>
        <w:rPr>
          <w:rFonts w:ascii="Arial" w:hAnsi="Arial" w:cs="Arial"/>
          <w:b/>
          <w:color w:val="FFC000" w:themeColor="accent4"/>
          <w14:textOutline w14:w="9525" w14:cap="rnd" w14:cmpd="sng" w14:algn="ctr">
            <w14:noFill/>
            <w14:prstDash w14:val="solid"/>
            <w14:bevel/>
          </w14:textOutline>
        </w:rPr>
      </w:pPr>
      <w:r w:rsidRPr="004750CD">
        <w:rPr>
          <w:rFonts w:ascii="Arial" w:hAnsi="Arial" w:cs="Arial"/>
          <w:b/>
          <w:color w:val="FFC000" w:themeColor="accent4"/>
          <w14:textOutline w14:w="9525" w14:cap="rnd" w14:cmpd="sng" w14:algn="ctr">
            <w14:noFill/>
            <w14:prstDash w14:val="solid"/>
            <w14:bevel/>
          </w14:textOutline>
        </w:rPr>
        <w:t>08 evaluaciones del desempeño a programas presupuestarios</w:t>
      </w:r>
    </w:p>
    <w:p w:rsidR="00676A6A" w:rsidRPr="00F0116D" w:rsidRDefault="00676A6A" w:rsidP="00676A6A">
      <w:pPr>
        <w:tabs>
          <w:tab w:val="left" w:pos="709"/>
        </w:tabs>
        <w:jc w:val="both"/>
        <w:rPr>
          <w:rFonts w:ascii="Gotham Rounded Bold" w:hAnsi="Gotham Rounded Bold"/>
          <w:b/>
          <w:color w:val="FFB100"/>
        </w:rPr>
      </w:pPr>
    </w:p>
    <w:p w:rsidR="00290DAB" w:rsidRPr="00A70241" w:rsidRDefault="00290DAB" w:rsidP="00290DAB">
      <w:pPr>
        <w:autoSpaceDE w:val="0"/>
        <w:autoSpaceDN w:val="0"/>
        <w:adjustRightInd w:val="0"/>
        <w:jc w:val="both"/>
        <w:rPr>
          <w:rFonts w:ascii="Arial" w:hAnsi="Arial" w:cs="Arial"/>
          <w:color w:val="000000"/>
        </w:rPr>
      </w:pPr>
      <w:r w:rsidRPr="00A70241">
        <w:rPr>
          <w:rFonts w:ascii="Arial" w:hAnsi="Arial" w:cs="Arial"/>
          <w:color w:val="000000"/>
        </w:rPr>
        <w:t xml:space="preserve">En cumplimiento a la acción </w:t>
      </w:r>
      <w:r w:rsidRPr="00A70241">
        <w:rPr>
          <w:rFonts w:ascii="Arial" w:hAnsi="Arial" w:cs="Arial"/>
          <w:i/>
          <w:iCs/>
          <w:color w:val="000000"/>
        </w:rPr>
        <w:t xml:space="preserve">“Desarrollar 3 evaluaciones externas de consistencia y resultados de los principales programas presupuestales” </w:t>
      </w:r>
      <w:r w:rsidRPr="00A70241">
        <w:rPr>
          <w:rFonts w:ascii="Arial" w:hAnsi="Arial" w:cs="Arial"/>
          <w:color w:val="000000"/>
        </w:rPr>
        <w:t>del programa “Gobierno</w:t>
      </w:r>
    </w:p>
    <w:p w:rsidR="00290DAB" w:rsidRPr="00A70241" w:rsidRDefault="00290DAB" w:rsidP="00290DAB">
      <w:pPr>
        <w:autoSpaceDE w:val="0"/>
        <w:autoSpaceDN w:val="0"/>
        <w:adjustRightInd w:val="0"/>
        <w:jc w:val="both"/>
        <w:rPr>
          <w:rFonts w:ascii="Arial" w:hAnsi="Arial" w:cs="Arial"/>
          <w:color w:val="000000"/>
        </w:rPr>
      </w:pPr>
      <w:r w:rsidRPr="00A70241">
        <w:rPr>
          <w:rFonts w:ascii="Arial" w:hAnsi="Arial" w:cs="Arial"/>
          <w:color w:val="000000"/>
        </w:rPr>
        <w:t xml:space="preserve">Facilitador” del Programa de Gobierno 18-21; durante el bimestre julio-agosto se realizó la entrega de resultados finales al IMUVI de la evaluación externa al programa “Vivienda para Todos” a través de una reunión virtual realizada el día 28 de agosto. </w:t>
      </w:r>
    </w:p>
    <w:p w:rsidR="00290DAB" w:rsidRDefault="00290DAB" w:rsidP="00290DAB">
      <w:pPr>
        <w:autoSpaceDE w:val="0"/>
        <w:autoSpaceDN w:val="0"/>
        <w:adjustRightInd w:val="0"/>
        <w:jc w:val="both"/>
        <w:rPr>
          <w:rFonts w:ascii="Arial" w:hAnsi="Arial" w:cs="Arial"/>
          <w:color w:val="000000"/>
        </w:rPr>
      </w:pPr>
    </w:p>
    <w:p w:rsidR="00F10C7F" w:rsidRDefault="00F10C7F" w:rsidP="00290DAB">
      <w:pPr>
        <w:autoSpaceDE w:val="0"/>
        <w:autoSpaceDN w:val="0"/>
        <w:adjustRightInd w:val="0"/>
        <w:jc w:val="both"/>
        <w:rPr>
          <w:rFonts w:ascii="Arial" w:hAnsi="Arial" w:cs="Arial"/>
          <w:color w:val="000000"/>
        </w:rPr>
      </w:pPr>
      <w:r>
        <w:rPr>
          <w:noProof/>
          <w:lang w:eastAsia="es-MX"/>
        </w:rPr>
        <w:drawing>
          <wp:anchor distT="0" distB="0" distL="114300" distR="114300" simplePos="0" relativeHeight="251755520" behindDoc="0" locked="0" layoutInCell="1" allowOverlap="1" wp14:anchorId="2107F1D1" wp14:editId="48D49B8B">
            <wp:simplePos x="0" y="0"/>
            <wp:positionH relativeFrom="column">
              <wp:posOffset>1403350</wp:posOffset>
            </wp:positionH>
            <wp:positionV relativeFrom="paragraph">
              <wp:posOffset>3810</wp:posOffset>
            </wp:positionV>
            <wp:extent cx="2901950" cy="1629410"/>
            <wp:effectExtent l="0" t="0" r="6350" b="0"/>
            <wp:wrapSquare wrapText="bothSides"/>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901950" cy="1629410"/>
                    </a:xfrm>
                    <a:prstGeom prst="rect">
                      <a:avLst/>
                    </a:prstGeom>
                  </pic:spPr>
                </pic:pic>
              </a:graphicData>
            </a:graphic>
            <wp14:sizeRelH relativeFrom="page">
              <wp14:pctWidth>0</wp14:pctWidth>
            </wp14:sizeRelH>
            <wp14:sizeRelV relativeFrom="page">
              <wp14:pctHeight>0</wp14:pctHeight>
            </wp14:sizeRelV>
          </wp:anchor>
        </w:drawing>
      </w:r>
    </w:p>
    <w:p w:rsidR="00F10C7F" w:rsidRDefault="00F10C7F" w:rsidP="00290DAB">
      <w:pPr>
        <w:autoSpaceDE w:val="0"/>
        <w:autoSpaceDN w:val="0"/>
        <w:adjustRightInd w:val="0"/>
        <w:jc w:val="both"/>
        <w:rPr>
          <w:rFonts w:ascii="Arial" w:hAnsi="Arial" w:cs="Arial"/>
          <w:color w:val="000000"/>
        </w:rPr>
      </w:pPr>
    </w:p>
    <w:p w:rsidR="00F10C7F" w:rsidRDefault="00F10C7F" w:rsidP="00290DAB">
      <w:pPr>
        <w:autoSpaceDE w:val="0"/>
        <w:autoSpaceDN w:val="0"/>
        <w:adjustRightInd w:val="0"/>
        <w:jc w:val="both"/>
        <w:rPr>
          <w:rFonts w:ascii="Arial" w:hAnsi="Arial" w:cs="Arial"/>
          <w:color w:val="000000"/>
        </w:rPr>
      </w:pPr>
    </w:p>
    <w:p w:rsidR="00F10C7F" w:rsidRDefault="00F10C7F" w:rsidP="00290DAB">
      <w:pPr>
        <w:autoSpaceDE w:val="0"/>
        <w:autoSpaceDN w:val="0"/>
        <w:adjustRightInd w:val="0"/>
        <w:jc w:val="both"/>
        <w:rPr>
          <w:rFonts w:ascii="Arial" w:hAnsi="Arial" w:cs="Arial"/>
          <w:color w:val="000000"/>
        </w:rPr>
      </w:pPr>
    </w:p>
    <w:p w:rsidR="00F10C7F" w:rsidRDefault="00F10C7F" w:rsidP="00290DAB">
      <w:pPr>
        <w:autoSpaceDE w:val="0"/>
        <w:autoSpaceDN w:val="0"/>
        <w:adjustRightInd w:val="0"/>
        <w:jc w:val="both"/>
        <w:rPr>
          <w:rFonts w:ascii="Arial" w:hAnsi="Arial" w:cs="Arial"/>
          <w:color w:val="000000"/>
        </w:rPr>
      </w:pPr>
    </w:p>
    <w:p w:rsidR="00F10C7F" w:rsidRPr="00A70241" w:rsidRDefault="00F10C7F" w:rsidP="00290DAB">
      <w:pPr>
        <w:autoSpaceDE w:val="0"/>
        <w:autoSpaceDN w:val="0"/>
        <w:adjustRightInd w:val="0"/>
        <w:jc w:val="both"/>
        <w:rPr>
          <w:rFonts w:ascii="Arial" w:hAnsi="Arial" w:cs="Arial"/>
          <w:color w:val="000000"/>
        </w:rPr>
      </w:pPr>
    </w:p>
    <w:p w:rsidR="00F10C7F" w:rsidRDefault="00F10C7F" w:rsidP="00290DAB">
      <w:pPr>
        <w:autoSpaceDE w:val="0"/>
        <w:autoSpaceDN w:val="0"/>
        <w:adjustRightInd w:val="0"/>
        <w:jc w:val="both"/>
        <w:rPr>
          <w:rFonts w:ascii="Arial" w:hAnsi="Arial" w:cs="Arial"/>
          <w:color w:val="000000"/>
        </w:rPr>
      </w:pPr>
    </w:p>
    <w:p w:rsidR="00F10C7F" w:rsidRDefault="00F10C7F" w:rsidP="00290DAB">
      <w:pPr>
        <w:autoSpaceDE w:val="0"/>
        <w:autoSpaceDN w:val="0"/>
        <w:adjustRightInd w:val="0"/>
        <w:jc w:val="both"/>
        <w:rPr>
          <w:rFonts w:ascii="Arial" w:hAnsi="Arial" w:cs="Arial"/>
          <w:color w:val="000000"/>
        </w:rPr>
      </w:pPr>
    </w:p>
    <w:p w:rsidR="00F10C7F" w:rsidRDefault="00F10C7F" w:rsidP="00290DAB">
      <w:pPr>
        <w:autoSpaceDE w:val="0"/>
        <w:autoSpaceDN w:val="0"/>
        <w:adjustRightInd w:val="0"/>
        <w:jc w:val="both"/>
        <w:rPr>
          <w:rFonts w:ascii="Arial" w:hAnsi="Arial" w:cs="Arial"/>
          <w:color w:val="000000"/>
        </w:rPr>
      </w:pPr>
    </w:p>
    <w:p w:rsidR="00F10C7F" w:rsidRDefault="00F10C7F" w:rsidP="00290DAB">
      <w:pPr>
        <w:autoSpaceDE w:val="0"/>
        <w:autoSpaceDN w:val="0"/>
        <w:adjustRightInd w:val="0"/>
        <w:jc w:val="both"/>
        <w:rPr>
          <w:rFonts w:ascii="Arial" w:hAnsi="Arial" w:cs="Arial"/>
          <w:color w:val="000000"/>
        </w:rPr>
      </w:pPr>
    </w:p>
    <w:p w:rsidR="00F10C7F" w:rsidRDefault="00F10C7F" w:rsidP="00290DAB">
      <w:pPr>
        <w:autoSpaceDE w:val="0"/>
        <w:autoSpaceDN w:val="0"/>
        <w:adjustRightInd w:val="0"/>
        <w:jc w:val="both"/>
        <w:rPr>
          <w:rFonts w:ascii="Arial" w:hAnsi="Arial" w:cs="Arial"/>
          <w:color w:val="000000"/>
        </w:rPr>
      </w:pPr>
    </w:p>
    <w:p w:rsidR="00290DAB" w:rsidRDefault="00290DAB" w:rsidP="00290DAB">
      <w:pPr>
        <w:autoSpaceDE w:val="0"/>
        <w:autoSpaceDN w:val="0"/>
        <w:adjustRightInd w:val="0"/>
        <w:jc w:val="both"/>
        <w:rPr>
          <w:rFonts w:ascii="Arial" w:hAnsi="Arial" w:cs="Arial"/>
          <w:color w:val="000000"/>
        </w:rPr>
      </w:pPr>
      <w:r w:rsidRPr="00A70241">
        <w:rPr>
          <w:rFonts w:ascii="Arial" w:hAnsi="Arial" w:cs="Arial"/>
          <w:color w:val="000000"/>
        </w:rPr>
        <w:t xml:space="preserve">Posterior a esta entrega se firmará un Convenio de Mejora entre el IMUVI y la Contraloría con la finalidad de dar atención a los aspectos susceptibles de mejora detectados por los evaluadores externos. </w:t>
      </w:r>
    </w:p>
    <w:p w:rsidR="00F10C7F" w:rsidRDefault="00F10C7F" w:rsidP="00290DAB">
      <w:pPr>
        <w:autoSpaceDE w:val="0"/>
        <w:autoSpaceDN w:val="0"/>
        <w:adjustRightInd w:val="0"/>
        <w:jc w:val="both"/>
        <w:rPr>
          <w:rFonts w:ascii="Arial" w:hAnsi="Arial" w:cs="Arial"/>
          <w:color w:val="000000"/>
        </w:rPr>
      </w:pPr>
    </w:p>
    <w:p w:rsidR="00F10C7F" w:rsidRDefault="00F10C7F" w:rsidP="00F10C7F">
      <w:pPr>
        <w:rPr>
          <w:rFonts w:ascii="Arial" w:hAnsi="Arial" w:cs="Arial"/>
          <w:b/>
          <w:color w:val="FFC000" w:themeColor="accent4"/>
          <w14:textOutline w14:w="9525" w14:cap="rnd" w14:cmpd="sng" w14:algn="ctr">
            <w14:noFill/>
            <w14:prstDash w14:val="solid"/>
            <w14:bevel/>
          </w14:textOutline>
        </w:rPr>
      </w:pPr>
      <w:r>
        <w:rPr>
          <w:rFonts w:ascii="Arial" w:hAnsi="Arial" w:cs="Arial"/>
          <w:b/>
          <w:color w:val="FFC000" w:themeColor="accent4"/>
          <w14:textOutline w14:w="9525" w14:cap="rnd" w14:cmpd="sng" w14:algn="ctr">
            <w14:noFill/>
            <w14:prstDash w14:val="solid"/>
            <w14:bevel/>
          </w14:textOutline>
        </w:rPr>
        <w:t xml:space="preserve">META 04 </w:t>
      </w:r>
    </w:p>
    <w:p w:rsidR="00F10C7F" w:rsidRPr="00F10C7F" w:rsidRDefault="00F10C7F" w:rsidP="00F10C7F">
      <w:pPr>
        <w:rPr>
          <w:rFonts w:ascii="Arial" w:hAnsi="Arial" w:cs="Arial"/>
          <w:b/>
          <w:color w:val="FFC000" w:themeColor="accent4"/>
          <w14:textOutline w14:w="9525" w14:cap="rnd" w14:cmpd="sng" w14:algn="ctr">
            <w14:noFill/>
            <w14:prstDash w14:val="solid"/>
            <w14:bevel/>
          </w14:textOutline>
        </w:rPr>
      </w:pPr>
      <w:r w:rsidRPr="00F10C7F">
        <w:rPr>
          <w:rFonts w:ascii="Arial" w:hAnsi="Arial" w:cs="Arial"/>
          <w:b/>
          <w:color w:val="FFC000" w:themeColor="accent4"/>
          <w14:textOutline w14:w="9525" w14:cap="rnd" w14:cmpd="sng" w14:algn="ctr">
            <w14:noFill/>
            <w14:prstDash w14:val="solid"/>
            <w14:bevel/>
          </w14:textOutline>
        </w:rPr>
        <w:t>Seguimiento a la operación de los 39 comités</w:t>
      </w:r>
      <w:r>
        <w:rPr>
          <w:rFonts w:ascii="Arial" w:hAnsi="Arial" w:cs="Arial"/>
          <w:b/>
          <w:color w:val="FFC000" w:themeColor="accent4"/>
          <w14:textOutline w14:w="9525" w14:cap="rnd" w14:cmpd="sng" w14:algn="ctr">
            <w14:noFill/>
            <w14:prstDash w14:val="solid"/>
            <w14:bevel/>
          </w14:textOutline>
        </w:rPr>
        <w:t xml:space="preserve"> </w:t>
      </w:r>
      <w:r w:rsidRPr="00F10C7F">
        <w:rPr>
          <w:rFonts w:ascii="Arial" w:hAnsi="Arial" w:cs="Arial"/>
          <w:b/>
          <w:color w:val="FFC000" w:themeColor="accent4"/>
          <w14:textOutline w14:w="9525" w14:cap="rnd" w14:cmpd="sng" w14:algn="ctr">
            <w14:noFill/>
            <w14:prstDash w14:val="solid"/>
            <w14:bevel/>
          </w14:textOutline>
        </w:rPr>
        <w:t>de ética de las dependencias, entidades y</w:t>
      </w:r>
      <w:r>
        <w:rPr>
          <w:rFonts w:ascii="Arial" w:hAnsi="Arial" w:cs="Arial"/>
          <w:b/>
          <w:color w:val="FFC000" w:themeColor="accent4"/>
          <w14:textOutline w14:w="9525" w14:cap="rnd" w14:cmpd="sng" w14:algn="ctr">
            <w14:noFill/>
            <w14:prstDash w14:val="solid"/>
            <w14:bevel/>
          </w14:textOutline>
        </w:rPr>
        <w:t xml:space="preserve"> </w:t>
      </w:r>
      <w:r w:rsidRPr="00F10C7F">
        <w:rPr>
          <w:rFonts w:ascii="Arial" w:hAnsi="Arial" w:cs="Arial"/>
          <w:b/>
          <w:color w:val="FFC000" w:themeColor="accent4"/>
          <w14:textOutline w14:w="9525" w14:cap="rnd" w14:cmpd="sng" w14:algn="ctr">
            <w14:noFill/>
            <w14:prstDash w14:val="solid"/>
            <w14:bevel/>
          </w14:textOutline>
        </w:rPr>
        <w:t>órganos autónomos.</w:t>
      </w:r>
    </w:p>
    <w:p w:rsidR="00290DAB" w:rsidRDefault="00290DAB" w:rsidP="00290DAB">
      <w:pPr>
        <w:autoSpaceDE w:val="0"/>
        <w:autoSpaceDN w:val="0"/>
        <w:adjustRightInd w:val="0"/>
        <w:jc w:val="both"/>
        <w:rPr>
          <w:rFonts w:ascii="Arial" w:hAnsi="Arial" w:cs="Arial"/>
          <w:color w:val="000000"/>
        </w:rPr>
      </w:pPr>
    </w:p>
    <w:p w:rsidR="006543C3" w:rsidRDefault="006543C3" w:rsidP="006543C3">
      <w:pPr>
        <w:autoSpaceDE w:val="0"/>
        <w:autoSpaceDN w:val="0"/>
        <w:adjustRightInd w:val="0"/>
        <w:jc w:val="both"/>
        <w:rPr>
          <w:rFonts w:ascii="Arial" w:hAnsi="Arial" w:cs="Arial"/>
          <w:color w:val="000000"/>
        </w:rPr>
      </w:pPr>
      <w:r w:rsidRPr="006543C3">
        <w:rPr>
          <w:rFonts w:ascii="Arial" w:hAnsi="Arial" w:cs="Arial"/>
          <w:color w:val="000000"/>
        </w:rPr>
        <w:t xml:space="preserve">A través de la coordinación con la Secretaría de Trasnparencia y Rendición de Cuentas, los </w:t>
      </w:r>
      <w:r w:rsidRPr="006543C3">
        <w:rPr>
          <w:rFonts w:ascii="Arial" w:hAnsi="Arial" w:cs="Arial"/>
          <w:b/>
          <w:bCs/>
          <w:color w:val="000000"/>
        </w:rPr>
        <w:t>38</w:t>
      </w:r>
      <w:r w:rsidRPr="006543C3">
        <w:rPr>
          <w:rFonts w:ascii="Arial" w:hAnsi="Arial" w:cs="Arial"/>
          <w:color w:val="000000"/>
        </w:rPr>
        <w:t xml:space="preserve"> enlaces del Programa “ConÉtica” y </w:t>
      </w:r>
      <w:r w:rsidRPr="006543C3">
        <w:rPr>
          <w:rFonts w:ascii="Arial" w:hAnsi="Arial" w:cs="Arial"/>
          <w:b/>
          <w:bCs/>
          <w:color w:val="000000"/>
        </w:rPr>
        <w:t>4</w:t>
      </w:r>
      <w:r w:rsidRPr="006543C3">
        <w:rPr>
          <w:rFonts w:ascii="Arial" w:hAnsi="Arial" w:cs="Arial"/>
          <w:color w:val="000000"/>
        </w:rPr>
        <w:t xml:space="preserve"> servidores Públicos de la Contraloría Muncipal, tomaron el curso en línea denominado “Código de Ética del Poder Ejecutivo del Estado de Guanajuato”, en el que se abordaron los siguientes Módulos:</w:t>
      </w:r>
    </w:p>
    <w:p w:rsidR="006543C3" w:rsidRPr="006543C3" w:rsidRDefault="006543C3" w:rsidP="006543C3">
      <w:pPr>
        <w:autoSpaceDE w:val="0"/>
        <w:autoSpaceDN w:val="0"/>
        <w:adjustRightInd w:val="0"/>
        <w:jc w:val="both"/>
        <w:rPr>
          <w:rFonts w:ascii="Arial" w:hAnsi="Arial" w:cs="Arial"/>
          <w:color w:val="000000"/>
        </w:rPr>
      </w:pPr>
    </w:p>
    <w:p w:rsidR="008C17FB" w:rsidRPr="006543C3" w:rsidRDefault="00707507" w:rsidP="006543C3">
      <w:pPr>
        <w:numPr>
          <w:ilvl w:val="0"/>
          <w:numId w:val="26"/>
        </w:numPr>
        <w:autoSpaceDE w:val="0"/>
        <w:autoSpaceDN w:val="0"/>
        <w:adjustRightInd w:val="0"/>
        <w:jc w:val="both"/>
        <w:rPr>
          <w:rFonts w:ascii="Arial" w:hAnsi="Arial" w:cs="Arial"/>
          <w:color w:val="000000"/>
        </w:rPr>
      </w:pPr>
      <w:r w:rsidRPr="006543C3">
        <w:rPr>
          <w:rFonts w:ascii="Arial" w:hAnsi="Arial" w:cs="Arial"/>
          <w:color w:val="000000"/>
        </w:rPr>
        <w:t>Principios Constitucionales</w:t>
      </w:r>
    </w:p>
    <w:p w:rsidR="008C17FB" w:rsidRPr="006543C3" w:rsidRDefault="00707507" w:rsidP="006543C3">
      <w:pPr>
        <w:numPr>
          <w:ilvl w:val="0"/>
          <w:numId w:val="26"/>
        </w:numPr>
        <w:autoSpaceDE w:val="0"/>
        <w:autoSpaceDN w:val="0"/>
        <w:adjustRightInd w:val="0"/>
        <w:jc w:val="both"/>
        <w:rPr>
          <w:rFonts w:ascii="Arial" w:hAnsi="Arial" w:cs="Arial"/>
          <w:color w:val="000000"/>
        </w:rPr>
      </w:pPr>
      <w:r w:rsidRPr="006543C3">
        <w:rPr>
          <w:rFonts w:ascii="Arial" w:hAnsi="Arial" w:cs="Arial"/>
          <w:color w:val="000000"/>
        </w:rPr>
        <w:t>Valores</w:t>
      </w:r>
    </w:p>
    <w:p w:rsidR="008C17FB" w:rsidRPr="006543C3" w:rsidRDefault="00707507" w:rsidP="006543C3">
      <w:pPr>
        <w:numPr>
          <w:ilvl w:val="0"/>
          <w:numId w:val="26"/>
        </w:numPr>
        <w:autoSpaceDE w:val="0"/>
        <w:autoSpaceDN w:val="0"/>
        <w:adjustRightInd w:val="0"/>
        <w:jc w:val="both"/>
        <w:rPr>
          <w:rFonts w:ascii="Arial" w:hAnsi="Arial" w:cs="Arial"/>
          <w:color w:val="000000"/>
        </w:rPr>
      </w:pPr>
      <w:r w:rsidRPr="006543C3">
        <w:rPr>
          <w:rFonts w:ascii="Arial" w:hAnsi="Arial" w:cs="Arial"/>
          <w:color w:val="000000"/>
        </w:rPr>
        <w:t>Reglas de Integridad, y</w:t>
      </w:r>
    </w:p>
    <w:p w:rsidR="008C17FB" w:rsidRDefault="00707507" w:rsidP="006543C3">
      <w:pPr>
        <w:numPr>
          <w:ilvl w:val="0"/>
          <w:numId w:val="26"/>
        </w:numPr>
        <w:autoSpaceDE w:val="0"/>
        <w:autoSpaceDN w:val="0"/>
        <w:adjustRightInd w:val="0"/>
        <w:jc w:val="both"/>
        <w:rPr>
          <w:rFonts w:ascii="Arial" w:hAnsi="Arial" w:cs="Arial"/>
          <w:color w:val="000000"/>
        </w:rPr>
      </w:pPr>
      <w:r w:rsidRPr="006543C3">
        <w:rPr>
          <w:rFonts w:ascii="Arial" w:hAnsi="Arial" w:cs="Arial"/>
          <w:color w:val="000000"/>
        </w:rPr>
        <w:t>Prevención del Conflicto de Interés</w:t>
      </w:r>
    </w:p>
    <w:p w:rsidR="006543C3" w:rsidRPr="006543C3" w:rsidRDefault="006543C3" w:rsidP="006543C3">
      <w:pPr>
        <w:autoSpaceDE w:val="0"/>
        <w:autoSpaceDN w:val="0"/>
        <w:adjustRightInd w:val="0"/>
        <w:ind w:left="720"/>
        <w:jc w:val="both"/>
        <w:rPr>
          <w:rFonts w:ascii="Arial" w:hAnsi="Arial" w:cs="Arial"/>
          <w:color w:val="000000"/>
        </w:rPr>
      </w:pPr>
    </w:p>
    <w:p w:rsidR="006543C3" w:rsidRPr="006543C3" w:rsidRDefault="006543C3" w:rsidP="006543C3">
      <w:pPr>
        <w:autoSpaceDE w:val="0"/>
        <w:autoSpaceDN w:val="0"/>
        <w:adjustRightInd w:val="0"/>
        <w:jc w:val="both"/>
        <w:rPr>
          <w:rFonts w:ascii="Arial" w:hAnsi="Arial" w:cs="Arial"/>
          <w:color w:val="000000"/>
        </w:rPr>
      </w:pPr>
      <w:r w:rsidRPr="006543C3">
        <w:rPr>
          <w:rFonts w:ascii="Arial" w:hAnsi="Arial" w:cs="Arial"/>
          <w:color w:val="000000"/>
        </w:rPr>
        <w:t>Con ello, fortalecemos el actuar de los servidores públicos y continuamos consolidadndo una cultura de ética, legalidad y vocación por el servicio público.</w:t>
      </w:r>
    </w:p>
    <w:p w:rsidR="00F10C7F" w:rsidRDefault="00F10C7F" w:rsidP="00290DAB">
      <w:pPr>
        <w:autoSpaceDE w:val="0"/>
        <w:autoSpaceDN w:val="0"/>
        <w:adjustRightInd w:val="0"/>
        <w:jc w:val="both"/>
        <w:rPr>
          <w:rFonts w:ascii="Arial" w:hAnsi="Arial" w:cs="Arial"/>
          <w:color w:val="000000"/>
        </w:rPr>
      </w:pPr>
    </w:p>
    <w:p w:rsidR="00676A6A" w:rsidRPr="004750CD" w:rsidRDefault="00676A6A" w:rsidP="00676A6A">
      <w:pPr>
        <w:rPr>
          <w:rFonts w:ascii="Arial" w:hAnsi="Arial" w:cs="Arial"/>
          <w:b/>
          <w:color w:val="FFC000" w:themeColor="accent4"/>
          <w14:textOutline w14:w="9525" w14:cap="rnd" w14:cmpd="sng" w14:algn="ctr">
            <w14:noFill/>
            <w14:prstDash w14:val="solid"/>
            <w14:bevel/>
          </w14:textOutline>
        </w:rPr>
      </w:pPr>
      <w:r w:rsidRPr="00CC38ED">
        <w:rPr>
          <w:rFonts w:ascii="Arial" w:hAnsi="Arial" w:cs="Arial"/>
          <w:b/>
          <w:color w:val="FFC000" w:themeColor="accent4"/>
          <w14:textOutline w14:w="9525" w14:cap="rnd" w14:cmpd="sng" w14:algn="ctr">
            <w14:noFill/>
            <w14:prstDash w14:val="solid"/>
            <w14:bevel/>
          </w14:textOutline>
        </w:rPr>
        <w:t>META 05</w:t>
      </w:r>
    </w:p>
    <w:p w:rsidR="00676A6A" w:rsidRDefault="00676A6A" w:rsidP="00676A6A">
      <w:pPr>
        <w:rPr>
          <w:rFonts w:ascii="Arial" w:hAnsi="Arial" w:cs="Arial"/>
          <w:b/>
          <w:color w:val="FFC000" w:themeColor="accent4"/>
          <w14:textOutline w14:w="9525" w14:cap="rnd" w14:cmpd="sng" w14:algn="ctr">
            <w14:noFill/>
            <w14:prstDash w14:val="solid"/>
            <w14:bevel/>
          </w14:textOutline>
        </w:rPr>
      </w:pPr>
      <w:r w:rsidRPr="004750CD">
        <w:rPr>
          <w:rFonts w:ascii="Arial" w:hAnsi="Arial" w:cs="Arial"/>
          <w:b/>
          <w:color w:val="FFC000" w:themeColor="accent4"/>
          <w14:textOutline w14:w="9525" w14:cap="rnd" w14:cmpd="sng" w14:algn="ctr">
            <w14:noFill/>
            <w14:prstDash w14:val="solid"/>
            <w14:bevel/>
          </w14:textOutline>
        </w:rPr>
        <w:t>Atención al 100% de los requerimientos de transparencia</w:t>
      </w:r>
      <w:r>
        <w:rPr>
          <w:rFonts w:ascii="Arial" w:hAnsi="Arial" w:cs="Arial"/>
          <w:b/>
          <w:color w:val="FFC000" w:themeColor="accent4"/>
          <w14:textOutline w14:w="9525" w14:cap="rnd" w14:cmpd="sng" w14:algn="ctr">
            <w14:noFill/>
            <w14:prstDash w14:val="solid"/>
            <w14:bevel/>
          </w14:textOutline>
        </w:rPr>
        <w:t xml:space="preserve"> y acceso a la información pública.</w:t>
      </w:r>
    </w:p>
    <w:p w:rsidR="00676A6A" w:rsidRDefault="00676A6A" w:rsidP="00676A6A">
      <w:pPr>
        <w:rPr>
          <w:rFonts w:ascii="Arial" w:hAnsi="Arial" w:cs="Arial"/>
          <w:b/>
          <w:color w:val="FFC000" w:themeColor="accent4"/>
          <w14:textOutline w14:w="9525" w14:cap="rnd" w14:cmpd="sng" w14:algn="ctr">
            <w14:noFill/>
            <w14:prstDash w14:val="solid"/>
            <w14:bevel/>
          </w14:textOutline>
        </w:rPr>
      </w:pPr>
    </w:p>
    <w:p w:rsidR="00D41994" w:rsidRDefault="004750CD" w:rsidP="00676A6A">
      <w:pPr>
        <w:rPr>
          <w:rFonts w:ascii="Arial" w:hAnsi="Arial" w:cs="Arial"/>
          <w14:textOutline w14:w="9525" w14:cap="rnd" w14:cmpd="sng" w14:algn="ctr">
            <w14:noFill/>
            <w14:prstDash w14:val="solid"/>
            <w14:bevel/>
          </w14:textOutline>
        </w:rPr>
      </w:pPr>
      <w:r>
        <w:rPr>
          <w:rFonts w:ascii="Arial" w:hAnsi="Arial" w:cs="Arial"/>
          <w14:textOutline w14:w="9525" w14:cap="rnd" w14:cmpd="sng" w14:algn="ctr">
            <w14:noFill/>
            <w14:prstDash w14:val="solid"/>
            <w14:bevel/>
          </w14:textOutline>
        </w:rPr>
        <w:t xml:space="preserve">Se dio respuesta a </w:t>
      </w:r>
      <w:r w:rsidR="00D41994">
        <w:rPr>
          <w:rFonts w:ascii="Arial" w:hAnsi="Arial" w:cs="Arial"/>
          <w:b/>
          <w14:textOutline w14:w="9525" w14:cap="rnd" w14:cmpd="sng" w14:algn="ctr">
            <w14:noFill/>
            <w14:prstDash w14:val="solid"/>
            <w14:bevel/>
          </w14:textOutline>
        </w:rPr>
        <w:t>11</w:t>
      </w:r>
      <w:r>
        <w:rPr>
          <w:rFonts w:ascii="Arial" w:hAnsi="Arial" w:cs="Arial"/>
          <w14:textOutline w14:w="9525" w14:cap="rnd" w14:cmpd="sng" w14:algn="ctr">
            <w14:noFill/>
            <w14:prstDash w14:val="solid"/>
            <w14:bevel/>
          </w14:textOutline>
        </w:rPr>
        <w:t xml:space="preserve"> solicitudes de información</w:t>
      </w:r>
      <w:r w:rsidR="00D41994">
        <w:rPr>
          <w:rFonts w:ascii="Arial" w:hAnsi="Arial" w:cs="Arial"/>
          <w14:textOutline w14:w="9525" w14:cap="rnd" w14:cmpd="sng" w14:algn="ctr">
            <w14:noFill/>
            <w14:prstDash w14:val="solid"/>
            <w14:bevel/>
          </w14:textOutline>
        </w:rPr>
        <w:t>.</w:t>
      </w:r>
    </w:p>
    <w:p w:rsidR="00D41994" w:rsidRDefault="00D41994" w:rsidP="00676A6A">
      <w:pPr>
        <w:rPr>
          <w:rFonts w:ascii="Arial" w:hAnsi="Arial" w:cs="Arial"/>
          <w14:textOutline w14:w="9525" w14:cap="rnd" w14:cmpd="sng" w14:algn="ctr">
            <w14:noFill/>
            <w14:prstDash w14:val="solid"/>
            <w14:bevel/>
          </w14:textOutline>
        </w:rPr>
      </w:pPr>
    </w:p>
    <w:p w:rsidR="00676A6A" w:rsidRPr="00592745" w:rsidRDefault="00676A6A" w:rsidP="00676A6A">
      <w:pPr>
        <w:rPr>
          <w:rFonts w:ascii="Arial" w:hAnsi="Arial" w:cs="Arial"/>
          <w:b/>
          <w:color w:val="FFC000" w:themeColor="accent4"/>
          <w14:textOutline w14:w="9525" w14:cap="rnd" w14:cmpd="sng" w14:algn="ctr">
            <w14:noFill/>
            <w14:prstDash w14:val="solid"/>
            <w14:bevel/>
          </w14:textOutline>
        </w:rPr>
      </w:pPr>
      <w:r w:rsidRPr="004750CD">
        <w:rPr>
          <w:rFonts w:ascii="Arial" w:hAnsi="Arial" w:cs="Arial"/>
          <w:b/>
          <w:color w:val="FFC000" w:themeColor="accent4"/>
          <w14:textOutline w14:w="9525" w14:cap="rnd" w14:cmpd="sng" w14:algn="ctr">
            <w14:noFill/>
            <w14:prstDash w14:val="solid"/>
            <w14:bevel/>
          </w14:textOutline>
        </w:rPr>
        <w:t>Sesiones de comité</w:t>
      </w:r>
      <w:r w:rsidRPr="00592745">
        <w:rPr>
          <w:rFonts w:ascii="Arial" w:hAnsi="Arial" w:cs="Arial"/>
          <w:b/>
          <w:color w:val="FFC000" w:themeColor="accent4"/>
          <w14:textOutline w14:w="9525" w14:cap="rnd" w14:cmpd="sng" w14:algn="ctr">
            <w14:noFill/>
            <w14:prstDash w14:val="solid"/>
            <w14:bevel/>
          </w14:textOutline>
        </w:rPr>
        <w:t xml:space="preserve"> de Transparencia</w:t>
      </w:r>
    </w:p>
    <w:p w:rsidR="00676A6A" w:rsidRDefault="00676A6A" w:rsidP="00676A6A">
      <w:pPr>
        <w:rPr>
          <w:rFonts w:ascii="Arial" w:hAnsi="Arial" w:cs="Arial"/>
          <w14:textOutline w14:w="9525" w14:cap="rnd" w14:cmpd="sng" w14:algn="ctr">
            <w14:noFill/>
            <w14:prstDash w14:val="solid"/>
            <w14:bevel/>
          </w14:textOutline>
        </w:rPr>
      </w:pPr>
    </w:p>
    <w:p w:rsidR="00676A6A" w:rsidRDefault="004750CD" w:rsidP="00676A6A">
      <w:pPr>
        <w:rPr>
          <w:rFonts w:ascii="Arial" w:hAnsi="Arial" w:cs="Arial"/>
          <w14:textOutline w14:w="9525" w14:cap="rnd" w14:cmpd="sng" w14:algn="ctr">
            <w14:noFill/>
            <w14:prstDash w14:val="solid"/>
            <w14:bevel/>
          </w14:textOutline>
        </w:rPr>
      </w:pPr>
      <w:r>
        <w:rPr>
          <w:rFonts w:ascii="Arial" w:hAnsi="Arial" w:cs="Arial"/>
          <w14:textOutline w14:w="9525" w14:cap="rnd" w14:cmpd="sng" w14:algn="ctr">
            <w14:noFill/>
            <w14:prstDash w14:val="solid"/>
            <w14:bevel/>
          </w14:textOutline>
        </w:rPr>
        <w:t xml:space="preserve">Se atendieron </w:t>
      </w:r>
      <w:r w:rsidR="003E2423" w:rsidRPr="003E2423">
        <w:rPr>
          <w:rFonts w:ascii="Arial" w:hAnsi="Arial" w:cs="Arial"/>
          <w:b/>
          <w14:textOutline w14:w="9525" w14:cap="rnd" w14:cmpd="sng" w14:algn="ctr">
            <w14:noFill/>
            <w14:prstDash w14:val="solid"/>
            <w14:bevel/>
          </w14:textOutline>
        </w:rPr>
        <w:t>7</w:t>
      </w:r>
      <w:r>
        <w:rPr>
          <w:rFonts w:ascii="Arial" w:hAnsi="Arial" w:cs="Arial"/>
          <w14:textOutline w14:w="9525" w14:cap="rnd" w14:cmpd="sng" w14:algn="ctr">
            <w14:noFill/>
            <w14:prstDash w14:val="solid"/>
            <w14:bevel/>
          </w14:textOutline>
        </w:rPr>
        <w:t xml:space="preserve"> reuniones del </w:t>
      </w:r>
      <w:r w:rsidR="00F15A1D">
        <w:rPr>
          <w:rFonts w:ascii="Arial" w:hAnsi="Arial" w:cs="Arial"/>
          <w14:textOutline w14:w="9525" w14:cap="rnd" w14:cmpd="sng" w14:algn="ctr">
            <w14:noFill/>
            <w14:prstDash w14:val="solid"/>
            <w14:bevel/>
          </w14:textOutline>
        </w:rPr>
        <w:t>C</w:t>
      </w:r>
      <w:r>
        <w:rPr>
          <w:rFonts w:ascii="Arial" w:hAnsi="Arial" w:cs="Arial"/>
          <w14:textOutline w14:w="9525" w14:cap="rnd" w14:cmpd="sng" w14:algn="ctr">
            <w14:noFill/>
            <w14:prstDash w14:val="solid"/>
            <w14:bevel/>
          </w14:textOutline>
        </w:rPr>
        <w:t xml:space="preserve">omité, en el que se trataron </w:t>
      </w:r>
      <w:r w:rsidR="003E2423">
        <w:rPr>
          <w:rFonts w:ascii="Arial" w:hAnsi="Arial" w:cs="Arial"/>
          <w:b/>
          <w14:textOutline w14:w="9525" w14:cap="rnd" w14:cmpd="sng" w14:algn="ctr">
            <w14:noFill/>
            <w14:prstDash w14:val="solid"/>
            <w14:bevel/>
          </w14:textOutline>
        </w:rPr>
        <w:t>2</w:t>
      </w:r>
      <w:r>
        <w:rPr>
          <w:rFonts w:ascii="Arial" w:hAnsi="Arial" w:cs="Arial"/>
          <w14:textOutline w14:w="9525" w14:cap="rnd" w14:cmpd="sng" w14:algn="ctr">
            <w14:noFill/>
            <w14:prstDash w14:val="solid"/>
            <w14:bevel/>
          </w14:textOutline>
        </w:rPr>
        <w:t xml:space="preserve"> versiones públicas y </w:t>
      </w:r>
      <w:r w:rsidR="003E2423" w:rsidRPr="00F10C7F">
        <w:rPr>
          <w:rFonts w:ascii="Arial" w:hAnsi="Arial" w:cs="Arial"/>
          <w:b/>
          <w14:textOutline w14:w="9525" w14:cap="rnd" w14:cmpd="sng" w14:algn="ctr">
            <w14:noFill/>
            <w14:prstDash w14:val="solid"/>
            <w14:bevel/>
          </w14:textOutline>
        </w:rPr>
        <w:t>21</w:t>
      </w:r>
      <w:r w:rsidR="003E2423">
        <w:rPr>
          <w:rFonts w:ascii="Arial" w:hAnsi="Arial" w:cs="Arial"/>
          <w14:textOutline w14:w="9525" w14:cap="rnd" w14:cmpd="sng" w14:algn="ctr">
            <w14:noFill/>
            <w14:prstDash w14:val="solid"/>
            <w14:bevel/>
          </w14:textOutline>
        </w:rPr>
        <w:t xml:space="preserve"> ampliaciones</w:t>
      </w:r>
      <w:r>
        <w:rPr>
          <w:rFonts w:ascii="Arial" w:hAnsi="Arial" w:cs="Arial"/>
          <w14:textOutline w14:w="9525" w14:cap="rnd" w14:cmpd="sng" w14:algn="ctr">
            <w14:noFill/>
            <w14:prstDash w14:val="solid"/>
            <w14:bevel/>
          </w14:textOutline>
        </w:rPr>
        <w:t xml:space="preserve"> de plazo de acuerdo de reserva</w:t>
      </w:r>
      <w:r w:rsidR="006543C3">
        <w:rPr>
          <w:rFonts w:ascii="Arial" w:hAnsi="Arial" w:cs="Arial"/>
          <w14:textOutline w14:w="9525" w14:cap="rnd" w14:cmpd="sng" w14:algn="ctr">
            <w14:noFill/>
            <w14:prstDash w14:val="solid"/>
            <w14:bevel/>
          </w14:textOutline>
        </w:rPr>
        <w:t xml:space="preserve"> y </w:t>
      </w:r>
      <w:r w:rsidR="006543C3" w:rsidRPr="006543C3">
        <w:rPr>
          <w:rFonts w:ascii="Arial" w:hAnsi="Arial" w:cs="Arial"/>
          <w:b/>
          <w14:textOutline w14:w="9525" w14:cap="rnd" w14:cmpd="sng" w14:algn="ctr">
            <w14:noFill/>
            <w14:prstDash w14:val="solid"/>
            <w14:bevel/>
          </w14:textOutline>
        </w:rPr>
        <w:t>4</w:t>
      </w:r>
      <w:r w:rsidR="006543C3">
        <w:rPr>
          <w:rFonts w:ascii="Arial" w:hAnsi="Arial" w:cs="Arial"/>
          <w14:textOutline w14:w="9525" w14:cap="rnd" w14:cmpd="sng" w14:algn="ctr">
            <w14:noFill/>
            <w14:prstDash w14:val="solid"/>
            <w14:bevel/>
          </w14:textOutline>
        </w:rPr>
        <w:t xml:space="preserve"> acuerdos de clasificación  confidencialidad</w:t>
      </w:r>
    </w:p>
    <w:p w:rsidR="00676A6A" w:rsidRDefault="00676A6A" w:rsidP="00676A6A">
      <w:pPr>
        <w:rPr>
          <w:rFonts w:ascii="Arial" w:hAnsi="Arial" w:cs="Arial"/>
          <w14:textOutline w14:w="9525" w14:cap="rnd" w14:cmpd="sng" w14:algn="ctr">
            <w14:noFill/>
            <w14:prstDash w14:val="solid"/>
            <w14:bevel/>
          </w14:textOutline>
        </w:rPr>
      </w:pPr>
    </w:p>
    <w:p w:rsidR="00676A6A" w:rsidRPr="00BA7470" w:rsidRDefault="00676A6A" w:rsidP="00676A6A">
      <w:pPr>
        <w:rPr>
          <w:rFonts w:ascii="Arial" w:hAnsi="Arial" w:cs="Arial"/>
          <w:color w:val="4E8F00"/>
          <w:sz w:val="22"/>
        </w:rPr>
      </w:pPr>
      <w:r w:rsidRPr="00BA7470">
        <w:rPr>
          <w:rFonts w:ascii="Arial" w:hAnsi="Arial" w:cs="Arial"/>
          <w:b/>
          <w:color w:val="4E8F00"/>
          <w:sz w:val="44"/>
        </w:rPr>
        <w:t>07 Investigaciones</w:t>
      </w:r>
    </w:p>
    <w:p w:rsidR="00676A6A" w:rsidRPr="00BA7470" w:rsidRDefault="00676A6A" w:rsidP="00676A6A">
      <w:pPr>
        <w:rPr>
          <w:rFonts w:ascii="Gotham Rounded Book" w:hAnsi="Gotham Rounded Book" w:cs="Linux Libertine"/>
          <w:color w:val="4E8F00"/>
          <w:sz w:val="20"/>
        </w:rPr>
      </w:pPr>
    </w:p>
    <w:p w:rsidR="00676A6A" w:rsidRPr="00BA7470" w:rsidRDefault="00676A6A" w:rsidP="00676A6A">
      <w:pPr>
        <w:rPr>
          <w:rFonts w:ascii="Arial" w:hAnsi="Arial" w:cs="Arial"/>
          <w:b/>
          <w:color w:val="4E8F00"/>
        </w:rPr>
      </w:pPr>
      <w:r w:rsidRPr="00CC38ED">
        <w:rPr>
          <w:rFonts w:ascii="Arial" w:hAnsi="Arial" w:cs="Arial"/>
          <w:b/>
          <w:color w:val="4E8F00"/>
        </w:rPr>
        <w:t>META 01</w:t>
      </w:r>
      <w:r w:rsidRPr="00BA7470">
        <w:rPr>
          <w:rFonts w:ascii="Arial" w:hAnsi="Arial" w:cs="Arial"/>
          <w:b/>
          <w:color w:val="4E8F00"/>
        </w:rPr>
        <w:t xml:space="preserve"> </w:t>
      </w:r>
    </w:p>
    <w:p w:rsidR="00676A6A" w:rsidRDefault="00676A6A" w:rsidP="00676A6A">
      <w:pPr>
        <w:rPr>
          <w:rFonts w:ascii="Arial" w:hAnsi="Arial" w:cs="Arial"/>
          <w:b/>
          <w:color w:val="4E8F00"/>
        </w:rPr>
      </w:pPr>
      <w:r w:rsidRPr="00BA7470">
        <w:rPr>
          <w:rFonts w:ascii="Arial" w:hAnsi="Arial" w:cs="Arial"/>
          <w:b/>
          <w:color w:val="4E8F00"/>
        </w:rPr>
        <w:t>Elaborar el 100% de los informes de presunta responsabilidad admin</w:t>
      </w:r>
      <w:r>
        <w:rPr>
          <w:rFonts w:ascii="Arial" w:hAnsi="Arial" w:cs="Arial"/>
          <w:b/>
          <w:color w:val="4E8F00"/>
        </w:rPr>
        <w:t>istrativa</w:t>
      </w:r>
      <w:r w:rsidRPr="00BA7470">
        <w:rPr>
          <w:rFonts w:ascii="Arial" w:hAnsi="Arial" w:cs="Arial"/>
          <w:b/>
          <w:color w:val="4E8F00"/>
        </w:rPr>
        <w:t xml:space="preserve"> en todos los casos que proceda, así como la atención del acompañamiento jurídico en los procedimientos de auditoría, revisión e investigación.</w:t>
      </w:r>
    </w:p>
    <w:p w:rsidR="00CC38ED" w:rsidRPr="00856E5D" w:rsidRDefault="00CC38ED" w:rsidP="00676A6A">
      <w:pPr>
        <w:rPr>
          <w:rFonts w:ascii="Arial" w:hAnsi="Arial" w:cs="Arial"/>
          <w:b/>
          <w:color w:val="4E8F00"/>
        </w:rPr>
      </w:pPr>
    </w:p>
    <w:p w:rsidR="001B54A6" w:rsidRPr="002A6F7E" w:rsidRDefault="001B54A6" w:rsidP="001B54A6">
      <w:pPr>
        <w:jc w:val="both"/>
        <w:rPr>
          <w:rFonts w:ascii="Arial" w:hAnsi="Arial" w:cs="Arial"/>
          <w:b/>
          <w:bCs/>
        </w:rPr>
      </w:pPr>
      <w:r w:rsidRPr="00161361">
        <w:rPr>
          <w:rFonts w:ascii="Arial" w:hAnsi="Arial" w:cs="Arial"/>
          <w:b/>
          <w:bCs/>
        </w:rPr>
        <w:t>Informes de presunta responsabilidad en todos los casos en que se desprenda una responsabili</w:t>
      </w:r>
      <w:r>
        <w:rPr>
          <w:rFonts w:ascii="Arial" w:hAnsi="Arial" w:cs="Arial"/>
          <w:b/>
          <w:bCs/>
        </w:rPr>
        <w:t>dad administrativa, elaborados.</w:t>
      </w:r>
    </w:p>
    <w:p w:rsidR="00676A6A" w:rsidRDefault="002A6F7E" w:rsidP="00676A6A">
      <w:pPr>
        <w:jc w:val="both"/>
        <w:rPr>
          <w:rFonts w:ascii="Arial" w:hAnsi="Arial" w:cs="Arial"/>
        </w:rPr>
      </w:pPr>
      <w:r w:rsidRPr="00161361">
        <w:rPr>
          <w:rFonts w:ascii="Arial" w:hAnsi="Arial" w:cs="Arial"/>
          <w:b/>
          <w:noProof/>
          <w:lang w:eastAsia="es-MX"/>
        </w:rPr>
        <w:drawing>
          <wp:anchor distT="0" distB="0" distL="114300" distR="114300" simplePos="0" relativeHeight="251702272" behindDoc="0" locked="0" layoutInCell="1" allowOverlap="1" wp14:anchorId="5B55C468" wp14:editId="045CA054">
            <wp:simplePos x="0" y="0"/>
            <wp:positionH relativeFrom="column">
              <wp:posOffset>343535</wp:posOffset>
            </wp:positionH>
            <wp:positionV relativeFrom="paragraph">
              <wp:posOffset>97790</wp:posOffset>
            </wp:positionV>
            <wp:extent cx="5686425" cy="1895475"/>
            <wp:effectExtent l="0" t="0" r="9525" b="9525"/>
            <wp:wrapSquare wrapText="bothSides"/>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rsidR="002A6F7E" w:rsidRDefault="002A6F7E" w:rsidP="00854E2A">
      <w:pPr>
        <w:jc w:val="both"/>
        <w:rPr>
          <w:rFonts w:ascii="Arial" w:hAnsi="Arial" w:cs="Arial"/>
          <w:b/>
          <w:bCs/>
        </w:rPr>
      </w:pPr>
    </w:p>
    <w:p w:rsidR="002A6F7E" w:rsidRDefault="002A6F7E" w:rsidP="00854E2A">
      <w:pPr>
        <w:jc w:val="both"/>
        <w:rPr>
          <w:rFonts w:ascii="Arial" w:hAnsi="Arial" w:cs="Arial"/>
          <w:b/>
          <w:bCs/>
        </w:rPr>
      </w:pPr>
    </w:p>
    <w:p w:rsidR="002A6F7E" w:rsidRDefault="002A6F7E" w:rsidP="00854E2A">
      <w:pPr>
        <w:jc w:val="both"/>
        <w:rPr>
          <w:rFonts w:ascii="Arial" w:hAnsi="Arial" w:cs="Arial"/>
          <w:b/>
          <w:bCs/>
        </w:rPr>
      </w:pPr>
    </w:p>
    <w:p w:rsidR="002A6F7E" w:rsidRDefault="002A6F7E" w:rsidP="00854E2A">
      <w:pPr>
        <w:jc w:val="both"/>
        <w:rPr>
          <w:rFonts w:ascii="Arial" w:hAnsi="Arial" w:cs="Arial"/>
          <w:b/>
          <w:bCs/>
        </w:rPr>
      </w:pPr>
    </w:p>
    <w:p w:rsidR="002A6F7E" w:rsidRDefault="002A6F7E" w:rsidP="00854E2A">
      <w:pPr>
        <w:jc w:val="both"/>
        <w:rPr>
          <w:rFonts w:ascii="Arial" w:hAnsi="Arial" w:cs="Arial"/>
          <w:b/>
          <w:bCs/>
        </w:rPr>
      </w:pPr>
    </w:p>
    <w:p w:rsidR="00854E2A" w:rsidRDefault="00854E2A" w:rsidP="00676A6A">
      <w:pPr>
        <w:jc w:val="both"/>
        <w:rPr>
          <w:rFonts w:ascii="Arial" w:hAnsi="Arial" w:cs="Arial"/>
          <w:b/>
          <w:color w:val="4E8F00"/>
        </w:rPr>
      </w:pPr>
    </w:p>
    <w:p w:rsidR="006543C3" w:rsidRDefault="006543C3" w:rsidP="00854E2A">
      <w:pPr>
        <w:jc w:val="both"/>
        <w:rPr>
          <w:rFonts w:ascii="Arial" w:hAnsi="Arial" w:cs="Arial"/>
        </w:rPr>
      </w:pPr>
    </w:p>
    <w:p w:rsidR="006543C3" w:rsidRDefault="006543C3" w:rsidP="00854E2A">
      <w:pPr>
        <w:jc w:val="both"/>
        <w:rPr>
          <w:rFonts w:ascii="Arial" w:hAnsi="Arial" w:cs="Arial"/>
        </w:rPr>
      </w:pPr>
    </w:p>
    <w:p w:rsidR="006543C3" w:rsidRDefault="006543C3" w:rsidP="00854E2A">
      <w:pPr>
        <w:jc w:val="both"/>
        <w:rPr>
          <w:rFonts w:ascii="Arial" w:hAnsi="Arial" w:cs="Arial"/>
        </w:rPr>
      </w:pPr>
    </w:p>
    <w:p w:rsidR="006543C3" w:rsidRDefault="006543C3" w:rsidP="00854E2A">
      <w:pPr>
        <w:jc w:val="both"/>
        <w:rPr>
          <w:rFonts w:ascii="Arial" w:hAnsi="Arial" w:cs="Arial"/>
        </w:rPr>
      </w:pPr>
    </w:p>
    <w:p w:rsidR="006543C3" w:rsidRDefault="006543C3" w:rsidP="00854E2A">
      <w:pPr>
        <w:jc w:val="both"/>
        <w:rPr>
          <w:rFonts w:ascii="Arial" w:hAnsi="Arial" w:cs="Arial"/>
        </w:rPr>
      </w:pPr>
    </w:p>
    <w:p w:rsidR="006543C3" w:rsidRDefault="006543C3" w:rsidP="00854E2A">
      <w:pPr>
        <w:jc w:val="both"/>
        <w:rPr>
          <w:rFonts w:ascii="Arial" w:hAnsi="Arial" w:cs="Arial"/>
        </w:rPr>
      </w:pPr>
    </w:p>
    <w:p w:rsidR="006543C3" w:rsidRDefault="006543C3" w:rsidP="00854E2A">
      <w:pPr>
        <w:jc w:val="both"/>
        <w:rPr>
          <w:rFonts w:ascii="Arial" w:hAnsi="Arial" w:cs="Arial"/>
        </w:rPr>
      </w:pPr>
    </w:p>
    <w:p w:rsidR="006543C3" w:rsidRDefault="006543C3" w:rsidP="00854E2A">
      <w:pPr>
        <w:jc w:val="both"/>
        <w:rPr>
          <w:rFonts w:ascii="Arial" w:hAnsi="Arial" w:cs="Arial"/>
        </w:rPr>
      </w:pPr>
    </w:p>
    <w:p w:rsidR="00854E2A" w:rsidRPr="00856E5D" w:rsidRDefault="00854E2A" w:rsidP="00854E2A">
      <w:pPr>
        <w:jc w:val="both"/>
        <w:rPr>
          <w:rFonts w:ascii="Arial" w:hAnsi="Arial" w:cs="Arial"/>
        </w:rPr>
      </w:pPr>
      <w:r w:rsidRPr="00856E5D">
        <w:rPr>
          <w:rFonts w:ascii="Arial" w:hAnsi="Arial" w:cs="Arial"/>
        </w:rPr>
        <w:t xml:space="preserve">Se concluyeron </w:t>
      </w:r>
      <w:r>
        <w:rPr>
          <w:rFonts w:ascii="Arial" w:hAnsi="Arial" w:cs="Arial"/>
          <w:b/>
        </w:rPr>
        <w:t>25</w:t>
      </w:r>
      <w:r w:rsidRPr="00856E5D">
        <w:rPr>
          <w:rFonts w:ascii="Arial" w:hAnsi="Arial" w:cs="Arial"/>
        </w:rPr>
        <w:t xml:space="preserve"> observaciones de las cuales corresponden a </w:t>
      </w:r>
      <w:r>
        <w:rPr>
          <w:rFonts w:ascii="Arial" w:hAnsi="Arial" w:cs="Arial"/>
          <w:b/>
        </w:rPr>
        <w:t>14</w:t>
      </w:r>
      <w:r w:rsidRPr="00856E5D">
        <w:rPr>
          <w:rFonts w:ascii="Arial" w:hAnsi="Arial" w:cs="Arial"/>
        </w:rPr>
        <w:t xml:space="preserve"> expedientes de investigación.</w:t>
      </w:r>
    </w:p>
    <w:p w:rsidR="00854E2A" w:rsidRDefault="00854E2A" w:rsidP="00676A6A">
      <w:pPr>
        <w:jc w:val="both"/>
        <w:rPr>
          <w:rFonts w:ascii="Arial" w:hAnsi="Arial" w:cs="Arial"/>
          <w:b/>
          <w:color w:val="4E8F00"/>
        </w:rPr>
      </w:pPr>
    </w:p>
    <w:tbl>
      <w:tblPr>
        <w:tblStyle w:val="Tablaconcuadrcula5oscura-nfasis61"/>
        <w:tblW w:w="2035" w:type="pct"/>
        <w:jc w:val="center"/>
        <w:tblLook w:val="0420" w:firstRow="1" w:lastRow="0" w:firstColumn="0" w:lastColumn="0" w:noHBand="0" w:noVBand="1"/>
      </w:tblPr>
      <w:tblGrid>
        <w:gridCol w:w="2818"/>
        <w:gridCol w:w="1005"/>
      </w:tblGrid>
      <w:tr w:rsidR="00854E2A" w:rsidRPr="00856E5D" w:rsidTr="006E4E04">
        <w:trPr>
          <w:cnfStyle w:val="100000000000" w:firstRow="1" w:lastRow="0" w:firstColumn="0" w:lastColumn="0" w:oddVBand="0" w:evenVBand="0" w:oddHBand="0" w:evenHBand="0" w:firstRowFirstColumn="0" w:firstRowLastColumn="0" w:lastRowFirstColumn="0" w:lastRowLastColumn="0"/>
          <w:trHeight w:val="196"/>
          <w:jc w:val="center"/>
        </w:trPr>
        <w:tc>
          <w:tcPr>
            <w:tcW w:w="5000" w:type="pct"/>
            <w:gridSpan w:val="2"/>
            <w:hideMark/>
          </w:tcPr>
          <w:p w:rsidR="00854E2A" w:rsidRPr="00856E5D" w:rsidRDefault="00854E2A" w:rsidP="006E4E04">
            <w:pPr>
              <w:jc w:val="both"/>
              <w:rPr>
                <w:rFonts w:ascii="Arial" w:hAnsi="Arial" w:cs="Arial"/>
                <w:color w:val="000000" w:themeColor="text1"/>
                <w14:textOutline w14:w="9525" w14:cap="rnd" w14:cmpd="sng" w14:algn="ctr">
                  <w14:noFill/>
                  <w14:prstDash w14:val="solid"/>
                  <w14:bevel/>
                </w14:textOutline>
              </w:rPr>
            </w:pPr>
            <w:r w:rsidRPr="00856E5D">
              <w:rPr>
                <w:rFonts w:ascii="Arial" w:hAnsi="Arial" w:cs="Arial"/>
                <w:color w:val="000000" w:themeColor="text1"/>
                <w14:textOutline w14:w="9525" w14:cap="rnd" w14:cmpd="sng" w14:algn="ctr">
                  <w14:noFill/>
                  <w14:prstDash w14:val="solid"/>
                  <w14:bevel/>
                </w14:textOutline>
              </w:rPr>
              <w:t xml:space="preserve">BIMESTRE </w:t>
            </w:r>
            <w:r>
              <w:rPr>
                <w:rFonts w:ascii="Arial" w:hAnsi="Arial" w:cs="Arial"/>
                <w:color w:val="000000" w:themeColor="text1"/>
                <w14:textOutline w14:w="9525" w14:cap="rnd" w14:cmpd="sng" w14:algn="ctr">
                  <w14:noFill/>
                  <w14:prstDash w14:val="solid"/>
                  <w14:bevel/>
                </w14:textOutline>
              </w:rPr>
              <w:t>MAYO-JUNIO</w:t>
            </w:r>
          </w:p>
        </w:tc>
      </w:tr>
      <w:tr w:rsidR="00854E2A" w:rsidRPr="00856E5D" w:rsidTr="006E4E04">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rsidR="00854E2A" w:rsidRPr="00856E5D" w:rsidRDefault="00854E2A" w:rsidP="006E4E04">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activos al inicio del bimestre</w:t>
            </w:r>
          </w:p>
        </w:tc>
        <w:tc>
          <w:tcPr>
            <w:tcW w:w="1314" w:type="pct"/>
            <w:hideMark/>
          </w:tcPr>
          <w:p w:rsidR="00854E2A" w:rsidRPr="00856E5D" w:rsidRDefault="00854E2A" w:rsidP="006E4E04">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34</w:t>
            </w:r>
          </w:p>
        </w:tc>
      </w:tr>
      <w:tr w:rsidR="00854E2A" w:rsidRPr="00856E5D" w:rsidTr="006E4E04">
        <w:trPr>
          <w:trHeight w:val="350"/>
          <w:jc w:val="center"/>
        </w:trPr>
        <w:tc>
          <w:tcPr>
            <w:tcW w:w="3686" w:type="pct"/>
            <w:hideMark/>
          </w:tcPr>
          <w:p w:rsidR="00854E2A" w:rsidRPr="00856E5D" w:rsidRDefault="00854E2A" w:rsidP="006E4E04">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iniciados durante el bimestre</w:t>
            </w:r>
          </w:p>
        </w:tc>
        <w:tc>
          <w:tcPr>
            <w:tcW w:w="1314" w:type="pct"/>
            <w:hideMark/>
          </w:tcPr>
          <w:p w:rsidR="00854E2A" w:rsidRPr="00856E5D" w:rsidRDefault="00854E2A" w:rsidP="006E4E04">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20</w:t>
            </w:r>
          </w:p>
        </w:tc>
      </w:tr>
      <w:tr w:rsidR="00854E2A" w:rsidRPr="00856E5D" w:rsidTr="006E4E04">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rsidR="00854E2A" w:rsidRPr="00856E5D" w:rsidRDefault="00854E2A" w:rsidP="006E4E04">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concluidos durante el bimestre</w:t>
            </w:r>
          </w:p>
        </w:tc>
        <w:tc>
          <w:tcPr>
            <w:tcW w:w="1314" w:type="pct"/>
            <w:hideMark/>
          </w:tcPr>
          <w:p w:rsidR="00854E2A" w:rsidRPr="00856E5D" w:rsidRDefault="00854E2A" w:rsidP="006E4E04">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14</w:t>
            </w:r>
          </w:p>
        </w:tc>
      </w:tr>
      <w:tr w:rsidR="00854E2A" w:rsidRPr="00856E5D" w:rsidTr="006E4E04">
        <w:trPr>
          <w:trHeight w:val="350"/>
          <w:jc w:val="center"/>
        </w:trPr>
        <w:tc>
          <w:tcPr>
            <w:tcW w:w="3686" w:type="pct"/>
            <w:hideMark/>
          </w:tcPr>
          <w:p w:rsidR="00854E2A" w:rsidRPr="00856E5D" w:rsidRDefault="00854E2A" w:rsidP="006E4E04">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activos al final del bimestre</w:t>
            </w:r>
          </w:p>
        </w:tc>
        <w:tc>
          <w:tcPr>
            <w:tcW w:w="1314" w:type="pct"/>
            <w:hideMark/>
          </w:tcPr>
          <w:p w:rsidR="00854E2A" w:rsidRPr="00856E5D" w:rsidRDefault="00854E2A" w:rsidP="006E4E04">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40</w:t>
            </w:r>
          </w:p>
        </w:tc>
      </w:tr>
    </w:tbl>
    <w:p w:rsidR="00854E2A" w:rsidRDefault="00854E2A" w:rsidP="00676A6A">
      <w:pPr>
        <w:jc w:val="both"/>
        <w:rPr>
          <w:rFonts w:ascii="Arial" w:hAnsi="Arial" w:cs="Arial"/>
          <w:b/>
          <w:color w:val="4E8F00"/>
        </w:rPr>
      </w:pPr>
    </w:p>
    <w:p w:rsidR="00854E2A" w:rsidRDefault="00854E2A" w:rsidP="00676A6A">
      <w:pPr>
        <w:jc w:val="both"/>
        <w:rPr>
          <w:rFonts w:ascii="Arial" w:hAnsi="Arial" w:cs="Arial"/>
          <w:b/>
          <w:color w:val="4E8F00"/>
        </w:rPr>
      </w:pPr>
    </w:p>
    <w:p w:rsidR="00676A6A" w:rsidRPr="00D30517" w:rsidRDefault="00676A6A" w:rsidP="00676A6A">
      <w:pPr>
        <w:jc w:val="both"/>
        <w:rPr>
          <w:rFonts w:ascii="Arial" w:hAnsi="Arial" w:cs="Arial"/>
          <w:b/>
          <w:color w:val="4E8F00"/>
        </w:rPr>
      </w:pPr>
      <w:r w:rsidRPr="00D30517">
        <w:rPr>
          <w:rFonts w:ascii="Arial" w:hAnsi="Arial" w:cs="Arial"/>
          <w:b/>
          <w:color w:val="4E8F00"/>
        </w:rPr>
        <w:t>Denuncias por responsabilidades penales contra servidores públicos presentadas en los expedientes que proceda, así como las derivadas de las auditorías practicadas por los diversos órganos de control, tanto internos como externos.</w:t>
      </w:r>
    </w:p>
    <w:p w:rsidR="00676A6A" w:rsidRDefault="00676A6A" w:rsidP="00676A6A">
      <w:pPr>
        <w:jc w:val="both"/>
        <w:rPr>
          <w:rFonts w:ascii="Arial" w:hAnsi="Arial" w:cs="Arial"/>
          <w:b/>
          <w:color w:val="F1D920"/>
          <w14:textOutline w14:w="9525" w14:cap="rnd" w14:cmpd="sng" w14:algn="ctr">
            <w14:noFill/>
            <w14:prstDash w14:val="solid"/>
            <w14:bevel/>
          </w14:textOutline>
        </w:rPr>
      </w:pPr>
    </w:p>
    <w:p w:rsidR="00854E2A" w:rsidRDefault="00854E2A" w:rsidP="00854E2A">
      <w:pPr>
        <w:jc w:val="both"/>
        <w:rPr>
          <w:rFonts w:ascii="Arial" w:eastAsia="Calibri" w:hAnsi="Arial" w:cs="Arial"/>
          <w:bCs/>
          <w:lang w:eastAsia="en-US"/>
        </w:rPr>
      </w:pPr>
      <w:r w:rsidRPr="00D7625E">
        <w:rPr>
          <w:rFonts w:ascii="Arial" w:eastAsia="Calibri" w:hAnsi="Arial" w:cs="Arial"/>
          <w:b/>
          <w:lang w:eastAsia="en-US"/>
        </w:rPr>
        <w:t xml:space="preserve">Acción: </w:t>
      </w:r>
      <w:r w:rsidRPr="00D7625E">
        <w:rPr>
          <w:rFonts w:ascii="Arial" w:eastAsia="Calibri" w:hAnsi="Arial" w:cs="Arial"/>
          <w:bCs/>
          <w:lang w:eastAsia="en-US"/>
        </w:rPr>
        <w:t>Coadyuvamos en el seguimiento de las diversas carpetas de investigación (7), procesos penales (3) y causas penales (2), iniciados a instancia de este órgano de control.</w:t>
      </w:r>
    </w:p>
    <w:p w:rsidR="00854E2A" w:rsidRPr="00D7625E" w:rsidRDefault="00854E2A" w:rsidP="00854E2A">
      <w:pPr>
        <w:jc w:val="both"/>
        <w:rPr>
          <w:rFonts w:ascii="Arial" w:eastAsia="Calibri" w:hAnsi="Arial" w:cs="Arial"/>
          <w:b/>
          <w:lang w:eastAsia="en-US"/>
        </w:rPr>
      </w:pPr>
    </w:p>
    <w:p w:rsidR="00854E2A" w:rsidRPr="00D7625E" w:rsidRDefault="00854E2A" w:rsidP="00854E2A">
      <w:pPr>
        <w:jc w:val="both"/>
        <w:rPr>
          <w:rFonts w:ascii="Arial" w:eastAsia="Calibri" w:hAnsi="Arial" w:cs="Arial"/>
          <w:bCs/>
          <w:lang w:eastAsia="en-US"/>
        </w:rPr>
      </w:pPr>
      <w:r w:rsidRPr="00D7625E">
        <w:rPr>
          <w:rFonts w:ascii="Arial" w:eastAsia="Calibri" w:hAnsi="Arial" w:cs="Arial"/>
          <w:b/>
          <w:lang w:eastAsia="en-US"/>
        </w:rPr>
        <w:t xml:space="preserve">Resultado: </w:t>
      </w:r>
      <w:r w:rsidRPr="00D7625E">
        <w:rPr>
          <w:rFonts w:ascii="Arial" w:eastAsia="Calibri" w:hAnsi="Arial" w:cs="Arial"/>
          <w:bCs/>
          <w:lang w:eastAsia="en-US"/>
        </w:rPr>
        <w:t>Se colabora con la Agencia del Ministerio Público Investigador de trámite común 4 en la integración de la carpeta de investigación derivada de denuncia penal de un hecho que la ley señala como delito Usurpación de Funciones Pública y/o el que resulte en agravio de la Administración Pública</w:t>
      </w:r>
      <w:r>
        <w:rPr>
          <w:rFonts w:ascii="Arial" w:eastAsia="Calibri" w:hAnsi="Arial" w:cs="Arial"/>
          <w:bCs/>
          <w:lang w:eastAsia="en-US"/>
        </w:rPr>
        <w:t>.</w:t>
      </w:r>
      <w:r w:rsidRPr="00D7625E">
        <w:rPr>
          <w:rFonts w:ascii="Arial" w:eastAsia="Calibri" w:hAnsi="Arial" w:cs="Arial"/>
          <w:bCs/>
          <w:lang w:eastAsia="en-US"/>
        </w:rPr>
        <w:t xml:space="preserve"> </w:t>
      </w:r>
    </w:p>
    <w:p w:rsidR="00854E2A" w:rsidRPr="00D7625E" w:rsidRDefault="00854E2A" w:rsidP="00854E2A">
      <w:pPr>
        <w:jc w:val="both"/>
        <w:rPr>
          <w:rFonts w:ascii="Arial" w:eastAsia="Calibri" w:hAnsi="Arial" w:cs="Arial"/>
          <w:b/>
          <w:lang w:eastAsia="en-US"/>
        </w:rPr>
      </w:pPr>
    </w:p>
    <w:p w:rsidR="00854E2A" w:rsidRPr="00D7625E" w:rsidRDefault="00854E2A" w:rsidP="00854E2A">
      <w:pPr>
        <w:jc w:val="both"/>
        <w:rPr>
          <w:rFonts w:ascii="Arial" w:eastAsia="Calibri" w:hAnsi="Arial" w:cs="Arial"/>
          <w:bCs/>
          <w:lang w:eastAsia="en-US"/>
        </w:rPr>
      </w:pPr>
      <w:r w:rsidRPr="00D7625E">
        <w:rPr>
          <w:rFonts w:ascii="Arial" w:eastAsia="Calibri" w:hAnsi="Arial" w:cs="Arial"/>
          <w:b/>
          <w:lang w:eastAsia="en-US"/>
        </w:rPr>
        <w:t xml:space="preserve">Resultado: </w:t>
      </w:r>
      <w:r w:rsidRPr="00D7625E">
        <w:rPr>
          <w:rFonts w:ascii="Arial" w:eastAsia="Calibri" w:hAnsi="Arial" w:cs="Arial"/>
          <w:bCs/>
          <w:lang w:eastAsia="en-US"/>
        </w:rPr>
        <w:t xml:space="preserve">Se colabora con la Fiscalía Especializada en Combate a la Corrupción en el Estado de Guanajuato, en la integración de la carpeta de investigación derivada de denuncia penal, por el delito de </w:t>
      </w:r>
      <w:r>
        <w:rPr>
          <w:rFonts w:ascii="Arial" w:eastAsia="Calibri" w:hAnsi="Arial" w:cs="Arial"/>
          <w:bCs/>
          <w:lang w:eastAsia="en-US"/>
        </w:rPr>
        <w:t>f</w:t>
      </w:r>
      <w:r w:rsidRPr="00D7625E">
        <w:rPr>
          <w:rFonts w:ascii="Arial" w:eastAsia="Calibri" w:hAnsi="Arial" w:cs="Arial"/>
          <w:bCs/>
          <w:lang w:eastAsia="en-US"/>
        </w:rPr>
        <w:t>alsificación de documentos y/o el que resulte, en agravio de la Fe Pública</w:t>
      </w:r>
      <w:r>
        <w:rPr>
          <w:rFonts w:ascii="Arial" w:eastAsia="Calibri" w:hAnsi="Arial" w:cs="Arial"/>
          <w:bCs/>
          <w:lang w:eastAsia="en-US"/>
        </w:rPr>
        <w:t>.</w:t>
      </w:r>
    </w:p>
    <w:p w:rsidR="00854E2A" w:rsidRPr="00D7625E" w:rsidRDefault="00854E2A" w:rsidP="00854E2A">
      <w:pPr>
        <w:jc w:val="both"/>
        <w:rPr>
          <w:rFonts w:ascii="Arial" w:eastAsia="Calibri" w:hAnsi="Arial" w:cs="Arial"/>
          <w:bCs/>
          <w:lang w:eastAsia="en-US"/>
        </w:rPr>
      </w:pPr>
    </w:p>
    <w:p w:rsidR="00854E2A" w:rsidRPr="00D7625E" w:rsidRDefault="00854E2A" w:rsidP="00854E2A">
      <w:pPr>
        <w:jc w:val="both"/>
        <w:rPr>
          <w:rFonts w:ascii="Arial" w:eastAsia="Calibri" w:hAnsi="Arial" w:cs="Arial"/>
          <w:bCs/>
          <w:lang w:eastAsia="en-US"/>
        </w:rPr>
      </w:pPr>
      <w:r w:rsidRPr="00D7625E">
        <w:rPr>
          <w:rFonts w:ascii="Arial" w:eastAsia="Calibri" w:hAnsi="Arial" w:cs="Arial"/>
          <w:b/>
          <w:lang w:eastAsia="en-US"/>
        </w:rPr>
        <w:t>Impacto:</w:t>
      </w:r>
      <w:r>
        <w:rPr>
          <w:rFonts w:ascii="Arial" w:eastAsia="Calibri" w:hAnsi="Arial" w:cs="Arial"/>
          <w:b/>
          <w:lang w:eastAsia="en-US"/>
        </w:rPr>
        <w:t xml:space="preserve"> </w:t>
      </w:r>
      <w:r w:rsidRPr="00D7625E">
        <w:rPr>
          <w:rFonts w:ascii="Arial" w:eastAsia="Calibri" w:hAnsi="Arial" w:cs="Arial"/>
          <w:bCs/>
          <w:lang w:eastAsia="en-US"/>
        </w:rPr>
        <w:t>Derivado de las intervenciones, contribuimos para que se sancionen o en su caso se repare el daño a la Hacienda Pública del Municipio de León, Guanajuato.</w:t>
      </w:r>
    </w:p>
    <w:p w:rsidR="00854E2A" w:rsidRDefault="00854E2A" w:rsidP="00676A6A">
      <w:pPr>
        <w:jc w:val="both"/>
        <w:rPr>
          <w:rFonts w:ascii="Arial" w:hAnsi="Arial" w:cs="Arial"/>
          <w:b/>
          <w:color w:val="4E8F00"/>
        </w:rPr>
      </w:pPr>
    </w:p>
    <w:p w:rsidR="00676A6A" w:rsidRPr="00731155" w:rsidRDefault="00676A6A" w:rsidP="00676A6A">
      <w:pPr>
        <w:jc w:val="both"/>
        <w:rPr>
          <w:rFonts w:ascii="Arial" w:hAnsi="Arial" w:cs="Arial"/>
          <w:b/>
          <w:color w:val="4E8F00"/>
        </w:rPr>
      </w:pPr>
      <w:r w:rsidRPr="00731155">
        <w:rPr>
          <w:rFonts w:ascii="Arial" w:hAnsi="Arial" w:cs="Arial"/>
          <w:b/>
          <w:color w:val="4E8F00"/>
        </w:rPr>
        <w:t>Comité de Adquisiciones, Enajenaciones, Arrendamientos, Comodatos y Contratación de Servicios.</w:t>
      </w:r>
    </w:p>
    <w:p w:rsidR="00676A6A" w:rsidRDefault="00676A6A" w:rsidP="00676A6A">
      <w:pPr>
        <w:spacing w:line="276" w:lineRule="auto"/>
        <w:rPr>
          <w:rFonts w:ascii="Gotham Rounded Book" w:eastAsia="Gotham Rounded Book" w:hAnsi="Gotham Rounded Book" w:cs="Gotham Rounded Book"/>
          <w:sz w:val="20"/>
          <w:szCs w:val="20"/>
        </w:rPr>
      </w:pPr>
    </w:p>
    <w:p w:rsidR="00854E2A" w:rsidRPr="009D60B0" w:rsidRDefault="00854E2A" w:rsidP="00854E2A">
      <w:pPr>
        <w:spacing w:line="276" w:lineRule="auto"/>
        <w:jc w:val="both"/>
        <w:rPr>
          <w:rFonts w:ascii="Arial" w:eastAsia="Gotham Rounded Book" w:hAnsi="Arial" w:cs="Arial"/>
        </w:rPr>
      </w:pPr>
      <w:r w:rsidRPr="009D60B0">
        <w:rPr>
          <w:rFonts w:ascii="Arial" w:eastAsia="Gotham Rounded Book" w:hAnsi="Arial" w:cs="Arial"/>
        </w:rPr>
        <w:t xml:space="preserve">Se asistió a </w:t>
      </w:r>
      <w:r>
        <w:rPr>
          <w:rFonts w:ascii="Arial" w:eastAsia="Gotham Rounded Book" w:hAnsi="Arial" w:cs="Arial"/>
        </w:rPr>
        <w:t>8</w:t>
      </w:r>
      <w:r w:rsidRPr="009D60B0">
        <w:rPr>
          <w:rFonts w:ascii="Arial" w:eastAsia="Gotham Rounded Book" w:hAnsi="Arial" w:cs="Arial"/>
          <w:b/>
        </w:rPr>
        <w:t xml:space="preserve"> </w:t>
      </w:r>
      <w:r w:rsidRPr="009D60B0">
        <w:rPr>
          <w:rFonts w:ascii="Arial" w:eastAsia="Gotham Rounded Book" w:hAnsi="Arial" w:cs="Arial"/>
        </w:rPr>
        <w:t xml:space="preserve">reuniones del Comité de Adquisiciones, Enajenaciones, Arrendamientos, Comodatos y Contratación de Servicios, de las cuales </w:t>
      </w:r>
      <w:r>
        <w:rPr>
          <w:rFonts w:ascii="Arial" w:eastAsia="Gotham Rounded Book" w:hAnsi="Arial" w:cs="Arial"/>
        </w:rPr>
        <w:t>2</w:t>
      </w:r>
      <w:r w:rsidRPr="009D60B0">
        <w:rPr>
          <w:rFonts w:ascii="Arial" w:eastAsia="Gotham Rounded Book" w:hAnsi="Arial" w:cs="Arial"/>
        </w:rPr>
        <w:t xml:space="preserve"> fueron ordinarias y </w:t>
      </w:r>
      <w:r>
        <w:rPr>
          <w:rFonts w:ascii="Arial" w:eastAsia="Gotham Rounded Book" w:hAnsi="Arial" w:cs="Arial"/>
        </w:rPr>
        <w:t>6 e</w:t>
      </w:r>
      <w:r w:rsidRPr="009D60B0">
        <w:rPr>
          <w:rFonts w:ascii="Arial" w:eastAsia="Gotham Rounded Book" w:hAnsi="Arial" w:cs="Arial"/>
        </w:rPr>
        <w:t>xtraordinarias.</w:t>
      </w:r>
    </w:p>
    <w:p w:rsidR="00854E2A" w:rsidRPr="009D60B0" w:rsidRDefault="00854E2A" w:rsidP="00854E2A">
      <w:pPr>
        <w:spacing w:line="276" w:lineRule="auto"/>
        <w:jc w:val="both"/>
        <w:rPr>
          <w:rFonts w:ascii="Arial" w:eastAsia="Gotham Rounded Book" w:hAnsi="Arial" w:cs="Arial"/>
        </w:rPr>
      </w:pPr>
    </w:p>
    <w:p w:rsidR="00854E2A" w:rsidRDefault="00854E2A" w:rsidP="00854E2A">
      <w:pPr>
        <w:spacing w:line="276" w:lineRule="auto"/>
        <w:jc w:val="both"/>
        <w:rPr>
          <w:rFonts w:ascii="Arial" w:eastAsia="Gotham Rounded Book" w:hAnsi="Arial" w:cs="Arial"/>
          <w:i/>
        </w:rPr>
      </w:pPr>
      <w:r>
        <w:rPr>
          <w:rFonts w:ascii="Arial" w:eastAsia="Gotham Rounded Book" w:hAnsi="Arial" w:cs="Arial"/>
        </w:rPr>
        <w:t>S</w:t>
      </w:r>
      <w:r w:rsidRPr="009D60B0">
        <w:rPr>
          <w:rFonts w:ascii="Arial" w:eastAsia="Gotham Rounded Book" w:hAnsi="Arial" w:cs="Arial"/>
        </w:rPr>
        <w:t xml:space="preserve">e atendieron </w:t>
      </w:r>
      <w:r>
        <w:rPr>
          <w:rFonts w:ascii="Arial" w:eastAsia="Gotham Rounded Book" w:hAnsi="Arial" w:cs="Arial"/>
        </w:rPr>
        <w:t>10</w:t>
      </w:r>
      <w:r w:rsidRPr="009D60B0">
        <w:rPr>
          <w:rFonts w:ascii="Arial" w:eastAsia="Gotham Rounded Book" w:hAnsi="Arial" w:cs="Arial"/>
          <w:b/>
        </w:rPr>
        <w:t xml:space="preserve"> </w:t>
      </w:r>
      <w:r w:rsidRPr="009D60B0">
        <w:rPr>
          <w:rFonts w:ascii="Arial" w:eastAsia="Gotham Rounded Book" w:hAnsi="Arial" w:cs="Arial"/>
        </w:rPr>
        <w:t xml:space="preserve">reuniones de Subcomité de Adquisiciones, Enajenaciones, Arrendamientos, Comodatos y Contratación de Servicios </w:t>
      </w:r>
      <w:r>
        <w:rPr>
          <w:rFonts w:ascii="Arial" w:eastAsia="Gotham Rounded Book" w:hAnsi="Arial" w:cs="Arial"/>
          <w:iCs/>
        </w:rPr>
        <w:t>en SAPAL, Patronato de Explora, SIAP y el Patronato de Bomberos</w:t>
      </w:r>
      <w:r w:rsidRPr="009D60B0">
        <w:rPr>
          <w:rFonts w:ascii="Arial" w:eastAsia="Gotham Rounded Book" w:hAnsi="Arial" w:cs="Arial"/>
          <w:i/>
        </w:rPr>
        <w:t>.</w:t>
      </w:r>
    </w:p>
    <w:p w:rsidR="00676A6A" w:rsidRDefault="00676A6A" w:rsidP="00676A6A">
      <w:pPr>
        <w:tabs>
          <w:tab w:val="left" w:pos="709"/>
        </w:tabs>
        <w:jc w:val="both"/>
        <w:rPr>
          <w:rFonts w:ascii="Gotham Rounded Book" w:eastAsia="Gotham Rounded Book" w:hAnsi="Gotham Rounded Book" w:cs="Gotham Rounded Book"/>
          <w:sz w:val="20"/>
          <w:szCs w:val="20"/>
        </w:rPr>
      </w:pPr>
    </w:p>
    <w:p w:rsidR="00676A6A" w:rsidRPr="009D60B0" w:rsidRDefault="00676A6A" w:rsidP="00676A6A">
      <w:pPr>
        <w:jc w:val="both"/>
        <w:rPr>
          <w:rFonts w:ascii="Arial" w:hAnsi="Arial" w:cs="Arial"/>
          <w:b/>
          <w:color w:val="4E8F00"/>
        </w:rPr>
      </w:pPr>
      <w:r w:rsidRPr="009D60B0">
        <w:rPr>
          <w:rFonts w:ascii="Arial" w:hAnsi="Arial" w:cs="Arial"/>
          <w:b/>
          <w:color w:val="4E8F00"/>
        </w:rPr>
        <w:t>Actos de licitación atendidos.</w:t>
      </w:r>
    </w:p>
    <w:p w:rsidR="00676A6A" w:rsidRPr="009D60B0" w:rsidRDefault="00676A6A" w:rsidP="00676A6A">
      <w:pPr>
        <w:jc w:val="both"/>
        <w:rPr>
          <w:rFonts w:ascii="Arial" w:hAnsi="Arial" w:cs="Arial"/>
          <w:b/>
          <w:color w:val="4E8F00"/>
        </w:rPr>
      </w:pPr>
    </w:p>
    <w:p w:rsidR="00676A6A" w:rsidRDefault="00676A6A" w:rsidP="00676A6A">
      <w:pPr>
        <w:jc w:val="both"/>
        <w:rPr>
          <w:rFonts w:ascii="Arial" w:eastAsia="Gotham Rounded Book" w:hAnsi="Arial" w:cs="Arial"/>
        </w:rPr>
      </w:pPr>
      <w:r>
        <w:rPr>
          <w:rFonts w:ascii="Arial" w:eastAsia="Gotham Rounded Book" w:hAnsi="Arial" w:cs="Arial"/>
        </w:rPr>
        <w:t>Se</w:t>
      </w:r>
      <w:r w:rsidRPr="009D60B0">
        <w:rPr>
          <w:rFonts w:ascii="Arial" w:eastAsia="Gotham Rounded Book" w:hAnsi="Arial" w:cs="Arial"/>
        </w:rPr>
        <w:t xml:space="preserve"> intervino en </w:t>
      </w:r>
      <w:r w:rsidR="00854E2A">
        <w:rPr>
          <w:rFonts w:ascii="Arial" w:eastAsia="Gotham Rounded Book" w:hAnsi="Arial" w:cs="Arial"/>
          <w:b/>
        </w:rPr>
        <w:t>14</w:t>
      </w:r>
      <w:r w:rsidRPr="009D60B0">
        <w:rPr>
          <w:rFonts w:ascii="Arial" w:eastAsia="Gotham Rounded Book" w:hAnsi="Arial" w:cs="Arial"/>
          <w:b/>
        </w:rPr>
        <w:t xml:space="preserve"> </w:t>
      </w:r>
      <w:r>
        <w:rPr>
          <w:rFonts w:ascii="Arial" w:eastAsia="Gotham Rounded Book" w:hAnsi="Arial" w:cs="Arial"/>
        </w:rPr>
        <w:t xml:space="preserve">etapas de </w:t>
      </w:r>
      <w:r w:rsidRPr="009D60B0">
        <w:rPr>
          <w:rFonts w:ascii="Arial" w:eastAsia="Gotham Rounded Book" w:hAnsi="Arial" w:cs="Arial"/>
        </w:rPr>
        <w:t>licitación pública de la forma siguiente:</w:t>
      </w:r>
    </w:p>
    <w:p w:rsidR="00676A6A" w:rsidRDefault="00676A6A" w:rsidP="00676A6A">
      <w:pPr>
        <w:jc w:val="both"/>
        <w:rPr>
          <w:rFonts w:ascii="Arial" w:eastAsia="Gotham Rounded Book" w:hAnsi="Arial" w:cs="Arial"/>
        </w:rPr>
      </w:pPr>
    </w:p>
    <w:tbl>
      <w:tblPr>
        <w:tblW w:w="89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3"/>
        <w:gridCol w:w="1833"/>
      </w:tblGrid>
      <w:tr w:rsidR="00854E2A" w:rsidRPr="009D60B0" w:rsidTr="006E4E04">
        <w:trPr>
          <w:trHeight w:val="255"/>
          <w:jc w:val="center"/>
        </w:trPr>
        <w:tc>
          <w:tcPr>
            <w:tcW w:w="7103" w:type="dxa"/>
            <w:tcBorders>
              <w:top w:val="single" w:sz="4" w:space="0" w:color="000000"/>
              <w:left w:val="single" w:sz="4" w:space="0" w:color="000000"/>
              <w:bottom w:val="single" w:sz="4" w:space="0" w:color="000000"/>
              <w:right w:val="single" w:sz="4" w:space="0" w:color="000000"/>
            </w:tcBorders>
            <w:shd w:val="clear" w:color="auto" w:fill="002060"/>
            <w:vAlign w:val="center"/>
          </w:tcPr>
          <w:p w:rsidR="00854E2A" w:rsidRPr="009D60B0" w:rsidRDefault="00854E2A" w:rsidP="006E4E04">
            <w:pPr>
              <w:jc w:val="center"/>
              <w:rPr>
                <w:rFonts w:ascii="Arial" w:eastAsia="Gotham Rounded Book" w:hAnsi="Arial" w:cs="Arial"/>
                <w:b/>
              </w:rPr>
            </w:pPr>
            <w:r>
              <w:rPr>
                <w:rFonts w:ascii="Arial" w:eastAsia="Gotham Rounded Book" w:hAnsi="Arial" w:cs="Arial"/>
                <w:b/>
              </w:rPr>
              <w:t>Etapas</w:t>
            </w:r>
          </w:p>
        </w:tc>
        <w:tc>
          <w:tcPr>
            <w:tcW w:w="1833" w:type="dxa"/>
            <w:tcBorders>
              <w:top w:val="single" w:sz="4" w:space="0" w:color="000000"/>
              <w:left w:val="single" w:sz="4" w:space="0" w:color="000000"/>
              <w:bottom w:val="single" w:sz="4" w:space="0" w:color="000000"/>
              <w:right w:val="single" w:sz="4" w:space="0" w:color="000000"/>
            </w:tcBorders>
            <w:shd w:val="clear" w:color="auto" w:fill="002060"/>
            <w:vAlign w:val="center"/>
          </w:tcPr>
          <w:p w:rsidR="00854E2A" w:rsidRPr="009D60B0" w:rsidRDefault="00854E2A" w:rsidP="006E4E04">
            <w:pPr>
              <w:jc w:val="center"/>
              <w:rPr>
                <w:rFonts w:ascii="Arial" w:eastAsia="Gotham Rounded Book" w:hAnsi="Arial" w:cs="Arial"/>
                <w:b/>
              </w:rPr>
            </w:pPr>
          </w:p>
        </w:tc>
      </w:tr>
      <w:tr w:rsidR="00854E2A" w:rsidRPr="009D60B0" w:rsidTr="006E4E04">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rsidR="00854E2A" w:rsidRPr="009D60B0" w:rsidRDefault="00854E2A" w:rsidP="006E4E04">
            <w:pPr>
              <w:jc w:val="center"/>
              <w:rPr>
                <w:rFonts w:ascii="Arial" w:eastAsia="Gotham Rounded Book" w:hAnsi="Arial" w:cs="Arial"/>
              </w:rPr>
            </w:pPr>
            <w:r>
              <w:rPr>
                <w:rFonts w:ascii="Arial" w:eastAsia="Gotham Rounded Book" w:hAnsi="Arial" w:cs="Arial"/>
              </w:rPr>
              <w:t>Junta de Aclaraciones</w:t>
            </w:r>
          </w:p>
        </w:tc>
        <w:tc>
          <w:tcPr>
            <w:tcW w:w="1833" w:type="dxa"/>
            <w:tcBorders>
              <w:top w:val="single" w:sz="4" w:space="0" w:color="000000"/>
              <w:left w:val="single" w:sz="4" w:space="0" w:color="000000"/>
              <w:bottom w:val="single" w:sz="4" w:space="0" w:color="000000"/>
              <w:right w:val="single" w:sz="4" w:space="0" w:color="000000"/>
            </w:tcBorders>
            <w:vAlign w:val="center"/>
          </w:tcPr>
          <w:p w:rsidR="00854E2A" w:rsidRPr="009D60B0" w:rsidRDefault="00854E2A" w:rsidP="006E4E04">
            <w:pPr>
              <w:jc w:val="center"/>
              <w:rPr>
                <w:rFonts w:ascii="Arial" w:eastAsia="Gotham Rounded Book" w:hAnsi="Arial" w:cs="Arial"/>
                <w:b/>
              </w:rPr>
            </w:pPr>
            <w:r>
              <w:rPr>
                <w:rFonts w:ascii="Arial" w:eastAsia="Gotham Rounded Book" w:hAnsi="Arial" w:cs="Arial"/>
                <w:b/>
              </w:rPr>
              <w:t>7</w:t>
            </w:r>
          </w:p>
        </w:tc>
      </w:tr>
      <w:tr w:rsidR="00854E2A" w:rsidRPr="009D60B0" w:rsidTr="006E4E04">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rsidR="00854E2A" w:rsidRPr="009D60B0" w:rsidRDefault="00854E2A" w:rsidP="006E4E04">
            <w:pPr>
              <w:jc w:val="center"/>
              <w:rPr>
                <w:rFonts w:ascii="Arial" w:eastAsia="Gotham Rounded Book" w:hAnsi="Arial" w:cs="Arial"/>
              </w:rPr>
            </w:pPr>
            <w:r w:rsidRPr="00966C43">
              <w:rPr>
                <w:rFonts w:ascii="Arial" w:eastAsia="Gotham Rounded Book" w:hAnsi="Arial" w:cs="Arial"/>
              </w:rPr>
              <w:t>Apertura de Propuestas Técnicas y Económicas</w:t>
            </w:r>
          </w:p>
        </w:tc>
        <w:tc>
          <w:tcPr>
            <w:tcW w:w="1833" w:type="dxa"/>
            <w:tcBorders>
              <w:top w:val="single" w:sz="4" w:space="0" w:color="000000"/>
              <w:left w:val="single" w:sz="4" w:space="0" w:color="000000"/>
              <w:bottom w:val="single" w:sz="4" w:space="0" w:color="000000"/>
              <w:right w:val="single" w:sz="4" w:space="0" w:color="000000"/>
            </w:tcBorders>
            <w:vAlign w:val="center"/>
          </w:tcPr>
          <w:p w:rsidR="00854E2A" w:rsidRDefault="00854E2A" w:rsidP="006E4E04">
            <w:pPr>
              <w:jc w:val="center"/>
              <w:rPr>
                <w:rFonts w:ascii="Arial" w:eastAsia="Gotham Rounded Book" w:hAnsi="Arial" w:cs="Arial"/>
                <w:b/>
              </w:rPr>
            </w:pPr>
            <w:r>
              <w:rPr>
                <w:rFonts w:ascii="Arial" w:eastAsia="Gotham Rounded Book" w:hAnsi="Arial" w:cs="Arial"/>
                <w:b/>
              </w:rPr>
              <w:t>7</w:t>
            </w:r>
          </w:p>
        </w:tc>
      </w:tr>
    </w:tbl>
    <w:p w:rsidR="00676A6A" w:rsidRPr="009D60B0" w:rsidRDefault="00676A6A" w:rsidP="00676A6A">
      <w:pPr>
        <w:tabs>
          <w:tab w:val="left" w:pos="993"/>
        </w:tabs>
        <w:jc w:val="both"/>
        <w:rPr>
          <w:rFonts w:ascii="Arial" w:eastAsia="Gotham Rounded Book" w:hAnsi="Arial" w:cs="Arial"/>
        </w:rPr>
      </w:pPr>
    </w:p>
    <w:p w:rsidR="00676A6A" w:rsidRPr="009D60B0" w:rsidRDefault="00854E2A" w:rsidP="00676A6A">
      <w:pPr>
        <w:tabs>
          <w:tab w:val="left" w:pos="993"/>
        </w:tabs>
        <w:jc w:val="both"/>
        <w:rPr>
          <w:rFonts w:ascii="Arial" w:eastAsia="Gotham Rounded Book" w:hAnsi="Arial" w:cs="Arial"/>
          <w:b/>
        </w:rPr>
      </w:pPr>
      <w:r w:rsidRPr="009D60B0">
        <w:rPr>
          <w:rFonts w:ascii="Arial" w:eastAsia="Gotham Rounded Book" w:hAnsi="Arial" w:cs="Arial"/>
        </w:rPr>
        <w:t xml:space="preserve">Se realizaron </w:t>
      </w:r>
      <w:r>
        <w:rPr>
          <w:rFonts w:ascii="Arial" w:eastAsia="Gotham Rounded Book" w:hAnsi="Arial" w:cs="Arial"/>
          <w:b/>
        </w:rPr>
        <w:t>12</w:t>
      </w:r>
      <w:r w:rsidRPr="009D60B0">
        <w:rPr>
          <w:rFonts w:ascii="Arial" w:eastAsia="Gotham Rounded Book" w:hAnsi="Arial" w:cs="Arial"/>
        </w:rPr>
        <w:t xml:space="preserve"> recomendaciones y observaciones </w:t>
      </w:r>
      <w:r>
        <w:rPr>
          <w:rFonts w:ascii="Arial" w:eastAsia="Gotham Rounded Book" w:hAnsi="Arial" w:cs="Arial"/>
        </w:rPr>
        <w:t xml:space="preserve">a Subcomités de adquisiciones </w:t>
      </w:r>
      <w:r w:rsidRPr="009D60B0">
        <w:rPr>
          <w:rFonts w:ascii="Arial" w:eastAsia="Gotham Rounded Book" w:hAnsi="Arial" w:cs="Arial"/>
        </w:rPr>
        <w:t>así como la revisión de dictámenes solicitados que cumplan con la normatividad vigente que rigen las adquisiciones</w:t>
      </w:r>
      <w:r>
        <w:rPr>
          <w:rFonts w:ascii="Arial" w:eastAsia="Gotham Rounded Book" w:hAnsi="Arial" w:cs="Arial"/>
        </w:rPr>
        <w:t>,</w:t>
      </w:r>
      <w:r w:rsidRPr="009D60B0">
        <w:rPr>
          <w:rFonts w:ascii="Arial" w:eastAsia="Gotham Rounded Book" w:hAnsi="Arial" w:cs="Arial"/>
        </w:rPr>
        <w:t xml:space="preserve"> fiscalizando un monto </w:t>
      </w:r>
      <w:r>
        <w:rPr>
          <w:rFonts w:ascii="Arial" w:eastAsia="Gotham Rounded Book" w:hAnsi="Arial" w:cs="Arial"/>
        </w:rPr>
        <w:t>d</w:t>
      </w:r>
      <w:r w:rsidRPr="009D60B0">
        <w:rPr>
          <w:rFonts w:ascii="Arial" w:eastAsia="Gotham Rounded Book" w:hAnsi="Arial" w:cs="Arial"/>
        </w:rPr>
        <w:t xml:space="preserve">e </w:t>
      </w:r>
      <w:r w:rsidRPr="009D60B0">
        <w:rPr>
          <w:rFonts w:ascii="Arial" w:eastAsia="Gotham Rounded Book" w:hAnsi="Arial" w:cs="Arial"/>
          <w:b/>
        </w:rPr>
        <w:t>$</w:t>
      </w:r>
      <w:r>
        <w:rPr>
          <w:rFonts w:ascii="Arial" w:hAnsi="Arial" w:cs="Arial"/>
          <w:b/>
        </w:rPr>
        <w:t xml:space="preserve"> </w:t>
      </w:r>
      <w:r>
        <w:rPr>
          <w:rFonts w:ascii="Arial" w:eastAsia="Gotham Rounded Book" w:hAnsi="Arial" w:cs="Arial"/>
          <w:b/>
        </w:rPr>
        <w:t xml:space="preserve"> 170´000,000.00  (Ciento setenta millones de pesos aproximadamente.</w:t>
      </w:r>
    </w:p>
    <w:p w:rsidR="00B90BC6" w:rsidRDefault="00854E2A" w:rsidP="00676A6A">
      <w:pPr>
        <w:jc w:val="both"/>
        <w:rPr>
          <w:rFonts w:ascii="Arial" w:hAnsi="Arial" w:cs="Arial"/>
          <w:b/>
          <w:color w:val="4E8F00"/>
        </w:rPr>
      </w:pPr>
      <w:r>
        <w:rPr>
          <w:noProof/>
          <w:lang w:eastAsia="es-MX"/>
        </w:rPr>
        <w:drawing>
          <wp:anchor distT="0" distB="0" distL="114300" distR="114300" simplePos="0" relativeHeight="251703296" behindDoc="0" locked="0" layoutInCell="1" allowOverlap="1" wp14:anchorId="3196AF62" wp14:editId="7CD30FD9">
            <wp:simplePos x="0" y="0"/>
            <wp:positionH relativeFrom="column">
              <wp:posOffset>417195</wp:posOffset>
            </wp:positionH>
            <wp:positionV relativeFrom="paragraph">
              <wp:posOffset>179070</wp:posOffset>
            </wp:positionV>
            <wp:extent cx="5316855" cy="2183130"/>
            <wp:effectExtent l="0" t="0" r="0" b="7620"/>
            <wp:wrapSquare wrapText="bothSides"/>
            <wp:docPr id="43" name="Imagen 4">
              <a:extLst xmlns:a="http://schemas.openxmlformats.org/drawingml/2006/main">
                <a:ext uri="{FF2B5EF4-FFF2-40B4-BE49-F238E27FC236}">
                  <a16:creationId xmlns:a16="http://schemas.microsoft.com/office/drawing/2014/main" id="{BBFE8EAD-E670-4358-A98C-B8F0A5F6EA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BBFE8EAD-E670-4358-A98C-B8F0A5F6EAE7}"/>
                        </a:ext>
                      </a:extLst>
                    </pic:cNvPr>
                    <pic:cNvPicPr>
                      <a:picLocks noChangeAspect="1"/>
                    </pic:cNvPicPr>
                  </pic:nvPicPr>
                  <pic:blipFill rotWithShape="1">
                    <a:blip r:embed="rId21" cstate="print">
                      <a:extLst>
                        <a:ext uri="{28A0092B-C50C-407E-A947-70E740481C1C}">
                          <a14:useLocalDpi xmlns:a14="http://schemas.microsoft.com/office/drawing/2010/main" val="0"/>
                        </a:ext>
                      </a:extLst>
                    </a:blip>
                    <a:srcRect l="10215" t="16195" r="10426" b="12078"/>
                    <a:stretch/>
                  </pic:blipFill>
                  <pic:spPr>
                    <a:xfrm>
                      <a:off x="0" y="0"/>
                      <a:ext cx="5316855" cy="2183130"/>
                    </a:xfrm>
                    <a:prstGeom prst="rect">
                      <a:avLst/>
                    </a:prstGeom>
                  </pic:spPr>
                </pic:pic>
              </a:graphicData>
            </a:graphic>
            <wp14:sizeRelH relativeFrom="page">
              <wp14:pctWidth>0</wp14:pctWidth>
            </wp14:sizeRelH>
            <wp14:sizeRelV relativeFrom="page">
              <wp14:pctHeight>0</wp14:pctHeight>
            </wp14:sizeRelV>
          </wp:anchor>
        </w:drawing>
      </w:r>
    </w:p>
    <w:p w:rsidR="00B90BC6" w:rsidRDefault="00B90BC6" w:rsidP="00676A6A">
      <w:pPr>
        <w:jc w:val="both"/>
        <w:rPr>
          <w:rFonts w:ascii="Arial" w:hAnsi="Arial" w:cs="Arial"/>
          <w:b/>
          <w:color w:val="4E8F00"/>
        </w:rPr>
      </w:pPr>
    </w:p>
    <w:p w:rsidR="00B90BC6" w:rsidRDefault="00B90BC6" w:rsidP="00676A6A">
      <w:pPr>
        <w:jc w:val="both"/>
        <w:rPr>
          <w:rFonts w:ascii="Arial" w:hAnsi="Arial" w:cs="Arial"/>
          <w:b/>
          <w:color w:val="4E8F00"/>
        </w:rPr>
      </w:pPr>
    </w:p>
    <w:p w:rsidR="00B90BC6" w:rsidRDefault="00B90BC6" w:rsidP="00676A6A">
      <w:pPr>
        <w:jc w:val="both"/>
        <w:rPr>
          <w:rFonts w:ascii="Arial" w:hAnsi="Arial" w:cs="Arial"/>
          <w:b/>
          <w:color w:val="4E8F00"/>
        </w:rPr>
      </w:pPr>
    </w:p>
    <w:p w:rsidR="00B90BC6" w:rsidRDefault="00B90BC6" w:rsidP="00676A6A">
      <w:pPr>
        <w:jc w:val="both"/>
        <w:rPr>
          <w:rFonts w:ascii="Arial" w:hAnsi="Arial" w:cs="Arial"/>
          <w:b/>
          <w:color w:val="4E8F00"/>
        </w:rPr>
      </w:pPr>
    </w:p>
    <w:p w:rsidR="00B90BC6" w:rsidRDefault="00B90BC6" w:rsidP="00676A6A">
      <w:pPr>
        <w:jc w:val="both"/>
        <w:rPr>
          <w:rFonts w:ascii="Arial" w:hAnsi="Arial" w:cs="Arial"/>
          <w:b/>
          <w:color w:val="4E8F00"/>
        </w:rPr>
      </w:pPr>
    </w:p>
    <w:p w:rsidR="00854E2A" w:rsidRDefault="00854E2A" w:rsidP="00676A6A">
      <w:pPr>
        <w:jc w:val="both"/>
        <w:rPr>
          <w:rFonts w:ascii="Arial" w:hAnsi="Arial" w:cs="Arial"/>
          <w:b/>
          <w:color w:val="4E8F00"/>
        </w:rPr>
      </w:pPr>
    </w:p>
    <w:p w:rsidR="00854E2A" w:rsidRDefault="00854E2A" w:rsidP="00676A6A">
      <w:pPr>
        <w:jc w:val="both"/>
        <w:rPr>
          <w:rFonts w:ascii="Arial" w:hAnsi="Arial" w:cs="Arial"/>
          <w:b/>
          <w:color w:val="4E8F00"/>
        </w:rPr>
      </w:pPr>
    </w:p>
    <w:p w:rsidR="00854E2A" w:rsidRDefault="00854E2A" w:rsidP="00676A6A">
      <w:pPr>
        <w:jc w:val="both"/>
        <w:rPr>
          <w:rFonts w:ascii="Arial" w:hAnsi="Arial" w:cs="Arial"/>
          <w:b/>
          <w:color w:val="4E8F00"/>
        </w:rPr>
      </w:pPr>
    </w:p>
    <w:p w:rsidR="00854E2A" w:rsidRDefault="00854E2A" w:rsidP="00676A6A">
      <w:pPr>
        <w:jc w:val="both"/>
        <w:rPr>
          <w:rFonts w:ascii="Arial" w:hAnsi="Arial" w:cs="Arial"/>
          <w:b/>
          <w:color w:val="4E8F00"/>
        </w:rPr>
      </w:pPr>
    </w:p>
    <w:p w:rsidR="00854E2A" w:rsidRDefault="00854E2A" w:rsidP="00676A6A">
      <w:pPr>
        <w:jc w:val="both"/>
        <w:rPr>
          <w:rFonts w:ascii="Arial" w:hAnsi="Arial" w:cs="Arial"/>
          <w:b/>
          <w:color w:val="4E8F00"/>
        </w:rPr>
      </w:pPr>
    </w:p>
    <w:p w:rsidR="00854E2A" w:rsidRDefault="00854E2A" w:rsidP="00676A6A">
      <w:pPr>
        <w:jc w:val="both"/>
        <w:rPr>
          <w:rFonts w:ascii="Arial" w:hAnsi="Arial" w:cs="Arial"/>
          <w:b/>
          <w:color w:val="4E8F00"/>
        </w:rPr>
      </w:pPr>
    </w:p>
    <w:p w:rsidR="00854E2A" w:rsidRDefault="00854E2A" w:rsidP="00676A6A">
      <w:pPr>
        <w:jc w:val="both"/>
        <w:rPr>
          <w:rFonts w:ascii="Arial" w:hAnsi="Arial" w:cs="Arial"/>
          <w:b/>
          <w:color w:val="4E8F00"/>
        </w:rPr>
      </w:pPr>
    </w:p>
    <w:p w:rsidR="00854E2A" w:rsidRDefault="00854E2A" w:rsidP="00676A6A">
      <w:pPr>
        <w:jc w:val="both"/>
        <w:rPr>
          <w:rFonts w:ascii="Arial" w:hAnsi="Arial" w:cs="Arial"/>
          <w:b/>
          <w:color w:val="4E8F00"/>
        </w:rPr>
      </w:pPr>
    </w:p>
    <w:p w:rsidR="00854E2A" w:rsidRDefault="00854E2A" w:rsidP="00676A6A">
      <w:pPr>
        <w:jc w:val="both"/>
        <w:rPr>
          <w:rFonts w:ascii="Arial" w:hAnsi="Arial" w:cs="Arial"/>
          <w:b/>
          <w:color w:val="4E8F00"/>
        </w:rPr>
      </w:pPr>
    </w:p>
    <w:p w:rsidR="00676A6A" w:rsidRPr="00063893" w:rsidRDefault="00676A6A" w:rsidP="00676A6A">
      <w:pPr>
        <w:jc w:val="both"/>
        <w:rPr>
          <w:rFonts w:ascii="Arial" w:hAnsi="Arial" w:cs="Arial"/>
          <w:b/>
          <w:color w:val="4E8F00"/>
        </w:rPr>
      </w:pPr>
      <w:r w:rsidRPr="00AF67DF">
        <w:rPr>
          <w:rFonts w:ascii="Arial" w:hAnsi="Arial" w:cs="Arial"/>
          <w:b/>
          <w:color w:val="4E8F00"/>
        </w:rPr>
        <w:t>META 02</w:t>
      </w:r>
    </w:p>
    <w:p w:rsidR="00676A6A" w:rsidRDefault="00676A6A" w:rsidP="00676A6A">
      <w:pPr>
        <w:jc w:val="both"/>
        <w:rPr>
          <w:rFonts w:ascii="Arial" w:hAnsi="Arial" w:cs="Arial"/>
          <w:b/>
          <w:color w:val="4E8F00"/>
        </w:rPr>
      </w:pPr>
      <w:r w:rsidRPr="00063893">
        <w:rPr>
          <w:rFonts w:ascii="Arial" w:hAnsi="Arial" w:cs="Arial"/>
          <w:b/>
          <w:color w:val="4E8F00"/>
        </w:rPr>
        <w:t>Actualizar el 100% de declaraciones  3 de 3 del Presidente Municipal y de los titulares de dependencia y entidades públicas.</w:t>
      </w:r>
    </w:p>
    <w:p w:rsidR="00676A6A" w:rsidRDefault="00676A6A" w:rsidP="00676A6A">
      <w:pPr>
        <w:jc w:val="both"/>
        <w:rPr>
          <w:rFonts w:ascii="Arial" w:hAnsi="Arial" w:cs="Arial"/>
          <w:b/>
          <w:color w:val="4E8F00"/>
        </w:rPr>
      </w:pPr>
    </w:p>
    <w:p w:rsidR="006543C3" w:rsidRPr="006543C3" w:rsidRDefault="006543C3" w:rsidP="006543C3">
      <w:pPr>
        <w:tabs>
          <w:tab w:val="left" w:pos="993"/>
        </w:tabs>
        <w:jc w:val="both"/>
        <w:rPr>
          <w:rFonts w:ascii="Arial" w:hAnsi="Arial" w:cs="Arial"/>
          <w:sz w:val="22"/>
          <w:szCs w:val="22"/>
        </w:rPr>
      </w:pPr>
      <w:r w:rsidRPr="006543C3">
        <w:rPr>
          <w:rFonts w:ascii="Arial" w:hAnsi="Arial" w:cs="Arial"/>
          <w:sz w:val="22"/>
          <w:szCs w:val="22"/>
          <w:lang w:val="es-ES"/>
        </w:rPr>
        <w:t xml:space="preserve">Se recibió la declaración 3 de 3 del </w:t>
      </w:r>
      <w:r w:rsidRPr="006543C3">
        <w:rPr>
          <w:rFonts w:ascii="Arial" w:hAnsi="Arial" w:cs="Arial"/>
          <w:b/>
          <w:bCs/>
          <w:sz w:val="22"/>
          <w:szCs w:val="22"/>
          <w:lang w:val="es-ES"/>
        </w:rPr>
        <w:t>C. José Manuel Casanueva de Diego, Director General Economía</w:t>
      </w:r>
      <w:r w:rsidRPr="006543C3">
        <w:rPr>
          <w:rFonts w:ascii="Arial" w:hAnsi="Arial" w:cs="Arial"/>
          <w:sz w:val="22"/>
          <w:szCs w:val="22"/>
          <w:lang w:val="es-ES"/>
        </w:rPr>
        <w:t>, sumando con ello un total de</w:t>
      </w:r>
      <w:r w:rsidRPr="006543C3">
        <w:rPr>
          <w:rFonts w:ascii="Arial" w:hAnsi="Arial" w:cs="Arial"/>
          <w:b/>
          <w:bCs/>
          <w:sz w:val="22"/>
          <w:szCs w:val="22"/>
          <w:lang w:val="es-ES"/>
        </w:rPr>
        <w:t xml:space="preserve"> 38</w:t>
      </w:r>
      <w:r w:rsidRPr="006543C3">
        <w:rPr>
          <w:rFonts w:ascii="Arial" w:hAnsi="Arial" w:cs="Arial"/>
          <w:sz w:val="22"/>
          <w:szCs w:val="22"/>
          <w:lang w:val="es-ES"/>
        </w:rPr>
        <w:t xml:space="preserve"> declaraciones presentadas. </w:t>
      </w:r>
    </w:p>
    <w:p w:rsidR="002A6F7E" w:rsidRDefault="002A6F7E" w:rsidP="00676A6A">
      <w:pPr>
        <w:tabs>
          <w:tab w:val="left" w:pos="993"/>
        </w:tabs>
        <w:jc w:val="both"/>
        <w:rPr>
          <w:rFonts w:ascii="Gotham Rounded Book" w:eastAsia="Gotham Rounded Book" w:hAnsi="Gotham Rounded Book" w:cs="Gotham Rounded Book"/>
          <w:sz w:val="20"/>
          <w:szCs w:val="20"/>
        </w:rPr>
      </w:pPr>
    </w:p>
    <w:p w:rsidR="00676A6A" w:rsidRPr="006543C3" w:rsidRDefault="00676A6A" w:rsidP="006543C3">
      <w:pPr>
        <w:tabs>
          <w:tab w:val="left" w:pos="993"/>
        </w:tabs>
        <w:jc w:val="both"/>
        <w:rPr>
          <w:rFonts w:ascii="Gotham Rounded Book" w:eastAsia="Gotham Rounded Book" w:hAnsi="Gotham Rounded Book" w:cs="Gotham Rounded Book"/>
          <w:sz w:val="20"/>
          <w:szCs w:val="20"/>
        </w:rPr>
      </w:pPr>
      <w:r>
        <w:rPr>
          <w:rFonts w:ascii="Gotham Rounded Book" w:eastAsia="Gotham Rounded Book" w:hAnsi="Gotham Rounded Book" w:cs="Gotham Rounded Book"/>
          <w:sz w:val="20"/>
          <w:szCs w:val="20"/>
        </w:rPr>
        <w:t xml:space="preserve"> </w:t>
      </w:r>
      <w:r w:rsidRPr="00AF67DF">
        <w:rPr>
          <w:rFonts w:ascii="Arial" w:hAnsi="Arial" w:cs="Arial"/>
          <w:b/>
          <w:color w:val="4E8F00"/>
          <w:szCs w:val="28"/>
        </w:rPr>
        <w:t>META 03</w:t>
      </w:r>
    </w:p>
    <w:p w:rsidR="00676A6A" w:rsidRPr="008C48A5" w:rsidRDefault="00676A6A" w:rsidP="00676A6A">
      <w:pPr>
        <w:jc w:val="both"/>
        <w:rPr>
          <w:rFonts w:ascii="Arial" w:hAnsi="Arial" w:cs="Arial"/>
          <w:b/>
          <w:color w:val="4E8F00"/>
        </w:rPr>
      </w:pPr>
      <w:r w:rsidRPr="00063893">
        <w:rPr>
          <w:rFonts w:ascii="Arial" w:hAnsi="Arial" w:cs="Arial"/>
          <w:b/>
          <w:color w:val="4E8F00"/>
        </w:rPr>
        <w:t>Realizar 100 verificaciones de situación y evolución patrimonial o de conflicto de interés.</w:t>
      </w:r>
    </w:p>
    <w:p w:rsidR="00676A6A" w:rsidRPr="008C48A5" w:rsidRDefault="00676A6A" w:rsidP="00676A6A">
      <w:pPr>
        <w:jc w:val="both"/>
        <w:rPr>
          <w:rFonts w:ascii="Arial" w:hAnsi="Arial" w:cs="Arial"/>
          <w:b/>
          <w:color w:val="4E8F00"/>
        </w:rPr>
      </w:pPr>
    </w:p>
    <w:p w:rsidR="00B90BC6" w:rsidRPr="00653ABA" w:rsidRDefault="00B90BC6" w:rsidP="00B90BC6">
      <w:pPr>
        <w:autoSpaceDE w:val="0"/>
        <w:autoSpaceDN w:val="0"/>
        <w:adjustRightInd w:val="0"/>
        <w:jc w:val="both"/>
        <w:rPr>
          <w:rFonts w:ascii="Arial" w:hAnsi="Arial" w:cs="Arial"/>
          <w:sz w:val="22"/>
          <w:szCs w:val="22"/>
          <w:lang w:val="es-ES"/>
        </w:rPr>
      </w:pPr>
      <w:r w:rsidRPr="00A3386C">
        <w:rPr>
          <w:rFonts w:ascii="Arial" w:hAnsi="Arial" w:cs="Arial"/>
          <w:sz w:val="22"/>
          <w:szCs w:val="22"/>
          <w:lang w:val="es-ES"/>
        </w:rPr>
        <w:t xml:space="preserve">Durante el presente bimestre se </w:t>
      </w:r>
      <w:r w:rsidR="006543C3">
        <w:rPr>
          <w:rFonts w:ascii="Arial" w:hAnsi="Arial" w:cs="Arial"/>
          <w:sz w:val="22"/>
          <w:szCs w:val="22"/>
          <w:lang w:val="es-ES"/>
        </w:rPr>
        <w:t xml:space="preserve">dio inició a </w:t>
      </w:r>
      <w:r w:rsidRPr="00A3386C">
        <w:rPr>
          <w:rFonts w:ascii="Arial" w:hAnsi="Arial" w:cs="Arial"/>
          <w:b/>
          <w:sz w:val="22"/>
          <w:szCs w:val="22"/>
          <w:lang w:val="es-ES"/>
        </w:rPr>
        <w:t xml:space="preserve">100 </w:t>
      </w:r>
      <w:r w:rsidR="00653ABA">
        <w:rPr>
          <w:rFonts w:ascii="Arial" w:hAnsi="Arial" w:cs="Arial"/>
          <w:sz w:val="22"/>
          <w:szCs w:val="22"/>
          <w:lang w:val="es-ES"/>
        </w:rPr>
        <w:t xml:space="preserve">verificaciones patrimoniales </w:t>
      </w:r>
      <w:r w:rsidRPr="00653ABA">
        <w:rPr>
          <w:rFonts w:ascii="Arial" w:hAnsi="Arial" w:cs="Arial"/>
          <w:sz w:val="22"/>
          <w:szCs w:val="22"/>
          <w:lang w:val="es-ES"/>
        </w:rPr>
        <w:t xml:space="preserve">y de </w:t>
      </w:r>
      <w:r w:rsidR="00653ABA">
        <w:rPr>
          <w:rFonts w:ascii="Arial" w:hAnsi="Arial" w:cs="Arial"/>
          <w:sz w:val="22"/>
          <w:szCs w:val="22"/>
          <w:lang w:val="es-ES"/>
        </w:rPr>
        <w:t>p</w:t>
      </w:r>
      <w:r w:rsidRPr="00653ABA">
        <w:rPr>
          <w:rFonts w:ascii="Arial" w:hAnsi="Arial" w:cs="Arial"/>
          <w:sz w:val="22"/>
          <w:szCs w:val="22"/>
          <w:lang w:val="es-ES"/>
        </w:rPr>
        <w:t xml:space="preserve">osible </w:t>
      </w:r>
      <w:r w:rsidR="00653ABA">
        <w:rPr>
          <w:rFonts w:ascii="Arial" w:hAnsi="Arial" w:cs="Arial"/>
          <w:sz w:val="22"/>
          <w:szCs w:val="22"/>
          <w:lang w:val="es-ES"/>
        </w:rPr>
        <w:t>c</w:t>
      </w:r>
      <w:r w:rsidRPr="00653ABA">
        <w:rPr>
          <w:rFonts w:ascii="Arial" w:hAnsi="Arial" w:cs="Arial"/>
          <w:sz w:val="22"/>
          <w:szCs w:val="22"/>
          <w:lang w:val="es-ES"/>
        </w:rPr>
        <w:t>onflicto de Interés</w:t>
      </w:r>
      <w:r w:rsidR="00653ABA" w:rsidRPr="00653ABA">
        <w:rPr>
          <w:rFonts w:ascii="Arial" w:hAnsi="Arial" w:cs="Arial"/>
          <w:sz w:val="22"/>
          <w:szCs w:val="22"/>
          <w:lang w:val="es-ES"/>
        </w:rPr>
        <w:t>, mism</w:t>
      </w:r>
      <w:r w:rsidR="00653ABA">
        <w:rPr>
          <w:rFonts w:ascii="Arial" w:hAnsi="Arial" w:cs="Arial"/>
          <w:sz w:val="22"/>
          <w:szCs w:val="22"/>
          <w:lang w:val="es-ES"/>
        </w:rPr>
        <w:t>a</w:t>
      </w:r>
      <w:r w:rsidR="00653ABA" w:rsidRPr="00653ABA">
        <w:rPr>
          <w:rFonts w:ascii="Arial" w:hAnsi="Arial" w:cs="Arial"/>
          <w:sz w:val="22"/>
          <w:szCs w:val="22"/>
          <w:lang w:val="es-ES"/>
        </w:rPr>
        <w:t>s que se encuentran en proceso</w:t>
      </w:r>
      <w:r w:rsidR="00653ABA">
        <w:rPr>
          <w:rFonts w:ascii="Arial" w:hAnsi="Arial" w:cs="Arial"/>
          <w:sz w:val="22"/>
          <w:szCs w:val="22"/>
          <w:lang w:val="es-ES"/>
        </w:rPr>
        <w:t>.</w:t>
      </w:r>
    </w:p>
    <w:p w:rsidR="00676A6A" w:rsidRDefault="00676A6A" w:rsidP="00676A6A">
      <w:pPr>
        <w:jc w:val="both"/>
        <w:rPr>
          <w:rFonts w:ascii="Arial" w:hAnsi="Arial" w:cs="Arial"/>
        </w:rPr>
      </w:pPr>
    </w:p>
    <w:p w:rsidR="00676A6A" w:rsidRDefault="00676A6A" w:rsidP="00676A6A">
      <w:pPr>
        <w:jc w:val="both"/>
        <w:rPr>
          <w:rFonts w:ascii="Arial" w:hAnsi="Arial" w:cs="Arial"/>
          <w:b/>
          <w:color w:val="4E8F00"/>
        </w:rPr>
      </w:pPr>
    </w:p>
    <w:p w:rsidR="00653ABA" w:rsidRDefault="00653ABA" w:rsidP="00676A6A">
      <w:pPr>
        <w:jc w:val="both"/>
        <w:rPr>
          <w:rFonts w:ascii="Arial" w:hAnsi="Arial" w:cs="Arial"/>
          <w:b/>
          <w:color w:val="4E8F00"/>
        </w:rPr>
      </w:pPr>
    </w:p>
    <w:p w:rsidR="00D41994" w:rsidRDefault="00D41994" w:rsidP="00676A6A">
      <w:pPr>
        <w:jc w:val="both"/>
        <w:rPr>
          <w:rFonts w:ascii="Arial" w:hAnsi="Arial" w:cs="Arial"/>
          <w:b/>
          <w:color w:val="4E8F00"/>
        </w:rPr>
      </w:pPr>
    </w:p>
    <w:p w:rsidR="00D41994" w:rsidRDefault="00D41994" w:rsidP="00676A6A">
      <w:pPr>
        <w:jc w:val="both"/>
        <w:rPr>
          <w:rFonts w:ascii="Arial" w:hAnsi="Arial" w:cs="Arial"/>
          <w:b/>
          <w:color w:val="4E8F00"/>
        </w:rPr>
      </w:pPr>
    </w:p>
    <w:p w:rsidR="00676A6A" w:rsidRDefault="00676A6A" w:rsidP="00676A6A">
      <w:pPr>
        <w:jc w:val="both"/>
        <w:rPr>
          <w:rFonts w:ascii="Arial" w:hAnsi="Arial" w:cs="Arial"/>
          <w:b/>
          <w:color w:val="4E8F00"/>
        </w:rPr>
      </w:pPr>
    </w:p>
    <w:p w:rsidR="00676A6A" w:rsidRPr="00063893" w:rsidRDefault="00676A6A" w:rsidP="00676A6A">
      <w:pPr>
        <w:jc w:val="both"/>
        <w:rPr>
          <w:rFonts w:ascii="Arial" w:hAnsi="Arial" w:cs="Arial"/>
          <w:b/>
          <w:color w:val="4E8F00"/>
        </w:rPr>
      </w:pPr>
      <w:r w:rsidRPr="00AF67DF">
        <w:rPr>
          <w:rFonts w:ascii="Arial" w:hAnsi="Arial" w:cs="Arial"/>
          <w:b/>
          <w:color w:val="4E8F00"/>
        </w:rPr>
        <w:t>META 04</w:t>
      </w:r>
    </w:p>
    <w:p w:rsidR="00676A6A" w:rsidRDefault="00676A6A" w:rsidP="00676A6A">
      <w:pPr>
        <w:jc w:val="both"/>
        <w:rPr>
          <w:rFonts w:ascii="Arial" w:hAnsi="Arial" w:cs="Arial"/>
          <w:b/>
          <w:color w:val="4E8F00"/>
        </w:rPr>
      </w:pPr>
      <w:r w:rsidRPr="00063893">
        <w:rPr>
          <w:rFonts w:ascii="Arial" w:hAnsi="Arial" w:cs="Arial"/>
          <w:b/>
          <w:color w:val="4E8F00"/>
        </w:rPr>
        <w:t>Recibir el 100% de las declaraciones de situación patrimonial y de posible conflicto de interés de los servidores públicos obligados de la Administración Pública Municipal de León.</w:t>
      </w:r>
    </w:p>
    <w:p w:rsidR="00676A6A" w:rsidRDefault="00676A6A" w:rsidP="00676A6A">
      <w:pPr>
        <w:jc w:val="both"/>
        <w:rPr>
          <w:rFonts w:ascii="Arial" w:hAnsi="Arial" w:cs="Arial"/>
          <w:b/>
          <w:color w:val="4E8F00"/>
        </w:rPr>
      </w:pPr>
    </w:p>
    <w:p w:rsidR="00676A6A" w:rsidRDefault="00676A6A" w:rsidP="00676A6A">
      <w:pPr>
        <w:ind w:firstLine="360"/>
        <w:jc w:val="both"/>
        <w:rPr>
          <w:rFonts w:ascii="Arial" w:hAnsi="Arial" w:cs="Arial"/>
          <w:b/>
        </w:rPr>
      </w:pPr>
    </w:p>
    <w:tbl>
      <w:tblPr>
        <w:tblW w:w="9214" w:type="dxa"/>
        <w:tblLayout w:type="fixed"/>
        <w:tblCellMar>
          <w:left w:w="70" w:type="dxa"/>
          <w:right w:w="70" w:type="dxa"/>
        </w:tblCellMar>
        <w:tblLook w:val="04A0" w:firstRow="1" w:lastRow="0" w:firstColumn="1" w:lastColumn="0" w:noHBand="0" w:noVBand="1"/>
      </w:tblPr>
      <w:tblGrid>
        <w:gridCol w:w="4962"/>
        <w:gridCol w:w="4252"/>
      </w:tblGrid>
      <w:tr w:rsidR="00B90BC6" w:rsidRPr="008C48A5" w:rsidTr="00B90BC6">
        <w:trPr>
          <w:trHeight w:val="500"/>
        </w:trPr>
        <w:tc>
          <w:tcPr>
            <w:tcW w:w="4962" w:type="dxa"/>
            <w:tcBorders>
              <w:top w:val="single" w:sz="4" w:space="0" w:color="auto"/>
              <w:left w:val="single" w:sz="4" w:space="0" w:color="auto"/>
              <w:bottom w:val="single" w:sz="4" w:space="0" w:color="auto"/>
              <w:right w:val="single" w:sz="4" w:space="0" w:color="auto"/>
            </w:tcBorders>
            <w:shd w:val="clear" w:color="auto" w:fill="70AD47" w:themeFill="accent6"/>
            <w:vAlign w:val="center"/>
          </w:tcPr>
          <w:p w:rsidR="00B90BC6" w:rsidRPr="00653ABA" w:rsidRDefault="00B90BC6" w:rsidP="006E4E04">
            <w:pPr>
              <w:jc w:val="center"/>
              <w:rPr>
                <w:rFonts w:ascii="Arial" w:hAnsi="Arial" w:cs="Arial"/>
                <w:b/>
                <w:color w:val="FFFFFF" w:themeColor="background1"/>
                <w:sz w:val="22"/>
                <w:szCs w:val="22"/>
                <w:lang w:eastAsia="es-MX"/>
              </w:rPr>
            </w:pPr>
            <w:r w:rsidRPr="00653ABA">
              <w:rPr>
                <w:rFonts w:ascii="Arial" w:hAnsi="Arial" w:cs="Arial"/>
                <w:b/>
                <w:color w:val="FFFFFF" w:themeColor="background1"/>
                <w:sz w:val="22"/>
                <w:szCs w:val="22"/>
                <w:lang w:eastAsia="es-MX"/>
              </w:rPr>
              <w:t>TIPO DE DECLARACIÓN</w:t>
            </w:r>
          </w:p>
        </w:tc>
        <w:tc>
          <w:tcPr>
            <w:tcW w:w="4252" w:type="dxa"/>
            <w:tcBorders>
              <w:top w:val="single" w:sz="4" w:space="0" w:color="auto"/>
              <w:left w:val="nil"/>
              <w:bottom w:val="single" w:sz="4" w:space="0" w:color="auto"/>
              <w:right w:val="single" w:sz="4" w:space="0" w:color="auto"/>
            </w:tcBorders>
            <w:shd w:val="clear" w:color="auto" w:fill="70AD47" w:themeFill="accent6"/>
            <w:vAlign w:val="center"/>
          </w:tcPr>
          <w:p w:rsidR="00B90BC6" w:rsidRPr="00653ABA" w:rsidRDefault="00B90BC6" w:rsidP="006E4E04">
            <w:pPr>
              <w:jc w:val="center"/>
              <w:rPr>
                <w:rFonts w:ascii="Arial" w:hAnsi="Arial" w:cs="Arial"/>
                <w:b/>
                <w:bCs/>
                <w:color w:val="FFFFFF" w:themeColor="background1"/>
                <w:sz w:val="22"/>
                <w:szCs w:val="22"/>
                <w:lang w:eastAsia="es-MX"/>
              </w:rPr>
            </w:pPr>
            <w:r w:rsidRPr="00653ABA">
              <w:rPr>
                <w:rFonts w:ascii="Arial" w:hAnsi="Arial" w:cs="Arial"/>
                <w:b/>
                <w:bCs/>
                <w:color w:val="FFFFFF" w:themeColor="background1"/>
                <w:sz w:val="22"/>
                <w:szCs w:val="22"/>
                <w:lang w:eastAsia="es-MX"/>
              </w:rPr>
              <w:t>DECLARACIONES PRESENTADAS</w:t>
            </w:r>
          </w:p>
          <w:p w:rsidR="00B90BC6" w:rsidRPr="00653ABA" w:rsidRDefault="00B90BC6" w:rsidP="006E4E04">
            <w:pPr>
              <w:jc w:val="center"/>
              <w:rPr>
                <w:rFonts w:ascii="Arial" w:hAnsi="Arial" w:cs="Arial"/>
                <w:b/>
                <w:bCs/>
                <w:color w:val="FFFFFF" w:themeColor="background1"/>
                <w:sz w:val="22"/>
                <w:szCs w:val="22"/>
                <w:lang w:eastAsia="es-MX"/>
              </w:rPr>
            </w:pPr>
            <w:r w:rsidRPr="00653ABA">
              <w:rPr>
                <w:rFonts w:ascii="Arial" w:hAnsi="Arial" w:cs="Arial"/>
                <w:b/>
                <w:bCs/>
                <w:color w:val="FFFFFF" w:themeColor="background1"/>
                <w:sz w:val="22"/>
                <w:szCs w:val="22"/>
                <w:lang w:eastAsia="es-MX"/>
              </w:rPr>
              <w:t>JULIO - AGOSTO</w:t>
            </w:r>
          </w:p>
        </w:tc>
      </w:tr>
      <w:tr w:rsidR="00B90BC6" w:rsidRPr="008C48A5" w:rsidTr="00B90BC6">
        <w:trPr>
          <w:trHeight w:val="641"/>
        </w:trPr>
        <w:tc>
          <w:tcPr>
            <w:tcW w:w="4962" w:type="dxa"/>
            <w:tcBorders>
              <w:top w:val="nil"/>
              <w:left w:val="single" w:sz="4" w:space="0" w:color="auto"/>
              <w:bottom w:val="single" w:sz="4" w:space="0" w:color="auto"/>
              <w:right w:val="single" w:sz="4" w:space="0" w:color="auto"/>
            </w:tcBorders>
            <w:shd w:val="clear" w:color="auto" w:fill="auto"/>
            <w:vAlign w:val="center"/>
          </w:tcPr>
          <w:p w:rsidR="00B90BC6" w:rsidRPr="008C48A5" w:rsidRDefault="00B90BC6" w:rsidP="006E4E04">
            <w:pPr>
              <w:jc w:val="both"/>
              <w:rPr>
                <w:rFonts w:ascii="Arial" w:hAnsi="Arial" w:cs="Arial"/>
                <w:b/>
                <w:color w:val="000000"/>
                <w:lang w:eastAsia="es-MX"/>
              </w:rPr>
            </w:pPr>
            <w:r w:rsidRPr="008C48A5">
              <w:rPr>
                <w:rFonts w:ascii="Arial" w:hAnsi="Arial" w:cs="Arial"/>
                <w:color w:val="000000"/>
                <w:lang w:eastAsia="es-MX"/>
              </w:rPr>
              <w:t>Declaración patrimonial y de intereses</w:t>
            </w:r>
            <w:r w:rsidRPr="008C48A5">
              <w:rPr>
                <w:rFonts w:ascii="Arial" w:hAnsi="Arial" w:cs="Arial"/>
                <w:b/>
                <w:color w:val="000000"/>
                <w:lang w:eastAsia="es-MX"/>
              </w:rPr>
              <w:t xml:space="preserve"> </w:t>
            </w:r>
            <w:r>
              <w:rPr>
                <w:rFonts w:ascii="Arial" w:hAnsi="Arial" w:cs="Arial"/>
                <w:b/>
                <w:color w:val="000000"/>
                <w:lang w:eastAsia="es-MX"/>
              </w:rPr>
              <w:t>INICIAL (servidores públicos de nuevo ingreso)</w:t>
            </w:r>
          </w:p>
        </w:tc>
        <w:tc>
          <w:tcPr>
            <w:tcW w:w="4252" w:type="dxa"/>
            <w:tcBorders>
              <w:top w:val="nil"/>
              <w:left w:val="nil"/>
              <w:bottom w:val="single" w:sz="4" w:space="0" w:color="auto"/>
              <w:right w:val="single" w:sz="4" w:space="0" w:color="auto"/>
            </w:tcBorders>
            <w:shd w:val="clear" w:color="auto" w:fill="auto"/>
            <w:vAlign w:val="center"/>
          </w:tcPr>
          <w:p w:rsidR="00B90BC6" w:rsidRPr="008C48A5" w:rsidRDefault="00B90BC6" w:rsidP="006E4E04">
            <w:pPr>
              <w:jc w:val="center"/>
              <w:rPr>
                <w:rFonts w:ascii="Arial" w:hAnsi="Arial" w:cs="Arial"/>
                <w:b/>
                <w:color w:val="000000"/>
                <w:lang w:eastAsia="es-MX"/>
              </w:rPr>
            </w:pPr>
            <w:r>
              <w:rPr>
                <w:rFonts w:ascii="Arial" w:hAnsi="Arial" w:cs="Arial"/>
                <w:b/>
                <w:color w:val="000000"/>
                <w:lang w:eastAsia="es-MX"/>
              </w:rPr>
              <w:t>157</w:t>
            </w:r>
          </w:p>
        </w:tc>
      </w:tr>
      <w:tr w:rsidR="00B90BC6" w:rsidRPr="008C48A5" w:rsidTr="00B90BC6">
        <w:trPr>
          <w:trHeight w:val="641"/>
        </w:trPr>
        <w:tc>
          <w:tcPr>
            <w:tcW w:w="4962" w:type="dxa"/>
            <w:tcBorders>
              <w:top w:val="nil"/>
              <w:left w:val="single" w:sz="4" w:space="0" w:color="auto"/>
              <w:bottom w:val="single" w:sz="4" w:space="0" w:color="auto"/>
              <w:right w:val="single" w:sz="4" w:space="0" w:color="auto"/>
            </w:tcBorders>
            <w:shd w:val="clear" w:color="auto" w:fill="auto"/>
            <w:vAlign w:val="center"/>
          </w:tcPr>
          <w:p w:rsidR="00B90BC6" w:rsidRPr="008C48A5" w:rsidRDefault="00B90BC6" w:rsidP="006E4E04">
            <w:pPr>
              <w:rPr>
                <w:rFonts w:ascii="Arial" w:hAnsi="Arial" w:cs="Arial"/>
                <w:b/>
                <w:color w:val="000000"/>
                <w:lang w:eastAsia="es-MX"/>
              </w:rPr>
            </w:pPr>
            <w:r w:rsidRPr="008C48A5">
              <w:rPr>
                <w:rFonts w:ascii="Arial" w:hAnsi="Arial" w:cs="Arial"/>
                <w:color w:val="000000"/>
                <w:lang w:eastAsia="es-MX"/>
              </w:rPr>
              <w:t xml:space="preserve">Declaración patrimonial y de intereses </w:t>
            </w:r>
            <w:r w:rsidRPr="008C48A5">
              <w:rPr>
                <w:rFonts w:ascii="Arial" w:hAnsi="Arial" w:cs="Arial"/>
                <w:b/>
                <w:color w:val="000000"/>
                <w:lang w:eastAsia="es-MX"/>
              </w:rPr>
              <w:t>Inicial</w:t>
            </w:r>
            <w:r>
              <w:rPr>
                <w:rFonts w:ascii="Arial" w:hAnsi="Arial" w:cs="Arial"/>
                <w:b/>
                <w:color w:val="000000"/>
                <w:lang w:eastAsia="es-MX"/>
              </w:rPr>
              <w:t xml:space="preserve"> (servidores públicos nuevos obligados)</w:t>
            </w:r>
          </w:p>
        </w:tc>
        <w:tc>
          <w:tcPr>
            <w:tcW w:w="4252" w:type="dxa"/>
            <w:tcBorders>
              <w:top w:val="nil"/>
              <w:left w:val="nil"/>
              <w:bottom w:val="single" w:sz="4" w:space="0" w:color="auto"/>
              <w:right w:val="single" w:sz="4" w:space="0" w:color="auto"/>
            </w:tcBorders>
            <w:shd w:val="clear" w:color="auto" w:fill="auto"/>
            <w:vAlign w:val="center"/>
          </w:tcPr>
          <w:p w:rsidR="00B90BC6" w:rsidRPr="008C48A5" w:rsidRDefault="00B90BC6" w:rsidP="006E4E04">
            <w:pPr>
              <w:jc w:val="center"/>
              <w:rPr>
                <w:rFonts w:ascii="Arial" w:hAnsi="Arial" w:cs="Arial"/>
                <w:b/>
                <w:color w:val="000000"/>
                <w:lang w:eastAsia="es-MX"/>
              </w:rPr>
            </w:pPr>
            <w:r>
              <w:rPr>
                <w:rFonts w:ascii="Arial" w:hAnsi="Arial" w:cs="Arial"/>
                <w:b/>
                <w:color w:val="000000"/>
                <w:lang w:eastAsia="es-MX"/>
              </w:rPr>
              <w:t>2145</w:t>
            </w:r>
          </w:p>
        </w:tc>
      </w:tr>
      <w:tr w:rsidR="00B90BC6" w:rsidRPr="008C48A5" w:rsidTr="00B90BC6">
        <w:trPr>
          <w:trHeight w:val="641"/>
        </w:trPr>
        <w:tc>
          <w:tcPr>
            <w:tcW w:w="4962" w:type="dxa"/>
            <w:tcBorders>
              <w:top w:val="nil"/>
              <w:left w:val="single" w:sz="4" w:space="0" w:color="auto"/>
              <w:bottom w:val="single" w:sz="4" w:space="0" w:color="auto"/>
              <w:right w:val="single" w:sz="4" w:space="0" w:color="auto"/>
            </w:tcBorders>
            <w:shd w:val="clear" w:color="auto" w:fill="auto"/>
            <w:vAlign w:val="center"/>
          </w:tcPr>
          <w:p w:rsidR="00B90BC6" w:rsidRPr="008C48A5" w:rsidRDefault="00B90BC6" w:rsidP="006E4E04">
            <w:pPr>
              <w:jc w:val="both"/>
              <w:rPr>
                <w:rFonts w:ascii="Arial" w:hAnsi="Arial" w:cs="Arial"/>
                <w:color w:val="000000"/>
                <w:lang w:eastAsia="es-MX"/>
              </w:rPr>
            </w:pPr>
            <w:r w:rsidRPr="008C48A5">
              <w:rPr>
                <w:rFonts w:ascii="Arial" w:hAnsi="Arial" w:cs="Arial"/>
                <w:color w:val="000000"/>
                <w:lang w:eastAsia="es-MX"/>
              </w:rPr>
              <w:t>Declaración patrimonial y de intereses</w:t>
            </w:r>
            <w:r w:rsidRPr="008C48A5">
              <w:rPr>
                <w:rFonts w:ascii="Arial" w:hAnsi="Arial" w:cs="Arial"/>
                <w:b/>
                <w:color w:val="000000"/>
                <w:lang w:eastAsia="es-MX"/>
              </w:rPr>
              <w:t xml:space="preserve"> de Conclusión del Encargo</w:t>
            </w:r>
          </w:p>
        </w:tc>
        <w:tc>
          <w:tcPr>
            <w:tcW w:w="4252" w:type="dxa"/>
            <w:tcBorders>
              <w:top w:val="nil"/>
              <w:left w:val="nil"/>
              <w:bottom w:val="single" w:sz="4" w:space="0" w:color="auto"/>
              <w:right w:val="single" w:sz="4" w:space="0" w:color="auto"/>
            </w:tcBorders>
            <w:shd w:val="clear" w:color="auto" w:fill="auto"/>
            <w:vAlign w:val="center"/>
          </w:tcPr>
          <w:p w:rsidR="00B90BC6" w:rsidRPr="008C48A5" w:rsidRDefault="00B90BC6" w:rsidP="006E4E04">
            <w:pPr>
              <w:jc w:val="center"/>
              <w:rPr>
                <w:rFonts w:ascii="Arial" w:hAnsi="Arial" w:cs="Arial"/>
                <w:b/>
                <w:color w:val="000000"/>
                <w:lang w:eastAsia="es-MX"/>
              </w:rPr>
            </w:pPr>
            <w:r>
              <w:rPr>
                <w:rFonts w:ascii="Arial" w:hAnsi="Arial" w:cs="Arial"/>
                <w:b/>
                <w:color w:val="000000"/>
                <w:lang w:eastAsia="es-MX"/>
              </w:rPr>
              <w:t>60</w:t>
            </w:r>
          </w:p>
        </w:tc>
      </w:tr>
      <w:tr w:rsidR="00B90BC6" w:rsidRPr="008C48A5" w:rsidTr="00B90BC6">
        <w:trPr>
          <w:trHeight w:val="685"/>
        </w:trPr>
        <w:tc>
          <w:tcPr>
            <w:tcW w:w="4962" w:type="dxa"/>
            <w:tcBorders>
              <w:top w:val="nil"/>
              <w:left w:val="single" w:sz="4" w:space="0" w:color="auto"/>
              <w:bottom w:val="single" w:sz="4" w:space="0" w:color="auto"/>
              <w:right w:val="single" w:sz="4" w:space="0" w:color="auto"/>
            </w:tcBorders>
            <w:shd w:val="clear" w:color="auto" w:fill="auto"/>
            <w:vAlign w:val="center"/>
          </w:tcPr>
          <w:p w:rsidR="00B90BC6" w:rsidRPr="008C48A5" w:rsidRDefault="00B90BC6" w:rsidP="006E4E04">
            <w:pPr>
              <w:jc w:val="right"/>
              <w:rPr>
                <w:rFonts w:ascii="Arial" w:hAnsi="Arial" w:cs="Arial"/>
                <w:b/>
                <w:color w:val="000000"/>
                <w:sz w:val="32"/>
                <w:szCs w:val="32"/>
                <w:lang w:eastAsia="es-MX"/>
              </w:rPr>
            </w:pPr>
            <w:r w:rsidRPr="008C48A5">
              <w:rPr>
                <w:rFonts w:ascii="Arial" w:hAnsi="Arial" w:cs="Arial"/>
                <w:b/>
                <w:color w:val="000000"/>
                <w:sz w:val="32"/>
                <w:szCs w:val="32"/>
                <w:lang w:eastAsia="es-MX"/>
              </w:rPr>
              <w:t>Total</w:t>
            </w:r>
          </w:p>
        </w:tc>
        <w:tc>
          <w:tcPr>
            <w:tcW w:w="4252" w:type="dxa"/>
            <w:tcBorders>
              <w:top w:val="nil"/>
              <w:left w:val="nil"/>
              <w:bottom w:val="single" w:sz="4" w:space="0" w:color="auto"/>
              <w:right w:val="single" w:sz="4" w:space="0" w:color="auto"/>
            </w:tcBorders>
            <w:shd w:val="clear" w:color="auto" w:fill="auto"/>
            <w:vAlign w:val="center"/>
          </w:tcPr>
          <w:p w:rsidR="00B90BC6" w:rsidRPr="008C48A5" w:rsidRDefault="00B90BC6" w:rsidP="006E4E04">
            <w:pPr>
              <w:jc w:val="center"/>
              <w:rPr>
                <w:rFonts w:ascii="Arial" w:hAnsi="Arial" w:cs="Arial"/>
                <w:b/>
                <w:color w:val="000000"/>
                <w:sz w:val="32"/>
                <w:szCs w:val="32"/>
                <w:lang w:eastAsia="es-MX"/>
              </w:rPr>
            </w:pPr>
            <w:r>
              <w:rPr>
                <w:rFonts w:ascii="Arial" w:hAnsi="Arial" w:cs="Arial"/>
                <w:b/>
                <w:color w:val="000000"/>
                <w:sz w:val="32"/>
                <w:szCs w:val="32"/>
                <w:lang w:eastAsia="es-MX"/>
              </w:rPr>
              <w:t>2362</w:t>
            </w:r>
          </w:p>
        </w:tc>
      </w:tr>
    </w:tbl>
    <w:p w:rsidR="00676A6A" w:rsidRPr="00BA7470" w:rsidRDefault="00676A6A" w:rsidP="00676A6A">
      <w:pPr>
        <w:spacing w:line="276" w:lineRule="auto"/>
        <w:jc w:val="both"/>
        <w:rPr>
          <w:rFonts w:ascii="Arial" w:hAnsi="Arial" w:cs="Arial"/>
        </w:rPr>
        <w:sectPr w:rsidR="00676A6A" w:rsidRPr="00BA7470" w:rsidSect="009C7D60">
          <w:footerReference w:type="even" r:id="rId22"/>
          <w:footerReference w:type="default" r:id="rId23"/>
          <w:pgSz w:w="12240" w:h="15840"/>
          <w:pgMar w:top="1701" w:right="1418" w:bottom="1560" w:left="1418" w:header="709" w:footer="709" w:gutter="0"/>
          <w:pgNumType w:chapStyle="1"/>
          <w:cols w:space="720"/>
          <w:docGrid w:linePitch="600" w:charSpace="32768"/>
        </w:sectPr>
      </w:pPr>
    </w:p>
    <w:p w:rsidR="00676A6A" w:rsidRDefault="00676A6A" w:rsidP="00676A6A">
      <w:pPr>
        <w:spacing w:line="276" w:lineRule="auto"/>
        <w:jc w:val="both"/>
        <w:rPr>
          <w:rFonts w:ascii="Arial" w:hAnsi="Arial" w:cs="Arial"/>
          <w:lang w:val="es-ES"/>
        </w:rPr>
        <w:sectPr w:rsidR="00676A6A" w:rsidSect="009C7D60">
          <w:type w:val="continuous"/>
          <w:pgSz w:w="12240" w:h="15840"/>
          <w:pgMar w:top="1701" w:right="1418" w:bottom="1701" w:left="1418" w:header="709" w:footer="709" w:gutter="0"/>
          <w:pgNumType w:chapStyle="1"/>
          <w:cols w:space="720"/>
          <w:docGrid w:linePitch="600" w:charSpace="32768"/>
        </w:sectPr>
      </w:pPr>
    </w:p>
    <w:p w:rsidR="00200FE7" w:rsidRDefault="00200FE7" w:rsidP="00200FE7">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bookmarkStart w:id="21" w:name="_Toc8741011"/>
    </w:p>
    <w:p w:rsidR="00200FE7" w:rsidRPr="00BA7470" w:rsidRDefault="00200FE7" w:rsidP="00200FE7">
      <w:pPr>
        <w:rPr>
          <w:rFonts w:ascii="Arial" w:hAnsi="Arial" w:cs="Arial"/>
          <w:color w:val="76D6FF"/>
          <w:sz w:val="22"/>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BA7470">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08 Responsabilidad Administrativa  </w:t>
      </w:r>
    </w:p>
    <w:p w:rsidR="00200FE7" w:rsidRPr="00BA7470" w:rsidRDefault="00200FE7" w:rsidP="00200FE7">
      <w:pPr>
        <w:rPr>
          <w:rFonts w:ascii="Gotham Rounded Book" w:hAnsi="Gotham Rounded Book" w:cs="Linux Libertine"/>
          <w:color w:val="76D6FF"/>
          <w:sz w:val="20"/>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200FE7" w:rsidRPr="00BA7470" w:rsidRDefault="00200FE7"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AF67DF">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META 01</w:t>
      </w:r>
      <w:r w:rsidRPr="00BA7470">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 </w:t>
      </w:r>
    </w:p>
    <w:p w:rsidR="00200FE7" w:rsidRDefault="00200FE7" w:rsidP="00200FE7">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BA7470">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Sustanciar y en su caso resolver el 100% de los procedimientos de responsabilidad administrativa en contra de los servidores y/o ex servidores públicos, así como de los particulares que cometan faltas administrativas.</w:t>
      </w:r>
    </w:p>
    <w:p w:rsidR="00200FE7" w:rsidRPr="00D30517" w:rsidRDefault="00200FE7" w:rsidP="00200FE7">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200FE7" w:rsidRPr="00200FE7" w:rsidRDefault="00200FE7" w:rsidP="00200FE7">
      <w:pPr>
        <w:spacing w:after="200"/>
        <w:contextualSpacing/>
        <w:jc w:val="both"/>
        <w:rPr>
          <w:rFonts w:ascii="Arial" w:eastAsiaTheme="minorHAnsi" w:hAnsi="Arial" w:cs="Arial"/>
          <w:lang w:eastAsia="en-US"/>
        </w:rPr>
      </w:pPr>
      <w:r w:rsidRPr="00200FE7">
        <w:rPr>
          <w:rFonts w:ascii="Arial" w:hAnsi="Arial" w:cs="Arial"/>
        </w:rPr>
        <w:t xml:space="preserve">Se dio </w:t>
      </w:r>
      <w:r w:rsidRPr="00200FE7">
        <w:rPr>
          <w:rFonts w:ascii="Arial" w:hAnsi="Arial" w:cs="Arial"/>
          <w:b/>
        </w:rPr>
        <w:t xml:space="preserve">inicio a </w:t>
      </w:r>
      <w:r w:rsidRPr="00200FE7">
        <w:rPr>
          <w:rFonts w:ascii="Arial" w:hAnsi="Arial" w:cs="Arial"/>
        </w:rPr>
        <w:t xml:space="preserve">la sustanciación de </w:t>
      </w:r>
      <w:r w:rsidRPr="00200FE7">
        <w:rPr>
          <w:rFonts w:ascii="Arial" w:hAnsi="Arial" w:cs="Arial"/>
          <w:b/>
        </w:rPr>
        <w:t>10</w:t>
      </w:r>
      <w:r w:rsidRPr="00200FE7">
        <w:rPr>
          <w:rFonts w:ascii="Arial" w:hAnsi="Arial" w:cs="Arial"/>
        </w:rPr>
        <w:t xml:space="preserve"> Procedimientos de Responsabilidad Administrativa en contra de dos servidores públicos y ocho ex servidores públicos</w:t>
      </w:r>
      <w:r w:rsidRPr="00200FE7">
        <w:rPr>
          <w:rFonts w:ascii="Arial" w:eastAsiaTheme="minorHAnsi" w:hAnsi="Arial" w:cs="Arial"/>
          <w:lang w:eastAsia="en-US"/>
        </w:rPr>
        <w:t xml:space="preserve">, seis por falta </w:t>
      </w:r>
      <w:r w:rsidRPr="00200FE7">
        <w:rPr>
          <w:rFonts w:ascii="Arial" w:hAnsi="Arial" w:cs="Arial"/>
        </w:rPr>
        <w:t>administrativa calificadas como grave y cuatro como no grave.</w:t>
      </w:r>
    </w:p>
    <w:p w:rsidR="00676A6A" w:rsidRDefault="00676A6A" w:rsidP="00676A6A">
      <w:pPr>
        <w:rPr>
          <w:rFonts w:ascii="Arial" w:hAnsi="Arial" w:cs="Arial"/>
          <w:b/>
          <w:color w:val="4E8F00"/>
        </w:rPr>
      </w:pPr>
    </w:p>
    <w:tbl>
      <w:tblPr>
        <w:tblW w:w="9351" w:type="dxa"/>
        <w:jc w:val="center"/>
        <w:tblLayout w:type="fixed"/>
        <w:tblCellMar>
          <w:left w:w="70" w:type="dxa"/>
          <w:right w:w="70" w:type="dxa"/>
        </w:tblCellMar>
        <w:tblLook w:val="04A0" w:firstRow="1" w:lastRow="0" w:firstColumn="1" w:lastColumn="0" w:noHBand="0" w:noVBand="1"/>
      </w:tblPr>
      <w:tblGrid>
        <w:gridCol w:w="421"/>
        <w:gridCol w:w="1701"/>
        <w:gridCol w:w="1417"/>
        <w:gridCol w:w="3119"/>
        <w:gridCol w:w="2693"/>
      </w:tblGrid>
      <w:tr w:rsidR="00200FE7" w:rsidRPr="00350D38" w:rsidTr="00BF7D87">
        <w:trPr>
          <w:trHeight w:val="510"/>
          <w:jc w:val="center"/>
        </w:trPr>
        <w:tc>
          <w:tcPr>
            <w:tcW w:w="42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00FE7" w:rsidRPr="00F729AF" w:rsidRDefault="00200FE7" w:rsidP="00BF7D87">
            <w:pPr>
              <w:jc w:val="center"/>
              <w:rPr>
                <w:rFonts w:ascii="Gotham Rounded Book" w:hAnsi="Gotham Rounded Book"/>
                <w:color w:val="FFFFFF" w:themeColor="background1"/>
                <w:sz w:val="22"/>
                <w:szCs w:val="22"/>
                <w:lang w:eastAsia="es-MX"/>
              </w:rPr>
            </w:pPr>
            <w:r w:rsidRPr="00F729AF">
              <w:rPr>
                <w:rFonts w:ascii="Gotham Rounded Book" w:hAnsi="Gotham Rounded Book"/>
                <w:color w:val="FFFFFF" w:themeColor="background1"/>
                <w:sz w:val="22"/>
                <w:szCs w:val="22"/>
                <w:lang w:eastAsia="es-MX"/>
              </w:rPr>
              <w:t> </w:t>
            </w:r>
          </w:p>
        </w:tc>
        <w:tc>
          <w:tcPr>
            <w:tcW w:w="1701" w:type="dxa"/>
            <w:tcBorders>
              <w:top w:val="single" w:sz="4" w:space="0" w:color="auto"/>
              <w:left w:val="nil"/>
              <w:bottom w:val="single" w:sz="4" w:space="0" w:color="auto"/>
              <w:right w:val="single" w:sz="4" w:space="0" w:color="auto"/>
            </w:tcBorders>
            <w:shd w:val="clear" w:color="auto" w:fill="002060"/>
            <w:vAlign w:val="center"/>
            <w:hideMark/>
          </w:tcPr>
          <w:p w:rsidR="00200FE7" w:rsidRPr="00C2322A" w:rsidRDefault="00200FE7" w:rsidP="00BF7D87">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No. de Expediente</w:t>
            </w:r>
          </w:p>
        </w:tc>
        <w:tc>
          <w:tcPr>
            <w:tcW w:w="1417" w:type="dxa"/>
            <w:tcBorders>
              <w:top w:val="single" w:sz="4" w:space="0" w:color="auto"/>
              <w:left w:val="nil"/>
              <w:bottom w:val="single" w:sz="4" w:space="0" w:color="auto"/>
              <w:right w:val="single" w:sz="4" w:space="0" w:color="auto"/>
            </w:tcBorders>
            <w:shd w:val="clear" w:color="auto" w:fill="002060"/>
            <w:vAlign w:val="center"/>
            <w:hideMark/>
          </w:tcPr>
          <w:p w:rsidR="00200FE7" w:rsidRPr="00C2322A" w:rsidRDefault="00200FE7" w:rsidP="00BF7D87">
            <w:pPr>
              <w:jc w:val="center"/>
              <w:rPr>
                <w:rFonts w:ascii="Gotham Rounded Book" w:hAnsi="Gotham Rounded Book" w:cs="Arial"/>
                <w:b/>
                <w:bCs/>
                <w:color w:val="FFFFFF" w:themeColor="background1"/>
                <w:sz w:val="20"/>
                <w:szCs w:val="20"/>
                <w:lang w:eastAsia="es-MX"/>
              </w:rPr>
            </w:pPr>
            <w:r>
              <w:rPr>
                <w:rFonts w:ascii="Gotham Rounded Book" w:hAnsi="Gotham Rounded Book" w:cs="Arial"/>
                <w:b/>
                <w:bCs/>
                <w:color w:val="FFFFFF" w:themeColor="background1"/>
                <w:sz w:val="20"/>
                <w:szCs w:val="20"/>
                <w:lang w:eastAsia="es-MX"/>
              </w:rPr>
              <w:t>Área de adscripción</w:t>
            </w:r>
          </w:p>
        </w:tc>
        <w:tc>
          <w:tcPr>
            <w:tcW w:w="3119" w:type="dxa"/>
            <w:tcBorders>
              <w:top w:val="single" w:sz="4" w:space="0" w:color="auto"/>
              <w:left w:val="nil"/>
              <w:bottom w:val="single" w:sz="4" w:space="0" w:color="auto"/>
              <w:right w:val="single" w:sz="4" w:space="0" w:color="auto"/>
            </w:tcBorders>
            <w:shd w:val="clear" w:color="auto" w:fill="002060"/>
            <w:vAlign w:val="center"/>
            <w:hideMark/>
          </w:tcPr>
          <w:p w:rsidR="00200FE7" w:rsidRPr="00C2322A" w:rsidRDefault="00200FE7" w:rsidP="00BF7D87">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Cargo</w:t>
            </w:r>
          </w:p>
        </w:tc>
        <w:tc>
          <w:tcPr>
            <w:tcW w:w="2693" w:type="dxa"/>
            <w:tcBorders>
              <w:top w:val="single" w:sz="4" w:space="0" w:color="auto"/>
              <w:left w:val="nil"/>
              <w:bottom w:val="single" w:sz="4" w:space="0" w:color="auto"/>
              <w:right w:val="single" w:sz="4" w:space="0" w:color="auto"/>
            </w:tcBorders>
            <w:shd w:val="clear" w:color="auto" w:fill="002060"/>
            <w:vAlign w:val="center"/>
            <w:hideMark/>
          </w:tcPr>
          <w:p w:rsidR="00200FE7" w:rsidRPr="00C2322A" w:rsidRDefault="00200FE7" w:rsidP="00BF7D87">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Motivo</w:t>
            </w:r>
          </w:p>
        </w:tc>
      </w:tr>
      <w:tr w:rsidR="00200FE7" w:rsidRPr="00C2322A" w:rsidTr="00BF7D87">
        <w:trPr>
          <w:trHeight w:val="641"/>
          <w:jc w:val="center"/>
        </w:trPr>
        <w:tc>
          <w:tcPr>
            <w:tcW w:w="421" w:type="dxa"/>
            <w:tcBorders>
              <w:top w:val="nil"/>
              <w:left w:val="single" w:sz="4" w:space="0" w:color="auto"/>
              <w:bottom w:val="single" w:sz="4" w:space="0" w:color="auto"/>
              <w:right w:val="single" w:sz="4" w:space="0" w:color="auto"/>
            </w:tcBorders>
            <w:shd w:val="clear" w:color="auto" w:fill="auto"/>
            <w:vAlign w:val="center"/>
            <w:hideMark/>
          </w:tcPr>
          <w:p w:rsidR="00200FE7" w:rsidRPr="00C2322A" w:rsidRDefault="00200FE7" w:rsidP="00BF7D87">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1</w:t>
            </w:r>
          </w:p>
        </w:tc>
        <w:tc>
          <w:tcPr>
            <w:tcW w:w="1701" w:type="dxa"/>
            <w:tcBorders>
              <w:top w:val="nil"/>
              <w:left w:val="nil"/>
              <w:bottom w:val="single" w:sz="4" w:space="0" w:color="auto"/>
              <w:right w:val="single" w:sz="4" w:space="0" w:color="auto"/>
            </w:tcBorders>
            <w:shd w:val="clear" w:color="auto" w:fill="auto"/>
            <w:vAlign w:val="center"/>
            <w:hideMark/>
          </w:tcPr>
          <w:p w:rsidR="00200FE7" w:rsidRPr="00C2322A" w:rsidRDefault="00200FE7" w:rsidP="00BF7D87">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PRA/02</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nil"/>
              <w:left w:val="nil"/>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olor w:val="000000"/>
                <w:sz w:val="20"/>
                <w:szCs w:val="20"/>
                <w:lang w:eastAsia="es-MX"/>
              </w:rPr>
            </w:pPr>
            <w:r w:rsidRPr="001D1C3B">
              <w:rPr>
                <w:rFonts w:ascii="Gotham Rounded Book" w:hAnsi="Gotham Rounded Book"/>
                <w:color w:val="000000"/>
                <w:sz w:val="20"/>
                <w:szCs w:val="20"/>
                <w:lang w:eastAsia="es-MX"/>
              </w:rPr>
              <w:t>Juzgados Cívicos Municipales</w:t>
            </w:r>
          </w:p>
        </w:tc>
        <w:tc>
          <w:tcPr>
            <w:tcW w:w="3119" w:type="dxa"/>
            <w:tcBorders>
              <w:top w:val="nil"/>
              <w:left w:val="nil"/>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Juez Cí</w:t>
            </w:r>
            <w:r w:rsidRPr="001D1C3B">
              <w:rPr>
                <w:rFonts w:ascii="Gotham Rounded Book" w:hAnsi="Gotham Rounded Book"/>
                <w:color w:val="000000"/>
                <w:sz w:val="20"/>
                <w:szCs w:val="20"/>
                <w:lang w:eastAsia="es-MX"/>
              </w:rPr>
              <w:t>vico</w:t>
            </w:r>
          </w:p>
        </w:tc>
        <w:tc>
          <w:tcPr>
            <w:tcW w:w="2693" w:type="dxa"/>
            <w:tcBorders>
              <w:top w:val="nil"/>
              <w:left w:val="nil"/>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Haber realizado audiencia de calificación fuera de ley</w:t>
            </w:r>
          </w:p>
        </w:tc>
      </w:tr>
      <w:tr w:rsidR="00200FE7" w:rsidRPr="00C2322A" w:rsidTr="00BF7D87">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2</w:t>
            </w:r>
          </w:p>
        </w:tc>
        <w:tc>
          <w:tcPr>
            <w:tcW w:w="1701"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PRA/03</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single" w:sz="4" w:space="0" w:color="auto"/>
              <w:left w:val="nil"/>
              <w:bottom w:val="single" w:sz="4" w:space="0" w:color="auto"/>
              <w:right w:val="single" w:sz="4" w:space="0" w:color="auto"/>
            </w:tcBorders>
            <w:shd w:val="clear" w:color="auto" w:fill="auto"/>
            <w:vAlign w:val="center"/>
          </w:tcPr>
          <w:p w:rsidR="00200FE7" w:rsidRPr="00A52F7A" w:rsidRDefault="00200FE7" w:rsidP="00BF7D87">
            <w:pPr>
              <w:jc w:val="center"/>
              <w:rPr>
                <w:rFonts w:ascii="Gotham Rounded Book" w:hAnsi="Gotham Rounded Book"/>
                <w:color w:val="000000"/>
                <w:sz w:val="20"/>
                <w:szCs w:val="20"/>
                <w:lang w:eastAsia="es-MX"/>
              </w:rPr>
            </w:pPr>
            <w:r w:rsidRPr="001D1C3B">
              <w:rPr>
                <w:rFonts w:ascii="Gotham Rounded Book" w:hAnsi="Gotham Rounded Book"/>
                <w:color w:val="000000"/>
                <w:sz w:val="20"/>
                <w:szCs w:val="20"/>
                <w:lang w:eastAsia="es-MX"/>
              </w:rPr>
              <w:t>Juzgados Cívicos Municipales</w:t>
            </w:r>
          </w:p>
        </w:tc>
        <w:tc>
          <w:tcPr>
            <w:tcW w:w="3119"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Médico Legista</w:t>
            </w:r>
          </w:p>
        </w:tc>
        <w:tc>
          <w:tcPr>
            <w:tcW w:w="2693"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No señalar en examen médico e</w:t>
            </w:r>
            <w:r w:rsidRPr="006D7E15">
              <w:rPr>
                <w:rFonts w:ascii="Gotham Rounded Book" w:hAnsi="Gotham Rounded Book"/>
                <w:color w:val="000000"/>
                <w:sz w:val="20"/>
                <w:szCs w:val="20"/>
                <w:lang w:eastAsia="es-MX"/>
              </w:rPr>
              <w:t>l tiempo probable de recuperación del detenido</w:t>
            </w:r>
          </w:p>
        </w:tc>
      </w:tr>
      <w:tr w:rsidR="00200FE7" w:rsidRPr="00C2322A" w:rsidTr="00BF7D87">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3</w:t>
            </w:r>
          </w:p>
        </w:tc>
        <w:tc>
          <w:tcPr>
            <w:tcW w:w="1701"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PRA/04</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single" w:sz="4" w:space="0" w:color="auto"/>
              <w:left w:val="nil"/>
              <w:bottom w:val="single" w:sz="4" w:space="0" w:color="auto"/>
              <w:right w:val="single" w:sz="4" w:space="0" w:color="auto"/>
            </w:tcBorders>
            <w:shd w:val="clear" w:color="auto" w:fill="auto"/>
            <w:vAlign w:val="center"/>
          </w:tcPr>
          <w:p w:rsidR="00200FE7" w:rsidRPr="00A52F7A" w:rsidRDefault="00200FE7" w:rsidP="00BF7D87">
            <w:pPr>
              <w:jc w:val="center"/>
              <w:rPr>
                <w:rFonts w:ascii="Gotham Rounded Book" w:hAnsi="Gotham Rounded Book"/>
                <w:color w:val="000000"/>
                <w:sz w:val="20"/>
                <w:szCs w:val="20"/>
                <w:lang w:eastAsia="es-MX"/>
              </w:rPr>
            </w:pPr>
            <w:r w:rsidRPr="006D7E15">
              <w:rPr>
                <w:rFonts w:ascii="Gotham Rounded Book" w:hAnsi="Gotham Rounded Book"/>
                <w:color w:val="000000"/>
                <w:sz w:val="20"/>
                <w:szCs w:val="20"/>
                <w:lang w:eastAsia="es-MX"/>
              </w:rPr>
              <w:t xml:space="preserve">Dirección General </w:t>
            </w:r>
            <w:r>
              <w:rPr>
                <w:rFonts w:ascii="Gotham Rounded Book" w:hAnsi="Gotham Rounded Book"/>
                <w:color w:val="000000"/>
                <w:sz w:val="20"/>
                <w:szCs w:val="20"/>
                <w:lang w:eastAsia="es-MX"/>
              </w:rPr>
              <w:t>d</w:t>
            </w:r>
            <w:r w:rsidRPr="006D7E15">
              <w:rPr>
                <w:rFonts w:ascii="Gotham Rounded Book" w:hAnsi="Gotham Rounded Book"/>
                <w:color w:val="000000"/>
                <w:sz w:val="20"/>
                <w:szCs w:val="20"/>
                <w:lang w:eastAsia="es-MX"/>
              </w:rPr>
              <w:t>e Protección Civil</w:t>
            </w:r>
          </w:p>
        </w:tc>
        <w:tc>
          <w:tcPr>
            <w:tcW w:w="3119"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 xml:space="preserve">Ex </w:t>
            </w:r>
            <w:r w:rsidRPr="006D7E15">
              <w:rPr>
                <w:rFonts w:ascii="Gotham Rounded Book" w:hAnsi="Gotham Rounded Book"/>
                <w:color w:val="000000"/>
                <w:sz w:val="20"/>
                <w:szCs w:val="20"/>
                <w:lang w:eastAsia="es-MX"/>
              </w:rPr>
              <w:t>Coordinador Operativo</w:t>
            </w:r>
          </w:p>
        </w:tc>
        <w:tc>
          <w:tcPr>
            <w:tcW w:w="2693"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sidRPr="006D7E15">
              <w:rPr>
                <w:rFonts w:ascii="Gotham Rounded Book" w:hAnsi="Gotham Rounded Book"/>
                <w:color w:val="000000"/>
                <w:sz w:val="20"/>
                <w:szCs w:val="20"/>
                <w:lang w:eastAsia="es-MX"/>
              </w:rPr>
              <w:t>Omitir realizar su entrega-recepción</w:t>
            </w:r>
          </w:p>
        </w:tc>
      </w:tr>
      <w:tr w:rsidR="00200FE7" w:rsidRPr="00C2322A" w:rsidTr="00BF7D87">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4</w:t>
            </w:r>
          </w:p>
        </w:tc>
        <w:tc>
          <w:tcPr>
            <w:tcW w:w="1701"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PRA/05</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single" w:sz="4" w:space="0" w:color="auto"/>
              <w:left w:val="nil"/>
              <w:bottom w:val="single" w:sz="4" w:space="0" w:color="auto"/>
              <w:right w:val="single" w:sz="4" w:space="0" w:color="auto"/>
            </w:tcBorders>
            <w:shd w:val="clear" w:color="auto" w:fill="auto"/>
            <w:vAlign w:val="center"/>
          </w:tcPr>
          <w:p w:rsidR="00200FE7" w:rsidRPr="00A52F7A" w:rsidRDefault="00200FE7" w:rsidP="00BF7D87">
            <w:pPr>
              <w:jc w:val="center"/>
              <w:rPr>
                <w:rFonts w:ascii="Gotham Rounded Book" w:hAnsi="Gotham Rounded Book"/>
                <w:color w:val="000000"/>
                <w:sz w:val="20"/>
                <w:szCs w:val="20"/>
                <w:lang w:eastAsia="es-MX"/>
              </w:rPr>
            </w:pPr>
            <w:r w:rsidRPr="006D7E15">
              <w:rPr>
                <w:rFonts w:ascii="Gotham Rounded Book" w:hAnsi="Gotham Rounded Book"/>
                <w:color w:val="000000"/>
                <w:sz w:val="20"/>
                <w:szCs w:val="20"/>
                <w:lang w:eastAsia="es-MX"/>
              </w:rPr>
              <w:t xml:space="preserve">Secretaria </w:t>
            </w:r>
            <w:r>
              <w:rPr>
                <w:rFonts w:ascii="Gotham Rounded Book" w:hAnsi="Gotham Rounded Book"/>
                <w:color w:val="000000"/>
                <w:sz w:val="20"/>
                <w:szCs w:val="20"/>
                <w:lang w:eastAsia="es-MX"/>
              </w:rPr>
              <w:t>d</w:t>
            </w:r>
            <w:r w:rsidRPr="006D7E15">
              <w:rPr>
                <w:rFonts w:ascii="Gotham Rounded Book" w:hAnsi="Gotham Rounded Book"/>
                <w:color w:val="000000"/>
                <w:sz w:val="20"/>
                <w:szCs w:val="20"/>
                <w:lang w:eastAsia="es-MX"/>
              </w:rPr>
              <w:t>e Seguridad Publica</w:t>
            </w:r>
          </w:p>
        </w:tc>
        <w:tc>
          <w:tcPr>
            <w:tcW w:w="3119"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Ex Director General d</w:t>
            </w:r>
            <w:r w:rsidRPr="006D7E15">
              <w:rPr>
                <w:rFonts w:ascii="Gotham Rounded Book" w:hAnsi="Gotham Rounded Book"/>
                <w:color w:val="000000"/>
                <w:sz w:val="20"/>
                <w:szCs w:val="20"/>
                <w:lang w:eastAsia="es-MX"/>
              </w:rPr>
              <w:t>e Tránsito Municipal</w:t>
            </w:r>
          </w:p>
        </w:tc>
        <w:tc>
          <w:tcPr>
            <w:tcW w:w="2693"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Autorizar contratación sin que se cumpliera el perfil de puesto</w:t>
            </w:r>
          </w:p>
        </w:tc>
      </w:tr>
      <w:tr w:rsidR="00200FE7" w:rsidRPr="00C2322A" w:rsidTr="00BF7D87">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5</w:t>
            </w:r>
          </w:p>
        </w:tc>
        <w:tc>
          <w:tcPr>
            <w:tcW w:w="1701"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PRA/07</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single" w:sz="4" w:space="0" w:color="auto"/>
              <w:left w:val="nil"/>
              <w:bottom w:val="single" w:sz="4" w:space="0" w:color="auto"/>
              <w:right w:val="single" w:sz="4" w:space="0" w:color="auto"/>
            </w:tcBorders>
            <w:shd w:val="clear" w:color="auto" w:fill="auto"/>
            <w:vAlign w:val="center"/>
          </w:tcPr>
          <w:p w:rsidR="00200FE7" w:rsidRPr="00A52F7A" w:rsidRDefault="00200FE7" w:rsidP="00BF7D87">
            <w:pPr>
              <w:jc w:val="center"/>
              <w:rPr>
                <w:rFonts w:ascii="Gotham Rounded Book" w:hAnsi="Gotham Rounded Book"/>
                <w:color w:val="000000"/>
                <w:sz w:val="20"/>
                <w:szCs w:val="20"/>
                <w:lang w:eastAsia="es-MX"/>
              </w:rPr>
            </w:pPr>
            <w:r w:rsidRPr="006D7E15">
              <w:rPr>
                <w:rFonts w:ascii="Gotham Rounded Book" w:hAnsi="Gotham Rounded Book"/>
                <w:color w:val="000000"/>
                <w:sz w:val="20"/>
                <w:szCs w:val="20"/>
                <w:lang w:eastAsia="es-MX"/>
              </w:rPr>
              <w:t>Sistema de Agua Potable y Alcantarillado de León</w:t>
            </w:r>
          </w:p>
        </w:tc>
        <w:tc>
          <w:tcPr>
            <w:tcW w:w="3119"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sidRPr="006D7E15">
              <w:rPr>
                <w:rFonts w:ascii="Gotham Rounded Book" w:hAnsi="Gotham Rounded Book"/>
                <w:color w:val="000000"/>
                <w:sz w:val="20"/>
                <w:szCs w:val="20"/>
                <w:lang w:eastAsia="es-MX"/>
              </w:rPr>
              <w:t>Ex Presidente del Consejo Directivo</w:t>
            </w:r>
          </w:p>
        </w:tc>
        <w:tc>
          <w:tcPr>
            <w:tcW w:w="2693"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 xml:space="preserve">Suscribir contrato </w:t>
            </w:r>
            <w:r w:rsidRPr="006D7E15">
              <w:rPr>
                <w:rFonts w:ascii="Gotham Rounded Book" w:hAnsi="Gotham Rounded Book"/>
                <w:color w:val="000000"/>
                <w:sz w:val="20"/>
                <w:szCs w:val="20"/>
                <w:lang w:eastAsia="es-MX"/>
              </w:rPr>
              <w:t>sin contar con la aprobación del Consejo Directivo</w:t>
            </w:r>
          </w:p>
        </w:tc>
      </w:tr>
      <w:tr w:rsidR="00200FE7" w:rsidRPr="00C2322A" w:rsidTr="00BF7D87">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6</w:t>
            </w:r>
          </w:p>
        </w:tc>
        <w:tc>
          <w:tcPr>
            <w:tcW w:w="1701"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PRA/08</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single" w:sz="4" w:space="0" w:color="auto"/>
              <w:left w:val="nil"/>
              <w:bottom w:val="single" w:sz="4" w:space="0" w:color="auto"/>
              <w:right w:val="single" w:sz="4" w:space="0" w:color="auto"/>
            </w:tcBorders>
            <w:shd w:val="clear" w:color="auto" w:fill="auto"/>
            <w:vAlign w:val="center"/>
          </w:tcPr>
          <w:p w:rsidR="00200FE7" w:rsidRPr="00A52F7A" w:rsidRDefault="00200FE7" w:rsidP="00BF7D87">
            <w:pPr>
              <w:jc w:val="center"/>
              <w:rPr>
                <w:rFonts w:ascii="Gotham Rounded Book" w:hAnsi="Gotham Rounded Book"/>
                <w:color w:val="000000"/>
                <w:sz w:val="20"/>
                <w:szCs w:val="20"/>
                <w:lang w:eastAsia="es-MX"/>
              </w:rPr>
            </w:pPr>
            <w:r w:rsidRPr="006D7E15">
              <w:rPr>
                <w:rFonts w:ascii="Gotham Rounded Book" w:hAnsi="Gotham Rounded Book"/>
                <w:color w:val="000000"/>
                <w:sz w:val="20"/>
                <w:szCs w:val="20"/>
                <w:lang w:eastAsia="es-MX"/>
              </w:rPr>
              <w:t>Sistema de Agua Potable y Alcantarillado de León</w:t>
            </w:r>
          </w:p>
        </w:tc>
        <w:tc>
          <w:tcPr>
            <w:tcW w:w="3119"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sidRPr="00384436">
              <w:rPr>
                <w:rFonts w:ascii="Gotham Rounded Book" w:hAnsi="Gotham Rounded Book"/>
                <w:color w:val="000000"/>
                <w:sz w:val="20"/>
                <w:szCs w:val="20"/>
                <w:lang w:eastAsia="es-MX"/>
              </w:rPr>
              <w:t>Presidente del Subcomité de Adquisiciones, Enajenaciones, Arrendamientos, Comodatos y Contratación de Servicios</w:t>
            </w:r>
          </w:p>
        </w:tc>
        <w:tc>
          <w:tcPr>
            <w:tcW w:w="2693"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sidRPr="00384436">
              <w:rPr>
                <w:rFonts w:ascii="Gotham Rounded Book" w:hAnsi="Gotham Rounded Book"/>
                <w:color w:val="000000"/>
                <w:sz w:val="20"/>
                <w:szCs w:val="20"/>
                <w:lang w:eastAsia="es-MX"/>
              </w:rPr>
              <w:t>Adjudicar de manera directa</w:t>
            </w:r>
            <w:r>
              <w:rPr>
                <w:rFonts w:ascii="Gotham Rounded Book" w:hAnsi="Gotham Rounded Book"/>
                <w:color w:val="000000"/>
                <w:sz w:val="20"/>
                <w:szCs w:val="20"/>
                <w:lang w:eastAsia="es-MX"/>
              </w:rPr>
              <w:t xml:space="preserve"> fuera del marco normativo</w:t>
            </w:r>
          </w:p>
        </w:tc>
      </w:tr>
      <w:tr w:rsidR="00200FE7" w:rsidRPr="00C2322A" w:rsidTr="00BF7D87">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7</w:t>
            </w:r>
          </w:p>
        </w:tc>
        <w:tc>
          <w:tcPr>
            <w:tcW w:w="1701"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PRA/09</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single" w:sz="4" w:space="0" w:color="auto"/>
              <w:left w:val="nil"/>
              <w:bottom w:val="single" w:sz="4" w:space="0" w:color="auto"/>
              <w:right w:val="single" w:sz="4" w:space="0" w:color="auto"/>
            </w:tcBorders>
            <w:shd w:val="clear" w:color="auto" w:fill="auto"/>
            <w:vAlign w:val="center"/>
          </w:tcPr>
          <w:p w:rsidR="00200FE7" w:rsidRPr="00A52F7A" w:rsidRDefault="00200FE7" w:rsidP="00BF7D87">
            <w:pPr>
              <w:jc w:val="center"/>
              <w:rPr>
                <w:rFonts w:ascii="Gotham Rounded Book" w:hAnsi="Gotham Rounded Book"/>
                <w:color w:val="000000"/>
                <w:sz w:val="20"/>
                <w:szCs w:val="20"/>
                <w:lang w:eastAsia="es-MX"/>
              </w:rPr>
            </w:pPr>
            <w:r w:rsidRPr="006D7E15">
              <w:rPr>
                <w:rFonts w:ascii="Gotham Rounded Book" w:hAnsi="Gotham Rounded Book"/>
                <w:color w:val="000000"/>
                <w:sz w:val="20"/>
                <w:szCs w:val="20"/>
                <w:lang w:eastAsia="es-MX"/>
              </w:rPr>
              <w:t>Sistema de Agua Potable y Alcantarillado de León</w:t>
            </w:r>
          </w:p>
        </w:tc>
        <w:tc>
          <w:tcPr>
            <w:tcW w:w="3119"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sidRPr="00384436">
              <w:rPr>
                <w:rFonts w:ascii="Gotham Rounded Book" w:hAnsi="Gotham Rounded Book"/>
                <w:color w:val="000000"/>
                <w:sz w:val="20"/>
                <w:szCs w:val="20"/>
                <w:lang w:eastAsia="es-MX"/>
              </w:rPr>
              <w:t>Ex Integrante del Subcomité de Adquisiciones, Enajenaciones, Arrendamientos, Comodatos y Contratación de Servicios</w:t>
            </w:r>
          </w:p>
        </w:tc>
        <w:tc>
          <w:tcPr>
            <w:tcW w:w="2693"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sidRPr="00384436">
              <w:rPr>
                <w:rFonts w:ascii="Gotham Rounded Book" w:hAnsi="Gotham Rounded Book"/>
                <w:color w:val="000000"/>
                <w:sz w:val="20"/>
                <w:szCs w:val="20"/>
                <w:lang w:eastAsia="es-MX"/>
              </w:rPr>
              <w:t>Adjudicar de manera directa</w:t>
            </w:r>
            <w:r>
              <w:rPr>
                <w:rFonts w:ascii="Gotham Rounded Book" w:hAnsi="Gotham Rounded Book"/>
                <w:color w:val="000000"/>
                <w:sz w:val="20"/>
                <w:szCs w:val="20"/>
                <w:lang w:eastAsia="es-MX"/>
              </w:rPr>
              <w:t xml:space="preserve"> fuera del marco normativo</w:t>
            </w:r>
          </w:p>
        </w:tc>
      </w:tr>
      <w:tr w:rsidR="00200FE7" w:rsidRPr="00C2322A" w:rsidTr="00BF7D87">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8</w:t>
            </w:r>
          </w:p>
        </w:tc>
        <w:tc>
          <w:tcPr>
            <w:tcW w:w="1701"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PRA/10</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single" w:sz="4" w:space="0" w:color="auto"/>
              <w:left w:val="nil"/>
              <w:bottom w:val="single" w:sz="4" w:space="0" w:color="auto"/>
              <w:right w:val="single" w:sz="4" w:space="0" w:color="auto"/>
            </w:tcBorders>
            <w:shd w:val="clear" w:color="auto" w:fill="auto"/>
            <w:vAlign w:val="center"/>
          </w:tcPr>
          <w:p w:rsidR="00200FE7" w:rsidRPr="00A52F7A" w:rsidRDefault="00200FE7" w:rsidP="00BF7D87">
            <w:pPr>
              <w:jc w:val="center"/>
              <w:rPr>
                <w:rFonts w:ascii="Gotham Rounded Book" w:hAnsi="Gotham Rounded Book"/>
                <w:color w:val="000000"/>
                <w:sz w:val="20"/>
                <w:szCs w:val="20"/>
                <w:lang w:eastAsia="es-MX"/>
              </w:rPr>
            </w:pPr>
            <w:r w:rsidRPr="006D7E15">
              <w:rPr>
                <w:rFonts w:ascii="Gotham Rounded Book" w:hAnsi="Gotham Rounded Book"/>
                <w:color w:val="000000"/>
                <w:sz w:val="20"/>
                <w:szCs w:val="20"/>
                <w:lang w:eastAsia="es-MX"/>
              </w:rPr>
              <w:t>Sistema de Agua Potable y Alcantarillado de León</w:t>
            </w:r>
          </w:p>
        </w:tc>
        <w:tc>
          <w:tcPr>
            <w:tcW w:w="3119"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sidRPr="00384436">
              <w:rPr>
                <w:rFonts w:ascii="Gotham Rounded Book" w:hAnsi="Gotham Rounded Book"/>
                <w:color w:val="000000"/>
                <w:sz w:val="20"/>
                <w:szCs w:val="20"/>
                <w:lang w:eastAsia="es-MX"/>
              </w:rPr>
              <w:t>Ex Integrante del Subcomité de Adquisiciones, Enajenaciones, Arrendamientos, Comodatos y Contratación de Servicios</w:t>
            </w:r>
          </w:p>
        </w:tc>
        <w:tc>
          <w:tcPr>
            <w:tcW w:w="2693"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sidRPr="00384436">
              <w:rPr>
                <w:rFonts w:ascii="Gotham Rounded Book" w:hAnsi="Gotham Rounded Book"/>
                <w:color w:val="000000"/>
                <w:sz w:val="20"/>
                <w:szCs w:val="20"/>
                <w:lang w:eastAsia="es-MX"/>
              </w:rPr>
              <w:t>Adjudicar de manera directa</w:t>
            </w:r>
            <w:r>
              <w:rPr>
                <w:rFonts w:ascii="Gotham Rounded Book" w:hAnsi="Gotham Rounded Book"/>
                <w:color w:val="000000"/>
                <w:sz w:val="20"/>
                <w:szCs w:val="20"/>
                <w:lang w:eastAsia="es-MX"/>
              </w:rPr>
              <w:t xml:space="preserve"> fuera del marco normativo</w:t>
            </w:r>
          </w:p>
        </w:tc>
      </w:tr>
      <w:tr w:rsidR="00200FE7" w:rsidRPr="00C2322A" w:rsidTr="00BF7D87">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9</w:t>
            </w:r>
          </w:p>
        </w:tc>
        <w:tc>
          <w:tcPr>
            <w:tcW w:w="1701"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PRA/11</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single" w:sz="4" w:space="0" w:color="auto"/>
              <w:left w:val="nil"/>
              <w:bottom w:val="single" w:sz="4" w:space="0" w:color="auto"/>
              <w:right w:val="single" w:sz="4" w:space="0" w:color="auto"/>
            </w:tcBorders>
            <w:shd w:val="clear" w:color="auto" w:fill="auto"/>
            <w:vAlign w:val="center"/>
          </w:tcPr>
          <w:p w:rsidR="00200FE7" w:rsidRPr="00A52F7A" w:rsidRDefault="00200FE7" w:rsidP="00BF7D87">
            <w:pPr>
              <w:jc w:val="center"/>
              <w:rPr>
                <w:rFonts w:ascii="Gotham Rounded Book" w:hAnsi="Gotham Rounded Book"/>
                <w:color w:val="000000"/>
                <w:sz w:val="20"/>
                <w:szCs w:val="20"/>
                <w:lang w:eastAsia="es-MX"/>
              </w:rPr>
            </w:pPr>
            <w:r w:rsidRPr="00F860AB">
              <w:rPr>
                <w:rFonts w:ascii="Gotham Rounded Book" w:hAnsi="Gotham Rounded Book"/>
                <w:color w:val="000000"/>
                <w:sz w:val="20"/>
                <w:szCs w:val="20"/>
                <w:lang w:eastAsia="es-MX"/>
              </w:rPr>
              <w:t>Instituto Municipal de la Vivienda de León</w:t>
            </w:r>
          </w:p>
        </w:tc>
        <w:tc>
          <w:tcPr>
            <w:tcW w:w="3119"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 xml:space="preserve">Ex </w:t>
            </w:r>
            <w:r w:rsidRPr="00B7234E">
              <w:rPr>
                <w:rFonts w:ascii="Gotham Rounded Book" w:hAnsi="Gotham Rounded Book"/>
                <w:color w:val="000000"/>
                <w:sz w:val="20"/>
                <w:szCs w:val="20"/>
                <w:lang w:eastAsia="es-MX"/>
              </w:rPr>
              <w:t>Subdirector</w:t>
            </w:r>
          </w:p>
        </w:tc>
        <w:tc>
          <w:tcPr>
            <w:tcW w:w="2693"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Falta de respeto a subordinado</w:t>
            </w:r>
          </w:p>
        </w:tc>
      </w:tr>
      <w:tr w:rsidR="00200FE7" w:rsidRPr="00C2322A" w:rsidTr="0004310D">
        <w:trPr>
          <w:trHeight w:val="954"/>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rsidR="00200FE7" w:rsidRPr="00C2322A"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10</w:t>
            </w:r>
          </w:p>
        </w:tc>
        <w:tc>
          <w:tcPr>
            <w:tcW w:w="1701"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PRA/12</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20</w:t>
            </w:r>
          </w:p>
        </w:tc>
        <w:tc>
          <w:tcPr>
            <w:tcW w:w="1417" w:type="dxa"/>
            <w:tcBorders>
              <w:top w:val="single" w:sz="4" w:space="0" w:color="auto"/>
              <w:left w:val="nil"/>
              <w:bottom w:val="single" w:sz="4" w:space="0" w:color="auto"/>
              <w:right w:val="single" w:sz="4" w:space="0" w:color="auto"/>
            </w:tcBorders>
            <w:shd w:val="clear" w:color="auto" w:fill="auto"/>
            <w:vAlign w:val="center"/>
          </w:tcPr>
          <w:p w:rsidR="00200FE7" w:rsidRPr="00A52F7A" w:rsidRDefault="00200FE7" w:rsidP="00BF7D87">
            <w:pPr>
              <w:jc w:val="center"/>
              <w:rPr>
                <w:rFonts w:ascii="Gotham Rounded Book" w:hAnsi="Gotham Rounded Book"/>
                <w:color w:val="000000"/>
                <w:sz w:val="20"/>
                <w:szCs w:val="20"/>
                <w:lang w:eastAsia="es-MX"/>
              </w:rPr>
            </w:pPr>
            <w:r w:rsidRPr="00F860AB">
              <w:rPr>
                <w:rFonts w:ascii="Gotham Rounded Book" w:hAnsi="Gotham Rounded Book"/>
                <w:color w:val="000000"/>
                <w:sz w:val="20"/>
                <w:szCs w:val="20"/>
                <w:lang w:eastAsia="es-MX"/>
              </w:rPr>
              <w:t>Instituto Municipal de la Vivienda de León</w:t>
            </w:r>
          </w:p>
        </w:tc>
        <w:tc>
          <w:tcPr>
            <w:tcW w:w="3119"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 xml:space="preserve">Ex </w:t>
            </w:r>
            <w:r w:rsidRPr="00B7234E">
              <w:rPr>
                <w:rFonts w:ascii="Gotham Rounded Book" w:hAnsi="Gotham Rounded Book"/>
                <w:color w:val="000000"/>
                <w:sz w:val="20"/>
                <w:szCs w:val="20"/>
                <w:lang w:eastAsia="es-MX"/>
              </w:rPr>
              <w:t>Subdirector</w:t>
            </w:r>
          </w:p>
        </w:tc>
        <w:tc>
          <w:tcPr>
            <w:tcW w:w="2693" w:type="dxa"/>
            <w:tcBorders>
              <w:top w:val="single" w:sz="4" w:space="0" w:color="auto"/>
              <w:left w:val="nil"/>
              <w:bottom w:val="single" w:sz="4" w:space="0" w:color="auto"/>
              <w:right w:val="single" w:sz="4" w:space="0" w:color="auto"/>
            </w:tcBorders>
            <w:shd w:val="clear" w:color="auto" w:fill="auto"/>
            <w:vAlign w:val="center"/>
          </w:tcPr>
          <w:p w:rsidR="00200FE7" w:rsidRDefault="00200FE7" w:rsidP="00BF7D87">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Falta de respeto a subordinado</w:t>
            </w:r>
          </w:p>
        </w:tc>
      </w:tr>
    </w:tbl>
    <w:p w:rsidR="00063893" w:rsidRDefault="00063893" w:rsidP="00676A6A">
      <w:pPr>
        <w:jc w:val="both"/>
        <w:rPr>
          <w:rFonts w:ascii="Arial" w:hAnsi="Arial" w:cs="Arial"/>
        </w:rPr>
      </w:pPr>
    </w:p>
    <w:p w:rsidR="00200FE7" w:rsidRDefault="00200FE7" w:rsidP="00200FE7">
      <w:pPr>
        <w:jc w:val="both"/>
        <w:rPr>
          <w:rFonts w:ascii="Arial" w:hAnsi="Arial" w:cs="Arial"/>
        </w:rPr>
      </w:pPr>
      <w:r w:rsidRPr="00200FE7">
        <w:rPr>
          <w:rFonts w:ascii="Arial" w:hAnsi="Arial" w:cs="Arial"/>
        </w:rPr>
        <w:t xml:space="preserve">Se remitió al Tribunal de Justicia Administrativa del Estado de Guanajuato, los autos originales de </w:t>
      </w:r>
      <w:r w:rsidRPr="00200FE7">
        <w:rPr>
          <w:rFonts w:ascii="Arial" w:hAnsi="Arial" w:cs="Arial"/>
          <w:b/>
        </w:rPr>
        <w:t xml:space="preserve">4 </w:t>
      </w:r>
      <w:r w:rsidRPr="00200FE7">
        <w:rPr>
          <w:rFonts w:ascii="Arial" w:hAnsi="Arial" w:cs="Arial"/>
        </w:rPr>
        <w:t>expedientes de Responsabilidad Administrativa en el que la falta se calificó como grave, en el que previo a dicha remisión se admitió el Informe de Presunta Responsabilidad Administrativa, se emplazó y citó en términos de ley al presunto responsable, desahogándose además la audiencia inicial.</w:t>
      </w:r>
    </w:p>
    <w:p w:rsidR="0004310D" w:rsidRDefault="0004310D" w:rsidP="00200FE7">
      <w:pPr>
        <w:jc w:val="both"/>
        <w:rPr>
          <w:rFonts w:ascii="Arial" w:hAnsi="Arial" w:cs="Arial"/>
        </w:rPr>
      </w:pPr>
    </w:p>
    <w:tbl>
      <w:tblPr>
        <w:tblW w:w="9162" w:type="dxa"/>
        <w:tblInd w:w="137" w:type="dxa"/>
        <w:tblLayout w:type="fixed"/>
        <w:tblCellMar>
          <w:left w:w="70" w:type="dxa"/>
          <w:right w:w="70" w:type="dxa"/>
        </w:tblCellMar>
        <w:tblLook w:val="04A0" w:firstRow="1" w:lastRow="0" w:firstColumn="1" w:lastColumn="0" w:noHBand="0" w:noVBand="1"/>
      </w:tblPr>
      <w:tblGrid>
        <w:gridCol w:w="284"/>
        <w:gridCol w:w="2133"/>
        <w:gridCol w:w="3620"/>
        <w:gridCol w:w="3125"/>
      </w:tblGrid>
      <w:tr w:rsidR="0004310D" w:rsidRPr="00C2322A" w:rsidTr="00BF7D87">
        <w:trPr>
          <w:trHeight w:val="483"/>
        </w:trPr>
        <w:tc>
          <w:tcPr>
            <w:tcW w:w="284"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04310D" w:rsidRPr="00F729AF" w:rsidRDefault="0004310D" w:rsidP="00BF7D87">
            <w:pPr>
              <w:jc w:val="center"/>
              <w:rPr>
                <w:rFonts w:ascii="Gotham Rounded Book" w:hAnsi="Gotham Rounded Book"/>
                <w:color w:val="FFFFFF" w:themeColor="background1"/>
                <w:sz w:val="22"/>
                <w:szCs w:val="22"/>
                <w:lang w:eastAsia="es-MX"/>
              </w:rPr>
            </w:pPr>
            <w:r w:rsidRPr="00F729AF">
              <w:rPr>
                <w:rFonts w:ascii="Gotham Rounded Book" w:hAnsi="Gotham Rounded Book"/>
                <w:color w:val="FFFFFF" w:themeColor="background1"/>
                <w:sz w:val="22"/>
                <w:szCs w:val="22"/>
                <w:lang w:eastAsia="es-MX"/>
              </w:rPr>
              <w:t> </w:t>
            </w:r>
          </w:p>
        </w:tc>
        <w:tc>
          <w:tcPr>
            <w:tcW w:w="2133" w:type="dxa"/>
            <w:tcBorders>
              <w:top w:val="single" w:sz="4" w:space="0" w:color="auto"/>
              <w:left w:val="nil"/>
              <w:bottom w:val="single" w:sz="4" w:space="0" w:color="auto"/>
              <w:right w:val="single" w:sz="4" w:space="0" w:color="auto"/>
            </w:tcBorders>
            <w:shd w:val="clear" w:color="auto" w:fill="002060"/>
            <w:vAlign w:val="center"/>
            <w:hideMark/>
          </w:tcPr>
          <w:p w:rsidR="0004310D" w:rsidRPr="00C2322A" w:rsidRDefault="0004310D" w:rsidP="00BF7D87">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No. de Expediente</w:t>
            </w:r>
          </w:p>
        </w:tc>
        <w:tc>
          <w:tcPr>
            <w:tcW w:w="3620" w:type="dxa"/>
            <w:tcBorders>
              <w:top w:val="single" w:sz="4" w:space="0" w:color="auto"/>
              <w:left w:val="nil"/>
              <w:bottom w:val="single" w:sz="4" w:space="0" w:color="auto"/>
              <w:right w:val="single" w:sz="4" w:space="0" w:color="auto"/>
            </w:tcBorders>
            <w:shd w:val="clear" w:color="auto" w:fill="002060"/>
            <w:vAlign w:val="center"/>
            <w:hideMark/>
          </w:tcPr>
          <w:p w:rsidR="0004310D" w:rsidRPr="00C2322A" w:rsidRDefault="0004310D" w:rsidP="00BF7D87">
            <w:pPr>
              <w:jc w:val="center"/>
              <w:rPr>
                <w:rFonts w:ascii="Gotham Rounded Book" w:hAnsi="Gotham Rounded Book" w:cs="Arial"/>
                <w:b/>
                <w:bCs/>
                <w:color w:val="FFFFFF" w:themeColor="background1"/>
                <w:sz w:val="20"/>
                <w:szCs w:val="20"/>
                <w:lang w:eastAsia="es-MX"/>
              </w:rPr>
            </w:pPr>
            <w:r w:rsidRPr="00980CDC">
              <w:rPr>
                <w:rFonts w:ascii="Gotham Rounded Book" w:hAnsi="Gotham Rounded Book"/>
                <w:b/>
                <w:bCs/>
                <w:color w:val="FFFFFF"/>
                <w:sz w:val="20"/>
                <w:szCs w:val="20"/>
                <w:lang w:eastAsia="es-MX"/>
              </w:rPr>
              <w:t>Conducta realizada</w:t>
            </w:r>
          </w:p>
        </w:tc>
        <w:tc>
          <w:tcPr>
            <w:tcW w:w="3125" w:type="dxa"/>
            <w:tcBorders>
              <w:top w:val="single" w:sz="4" w:space="0" w:color="auto"/>
              <w:left w:val="nil"/>
              <w:bottom w:val="single" w:sz="4" w:space="0" w:color="auto"/>
              <w:right w:val="single" w:sz="4" w:space="0" w:color="auto"/>
            </w:tcBorders>
            <w:shd w:val="clear" w:color="auto" w:fill="002060"/>
            <w:vAlign w:val="center"/>
            <w:hideMark/>
          </w:tcPr>
          <w:p w:rsidR="0004310D" w:rsidRPr="00C2322A" w:rsidRDefault="0004310D" w:rsidP="00BF7D87">
            <w:pPr>
              <w:jc w:val="center"/>
              <w:rPr>
                <w:rFonts w:ascii="Gotham Rounded Book" w:hAnsi="Gotham Rounded Book" w:cs="Arial"/>
                <w:b/>
                <w:bCs/>
                <w:color w:val="FFFFFF" w:themeColor="background1"/>
                <w:sz w:val="20"/>
                <w:szCs w:val="20"/>
                <w:lang w:eastAsia="es-MX"/>
              </w:rPr>
            </w:pPr>
            <w:r w:rsidRPr="00980CDC">
              <w:rPr>
                <w:rFonts w:ascii="Gotham Rounded Book" w:hAnsi="Gotham Rounded Book"/>
                <w:b/>
                <w:bCs/>
                <w:color w:val="FFFFFF"/>
                <w:sz w:val="20"/>
                <w:szCs w:val="20"/>
                <w:lang w:eastAsia="es-MX"/>
              </w:rPr>
              <w:t>Fecha en que se envió al tribunal</w:t>
            </w:r>
          </w:p>
        </w:tc>
      </w:tr>
      <w:tr w:rsidR="0004310D" w:rsidRPr="00C2322A" w:rsidTr="00BF7D87">
        <w:trPr>
          <w:trHeight w:val="608"/>
        </w:trPr>
        <w:tc>
          <w:tcPr>
            <w:tcW w:w="2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310D" w:rsidRPr="00C2322A" w:rsidRDefault="0004310D" w:rsidP="00BF7D87">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1</w:t>
            </w:r>
          </w:p>
        </w:tc>
        <w:tc>
          <w:tcPr>
            <w:tcW w:w="2133" w:type="dxa"/>
            <w:tcBorders>
              <w:top w:val="single" w:sz="4" w:space="0" w:color="auto"/>
              <w:left w:val="nil"/>
              <w:bottom w:val="single" w:sz="4" w:space="0" w:color="auto"/>
              <w:right w:val="single" w:sz="4" w:space="0" w:color="auto"/>
            </w:tcBorders>
            <w:shd w:val="clear" w:color="auto" w:fill="auto"/>
            <w:vAlign w:val="center"/>
          </w:tcPr>
          <w:p w:rsidR="0004310D" w:rsidRPr="00C2322A" w:rsidRDefault="0004310D" w:rsidP="00BF7D87">
            <w:pPr>
              <w:jc w:val="center"/>
              <w:rPr>
                <w:rFonts w:ascii="Gotham Rounded Book" w:hAnsi="Gotham Rounded Book"/>
                <w:color w:val="000000"/>
                <w:sz w:val="20"/>
                <w:szCs w:val="20"/>
                <w:lang w:eastAsia="es-MX"/>
              </w:rPr>
            </w:pPr>
            <w:r w:rsidRPr="006C2882">
              <w:rPr>
                <w:rFonts w:ascii="Gotham Rounded Book" w:hAnsi="Gotham Rounded Book"/>
                <w:color w:val="000000"/>
                <w:sz w:val="20"/>
                <w:szCs w:val="20"/>
                <w:lang w:eastAsia="es-MX"/>
              </w:rPr>
              <w:t>PRA/41/2019</w:t>
            </w:r>
          </w:p>
        </w:tc>
        <w:tc>
          <w:tcPr>
            <w:tcW w:w="3620" w:type="dxa"/>
            <w:tcBorders>
              <w:top w:val="single" w:sz="4" w:space="0" w:color="auto"/>
              <w:left w:val="nil"/>
              <w:bottom w:val="single" w:sz="4" w:space="0" w:color="auto"/>
              <w:right w:val="single" w:sz="4" w:space="0" w:color="auto"/>
            </w:tcBorders>
            <w:shd w:val="clear" w:color="auto" w:fill="auto"/>
            <w:vAlign w:val="center"/>
          </w:tcPr>
          <w:p w:rsidR="0004310D" w:rsidRPr="00061761" w:rsidRDefault="0004310D"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rsidR="0004310D" w:rsidRPr="00061761" w:rsidRDefault="0004310D" w:rsidP="00BF7D87">
            <w:pPr>
              <w:jc w:val="center"/>
              <w:rPr>
                <w:rFonts w:ascii="Gotham Rounded Book" w:hAnsi="Gotham Rounded Book" w:cs="Arial"/>
                <w:color w:val="000000"/>
                <w:sz w:val="20"/>
                <w:szCs w:val="20"/>
                <w:lang w:eastAsia="es-MX"/>
              </w:rPr>
            </w:pPr>
            <w:r w:rsidRPr="006C2882">
              <w:rPr>
                <w:rFonts w:ascii="Gotham Rounded Book" w:hAnsi="Gotham Rounded Book" w:cs="Arial"/>
                <w:color w:val="000000"/>
                <w:sz w:val="20"/>
                <w:szCs w:val="20"/>
                <w:lang w:eastAsia="es-MX"/>
              </w:rPr>
              <w:t>21/07/2020</w:t>
            </w:r>
          </w:p>
        </w:tc>
      </w:tr>
      <w:tr w:rsidR="0004310D" w:rsidRPr="00C2322A" w:rsidTr="00BF7D87">
        <w:trPr>
          <w:trHeight w:val="608"/>
        </w:trPr>
        <w:tc>
          <w:tcPr>
            <w:tcW w:w="284" w:type="dxa"/>
            <w:tcBorders>
              <w:top w:val="single" w:sz="4" w:space="0" w:color="auto"/>
              <w:left w:val="single" w:sz="4" w:space="0" w:color="auto"/>
              <w:bottom w:val="single" w:sz="4" w:space="0" w:color="auto"/>
              <w:right w:val="single" w:sz="4" w:space="0" w:color="auto"/>
            </w:tcBorders>
            <w:shd w:val="clear" w:color="auto" w:fill="auto"/>
            <w:vAlign w:val="center"/>
          </w:tcPr>
          <w:p w:rsidR="0004310D" w:rsidRPr="00C2322A" w:rsidRDefault="0004310D"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2</w:t>
            </w:r>
          </w:p>
        </w:tc>
        <w:tc>
          <w:tcPr>
            <w:tcW w:w="2133" w:type="dxa"/>
            <w:tcBorders>
              <w:top w:val="single" w:sz="4" w:space="0" w:color="auto"/>
              <w:left w:val="nil"/>
              <w:bottom w:val="single" w:sz="4" w:space="0" w:color="auto"/>
              <w:right w:val="single" w:sz="4" w:space="0" w:color="auto"/>
            </w:tcBorders>
            <w:shd w:val="clear" w:color="auto" w:fill="auto"/>
            <w:vAlign w:val="center"/>
          </w:tcPr>
          <w:p w:rsidR="0004310D" w:rsidRDefault="0004310D" w:rsidP="00BF7D87">
            <w:pPr>
              <w:jc w:val="center"/>
              <w:rPr>
                <w:rFonts w:ascii="Gotham Rounded Book" w:hAnsi="Gotham Rounded Book"/>
                <w:color w:val="000000"/>
                <w:sz w:val="20"/>
                <w:szCs w:val="20"/>
                <w:lang w:eastAsia="es-MX"/>
              </w:rPr>
            </w:pPr>
            <w:r w:rsidRPr="006C2882">
              <w:rPr>
                <w:rFonts w:ascii="Gotham Rounded Book" w:hAnsi="Gotham Rounded Book"/>
                <w:color w:val="000000"/>
                <w:sz w:val="20"/>
                <w:szCs w:val="20"/>
                <w:lang w:eastAsia="es-MX"/>
              </w:rPr>
              <w:t>PRA/01/2020</w:t>
            </w:r>
          </w:p>
        </w:tc>
        <w:tc>
          <w:tcPr>
            <w:tcW w:w="3620" w:type="dxa"/>
            <w:tcBorders>
              <w:top w:val="single" w:sz="4" w:space="0" w:color="auto"/>
              <w:left w:val="nil"/>
              <w:bottom w:val="single" w:sz="4" w:space="0" w:color="auto"/>
              <w:right w:val="single" w:sz="4" w:space="0" w:color="auto"/>
            </w:tcBorders>
            <w:shd w:val="clear" w:color="auto" w:fill="auto"/>
            <w:vAlign w:val="center"/>
          </w:tcPr>
          <w:p w:rsidR="0004310D" w:rsidRDefault="0004310D"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rsidR="0004310D" w:rsidRDefault="0004310D" w:rsidP="00BF7D87">
            <w:pPr>
              <w:jc w:val="center"/>
              <w:rPr>
                <w:rFonts w:ascii="Gotham Rounded Book" w:hAnsi="Gotham Rounded Book"/>
                <w:color w:val="000000"/>
                <w:sz w:val="20"/>
                <w:szCs w:val="20"/>
                <w:lang w:eastAsia="es-MX"/>
              </w:rPr>
            </w:pPr>
            <w:r w:rsidRPr="006C2882">
              <w:rPr>
                <w:rFonts w:ascii="Gotham Rounded Book" w:hAnsi="Gotham Rounded Book"/>
                <w:color w:val="000000"/>
                <w:sz w:val="20"/>
                <w:szCs w:val="20"/>
                <w:lang w:eastAsia="es-MX"/>
              </w:rPr>
              <w:t>08/07/2020</w:t>
            </w:r>
          </w:p>
        </w:tc>
      </w:tr>
      <w:tr w:rsidR="0004310D" w:rsidRPr="00C2322A" w:rsidTr="00BF7D87">
        <w:trPr>
          <w:trHeight w:val="608"/>
        </w:trPr>
        <w:tc>
          <w:tcPr>
            <w:tcW w:w="284" w:type="dxa"/>
            <w:tcBorders>
              <w:top w:val="single" w:sz="4" w:space="0" w:color="auto"/>
              <w:left w:val="single" w:sz="4" w:space="0" w:color="auto"/>
              <w:bottom w:val="single" w:sz="4" w:space="0" w:color="auto"/>
              <w:right w:val="single" w:sz="4" w:space="0" w:color="auto"/>
            </w:tcBorders>
            <w:shd w:val="clear" w:color="auto" w:fill="auto"/>
            <w:vAlign w:val="center"/>
          </w:tcPr>
          <w:p w:rsidR="0004310D" w:rsidRPr="00C2322A" w:rsidRDefault="0004310D"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3</w:t>
            </w:r>
          </w:p>
        </w:tc>
        <w:tc>
          <w:tcPr>
            <w:tcW w:w="2133" w:type="dxa"/>
            <w:tcBorders>
              <w:top w:val="single" w:sz="4" w:space="0" w:color="auto"/>
              <w:left w:val="nil"/>
              <w:bottom w:val="single" w:sz="4" w:space="0" w:color="auto"/>
              <w:right w:val="single" w:sz="4" w:space="0" w:color="auto"/>
            </w:tcBorders>
            <w:shd w:val="clear" w:color="auto" w:fill="auto"/>
            <w:vAlign w:val="center"/>
          </w:tcPr>
          <w:p w:rsidR="0004310D" w:rsidRDefault="0004310D" w:rsidP="00BF7D87">
            <w:pPr>
              <w:jc w:val="center"/>
              <w:rPr>
                <w:rFonts w:ascii="Gotham Rounded Book" w:hAnsi="Gotham Rounded Book"/>
                <w:color w:val="000000"/>
                <w:sz w:val="20"/>
                <w:szCs w:val="20"/>
                <w:lang w:eastAsia="es-MX"/>
              </w:rPr>
            </w:pPr>
            <w:r w:rsidRPr="006C2882">
              <w:rPr>
                <w:rFonts w:ascii="Gotham Rounded Book" w:hAnsi="Gotham Rounded Book"/>
                <w:color w:val="000000"/>
                <w:sz w:val="20"/>
                <w:szCs w:val="20"/>
                <w:lang w:eastAsia="es-MX"/>
              </w:rPr>
              <w:t>PRA/02/2020</w:t>
            </w:r>
          </w:p>
        </w:tc>
        <w:tc>
          <w:tcPr>
            <w:tcW w:w="3620" w:type="dxa"/>
            <w:tcBorders>
              <w:top w:val="single" w:sz="4" w:space="0" w:color="auto"/>
              <w:left w:val="nil"/>
              <w:bottom w:val="single" w:sz="4" w:space="0" w:color="auto"/>
              <w:right w:val="single" w:sz="4" w:space="0" w:color="auto"/>
            </w:tcBorders>
            <w:shd w:val="clear" w:color="auto" w:fill="auto"/>
            <w:vAlign w:val="center"/>
          </w:tcPr>
          <w:p w:rsidR="0004310D" w:rsidRDefault="0004310D" w:rsidP="00BF7D87">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Haber realizado audiencia de calificación fuera de ley</w:t>
            </w:r>
          </w:p>
        </w:tc>
        <w:tc>
          <w:tcPr>
            <w:tcW w:w="3125" w:type="dxa"/>
            <w:tcBorders>
              <w:top w:val="single" w:sz="4" w:space="0" w:color="auto"/>
              <w:left w:val="nil"/>
              <w:bottom w:val="single" w:sz="4" w:space="0" w:color="auto"/>
              <w:right w:val="single" w:sz="4" w:space="0" w:color="auto"/>
            </w:tcBorders>
            <w:shd w:val="clear" w:color="auto" w:fill="auto"/>
            <w:vAlign w:val="center"/>
          </w:tcPr>
          <w:p w:rsidR="0004310D" w:rsidRDefault="0004310D" w:rsidP="00BF7D87">
            <w:pPr>
              <w:jc w:val="center"/>
              <w:rPr>
                <w:rFonts w:ascii="Gotham Rounded Book" w:hAnsi="Gotham Rounded Book"/>
                <w:color w:val="000000"/>
                <w:sz w:val="20"/>
                <w:szCs w:val="20"/>
                <w:lang w:eastAsia="es-MX"/>
              </w:rPr>
            </w:pPr>
            <w:r w:rsidRPr="006C2882">
              <w:rPr>
                <w:rFonts w:ascii="Gotham Rounded Book" w:hAnsi="Gotham Rounded Book"/>
                <w:color w:val="000000"/>
                <w:sz w:val="20"/>
                <w:szCs w:val="20"/>
                <w:lang w:eastAsia="es-MX"/>
              </w:rPr>
              <w:t>20/08/2020</w:t>
            </w:r>
          </w:p>
        </w:tc>
      </w:tr>
      <w:tr w:rsidR="0004310D" w:rsidRPr="00C2322A" w:rsidTr="00BF7D87">
        <w:trPr>
          <w:trHeight w:val="608"/>
        </w:trPr>
        <w:tc>
          <w:tcPr>
            <w:tcW w:w="284" w:type="dxa"/>
            <w:tcBorders>
              <w:top w:val="single" w:sz="4" w:space="0" w:color="auto"/>
              <w:left w:val="single" w:sz="4" w:space="0" w:color="auto"/>
              <w:bottom w:val="single" w:sz="4" w:space="0" w:color="auto"/>
              <w:right w:val="single" w:sz="4" w:space="0" w:color="auto"/>
            </w:tcBorders>
            <w:shd w:val="clear" w:color="auto" w:fill="auto"/>
            <w:vAlign w:val="center"/>
          </w:tcPr>
          <w:p w:rsidR="0004310D" w:rsidRPr="00C2322A" w:rsidRDefault="0004310D" w:rsidP="00BF7D87">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4</w:t>
            </w:r>
          </w:p>
        </w:tc>
        <w:tc>
          <w:tcPr>
            <w:tcW w:w="2133" w:type="dxa"/>
            <w:tcBorders>
              <w:top w:val="single" w:sz="4" w:space="0" w:color="auto"/>
              <w:left w:val="nil"/>
              <w:bottom w:val="single" w:sz="4" w:space="0" w:color="auto"/>
              <w:right w:val="single" w:sz="4" w:space="0" w:color="auto"/>
            </w:tcBorders>
            <w:shd w:val="clear" w:color="auto" w:fill="auto"/>
            <w:vAlign w:val="center"/>
          </w:tcPr>
          <w:p w:rsidR="0004310D" w:rsidRDefault="0004310D" w:rsidP="00BF7D87">
            <w:pPr>
              <w:jc w:val="center"/>
              <w:rPr>
                <w:rFonts w:ascii="Gotham Rounded Book" w:hAnsi="Gotham Rounded Book"/>
                <w:color w:val="000000"/>
                <w:sz w:val="20"/>
                <w:szCs w:val="20"/>
                <w:lang w:eastAsia="es-MX"/>
              </w:rPr>
            </w:pPr>
            <w:r w:rsidRPr="006C2882">
              <w:rPr>
                <w:rFonts w:ascii="Gotham Rounded Book" w:hAnsi="Gotham Rounded Book"/>
                <w:color w:val="000000"/>
                <w:sz w:val="20"/>
                <w:szCs w:val="20"/>
                <w:lang w:eastAsia="es-MX"/>
              </w:rPr>
              <w:t>PRA/03/2020</w:t>
            </w:r>
          </w:p>
        </w:tc>
        <w:tc>
          <w:tcPr>
            <w:tcW w:w="3620" w:type="dxa"/>
            <w:tcBorders>
              <w:top w:val="single" w:sz="4" w:space="0" w:color="auto"/>
              <w:left w:val="nil"/>
              <w:bottom w:val="single" w:sz="4" w:space="0" w:color="auto"/>
              <w:right w:val="single" w:sz="4" w:space="0" w:color="auto"/>
            </w:tcBorders>
            <w:shd w:val="clear" w:color="auto" w:fill="auto"/>
            <w:vAlign w:val="center"/>
          </w:tcPr>
          <w:p w:rsidR="0004310D" w:rsidRDefault="0004310D" w:rsidP="00BF7D87">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No señalar en examen médico e</w:t>
            </w:r>
            <w:r w:rsidRPr="006D7E15">
              <w:rPr>
                <w:rFonts w:ascii="Gotham Rounded Book" w:hAnsi="Gotham Rounded Book"/>
                <w:color w:val="000000"/>
                <w:sz w:val="20"/>
                <w:szCs w:val="20"/>
                <w:lang w:eastAsia="es-MX"/>
              </w:rPr>
              <w:t>l tiempo probable de recuperación del detenido</w:t>
            </w:r>
          </w:p>
        </w:tc>
        <w:tc>
          <w:tcPr>
            <w:tcW w:w="3125" w:type="dxa"/>
            <w:tcBorders>
              <w:top w:val="single" w:sz="4" w:space="0" w:color="auto"/>
              <w:left w:val="nil"/>
              <w:bottom w:val="single" w:sz="4" w:space="0" w:color="auto"/>
              <w:right w:val="single" w:sz="4" w:space="0" w:color="auto"/>
            </w:tcBorders>
            <w:shd w:val="clear" w:color="auto" w:fill="auto"/>
            <w:vAlign w:val="center"/>
          </w:tcPr>
          <w:p w:rsidR="0004310D" w:rsidRDefault="0004310D" w:rsidP="00BF7D87">
            <w:pPr>
              <w:jc w:val="center"/>
              <w:rPr>
                <w:rFonts w:ascii="Gotham Rounded Book" w:hAnsi="Gotham Rounded Book"/>
                <w:color w:val="000000"/>
                <w:sz w:val="20"/>
                <w:szCs w:val="20"/>
                <w:lang w:eastAsia="es-MX"/>
              </w:rPr>
            </w:pPr>
            <w:r w:rsidRPr="006C2882">
              <w:rPr>
                <w:rFonts w:ascii="Gotham Rounded Book" w:hAnsi="Gotham Rounded Book"/>
                <w:color w:val="000000"/>
                <w:sz w:val="20"/>
                <w:szCs w:val="20"/>
                <w:lang w:eastAsia="es-MX"/>
              </w:rPr>
              <w:t>20/08/2020</w:t>
            </w:r>
          </w:p>
        </w:tc>
      </w:tr>
    </w:tbl>
    <w:p w:rsidR="00676A6A" w:rsidRDefault="00676A6A" w:rsidP="00676A6A">
      <w:pPr>
        <w:spacing w:after="200"/>
        <w:contextualSpacing/>
        <w:jc w:val="both"/>
        <w:rPr>
          <w:rFonts w:ascii="Gotham Rounded Book" w:eastAsiaTheme="minorHAnsi" w:hAnsi="Gotham Rounded Book" w:cs="Arial"/>
          <w:sz w:val="20"/>
          <w:lang w:eastAsia="en-US"/>
        </w:rPr>
      </w:pPr>
    </w:p>
    <w:p w:rsidR="00676A6A" w:rsidRDefault="00653ABA" w:rsidP="00676A6A">
      <w:pPr>
        <w:jc w:val="both"/>
        <w:rPr>
          <w:rFonts w:ascii="Arial" w:hAnsi="Arial" w:cs="Arial"/>
        </w:rPr>
      </w:pPr>
      <w:r>
        <w:rPr>
          <w:rFonts w:ascii="Arial" w:eastAsiaTheme="minorHAnsi" w:hAnsi="Arial" w:cs="Arial"/>
          <w:lang w:eastAsia="en-US"/>
        </w:rPr>
        <w:t>Se</w:t>
      </w:r>
      <w:r w:rsidR="0004310D" w:rsidRPr="0004310D">
        <w:rPr>
          <w:rFonts w:ascii="Arial" w:eastAsiaTheme="minorHAnsi" w:hAnsi="Arial" w:cs="Arial"/>
          <w:lang w:eastAsia="en-US"/>
        </w:rPr>
        <w:t xml:space="preserve"> </w:t>
      </w:r>
      <w:r w:rsidR="0004310D" w:rsidRPr="0004310D">
        <w:rPr>
          <w:rFonts w:ascii="Arial" w:eastAsiaTheme="minorHAnsi" w:hAnsi="Arial" w:cs="Arial"/>
          <w:b/>
          <w:lang w:eastAsia="en-US"/>
        </w:rPr>
        <w:t>concluyeron</w:t>
      </w:r>
      <w:r w:rsidR="0004310D" w:rsidRPr="0004310D">
        <w:rPr>
          <w:rFonts w:ascii="Arial" w:eastAsiaTheme="minorHAnsi" w:hAnsi="Arial" w:cs="Arial"/>
          <w:lang w:eastAsia="en-US"/>
        </w:rPr>
        <w:t xml:space="preserve"> </w:t>
      </w:r>
      <w:r w:rsidR="0004310D" w:rsidRPr="00653ABA">
        <w:rPr>
          <w:rFonts w:ascii="Arial" w:eastAsiaTheme="minorHAnsi" w:hAnsi="Arial" w:cs="Arial"/>
          <w:b/>
          <w:lang w:eastAsia="en-US"/>
        </w:rPr>
        <w:t>4</w:t>
      </w:r>
      <w:r w:rsidR="0004310D" w:rsidRPr="0004310D">
        <w:rPr>
          <w:rFonts w:ascii="Arial" w:eastAsiaTheme="minorHAnsi" w:hAnsi="Arial" w:cs="Arial"/>
          <w:lang w:eastAsia="en-US"/>
        </w:rPr>
        <w:t xml:space="preserve"> expedientes de Procedimientos de Responsabilidad Administrativa, decretándose</w:t>
      </w:r>
      <w:r w:rsidR="0004310D" w:rsidRPr="0004310D">
        <w:rPr>
          <w:rFonts w:ascii="Arial" w:hAnsi="Arial" w:cs="Arial"/>
        </w:rPr>
        <w:t xml:space="preserve"> </w:t>
      </w:r>
      <w:r w:rsidR="0004310D" w:rsidRPr="00653ABA">
        <w:rPr>
          <w:rFonts w:ascii="Arial" w:eastAsiaTheme="minorHAnsi" w:hAnsi="Arial" w:cs="Arial"/>
          <w:b/>
          <w:lang w:eastAsia="en-US"/>
        </w:rPr>
        <w:t>2</w:t>
      </w:r>
      <w:r w:rsidR="0004310D" w:rsidRPr="0004310D">
        <w:rPr>
          <w:rFonts w:ascii="Arial" w:hAnsi="Arial" w:cs="Arial"/>
        </w:rPr>
        <w:t xml:space="preserve"> determinaciones de no responsabilidad, </w:t>
      </w:r>
      <w:r w:rsidR="0004310D" w:rsidRPr="00653ABA">
        <w:rPr>
          <w:rFonts w:ascii="Arial" w:eastAsiaTheme="minorHAnsi" w:hAnsi="Arial" w:cs="Arial"/>
          <w:b/>
          <w:lang w:eastAsia="en-US"/>
        </w:rPr>
        <w:t>1</w:t>
      </w:r>
      <w:r w:rsidR="0004310D" w:rsidRPr="0004310D">
        <w:rPr>
          <w:rFonts w:ascii="Arial" w:hAnsi="Arial" w:cs="Arial"/>
        </w:rPr>
        <w:t xml:space="preserve"> en el que se tuvo por no presentando el informe y </w:t>
      </w:r>
      <w:r w:rsidR="0004310D" w:rsidRPr="00653ABA">
        <w:rPr>
          <w:rFonts w:ascii="Arial" w:eastAsiaTheme="minorHAnsi" w:hAnsi="Arial" w:cs="Arial"/>
          <w:b/>
          <w:lang w:eastAsia="en-US"/>
        </w:rPr>
        <w:t>1</w:t>
      </w:r>
      <w:r w:rsidR="0004310D" w:rsidRPr="0004310D">
        <w:rPr>
          <w:rFonts w:ascii="Arial" w:hAnsi="Arial" w:cs="Arial"/>
        </w:rPr>
        <w:t xml:space="preserve"> sanción administrativa (amonestación).</w:t>
      </w:r>
      <w:r w:rsidR="0004310D" w:rsidRPr="0004310D">
        <w:rPr>
          <w:rFonts w:ascii="Arial" w:hAnsi="Arial" w:cs="Arial"/>
        </w:rPr>
        <w:tab/>
      </w:r>
    </w:p>
    <w:p w:rsidR="0004310D" w:rsidRDefault="0004310D" w:rsidP="00676A6A">
      <w:pPr>
        <w:jc w:val="both"/>
        <w:rPr>
          <w:rFonts w:ascii="Arial" w:hAnsi="Arial" w:cs="Arial"/>
        </w:rPr>
      </w:pPr>
    </w:p>
    <w:p w:rsidR="0004310D" w:rsidRDefault="0004310D" w:rsidP="00676A6A">
      <w:pPr>
        <w:jc w:val="both"/>
        <w:rPr>
          <w:noProof/>
          <w:lang w:eastAsia="es-MX"/>
        </w:rPr>
      </w:pPr>
    </w:p>
    <w:p w:rsidR="00063893" w:rsidRPr="0004310D" w:rsidRDefault="0004310D" w:rsidP="0004310D">
      <w:pPr>
        <w:jc w:val="both"/>
        <w:rPr>
          <w:noProof/>
          <w:lang w:eastAsia="es-MX"/>
        </w:rPr>
      </w:pPr>
      <w:r>
        <w:rPr>
          <w:noProof/>
          <w:lang w:eastAsia="es-MX"/>
        </w:rPr>
        <w:drawing>
          <wp:inline distT="0" distB="0" distL="0" distR="0" wp14:anchorId="2C1B00B1" wp14:editId="22F647B7">
            <wp:extent cx="5522026" cy="2921330"/>
            <wp:effectExtent l="0" t="0" r="0" b="0"/>
            <wp:docPr id="55" name="Grá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76A6A" w:rsidRPr="00063893" w:rsidRDefault="00676A6A" w:rsidP="00676A6A">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AF67DF">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META 02</w:t>
      </w:r>
    </w:p>
    <w:p w:rsidR="00676A6A" w:rsidRDefault="00676A6A" w:rsidP="00676A6A">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063893">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Atender los medios de impugnación que resulten de los procedimientos de responsabilidad administrativa en cuanto</w:t>
      </w:r>
      <w: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 a su sustanciación y en su caso resolución.</w:t>
      </w:r>
    </w:p>
    <w:p w:rsidR="00676A6A" w:rsidRPr="00E228CF" w:rsidRDefault="00676A6A" w:rsidP="00676A6A">
      <w:pPr>
        <w:rPr>
          <w:rFonts w:ascii="Arial" w:hAnsi="Arial" w:cs="Arial"/>
          <w:sz w:val="28"/>
          <w:lang w:eastAsia="es-MX"/>
        </w:rPr>
      </w:pPr>
    </w:p>
    <w:p w:rsidR="00290DAB" w:rsidRPr="00290DAB" w:rsidRDefault="00290DAB" w:rsidP="00290DAB">
      <w:pPr>
        <w:spacing w:after="200"/>
        <w:contextualSpacing/>
        <w:jc w:val="both"/>
        <w:rPr>
          <w:rFonts w:ascii="Arial" w:eastAsiaTheme="minorHAnsi" w:hAnsi="Arial" w:cs="Arial"/>
          <w:lang w:eastAsia="en-US"/>
        </w:rPr>
      </w:pPr>
      <w:r w:rsidRPr="00290DAB">
        <w:rPr>
          <w:rFonts w:ascii="Arial" w:eastAsia="Calibri" w:hAnsi="Arial" w:cs="Arial"/>
          <w:color w:val="000000" w:themeColor="text1"/>
          <w:lang w:val="es-ES" w:eastAsia="en-US"/>
        </w:rPr>
        <w:t xml:space="preserve">Se </w:t>
      </w:r>
      <w:r w:rsidRPr="00290DAB">
        <w:rPr>
          <w:rFonts w:ascii="Arial" w:eastAsiaTheme="minorHAnsi" w:hAnsi="Arial" w:cs="Arial"/>
          <w:lang w:eastAsia="en-US"/>
        </w:rPr>
        <w:t>contestó demanda radicada con el número 989/3 Sala/20, del Tribunal de Justicia Administrativa del Estado de Guanajuato.</w:t>
      </w:r>
    </w:p>
    <w:p w:rsidR="00676A6A" w:rsidRDefault="00676A6A" w:rsidP="00676A6A">
      <w:pPr>
        <w:spacing w:after="200"/>
        <w:contextualSpacing/>
        <w:jc w:val="both"/>
        <w:rPr>
          <w:rFonts w:ascii="Arial" w:eastAsiaTheme="minorHAnsi" w:hAnsi="Arial" w:cs="Arial"/>
          <w:bCs/>
          <w:szCs w:val="20"/>
          <w:lang w:eastAsia="en-US"/>
        </w:rPr>
      </w:pPr>
    </w:p>
    <w:p w:rsidR="00C73E47" w:rsidRPr="008965D3" w:rsidRDefault="00C73E47" w:rsidP="00676A6A">
      <w:pPr>
        <w:spacing w:after="200"/>
        <w:contextualSpacing/>
        <w:jc w:val="both"/>
        <w:rPr>
          <w:rFonts w:ascii="Gotham Rounded Book" w:eastAsiaTheme="minorHAnsi" w:hAnsi="Gotham Rounded Book" w:cs="Arial"/>
          <w:sz w:val="20"/>
          <w:szCs w:val="20"/>
          <w:lang w:eastAsia="en-US"/>
        </w:rPr>
      </w:pPr>
    </w:p>
    <w:p w:rsidR="00C73E47" w:rsidRDefault="00C73E47" w:rsidP="00C73E47">
      <w:pPr>
        <w:rPr>
          <w:rFonts w:ascii="Arial" w:hAnsi="Arial" w:cs="Arial"/>
          <w:b/>
          <w:color w:val="000000"/>
          <w:sz w:val="44"/>
        </w:rPr>
      </w:pPr>
      <w:r w:rsidRPr="007726F8">
        <w:rPr>
          <w:rFonts w:ascii="Arial" w:hAnsi="Arial" w:cs="Arial"/>
          <w:b/>
          <w:color w:val="000000"/>
          <w:sz w:val="44"/>
        </w:rPr>
        <w:t>Despacho del Contralor</w:t>
      </w:r>
    </w:p>
    <w:p w:rsidR="00724E1C" w:rsidRDefault="00724E1C" w:rsidP="00C73E47">
      <w:pPr>
        <w:rPr>
          <w:rFonts w:ascii="Arial" w:hAnsi="Arial" w:cs="Arial"/>
          <w:b/>
          <w:color w:val="000000"/>
          <w:sz w:val="44"/>
        </w:rPr>
      </w:pPr>
    </w:p>
    <w:p w:rsidR="00D1333C" w:rsidRDefault="00D1333C" w:rsidP="00D1333C">
      <w:pPr>
        <w:jc w:val="both"/>
        <w:rPr>
          <w:rFonts w:ascii="Arial" w:hAnsi="Arial" w:cs="Arial"/>
          <w:b/>
        </w:rPr>
      </w:pPr>
      <w:r w:rsidRPr="00A547B1">
        <w:rPr>
          <w:rFonts w:ascii="Arial" w:hAnsi="Arial" w:cs="Arial"/>
          <w:b/>
        </w:rPr>
        <w:t>Verificación presencial en la carga y entrega de apoyos en especie por parte del Sistema para el Desarrollo Integral de la Familia</w:t>
      </w:r>
      <w:r>
        <w:rPr>
          <w:rFonts w:ascii="Arial" w:hAnsi="Arial" w:cs="Arial"/>
          <w:b/>
        </w:rPr>
        <w:t xml:space="preserve"> a Dependencias y Entidades</w:t>
      </w:r>
      <w:r w:rsidRPr="00A547B1">
        <w:rPr>
          <w:rFonts w:ascii="Arial" w:hAnsi="Arial" w:cs="Arial"/>
          <w:b/>
        </w:rPr>
        <w:t>.</w:t>
      </w:r>
    </w:p>
    <w:p w:rsidR="00D1333C" w:rsidRPr="00A547B1" w:rsidRDefault="00D1333C" w:rsidP="00D1333C">
      <w:pPr>
        <w:jc w:val="both"/>
        <w:rPr>
          <w:rFonts w:ascii="Arial" w:hAnsi="Arial" w:cs="Arial"/>
          <w:b/>
        </w:rPr>
      </w:pPr>
    </w:p>
    <w:p w:rsidR="00D41994" w:rsidRPr="00D41994" w:rsidRDefault="00D41994" w:rsidP="00D41994">
      <w:pPr>
        <w:jc w:val="both"/>
        <w:rPr>
          <w:rFonts w:ascii="Arial" w:hAnsi="Arial" w:cs="Arial"/>
          <w:lang w:val="es-ES"/>
        </w:rPr>
      </w:pPr>
      <w:r>
        <w:rPr>
          <w:rFonts w:ascii="Arial" w:hAnsi="Arial" w:cs="Arial"/>
        </w:rPr>
        <w:t>Se</w:t>
      </w:r>
      <w:r w:rsidRPr="00D41994">
        <w:rPr>
          <w:rFonts w:ascii="Arial" w:hAnsi="Arial" w:cs="Arial"/>
          <w:lang w:val="es-ES"/>
        </w:rPr>
        <w:t xml:space="preserve"> verificó la entrega de </w:t>
      </w:r>
      <w:r w:rsidRPr="00D41994">
        <w:rPr>
          <w:rFonts w:ascii="Arial" w:hAnsi="Arial" w:cs="Arial"/>
          <w:b/>
          <w:bCs/>
          <w:lang w:val="es-ES"/>
        </w:rPr>
        <w:t>1523</w:t>
      </w:r>
      <w:r w:rsidRPr="00D41994">
        <w:rPr>
          <w:rFonts w:ascii="Arial" w:hAnsi="Arial" w:cs="Arial"/>
          <w:lang w:val="es-ES"/>
        </w:rPr>
        <w:t xml:space="preserve"> despensas  que realizó DIF a la Dirección General de Desarrollo Social y Humano, Dirección General de Desarrollo Rural e IMUVI, mismas que fueron distribuidas a través de </w:t>
      </w:r>
      <w:r w:rsidRPr="00D41994">
        <w:rPr>
          <w:rFonts w:ascii="Arial" w:hAnsi="Arial" w:cs="Arial"/>
          <w:b/>
          <w:bCs/>
          <w:lang w:val="es-ES"/>
        </w:rPr>
        <w:t>68</w:t>
      </w:r>
      <w:r w:rsidRPr="00D41994">
        <w:rPr>
          <w:rFonts w:ascii="Arial" w:hAnsi="Arial" w:cs="Arial"/>
          <w:lang w:val="es-ES"/>
        </w:rPr>
        <w:t xml:space="preserve"> rutas.</w:t>
      </w:r>
    </w:p>
    <w:p w:rsidR="00D1333C" w:rsidRPr="003F1155" w:rsidRDefault="00653ABA" w:rsidP="00D1333C">
      <w:pPr>
        <w:jc w:val="both"/>
        <w:rPr>
          <w:rFonts w:ascii="Arial" w:hAnsi="Arial" w:cs="Arial"/>
          <w:b/>
        </w:rPr>
      </w:pPr>
      <w:r>
        <w:rPr>
          <w:rFonts w:ascii="Arial" w:hAnsi="Arial" w:cs="Arial"/>
          <w:b/>
          <w:noProof/>
          <w:lang w:eastAsia="es-MX"/>
        </w:rPr>
        <w:drawing>
          <wp:anchor distT="0" distB="0" distL="114300" distR="114300" simplePos="0" relativeHeight="251686912" behindDoc="0" locked="0" layoutInCell="1" allowOverlap="1" wp14:anchorId="3A971A34" wp14:editId="51D505CC">
            <wp:simplePos x="0" y="0"/>
            <wp:positionH relativeFrom="column">
              <wp:posOffset>93345</wp:posOffset>
            </wp:positionH>
            <wp:positionV relativeFrom="paragraph">
              <wp:posOffset>63500</wp:posOffset>
            </wp:positionV>
            <wp:extent cx="1908175" cy="1538605"/>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B_IMG_1599061731900.jpg"/>
                    <pic:cNvPicPr/>
                  </pic:nvPicPr>
                  <pic:blipFill rotWithShape="1">
                    <a:blip r:embed="rId25" cstate="print">
                      <a:extLst>
                        <a:ext uri="{28A0092B-C50C-407E-A947-70E740481C1C}">
                          <a14:useLocalDpi xmlns:a14="http://schemas.microsoft.com/office/drawing/2010/main" val="0"/>
                        </a:ext>
                      </a:extLst>
                    </a:blip>
                    <a:srcRect b="34821"/>
                    <a:stretch/>
                  </pic:blipFill>
                  <pic:spPr bwMode="auto">
                    <a:xfrm>
                      <a:off x="0" y="0"/>
                      <a:ext cx="1908175" cy="15386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b/>
          <w:noProof/>
          <w:lang w:eastAsia="es-MX"/>
        </w:rPr>
        <w:drawing>
          <wp:anchor distT="0" distB="0" distL="114300" distR="114300" simplePos="0" relativeHeight="251687936" behindDoc="0" locked="0" layoutInCell="1" allowOverlap="1" wp14:anchorId="5D2A00E9" wp14:editId="2F71C4C9">
            <wp:simplePos x="0" y="0"/>
            <wp:positionH relativeFrom="column">
              <wp:posOffset>2923540</wp:posOffset>
            </wp:positionH>
            <wp:positionV relativeFrom="paragraph">
              <wp:posOffset>39370</wp:posOffset>
            </wp:positionV>
            <wp:extent cx="2098675" cy="1574165"/>
            <wp:effectExtent l="0" t="0" r="0" b="63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B_IMG_1599061750014.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98675" cy="1574165"/>
                    </a:xfrm>
                    <a:prstGeom prst="rect">
                      <a:avLst/>
                    </a:prstGeom>
                  </pic:spPr>
                </pic:pic>
              </a:graphicData>
            </a:graphic>
            <wp14:sizeRelH relativeFrom="page">
              <wp14:pctWidth>0</wp14:pctWidth>
            </wp14:sizeRelH>
            <wp14:sizeRelV relativeFrom="page">
              <wp14:pctHeight>0</wp14:pctHeight>
            </wp14:sizeRelV>
          </wp:anchor>
        </w:drawing>
      </w:r>
    </w:p>
    <w:p w:rsidR="002A6F7E" w:rsidRDefault="002A6F7E" w:rsidP="00B9345E">
      <w:pPr>
        <w:spacing w:line="276" w:lineRule="auto"/>
        <w:jc w:val="both"/>
        <w:rPr>
          <w:rStyle w:val="Textoennegrita"/>
          <w:rFonts w:ascii="Arial" w:hAnsi="Arial" w:cs="Arial"/>
          <w:color w:val="000000" w:themeColor="text1"/>
          <w:lang w:eastAsia="es-ES"/>
        </w:rPr>
      </w:pPr>
    </w:p>
    <w:p w:rsidR="00653ABA" w:rsidRDefault="00653ABA" w:rsidP="00B9345E">
      <w:pPr>
        <w:spacing w:line="276" w:lineRule="auto"/>
        <w:jc w:val="both"/>
        <w:rPr>
          <w:rStyle w:val="Textoennegrita"/>
          <w:rFonts w:ascii="Arial" w:hAnsi="Arial" w:cs="Arial"/>
          <w:color w:val="000000" w:themeColor="text1"/>
          <w:lang w:eastAsia="es-ES"/>
        </w:rPr>
      </w:pPr>
    </w:p>
    <w:p w:rsidR="00653ABA" w:rsidRDefault="00653ABA" w:rsidP="00B9345E">
      <w:pPr>
        <w:spacing w:line="276" w:lineRule="auto"/>
        <w:jc w:val="both"/>
        <w:rPr>
          <w:rStyle w:val="Textoennegrita"/>
          <w:rFonts w:ascii="Arial" w:hAnsi="Arial" w:cs="Arial"/>
          <w:color w:val="000000" w:themeColor="text1"/>
          <w:lang w:eastAsia="es-ES"/>
        </w:rPr>
      </w:pPr>
    </w:p>
    <w:p w:rsidR="00653ABA" w:rsidRDefault="00653ABA" w:rsidP="00B9345E">
      <w:pPr>
        <w:spacing w:line="276" w:lineRule="auto"/>
        <w:jc w:val="both"/>
        <w:rPr>
          <w:rStyle w:val="Textoennegrita"/>
          <w:rFonts w:ascii="Arial" w:hAnsi="Arial" w:cs="Arial"/>
          <w:color w:val="000000" w:themeColor="text1"/>
          <w:lang w:eastAsia="es-ES"/>
        </w:rPr>
      </w:pPr>
    </w:p>
    <w:p w:rsidR="00653ABA" w:rsidRDefault="00653ABA" w:rsidP="00B9345E">
      <w:pPr>
        <w:spacing w:line="276" w:lineRule="auto"/>
        <w:jc w:val="both"/>
        <w:rPr>
          <w:rStyle w:val="Textoennegrita"/>
          <w:rFonts w:ascii="Arial" w:hAnsi="Arial" w:cs="Arial"/>
          <w:color w:val="000000" w:themeColor="text1"/>
          <w:lang w:eastAsia="es-ES"/>
        </w:rPr>
      </w:pPr>
    </w:p>
    <w:p w:rsidR="00653ABA" w:rsidRDefault="00653ABA" w:rsidP="00B9345E">
      <w:pPr>
        <w:spacing w:line="276" w:lineRule="auto"/>
        <w:jc w:val="both"/>
        <w:rPr>
          <w:rStyle w:val="Textoennegrita"/>
          <w:rFonts w:ascii="Arial" w:hAnsi="Arial" w:cs="Arial"/>
          <w:color w:val="000000" w:themeColor="text1"/>
          <w:lang w:eastAsia="es-ES"/>
        </w:rPr>
      </w:pPr>
    </w:p>
    <w:p w:rsidR="00653ABA" w:rsidRDefault="00653ABA" w:rsidP="00B9345E">
      <w:pPr>
        <w:spacing w:line="276" w:lineRule="auto"/>
        <w:jc w:val="both"/>
        <w:rPr>
          <w:rStyle w:val="Textoennegrita"/>
          <w:rFonts w:ascii="Arial" w:hAnsi="Arial" w:cs="Arial"/>
          <w:color w:val="000000" w:themeColor="text1"/>
          <w:lang w:eastAsia="es-ES"/>
        </w:rPr>
      </w:pPr>
    </w:p>
    <w:p w:rsidR="00653ABA" w:rsidRDefault="00653ABA" w:rsidP="00B9345E">
      <w:pPr>
        <w:spacing w:line="276" w:lineRule="auto"/>
        <w:jc w:val="both"/>
        <w:rPr>
          <w:rStyle w:val="Textoennegrita"/>
          <w:rFonts w:ascii="Arial" w:hAnsi="Arial" w:cs="Arial"/>
          <w:color w:val="000000" w:themeColor="text1"/>
          <w:lang w:eastAsia="es-ES"/>
        </w:rPr>
      </w:pPr>
    </w:p>
    <w:p w:rsidR="00653ABA" w:rsidRDefault="00653ABA" w:rsidP="00B9345E">
      <w:pPr>
        <w:spacing w:line="276" w:lineRule="auto"/>
        <w:jc w:val="both"/>
        <w:rPr>
          <w:rStyle w:val="Textoennegrita"/>
          <w:rFonts w:ascii="Arial" w:hAnsi="Arial" w:cs="Arial"/>
          <w:color w:val="000000" w:themeColor="text1"/>
          <w:lang w:eastAsia="es-ES"/>
        </w:rPr>
      </w:pPr>
    </w:p>
    <w:p w:rsidR="006E4E04" w:rsidRDefault="00B9345E" w:rsidP="00653ABA">
      <w:pPr>
        <w:spacing w:line="276" w:lineRule="auto"/>
        <w:jc w:val="both"/>
        <w:rPr>
          <w:rStyle w:val="Textoennegrita"/>
          <w:rFonts w:ascii="Arial" w:hAnsi="Arial" w:cs="Arial"/>
          <w:color w:val="000000" w:themeColor="text1"/>
          <w:lang w:eastAsia="es-ES"/>
        </w:rPr>
      </w:pPr>
      <w:r w:rsidRPr="007561A9">
        <w:rPr>
          <w:rStyle w:val="Textoennegrita"/>
          <w:rFonts w:ascii="Arial" w:hAnsi="Arial" w:cs="Arial"/>
          <w:color w:val="000000" w:themeColor="text1"/>
          <w:lang w:eastAsia="es-ES"/>
        </w:rPr>
        <w:t>Participación en</w:t>
      </w:r>
      <w:r>
        <w:rPr>
          <w:rStyle w:val="Textoennegrita"/>
          <w:rFonts w:ascii="Arial" w:hAnsi="Arial" w:cs="Arial"/>
          <w:color w:val="000000" w:themeColor="text1"/>
          <w:lang w:eastAsia="es-ES"/>
        </w:rPr>
        <w:t xml:space="preserve"> la Alianza de Contralores Estado-Municipios</w:t>
      </w:r>
      <w:r w:rsidRPr="007561A9">
        <w:rPr>
          <w:rStyle w:val="Textoennegrita"/>
          <w:rFonts w:ascii="Arial" w:hAnsi="Arial" w:cs="Arial"/>
          <w:color w:val="000000" w:themeColor="text1"/>
          <w:lang w:eastAsia="es-ES"/>
        </w:rPr>
        <w:t>.</w:t>
      </w:r>
    </w:p>
    <w:p w:rsidR="00653ABA" w:rsidRPr="00653ABA" w:rsidRDefault="00653ABA" w:rsidP="00653ABA">
      <w:pPr>
        <w:spacing w:line="276" w:lineRule="auto"/>
        <w:jc w:val="both"/>
        <w:rPr>
          <w:rFonts w:ascii="Arial" w:hAnsi="Arial" w:cs="Arial"/>
          <w:b/>
          <w:bCs/>
          <w:color w:val="000000" w:themeColor="text1"/>
          <w:lang w:eastAsia="es-ES"/>
        </w:rPr>
      </w:pPr>
    </w:p>
    <w:p w:rsidR="00B9345E" w:rsidRDefault="00653ABA" w:rsidP="00B9345E">
      <w:pPr>
        <w:shd w:val="clear" w:color="auto" w:fill="FFFFFF"/>
        <w:spacing w:line="276" w:lineRule="auto"/>
        <w:jc w:val="both"/>
        <w:rPr>
          <w:rFonts w:ascii="Arial" w:hAnsi="Arial" w:cs="Arial"/>
        </w:rPr>
      </w:pPr>
      <w:r w:rsidRPr="009F32C5">
        <w:rPr>
          <w:rFonts w:ascii="Arial" w:hAnsi="Arial" w:cs="Arial"/>
          <w:noProof/>
          <w:lang w:eastAsia="es-MX"/>
        </w:rPr>
        <w:drawing>
          <wp:anchor distT="0" distB="0" distL="114300" distR="114300" simplePos="0" relativeHeight="251707392" behindDoc="0" locked="0" layoutInCell="1" allowOverlap="1" wp14:anchorId="744C32D5" wp14:editId="2A46F969">
            <wp:simplePos x="0" y="0"/>
            <wp:positionH relativeFrom="column">
              <wp:posOffset>3107028</wp:posOffset>
            </wp:positionH>
            <wp:positionV relativeFrom="paragraph">
              <wp:posOffset>732265</wp:posOffset>
            </wp:positionV>
            <wp:extent cx="2520315" cy="1510665"/>
            <wp:effectExtent l="12700" t="12700" r="6985" b="13335"/>
            <wp:wrapSquare wrapText="bothSides"/>
            <wp:docPr id="9" name="Imagen 9" descr="C:\Users\abigail.cruz\Downloads\106589838_3141149039284323_2648719549143403584_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abigail.cruz\Downloads\106589838_3141149039284323_2648719549143403584_o.jpg"/>
                    <pic:cNvPicPr preferRelativeResize="0">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20315" cy="151066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B9345E">
        <w:rPr>
          <w:rFonts w:ascii="Arial" w:hAnsi="Arial" w:cs="Arial"/>
        </w:rPr>
        <w:t>El 1</w:t>
      </w:r>
      <w:r w:rsidR="00B9345E" w:rsidRPr="007561A9">
        <w:rPr>
          <w:rFonts w:ascii="Arial" w:hAnsi="Arial" w:cs="Arial"/>
        </w:rPr>
        <w:t xml:space="preserve"> de </w:t>
      </w:r>
      <w:r w:rsidR="00B9345E">
        <w:rPr>
          <w:rFonts w:ascii="Arial" w:hAnsi="Arial" w:cs="Arial"/>
        </w:rPr>
        <w:t>julio</w:t>
      </w:r>
      <w:r w:rsidR="00B9345E" w:rsidRPr="007561A9">
        <w:rPr>
          <w:rFonts w:ascii="Arial" w:hAnsi="Arial" w:cs="Arial"/>
        </w:rPr>
        <w:t xml:space="preserve"> </w:t>
      </w:r>
      <w:r w:rsidR="00B9345E">
        <w:rPr>
          <w:rFonts w:ascii="Arial" w:hAnsi="Arial" w:cs="Arial"/>
        </w:rPr>
        <w:t>se llevó a cabo de manera virtual la 7ma. Reunión Ordinaria</w:t>
      </w:r>
      <w:r w:rsidR="00B9345E" w:rsidRPr="007561A9">
        <w:rPr>
          <w:rFonts w:ascii="Arial" w:hAnsi="Arial" w:cs="Arial"/>
        </w:rPr>
        <w:t xml:space="preserve"> de</w:t>
      </w:r>
      <w:r w:rsidR="00B9345E">
        <w:rPr>
          <w:rFonts w:ascii="Arial" w:hAnsi="Arial" w:cs="Arial"/>
        </w:rPr>
        <w:t xml:space="preserve"> </w:t>
      </w:r>
      <w:r w:rsidR="00B9345E" w:rsidRPr="007561A9">
        <w:rPr>
          <w:rFonts w:ascii="Arial" w:hAnsi="Arial" w:cs="Arial"/>
        </w:rPr>
        <w:t>l</w:t>
      </w:r>
      <w:r w:rsidR="00B9345E">
        <w:rPr>
          <w:rFonts w:ascii="Arial" w:hAnsi="Arial" w:cs="Arial"/>
        </w:rPr>
        <w:t>a Comisión de Contralores</w:t>
      </w:r>
      <w:r w:rsidR="00B9345E" w:rsidRPr="007561A9">
        <w:rPr>
          <w:rFonts w:ascii="Arial" w:hAnsi="Arial" w:cs="Arial"/>
        </w:rPr>
        <w:t xml:space="preserve">, </w:t>
      </w:r>
      <w:r w:rsidR="00B9345E">
        <w:rPr>
          <w:rFonts w:ascii="Arial" w:hAnsi="Arial" w:cs="Arial"/>
        </w:rPr>
        <w:t xml:space="preserve">teniendo como tema principal la organización de la </w:t>
      </w:r>
      <w:r w:rsidR="00B9345E" w:rsidRPr="00C7623E">
        <w:rPr>
          <w:rFonts w:ascii="Arial" w:hAnsi="Arial" w:cs="Arial"/>
        </w:rPr>
        <w:t>LXXXII Asamblea Plenaria de la Alianza de Contralores Estado– Municipios</w:t>
      </w:r>
      <w:r w:rsidR="00B9345E">
        <w:rPr>
          <w:rFonts w:ascii="Arial" w:hAnsi="Arial" w:cs="Arial"/>
        </w:rPr>
        <w:t>.</w:t>
      </w:r>
    </w:p>
    <w:p w:rsidR="00AC2EAF" w:rsidRPr="00653ABA" w:rsidRDefault="00653ABA" w:rsidP="00653ABA">
      <w:r w:rsidRPr="009F32C5">
        <w:rPr>
          <w:rFonts w:ascii="Arial" w:hAnsi="Arial" w:cs="Arial"/>
          <w:noProof/>
          <w:lang w:eastAsia="es-MX"/>
        </w:rPr>
        <w:drawing>
          <wp:anchor distT="0" distB="0" distL="114300" distR="114300" simplePos="0" relativeHeight="251705344" behindDoc="0" locked="0" layoutInCell="1" allowOverlap="1" wp14:anchorId="7FDAF780" wp14:editId="0E55D8D9">
            <wp:simplePos x="0" y="0"/>
            <wp:positionH relativeFrom="column">
              <wp:posOffset>84758</wp:posOffset>
            </wp:positionH>
            <wp:positionV relativeFrom="paragraph">
              <wp:posOffset>119629</wp:posOffset>
            </wp:positionV>
            <wp:extent cx="2599690" cy="1510665"/>
            <wp:effectExtent l="12700" t="12700" r="16510" b="13335"/>
            <wp:wrapSquare wrapText="bothSides"/>
            <wp:docPr id="8" name="Imagen 8" descr="C:\Users\abigail.cruz\Downloads\83860187_3141150699284157_716546425632604791_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abigail.cruz\Downloads\83860187_3141150699284157_716546425632604791_o.jpg"/>
                    <pic:cNvPicPr preferRelativeResize="0">
                      <a:picLocks noChangeAspect="1" noChangeArrowheads="1"/>
                    </pic:cNvPicPr>
                  </pic:nvPicPr>
                  <pic:blipFill rotWithShape="1">
                    <a:blip r:embed="rId28" cstate="print">
                      <a:extLst>
                        <a:ext uri="{28A0092B-C50C-407E-A947-70E740481C1C}">
                          <a14:useLocalDpi xmlns:a14="http://schemas.microsoft.com/office/drawing/2010/main" val="0"/>
                        </a:ext>
                      </a:extLst>
                    </a:blip>
                    <a:srcRect t="1" b="1624"/>
                    <a:stretch/>
                  </pic:blipFill>
                  <pic:spPr bwMode="auto">
                    <a:xfrm>
                      <a:off x="0" y="0"/>
                      <a:ext cx="2599690" cy="151066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21"/>
    </w:p>
    <w:p w:rsidR="00AC2EAF" w:rsidRDefault="00D90F91" w:rsidP="00AC2EAF">
      <w:pPr>
        <w:spacing w:line="276" w:lineRule="auto"/>
        <w:jc w:val="both"/>
        <w:rPr>
          <w:rFonts w:ascii="Arial" w:hAnsi="Arial" w:cs="Arial"/>
        </w:rPr>
      </w:pPr>
      <w:r w:rsidRPr="00964F35">
        <w:rPr>
          <w:rFonts w:ascii="Arial" w:hAnsi="Arial" w:cs="Arial"/>
        </w:rPr>
        <w:t xml:space="preserve">El </w:t>
      </w:r>
      <w:r>
        <w:rPr>
          <w:rFonts w:ascii="Arial" w:hAnsi="Arial" w:cs="Arial"/>
        </w:rPr>
        <w:t>7</w:t>
      </w:r>
      <w:r w:rsidRPr="00964F35">
        <w:rPr>
          <w:rFonts w:ascii="Arial" w:hAnsi="Arial" w:cs="Arial"/>
        </w:rPr>
        <w:t xml:space="preserve"> de ju</w:t>
      </w:r>
      <w:r>
        <w:rPr>
          <w:rFonts w:ascii="Arial" w:hAnsi="Arial" w:cs="Arial"/>
        </w:rPr>
        <w:t>l</w:t>
      </w:r>
      <w:r w:rsidRPr="00964F35">
        <w:rPr>
          <w:rFonts w:ascii="Arial" w:hAnsi="Arial" w:cs="Arial"/>
        </w:rPr>
        <w:t xml:space="preserve">io se llevó a cabo de manera virtual la </w:t>
      </w:r>
      <w:r>
        <w:rPr>
          <w:rFonts w:ascii="Arial" w:hAnsi="Arial" w:cs="Arial"/>
        </w:rPr>
        <w:t>6</w:t>
      </w:r>
      <w:r w:rsidRPr="00964F35">
        <w:rPr>
          <w:rFonts w:ascii="Arial" w:hAnsi="Arial" w:cs="Arial"/>
        </w:rPr>
        <w:t>ta. Reunión Ordinaria de Trabajo de la Región III, en la cual se</w:t>
      </w:r>
      <w:r>
        <w:rPr>
          <w:rFonts w:ascii="Arial" w:hAnsi="Arial" w:cs="Arial"/>
        </w:rPr>
        <w:t xml:space="preserve"> informaron los acuerdos de la 6</w:t>
      </w:r>
      <w:r w:rsidRPr="00964F35">
        <w:rPr>
          <w:rFonts w:ascii="Arial" w:hAnsi="Arial" w:cs="Arial"/>
        </w:rPr>
        <w:t>ta</w:t>
      </w:r>
      <w:r>
        <w:rPr>
          <w:rFonts w:ascii="Arial" w:hAnsi="Arial" w:cs="Arial"/>
        </w:rPr>
        <w:t>.y 7ma. Reuniones</w:t>
      </w:r>
      <w:r w:rsidRPr="00964F35">
        <w:rPr>
          <w:rFonts w:ascii="Arial" w:hAnsi="Arial" w:cs="Arial"/>
        </w:rPr>
        <w:t xml:space="preserve"> Ordinaria</w:t>
      </w:r>
      <w:r>
        <w:rPr>
          <w:rFonts w:ascii="Arial" w:hAnsi="Arial" w:cs="Arial"/>
        </w:rPr>
        <w:t>s</w:t>
      </w:r>
      <w:r w:rsidRPr="00964F35">
        <w:rPr>
          <w:rFonts w:ascii="Arial" w:hAnsi="Arial" w:cs="Arial"/>
        </w:rPr>
        <w:t xml:space="preserve"> de la Comisión de Contralores</w:t>
      </w:r>
      <w:r>
        <w:rPr>
          <w:rFonts w:ascii="Arial" w:hAnsi="Arial" w:cs="Arial"/>
        </w:rPr>
        <w:t xml:space="preserve"> y se capacito sobre </w:t>
      </w:r>
      <w:r w:rsidRPr="00C7623E">
        <w:rPr>
          <w:rFonts w:ascii="Arial" w:hAnsi="Arial" w:cs="Arial"/>
        </w:rPr>
        <w:t>el Código de Ética de los Municipios y su vinculación con las Normas Profesionales de la Auditoria del Sistema Nacional de Fiscalización</w:t>
      </w:r>
      <w:r>
        <w:rPr>
          <w:rFonts w:ascii="Arial" w:hAnsi="Arial" w:cs="Arial"/>
        </w:rPr>
        <w:t>.</w:t>
      </w:r>
    </w:p>
    <w:p w:rsidR="00D90F91" w:rsidRDefault="00653ABA" w:rsidP="00AC2EAF">
      <w:pPr>
        <w:spacing w:line="276" w:lineRule="auto"/>
        <w:jc w:val="both"/>
        <w:rPr>
          <w:rFonts w:ascii="Arial" w:hAnsi="Arial" w:cs="Arial"/>
        </w:rPr>
      </w:pPr>
      <w:r w:rsidRPr="0001500E">
        <w:rPr>
          <w:rFonts w:ascii="Arial" w:hAnsi="Arial" w:cs="Arial"/>
          <w:noProof/>
          <w:lang w:eastAsia="es-MX"/>
        </w:rPr>
        <w:drawing>
          <wp:anchor distT="0" distB="0" distL="114300" distR="114300" simplePos="0" relativeHeight="251711488" behindDoc="0" locked="0" layoutInCell="1" allowOverlap="1" wp14:anchorId="317AA2F3" wp14:editId="48CA1DD1">
            <wp:simplePos x="0" y="0"/>
            <wp:positionH relativeFrom="column">
              <wp:posOffset>3234137</wp:posOffset>
            </wp:positionH>
            <wp:positionV relativeFrom="paragraph">
              <wp:posOffset>29210</wp:posOffset>
            </wp:positionV>
            <wp:extent cx="2536190" cy="1494790"/>
            <wp:effectExtent l="12700" t="12700" r="16510" b="16510"/>
            <wp:wrapSquare wrapText="bothSides"/>
            <wp:docPr id="15" name="Imagen 15" descr="C:\Users\abigail.cruz\Downloads\107426240_3052568324778555_2121146953206555700_o (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abigail.cruz\Downloads\107426240_3052568324778555_2121146953206555700_o (1).jpg"/>
                    <pic:cNvPicPr preferRelativeResize="0">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36190" cy="149479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01500E">
        <w:rPr>
          <w:rFonts w:ascii="Arial" w:hAnsi="Arial" w:cs="Arial"/>
          <w:noProof/>
          <w:lang w:eastAsia="es-MX"/>
        </w:rPr>
        <w:drawing>
          <wp:anchor distT="0" distB="0" distL="114300" distR="114300" simplePos="0" relativeHeight="251709440" behindDoc="0" locked="0" layoutInCell="1" allowOverlap="1" wp14:anchorId="538063B8" wp14:editId="7F7E75D0">
            <wp:simplePos x="0" y="0"/>
            <wp:positionH relativeFrom="column">
              <wp:posOffset>132770</wp:posOffset>
            </wp:positionH>
            <wp:positionV relativeFrom="paragraph">
              <wp:posOffset>9608</wp:posOffset>
            </wp:positionV>
            <wp:extent cx="2496710" cy="1518699"/>
            <wp:effectExtent l="12700" t="12700" r="18415" b="18415"/>
            <wp:wrapSquare wrapText="bothSides"/>
            <wp:docPr id="10" name="Imagen 10" descr="C:\Users\abigail.cruz\Downloads\107602703_3052570928111628_8473044611231746636_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abigail.cruz\Downloads\107602703_3052570928111628_8473044611231746636_o.png"/>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96710" cy="1518699"/>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D90F91" w:rsidRDefault="00D90F91" w:rsidP="00AC2EAF">
      <w:pPr>
        <w:spacing w:line="276" w:lineRule="auto"/>
        <w:jc w:val="both"/>
        <w:rPr>
          <w:rFonts w:ascii="Arial" w:hAnsi="Arial" w:cs="Arial"/>
        </w:rPr>
      </w:pPr>
    </w:p>
    <w:p w:rsidR="00D90F91" w:rsidRDefault="00D90F91" w:rsidP="00AC2EAF">
      <w:pPr>
        <w:spacing w:line="276" w:lineRule="auto"/>
        <w:jc w:val="center"/>
        <w:rPr>
          <w:rFonts w:ascii="Arial" w:hAnsi="Arial" w:cs="Arial"/>
          <w:noProof/>
          <w:lang w:eastAsia="es-MX"/>
        </w:rPr>
      </w:pPr>
    </w:p>
    <w:p w:rsidR="00D90F91" w:rsidRDefault="00D90F91" w:rsidP="00AC2EAF">
      <w:pPr>
        <w:spacing w:line="276" w:lineRule="auto"/>
        <w:jc w:val="center"/>
        <w:rPr>
          <w:rFonts w:ascii="Arial" w:hAnsi="Arial" w:cs="Arial"/>
          <w:noProof/>
          <w:lang w:eastAsia="es-MX"/>
        </w:rPr>
      </w:pPr>
    </w:p>
    <w:p w:rsidR="00D90F91" w:rsidRDefault="00D90F91" w:rsidP="00AC2EAF">
      <w:pPr>
        <w:spacing w:line="276" w:lineRule="auto"/>
        <w:jc w:val="center"/>
        <w:rPr>
          <w:rFonts w:ascii="Arial" w:hAnsi="Arial" w:cs="Arial"/>
          <w:noProof/>
          <w:lang w:eastAsia="es-MX"/>
        </w:rPr>
      </w:pPr>
    </w:p>
    <w:p w:rsidR="00D90F91" w:rsidRDefault="00D90F91" w:rsidP="00AC2EAF">
      <w:pPr>
        <w:spacing w:line="276" w:lineRule="auto"/>
        <w:jc w:val="center"/>
        <w:rPr>
          <w:rFonts w:ascii="Arial" w:hAnsi="Arial" w:cs="Arial"/>
          <w:noProof/>
          <w:lang w:eastAsia="es-MX"/>
        </w:rPr>
      </w:pPr>
    </w:p>
    <w:p w:rsidR="00AC2EAF" w:rsidRPr="00E413E7" w:rsidRDefault="00AC2EAF" w:rsidP="00AC2EAF">
      <w:pPr>
        <w:spacing w:line="276" w:lineRule="auto"/>
        <w:jc w:val="center"/>
        <w:rPr>
          <w:rFonts w:ascii="Arial" w:hAnsi="Arial" w:cs="Arial"/>
        </w:rPr>
      </w:pPr>
      <w:r>
        <w:rPr>
          <w:rFonts w:ascii="Arial" w:hAnsi="Arial" w:cs="Arial"/>
        </w:rPr>
        <w:t xml:space="preserve">   </w:t>
      </w:r>
    </w:p>
    <w:p w:rsidR="00AC2EAF" w:rsidRDefault="00AC2EAF" w:rsidP="00AC2EAF">
      <w:pPr>
        <w:spacing w:line="276" w:lineRule="auto"/>
        <w:rPr>
          <w:rFonts w:ascii="Arial" w:hAnsi="Arial" w:cs="Arial"/>
        </w:rPr>
      </w:pPr>
    </w:p>
    <w:p w:rsidR="00D41994" w:rsidRDefault="00D41994" w:rsidP="00AC2EAF">
      <w:pPr>
        <w:shd w:val="clear" w:color="auto" w:fill="FFFFFF"/>
        <w:jc w:val="both"/>
        <w:rPr>
          <w:rFonts w:ascii="Arial" w:hAnsi="Arial" w:cs="Arial"/>
        </w:rPr>
      </w:pPr>
    </w:p>
    <w:p w:rsidR="00D90F91" w:rsidRDefault="00D90F91" w:rsidP="00AC2EAF">
      <w:pPr>
        <w:shd w:val="clear" w:color="auto" w:fill="FFFFFF"/>
        <w:jc w:val="both"/>
        <w:rPr>
          <w:rFonts w:ascii="Arial" w:hAnsi="Arial" w:cs="Arial"/>
        </w:rPr>
      </w:pPr>
      <w:r w:rsidRPr="00964F35">
        <w:rPr>
          <w:rFonts w:ascii="Arial" w:hAnsi="Arial" w:cs="Arial"/>
        </w:rPr>
        <w:t xml:space="preserve">El </w:t>
      </w:r>
      <w:r>
        <w:rPr>
          <w:rFonts w:ascii="Arial" w:hAnsi="Arial" w:cs="Arial"/>
        </w:rPr>
        <w:t>10</w:t>
      </w:r>
      <w:r w:rsidRPr="00964F35">
        <w:rPr>
          <w:rFonts w:ascii="Arial" w:hAnsi="Arial" w:cs="Arial"/>
        </w:rPr>
        <w:t xml:space="preserve"> de ju</w:t>
      </w:r>
      <w:r>
        <w:rPr>
          <w:rFonts w:ascii="Arial" w:hAnsi="Arial" w:cs="Arial"/>
        </w:rPr>
        <w:t>l</w:t>
      </w:r>
      <w:r w:rsidRPr="00964F35">
        <w:rPr>
          <w:rFonts w:ascii="Arial" w:hAnsi="Arial" w:cs="Arial"/>
        </w:rPr>
        <w:t xml:space="preserve">io se llevó </w:t>
      </w:r>
      <w:r>
        <w:rPr>
          <w:rFonts w:ascii="Arial" w:hAnsi="Arial" w:cs="Arial"/>
        </w:rPr>
        <w:t xml:space="preserve">a cabo de manera virtual la </w:t>
      </w:r>
      <w:r w:rsidRPr="00C7623E">
        <w:rPr>
          <w:rFonts w:ascii="Arial" w:hAnsi="Arial" w:cs="Arial"/>
        </w:rPr>
        <w:t>LXXXII Asamblea Plenaria de la Alianza de Contralores</w:t>
      </w:r>
      <w:r>
        <w:rPr>
          <w:rFonts w:ascii="Arial" w:hAnsi="Arial" w:cs="Arial"/>
        </w:rPr>
        <w:t>, en la cual se impartieron las capacitaciones con los temas: Errores recurrentes en</w:t>
      </w:r>
      <w:r w:rsidRPr="00C7623E">
        <w:rPr>
          <w:rFonts w:ascii="Arial" w:hAnsi="Arial" w:cs="Arial"/>
        </w:rPr>
        <w:t xml:space="preserve"> de la integración de expediente en la revisión en materia de obra públic</w:t>
      </w:r>
      <w:r>
        <w:rPr>
          <w:rFonts w:ascii="Arial" w:hAnsi="Arial" w:cs="Arial"/>
        </w:rPr>
        <w:t>a</w:t>
      </w:r>
      <w:r w:rsidRPr="00C7623E">
        <w:rPr>
          <w:rFonts w:ascii="Arial" w:hAnsi="Arial" w:cs="Arial"/>
        </w:rPr>
        <w:t xml:space="preserve"> y e</w:t>
      </w:r>
      <w:r>
        <w:rPr>
          <w:rFonts w:ascii="Arial" w:hAnsi="Arial" w:cs="Arial"/>
        </w:rPr>
        <w:t>valuación al d</w:t>
      </w:r>
      <w:r w:rsidRPr="00C7623E">
        <w:rPr>
          <w:rFonts w:ascii="Arial" w:hAnsi="Arial" w:cs="Arial"/>
        </w:rPr>
        <w:t>esempeño.</w:t>
      </w:r>
    </w:p>
    <w:p w:rsidR="00D90F91" w:rsidRDefault="00653ABA" w:rsidP="00AC2EAF">
      <w:pPr>
        <w:shd w:val="clear" w:color="auto" w:fill="FFFFFF"/>
        <w:jc w:val="both"/>
        <w:rPr>
          <w:rFonts w:ascii="Arial" w:hAnsi="Arial" w:cs="Arial"/>
        </w:rPr>
      </w:pPr>
      <w:r w:rsidRPr="001C0224">
        <w:rPr>
          <w:rFonts w:ascii="Arial" w:hAnsi="Arial" w:cs="Arial"/>
          <w:noProof/>
          <w:lang w:eastAsia="es-MX"/>
        </w:rPr>
        <w:drawing>
          <wp:anchor distT="0" distB="0" distL="114300" distR="114300" simplePos="0" relativeHeight="251715584" behindDoc="0" locked="0" layoutInCell="1" allowOverlap="1" wp14:anchorId="4BE84F99" wp14:editId="2A4272DB">
            <wp:simplePos x="0" y="0"/>
            <wp:positionH relativeFrom="column">
              <wp:posOffset>3114675</wp:posOffset>
            </wp:positionH>
            <wp:positionV relativeFrom="paragraph">
              <wp:posOffset>219710</wp:posOffset>
            </wp:positionV>
            <wp:extent cx="2607945" cy="1335405"/>
            <wp:effectExtent l="12700" t="12700" r="8255" b="10795"/>
            <wp:wrapSquare wrapText="bothSides"/>
            <wp:docPr id="22" name="Imagen 22" descr="C:\Users\abigail.cruz\Downloads\107709898_3060132814022106_4315304791365347095_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abigail.cruz\Downloads\107709898_3060132814022106_4315304791365347095_o.jpg"/>
                    <pic:cNvPicPr preferRelativeResize="0">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07945" cy="133540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1C0224">
        <w:rPr>
          <w:rFonts w:ascii="Arial" w:hAnsi="Arial" w:cs="Arial"/>
          <w:noProof/>
          <w:lang w:eastAsia="es-MX"/>
        </w:rPr>
        <w:drawing>
          <wp:anchor distT="0" distB="0" distL="114300" distR="114300" simplePos="0" relativeHeight="251713536" behindDoc="0" locked="0" layoutInCell="1" allowOverlap="1" wp14:anchorId="523CFFF8" wp14:editId="0934A0B8">
            <wp:simplePos x="0" y="0"/>
            <wp:positionH relativeFrom="column">
              <wp:posOffset>61595</wp:posOffset>
            </wp:positionH>
            <wp:positionV relativeFrom="paragraph">
              <wp:posOffset>219710</wp:posOffset>
            </wp:positionV>
            <wp:extent cx="2631440" cy="1335405"/>
            <wp:effectExtent l="12700" t="12700" r="10160" b="10795"/>
            <wp:wrapSquare wrapText="bothSides"/>
            <wp:docPr id="20" name="Imagen 20" descr="C:\Users\abigail.cruz\Downloads\107810215_3060133074022080_4094703596443556584_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abigail.cruz\Downloads\107810215_3060133074022080_4094703596443556584_o.jpg"/>
                    <pic:cNvPicPr preferRelativeResize="0">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1440" cy="133540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D90F91" w:rsidRDefault="00D90F91" w:rsidP="00AC2EAF">
      <w:pPr>
        <w:shd w:val="clear" w:color="auto" w:fill="FFFFFF"/>
        <w:jc w:val="both"/>
        <w:rPr>
          <w:rFonts w:ascii="Arial" w:hAnsi="Arial" w:cs="Arial"/>
        </w:rPr>
      </w:pPr>
    </w:p>
    <w:p w:rsidR="00D90F91" w:rsidRPr="00C7623E" w:rsidRDefault="00D90F91" w:rsidP="00D90F91">
      <w:pPr>
        <w:shd w:val="clear" w:color="auto" w:fill="FFFFFF"/>
        <w:spacing w:line="276" w:lineRule="auto"/>
        <w:jc w:val="both"/>
        <w:rPr>
          <w:rFonts w:ascii="Arial" w:hAnsi="Arial" w:cs="Arial"/>
        </w:rPr>
      </w:pPr>
      <w:r>
        <w:rPr>
          <w:rFonts w:ascii="Arial" w:hAnsi="Arial" w:cs="Arial"/>
        </w:rPr>
        <w:t>El 12 de agosto se llevó a cabo de manera virtual la 8va. Reunión Ordinaria</w:t>
      </w:r>
      <w:r w:rsidRPr="007561A9">
        <w:rPr>
          <w:rFonts w:ascii="Arial" w:hAnsi="Arial" w:cs="Arial"/>
        </w:rPr>
        <w:t xml:space="preserve"> de</w:t>
      </w:r>
      <w:r>
        <w:rPr>
          <w:rFonts w:ascii="Arial" w:hAnsi="Arial" w:cs="Arial"/>
        </w:rPr>
        <w:t xml:space="preserve"> </w:t>
      </w:r>
      <w:r w:rsidRPr="007561A9">
        <w:rPr>
          <w:rFonts w:ascii="Arial" w:hAnsi="Arial" w:cs="Arial"/>
        </w:rPr>
        <w:t>l</w:t>
      </w:r>
      <w:r>
        <w:rPr>
          <w:rFonts w:ascii="Arial" w:hAnsi="Arial" w:cs="Arial"/>
        </w:rPr>
        <w:t>a Comisión de Contralores</w:t>
      </w:r>
      <w:r w:rsidRPr="007561A9">
        <w:rPr>
          <w:rFonts w:ascii="Arial" w:hAnsi="Arial" w:cs="Arial"/>
        </w:rPr>
        <w:t>,</w:t>
      </w:r>
      <w:r>
        <w:rPr>
          <w:rFonts w:ascii="Arial" w:hAnsi="Arial" w:cs="Arial"/>
        </w:rPr>
        <w:t xml:space="preserve"> en la cual se rindió el informe de las Comisiones Especiales.</w:t>
      </w:r>
    </w:p>
    <w:p w:rsidR="00D90F91" w:rsidRDefault="00D90F91" w:rsidP="00AC2EAF">
      <w:pPr>
        <w:shd w:val="clear" w:color="auto" w:fill="FFFFFF"/>
        <w:jc w:val="both"/>
        <w:rPr>
          <w:rFonts w:ascii="Arial" w:hAnsi="Arial" w:cs="Arial"/>
        </w:rPr>
      </w:pPr>
    </w:p>
    <w:p w:rsidR="00D90F91" w:rsidRDefault="00653ABA" w:rsidP="00AC2EAF">
      <w:pPr>
        <w:shd w:val="clear" w:color="auto" w:fill="FFFFFF"/>
        <w:jc w:val="both"/>
        <w:rPr>
          <w:rFonts w:ascii="Arial" w:hAnsi="Arial" w:cs="Arial"/>
        </w:rPr>
      </w:pPr>
      <w:r>
        <w:rPr>
          <w:noProof/>
          <w:lang w:eastAsia="es-MX"/>
        </w:rPr>
        <w:drawing>
          <wp:anchor distT="0" distB="0" distL="114300" distR="114300" simplePos="0" relativeHeight="251717632" behindDoc="0" locked="0" layoutInCell="1" allowOverlap="1" wp14:anchorId="09FD659B" wp14:editId="592F9AD0">
            <wp:simplePos x="0" y="0"/>
            <wp:positionH relativeFrom="column">
              <wp:posOffset>1444625</wp:posOffset>
            </wp:positionH>
            <wp:positionV relativeFrom="paragraph">
              <wp:posOffset>15240</wp:posOffset>
            </wp:positionV>
            <wp:extent cx="2647315" cy="1311910"/>
            <wp:effectExtent l="12700" t="12700" r="6985" b="8890"/>
            <wp:wrapSquare wrapText="bothSides"/>
            <wp:docPr id="44" name="Imagen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33">
                      <a:extLst>
                        <a:ext uri="{28A0092B-C50C-407E-A947-70E740481C1C}">
                          <a14:useLocalDpi xmlns:a14="http://schemas.microsoft.com/office/drawing/2010/main" val="0"/>
                        </a:ext>
                      </a:extLst>
                    </a:blip>
                    <a:stretch>
                      <a:fillRect/>
                    </a:stretch>
                  </pic:blipFill>
                  <pic:spPr>
                    <a:xfrm>
                      <a:off x="0" y="0"/>
                      <a:ext cx="2647315" cy="13119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D90F91" w:rsidRDefault="00D90F91" w:rsidP="00AC2EAF">
      <w:pPr>
        <w:shd w:val="clear" w:color="auto" w:fill="FFFFFF"/>
        <w:jc w:val="both"/>
        <w:rPr>
          <w:rFonts w:ascii="Arial" w:hAnsi="Arial" w:cs="Arial"/>
        </w:rPr>
      </w:pPr>
    </w:p>
    <w:p w:rsidR="00D90F91" w:rsidRDefault="00D90F91" w:rsidP="00AC2EAF">
      <w:pPr>
        <w:shd w:val="clear" w:color="auto" w:fill="FFFFFF"/>
        <w:jc w:val="both"/>
        <w:rPr>
          <w:rFonts w:ascii="Arial" w:hAnsi="Arial" w:cs="Arial"/>
        </w:rPr>
      </w:pPr>
    </w:p>
    <w:p w:rsidR="00AC2EAF" w:rsidRDefault="00AC2EAF" w:rsidP="00AC2EAF">
      <w:pPr>
        <w:pStyle w:val="NormalWeb"/>
        <w:shd w:val="clear" w:color="auto" w:fill="FFFFFF"/>
        <w:jc w:val="center"/>
        <w:rPr>
          <w:rFonts w:ascii="Arial" w:hAnsi="Arial" w:cs="Arial"/>
          <w:noProof/>
          <w:lang w:val="es-MX" w:eastAsia="es-MX"/>
        </w:rPr>
      </w:pPr>
      <w:r>
        <w:rPr>
          <w:rFonts w:ascii="Arial" w:hAnsi="Arial" w:cs="Arial"/>
          <w:noProof/>
          <w:lang w:val="es-MX" w:eastAsia="es-MX"/>
        </w:rPr>
        <w:t xml:space="preserve">   </w:t>
      </w:r>
    </w:p>
    <w:p w:rsidR="00D90F91" w:rsidRDefault="00D90F91" w:rsidP="00AC2EAF">
      <w:pPr>
        <w:pStyle w:val="NormalWeb"/>
        <w:shd w:val="clear" w:color="auto" w:fill="FFFFFF"/>
        <w:jc w:val="center"/>
        <w:rPr>
          <w:rFonts w:ascii="Arial" w:hAnsi="Arial" w:cs="Arial"/>
          <w:noProof/>
          <w:lang w:val="es-MX" w:eastAsia="es-MX"/>
        </w:rPr>
      </w:pPr>
    </w:p>
    <w:p w:rsidR="00D90F91" w:rsidRPr="00F441DA" w:rsidRDefault="00F441DA" w:rsidP="00F441DA">
      <w:pPr>
        <w:shd w:val="clear" w:color="auto" w:fill="FFFFFF"/>
        <w:spacing w:line="276" w:lineRule="auto"/>
        <w:jc w:val="both"/>
        <w:rPr>
          <w:rStyle w:val="Textoennegrita"/>
          <w:rFonts w:ascii="Arial" w:hAnsi="Arial" w:cs="Arial"/>
          <w:b w:val="0"/>
          <w:bCs w:val="0"/>
        </w:rPr>
      </w:pPr>
      <w:r>
        <w:rPr>
          <w:rFonts w:ascii="Arial" w:hAnsi="Arial" w:cs="Arial"/>
        </w:rPr>
        <w:t>El 18 de agosto se llevó a cabo de manera virtual la 7ma.</w:t>
      </w:r>
      <w:r w:rsidRPr="002A4521">
        <w:rPr>
          <w:rFonts w:ascii="Arial" w:hAnsi="Arial" w:cs="Arial"/>
        </w:rPr>
        <w:t xml:space="preserve"> </w:t>
      </w:r>
      <w:r w:rsidRPr="00964F35">
        <w:rPr>
          <w:rFonts w:ascii="Arial" w:hAnsi="Arial" w:cs="Arial"/>
        </w:rPr>
        <w:t>Reunión Ordinaria de Trabajo de la Región III, en la cual se</w:t>
      </w:r>
      <w:r>
        <w:rPr>
          <w:rFonts w:ascii="Arial" w:hAnsi="Arial" w:cs="Arial"/>
        </w:rPr>
        <w:t xml:space="preserve"> informaron los acuerdos de la 8va. Reunión</w:t>
      </w:r>
      <w:r w:rsidRPr="00964F35">
        <w:rPr>
          <w:rFonts w:ascii="Arial" w:hAnsi="Arial" w:cs="Arial"/>
        </w:rPr>
        <w:t xml:space="preserve"> Ordinaria de la Comisión de Contralores</w:t>
      </w:r>
      <w:r>
        <w:rPr>
          <w:rFonts w:ascii="Arial" w:hAnsi="Arial" w:cs="Arial"/>
        </w:rPr>
        <w:t>.</w:t>
      </w:r>
    </w:p>
    <w:p w:rsidR="00F441DA" w:rsidRDefault="00F441DA" w:rsidP="00AC2EAF">
      <w:pPr>
        <w:spacing w:line="276" w:lineRule="auto"/>
        <w:jc w:val="both"/>
        <w:rPr>
          <w:rStyle w:val="Textoennegrita"/>
          <w:rFonts w:ascii="Arial" w:hAnsi="Arial" w:cs="Arial"/>
          <w:color w:val="000000" w:themeColor="text1"/>
          <w:lang w:eastAsia="es-ES"/>
        </w:rPr>
      </w:pPr>
    </w:p>
    <w:p w:rsidR="00AC2EAF" w:rsidRPr="007561A9" w:rsidRDefault="00AC2EAF" w:rsidP="00AC2EAF">
      <w:pPr>
        <w:spacing w:line="276" w:lineRule="auto"/>
        <w:jc w:val="both"/>
        <w:rPr>
          <w:rStyle w:val="Textoennegrita"/>
          <w:rFonts w:ascii="Arial" w:hAnsi="Arial" w:cs="Arial"/>
          <w:color w:val="000000" w:themeColor="text1"/>
          <w:lang w:eastAsia="es-ES"/>
        </w:rPr>
      </w:pPr>
      <w:r w:rsidRPr="007561A9">
        <w:rPr>
          <w:rStyle w:val="Textoennegrita"/>
          <w:rFonts w:ascii="Arial" w:hAnsi="Arial" w:cs="Arial"/>
          <w:color w:val="000000" w:themeColor="text1"/>
          <w:lang w:eastAsia="es-ES"/>
        </w:rPr>
        <w:t>Participación en el Sistema Estatal Anticorrupción.</w:t>
      </w:r>
    </w:p>
    <w:p w:rsidR="00AC2EAF" w:rsidRPr="007561A9" w:rsidRDefault="00AC2EAF" w:rsidP="00AC2EAF">
      <w:pPr>
        <w:spacing w:line="276" w:lineRule="auto"/>
        <w:jc w:val="both"/>
        <w:rPr>
          <w:rFonts w:ascii="Arial" w:hAnsi="Arial" w:cs="Arial"/>
        </w:rPr>
      </w:pPr>
    </w:p>
    <w:p w:rsidR="00D90F91" w:rsidRDefault="00D90F91" w:rsidP="00D90F91">
      <w:pPr>
        <w:shd w:val="clear" w:color="auto" w:fill="FFFFFF"/>
        <w:spacing w:line="276" w:lineRule="auto"/>
        <w:jc w:val="both"/>
        <w:rPr>
          <w:rFonts w:ascii="Arial" w:hAnsi="Arial" w:cs="Arial"/>
        </w:rPr>
      </w:pPr>
      <w:r w:rsidRPr="00964F35">
        <w:rPr>
          <w:rFonts w:ascii="Arial" w:hAnsi="Arial" w:cs="Arial"/>
        </w:rPr>
        <w:t xml:space="preserve">El </w:t>
      </w:r>
      <w:r>
        <w:rPr>
          <w:rFonts w:ascii="Arial" w:hAnsi="Arial" w:cs="Arial"/>
        </w:rPr>
        <w:t>28</w:t>
      </w:r>
      <w:r w:rsidRPr="00964F35">
        <w:rPr>
          <w:rFonts w:ascii="Arial" w:hAnsi="Arial" w:cs="Arial"/>
        </w:rPr>
        <w:t xml:space="preserve"> de </w:t>
      </w:r>
      <w:r>
        <w:rPr>
          <w:rFonts w:ascii="Arial" w:hAnsi="Arial" w:cs="Arial"/>
        </w:rPr>
        <w:t xml:space="preserve">julio participamos en una mesa de trabajo </w:t>
      </w:r>
      <w:r w:rsidRPr="00964F35">
        <w:rPr>
          <w:rFonts w:ascii="Arial" w:hAnsi="Arial" w:cs="Arial"/>
        </w:rPr>
        <w:t>virtual</w:t>
      </w:r>
      <w:r>
        <w:rPr>
          <w:rFonts w:ascii="Arial" w:hAnsi="Arial" w:cs="Arial"/>
        </w:rPr>
        <w:t xml:space="preserve"> en la cual se </w:t>
      </w:r>
      <w:r w:rsidR="00F441DA">
        <w:rPr>
          <w:rFonts w:ascii="Arial" w:hAnsi="Arial" w:cs="Arial"/>
        </w:rPr>
        <w:t>presentó</w:t>
      </w:r>
      <w:r w:rsidRPr="00964F35">
        <w:rPr>
          <w:rFonts w:ascii="Arial" w:hAnsi="Arial" w:cs="Arial"/>
        </w:rPr>
        <w:t xml:space="preserve"> </w:t>
      </w:r>
      <w:r>
        <w:rPr>
          <w:rFonts w:ascii="Arial" w:hAnsi="Arial" w:cs="Arial"/>
        </w:rPr>
        <w:t xml:space="preserve">la </w:t>
      </w:r>
      <w:r w:rsidRPr="00A82F96">
        <w:rPr>
          <w:rFonts w:ascii="Arial" w:hAnsi="Arial" w:cs="Arial"/>
        </w:rPr>
        <w:t>Propuesta de Lineamientos para la Recepción, Atención y Seguimiento de Quejas y denuncias para el Estado de Guanajuato por parte del Comité de Participación Ciudadana.</w:t>
      </w:r>
    </w:p>
    <w:p w:rsidR="00AC2EAF" w:rsidRDefault="00AC2EAF" w:rsidP="00AC2EAF">
      <w:pPr>
        <w:spacing w:line="276" w:lineRule="auto"/>
        <w:rPr>
          <w:rFonts w:ascii="Arial" w:hAnsi="Arial" w:cs="Arial"/>
          <w:noProof/>
          <w:lang w:eastAsia="es-MX"/>
        </w:rPr>
      </w:pPr>
    </w:p>
    <w:p w:rsidR="00D90F91" w:rsidRDefault="00D90F91" w:rsidP="00D90F91">
      <w:pPr>
        <w:shd w:val="clear" w:color="auto" w:fill="FFFFFF"/>
        <w:spacing w:line="276" w:lineRule="auto"/>
        <w:jc w:val="both"/>
        <w:rPr>
          <w:rFonts w:ascii="Arial" w:hAnsi="Arial" w:cs="Arial"/>
        </w:rPr>
      </w:pPr>
      <w:r w:rsidRPr="00964F35">
        <w:rPr>
          <w:rFonts w:ascii="Arial" w:hAnsi="Arial" w:cs="Arial"/>
        </w:rPr>
        <w:t xml:space="preserve">El </w:t>
      </w:r>
      <w:r>
        <w:rPr>
          <w:rFonts w:ascii="Arial" w:hAnsi="Arial" w:cs="Arial"/>
        </w:rPr>
        <w:t xml:space="preserve"> 11 </w:t>
      </w:r>
      <w:r w:rsidRPr="00964F35">
        <w:rPr>
          <w:rFonts w:ascii="Arial" w:hAnsi="Arial" w:cs="Arial"/>
        </w:rPr>
        <w:t xml:space="preserve">de </w:t>
      </w:r>
      <w:r>
        <w:rPr>
          <w:rFonts w:ascii="Arial" w:hAnsi="Arial" w:cs="Arial"/>
        </w:rPr>
        <w:t xml:space="preserve">agosto se </w:t>
      </w:r>
      <w:r w:rsidR="00F441DA">
        <w:rPr>
          <w:rFonts w:ascii="Arial" w:hAnsi="Arial" w:cs="Arial"/>
        </w:rPr>
        <w:t>llevó</w:t>
      </w:r>
      <w:r>
        <w:rPr>
          <w:rFonts w:ascii="Arial" w:hAnsi="Arial" w:cs="Arial"/>
        </w:rPr>
        <w:t xml:space="preserve"> a cabo de manera virtual la 3era. Sesión ordinaria del Comité Coordinador en el cual se presentó el informe de acciones en el marco del Sistema Estatal Anticorrupción. </w:t>
      </w:r>
    </w:p>
    <w:p w:rsidR="00F441DA" w:rsidRDefault="00F441DA" w:rsidP="00D90F91">
      <w:pPr>
        <w:shd w:val="clear" w:color="auto" w:fill="FFFFFF"/>
        <w:spacing w:line="276" w:lineRule="auto"/>
        <w:jc w:val="both"/>
        <w:rPr>
          <w:rFonts w:ascii="Arial" w:hAnsi="Arial" w:cs="Arial"/>
        </w:rPr>
      </w:pPr>
    </w:p>
    <w:p w:rsidR="00AC2EAF" w:rsidRDefault="00224F1C" w:rsidP="00F441DA">
      <w:pPr>
        <w:spacing w:line="276" w:lineRule="auto"/>
        <w:rPr>
          <w:rFonts w:ascii="Arial" w:hAnsi="Arial" w:cs="Arial"/>
          <w:noProof/>
          <w:lang w:eastAsia="es-MX"/>
        </w:rPr>
      </w:pPr>
      <w:r>
        <w:rPr>
          <w:noProof/>
          <w:lang w:eastAsia="es-MX"/>
        </w:rPr>
        <w:drawing>
          <wp:anchor distT="0" distB="0" distL="114300" distR="114300" simplePos="0" relativeHeight="251719680" behindDoc="0" locked="0" layoutInCell="1" allowOverlap="1" wp14:anchorId="7E076F05" wp14:editId="7E3B15A3">
            <wp:simplePos x="0" y="0"/>
            <wp:positionH relativeFrom="column">
              <wp:posOffset>3058795</wp:posOffset>
            </wp:positionH>
            <wp:positionV relativeFrom="paragraph">
              <wp:posOffset>16510</wp:posOffset>
            </wp:positionV>
            <wp:extent cx="2623820" cy="1788795"/>
            <wp:effectExtent l="12700" t="12700" r="17780" b="14605"/>
            <wp:wrapSquare wrapText="bothSides"/>
            <wp:docPr id="46" name="Imagen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34">
                      <a:extLst>
                        <a:ext uri="{28A0092B-C50C-407E-A947-70E740481C1C}">
                          <a14:useLocalDpi xmlns:a14="http://schemas.microsoft.com/office/drawing/2010/main" val="0"/>
                        </a:ext>
                      </a:extLst>
                    </a:blip>
                    <a:stretch>
                      <a:fillRect/>
                    </a:stretch>
                  </pic:blipFill>
                  <pic:spPr>
                    <a:xfrm>
                      <a:off x="0" y="0"/>
                      <a:ext cx="2623820" cy="178879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718656" behindDoc="0" locked="0" layoutInCell="1" allowOverlap="1" wp14:anchorId="3BBA13F6" wp14:editId="6C9CA70C">
            <wp:simplePos x="0" y="0"/>
            <wp:positionH relativeFrom="column">
              <wp:posOffset>21590</wp:posOffset>
            </wp:positionH>
            <wp:positionV relativeFrom="paragraph">
              <wp:posOffset>17145</wp:posOffset>
            </wp:positionV>
            <wp:extent cx="2766695" cy="1788795"/>
            <wp:effectExtent l="12700" t="12700" r="14605" b="14605"/>
            <wp:wrapSquare wrapText="bothSides"/>
            <wp:docPr id="45" name="Imagen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35">
                      <a:extLst>
                        <a:ext uri="{28A0092B-C50C-407E-A947-70E740481C1C}">
                          <a14:useLocalDpi xmlns:a14="http://schemas.microsoft.com/office/drawing/2010/main" val="0"/>
                        </a:ext>
                      </a:extLst>
                    </a:blip>
                    <a:srcRect l="3580" r="6533"/>
                    <a:stretch/>
                  </pic:blipFill>
                  <pic:spPr bwMode="auto">
                    <a:xfrm>
                      <a:off x="0" y="0"/>
                      <a:ext cx="2766695" cy="178879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C2EAF">
        <w:rPr>
          <w:rFonts w:ascii="Arial" w:hAnsi="Arial" w:cs="Arial"/>
          <w:noProof/>
          <w:lang w:eastAsia="es-MX"/>
        </w:rPr>
        <w:t xml:space="preserve">   </w:t>
      </w:r>
    </w:p>
    <w:p w:rsidR="00D90F91" w:rsidRDefault="00D90F91" w:rsidP="00D90F91">
      <w:pPr>
        <w:shd w:val="clear" w:color="auto" w:fill="FFFFFF"/>
        <w:spacing w:line="276" w:lineRule="auto"/>
        <w:jc w:val="both"/>
        <w:rPr>
          <w:rFonts w:ascii="Arial" w:hAnsi="Arial" w:cs="Arial"/>
        </w:rPr>
      </w:pPr>
      <w:r w:rsidRPr="00964F35">
        <w:rPr>
          <w:rFonts w:ascii="Arial" w:hAnsi="Arial" w:cs="Arial"/>
        </w:rPr>
        <w:t xml:space="preserve">El </w:t>
      </w:r>
      <w:r>
        <w:rPr>
          <w:rFonts w:ascii="Arial" w:hAnsi="Arial" w:cs="Arial"/>
        </w:rPr>
        <w:t>26</w:t>
      </w:r>
      <w:r w:rsidRPr="00964F35">
        <w:rPr>
          <w:rFonts w:ascii="Arial" w:hAnsi="Arial" w:cs="Arial"/>
        </w:rPr>
        <w:t xml:space="preserve"> de </w:t>
      </w:r>
      <w:r>
        <w:rPr>
          <w:rFonts w:ascii="Arial" w:hAnsi="Arial" w:cs="Arial"/>
        </w:rPr>
        <w:t xml:space="preserve">agosto participamos en una mesa de trabajo </w:t>
      </w:r>
      <w:r w:rsidRPr="00964F35">
        <w:rPr>
          <w:rFonts w:ascii="Arial" w:hAnsi="Arial" w:cs="Arial"/>
        </w:rPr>
        <w:t>virtual</w:t>
      </w:r>
      <w:r>
        <w:rPr>
          <w:rFonts w:ascii="Arial" w:hAnsi="Arial" w:cs="Arial"/>
        </w:rPr>
        <w:t xml:space="preserve"> en la cual se presento a los integrantes del Comité Coordinador, el </w:t>
      </w:r>
      <w:r w:rsidRPr="005B0346">
        <w:rPr>
          <w:rFonts w:ascii="Arial" w:hAnsi="Arial" w:cs="Arial"/>
        </w:rPr>
        <w:t xml:space="preserve">Programa de Agenda de Aprendizaje Municipal </w:t>
      </w:r>
      <w:r>
        <w:rPr>
          <w:rFonts w:ascii="Arial" w:hAnsi="Arial" w:cs="Arial"/>
        </w:rPr>
        <w:t xml:space="preserve">a efectuarse en próximas fechas. </w:t>
      </w:r>
    </w:p>
    <w:p w:rsidR="00D90F91" w:rsidRDefault="00D90F91" w:rsidP="00AC2EAF">
      <w:pPr>
        <w:spacing w:line="276" w:lineRule="auto"/>
        <w:jc w:val="both"/>
        <w:rPr>
          <w:rStyle w:val="Textoennegrita"/>
          <w:rFonts w:ascii="Arial" w:hAnsi="Arial" w:cs="Arial"/>
          <w:color w:val="000000" w:themeColor="text1"/>
          <w:lang w:eastAsia="es-ES"/>
        </w:rPr>
      </w:pPr>
    </w:p>
    <w:p w:rsidR="00AC2EAF" w:rsidRPr="00964F35" w:rsidRDefault="00AC2EAF" w:rsidP="00AC2EAF">
      <w:pPr>
        <w:spacing w:line="276" w:lineRule="auto"/>
        <w:jc w:val="both"/>
        <w:rPr>
          <w:rStyle w:val="Textoennegrita"/>
          <w:rFonts w:ascii="Arial" w:hAnsi="Arial" w:cs="Arial"/>
          <w:color w:val="000000" w:themeColor="text1"/>
          <w:lang w:eastAsia="es-ES"/>
        </w:rPr>
      </w:pPr>
      <w:r w:rsidRPr="00964F35">
        <w:rPr>
          <w:rStyle w:val="Textoennegrita"/>
          <w:rFonts w:ascii="Arial" w:hAnsi="Arial" w:cs="Arial"/>
          <w:color w:val="000000" w:themeColor="text1"/>
          <w:lang w:eastAsia="es-ES"/>
        </w:rPr>
        <w:t>Atención a medios</w:t>
      </w:r>
    </w:p>
    <w:p w:rsidR="00AC2EAF" w:rsidRPr="00964F35" w:rsidRDefault="00AC2EAF" w:rsidP="00AC2EAF">
      <w:pPr>
        <w:spacing w:line="276" w:lineRule="auto"/>
        <w:jc w:val="both"/>
        <w:rPr>
          <w:rStyle w:val="Textoennegrita"/>
          <w:rFonts w:ascii="Arial" w:hAnsi="Arial" w:cs="Arial"/>
          <w:color w:val="000000" w:themeColor="text1"/>
          <w:lang w:eastAsia="es-ES"/>
        </w:rPr>
      </w:pPr>
    </w:p>
    <w:p w:rsidR="00D90F91" w:rsidRPr="00D90F91" w:rsidRDefault="00653ABA" w:rsidP="00D90F91">
      <w:pPr>
        <w:spacing w:line="276" w:lineRule="auto"/>
        <w:jc w:val="both"/>
        <w:rPr>
          <w:rStyle w:val="Textoennegrita"/>
          <w:rFonts w:ascii="Arial" w:hAnsi="Arial" w:cs="Arial"/>
          <w:b w:val="0"/>
          <w:color w:val="000000" w:themeColor="text1"/>
          <w:lang w:eastAsia="es-ES"/>
        </w:rPr>
      </w:pPr>
      <w:r>
        <w:rPr>
          <w:noProof/>
          <w:lang w:eastAsia="es-MX"/>
        </w:rPr>
        <w:drawing>
          <wp:anchor distT="0" distB="0" distL="114300" distR="114300" simplePos="0" relativeHeight="251721728" behindDoc="0" locked="0" layoutInCell="1" allowOverlap="1" wp14:anchorId="7468C45B" wp14:editId="7241C80C">
            <wp:simplePos x="0" y="0"/>
            <wp:positionH relativeFrom="column">
              <wp:posOffset>1524635</wp:posOffset>
            </wp:positionH>
            <wp:positionV relativeFrom="paragraph">
              <wp:posOffset>598170</wp:posOffset>
            </wp:positionV>
            <wp:extent cx="2759075" cy="1653540"/>
            <wp:effectExtent l="12700" t="12700" r="9525" b="10160"/>
            <wp:wrapSquare wrapText="bothSides"/>
            <wp:docPr id="1"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36">
                      <a:extLst>
                        <a:ext uri="{28A0092B-C50C-407E-A947-70E740481C1C}">
                          <a14:useLocalDpi xmlns:a14="http://schemas.microsoft.com/office/drawing/2010/main" val="0"/>
                        </a:ext>
                      </a:extLst>
                    </a:blip>
                    <a:stretch>
                      <a:fillRect/>
                    </a:stretch>
                  </pic:blipFill>
                  <pic:spPr>
                    <a:xfrm>
                      <a:off x="0" y="0"/>
                      <a:ext cx="2759075" cy="16535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D90F91" w:rsidRPr="00D90F91">
        <w:rPr>
          <w:rStyle w:val="Textoennegrita"/>
          <w:rFonts w:ascii="Arial" w:hAnsi="Arial" w:cs="Arial"/>
          <w:b w:val="0"/>
          <w:color w:val="000000" w:themeColor="text1"/>
          <w:lang w:eastAsia="es-ES"/>
        </w:rPr>
        <w:t>El 29 de julio se tuvo una intervención en el espacio informativo “León Contigo”, en el cual se dio a conocer las labores de la Contraloría Municipal, durante la contingencia por COVID-19.</w:t>
      </w:r>
    </w:p>
    <w:p w:rsidR="00D90F91" w:rsidRDefault="00D90F91" w:rsidP="00D90F91">
      <w:pPr>
        <w:spacing w:line="276" w:lineRule="auto"/>
        <w:jc w:val="both"/>
        <w:rPr>
          <w:rStyle w:val="Textoennegrita"/>
          <w:rFonts w:ascii="Arial" w:hAnsi="Arial" w:cs="Arial"/>
          <w:b w:val="0"/>
          <w:color w:val="000000" w:themeColor="text1"/>
          <w:lang w:eastAsia="es-ES"/>
        </w:rPr>
      </w:pPr>
    </w:p>
    <w:p w:rsidR="00D90F91" w:rsidRDefault="00D90F91" w:rsidP="00D90F91">
      <w:pPr>
        <w:spacing w:line="276" w:lineRule="auto"/>
        <w:jc w:val="both"/>
        <w:rPr>
          <w:rStyle w:val="Textoennegrita"/>
          <w:rFonts w:ascii="Arial" w:hAnsi="Arial" w:cs="Arial"/>
          <w:b w:val="0"/>
          <w:color w:val="000000" w:themeColor="text1"/>
          <w:lang w:eastAsia="es-ES"/>
        </w:rPr>
      </w:pPr>
    </w:p>
    <w:p w:rsidR="00D90F91" w:rsidRDefault="00D90F91" w:rsidP="00AC2EAF">
      <w:pPr>
        <w:spacing w:line="276" w:lineRule="auto"/>
        <w:jc w:val="center"/>
        <w:rPr>
          <w:noProof/>
          <w:lang w:eastAsia="es-MX"/>
        </w:rPr>
      </w:pPr>
    </w:p>
    <w:p w:rsidR="00D90F91" w:rsidRDefault="00D90F91" w:rsidP="00AC2EAF">
      <w:pPr>
        <w:spacing w:line="276" w:lineRule="auto"/>
        <w:jc w:val="center"/>
        <w:rPr>
          <w:noProof/>
          <w:lang w:eastAsia="es-MX"/>
        </w:rPr>
      </w:pPr>
    </w:p>
    <w:p w:rsidR="00D90F91" w:rsidRDefault="00D90F91" w:rsidP="00AC2EAF">
      <w:pPr>
        <w:spacing w:line="276" w:lineRule="auto"/>
        <w:jc w:val="center"/>
        <w:rPr>
          <w:noProof/>
          <w:lang w:eastAsia="es-MX"/>
        </w:rPr>
      </w:pPr>
    </w:p>
    <w:p w:rsidR="00AC2EAF" w:rsidRDefault="00AC2EAF" w:rsidP="00AC2EAF">
      <w:pPr>
        <w:spacing w:line="276" w:lineRule="auto"/>
        <w:jc w:val="center"/>
        <w:rPr>
          <w:rStyle w:val="Textoennegrita"/>
          <w:rFonts w:ascii="Arial" w:hAnsi="Arial" w:cs="Arial"/>
          <w:b w:val="0"/>
          <w:color w:val="000000" w:themeColor="text1"/>
          <w:lang w:eastAsia="es-ES"/>
        </w:rPr>
      </w:pPr>
      <w:r>
        <w:rPr>
          <w:rStyle w:val="Textoennegrita"/>
          <w:rFonts w:ascii="Arial" w:hAnsi="Arial" w:cs="Arial"/>
          <w:color w:val="000000" w:themeColor="text1"/>
          <w:lang w:eastAsia="es-ES"/>
        </w:rPr>
        <w:t xml:space="preserve">   </w:t>
      </w:r>
    </w:p>
    <w:p w:rsidR="00D90F91" w:rsidRDefault="00D90F91" w:rsidP="00AC2EAF">
      <w:pPr>
        <w:spacing w:line="276" w:lineRule="auto"/>
        <w:rPr>
          <w:rStyle w:val="Textoennegrita"/>
          <w:rFonts w:ascii="Arial" w:hAnsi="Arial" w:cs="Arial"/>
          <w:b w:val="0"/>
          <w:color w:val="000000" w:themeColor="text1"/>
          <w:lang w:eastAsia="es-ES"/>
        </w:rPr>
      </w:pPr>
    </w:p>
    <w:p w:rsidR="00D90F91" w:rsidRDefault="00D90F91" w:rsidP="00AC2EAF">
      <w:pPr>
        <w:spacing w:line="276" w:lineRule="auto"/>
        <w:rPr>
          <w:rStyle w:val="Textoennegrita"/>
          <w:rFonts w:ascii="Arial" w:hAnsi="Arial" w:cs="Arial"/>
          <w:b w:val="0"/>
          <w:color w:val="000000" w:themeColor="text1"/>
          <w:lang w:eastAsia="es-ES"/>
        </w:rPr>
      </w:pPr>
    </w:p>
    <w:p w:rsidR="00D90F91" w:rsidRDefault="00D90F91" w:rsidP="00AC2EAF">
      <w:pPr>
        <w:spacing w:line="276" w:lineRule="auto"/>
        <w:rPr>
          <w:rStyle w:val="Textoennegrita"/>
          <w:rFonts w:ascii="Arial" w:hAnsi="Arial" w:cs="Arial"/>
          <w:b w:val="0"/>
          <w:color w:val="000000" w:themeColor="text1"/>
          <w:lang w:eastAsia="es-ES"/>
        </w:rPr>
      </w:pPr>
    </w:p>
    <w:p w:rsidR="00224F1C" w:rsidRDefault="00224F1C" w:rsidP="00D90F91">
      <w:pPr>
        <w:spacing w:line="276" w:lineRule="auto"/>
        <w:jc w:val="both"/>
        <w:rPr>
          <w:rStyle w:val="Textoennegrita"/>
          <w:rFonts w:ascii="Arial" w:hAnsi="Arial" w:cs="Arial"/>
          <w:b w:val="0"/>
          <w:color w:val="000000" w:themeColor="text1"/>
          <w:lang w:eastAsia="es-ES"/>
        </w:rPr>
      </w:pPr>
    </w:p>
    <w:p w:rsidR="00D90F91" w:rsidRPr="00D90F91" w:rsidRDefault="00D90F91" w:rsidP="00D90F91">
      <w:pPr>
        <w:spacing w:line="276" w:lineRule="auto"/>
        <w:jc w:val="both"/>
        <w:rPr>
          <w:rStyle w:val="Textoennegrita"/>
          <w:rFonts w:ascii="Arial" w:hAnsi="Arial" w:cs="Arial"/>
          <w:b w:val="0"/>
          <w:color w:val="000000" w:themeColor="text1"/>
          <w:lang w:eastAsia="es-ES"/>
        </w:rPr>
      </w:pPr>
      <w:r w:rsidRPr="00D90F91">
        <w:rPr>
          <w:rStyle w:val="Textoennegrita"/>
          <w:rFonts w:ascii="Arial" w:hAnsi="Arial" w:cs="Arial"/>
          <w:b w:val="0"/>
          <w:color w:val="000000" w:themeColor="text1"/>
          <w:lang w:eastAsia="es-ES"/>
        </w:rPr>
        <w:t>El 30 de julio se tuvo una intervención en el espacio de radio “Audio rama Noticias”, en el cual se dio a conocer las investigaciones en dependencias municipales y sobre las adquisiciones durante la contingencia por COVID-19.</w:t>
      </w:r>
    </w:p>
    <w:p w:rsidR="002A6F7E" w:rsidRDefault="002A6F7E" w:rsidP="00AC2EAF">
      <w:pPr>
        <w:spacing w:line="276" w:lineRule="auto"/>
        <w:jc w:val="both"/>
        <w:rPr>
          <w:rStyle w:val="Textoennegrita"/>
          <w:rFonts w:ascii="Arial" w:hAnsi="Arial" w:cs="Arial"/>
          <w:color w:val="000000" w:themeColor="text1"/>
          <w:lang w:eastAsia="es-ES"/>
        </w:rPr>
      </w:pPr>
    </w:p>
    <w:p w:rsidR="00653ABA" w:rsidRDefault="00653ABA" w:rsidP="00AC2EAF">
      <w:pPr>
        <w:spacing w:line="276" w:lineRule="auto"/>
        <w:jc w:val="both"/>
        <w:rPr>
          <w:rStyle w:val="Textoennegrita"/>
          <w:rFonts w:ascii="Arial" w:hAnsi="Arial" w:cs="Arial"/>
          <w:color w:val="000000" w:themeColor="text1"/>
          <w:lang w:eastAsia="es-ES"/>
        </w:rPr>
      </w:pPr>
    </w:p>
    <w:p w:rsidR="00224F1C" w:rsidRDefault="00224F1C" w:rsidP="00AC2EAF">
      <w:pPr>
        <w:spacing w:line="276" w:lineRule="auto"/>
        <w:jc w:val="both"/>
        <w:rPr>
          <w:rStyle w:val="Textoennegrita"/>
          <w:rFonts w:ascii="Arial" w:hAnsi="Arial" w:cs="Arial"/>
          <w:color w:val="000000" w:themeColor="text1"/>
          <w:lang w:eastAsia="es-ES"/>
        </w:rPr>
      </w:pPr>
    </w:p>
    <w:p w:rsidR="00224F1C" w:rsidRDefault="00224F1C" w:rsidP="00AC2EAF">
      <w:pPr>
        <w:spacing w:line="276" w:lineRule="auto"/>
        <w:jc w:val="both"/>
        <w:rPr>
          <w:rStyle w:val="Textoennegrita"/>
          <w:rFonts w:ascii="Arial" w:hAnsi="Arial" w:cs="Arial"/>
          <w:color w:val="000000" w:themeColor="text1"/>
          <w:lang w:eastAsia="es-ES"/>
        </w:rPr>
      </w:pPr>
    </w:p>
    <w:p w:rsidR="00224F1C" w:rsidRDefault="00224F1C" w:rsidP="00AC2EAF">
      <w:pPr>
        <w:spacing w:line="276" w:lineRule="auto"/>
        <w:jc w:val="both"/>
        <w:rPr>
          <w:rStyle w:val="Textoennegrita"/>
          <w:rFonts w:ascii="Arial" w:hAnsi="Arial" w:cs="Arial"/>
          <w:color w:val="000000" w:themeColor="text1"/>
          <w:lang w:eastAsia="es-ES"/>
        </w:rPr>
      </w:pPr>
    </w:p>
    <w:p w:rsidR="00224F1C" w:rsidRDefault="00224F1C" w:rsidP="00AC2EAF">
      <w:pPr>
        <w:spacing w:line="276" w:lineRule="auto"/>
        <w:jc w:val="both"/>
        <w:rPr>
          <w:rStyle w:val="Textoennegrita"/>
          <w:rFonts w:ascii="Arial" w:hAnsi="Arial" w:cs="Arial"/>
          <w:color w:val="000000" w:themeColor="text1"/>
          <w:lang w:eastAsia="es-ES"/>
        </w:rPr>
      </w:pPr>
    </w:p>
    <w:p w:rsidR="00224F1C" w:rsidRDefault="00224F1C" w:rsidP="00AC2EAF">
      <w:pPr>
        <w:spacing w:line="276" w:lineRule="auto"/>
        <w:jc w:val="both"/>
        <w:rPr>
          <w:rStyle w:val="Textoennegrita"/>
          <w:rFonts w:ascii="Arial" w:hAnsi="Arial" w:cs="Arial"/>
          <w:color w:val="000000" w:themeColor="text1"/>
          <w:lang w:eastAsia="es-ES"/>
        </w:rPr>
      </w:pPr>
    </w:p>
    <w:p w:rsidR="00653ABA" w:rsidRDefault="00AC2EAF" w:rsidP="00AC2EAF">
      <w:pPr>
        <w:spacing w:line="276" w:lineRule="auto"/>
        <w:jc w:val="both"/>
        <w:rPr>
          <w:rStyle w:val="Textoennegrita"/>
          <w:rFonts w:ascii="Arial" w:hAnsi="Arial" w:cs="Arial"/>
          <w:color w:val="000000" w:themeColor="text1"/>
          <w:lang w:eastAsia="es-ES"/>
        </w:rPr>
      </w:pPr>
      <w:r w:rsidRPr="00964F35">
        <w:rPr>
          <w:rStyle w:val="Textoennegrita"/>
          <w:rFonts w:ascii="Arial" w:hAnsi="Arial" w:cs="Arial"/>
          <w:color w:val="000000" w:themeColor="text1"/>
          <w:lang w:eastAsia="es-ES"/>
        </w:rPr>
        <w:t xml:space="preserve">Participaciones </w:t>
      </w:r>
      <w:r w:rsidR="00786A8B">
        <w:rPr>
          <w:rStyle w:val="Textoennegrita"/>
          <w:rFonts w:ascii="Arial" w:hAnsi="Arial" w:cs="Arial"/>
          <w:color w:val="000000" w:themeColor="text1"/>
          <w:lang w:eastAsia="es-ES"/>
        </w:rPr>
        <w:t>E</w:t>
      </w:r>
      <w:r w:rsidRPr="00964F35">
        <w:rPr>
          <w:rStyle w:val="Textoennegrita"/>
          <w:rFonts w:ascii="Arial" w:hAnsi="Arial" w:cs="Arial"/>
          <w:color w:val="000000" w:themeColor="text1"/>
          <w:lang w:eastAsia="es-ES"/>
        </w:rPr>
        <w:t>speciales</w:t>
      </w:r>
    </w:p>
    <w:p w:rsidR="00653ABA" w:rsidRPr="00964F35" w:rsidRDefault="00653ABA" w:rsidP="00AC2EAF">
      <w:pPr>
        <w:spacing w:line="276" w:lineRule="auto"/>
        <w:jc w:val="both"/>
        <w:rPr>
          <w:rStyle w:val="Textoennegrita"/>
          <w:rFonts w:ascii="Arial" w:hAnsi="Arial" w:cs="Arial"/>
          <w:color w:val="000000" w:themeColor="text1"/>
          <w:lang w:eastAsia="es-ES"/>
        </w:rPr>
      </w:pPr>
    </w:p>
    <w:p w:rsidR="00D90F91" w:rsidRPr="00964F35" w:rsidRDefault="00D90F91" w:rsidP="00D90F91">
      <w:pPr>
        <w:spacing w:line="276" w:lineRule="auto"/>
        <w:jc w:val="both"/>
        <w:rPr>
          <w:rFonts w:ascii="Arial" w:hAnsi="Arial" w:cs="Arial"/>
          <w:color w:val="050505"/>
          <w:shd w:val="clear" w:color="auto" w:fill="FFFFFF"/>
        </w:rPr>
      </w:pPr>
      <w:r w:rsidRPr="00964F35">
        <w:rPr>
          <w:rFonts w:ascii="Arial" w:hAnsi="Arial" w:cs="Arial"/>
          <w:color w:val="050505"/>
          <w:shd w:val="clear" w:color="auto" w:fill="FFFFFF"/>
        </w:rPr>
        <w:t xml:space="preserve">El </w:t>
      </w:r>
      <w:r>
        <w:rPr>
          <w:rFonts w:ascii="Arial" w:hAnsi="Arial" w:cs="Arial"/>
          <w:color w:val="050505"/>
          <w:shd w:val="clear" w:color="auto" w:fill="FFFFFF"/>
        </w:rPr>
        <w:t xml:space="preserve">3 </w:t>
      </w:r>
      <w:r w:rsidRPr="00964F35">
        <w:rPr>
          <w:rFonts w:ascii="Arial" w:hAnsi="Arial" w:cs="Arial"/>
          <w:color w:val="050505"/>
          <w:shd w:val="clear" w:color="auto" w:fill="FFFFFF"/>
        </w:rPr>
        <w:t xml:space="preserve">de </w:t>
      </w:r>
      <w:r>
        <w:rPr>
          <w:rFonts w:ascii="Arial" w:hAnsi="Arial" w:cs="Arial"/>
          <w:color w:val="050505"/>
          <w:shd w:val="clear" w:color="auto" w:fill="FFFFFF"/>
        </w:rPr>
        <w:t>agosto</w:t>
      </w:r>
      <w:r w:rsidRPr="00964F35">
        <w:rPr>
          <w:rFonts w:ascii="Arial" w:hAnsi="Arial" w:cs="Arial"/>
          <w:color w:val="050505"/>
          <w:shd w:val="clear" w:color="auto" w:fill="FFFFFF"/>
        </w:rPr>
        <w:t xml:space="preserve"> se impartió</w:t>
      </w:r>
      <w:r>
        <w:rPr>
          <w:rFonts w:ascii="Arial" w:hAnsi="Arial" w:cs="Arial"/>
          <w:color w:val="050505"/>
          <w:shd w:val="clear" w:color="auto" w:fill="FFFFFF"/>
        </w:rPr>
        <w:t xml:space="preserve"> de manera virtual</w:t>
      </w:r>
      <w:r w:rsidRPr="00964F35">
        <w:rPr>
          <w:rFonts w:ascii="Arial" w:hAnsi="Arial" w:cs="Arial"/>
          <w:color w:val="050505"/>
          <w:shd w:val="clear" w:color="auto" w:fill="FFFFFF"/>
        </w:rPr>
        <w:t xml:space="preserve"> la </w:t>
      </w:r>
      <w:r>
        <w:rPr>
          <w:rFonts w:ascii="Arial" w:hAnsi="Arial" w:cs="Arial"/>
          <w:color w:val="050505"/>
          <w:shd w:val="clear" w:color="auto" w:fill="FFFFFF"/>
        </w:rPr>
        <w:t xml:space="preserve">ponencia </w:t>
      </w:r>
      <w:r w:rsidRPr="006E4BFC">
        <w:rPr>
          <w:rFonts w:ascii="Arial" w:hAnsi="Arial" w:cs="Arial"/>
          <w:b/>
          <w:color w:val="050505"/>
          <w:shd w:val="clear" w:color="auto" w:fill="FFFFFF"/>
        </w:rPr>
        <w:t>"</w:t>
      </w:r>
      <w:r>
        <w:rPr>
          <w:rFonts w:ascii="Arial" w:hAnsi="Arial" w:cs="Arial"/>
          <w:b/>
          <w:color w:val="050505"/>
          <w:shd w:val="clear" w:color="auto" w:fill="FFFFFF"/>
        </w:rPr>
        <w:t>La Contraloría Municipal, sus unidades administrativas y sus atribuciones</w:t>
      </w:r>
      <w:r w:rsidRPr="006E4BFC">
        <w:rPr>
          <w:rFonts w:ascii="Arial" w:hAnsi="Arial" w:cs="Arial"/>
          <w:b/>
          <w:color w:val="050505"/>
          <w:shd w:val="clear" w:color="auto" w:fill="FFFFFF"/>
        </w:rPr>
        <w:t>"</w:t>
      </w:r>
      <w:r w:rsidRPr="00964F35">
        <w:rPr>
          <w:rFonts w:ascii="Arial" w:hAnsi="Arial" w:cs="Arial"/>
          <w:color w:val="050505"/>
          <w:shd w:val="clear" w:color="auto" w:fill="FFFFFF"/>
        </w:rPr>
        <w:t xml:space="preserve"> </w:t>
      </w:r>
      <w:r>
        <w:rPr>
          <w:rFonts w:ascii="Arial" w:hAnsi="Arial" w:cs="Arial"/>
          <w:color w:val="050505"/>
          <w:shd w:val="clear" w:color="auto" w:fill="FFFFFF"/>
        </w:rPr>
        <w:t>a servidores públicos del Sistema de Agua Potable y Alcantarillado de León (SAPAL) dentro del programa de capacitación Agosto, mes de profesionalización del servicio Público del SAPAL.</w:t>
      </w:r>
    </w:p>
    <w:p w:rsidR="00AC2EAF" w:rsidRDefault="00AC2EAF" w:rsidP="00AC2EAF">
      <w:pPr>
        <w:spacing w:line="276" w:lineRule="auto"/>
        <w:jc w:val="both"/>
        <w:rPr>
          <w:rFonts w:ascii="Segoe UI" w:hAnsi="Segoe UI" w:cs="Segoe UI"/>
          <w:color w:val="050505"/>
          <w:sz w:val="23"/>
          <w:szCs w:val="23"/>
          <w:shd w:val="clear" w:color="auto" w:fill="FFFFFF"/>
        </w:rPr>
      </w:pPr>
    </w:p>
    <w:p w:rsidR="00AC2EAF" w:rsidRDefault="00D90F91" w:rsidP="00AC2EAF">
      <w:pPr>
        <w:spacing w:line="276" w:lineRule="auto"/>
        <w:jc w:val="center"/>
        <w:rPr>
          <w:rStyle w:val="Textoennegrita"/>
          <w:rFonts w:ascii="Arial" w:hAnsi="Arial" w:cs="Arial"/>
          <w:b w:val="0"/>
          <w:noProof/>
          <w:color w:val="000000" w:themeColor="text1"/>
          <w:lang w:eastAsia="es-MX"/>
        </w:rPr>
      </w:pPr>
      <w:r>
        <w:rPr>
          <w:noProof/>
          <w:lang w:eastAsia="es-MX"/>
        </w:rPr>
        <w:drawing>
          <wp:anchor distT="0" distB="0" distL="114300" distR="114300" simplePos="0" relativeHeight="251722752" behindDoc="0" locked="0" layoutInCell="1" allowOverlap="1">
            <wp:simplePos x="0" y="0"/>
            <wp:positionH relativeFrom="column">
              <wp:posOffset>1379220</wp:posOffset>
            </wp:positionH>
            <wp:positionV relativeFrom="paragraph">
              <wp:posOffset>28575</wp:posOffset>
            </wp:positionV>
            <wp:extent cx="3217545" cy="2042160"/>
            <wp:effectExtent l="19050" t="19050" r="20955" b="15240"/>
            <wp:wrapSquare wrapText="bothSides"/>
            <wp:docPr id="47" name="Imagen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37">
                      <a:extLst>
                        <a:ext uri="{28A0092B-C50C-407E-A947-70E740481C1C}">
                          <a14:useLocalDpi xmlns:a14="http://schemas.microsoft.com/office/drawing/2010/main" val="0"/>
                        </a:ext>
                      </a:extLst>
                    </a:blip>
                    <a:stretch>
                      <a:fillRect/>
                    </a:stretch>
                  </pic:blipFill>
                  <pic:spPr>
                    <a:xfrm>
                      <a:off x="0" y="0"/>
                      <a:ext cx="3217545" cy="20421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C2EAF">
        <w:rPr>
          <w:rStyle w:val="Textoennegrita"/>
          <w:rFonts w:ascii="Arial" w:hAnsi="Arial" w:cs="Arial"/>
          <w:color w:val="000000" w:themeColor="text1"/>
          <w:lang w:eastAsia="es-ES"/>
        </w:rPr>
        <w:t xml:space="preserve">   </w:t>
      </w:r>
    </w:p>
    <w:p w:rsidR="00D90F91" w:rsidRDefault="00D90F91" w:rsidP="00AC2EAF">
      <w:pPr>
        <w:spacing w:line="276" w:lineRule="auto"/>
        <w:jc w:val="center"/>
        <w:rPr>
          <w:rStyle w:val="Textoennegrita"/>
          <w:rFonts w:ascii="Arial" w:hAnsi="Arial" w:cs="Arial"/>
          <w:b w:val="0"/>
          <w:noProof/>
          <w:color w:val="000000" w:themeColor="text1"/>
          <w:lang w:eastAsia="es-MX"/>
        </w:rPr>
      </w:pPr>
    </w:p>
    <w:p w:rsidR="00D90F91" w:rsidRDefault="00D90F91" w:rsidP="00AC2EAF">
      <w:pPr>
        <w:spacing w:line="276" w:lineRule="auto"/>
        <w:jc w:val="center"/>
        <w:rPr>
          <w:rStyle w:val="Textoennegrita"/>
          <w:rFonts w:ascii="Arial" w:hAnsi="Arial" w:cs="Arial"/>
          <w:b w:val="0"/>
          <w:color w:val="000000" w:themeColor="text1"/>
          <w:lang w:eastAsia="es-ES"/>
        </w:rPr>
      </w:pPr>
    </w:p>
    <w:p w:rsidR="00AC2EAF" w:rsidRDefault="00AC2EAF" w:rsidP="00AC2EAF">
      <w:pPr>
        <w:spacing w:line="276" w:lineRule="auto"/>
        <w:jc w:val="both"/>
        <w:rPr>
          <w:rStyle w:val="Textoennegrita"/>
          <w:rFonts w:ascii="Arial" w:hAnsi="Arial" w:cs="Arial"/>
          <w:b w:val="0"/>
          <w:color w:val="000000" w:themeColor="text1"/>
          <w:lang w:eastAsia="es-ES"/>
        </w:rPr>
      </w:pPr>
    </w:p>
    <w:p w:rsidR="00D90F91" w:rsidRDefault="00D90F91" w:rsidP="00AC2EAF">
      <w:pPr>
        <w:spacing w:line="276" w:lineRule="auto"/>
        <w:jc w:val="both"/>
        <w:rPr>
          <w:rFonts w:ascii="Arial" w:hAnsi="Arial" w:cs="Arial"/>
          <w:spacing w:val="3"/>
          <w:shd w:val="clear" w:color="auto" w:fill="FFFFFF"/>
        </w:rPr>
      </w:pPr>
    </w:p>
    <w:p w:rsidR="00D90F91" w:rsidRDefault="00D90F91" w:rsidP="00AC2EAF">
      <w:pPr>
        <w:spacing w:line="276" w:lineRule="auto"/>
        <w:jc w:val="both"/>
        <w:rPr>
          <w:rFonts w:ascii="Arial" w:hAnsi="Arial" w:cs="Arial"/>
          <w:spacing w:val="3"/>
          <w:shd w:val="clear" w:color="auto" w:fill="FFFFFF"/>
        </w:rPr>
      </w:pPr>
    </w:p>
    <w:p w:rsidR="00D90F91" w:rsidRDefault="00D90F91" w:rsidP="00AC2EAF">
      <w:pPr>
        <w:spacing w:line="276" w:lineRule="auto"/>
        <w:jc w:val="both"/>
        <w:rPr>
          <w:rFonts w:ascii="Arial" w:hAnsi="Arial" w:cs="Arial"/>
          <w:spacing w:val="3"/>
          <w:shd w:val="clear" w:color="auto" w:fill="FFFFFF"/>
        </w:rPr>
      </w:pPr>
    </w:p>
    <w:p w:rsidR="00D90F91" w:rsidRDefault="00D90F91" w:rsidP="00AC2EAF">
      <w:pPr>
        <w:spacing w:line="276" w:lineRule="auto"/>
        <w:jc w:val="both"/>
        <w:rPr>
          <w:rFonts w:ascii="Arial" w:hAnsi="Arial" w:cs="Arial"/>
          <w:spacing w:val="3"/>
          <w:shd w:val="clear" w:color="auto" w:fill="FFFFFF"/>
        </w:rPr>
      </w:pPr>
    </w:p>
    <w:p w:rsidR="00D90F91" w:rsidRDefault="00D90F91" w:rsidP="00AC2EAF">
      <w:pPr>
        <w:spacing w:line="276" w:lineRule="auto"/>
        <w:jc w:val="both"/>
        <w:rPr>
          <w:rFonts w:ascii="Arial" w:hAnsi="Arial" w:cs="Arial"/>
          <w:spacing w:val="3"/>
          <w:shd w:val="clear" w:color="auto" w:fill="FFFFFF"/>
        </w:rPr>
      </w:pPr>
    </w:p>
    <w:p w:rsidR="00D90F91" w:rsidRDefault="00D90F91" w:rsidP="00AC2EAF">
      <w:pPr>
        <w:spacing w:line="276" w:lineRule="auto"/>
        <w:jc w:val="both"/>
        <w:rPr>
          <w:rFonts w:ascii="Arial" w:hAnsi="Arial" w:cs="Arial"/>
          <w:spacing w:val="3"/>
          <w:shd w:val="clear" w:color="auto" w:fill="FFFFFF"/>
        </w:rPr>
      </w:pPr>
    </w:p>
    <w:p w:rsidR="00D90F91" w:rsidRDefault="00D90F91" w:rsidP="00AC2EAF">
      <w:pPr>
        <w:spacing w:line="276" w:lineRule="auto"/>
        <w:jc w:val="both"/>
        <w:rPr>
          <w:rFonts w:ascii="Arial" w:hAnsi="Arial" w:cs="Arial"/>
          <w:spacing w:val="3"/>
          <w:shd w:val="clear" w:color="auto" w:fill="FFFFFF"/>
        </w:rPr>
      </w:pPr>
    </w:p>
    <w:p w:rsidR="00D90F91" w:rsidRDefault="00D90F91" w:rsidP="00D90F91">
      <w:pPr>
        <w:spacing w:line="276" w:lineRule="auto"/>
        <w:jc w:val="both"/>
        <w:rPr>
          <w:rFonts w:ascii="Arial" w:hAnsi="Arial" w:cs="Arial"/>
          <w:color w:val="050505"/>
          <w:shd w:val="clear" w:color="auto" w:fill="FFFFFF"/>
        </w:rPr>
      </w:pPr>
    </w:p>
    <w:p w:rsidR="00D90F91" w:rsidRDefault="00D90F91" w:rsidP="00D90F91">
      <w:pPr>
        <w:spacing w:line="276" w:lineRule="auto"/>
        <w:jc w:val="both"/>
        <w:rPr>
          <w:rFonts w:ascii="Arial" w:hAnsi="Arial" w:cs="Arial"/>
          <w:color w:val="050505"/>
          <w:shd w:val="clear" w:color="auto" w:fill="FFFFFF"/>
        </w:rPr>
      </w:pPr>
      <w:r w:rsidRPr="00964F35">
        <w:rPr>
          <w:rFonts w:ascii="Arial" w:hAnsi="Arial" w:cs="Arial"/>
          <w:color w:val="050505"/>
          <w:shd w:val="clear" w:color="auto" w:fill="FFFFFF"/>
        </w:rPr>
        <w:t xml:space="preserve">El </w:t>
      </w:r>
      <w:r>
        <w:rPr>
          <w:rFonts w:ascii="Arial" w:hAnsi="Arial" w:cs="Arial"/>
          <w:color w:val="050505"/>
          <w:shd w:val="clear" w:color="auto" w:fill="FFFFFF"/>
        </w:rPr>
        <w:t xml:space="preserve">20 </w:t>
      </w:r>
      <w:r w:rsidRPr="00964F35">
        <w:rPr>
          <w:rFonts w:ascii="Arial" w:hAnsi="Arial" w:cs="Arial"/>
          <w:color w:val="050505"/>
          <w:shd w:val="clear" w:color="auto" w:fill="FFFFFF"/>
        </w:rPr>
        <w:t xml:space="preserve">de </w:t>
      </w:r>
      <w:r>
        <w:rPr>
          <w:rFonts w:ascii="Arial" w:hAnsi="Arial" w:cs="Arial"/>
          <w:color w:val="050505"/>
          <w:shd w:val="clear" w:color="auto" w:fill="FFFFFF"/>
        </w:rPr>
        <w:t xml:space="preserve">agosto </w:t>
      </w:r>
      <w:r w:rsidRPr="00F441DA">
        <w:rPr>
          <w:rStyle w:val="Textoennegrita"/>
          <w:rFonts w:ascii="Arial" w:hAnsi="Arial" w:cs="Arial"/>
          <w:b w:val="0"/>
          <w:color w:val="000000" w:themeColor="text1"/>
          <w:lang w:eastAsia="es-ES"/>
        </w:rPr>
        <w:t>se tuvo una intervención en el</w:t>
      </w:r>
      <w:r w:rsidRPr="00964F35">
        <w:rPr>
          <w:rStyle w:val="Textoennegrita"/>
          <w:rFonts w:ascii="Arial" w:hAnsi="Arial" w:cs="Arial"/>
          <w:color w:val="000000" w:themeColor="text1"/>
          <w:lang w:eastAsia="es-ES"/>
        </w:rPr>
        <w:t xml:space="preserve"> </w:t>
      </w:r>
      <w:r>
        <w:rPr>
          <w:rStyle w:val="Textoennegrita"/>
          <w:rFonts w:ascii="Arial" w:hAnsi="Arial" w:cs="Arial"/>
          <w:color w:val="000000" w:themeColor="text1"/>
          <w:lang w:eastAsia="es-ES"/>
        </w:rPr>
        <w:t>“</w:t>
      </w:r>
      <w:r w:rsidRPr="00F62B19">
        <w:rPr>
          <w:rFonts w:ascii="Arial" w:hAnsi="Arial" w:cs="Arial"/>
          <w:color w:val="050505"/>
          <w:shd w:val="clear" w:color="auto" w:fill="FFFFFF"/>
        </w:rPr>
        <w:t>Primer Foro Virtual Juventudes: Nuevas Realidades</w:t>
      </w:r>
      <w:r>
        <w:rPr>
          <w:rFonts w:ascii="Arial" w:hAnsi="Arial" w:cs="Arial"/>
          <w:color w:val="050505"/>
          <w:shd w:val="clear" w:color="auto" w:fill="FFFFFF"/>
        </w:rPr>
        <w:t xml:space="preserve">” donde se interactuó con jóvenes leones en </w:t>
      </w:r>
      <w:r w:rsidRPr="00F62B19">
        <w:rPr>
          <w:rFonts w:ascii="Arial" w:hAnsi="Arial" w:cs="Arial"/>
          <w:color w:val="050505"/>
          <w:shd w:val="clear" w:color="auto" w:fill="FFFFFF"/>
        </w:rPr>
        <w:t>el rubro Política, Gobernanza e Institucione</w:t>
      </w:r>
      <w:r>
        <w:rPr>
          <w:rFonts w:ascii="Arial" w:hAnsi="Arial" w:cs="Arial"/>
          <w:color w:val="050505"/>
          <w:shd w:val="clear" w:color="auto" w:fill="FFFFFF"/>
        </w:rPr>
        <w:t>s organizado por Instituto Municipal de la Juventud.</w:t>
      </w:r>
    </w:p>
    <w:p w:rsidR="00D90F91" w:rsidRDefault="00D90F91" w:rsidP="00D90F91">
      <w:pPr>
        <w:spacing w:line="276" w:lineRule="auto"/>
        <w:jc w:val="both"/>
        <w:rPr>
          <w:rFonts w:ascii="Arial" w:hAnsi="Arial" w:cs="Arial"/>
          <w:color w:val="050505"/>
          <w:shd w:val="clear" w:color="auto" w:fill="FFFFFF"/>
        </w:rPr>
      </w:pPr>
    </w:p>
    <w:p w:rsidR="00D90F91" w:rsidRPr="00F441DA" w:rsidRDefault="00D90F91" w:rsidP="00F441DA">
      <w:pPr>
        <w:spacing w:line="276" w:lineRule="auto"/>
        <w:jc w:val="both"/>
        <w:rPr>
          <w:rFonts w:ascii="Arial" w:hAnsi="Arial" w:cs="Arial"/>
          <w:color w:val="3C4043"/>
          <w:spacing w:val="3"/>
          <w:sz w:val="21"/>
          <w:szCs w:val="21"/>
          <w:shd w:val="clear" w:color="auto" w:fill="FFFFFF"/>
        </w:rPr>
      </w:pPr>
      <w:r>
        <w:rPr>
          <w:noProof/>
          <w:lang w:eastAsia="es-MX"/>
        </w:rPr>
        <w:drawing>
          <wp:anchor distT="0" distB="0" distL="114300" distR="114300" simplePos="0" relativeHeight="251725824" behindDoc="0" locked="0" layoutInCell="1" allowOverlap="1" wp14:anchorId="3FD01910" wp14:editId="2D5E5B2C">
            <wp:simplePos x="0" y="0"/>
            <wp:positionH relativeFrom="column">
              <wp:posOffset>3090545</wp:posOffset>
            </wp:positionH>
            <wp:positionV relativeFrom="paragraph">
              <wp:posOffset>17145</wp:posOffset>
            </wp:positionV>
            <wp:extent cx="2696210" cy="1799590"/>
            <wp:effectExtent l="19050" t="19050" r="27940" b="10160"/>
            <wp:wrapSquare wrapText="bothSides"/>
            <wp:docPr id="49" name="Imagen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38">
                      <a:extLst>
                        <a:ext uri="{28A0092B-C50C-407E-A947-70E740481C1C}">
                          <a14:useLocalDpi xmlns:a14="http://schemas.microsoft.com/office/drawing/2010/main" val="0"/>
                        </a:ext>
                      </a:extLst>
                    </a:blip>
                    <a:stretch>
                      <a:fillRect/>
                    </a:stretch>
                  </pic:blipFill>
                  <pic:spPr>
                    <a:xfrm>
                      <a:off x="0" y="0"/>
                      <a:ext cx="2696210" cy="179959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723776" behindDoc="0" locked="0" layoutInCell="1" allowOverlap="1" wp14:anchorId="17DC7117" wp14:editId="7EEB4B7B">
            <wp:simplePos x="0" y="0"/>
            <wp:positionH relativeFrom="column">
              <wp:posOffset>25400</wp:posOffset>
            </wp:positionH>
            <wp:positionV relativeFrom="paragraph">
              <wp:posOffset>22225</wp:posOffset>
            </wp:positionV>
            <wp:extent cx="2696210" cy="1799590"/>
            <wp:effectExtent l="19050" t="19050" r="27940" b="10160"/>
            <wp:wrapSquare wrapText="bothSides"/>
            <wp:docPr id="48" name="Imagen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39" cstate="print">
                      <a:extLst>
                        <a:ext uri="{28A0092B-C50C-407E-A947-70E740481C1C}">
                          <a14:useLocalDpi xmlns:a14="http://schemas.microsoft.com/office/drawing/2010/main" val="0"/>
                        </a:ext>
                      </a:extLst>
                    </a:blip>
                    <a:stretch>
                      <a:fillRect/>
                    </a:stretch>
                  </pic:blipFill>
                  <pic:spPr>
                    <a:xfrm>
                      <a:off x="0" y="0"/>
                      <a:ext cx="2696210" cy="179959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C2EAF">
        <w:rPr>
          <w:rFonts w:ascii="Arial" w:hAnsi="Arial" w:cs="Arial"/>
          <w:color w:val="3C4043"/>
          <w:spacing w:val="3"/>
          <w:sz w:val="21"/>
          <w:szCs w:val="21"/>
        </w:rPr>
        <w:br/>
      </w:r>
    </w:p>
    <w:p w:rsidR="00676A6A" w:rsidRDefault="00676A6A" w:rsidP="00676A6A">
      <w:pPr>
        <w:pStyle w:val="Estilo1"/>
        <w:jc w:val="both"/>
        <w:rPr>
          <w:color w:val="00B050"/>
          <w:sz w:val="32"/>
          <w:szCs w:val="30"/>
        </w:rPr>
      </w:pPr>
      <w:r w:rsidRPr="00063893">
        <w:rPr>
          <w:color w:val="00B050"/>
          <w:sz w:val="32"/>
          <w:szCs w:val="30"/>
        </w:rPr>
        <w:t>Anexo 1 Programa</w:t>
      </w:r>
      <w:r w:rsidRPr="003F55E2">
        <w:rPr>
          <w:color w:val="00B050"/>
          <w:sz w:val="32"/>
          <w:szCs w:val="30"/>
        </w:rPr>
        <w:t xml:space="preserve"> de Auditorías Contables y Financieras 2019 y 2020</w:t>
      </w:r>
    </w:p>
    <w:p w:rsidR="002B667F" w:rsidRDefault="002B667F" w:rsidP="00676A6A">
      <w:pPr>
        <w:pStyle w:val="Estilo1"/>
        <w:jc w:val="both"/>
        <w:rPr>
          <w:color w:val="00B050"/>
          <w:sz w:val="32"/>
          <w:szCs w:val="30"/>
        </w:rPr>
      </w:pPr>
    </w:p>
    <w:p w:rsidR="002B667F" w:rsidRPr="005820D5" w:rsidRDefault="002B667F" w:rsidP="00676A6A">
      <w:pPr>
        <w:pStyle w:val="Estilo1"/>
        <w:jc w:val="both"/>
        <w:rPr>
          <w:color w:val="00B050"/>
          <w:sz w:val="32"/>
          <w:szCs w:val="30"/>
        </w:rPr>
      </w:pPr>
      <w:r>
        <w:rPr>
          <w:noProof/>
          <w:lang w:eastAsia="es-MX"/>
        </w:rPr>
        <w:drawing>
          <wp:inline distT="0" distB="0" distL="0" distR="0" wp14:anchorId="392739FB" wp14:editId="30E82FFF">
            <wp:extent cx="5971540" cy="2755678"/>
            <wp:effectExtent l="0" t="0" r="0" b="698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71540" cy="2755678"/>
                    </a:xfrm>
                    <a:prstGeom prst="rect">
                      <a:avLst/>
                    </a:prstGeom>
                  </pic:spPr>
                </pic:pic>
              </a:graphicData>
            </a:graphic>
          </wp:inline>
        </w:drawing>
      </w:r>
    </w:p>
    <w:p w:rsidR="00676A6A" w:rsidRDefault="00676A6A" w:rsidP="00676A6A">
      <w:pPr>
        <w:pStyle w:val="Estilo1"/>
        <w:jc w:val="both"/>
        <w:rPr>
          <w:color w:val="00B050"/>
          <w:szCs w:val="30"/>
        </w:rPr>
      </w:pPr>
    </w:p>
    <w:p w:rsidR="00676A6A" w:rsidRDefault="002B667F" w:rsidP="00676A6A">
      <w:pPr>
        <w:pStyle w:val="Estilo1"/>
        <w:jc w:val="both"/>
        <w:rPr>
          <w:color w:val="00B050"/>
          <w:szCs w:val="30"/>
        </w:rPr>
      </w:pPr>
      <w:r>
        <w:rPr>
          <w:noProof/>
          <w:lang w:eastAsia="es-MX"/>
        </w:rPr>
        <w:drawing>
          <wp:inline distT="0" distB="0" distL="0" distR="0" wp14:anchorId="633F2F2D" wp14:editId="0A01B010">
            <wp:extent cx="5971540" cy="2181509"/>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71540" cy="2181509"/>
                    </a:xfrm>
                    <a:prstGeom prst="rect">
                      <a:avLst/>
                    </a:prstGeom>
                  </pic:spPr>
                </pic:pic>
              </a:graphicData>
            </a:graphic>
          </wp:inline>
        </w:drawing>
      </w:r>
    </w:p>
    <w:p w:rsidR="00676A6A" w:rsidRDefault="00676A6A" w:rsidP="00676A6A">
      <w:pPr>
        <w:rPr>
          <w:rFonts w:ascii="Gotham Rounded Book" w:hAnsi="Gotham Rounded Book" w:cs="Arial"/>
          <w:szCs w:val="22"/>
        </w:rPr>
      </w:pPr>
    </w:p>
    <w:p w:rsidR="00676A6A" w:rsidRDefault="00676A6A" w:rsidP="00676A6A">
      <w:pPr>
        <w:ind w:firstLine="708"/>
        <w:jc w:val="center"/>
        <w:rPr>
          <w:color w:val="00B050"/>
          <w:sz w:val="32"/>
          <w:szCs w:val="30"/>
        </w:rPr>
      </w:pPr>
    </w:p>
    <w:p w:rsidR="00676A6A" w:rsidRDefault="002B667F" w:rsidP="002B667F">
      <w:pPr>
        <w:tabs>
          <w:tab w:val="left" w:pos="2712"/>
        </w:tabs>
        <w:ind w:firstLine="708"/>
        <w:rPr>
          <w:color w:val="00B050"/>
          <w:sz w:val="32"/>
          <w:szCs w:val="30"/>
        </w:rPr>
      </w:pPr>
      <w:r>
        <w:rPr>
          <w:color w:val="00B050"/>
          <w:sz w:val="32"/>
          <w:szCs w:val="30"/>
        </w:rPr>
        <w:tab/>
      </w:r>
    </w:p>
    <w:p w:rsidR="00676A6A" w:rsidRDefault="00676A6A" w:rsidP="00676A6A">
      <w:pPr>
        <w:ind w:firstLine="708"/>
        <w:jc w:val="center"/>
        <w:rPr>
          <w:color w:val="00B050"/>
          <w:sz w:val="32"/>
          <w:szCs w:val="30"/>
        </w:rPr>
      </w:pPr>
    </w:p>
    <w:p w:rsidR="00676A6A" w:rsidRDefault="00676A6A" w:rsidP="00676A6A">
      <w:pPr>
        <w:ind w:firstLine="708"/>
        <w:jc w:val="center"/>
        <w:rPr>
          <w:color w:val="00B050"/>
          <w:sz w:val="32"/>
          <w:szCs w:val="30"/>
        </w:rPr>
      </w:pPr>
    </w:p>
    <w:p w:rsidR="00676A6A" w:rsidRDefault="00676A6A" w:rsidP="00676A6A">
      <w:pPr>
        <w:ind w:firstLine="708"/>
        <w:jc w:val="center"/>
        <w:rPr>
          <w:color w:val="00B050"/>
          <w:sz w:val="32"/>
          <w:szCs w:val="30"/>
        </w:rPr>
      </w:pPr>
    </w:p>
    <w:p w:rsidR="00676A6A" w:rsidRDefault="00676A6A" w:rsidP="00676A6A">
      <w:pPr>
        <w:ind w:firstLine="708"/>
        <w:jc w:val="center"/>
        <w:rPr>
          <w:color w:val="00B050"/>
          <w:sz w:val="32"/>
          <w:szCs w:val="30"/>
        </w:rPr>
      </w:pPr>
    </w:p>
    <w:p w:rsidR="00676A6A" w:rsidRDefault="00676A6A" w:rsidP="00676A6A">
      <w:pPr>
        <w:ind w:firstLine="708"/>
        <w:jc w:val="center"/>
        <w:rPr>
          <w:color w:val="00B050"/>
          <w:sz w:val="32"/>
          <w:szCs w:val="30"/>
        </w:rPr>
      </w:pPr>
    </w:p>
    <w:p w:rsidR="00676A6A" w:rsidRDefault="00676A6A" w:rsidP="00676A6A">
      <w:pPr>
        <w:ind w:firstLine="708"/>
        <w:jc w:val="center"/>
        <w:rPr>
          <w:color w:val="00B050"/>
          <w:sz w:val="32"/>
          <w:szCs w:val="30"/>
        </w:rPr>
      </w:pPr>
    </w:p>
    <w:p w:rsidR="00676A6A" w:rsidRDefault="00676A6A" w:rsidP="00676A6A">
      <w:pPr>
        <w:jc w:val="center"/>
        <w:rPr>
          <w:rFonts w:ascii="Gotham Rounded Bold" w:hAnsi="Gotham Rounded Bold"/>
          <w:b/>
          <w:bCs/>
          <w:color w:val="00B050"/>
          <w:kern w:val="1"/>
          <w:sz w:val="32"/>
          <w:szCs w:val="30"/>
          <w:lang w:eastAsia="es-ES"/>
        </w:rPr>
      </w:pPr>
      <w:r w:rsidRPr="00063893">
        <w:rPr>
          <w:rFonts w:ascii="Gotham Rounded Bold" w:hAnsi="Gotham Rounded Bold"/>
          <w:b/>
          <w:bCs/>
          <w:color w:val="00B050"/>
          <w:kern w:val="1"/>
          <w:sz w:val="32"/>
          <w:szCs w:val="30"/>
          <w:lang w:eastAsia="es-ES"/>
        </w:rPr>
        <w:t>Anexo 2 Programa</w:t>
      </w:r>
      <w:r w:rsidRPr="006C05B3">
        <w:rPr>
          <w:rFonts w:ascii="Gotham Rounded Bold" w:hAnsi="Gotham Rounded Bold"/>
          <w:b/>
          <w:bCs/>
          <w:color w:val="00B050"/>
          <w:kern w:val="1"/>
          <w:sz w:val="32"/>
          <w:szCs w:val="30"/>
          <w:lang w:eastAsia="es-ES"/>
        </w:rPr>
        <w:t xml:space="preserve"> de Auditorías de Obra Pública  2019 y 2020</w:t>
      </w:r>
    </w:p>
    <w:p w:rsidR="00D2205B" w:rsidRDefault="00D2205B" w:rsidP="00676A6A">
      <w:pPr>
        <w:jc w:val="center"/>
        <w:rPr>
          <w:rFonts w:ascii="Gotham Rounded Bold" w:hAnsi="Gotham Rounded Bold"/>
          <w:b/>
          <w:bCs/>
          <w:color w:val="00B050"/>
          <w:kern w:val="1"/>
          <w:sz w:val="32"/>
          <w:szCs w:val="30"/>
          <w:lang w:eastAsia="es-ES"/>
        </w:rPr>
      </w:pPr>
    </w:p>
    <w:tbl>
      <w:tblPr>
        <w:tblW w:w="0" w:type="auto"/>
        <w:tblInd w:w="55" w:type="dxa"/>
        <w:tblCellMar>
          <w:left w:w="70" w:type="dxa"/>
          <w:right w:w="70" w:type="dxa"/>
        </w:tblCellMar>
        <w:tblLook w:val="04A0" w:firstRow="1" w:lastRow="0" w:firstColumn="1" w:lastColumn="0" w:noHBand="0" w:noVBand="1"/>
      </w:tblPr>
      <w:tblGrid>
        <w:gridCol w:w="335"/>
        <w:gridCol w:w="2456"/>
        <w:gridCol w:w="938"/>
        <w:gridCol w:w="527"/>
        <w:gridCol w:w="873"/>
        <w:gridCol w:w="453"/>
        <w:gridCol w:w="1070"/>
        <w:gridCol w:w="754"/>
        <w:gridCol w:w="853"/>
        <w:gridCol w:w="1070"/>
      </w:tblGrid>
      <w:tr w:rsidR="00CF7432" w:rsidRPr="00CF7432" w:rsidTr="00D2205B">
        <w:trPr>
          <w:trHeight w:val="330"/>
        </w:trPr>
        <w:tc>
          <w:tcPr>
            <w:tcW w:w="0" w:type="auto"/>
            <w:gridSpan w:val="10"/>
            <w:tcBorders>
              <w:top w:val="single" w:sz="8" w:space="0" w:color="auto"/>
              <w:left w:val="single" w:sz="8" w:space="0" w:color="auto"/>
              <w:bottom w:val="nil"/>
              <w:right w:val="single" w:sz="8" w:space="0" w:color="000000"/>
            </w:tcBorders>
            <w:shd w:val="clear" w:color="000000" w:fill="203764"/>
            <w:noWrap/>
            <w:vAlign w:val="center"/>
            <w:hideMark/>
          </w:tcPr>
          <w:p w:rsidR="00CF7432" w:rsidRPr="00CF7432" w:rsidRDefault="00CF7432" w:rsidP="00CF7432">
            <w:pPr>
              <w:jc w:val="center"/>
              <w:rPr>
                <w:rFonts w:ascii="Calibri" w:hAnsi="Calibri" w:cs="Calibri"/>
                <w:b/>
                <w:bCs/>
                <w:color w:val="FFFFFF"/>
                <w:lang w:eastAsia="es-MX"/>
              </w:rPr>
            </w:pPr>
            <w:r w:rsidRPr="00CF7432">
              <w:rPr>
                <w:rFonts w:ascii="Calibri" w:hAnsi="Calibri" w:cs="Calibri"/>
                <w:b/>
                <w:bCs/>
                <w:color w:val="FFFFFF"/>
                <w:lang w:eastAsia="es-MX"/>
              </w:rPr>
              <w:t>DIRECCIÓN DE AUDITORÍA DE OBRA PÚBLICA</w:t>
            </w:r>
          </w:p>
        </w:tc>
      </w:tr>
      <w:tr w:rsidR="00CF7432" w:rsidRPr="00CF7432" w:rsidTr="00D2205B">
        <w:trPr>
          <w:trHeight w:val="315"/>
        </w:trPr>
        <w:tc>
          <w:tcPr>
            <w:tcW w:w="0" w:type="auto"/>
            <w:gridSpan w:val="10"/>
            <w:tcBorders>
              <w:top w:val="single" w:sz="8" w:space="0" w:color="auto"/>
              <w:left w:val="single" w:sz="8" w:space="0" w:color="auto"/>
              <w:bottom w:val="nil"/>
              <w:right w:val="single" w:sz="8" w:space="0" w:color="000000"/>
            </w:tcBorders>
            <w:shd w:val="clear" w:color="000000" w:fill="203764"/>
            <w:noWrap/>
            <w:vAlign w:val="center"/>
            <w:hideMark/>
          </w:tcPr>
          <w:p w:rsidR="00CF7432" w:rsidRPr="00CF7432" w:rsidRDefault="00CF7432" w:rsidP="00CF7432">
            <w:pPr>
              <w:jc w:val="center"/>
              <w:rPr>
                <w:rFonts w:ascii="Calibri" w:hAnsi="Calibri" w:cs="Calibri"/>
                <w:b/>
                <w:bCs/>
                <w:color w:val="FFFFFF"/>
                <w:lang w:eastAsia="es-MX"/>
              </w:rPr>
            </w:pPr>
            <w:r w:rsidRPr="00CF7432">
              <w:rPr>
                <w:rFonts w:ascii="Calibri" w:hAnsi="Calibri" w:cs="Calibri"/>
                <w:b/>
                <w:bCs/>
                <w:color w:val="FFFFFF"/>
                <w:lang w:eastAsia="es-MX"/>
              </w:rPr>
              <w:t xml:space="preserve"> PROGRAMA DE AUDITORÍA DE OBRA PERIODO 2019</w:t>
            </w:r>
          </w:p>
        </w:tc>
      </w:tr>
      <w:tr w:rsidR="00CF7432" w:rsidRPr="00CF7432" w:rsidTr="00D2205B">
        <w:trPr>
          <w:trHeight w:val="390"/>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Notificada</w:t>
            </w:r>
          </w:p>
        </w:tc>
        <w:tc>
          <w:tcPr>
            <w:tcW w:w="0" w:type="auto"/>
            <w:gridSpan w:val="3"/>
            <w:tcBorders>
              <w:top w:val="single" w:sz="8" w:space="0" w:color="auto"/>
              <w:left w:val="nil"/>
              <w:bottom w:val="single" w:sz="8" w:space="0" w:color="auto"/>
              <w:right w:val="single" w:sz="8" w:space="0" w:color="000000"/>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EN PROCESO</w:t>
            </w:r>
          </w:p>
        </w:tc>
        <w:tc>
          <w:tcPr>
            <w:tcW w:w="0" w:type="auto"/>
            <w:vMerge w:val="restart"/>
            <w:tcBorders>
              <w:top w:val="single" w:sz="8" w:space="0" w:color="auto"/>
              <w:left w:val="nil"/>
              <w:bottom w:val="single" w:sz="8" w:space="0" w:color="000000"/>
              <w:right w:val="single" w:sz="8" w:space="0" w:color="auto"/>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Concluida</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Etapa para solventar</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Resolución final</w:t>
            </w:r>
          </w:p>
        </w:tc>
        <w:tc>
          <w:tcPr>
            <w:tcW w:w="0" w:type="auto"/>
            <w:tcBorders>
              <w:top w:val="nil"/>
              <w:left w:val="nil"/>
              <w:bottom w:val="nil"/>
              <w:right w:val="single" w:sz="8" w:space="0" w:color="auto"/>
            </w:tcBorders>
            <w:shd w:val="clear" w:color="auto" w:fill="auto"/>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fecha</w:t>
            </w:r>
          </w:p>
        </w:tc>
      </w:tr>
      <w:tr w:rsidR="00CF7432" w:rsidRPr="00CF7432" w:rsidTr="00D2205B">
        <w:trPr>
          <w:trHeight w:val="315"/>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CF7432" w:rsidRPr="00CF7432" w:rsidRDefault="00CF7432" w:rsidP="00CF7432">
            <w:pPr>
              <w:rPr>
                <w:rFonts w:ascii="Calibri" w:hAnsi="Calibri" w:cs="Calibri"/>
                <w:b/>
                <w:bCs/>
                <w:color w:val="000000"/>
                <w:sz w:val="18"/>
                <w:szCs w:val="18"/>
                <w:lang w:eastAsia="es-MX"/>
              </w:rPr>
            </w:pPr>
          </w:p>
        </w:tc>
        <w:tc>
          <w:tcPr>
            <w:tcW w:w="0" w:type="auto"/>
            <w:tcBorders>
              <w:top w:val="nil"/>
              <w:left w:val="nil"/>
              <w:bottom w:val="single" w:sz="8" w:space="0" w:color="auto"/>
              <w:right w:val="single" w:sz="8" w:space="0" w:color="auto"/>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de inicio</w:t>
            </w:r>
          </w:p>
        </w:tc>
        <w:tc>
          <w:tcPr>
            <w:tcW w:w="0" w:type="auto"/>
            <w:tcBorders>
              <w:top w:val="nil"/>
              <w:left w:val="nil"/>
              <w:bottom w:val="single" w:sz="8" w:space="0" w:color="auto"/>
              <w:right w:val="single" w:sz="8" w:space="0" w:color="auto"/>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Inicial</w:t>
            </w:r>
          </w:p>
        </w:tc>
        <w:tc>
          <w:tcPr>
            <w:tcW w:w="0" w:type="auto"/>
            <w:tcBorders>
              <w:top w:val="nil"/>
              <w:left w:val="nil"/>
              <w:bottom w:val="single" w:sz="8" w:space="0" w:color="auto"/>
              <w:right w:val="single" w:sz="8" w:space="0" w:color="auto"/>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Intermedio</w:t>
            </w:r>
          </w:p>
        </w:tc>
        <w:tc>
          <w:tcPr>
            <w:tcW w:w="0" w:type="auto"/>
            <w:tcBorders>
              <w:top w:val="nil"/>
              <w:left w:val="nil"/>
              <w:bottom w:val="single" w:sz="8" w:space="0" w:color="auto"/>
              <w:right w:val="single" w:sz="8" w:space="0" w:color="auto"/>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Final</w:t>
            </w:r>
          </w:p>
        </w:tc>
        <w:tc>
          <w:tcPr>
            <w:tcW w:w="0" w:type="auto"/>
            <w:vMerge/>
            <w:tcBorders>
              <w:top w:val="single" w:sz="8" w:space="0" w:color="auto"/>
              <w:left w:val="nil"/>
              <w:bottom w:val="single" w:sz="8" w:space="0" w:color="000000"/>
              <w:right w:val="single" w:sz="8" w:space="0" w:color="auto"/>
            </w:tcBorders>
            <w:vAlign w:val="center"/>
            <w:hideMark/>
          </w:tcPr>
          <w:p w:rsidR="00CF7432" w:rsidRPr="00CF7432" w:rsidRDefault="00CF7432" w:rsidP="00CF7432">
            <w:pPr>
              <w:rPr>
                <w:rFonts w:ascii="Calibri" w:hAnsi="Calibri" w:cs="Calibri"/>
                <w:b/>
                <w:bCs/>
                <w:color w:val="000000"/>
                <w:sz w:val="18"/>
                <w:szCs w:val="18"/>
                <w:lang w:eastAsia="es-MX"/>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CF7432" w:rsidRPr="00CF7432" w:rsidRDefault="00CF7432" w:rsidP="00CF7432">
            <w:pPr>
              <w:rPr>
                <w:rFonts w:ascii="Calibri" w:hAnsi="Calibri" w:cs="Calibri"/>
                <w:b/>
                <w:bCs/>
                <w:color w:val="000000"/>
                <w:sz w:val="18"/>
                <w:szCs w:val="18"/>
                <w:lang w:eastAsia="es-MX"/>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CF7432" w:rsidRPr="00CF7432" w:rsidRDefault="00CF7432" w:rsidP="00CF7432">
            <w:pPr>
              <w:rPr>
                <w:rFonts w:ascii="Calibri" w:hAnsi="Calibri" w:cs="Calibri"/>
                <w:b/>
                <w:bCs/>
                <w:color w:val="000000"/>
                <w:sz w:val="18"/>
                <w:szCs w:val="18"/>
                <w:lang w:eastAsia="es-MX"/>
              </w:rPr>
            </w:pPr>
          </w:p>
        </w:tc>
        <w:tc>
          <w:tcPr>
            <w:tcW w:w="0" w:type="auto"/>
            <w:tcBorders>
              <w:top w:val="nil"/>
              <w:left w:val="nil"/>
              <w:bottom w:val="single" w:sz="8" w:space="0" w:color="000000"/>
              <w:right w:val="single" w:sz="8" w:space="0" w:color="auto"/>
            </w:tcBorders>
            <w:shd w:val="clear" w:color="auto" w:fill="auto"/>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resolución</w:t>
            </w:r>
          </w:p>
        </w:tc>
      </w:tr>
      <w:tr w:rsidR="00CF7432" w:rsidRPr="00CF7432" w:rsidTr="00D2205B">
        <w:trPr>
          <w:trHeight w:val="300"/>
        </w:trPr>
        <w:tc>
          <w:tcPr>
            <w:tcW w:w="0" w:type="auto"/>
            <w:gridSpan w:val="10"/>
            <w:tcBorders>
              <w:top w:val="nil"/>
              <w:left w:val="single" w:sz="8" w:space="0" w:color="auto"/>
              <w:bottom w:val="nil"/>
              <w:right w:val="single" w:sz="8" w:space="0" w:color="000000"/>
            </w:tcBorders>
            <w:shd w:val="clear" w:color="auto" w:fill="auto"/>
            <w:noWrap/>
            <w:vAlign w:val="center"/>
            <w:hideMark/>
          </w:tcPr>
          <w:p w:rsidR="00CF7432" w:rsidRPr="00CF7432" w:rsidRDefault="00CF7432" w:rsidP="00CF7432">
            <w:pPr>
              <w:jc w:val="center"/>
              <w:rPr>
                <w:rFonts w:ascii="Calibri" w:hAnsi="Calibri" w:cs="Calibri"/>
                <w:b/>
                <w:bCs/>
                <w:color w:val="000000"/>
                <w:sz w:val="20"/>
                <w:szCs w:val="20"/>
                <w:lang w:eastAsia="es-MX"/>
              </w:rPr>
            </w:pPr>
            <w:r w:rsidRPr="00CF7432">
              <w:rPr>
                <w:rFonts w:ascii="Calibri" w:hAnsi="Calibri" w:cs="Calibri"/>
                <w:b/>
                <w:bCs/>
                <w:color w:val="000000"/>
                <w:sz w:val="20"/>
                <w:szCs w:val="20"/>
                <w:lang w:eastAsia="es-MX"/>
              </w:rPr>
              <w:t>AUDITORÍA A OBRA FINIQUITADA</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120"/>
        </w:trPr>
        <w:tc>
          <w:tcPr>
            <w:tcW w:w="0" w:type="auto"/>
            <w:tcBorders>
              <w:top w:val="nil"/>
              <w:left w:val="single" w:sz="8" w:space="0" w:color="auto"/>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OA/001-G/19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REHABILITACIÓN DE LA CASA DE LA CULTURA DIEGO RIVERA, PRIMERA ETAPA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28/02/2019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01-ago-20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OA/002-G/19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55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MEJORAMIENTO DEL SITIO DEL PARQUE LINEAL ARROYO EL EJIDO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28/02/2019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30-ago-19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OA/003-G/19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85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PLAN DE MODERNIZACIÓN DE INFRAESTRUCTURA 2018 AL MERCADO LA LUZ (1RA. ETAPA)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28/02/2019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14/05/2019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OA/004-G/19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PAVIMENTACIÓN CALLE FELIX ROMERO, TRAMO: JOSE A. GODOY A JOSE MA. ROA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30-ago-19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OA/005-I/19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96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xml:space="preserve">REHABILTACION DEL ALUMBRADO PÚBLICO EN EL MALECON DEL RIO, ECO BULEVARD Y BLVD.  C. SAAVEDRA </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29-mar-19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443"/>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6</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OA/006-I/19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85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REHABILITACIÓN DE CICLOVÍA EN BLVD.  GALEANA, LEON GTO.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23-ago-19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30-oct-19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7</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OA/007-PI/19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PAVIMENTACION DE LA CALLE PRIVADA MADRE RAQUEL, TRAMO: AV. ATOTONILCO A TOPAR LADO ORIENTE</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23-ago-19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8</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OA/008-PG/19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GRADAS PARA EL ESTADIO DE BEISBOL DOMINGO SANTANA UBICACIÓN LEÓN GTO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30-ago-19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9</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OA/009-PG/19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PAVIMENTACION DE LA CALLE JEREZ DE VARNA, TRAMO DE JEREZ SANALONA A JEREZ DE MIÑO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21-ago-19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10</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OA/010-PI/19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PAVIMENTACION DE LA CALLE MURCIA TRAMO: IZTLACCIHUATL A CARBÓN</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28-nov-19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11</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OA/011-PG/19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PAVIMENTACION DE LA CALLE JEREZ DE MENORCA TRAMO: BLVD. DELTA A VALLE DE SANTIAGO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25-sep-19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12</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OA/012-PI/19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63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REHABILITACIÓN DEL SISTEMA DE ALUMBRADO PÚBLICA DEL MUNICIPIO DE LEÓN, GUANAJAUTO, TERCERA ETAPA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28/05/2019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14-may-20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13</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OA/013-PG/19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87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PAVIMENTACIÓN DE LA CALLE VILLAS DE LEÓN OTE, TRAMO: DEL PARQUE A BLVD. TIMOTEO LOZANO, COLONIA VILLAS DE LEON</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24-feb-20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14</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OA/014-PG/19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87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PAVIMENTACIÓN DE LA CALLE JOAN MIRO, TRAMO: EDUARDO ROSALES A PINAZO, UBICACIÓN: COL. MARAVILLAS, LEON GTO.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24-feb-20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15</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OA/015-PG/19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87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PAVIMENTACIÓN DE LA CALLE HELIO TRAMO: BLVD. REBOCEROS A COBRE, UBICACIÓN: COL. VILLAS DE ECHEVESTE</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24-feb-20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16</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OA/016-SAP-H/19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9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RED DE AGUA POTABLE Y ALCANTARILLADO PARA LA COLONIA VALLE DE LAS FLORES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28-nov-19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17</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OA/017-SAP-H/19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9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RED DE AGUA POTABLE Y RED DE ATAJEAS PARA LA COLONIA FLOR DEL VALLE</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09-oct-19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18</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OA/018-SAP-H/19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9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RED DE AGUA POTABLE Y RED DE ATAJEAS EN LA COLONIA RIO GRANDE</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19-ago-19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19</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OA/019-SAP-H/19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04-jul-19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9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OBRA DE RETORNO VEHICULAR PARA LIBERAR TRAMO DEL COLECTOR SANITARIO EN BLVD. LAS TORRES Y PLAZA GALERIA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30-ago-19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20</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OA/020-SAP-H/19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9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CONEXION DE DESCARGAS SANITARIAS EN LA COMUNIDAD PUERTA DE SAN GERMAN</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18-oct-19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21</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OA/021-PG-IMUVI/19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r>
      <w:tr w:rsidR="00CF7432" w:rsidRPr="00CF7432" w:rsidTr="00D2205B">
        <w:trPr>
          <w:trHeight w:val="67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EDIFICACIÓN  DEL CONJUNTO HABITACIONAL “LAS AMÉRICAS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20/05/2019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IMUVI</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22</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OA/022-PG-IMUVI/19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ARCHIVO MUERTO IMUVI</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20/05/2019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15-may- 2O</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23</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OA/023-SAP-H/19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0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DEL COLECTOR SANITARIO PARA LA COMUNIDAD SAN FRANCISCO DE DURAN</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20-dic-19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24</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OA/024-SAP-H/19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90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1ª. ETAPA DE LA RED DE ALCANTARILLADO EN LA COMUNIDAD SANTA ANA DEL CONDE, SECCIÓN 1</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25-nov-19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25</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OA/025-SAP-H/19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90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1ª. ETAPA DE LA RED DE ALCANTARILLADO EN LA COMUNIDAD SANTA ANA DEL CONDE, SECCIÓN 2</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25-nov-19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26</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OA/026-SAP-H/19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90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DEL COLECTOR SANITARIO PARA LA COMUNIDAD DE SAN FRANCISCO DEL DURAN (SAN AGUSTIN DEL MIRASOL) – TRAMO 3</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30-oct-19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27</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OA/027-SAP-H/19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2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RED DE ALCANTARILLADO (EXPEDIENTE ACTUALIZADO) EN LA COMUNIDAD LUCIO BLANCO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20-dic-19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20-dic-19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28</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OA/028-SAP-G/19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REHABILITACIÓN DE LA RED DE AGUA POTABLE EN LA COMUNIDAD DE NUEVO VALLE DE MORENO, ETAPA 1</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25-nov-19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29</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OA/029-SAP-G/19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xml:space="preserve">REHABILITACIÓN DE LA RED DE AGUA POTABLE EN LA CAMUNIDAD DE NUEVO VALLE DE MORENO, ETAPA 2 </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25-nov-19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30</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OA/030-SAP-G/19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REHABILITACIÓN DE LA AMPLIACIÓN DE LA RED DE ALCANTARILLADO EN LA COMUNIDAD DE LAGUNILLAS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24-sep-19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24-abr-20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31</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OA/031-SAP-G/19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DRENAJE PLUVIAL EN LA CAMUNIDAD DE BENITO Y SANTANA DEL CONDE</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18-oct-19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32</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OA/032-SAP-G/19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2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DEL SISTEMA DE AGUA POTABLE Y TANQUE ELEVADO DE 200 M3 Y 20 M DE ALTURA EN LA COMUNIDAD DE LAGUNILLAS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28-ene-20</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24-abr-20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33</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OA/033-SAP-PG/19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84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REHABILITACIÓN DE SUBCOLECTOR SANITARIO EN LA CALLE ORO TRAMO: NITRÓGENO A POTASIO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10-feb-20</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10-feb-20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34</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OA/034-SAP-PG/19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111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LÍNEA DE CONDUCCIÓN POR BOMBEO DE PLANTA POTABILIZADORA A REBOMBEO INSURGENTE</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22-may-20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35</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OA/035-SAP-PG/19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111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REHABILITACIÓN DE LA RED DE ALCANTARILLADO EN COL. INDUSTRIAL HABITACIONAL, CUADRANTE PURÍSIMA, SILAO, LAGO DE CHAPALA Y FRANCIA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27-sep-19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27-sep-19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36</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OA/036-SAP-PG/19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126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LÍNEA DE CONDUCCIÓN, CÁRCAMO DE BOMBEO, OBRA CIVIL Y EQUIPAMIENTO ELECTROMECÁNICO PARA REBOMBEO VILLAMAGNA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27-abr-20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37</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OA/037-SAP-PH/19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126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LÍNEA DE CONDUCCIÓN, CÁRCAMO DE BOMBEO, OBRA CIVIL Y EQUIPAMIENTO ELECTROMECÁNICO PARA REBOMBEO VILLAMAGNA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28-feb-20</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19-ago-20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38</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OA/038-SAP-PH/19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2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2DA ETAPA DE LINEAS DE ALIMENTACIÓN A ZONA DE INFLUENCIA DEL TANQUE IBARRILLA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02-feb-20</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02-feb-20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39</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OA/039-SAP-PH/19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2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2DA ETAPA DE LA RED DE ALCANTARILLADO SANITARIO EN LA COMUNIDAD SAN AGUSTÍN DEL MIRASOL</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26/06/2019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02-feb-20</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02-feb-20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IMUVI</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40</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OA/040-IMUVI-PG/19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xml:space="preserve">“EDIFICACIÓN CONJUNTO HABITACIONAL “PRADERAS DEL SOL””, </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07/08/2019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28-abr-20</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IMUVI</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15"/>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41</w:t>
            </w: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OA/041-SAP-PG/19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b/>
                <w:bCs/>
                <w:color w:val="000000"/>
                <w:sz w:val="20"/>
                <w:szCs w:val="20"/>
                <w:lang w:eastAsia="es-MX"/>
              </w:rPr>
            </w:pPr>
            <w:r w:rsidRPr="00CF7432">
              <w:rPr>
                <w:b/>
                <w:bCs/>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  DE LA LINEA DE AGUA TRATADA DE BLVD. SAN CRISPIN A AV. LA MERCED</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28-ene-20</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20-may-20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42</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OA/042-SAP-PG/19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76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REHABILITACION DE LINEAS DE AGUA POTABLE,SANITARIO E INDUSTRIAL EN CALLE SAN LORENZO,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28-ene-20</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28-ene-20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43</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OA/043-SAP-PG/19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67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ALUMBRADO DE CANCHAS DEPORTIVAS EN PARQUE PRESA MARICHES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20-dic-19</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20-dic-19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44</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OA/044-SAP-H/19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xml:space="preserve">REHAB DE COLECTOR SANITARIO EN CALLE RESTAURADORES (CUERPO SUR) </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20-dic-19</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20-dic-19</w:t>
            </w:r>
          </w:p>
        </w:tc>
      </w:tr>
      <w:tr w:rsidR="00CF7432" w:rsidRPr="00CF7432" w:rsidTr="00D2205B">
        <w:trPr>
          <w:trHeight w:val="255"/>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45</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OA/045-SAP-H/19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CONSTRUCCION DE SUBESTACION Y PLANTA DE EMERGENCIA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28-feb-20</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20-dic-19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46</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OA/046-SAP-PG/19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96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xml:space="preserve">CONSTRUCCION DEL COLECTOR SANITARIO CLOUTHIER TRAMO: BLVD. ALONSO DE TORRES A </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30-abr-20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47</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OA/047-SAP-PG/19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61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 DE LA RED DE AGUA POTABLE EN LA COLONIA VILLAS DEL CAMPESTRE</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20-dic-19</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28-feb-20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48</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OA/048-SAP-PG/19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79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 DE RED O SISTEMA DE AGUA POTABLE Y RED DE ALCANT COLONIA PIEDRA AZÚL</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06-nov-19</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06-nov-19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49</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OA/049-SAP-PH/19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REHAB DE LA RED DE DISTRIBUCIÓN DE AGUA POTABLE DE LA COL. RIVERA DE LOS CASTILLOS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02-feb-20</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02-feb-20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50</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OA/050-SAP-PH/19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70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 DE RED O SISTEMA DE AGUA POTABLE Y RED DE ALCANTARILLADO EN LA COL PUENTE DEL ÁNGEL</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27/09/2019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30-ene-20</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30-ene-20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51</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OA/051-SAP-CON-H/19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2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RED DE AGUA POTABLE Y ALCANTARILLADO ETAPA 1ª. EN FRACCIONAMIENTO PASEO DE LOS LAURELES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30-oct-19</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52</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OA/052-SAP-CON-H/19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99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RED DE AGUA POTABLE Y ALCANTARILLADO ETAPA 2ª. EN FRACCIONAMIENTO PASEO DE LOS LAURELES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30-oct-19</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SAPAL</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53</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OA/053-SAP-CON-H/19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0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CONSTRUCCIÓN DE LA RED DE AGUA POTABLE Y RED DE ATARJEAS PARA LA COLONIA SAN JUAN</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09/10/2019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54</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OA/054-CON-I/19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0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PLAN INTEGRAL DE MOVILIDAD URBANA SUSTENTABLE DE LEÓN GTO</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29/04/2019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30/10/2019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55</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OA/055-H-Q/19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70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PAVIMENTACIÓN DE LA CALLE OXIGENO, TRAMO: ORO ATELLEZ CRUCES, UBICACIÓN: COL. VALLE DE SEÑORA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30-ago-19</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14-may-20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56</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OA/056-H-EA/19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91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UMINISTRO E INSTALACIÓN DE PORFIDO PIEDRA LAJA IRREGULAR ASENTADO CON MORTERO, CEMENTO, ARENA Y EMBOQUILLADO CON CEMENTO Y ARENA</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15-jul-19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289"/>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57</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OA/057-H-EA/19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649"/>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TRABAJOS RELACIONADOS EN LA ZONA DE COMIDA (RESTAURANTE) DEL PARQUE ZOOLÓGICO DE LEÓN</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29/05/2019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15-jul-19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Dirección de Obra Pública</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58</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OA/058-G-Q/19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72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PAV DE LA CALLE FELIX ROMERO, TRAMO: CALLE JOSE MARÍA DE LA TORRE A JOSÉ MARÍA BRITO, COLONIA PERIODISTAS MEXICANOS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18/10/2019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bottom"/>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28-ago-20</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Desarrollo Urbano</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59</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OA/DU-059-I/19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FRACCIONAMIENTO VIOLETAS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28/02/2019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29-oct-19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Desarrollo Urbano</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60</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OA/DU-060-I/19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57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PROCESO DE AUTORIZACIÓN DEL FRACCIONAMIENTO  SACROMONTE</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28/02/2019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29-oct-19</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Desarrollo Urbano</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61</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OA/DU-061-I/19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FRACCIONAMIENTO  EL MAYORAZGO III</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28-abr-20</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Desarrollo Urbano</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color w:val="000000"/>
                <w:sz w:val="20"/>
                <w:szCs w:val="20"/>
                <w:lang w:eastAsia="es-MX"/>
              </w:rPr>
            </w:pP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rsidR="00CF7432" w:rsidRPr="00CF7432" w:rsidRDefault="00CF7432" w:rsidP="00CF7432">
            <w:pPr>
              <w:jc w:val="center"/>
              <w:rPr>
                <w:rFonts w:ascii="Calibri" w:hAnsi="Calibri" w:cs="Calibri"/>
                <w:color w:val="000000"/>
                <w:sz w:val="20"/>
                <w:szCs w:val="20"/>
                <w:lang w:eastAsia="es-MX"/>
              </w:rPr>
            </w:pPr>
            <w:r w:rsidRPr="00CF7432">
              <w:rPr>
                <w:rFonts w:ascii="Calibri" w:hAnsi="Calibri" w:cs="Calibri"/>
                <w:color w:val="000000"/>
                <w:sz w:val="20"/>
                <w:szCs w:val="20"/>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62</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OA/DU-062-I/19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8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FRACCIONAMIENTO JARDINES DE VERSALLES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29/03/2019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28-feb-20</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color w:val="000000"/>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Desarrollo Urbano</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63</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OA/DU-063-I/19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54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FRACCIONAMIENTO CAÑADA DE LOS NARANJOS</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30/10/2019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19-may-20</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Desarrollo Urbano</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64</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OA/DU-064-I/19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60"/>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FRACCIONAMIENTO PORTÓN DEL VALLE</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30/10/2019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16/06/2020</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tcBorders>
              <w:top w:val="nil"/>
              <w:left w:val="single" w:sz="8" w:space="0" w:color="auto"/>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auto" w:fill="auto"/>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Desarrollo Urbano</w:t>
            </w: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300"/>
        </w:trPr>
        <w:tc>
          <w:tcPr>
            <w:tcW w:w="0" w:type="auto"/>
            <w:vMerge w:val="restart"/>
            <w:tcBorders>
              <w:top w:val="nil"/>
              <w:left w:val="single" w:sz="8" w:space="0" w:color="auto"/>
              <w:bottom w:val="nil"/>
              <w:right w:val="nil"/>
            </w:tcBorders>
            <w:shd w:val="clear" w:color="auto" w:fill="auto"/>
            <w:noWrap/>
            <w:vAlign w:val="center"/>
            <w:hideMark/>
          </w:tcPr>
          <w:p w:rsidR="00CF7432" w:rsidRPr="00CF7432" w:rsidRDefault="00CF7432" w:rsidP="00CF7432">
            <w:pPr>
              <w:jc w:val="center"/>
              <w:rPr>
                <w:rFonts w:ascii="Calibri" w:hAnsi="Calibri" w:cs="Calibri"/>
                <w:color w:val="000000"/>
                <w:sz w:val="22"/>
                <w:szCs w:val="22"/>
                <w:lang w:eastAsia="es-MX"/>
              </w:rPr>
            </w:pPr>
            <w:r w:rsidRPr="00CF7432">
              <w:rPr>
                <w:rFonts w:ascii="Calibri" w:hAnsi="Calibri" w:cs="Calibri"/>
                <w:color w:val="000000"/>
                <w:sz w:val="22"/>
                <w:szCs w:val="22"/>
                <w:lang w:eastAsia="es-MX"/>
              </w:rPr>
              <w:t>65</w:t>
            </w:r>
          </w:p>
        </w:tc>
        <w:tc>
          <w:tcPr>
            <w:tcW w:w="0" w:type="auto"/>
            <w:tcBorders>
              <w:top w:val="nil"/>
              <w:left w:val="nil"/>
              <w:bottom w:val="nil"/>
              <w:right w:val="nil"/>
            </w:tcBorders>
            <w:shd w:val="clear" w:color="000000" w:fill="FABF8F"/>
            <w:noWrap/>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AUDITORÍA OA/DU-065-I/19</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r>
      <w:tr w:rsidR="00CF7432" w:rsidRPr="00CF7432" w:rsidTr="00D2205B">
        <w:trPr>
          <w:trHeight w:val="495"/>
        </w:trPr>
        <w:tc>
          <w:tcPr>
            <w:tcW w:w="0" w:type="auto"/>
            <w:vMerge/>
            <w:tcBorders>
              <w:top w:val="nil"/>
              <w:left w:val="single" w:sz="8" w:space="0" w:color="auto"/>
              <w:bottom w:val="nil"/>
              <w:right w:val="nil"/>
            </w:tcBorders>
            <w:vAlign w:val="center"/>
            <w:hideMark/>
          </w:tcPr>
          <w:p w:rsidR="00CF7432" w:rsidRPr="00CF7432" w:rsidRDefault="00CF7432" w:rsidP="00CF7432">
            <w:pPr>
              <w:rPr>
                <w:rFonts w:ascii="Calibri" w:hAnsi="Calibri" w:cs="Calibri"/>
                <w:color w:val="000000"/>
                <w:sz w:val="22"/>
                <w:szCs w:val="22"/>
                <w:lang w:eastAsia="es-MX"/>
              </w:rPr>
            </w:pPr>
          </w:p>
        </w:tc>
        <w:tc>
          <w:tcPr>
            <w:tcW w:w="0" w:type="auto"/>
            <w:tcBorders>
              <w:top w:val="nil"/>
              <w:left w:val="nil"/>
              <w:bottom w:val="nil"/>
              <w:right w:val="nil"/>
            </w:tcBorders>
            <w:shd w:val="clear" w:color="000000" w:fill="FABF8F"/>
            <w:vAlign w:val="center"/>
            <w:hideMark/>
          </w:tcPr>
          <w:p w:rsidR="00CF7432" w:rsidRPr="00CF7432" w:rsidRDefault="00CF7432" w:rsidP="00CF7432">
            <w:pPr>
              <w:rPr>
                <w:rFonts w:ascii="Calibri" w:hAnsi="Calibri" w:cs="Calibri"/>
                <w:b/>
                <w:bCs/>
                <w:color w:val="000000"/>
                <w:sz w:val="18"/>
                <w:szCs w:val="18"/>
                <w:lang w:eastAsia="es-MX"/>
              </w:rPr>
            </w:pPr>
            <w:r w:rsidRPr="00CF7432">
              <w:rPr>
                <w:rFonts w:ascii="Calibri" w:hAnsi="Calibri" w:cs="Calibri"/>
                <w:b/>
                <w:bCs/>
                <w:color w:val="000000"/>
                <w:sz w:val="18"/>
                <w:szCs w:val="18"/>
                <w:lang w:eastAsia="es-MX"/>
              </w:rPr>
              <w:t>FRACCIONAMINETO BOSQUES DEL PEDREGAL II</w:t>
            </w:r>
          </w:p>
        </w:tc>
        <w:tc>
          <w:tcPr>
            <w:tcW w:w="0" w:type="auto"/>
            <w:tcBorders>
              <w:top w:val="nil"/>
              <w:left w:val="nil"/>
              <w:bottom w:val="nil"/>
              <w:right w:val="nil"/>
            </w:tcBorders>
            <w:shd w:val="clear" w:color="000000" w:fill="92D050"/>
            <w:noWrap/>
            <w:vAlign w:val="center"/>
            <w:hideMark/>
          </w:tcPr>
          <w:p w:rsidR="00CF7432" w:rsidRPr="00CF7432" w:rsidRDefault="00CF7432" w:rsidP="00CF7432">
            <w:pPr>
              <w:jc w:val="right"/>
              <w:rPr>
                <w:b/>
                <w:bCs/>
                <w:color w:val="000000"/>
                <w:sz w:val="20"/>
                <w:szCs w:val="20"/>
                <w:lang w:eastAsia="es-MX"/>
              </w:rPr>
            </w:pPr>
            <w:r w:rsidRPr="00CF7432">
              <w:rPr>
                <w:b/>
                <w:bCs/>
                <w:color w:val="000000"/>
                <w:sz w:val="20"/>
                <w:szCs w:val="20"/>
                <w:lang w:eastAsia="es-MX"/>
              </w:rPr>
              <w:t>30/10/2019</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FF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FF0000"/>
            <w:noWrap/>
            <w:vAlign w:val="center"/>
            <w:hideMark/>
          </w:tcPr>
          <w:p w:rsidR="00CF7432" w:rsidRPr="00CF7432" w:rsidRDefault="00CF7432" w:rsidP="00CF7432">
            <w:pPr>
              <w:rPr>
                <w:rFonts w:ascii="Calibri" w:hAnsi="Calibri" w:cs="Calibri"/>
                <w:color w:val="000000"/>
                <w:sz w:val="22"/>
                <w:szCs w:val="22"/>
                <w:lang w:eastAsia="es-MX"/>
              </w:rPr>
            </w:pPr>
            <w:r w:rsidRPr="00CF7432">
              <w:rPr>
                <w:rFonts w:ascii="Calibri" w:hAnsi="Calibri" w:cs="Calibri"/>
                <w:color w:val="000000"/>
                <w:sz w:val="22"/>
                <w:szCs w:val="22"/>
                <w:lang w:eastAsia="es-MX"/>
              </w:rPr>
              <w:t> </w:t>
            </w:r>
          </w:p>
        </w:tc>
        <w:tc>
          <w:tcPr>
            <w:tcW w:w="0" w:type="auto"/>
            <w:tcBorders>
              <w:top w:val="nil"/>
              <w:left w:val="nil"/>
              <w:bottom w:val="nil"/>
              <w:right w:val="nil"/>
            </w:tcBorders>
            <w:shd w:val="clear" w:color="000000" w:fill="0070C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nil"/>
            </w:tcBorders>
            <w:shd w:val="clear" w:color="000000" w:fill="C00000"/>
            <w:noWrap/>
            <w:vAlign w:val="center"/>
            <w:hideMark/>
          </w:tcPr>
          <w:p w:rsidR="00CF7432" w:rsidRPr="00CF7432" w:rsidRDefault="00CF7432" w:rsidP="00CF7432">
            <w:pPr>
              <w:rPr>
                <w:color w:val="000000"/>
                <w:sz w:val="20"/>
                <w:szCs w:val="20"/>
                <w:lang w:eastAsia="es-MX"/>
              </w:rPr>
            </w:pPr>
            <w:r w:rsidRPr="00CF7432">
              <w:rPr>
                <w:color w:val="000000"/>
                <w:sz w:val="20"/>
                <w:szCs w:val="20"/>
                <w:lang w:eastAsia="es-MX"/>
              </w:rPr>
              <w:t> </w:t>
            </w:r>
          </w:p>
        </w:tc>
        <w:tc>
          <w:tcPr>
            <w:tcW w:w="0" w:type="auto"/>
            <w:tcBorders>
              <w:top w:val="nil"/>
              <w:left w:val="nil"/>
              <w:bottom w:val="nil"/>
              <w:right w:val="single" w:sz="8" w:space="0" w:color="auto"/>
            </w:tcBorders>
            <w:shd w:val="clear" w:color="auto" w:fill="auto"/>
            <w:noWrap/>
            <w:vAlign w:val="bottom"/>
            <w:hideMark/>
          </w:tcPr>
          <w:p w:rsidR="00CF7432" w:rsidRPr="00CF7432" w:rsidRDefault="00CF7432" w:rsidP="00CF7432">
            <w:pPr>
              <w:jc w:val="right"/>
              <w:rPr>
                <w:rFonts w:ascii="Calibri" w:hAnsi="Calibri" w:cs="Calibri"/>
                <w:color w:val="000000"/>
                <w:sz w:val="22"/>
                <w:szCs w:val="22"/>
                <w:lang w:eastAsia="es-MX"/>
              </w:rPr>
            </w:pPr>
            <w:r w:rsidRPr="00CF7432">
              <w:rPr>
                <w:rFonts w:ascii="Calibri" w:hAnsi="Calibri" w:cs="Calibri"/>
                <w:color w:val="000000"/>
                <w:sz w:val="22"/>
                <w:szCs w:val="22"/>
                <w:lang w:eastAsia="es-MX"/>
              </w:rPr>
              <w:t>19-may-20</w:t>
            </w:r>
          </w:p>
        </w:tc>
      </w:tr>
    </w:tbl>
    <w:p w:rsidR="00676A6A" w:rsidRDefault="00676A6A" w:rsidP="00676A6A">
      <w:pPr>
        <w:rPr>
          <w:rFonts w:ascii="Gotham Rounded Bold" w:hAnsi="Gotham Rounded Bold"/>
          <w:b/>
          <w:bCs/>
          <w:color w:val="00B050"/>
          <w:kern w:val="1"/>
          <w:sz w:val="32"/>
          <w:szCs w:val="30"/>
          <w:lang w:eastAsia="es-ES"/>
        </w:rPr>
      </w:pPr>
    </w:p>
    <w:p w:rsidR="00676A6A" w:rsidRPr="00AB29DA" w:rsidRDefault="00676A6A" w:rsidP="00676A6A">
      <w:pPr>
        <w:pStyle w:val="Estilo1"/>
        <w:jc w:val="both"/>
        <w:rPr>
          <w:color w:val="00B050"/>
          <w:szCs w:val="30"/>
        </w:rPr>
      </w:pPr>
      <w:bookmarkStart w:id="22" w:name="_Toc8741016"/>
      <w:r w:rsidRPr="008B6483">
        <w:rPr>
          <w:color w:val="00B050"/>
          <w:szCs w:val="30"/>
        </w:rPr>
        <w:t>Anexo 3. Programa de Auditorías de Gestión con Enfoque en Riesgos 2020</w:t>
      </w:r>
    </w:p>
    <w:p w:rsidR="00676A6A" w:rsidRDefault="00676A6A" w:rsidP="00676A6A">
      <w:pPr>
        <w:pStyle w:val="Estilo1"/>
        <w:jc w:val="both"/>
        <w:rPr>
          <w:color w:val="00B050"/>
          <w:szCs w:val="30"/>
        </w:rPr>
      </w:pPr>
    </w:p>
    <w:p w:rsidR="00676A6A" w:rsidRDefault="00676A6A" w:rsidP="00676A6A">
      <w:pPr>
        <w:pStyle w:val="Estilo1"/>
        <w:jc w:val="both"/>
        <w:rPr>
          <w:color w:val="00B050"/>
          <w:szCs w:val="30"/>
        </w:rPr>
      </w:pPr>
      <w:r>
        <w:rPr>
          <w:noProof/>
          <w:color w:val="00B050"/>
          <w:szCs w:val="30"/>
          <w:lang w:eastAsia="es-MX"/>
        </w:rPr>
        <w:drawing>
          <wp:inline distT="0" distB="0" distL="0" distR="0" wp14:anchorId="27137B4A" wp14:editId="316D95D5">
            <wp:extent cx="5971540" cy="6433185"/>
            <wp:effectExtent l="0" t="0" r="0" b="571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Captura de pantalla 2020-03-13 a la(s) 00.56.56.png"/>
                    <pic:cNvPicPr/>
                  </pic:nvPicPr>
                  <pic:blipFill>
                    <a:blip r:embed="rId42">
                      <a:extLst>
                        <a:ext uri="{28A0092B-C50C-407E-A947-70E740481C1C}">
                          <a14:useLocalDpi xmlns:a14="http://schemas.microsoft.com/office/drawing/2010/main" val="0"/>
                        </a:ext>
                      </a:extLst>
                    </a:blip>
                    <a:stretch>
                      <a:fillRect/>
                    </a:stretch>
                  </pic:blipFill>
                  <pic:spPr>
                    <a:xfrm>
                      <a:off x="0" y="0"/>
                      <a:ext cx="5971540" cy="6433185"/>
                    </a:xfrm>
                    <a:prstGeom prst="rect">
                      <a:avLst/>
                    </a:prstGeom>
                  </pic:spPr>
                </pic:pic>
              </a:graphicData>
            </a:graphic>
          </wp:inline>
        </w:drawing>
      </w:r>
    </w:p>
    <w:p w:rsidR="00676A6A" w:rsidRDefault="00676A6A" w:rsidP="00676A6A">
      <w:pPr>
        <w:pStyle w:val="Estilo1"/>
        <w:jc w:val="both"/>
        <w:rPr>
          <w:color w:val="00B050"/>
          <w:szCs w:val="30"/>
        </w:rPr>
      </w:pPr>
    </w:p>
    <w:p w:rsidR="00676A6A" w:rsidRDefault="00676A6A" w:rsidP="00676A6A">
      <w:pPr>
        <w:pStyle w:val="Estilo1"/>
        <w:jc w:val="both"/>
        <w:rPr>
          <w:color w:val="00B050"/>
          <w:szCs w:val="30"/>
        </w:rPr>
      </w:pPr>
    </w:p>
    <w:p w:rsidR="00676A6A" w:rsidRDefault="00676A6A" w:rsidP="00676A6A">
      <w:pPr>
        <w:pStyle w:val="Estilo1"/>
        <w:jc w:val="both"/>
        <w:rPr>
          <w:color w:val="00B050"/>
          <w:szCs w:val="30"/>
        </w:rPr>
      </w:pPr>
    </w:p>
    <w:p w:rsidR="00676A6A" w:rsidRDefault="00676A6A" w:rsidP="00676A6A">
      <w:pPr>
        <w:pStyle w:val="Estilo1"/>
        <w:jc w:val="both"/>
        <w:rPr>
          <w:color w:val="00B050"/>
          <w:szCs w:val="30"/>
        </w:rPr>
      </w:pPr>
    </w:p>
    <w:p w:rsidR="00676A6A" w:rsidRDefault="00676A6A" w:rsidP="00676A6A">
      <w:pPr>
        <w:pStyle w:val="Estilo1"/>
        <w:jc w:val="both"/>
        <w:rPr>
          <w:color w:val="00B050"/>
          <w:szCs w:val="30"/>
        </w:rPr>
      </w:pPr>
    </w:p>
    <w:p w:rsidR="00676A6A" w:rsidRDefault="00676A6A" w:rsidP="00676A6A">
      <w:pPr>
        <w:pStyle w:val="Estilo1"/>
        <w:jc w:val="both"/>
        <w:rPr>
          <w:color w:val="00B050"/>
          <w:szCs w:val="30"/>
        </w:rPr>
      </w:pPr>
      <w:r w:rsidRPr="008B6483">
        <w:rPr>
          <w:color w:val="00B050"/>
          <w:szCs w:val="30"/>
        </w:rPr>
        <w:t>Anexo 4. Programa Anual de Evaluación del Desempeño (PAED) 20</w:t>
      </w:r>
      <w:bookmarkEnd w:id="22"/>
      <w:r w:rsidRPr="008B6483">
        <w:rPr>
          <w:color w:val="00B050"/>
          <w:szCs w:val="30"/>
        </w:rPr>
        <w:t>20</w:t>
      </w:r>
    </w:p>
    <w:p w:rsidR="00676A6A" w:rsidRDefault="00676A6A" w:rsidP="00676A6A">
      <w:pPr>
        <w:pStyle w:val="Estilo1"/>
        <w:jc w:val="both"/>
        <w:rPr>
          <w:color w:val="00B050"/>
          <w:szCs w:val="30"/>
        </w:rPr>
      </w:pPr>
    </w:p>
    <w:p w:rsidR="00676A6A" w:rsidRPr="00AB29DA" w:rsidRDefault="00676A6A" w:rsidP="00676A6A">
      <w:pPr>
        <w:pStyle w:val="Estilo1"/>
        <w:jc w:val="both"/>
        <w:rPr>
          <w:color w:val="00B050"/>
          <w:szCs w:val="30"/>
        </w:rPr>
        <w:sectPr w:rsidR="00676A6A" w:rsidRPr="00AB29DA" w:rsidSect="009C7D60">
          <w:type w:val="continuous"/>
          <w:pgSz w:w="12240" w:h="15840"/>
          <w:pgMar w:top="1701" w:right="1418" w:bottom="1701" w:left="1418" w:header="709" w:footer="709" w:gutter="0"/>
          <w:pgNumType w:chapStyle="1"/>
          <w:cols w:space="720"/>
          <w:docGrid w:linePitch="600" w:charSpace="32768"/>
        </w:sectPr>
      </w:pPr>
      <w:r>
        <w:rPr>
          <w:noProof/>
          <w:color w:val="00B050"/>
          <w:szCs w:val="30"/>
          <w:lang w:eastAsia="es-MX"/>
        </w:rPr>
        <w:drawing>
          <wp:inline distT="0" distB="0" distL="0" distR="0" wp14:anchorId="150838CF" wp14:editId="77782773">
            <wp:extent cx="5377758" cy="7228069"/>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Captura de pantalla 2020-03-13 a la(s) 00.57.03.png"/>
                    <pic:cNvPicPr/>
                  </pic:nvPicPr>
                  <pic:blipFill>
                    <a:blip r:embed="rId43">
                      <a:extLst>
                        <a:ext uri="{28A0092B-C50C-407E-A947-70E740481C1C}">
                          <a14:useLocalDpi xmlns:a14="http://schemas.microsoft.com/office/drawing/2010/main" val="0"/>
                        </a:ext>
                      </a:extLst>
                    </a:blip>
                    <a:stretch>
                      <a:fillRect/>
                    </a:stretch>
                  </pic:blipFill>
                  <pic:spPr>
                    <a:xfrm>
                      <a:off x="0" y="0"/>
                      <a:ext cx="5380842" cy="7232215"/>
                    </a:xfrm>
                    <a:prstGeom prst="rect">
                      <a:avLst/>
                    </a:prstGeom>
                  </pic:spPr>
                </pic:pic>
              </a:graphicData>
            </a:graphic>
          </wp:inline>
        </w:drawing>
      </w:r>
    </w:p>
    <w:p w:rsidR="00861E95" w:rsidRDefault="00861E95" w:rsidP="000C757F"/>
    <w:sectPr w:rsidR="00861E95" w:rsidSect="009C7D60">
      <w:pgSz w:w="12240" w:h="15840"/>
      <w:pgMar w:top="1701" w:right="1418" w:bottom="1701" w:left="1418" w:header="709" w:footer="709" w:gutter="0"/>
      <w:cols w:space="72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F40932" w:rsidRDefault="00F40932">
      <w:r>
        <w:separator/>
      </w:r>
    </w:p>
  </w:endnote>
  <w:endnote w:type="continuationSeparator" w:id="0">
    <w:p w:rsidR="00F40932" w:rsidRDefault="00F40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Gotham Rounded Book">
    <w:altName w:val="Calibri"/>
    <w:charset w:val="00"/>
    <w:family w:val="modern"/>
    <w:pitch w:val="variable"/>
    <w:sig w:usb0="A00000FF" w:usb1="4000004A" w:usb2="00000000" w:usb3="00000000" w:csb0="0000000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otham Rounded Medium">
    <w:altName w:val="Arial"/>
    <w:panose1 w:val="00000000000000000000"/>
    <w:charset w:val="00"/>
    <w:family w:val="modern"/>
    <w:notTrueType/>
    <w:pitch w:val="variable"/>
    <w:sig w:usb0="A00000FF" w:usb1="4000004A" w:usb2="00000000" w:usb3="00000000" w:csb0="0000000B" w:csb1="00000000"/>
  </w:font>
  <w:font w:name="Gotham Rounded Light">
    <w:altName w:val="Arial"/>
    <w:panose1 w:val="00000000000000000000"/>
    <w:charset w:val="00"/>
    <w:family w:val="modern"/>
    <w:notTrueType/>
    <w:pitch w:val="variable"/>
    <w:sig w:usb0="A00000FF" w:usb1="4000004A" w:usb2="00000000" w:usb3="00000000" w:csb0="0000000B"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Presidencia Fina">
    <w:altName w:val="Calibri"/>
    <w:charset w:val="00"/>
    <w:family w:val="auto"/>
    <w:pitch w:val="variable"/>
    <w:sig w:usb0="00000003" w:usb1="4000004A" w:usb2="00000000" w:usb3="00000000" w:csb0="00000001" w:csb1="00000000"/>
  </w:font>
  <w:font w:name="Gotham Rounded Bold">
    <w:altName w:val="Calibri"/>
    <w:panose1 w:val="00000000000000000000"/>
    <w:charset w:val="00"/>
    <w:family w:val="modern"/>
    <w:notTrueType/>
    <w:pitch w:val="variable"/>
    <w:sig w:usb0="A00000FF" w:usb1="4000004A" w:usb2="00000000" w:usb3="00000000" w:csb0="0000000B" w:csb1="00000000"/>
  </w:font>
  <w:font w:name="Gotham">
    <w:charset w:val="00"/>
    <w:family w:val="auto"/>
    <w:pitch w:val="variable"/>
    <w:sig w:usb0="00000003" w:usb1="00000000" w:usb2="00000000" w:usb3="00000000" w:csb0="00000001" w:csb1="00000000"/>
  </w:font>
  <w:font w:name="Linux Libertine">
    <w:altName w:val="Times New Roman"/>
    <w:charset w:val="00"/>
    <w:family w:val="auto"/>
    <w:pitch w:val="variable"/>
    <w:sig w:usb0="E0000AFF" w:usb1="5200E5FB" w:usb2="02000020" w:usb3="00000000" w:csb0="000001BF" w:csb1="00000000"/>
  </w:font>
  <w:font w:name="ArialMT">
    <w:altName w:val="Arial"/>
    <w:panose1 w:val="00000000000000000000"/>
    <w:charset w:val="A3"/>
    <w:family w:val="auto"/>
    <w:notTrueType/>
    <w:pitch w:val="default"/>
    <w:sig w:usb0="20000001" w:usb1="00000000" w:usb2="00000000" w:usb3="00000000" w:csb0="00000100" w:csb1="00000000"/>
  </w:font>
  <w:font w:name="FS Joey">
    <w:altName w:val="Times New Roman"/>
    <w:panose1 w:val="00000000000000000000"/>
    <w:charset w:val="00"/>
    <w:family w:val="roman"/>
    <w:notTrueType/>
    <w:pitch w:val="default"/>
  </w:font>
  <w:font w:name="Segoe UI">
    <w:altName w:val="Calibr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Nmerodepgina"/>
      </w:rPr>
      <w:id w:val="1514185531"/>
      <w:docPartObj>
        <w:docPartGallery w:val="Page Numbers (Bottom of Page)"/>
        <w:docPartUnique/>
      </w:docPartObj>
    </w:sdtPr>
    <w:sdtEndPr>
      <w:rPr>
        <w:rStyle w:val="Nmerodepgina"/>
      </w:rPr>
    </w:sdtEndPr>
    <w:sdtContent>
      <w:p w:rsidR="001346E8" w:rsidRDefault="001346E8"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rsidR="001346E8" w:rsidRDefault="001346E8" w:rsidP="009C7D60">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Nmerodepgina"/>
      </w:rPr>
      <w:id w:val="1599519033"/>
      <w:docPartObj>
        <w:docPartGallery w:val="Page Numbers (Bottom of Page)"/>
        <w:docPartUnique/>
      </w:docPartObj>
    </w:sdtPr>
    <w:sdtEndPr>
      <w:rPr>
        <w:rStyle w:val="Nmerodepgina"/>
      </w:rPr>
    </w:sdtEndPr>
    <w:sdtContent>
      <w:p w:rsidR="001346E8" w:rsidRDefault="001346E8"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F179B8">
          <w:rPr>
            <w:rStyle w:val="Nmerodepgina"/>
            <w:noProof/>
          </w:rPr>
          <w:t>1</w:t>
        </w:r>
        <w:r>
          <w:rPr>
            <w:rStyle w:val="Nmerodepgina"/>
          </w:rPr>
          <w:fldChar w:fldCharType="end"/>
        </w:r>
      </w:p>
    </w:sdtContent>
  </w:sdt>
  <w:p w:rsidR="001346E8" w:rsidRDefault="001346E8" w:rsidP="009C7D60">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F40932" w:rsidRDefault="00F40932">
      <w:r>
        <w:separator/>
      </w:r>
    </w:p>
  </w:footnote>
  <w:footnote w:type="continuationSeparator" w:id="0">
    <w:p w:rsidR="00F40932" w:rsidRDefault="00F4093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bullet"/>
      <w:pStyle w:val="Listaconvietas1"/>
      <w:lvlText w:val=""/>
      <w:lvlJc w:val="left"/>
      <w:pPr>
        <w:tabs>
          <w:tab w:val="num" w:pos="360"/>
        </w:tabs>
        <w:ind w:left="360" w:hanging="360"/>
      </w:pPr>
      <w:rPr>
        <w:rFonts w:ascii="Symbol" w:hAnsi="Symbol" w:cs="Symbol" w:hint="default"/>
      </w:rPr>
    </w:lvl>
  </w:abstractNum>
  <w:abstractNum w:abstractNumId="2" w15:restartNumberingAfterBreak="0">
    <w:nsid w:val="0482207C"/>
    <w:multiLevelType w:val="hybridMultilevel"/>
    <w:tmpl w:val="E586F05E"/>
    <w:lvl w:ilvl="0" w:tplc="0CAEE570">
      <w:start w:val="1"/>
      <w:numFmt w:val="bullet"/>
      <w:lvlText w:val="•"/>
      <w:lvlJc w:val="left"/>
      <w:pPr>
        <w:tabs>
          <w:tab w:val="num" w:pos="720"/>
        </w:tabs>
        <w:ind w:left="720" w:hanging="360"/>
      </w:pPr>
      <w:rPr>
        <w:rFonts w:ascii="Arial" w:hAnsi="Arial" w:hint="default"/>
      </w:rPr>
    </w:lvl>
    <w:lvl w:ilvl="1" w:tplc="B1D4A58C" w:tentative="1">
      <w:start w:val="1"/>
      <w:numFmt w:val="bullet"/>
      <w:lvlText w:val="•"/>
      <w:lvlJc w:val="left"/>
      <w:pPr>
        <w:tabs>
          <w:tab w:val="num" w:pos="1440"/>
        </w:tabs>
        <w:ind w:left="1440" w:hanging="360"/>
      </w:pPr>
      <w:rPr>
        <w:rFonts w:ascii="Arial" w:hAnsi="Arial" w:hint="default"/>
      </w:rPr>
    </w:lvl>
    <w:lvl w:ilvl="2" w:tplc="90C8C702" w:tentative="1">
      <w:start w:val="1"/>
      <w:numFmt w:val="bullet"/>
      <w:lvlText w:val="•"/>
      <w:lvlJc w:val="left"/>
      <w:pPr>
        <w:tabs>
          <w:tab w:val="num" w:pos="2160"/>
        </w:tabs>
        <w:ind w:left="2160" w:hanging="360"/>
      </w:pPr>
      <w:rPr>
        <w:rFonts w:ascii="Arial" w:hAnsi="Arial" w:hint="default"/>
      </w:rPr>
    </w:lvl>
    <w:lvl w:ilvl="3" w:tplc="36D87EF4" w:tentative="1">
      <w:start w:val="1"/>
      <w:numFmt w:val="bullet"/>
      <w:lvlText w:val="•"/>
      <w:lvlJc w:val="left"/>
      <w:pPr>
        <w:tabs>
          <w:tab w:val="num" w:pos="2880"/>
        </w:tabs>
        <w:ind w:left="2880" w:hanging="360"/>
      </w:pPr>
      <w:rPr>
        <w:rFonts w:ascii="Arial" w:hAnsi="Arial" w:hint="default"/>
      </w:rPr>
    </w:lvl>
    <w:lvl w:ilvl="4" w:tplc="FB3E2822" w:tentative="1">
      <w:start w:val="1"/>
      <w:numFmt w:val="bullet"/>
      <w:lvlText w:val="•"/>
      <w:lvlJc w:val="left"/>
      <w:pPr>
        <w:tabs>
          <w:tab w:val="num" w:pos="3600"/>
        </w:tabs>
        <w:ind w:left="3600" w:hanging="360"/>
      </w:pPr>
      <w:rPr>
        <w:rFonts w:ascii="Arial" w:hAnsi="Arial" w:hint="default"/>
      </w:rPr>
    </w:lvl>
    <w:lvl w:ilvl="5" w:tplc="0096D228" w:tentative="1">
      <w:start w:val="1"/>
      <w:numFmt w:val="bullet"/>
      <w:lvlText w:val="•"/>
      <w:lvlJc w:val="left"/>
      <w:pPr>
        <w:tabs>
          <w:tab w:val="num" w:pos="4320"/>
        </w:tabs>
        <w:ind w:left="4320" w:hanging="360"/>
      </w:pPr>
      <w:rPr>
        <w:rFonts w:ascii="Arial" w:hAnsi="Arial" w:hint="default"/>
      </w:rPr>
    </w:lvl>
    <w:lvl w:ilvl="6" w:tplc="E382B5B0" w:tentative="1">
      <w:start w:val="1"/>
      <w:numFmt w:val="bullet"/>
      <w:lvlText w:val="•"/>
      <w:lvlJc w:val="left"/>
      <w:pPr>
        <w:tabs>
          <w:tab w:val="num" w:pos="5040"/>
        </w:tabs>
        <w:ind w:left="5040" w:hanging="360"/>
      </w:pPr>
      <w:rPr>
        <w:rFonts w:ascii="Arial" w:hAnsi="Arial" w:hint="default"/>
      </w:rPr>
    </w:lvl>
    <w:lvl w:ilvl="7" w:tplc="9EF6C334" w:tentative="1">
      <w:start w:val="1"/>
      <w:numFmt w:val="bullet"/>
      <w:lvlText w:val="•"/>
      <w:lvlJc w:val="left"/>
      <w:pPr>
        <w:tabs>
          <w:tab w:val="num" w:pos="5760"/>
        </w:tabs>
        <w:ind w:left="5760" w:hanging="360"/>
      </w:pPr>
      <w:rPr>
        <w:rFonts w:ascii="Arial" w:hAnsi="Arial" w:hint="default"/>
      </w:rPr>
    </w:lvl>
    <w:lvl w:ilvl="8" w:tplc="468E299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D7F689F"/>
    <w:multiLevelType w:val="hybridMultilevel"/>
    <w:tmpl w:val="C21E7B42"/>
    <w:lvl w:ilvl="0" w:tplc="F00C8C48">
      <w:start w:val="1"/>
      <w:numFmt w:val="bullet"/>
      <w:lvlText w:val="•"/>
      <w:lvlJc w:val="left"/>
      <w:pPr>
        <w:tabs>
          <w:tab w:val="num" w:pos="720"/>
        </w:tabs>
        <w:ind w:left="720" w:hanging="360"/>
      </w:pPr>
      <w:rPr>
        <w:rFonts w:ascii="Times New Roman" w:hAnsi="Times New Roman" w:hint="default"/>
      </w:rPr>
    </w:lvl>
    <w:lvl w:ilvl="1" w:tplc="421A6FF6" w:tentative="1">
      <w:start w:val="1"/>
      <w:numFmt w:val="bullet"/>
      <w:lvlText w:val="•"/>
      <w:lvlJc w:val="left"/>
      <w:pPr>
        <w:tabs>
          <w:tab w:val="num" w:pos="1440"/>
        </w:tabs>
        <w:ind w:left="1440" w:hanging="360"/>
      </w:pPr>
      <w:rPr>
        <w:rFonts w:ascii="Times New Roman" w:hAnsi="Times New Roman" w:hint="default"/>
      </w:rPr>
    </w:lvl>
    <w:lvl w:ilvl="2" w:tplc="C6AAE15E" w:tentative="1">
      <w:start w:val="1"/>
      <w:numFmt w:val="bullet"/>
      <w:lvlText w:val="•"/>
      <w:lvlJc w:val="left"/>
      <w:pPr>
        <w:tabs>
          <w:tab w:val="num" w:pos="2160"/>
        </w:tabs>
        <w:ind w:left="2160" w:hanging="360"/>
      </w:pPr>
      <w:rPr>
        <w:rFonts w:ascii="Times New Roman" w:hAnsi="Times New Roman" w:hint="default"/>
      </w:rPr>
    </w:lvl>
    <w:lvl w:ilvl="3" w:tplc="75B647D0" w:tentative="1">
      <w:start w:val="1"/>
      <w:numFmt w:val="bullet"/>
      <w:lvlText w:val="•"/>
      <w:lvlJc w:val="left"/>
      <w:pPr>
        <w:tabs>
          <w:tab w:val="num" w:pos="2880"/>
        </w:tabs>
        <w:ind w:left="2880" w:hanging="360"/>
      </w:pPr>
      <w:rPr>
        <w:rFonts w:ascii="Times New Roman" w:hAnsi="Times New Roman" w:hint="default"/>
      </w:rPr>
    </w:lvl>
    <w:lvl w:ilvl="4" w:tplc="881C4388" w:tentative="1">
      <w:start w:val="1"/>
      <w:numFmt w:val="bullet"/>
      <w:lvlText w:val="•"/>
      <w:lvlJc w:val="left"/>
      <w:pPr>
        <w:tabs>
          <w:tab w:val="num" w:pos="3600"/>
        </w:tabs>
        <w:ind w:left="3600" w:hanging="360"/>
      </w:pPr>
      <w:rPr>
        <w:rFonts w:ascii="Times New Roman" w:hAnsi="Times New Roman" w:hint="default"/>
      </w:rPr>
    </w:lvl>
    <w:lvl w:ilvl="5" w:tplc="1E10A338" w:tentative="1">
      <w:start w:val="1"/>
      <w:numFmt w:val="bullet"/>
      <w:lvlText w:val="•"/>
      <w:lvlJc w:val="left"/>
      <w:pPr>
        <w:tabs>
          <w:tab w:val="num" w:pos="4320"/>
        </w:tabs>
        <w:ind w:left="4320" w:hanging="360"/>
      </w:pPr>
      <w:rPr>
        <w:rFonts w:ascii="Times New Roman" w:hAnsi="Times New Roman" w:hint="default"/>
      </w:rPr>
    </w:lvl>
    <w:lvl w:ilvl="6" w:tplc="130C0D72" w:tentative="1">
      <w:start w:val="1"/>
      <w:numFmt w:val="bullet"/>
      <w:lvlText w:val="•"/>
      <w:lvlJc w:val="left"/>
      <w:pPr>
        <w:tabs>
          <w:tab w:val="num" w:pos="5040"/>
        </w:tabs>
        <w:ind w:left="5040" w:hanging="360"/>
      </w:pPr>
      <w:rPr>
        <w:rFonts w:ascii="Times New Roman" w:hAnsi="Times New Roman" w:hint="default"/>
      </w:rPr>
    </w:lvl>
    <w:lvl w:ilvl="7" w:tplc="2A8A6560" w:tentative="1">
      <w:start w:val="1"/>
      <w:numFmt w:val="bullet"/>
      <w:lvlText w:val="•"/>
      <w:lvlJc w:val="left"/>
      <w:pPr>
        <w:tabs>
          <w:tab w:val="num" w:pos="5760"/>
        </w:tabs>
        <w:ind w:left="5760" w:hanging="360"/>
      </w:pPr>
      <w:rPr>
        <w:rFonts w:ascii="Times New Roman" w:hAnsi="Times New Roman" w:hint="default"/>
      </w:rPr>
    </w:lvl>
    <w:lvl w:ilvl="8" w:tplc="68866D6A"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7775EF8"/>
    <w:multiLevelType w:val="hybridMultilevel"/>
    <w:tmpl w:val="52E0B1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87C08EE"/>
    <w:multiLevelType w:val="hybridMultilevel"/>
    <w:tmpl w:val="62A00004"/>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EDD2A42"/>
    <w:multiLevelType w:val="hybridMultilevel"/>
    <w:tmpl w:val="C09CCF6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2758115A"/>
    <w:multiLevelType w:val="hybridMultilevel"/>
    <w:tmpl w:val="5638FD3C"/>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E9A1891"/>
    <w:multiLevelType w:val="hybridMultilevel"/>
    <w:tmpl w:val="51EC5A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33562FCD"/>
    <w:multiLevelType w:val="hybridMultilevel"/>
    <w:tmpl w:val="F7FE4D60"/>
    <w:lvl w:ilvl="0" w:tplc="D3B671FA">
      <w:start w:val="1"/>
      <w:numFmt w:val="bullet"/>
      <w:lvlText w:val="•"/>
      <w:lvlJc w:val="left"/>
      <w:pPr>
        <w:tabs>
          <w:tab w:val="num" w:pos="720"/>
        </w:tabs>
        <w:ind w:left="720" w:hanging="360"/>
      </w:pPr>
      <w:rPr>
        <w:rFonts w:ascii="Arial" w:hAnsi="Arial" w:hint="default"/>
      </w:rPr>
    </w:lvl>
    <w:lvl w:ilvl="1" w:tplc="F88E0E22" w:tentative="1">
      <w:start w:val="1"/>
      <w:numFmt w:val="bullet"/>
      <w:lvlText w:val="•"/>
      <w:lvlJc w:val="left"/>
      <w:pPr>
        <w:tabs>
          <w:tab w:val="num" w:pos="1440"/>
        </w:tabs>
        <w:ind w:left="1440" w:hanging="360"/>
      </w:pPr>
      <w:rPr>
        <w:rFonts w:ascii="Arial" w:hAnsi="Arial" w:hint="default"/>
      </w:rPr>
    </w:lvl>
    <w:lvl w:ilvl="2" w:tplc="A5926FF2" w:tentative="1">
      <w:start w:val="1"/>
      <w:numFmt w:val="bullet"/>
      <w:lvlText w:val="•"/>
      <w:lvlJc w:val="left"/>
      <w:pPr>
        <w:tabs>
          <w:tab w:val="num" w:pos="2160"/>
        </w:tabs>
        <w:ind w:left="2160" w:hanging="360"/>
      </w:pPr>
      <w:rPr>
        <w:rFonts w:ascii="Arial" w:hAnsi="Arial" w:hint="default"/>
      </w:rPr>
    </w:lvl>
    <w:lvl w:ilvl="3" w:tplc="21EA92FC" w:tentative="1">
      <w:start w:val="1"/>
      <w:numFmt w:val="bullet"/>
      <w:lvlText w:val="•"/>
      <w:lvlJc w:val="left"/>
      <w:pPr>
        <w:tabs>
          <w:tab w:val="num" w:pos="2880"/>
        </w:tabs>
        <w:ind w:left="2880" w:hanging="360"/>
      </w:pPr>
      <w:rPr>
        <w:rFonts w:ascii="Arial" w:hAnsi="Arial" w:hint="default"/>
      </w:rPr>
    </w:lvl>
    <w:lvl w:ilvl="4" w:tplc="5F804940" w:tentative="1">
      <w:start w:val="1"/>
      <w:numFmt w:val="bullet"/>
      <w:lvlText w:val="•"/>
      <w:lvlJc w:val="left"/>
      <w:pPr>
        <w:tabs>
          <w:tab w:val="num" w:pos="3600"/>
        </w:tabs>
        <w:ind w:left="3600" w:hanging="360"/>
      </w:pPr>
      <w:rPr>
        <w:rFonts w:ascii="Arial" w:hAnsi="Arial" w:hint="default"/>
      </w:rPr>
    </w:lvl>
    <w:lvl w:ilvl="5" w:tplc="70363EFA" w:tentative="1">
      <w:start w:val="1"/>
      <w:numFmt w:val="bullet"/>
      <w:lvlText w:val="•"/>
      <w:lvlJc w:val="left"/>
      <w:pPr>
        <w:tabs>
          <w:tab w:val="num" w:pos="4320"/>
        </w:tabs>
        <w:ind w:left="4320" w:hanging="360"/>
      </w:pPr>
      <w:rPr>
        <w:rFonts w:ascii="Arial" w:hAnsi="Arial" w:hint="default"/>
      </w:rPr>
    </w:lvl>
    <w:lvl w:ilvl="6" w:tplc="64129458" w:tentative="1">
      <w:start w:val="1"/>
      <w:numFmt w:val="bullet"/>
      <w:lvlText w:val="•"/>
      <w:lvlJc w:val="left"/>
      <w:pPr>
        <w:tabs>
          <w:tab w:val="num" w:pos="5040"/>
        </w:tabs>
        <w:ind w:left="5040" w:hanging="360"/>
      </w:pPr>
      <w:rPr>
        <w:rFonts w:ascii="Arial" w:hAnsi="Arial" w:hint="default"/>
      </w:rPr>
    </w:lvl>
    <w:lvl w:ilvl="7" w:tplc="95BA737A" w:tentative="1">
      <w:start w:val="1"/>
      <w:numFmt w:val="bullet"/>
      <w:lvlText w:val="•"/>
      <w:lvlJc w:val="left"/>
      <w:pPr>
        <w:tabs>
          <w:tab w:val="num" w:pos="5760"/>
        </w:tabs>
        <w:ind w:left="5760" w:hanging="360"/>
      </w:pPr>
      <w:rPr>
        <w:rFonts w:ascii="Arial" w:hAnsi="Arial" w:hint="default"/>
      </w:rPr>
    </w:lvl>
    <w:lvl w:ilvl="8" w:tplc="8138D51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98867AE"/>
    <w:multiLevelType w:val="hybridMultilevel"/>
    <w:tmpl w:val="A00A511C"/>
    <w:lvl w:ilvl="0" w:tplc="F8906110">
      <w:start w:val="1"/>
      <w:numFmt w:val="bullet"/>
      <w:lvlText w:val="•"/>
      <w:lvlJc w:val="left"/>
      <w:pPr>
        <w:tabs>
          <w:tab w:val="num" w:pos="720"/>
        </w:tabs>
        <w:ind w:left="720" w:hanging="360"/>
      </w:pPr>
      <w:rPr>
        <w:rFonts w:ascii="Arial" w:hAnsi="Arial" w:hint="default"/>
      </w:rPr>
    </w:lvl>
    <w:lvl w:ilvl="1" w:tplc="17AA383C" w:tentative="1">
      <w:start w:val="1"/>
      <w:numFmt w:val="bullet"/>
      <w:lvlText w:val="•"/>
      <w:lvlJc w:val="left"/>
      <w:pPr>
        <w:tabs>
          <w:tab w:val="num" w:pos="1440"/>
        </w:tabs>
        <w:ind w:left="1440" w:hanging="360"/>
      </w:pPr>
      <w:rPr>
        <w:rFonts w:ascii="Arial" w:hAnsi="Arial" w:hint="default"/>
      </w:rPr>
    </w:lvl>
    <w:lvl w:ilvl="2" w:tplc="AA68D858" w:tentative="1">
      <w:start w:val="1"/>
      <w:numFmt w:val="bullet"/>
      <w:lvlText w:val="•"/>
      <w:lvlJc w:val="left"/>
      <w:pPr>
        <w:tabs>
          <w:tab w:val="num" w:pos="2160"/>
        </w:tabs>
        <w:ind w:left="2160" w:hanging="360"/>
      </w:pPr>
      <w:rPr>
        <w:rFonts w:ascii="Arial" w:hAnsi="Arial" w:hint="default"/>
      </w:rPr>
    </w:lvl>
    <w:lvl w:ilvl="3" w:tplc="5EA66D0C" w:tentative="1">
      <w:start w:val="1"/>
      <w:numFmt w:val="bullet"/>
      <w:lvlText w:val="•"/>
      <w:lvlJc w:val="left"/>
      <w:pPr>
        <w:tabs>
          <w:tab w:val="num" w:pos="2880"/>
        </w:tabs>
        <w:ind w:left="2880" w:hanging="360"/>
      </w:pPr>
      <w:rPr>
        <w:rFonts w:ascii="Arial" w:hAnsi="Arial" w:hint="default"/>
      </w:rPr>
    </w:lvl>
    <w:lvl w:ilvl="4" w:tplc="C890E96C" w:tentative="1">
      <w:start w:val="1"/>
      <w:numFmt w:val="bullet"/>
      <w:lvlText w:val="•"/>
      <w:lvlJc w:val="left"/>
      <w:pPr>
        <w:tabs>
          <w:tab w:val="num" w:pos="3600"/>
        </w:tabs>
        <w:ind w:left="3600" w:hanging="360"/>
      </w:pPr>
      <w:rPr>
        <w:rFonts w:ascii="Arial" w:hAnsi="Arial" w:hint="default"/>
      </w:rPr>
    </w:lvl>
    <w:lvl w:ilvl="5" w:tplc="74F2E15C" w:tentative="1">
      <w:start w:val="1"/>
      <w:numFmt w:val="bullet"/>
      <w:lvlText w:val="•"/>
      <w:lvlJc w:val="left"/>
      <w:pPr>
        <w:tabs>
          <w:tab w:val="num" w:pos="4320"/>
        </w:tabs>
        <w:ind w:left="4320" w:hanging="360"/>
      </w:pPr>
      <w:rPr>
        <w:rFonts w:ascii="Arial" w:hAnsi="Arial" w:hint="default"/>
      </w:rPr>
    </w:lvl>
    <w:lvl w:ilvl="6" w:tplc="32BA5C60" w:tentative="1">
      <w:start w:val="1"/>
      <w:numFmt w:val="bullet"/>
      <w:lvlText w:val="•"/>
      <w:lvlJc w:val="left"/>
      <w:pPr>
        <w:tabs>
          <w:tab w:val="num" w:pos="5040"/>
        </w:tabs>
        <w:ind w:left="5040" w:hanging="360"/>
      </w:pPr>
      <w:rPr>
        <w:rFonts w:ascii="Arial" w:hAnsi="Arial" w:hint="default"/>
      </w:rPr>
    </w:lvl>
    <w:lvl w:ilvl="7" w:tplc="41166844" w:tentative="1">
      <w:start w:val="1"/>
      <w:numFmt w:val="bullet"/>
      <w:lvlText w:val="•"/>
      <w:lvlJc w:val="left"/>
      <w:pPr>
        <w:tabs>
          <w:tab w:val="num" w:pos="5760"/>
        </w:tabs>
        <w:ind w:left="5760" w:hanging="360"/>
      </w:pPr>
      <w:rPr>
        <w:rFonts w:ascii="Arial" w:hAnsi="Arial" w:hint="default"/>
      </w:rPr>
    </w:lvl>
    <w:lvl w:ilvl="8" w:tplc="6AEEC93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A05076C"/>
    <w:multiLevelType w:val="hybridMultilevel"/>
    <w:tmpl w:val="BFC2F948"/>
    <w:lvl w:ilvl="0" w:tplc="522861A8">
      <w:start w:val="1"/>
      <w:numFmt w:val="upperRoman"/>
      <w:lvlText w:val="%1."/>
      <w:lvlJc w:val="left"/>
      <w:pPr>
        <w:tabs>
          <w:tab w:val="num" w:pos="1004"/>
        </w:tabs>
        <w:ind w:left="1004" w:hanging="720"/>
      </w:pPr>
      <w:rPr>
        <w:rFonts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12" w15:restartNumberingAfterBreak="0">
    <w:nsid w:val="3B254D59"/>
    <w:multiLevelType w:val="hybridMultilevel"/>
    <w:tmpl w:val="24F07E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41801C80"/>
    <w:multiLevelType w:val="hybridMultilevel"/>
    <w:tmpl w:val="38EE5284"/>
    <w:lvl w:ilvl="0" w:tplc="0AE41E00">
      <w:start w:val="1"/>
      <w:numFmt w:val="upperLetter"/>
      <w:lvlText w:val="%1."/>
      <w:lvlJc w:val="left"/>
      <w:pPr>
        <w:tabs>
          <w:tab w:val="num" w:pos="450"/>
        </w:tabs>
        <w:ind w:left="450" w:hanging="390"/>
      </w:pPr>
      <w:rPr>
        <w:rFonts w:ascii="Arial" w:eastAsia="Times New Roman" w:hAnsi="Arial" w:cs="Arial"/>
        <w:b/>
      </w:rPr>
    </w:lvl>
    <w:lvl w:ilvl="1" w:tplc="FFFFFFFF">
      <w:start w:val="1"/>
      <w:numFmt w:val="lowerLetter"/>
      <w:lvlText w:val="%2)"/>
      <w:lvlJc w:val="left"/>
      <w:pPr>
        <w:tabs>
          <w:tab w:val="num" w:pos="1140"/>
        </w:tabs>
        <w:ind w:left="1140" w:hanging="360"/>
      </w:pPr>
      <w:rPr>
        <w:rFonts w:hint="default"/>
      </w:rPr>
    </w:lvl>
    <w:lvl w:ilvl="2" w:tplc="E07EEFAC">
      <w:start w:val="1"/>
      <w:numFmt w:val="decimal"/>
      <w:lvlText w:val="%3."/>
      <w:lvlJc w:val="right"/>
      <w:pPr>
        <w:tabs>
          <w:tab w:val="num" w:pos="1860"/>
        </w:tabs>
        <w:ind w:left="1860" w:hanging="180"/>
      </w:pPr>
      <w:rPr>
        <w:rFonts w:ascii="Arial" w:eastAsia="Times New Roman" w:hAnsi="Arial" w:cs="Arial"/>
      </w:rPr>
    </w:lvl>
    <w:lvl w:ilvl="3" w:tplc="FFFFFFFF">
      <w:start w:val="1"/>
      <w:numFmt w:val="decimal"/>
      <w:lvlText w:val="%4."/>
      <w:lvlJc w:val="left"/>
      <w:pPr>
        <w:tabs>
          <w:tab w:val="num" w:pos="2580"/>
        </w:tabs>
        <w:ind w:left="2580" w:hanging="360"/>
      </w:pPr>
    </w:lvl>
    <w:lvl w:ilvl="4" w:tplc="01E61158">
      <w:numFmt w:val="bullet"/>
      <w:lvlText w:val="-"/>
      <w:lvlJc w:val="left"/>
      <w:pPr>
        <w:tabs>
          <w:tab w:val="num" w:pos="3780"/>
        </w:tabs>
        <w:ind w:left="3780" w:hanging="360"/>
      </w:pPr>
      <w:rPr>
        <w:rFonts w:ascii="Times New Roman" w:eastAsia="Times New Roman" w:hAnsi="Times New Roman" w:cs="Times New Roman" w:hint="default"/>
      </w:rPr>
    </w:lvl>
    <w:lvl w:ilvl="5" w:tplc="086A1AE6">
      <w:start w:val="1"/>
      <w:numFmt w:val="decimal"/>
      <w:lvlText w:val="%6"/>
      <w:lvlJc w:val="left"/>
      <w:pPr>
        <w:tabs>
          <w:tab w:val="num" w:pos="4200"/>
        </w:tabs>
        <w:ind w:left="4200" w:hanging="360"/>
      </w:pPr>
      <w:rPr>
        <w:rFonts w:hint="default"/>
      </w:rPr>
    </w:lvl>
    <w:lvl w:ilvl="6" w:tplc="FCB072CA">
      <w:numFmt w:val="bullet"/>
      <w:pStyle w:val="Listaconvietas3"/>
      <w:lvlText w:val=""/>
      <w:lvlJc w:val="left"/>
      <w:pPr>
        <w:tabs>
          <w:tab w:val="num" w:pos="4740"/>
        </w:tabs>
        <w:ind w:left="4740" w:hanging="360"/>
      </w:pPr>
      <w:rPr>
        <w:rFonts w:ascii="Symbol" w:eastAsia="Times New Roman" w:hAnsi="Symbol" w:cs="Arial" w:hint="default"/>
      </w:rPr>
    </w:lvl>
    <w:lvl w:ilvl="7" w:tplc="3154B6FA">
      <w:start w:val="1"/>
      <w:numFmt w:val="lowerLetter"/>
      <w:lvlText w:val="%8."/>
      <w:lvlJc w:val="left"/>
      <w:pPr>
        <w:tabs>
          <w:tab w:val="num" w:pos="5460"/>
        </w:tabs>
        <w:ind w:left="5460" w:hanging="360"/>
      </w:pPr>
      <w:rPr>
        <w:rFonts w:hint="default"/>
      </w:rPr>
    </w:lvl>
    <w:lvl w:ilvl="8" w:tplc="FFFFFFFF" w:tentative="1">
      <w:start w:val="1"/>
      <w:numFmt w:val="lowerRoman"/>
      <w:lvlText w:val="%9."/>
      <w:lvlJc w:val="right"/>
      <w:pPr>
        <w:tabs>
          <w:tab w:val="num" w:pos="6180"/>
        </w:tabs>
        <w:ind w:left="6180" w:hanging="180"/>
      </w:pPr>
    </w:lvl>
  </w:abstractNum>
  <w:abstractNum w:abstractNumId="14" w15:restartNumberingAfterBreak="0">
    <w:nsid w:val="41826014"/>
    <w:multiLevelType w:val="hybridMultilevel"/>
    <w:tmpl w:val="60227B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457443F3"/>
    <w:multiLevelType w:val="hybridMultilevel"/>
    <w:tmpl w:val="12A215A0"/>
    <w:lvl w:ilvl="0" w:tplc="ED961A94">
      <w:start w:val="1"/>
      <w:numFmt w:val="bullet"/>
      <w:lvlText w:val="•"/>
      <w:lvlJc w:val="left"/>
      <w:pPr>
        <w:tabs>
          <w:tab w:val="num" w:pos="720"/>
        </w:tabs>
        <w:ind w:left="720" w:hanging="360"/>
      </w:pPr>
      <w:rPr>
        <w:rFonts w:ascii="Arial" w:hAnsi="Arial" w:hint="default"/>
      </w:rPr>
    </w:lvl>
    <w:lvl w:ilvl="1" w:tplc="004CAC36" w:tentative="1">
      <w:start w:val="1"/>
      <w:numFmt w:val="bullet"/>
      <w:lvlText w:val="•"/>
      <w:lvlJc w:val="left"/>
      <w:pPr>
        <w:tabs>
          <w:tab w:val="num" w:pos="1440"/>
        </w:tabs>
        <w:ind w:left="1440" w:hanging="360"/>
      </w:pPr>
      <w:rPr>
        <w:rFonts w:ascii="Arial" w:hAnsi="Arial" w:hint="default"/>
      </w:rPr>
    </w:lvl>
    <w:lvl w:ilvl="2" w:tplc="1B807FA4" w:tentative="1">
      <w:start w:val="1"/>
      <w:numFmt w:val="bullet"/>
      <w:lvlText w:val="•"/>
      <w:lvlJc w:val="left"/>
      <w:pPr>
        <w:tabs>
          <w:tab w:val="num" w:pos="2160"/>
        </w:tabs>
        <w:ind w:left="2160" w:hanging="360"/>
      </w:pPr>
      <w:rPr>
        <w:rFonts w:ascii="Arial" w:hAnsi="Arial" w:hint="default"/>
      </w:rPr>
    </w:lvl>
    <w:lvl w:ilvl="3" w:tplc="256AA464" w:tentative="1">
      <w:start w:val="1"/>
      <w:numFmt w:val="bullet"/>
      <w:lvlText w:val="•"/>
      <w:lvlJc w:val="left"/>
      <w:pPr>
        <w:tabs>
          <w:tab w:val="num" w:pos="2880"/>
        </w:tabs>
        <w:ind w:left="2880" w:hanging="360"/>
      </w:pPr>
      <w:rPr>
        <w:rFonts w:ascii="Arial" w:hAnsi="Arial" w:hint="default"/>
      </w:rPr>
    </w:lvl>
    <w:lvl w:ilvl="4" w:tplc="19763FA0" w:tentative="1">
      <w:start w:val="1"/>
      <w:numFmt w:val="bullet"/>
      <w:lvlText w:val="•"/>
      <w:lvlJc w:val="left"/>
      <w:pPr>
        <w:tabs>
          <w:tab w:val="num" w:pos="3600"/>
        </w:tabs>
        <w:ind w:left="3600" w:hanging="360"/>
      </w:pPr>
      <w:rPr>
        <w:rFonts w:ascii="Arial" w:hAnsi="Arial" w:hint="default"/>
      </w:rPr>
    </w:lvl>
    <w:lvl w:ilvl="5" w:tplc="6CCC6400" w:tentative="1">
      <w:start w:val="1"/>
      <w:numFmt w:val="bullet"/>
      <w:lvlText w:val="•"/>
      <w:lvlJc w:val="left"/>
      <w:pPr>
        <w:tabs>
          <w:tab w:val="num" w:pos="4320"/>
        </w:tabs>
        <w:ind w:left="4320" w:hanging="360"/>
      </w:pPr>
      <w:rPr>
        <w:rFonts w:ascii="Arial" w:hAnsi="Arial" w:hint="default"/>
      </w:rPr>
    </w:lvl>
    <w:lvl w:ilvl="6" w:tplc="BDA044A4" w:tentative="1">
      <w:start w:val="1"/>
      <w:numFmt w:val="bullet"/>
      <w:lvlText w:val="•"/>
      <w:lvlJc w:val="left"/>
      <w:pPr>
        <w:tabs>
          <w:tab w:val="num" w:pos="5040"/>
        </w:tabs>
        <w:ind w:left="5040" w:hanging="360"/>
      </w:pPr>
      <w:rPr>
        <w:rFonts w:ascii="Arial" w:hAnsi="Arial" w:hint="default"/>
      </w:rPr>
    </w:lvl>
    <w:lvl w:ilvl="7" w:tplc="B7C8E114" w:tentative="1">
      <w:start w:val="1"/>
      <w:numFmt w:val="bullet"/>
      <w:lvlText w:val="•"/>
      <w:lvlJc w:val="left"/>
      <w:pPr>
        <w:tabs>
          <w:tab w:val="num" w:pos="5760"/>
        </w:tabs>
        <w:ind w:left="5760" w:hanging="360"/>
      </w:pPr>
      <w:rPr>
        <w:rFonts w:ascii="Arial" w:hAnsi="Arial" w:hint="default"/>
      </w:rPr>
    </w:lvl>
    <w:lvl w:ilvl="8" w:tplc="5D16AFE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7804853"/>
    <w:multiLevelType w:val="hybridMultilevel"/>
    <w:tmpl w:val="98346AE8"/>
    <w:lvl w:ilvl="0" w:tplc="D25CC004">
      <w:start w:val="1"/>
      <w:numFmt w:val="bullet"/>
      <w:lvlText w:val="•"/>
      <w:lvlJc w:val="left"/>
      <w:pPr>
        <w:tabs>
          <w:tab w:val="num" w:pos="720"/>
        </w:tabs>
        <w:ind w:left="720" w:hanging="360"/>
      </w:pPr>
      <w:rPr>
        <w:rFonts w:ascii="Arial" w:hAnsi="Arial" w:hint="default"/>
      </w:rPr>
    </w:lvl>
    <w:lvl w:ilvl="1" w:tplc="EEF83994" w:tentative="1">
      <w:start w:val="1"/>
      <w:numFmt w:val="bullet"/>
      <w:lvlText w:val="•"/>
      <w:lvlJc w:val="left"/>
      <w:pPr>
        <w:tabs>
          <w:tab w:val="num" w:pos="1440"/>
        </w:tabs>
        <w:ind w:left="1440" w:hanging="360"/>
      </w:pPr>
      <w:rPr>
        <w:rFonts w:ascii="Arial" w:hAnsi="Arial" w:hint="default"/>
      </w:rPr>
    </w:lvl>
    <w:lvl w:ilvl="2" w:tplc="39327C66" w:tentative="1">
      <w:start w:val="1"/>
      <w:numFmt w:val="bullet"/>
      <w:lvlText w:val="•"/>
      <w:lvlJc w:val="left"/>
      <w:pPr>
        <w:tabs>
          <w:tab w:val="num" w:pos="2160"/>
        </w:tabs>
        <w:ind w:left="2160" w:hanging="360"/>
      </w:pPr>
      <w:rPr>
        <w:rFonts w:ascii="Arial" w:hAnsi="Arial" w:hint="default"/>
      </w:rPr>
    </w:lvl>
    <w:lvl w:ilvl="3" w:tplc="EC1A3EB0" w:tentative="1">
      <w:start w:val="1"/>
      <w:numFmt w:val="bullet"/>
      <w:lvlText w:val="•"/>
      <w:lvlJc w:val="left"/>
      <w:pPr>
        <w:tabs>
          <w:tab w:val="num" w:pos="2880"/>
        </w:tabs>
        <w:ind w:left="2880" w:hanging="360"/>
      </w:pPr>
      <w:rPr>
        <w:rFonts w:ascii="Arial" w:hAnsi="Arial" w:hint="default"/>
      </w:rPr>
    </w:lvl>
    <w:lvl w:ilvl="4" w:tplc="3C02961A" w:tentative="1">
      <w:start w:val="1"/>
      <w:numFmt w:val="bullet"/>
      <w:lvlText w:val="•"/>
      <w:lvlJc w:val="left"/>
      <w:pPr>
        <w:tabs>
          <w:tab w:val="num" w:pos="3600"/>
        </w:tabs>
        <w:ind w:left="3600" w:hanging="360"/>
      </w:pPr>
      <w:rPr>
        <w:rFonts w:ascii="Arial" w:hAnsi="Arial" w:hint="default"/>
      </w:rPr>
    </w:lvl>
    <w:lvl w:ilvl="5" w:tplc="D20EF61C" w:tentative="1">
      <w:start w:val="1"/>
      <w:numFmt w:val="bullet"/>
      <w:lvlText w:val="•"/>
      <w:lvlJc w:val="left"/>
      <w:pPr>
        <w:tabs>
          <w:tab w:val="num" w:pos="4320"/>
        </w:tabs>
        <w:ind w:left="4320" w:hanging="360"/>
      </w:pPr>
      <w:rPr>
        <w:rFonts w:ascii="Arial" w:hAnsi="Arial" w:hint="default"/>
      </w:rPr>
    </w:lvl>
    <w:lvl w:ilvl="6" w:tplc="44BAFBE8" w:tentative="1">
      <w:start w:val="1"/>
      <w:numFmt w:val="bullet"/>
      <w:lvlText w:val="•"/>
      <w:lvlJc w:val="left"/>
      <w:pPr>
        <w:tabs>
          <w:tab w:val="num" w:pos="5040"/>
        </w:tabs>
        <w:ind w:left="5040" w:hanging="360"/>
      </w:pPr>
      <w:rPr>
        <w:rFonts w:ascii="Arial" w:hAnsi="Arial" w:hint="default"/>
      </w:rPr>
    </w:lvl>
    <w:lvl w:ilvl="7" w:tplc="9E34CD66" w:tentative="1">
      <w:start w:val="1"/>
      <w:numFmt w:val="bullet"/>
      <w:lvlText w:val="•"/>
      <w:lvlJc w:val="left"/>
      <w:pPr>
        <w:tabs>
          <w:tab w:val="num" w:pos="5760"/>
        </w:tabs>
        <w:ind w:left="5760" w:hanging="360"/>
      </w:pPr>
      <w:rPr>
        <w:rFonts w:ascii="Arial" w:hAnsi="Arial" w:hint="default"/>
      </w:rPr>
    </w:lvl>
    <w:lvl w:ilvl="8" w:tplc="74F40DF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7E01562"/>
    <w:multiLevelType w:val="hybridMultilevel"/>
    <w:tmpl w:val="EEC0F96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480A69BC"/>
    <w:multiLevelType w:val="hybridMultilevel"/>
    <w:tmpl w:val="995000F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 w15:restartNumberingAfterBreak="0">
    <w:nsid w:val="48260B01"/>
    <w:multiLevelType w:val="hybridMultilevel"/>
    <w:tmpl w:val="91DC1B2E"/>
    <w:lvl w:ilvl="0" w:tplc="F3628E6E">
      <w:start w:val="1"/>
      <w:numFmt w:val="bullet"/>
      <w:lvlText w:val="•"/>
      <w:lvlJc w:val="left"/>
      <w:pPr>
        <w:tabs>
          <w:tab w:val="num" w:pos="720"/>
        </w:tabs>
        <w:ind w:left="720" w:hanging="360"/>
      </w:pPr>
      <w:rPr>
        <w:rFonts w:ascii="Arial" w:hAnsi="Arial" w:hint="default"/>
      </w:rPr>
    </w:lvl>
    <w:lvl w:ilvl="1" w:tplc="B6EC0996" w:tentative="1">
      <w:start w:val="1"/>
      <w:numFmt w:val="bullet"/>
      <w:lvlText w:val="•"/>
      <w:lvlJc w:val="left"/>
      <w:pPr>
        <w:tabs>
          <w:tab w:val="num" w:pos="1440"/>
        </w:tabs>
        <w:ind w:left="1440" w:hanging="360"/>
      </w:pPr>
      <w:rPr>
        <w:rFonts w:ascii="Arial" w:hAnsi="Arial" w:hint="default"/>
      </w:rPr>
    </w:lvl>
    <w:lvl w:ilvl="2" w:tplc="304E7FB0" w:tentative="1">
      <w:start w:val="1"/>
      <w:numFmt w:val="bullet"/>
      <w:lvlText w:val="•"/>
      <w:lvlJc w:val="left"/>
      <w:pPr>
        <w:tabs>
          <w:tab w:val="num" w:pos="2160"/>
        </w:tabs>
        <w:ind w:left="2160" w:hanging="360"/>
      </w:pPr>
      <w:rPr>
        <w:rFonts w:ascii="Arial" w:hAnsi="Arial" w:hint="default"/>
      </w:rPr>
    </w:lvl>
    <w:lvl w:ilvl="3" w:tplc="E5884D5A" w:tentative="1">
      <w:start w:val="1"/>
      <w:numFmt w:val="bullet"/>
      <w:lvlText w:val="•"/>
      <w:lvlJc w:val="left"/>
      <w:pPr>
        <w:tabs>
          <w:tab w:val="num" w:pos="2880"/>
        </w:tabs>
        <w:ind w:left="2880" w:hanging="360"/>
      </w:pPr>
      <w:rPr>
        <w:rFonts w:ascii="Arial" w:hAnsi="Arial" w:hint="default"/>
      </w:rPr>
    </w:lvl>
    <w:lvl w:ilvl="4" w:tplc="D86056E2" w:tentative="1">
      <w:start w:val="1"/>
      <w:numFmt w:val="bullet"/>
      <w:lvlText w:val="•"/>
      <w:lvlJc w:val="left"/>
      <w:pPr>
        <w:tabs>
          <w:tab w:val="num" w:pos="3600"/>
        </w:tabs>
        <w:ind w:left="3600" w:hanging="360"/>
      </w:pPr>
      <w:rPr>
        <w:rFonts w:ascii="Arial" w:hAnsi="Arial" w:hint="default"/>
      </w:rPr>
    </w:lvl>
    <w:lvl w:ilvl="5" w:tplc="7966CC6C" w:tentative="1">
      <w:start w:val="1"/>
      <w:numFmt w:val="bullet"/>
      <w:lvlText w:val="•"/>
      <w:lvlJc w:val="left"/>
      <w:pPr>
        <w:tabs>
          <w:tab w:val="num" w:pos="4320"/>
        </w:tabs>
        <w:ind w:left="4320" w:hanging="360"/>
      </w:pPr>
      <w:rPr>
        <w:rFonts w:ascii="Arial" w:hAnsi="Arial" w:hint="default"/>
      </w:rPr>
    </w:lvl>
    <w:lvl w:ilvl="6" w:tplc="BF604C4E" w:tentative="1">
      <w:start w:val="1"/>
      <w:numFmt w:val="bullet"/>
      <w:lvlText w:val="•"/>
      <w:lvlJc w:val="left"/>
      <w:pPr>
        <w:tabs>
          <w:tab w:val="num" w:pos="5040"/>
        </w:tabs>
        <w:ind w:left="5040" w:hanging="360"/>
      </w:pPr>
      <w:rPr>
        <w:rFonts w:ascii="Arial" w:hAnsi="Arial" w:hint="default"/>
      </w:rPr>
    </w:lvl>
    <w:lvl w:ilvl="7" w:tplc="C98C9258" w:tentative="1">
      <w:start w:val="1"/>
      <w:numFmt w:val="bullet"/>
      <w:lvlText w:val="•"/>
      <w:lvlJc w:val="left"/>
      <w:pPr>
        <w:tabs>
          <w:tab w:val="num" w:pos="5760"/>
        </w:tabs>
        <w:ind w:left="5760" w:hanging="360"/>
      </w:pPr>
      <w:rPr>
        <w:rFonts w:ascii="Arial" w:hAnsi="Arial" w:hint="default"/>
      </w:rPr>
    </w:lvl>
    <w:lvl w:ilvl="8" w:tplc="E5129CE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9B27A37"/>
    <w:multiLevelType w:val="hybridMultilevel"/>
    <w:tmpl w:val="A88811C0"/>
    <w:lvl w:ilvl="0" w:tplc="5D865C8A">
      <w:start w:val="1"/>
      <w:numFmt w:val="decimal"/>
      <w:lvlText w:val="%1."/>
      <w:lvlJc w:val="left"/>
      <w:pPr>
        <w:tabs>
          <w:tab w:val="num" w:pos="720"/>
        </w:tabs>
        <w:ind w:left="720" w:hanging="360"/>
      </w:pPr>
    </w:lvl>
    <w:lvl w:ilvl="1" w:tplc="8538232E" w:tentative="1">
      <w:start w:val="1"/>
      <w:numFmt w:val="decimal"/>
      <w:lvlText w:val="%2."/>
      <w:lvlJc w:val="left"/>
      <w:pPr>
        <w:tabs>
          <w:tab w:val="num" w:pos="1440"/>
        </w:tabs>
        <w:ind w:left="1440" w:hanging="360"/>
      </w:pPr>
    </w:lvl>
    <w:lvl w:ilvl="2" w:tplc="0DF246EC" w:tentative="1">
      <w:start w:val="1"/>
      <w:numFmt w:val="decimal"/>
      <w:lvlText w:val="%3."/>
      <w:lvlJc w:val="left"/>
      <w:pPr>
        <w:tabs>
          <w:tab w:val="num" w:pos="2160"/>
        </w:tabs>
        <w:ind w:left="2160" w:hanging="360"/>
      </w:pPr>
    </w:lvl>
    <w:lvl w:ilvl="3" w:tplc="52B2F63C" w:tentative="1">
      <w:start w:val="1"/>
      <w:numFmt w:val="decimal"/>
      <w:lvlText w:val="%4."/>
      <w:lvlJc w:val="left"/>
      <w:pPr>
        <w:tabs>
          <w:tab w:val="num" w:pos="2880"/>
        </w:tabs>
        <w:ind w:left="2880" w:hanging="360"/>
      </w:pPr>
    </w:lvl>
    <w:lvl w:ilvl="4" w:tplc="078CDEF6" w:tentative="1">
      <w:start w:val="1"/>
      <w:numFmt w:val="decimal"/>
      <w:lvlText w:val="%5."/>
      <w:lvlJc w:val="left"/>
      <w:pPr>
        <w:tabs>
          <w:tab w:val="num" w:pos="3600"/>
        </w:tabs>
        <w:ind w:left="3600" w:hanging="360"/>
      </w:pPr>
    </w:lvl>
    <w:lvl w:ilvl="5" w:tplc="27B6B48E" w:tentative="1">
      <w:start w:val="1"/>
      <w:numFmt w:val="decimal"/>
      <w:lvlText w:val="%6."/>
      <w:lvlJc w:val="left"/>
      <w:pPr>
        <w:tabs>
          <w:tab w:val="num" w:pos="4320"/>
        </w:tabs>
        <w:ind w:left="4320" w:hanging="360"/>
      </w:pPr>
    </w:lvl>
    <w:lvl w:ilvl="6" w:tplc="2826A9BA" w:tentative="1">
      <w:start w:val="1"/>
      <w:numFmt w:val="decimal"/>
      <w:lvlText w:val="%7."/>
      <w:lvlJc w:val="left"/>
      <w:pPr>
        <w:tabs>
          <w:tab w:val="num" w:pos="5040"/>
        </w:tabs>
        <w:ind w:left="5040" w:hanging="360"/>
      </w:pPr>
    </w:lvl>
    <w:lvl w:ilvl="7" w:tplc="D59A0918" w:tentative="1">
      <w:start w:val="1"/>
      <w:numFmt w:val="decimal"/>
      <w:lvlText w:val="%8."/>
      <w:lvlJc w:val="left"/>
      <w:pPr>
        <w:tabs>
          <w:tab w:val="num" w:pos="5760"/>
        </w:tabs>
        <w:ind w:left="5760" w:hanging="360"/>
      </w:pPr>
    </w:lvl>
    <w:lvl w:ilvl="8" w:tplc="61822E4C" w:tentative="1">
      <w:start w:val="1"/>
      <w:numFmt w:val="decimal"/>
      <w:lvlText w:val="%9."/>
      <w:lvlJc w:val="left"/>
      <w:pPr>
        <w:tabs>
          <w:tab w:val="num" w:pos="6480"/>
        </w:tabs>
        <w:ind w:left="6480" w:hanging="360"/>
      </w:pPr>
    </w:lvl>
  </w:abstractNum>
  <w:abstractNum w:abstractNumId="21" w15:restartNumberingAfterBreak="0">
    <w:nsid w:val="510E478A"/>
    <w:multiLevelType w:val="hybridMultilevel"/>
    <w:tmpl w:val="5630E49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55584F8E"/>
    <w:multiLevelType w:val="hybridMultilevel"/>
    <w:tmpl w:val="5B0A0A76"/>
    <w:lvl w:ilvl="0" w:tplc="BB6E0E58">
      <w:start w:val="1"/>
      <w:numFmt w:val="bullet"/>
      <w:lvlText w:val="•"/>
      <w:lvlJc w:val="left"/>
      <w:pPr>
        <w:tabs>
          <w:tab w:val="num" w:pos="720"/>
        </w:tabs>
        <w:ind w:left="720" w:hanging="360"/>
      </w:pPr>
      <w:rPr>
        <w:rFonts w:ascii="Arial" w:hAnsi="Arial" w:hint="default"/>
      </w:rPr>
    </w:lvl>
    <w:lvl w:ilvl="1" w:tplc="8D046926" w:tentative="1">
      <w:start w:val="1"/>
      <w:numFmt w:val="bullet"/>
      <w:lvlText w:val="•"/>
      <w:lvlJc w:val="left"/>
      <w:pPr>
        <w:tabs>
          <w:tab w:val="num" w:pos="1440"/>
        </w:tabs>
        <w:ind w:left="1440" w:hanging="360"/>
      </w:pPr>
      <w:rPr>
        <w:rFonts w:ascii="Arial" w:hAnsi="Arial" w:hint="default"/>
      </w:rPr>
    </w:lvl>
    <w:lvl w:ilvl="2" w:tplc="3D52C140" w:tentative="1">
      <w:start w:val="1"/>
      <w:numFmt w:val="bullet"/>
      <w:lvlText w:val="•"/>
      <w:lvlJc w:val="left"/>
      <w:pPr>
        <w:tabs>
          <w:tab w:val="num" w:pos="2160"/>
        </w:tabs>
        <w:ind w:left="2160" w:hanging="360"/>
      </w:pPr>
      <w:rPr>
        <w:rFonts w:ascii="Arial" w:hAnsi="Arial" w:hint="default"/>
      </w:rPr>
    </w:lvl>
    <w:lvl w:ilvl="3" w:tplc="6C86C2B4" w:tentative="1">
      <w:start w:val="1"/>
      <w:numFmt w:val="bullet"/>
      <w:lvlText w:val="•"/>
      <w:lvlJc w:val="left"/>
      <w:pPr>
        <w:tabs>
          <w:tab w:val="num" w:pos="2880"/>
        </w:tabs>
        <w:ind w:left="2880" w:hanging="360"/>
      </w:pPr>
      <w:rPr>
        <w:rFonts w:ascii="Arial" w:hAnsi="Arial" w:hint="default"/>
      </w:rPr>
    </w:lvl>
    <w:lvl w:ilvl="4" w:tplc="FE52518C" w:tentative="1">
      <w:start w:val="1"/>
      <w:numFmt w:val="bullet"/>
      <w:lvlText w:val="•"/>
      <w:lvlJc w:val="left"/>
      <w:pPr>
        <w:tabs>
          <w:tab w:val="num" w:pos="3600"/>
        </w:tabs>
        <w:ind w:left="3600" w:hanging="360"/>
      </w:pPr>
      <w:rPr>
        <w:rFonts w:ascii="Arial" w:hAnsi="Arial" w:hint="default"/>
      </w:rPr>
    </w:lvl>
    <w:lvl w:ilvl="5" w:tplc="D6A6567C" w:tentative="1">
      <w:start w:val="1"/>
      <w:numFmt w:val="bullet"/>
      <w:lvlText w:val="•"/>
      <w:lvlJc w:val="left"/>
      <w:pPr>
        <w:tabs>
          <w:tab w:val="num" w:pos="4320"/>
        </w:tabs>
        <w:ind w:left="4320" w:hanging="360"/>
      </w:pPr>
      <w:rPr>
        <w:rFonts w:ascii="Arial" w:hAnsi="Arial" w:hint="default"/>
      </w:rPr>
    </w:lvl>
    <w:lvl w:ilvl="6" w:tplc="384C467E" w:tentative="1">
      <w:start w:val="1"/>
      <w:numFmt w:val="bullet"/>
      <w:lvlText w:val="•"/>
      <w:lvlJc w:val="left"/>
      <w:pPr>
        <w:tabs>
          <w:tab w:val="num" w:pos="5040"/>
        </w:tabs>
        <w:ind w:left="5040" w:hanging="360"/>
      </w:pPr>
      <w:rPr>
        <w:rFonts w:ascii="Arial" w:hAnsi="Arial" w:hint="default"/>
      </w:rPr>
    </w:lvl>
    <w:lvl w:ilvl="7" w:tplc="C51404E2" w:tentative="1">
      <w:start w:val="1"/>
      <w:numFmt w:val="bullet"/>
      <w:lvlText w:val="•"/>
      <w:lvlJc w:val="left"/>
      <w:pPr>
        <w:tabs>
          <w:tab w:val="num" w:pos="5760"/>
        </w:tabs>
        <w:ind w:left="5760" w:hanging="360"/>
      </w:pPr>
      <w:rPr>
        <w:rFonts w:ascii="Arial" w:hAnsi="Arial" w:hint="default"/>
      </w:rPr>
    </w:lvl>
    <w:lvl w:ilvl="8" w:tplc="940C045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DAB3049"/>
    <w:multiLevelType w:val="hybridMultilevel"/>
    <w:tmpl w:val="5FF003EE"/>
    <w:lvl w:ilvl="0" w:tplc="0C0A0003">
      <w:start w:val="1"/>
      <w:numFmt w:val="bullet"/>
      <w:lvlText w:val="o"/>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77832683"/>
    <w:multiLevelType w:val="hybridMultilevel"/>
    <w:tmpl w:val="CE34236A"/>
    <w:lvl w:ilvl="0" w:tplc="080A0003">
      <w:start w:val="1"/>
      <w:numFmt w:val="bullet"/>
      <w:lvlText w:val="o"/>
      <w:lvlJc w:val="left"/>
      <w:pPr>
        <w:tabs>
          <w:tab w:val="num" w:pos="4653"/>
        </w:tabs>
        <w:ind w:left="4653" w:hanging="360"/>
      </w:pPr>
      <w:rPr>
        <w:rFonts w:ascii="Courier New" w:hAnsi="Courier New" w:cs="Courier New" w:hint="default"/>
      </w:rPr>
    </w:lvl>
    <w:lvl w:ilvl="1" w:tplc="0C0A0003">
      <w:start w:val="1"/>
      <w:numFmt w:val="bullet"/>
      <w:lvlText w:val="o"/>
      <w:lvlJc w:val="left"/>
      <w:pPr>
        <w:tabs>
          <w:tab w:val="num" w:pos="5373"/>
        </w:tabs>
        <w:ind w:left="5373" w:hanging="360"/>
      </w:pPr>
      <w:rPr>
        <w:rFonts w:ascii="Courier New" w:hAnsi="Courier New" w:hint="default"/>
      </w:rPr>
    </w:lvl>
    <w:lvl w:ilvl="2" w:tplc="0C0A0005">
      <w:start w:val="1"/>
      <w:numFmt w:val="bullet"/>
      <w:lvlText w:val=""/>
      <w:lvlJc w:val="left"/>
      <w:pPr>
        <w:tabs>
          <w:tab w:val="num" w:pos="6093"/>
        </w:tabs>
        <w:ind w:left="6093" w:hanging="360"/>
      </w:pPr>
      <w:rPr>
        <w:rFonts w:ascii="Wingdings" w:hAnsi="Wingdings" w:hint="default"/>
      </w:rPr>
    </w:lvl>
    <w:lvl w:ilvl="3" w:tplc="0C0A0001" w:tentative="1">
      <w:start w:val="1"/>
      <w:numFmt w:val="bullet"/>
      <w:lvlText w:val=""/>
      <w:lvlJc w:val="left"/>
      <w:pPr>
        <w:tabs>
          <w:tab w:val="num" w:pos="6813"/>
        </w:tabs>
        <w:ind w:left="6813" w:hanging="360"/>
      </w:pPr>
      <w:rPr>
        <w:rFonts w:ascii="Symbol" w:hAnsi="Symbol" w:hint="default"/>
      </w:rPr>
    </w:lvl>
    <w:lvl w:ilvl="4" w:tplc="0C0A0003" w:tentative="1">
      <w:start w:val="1"/>
      <w:numFmt w:val="bullet"/>
      <w:lvlText w:val="o"/>
      <w:lvlJc w:val="left"/>
      <w:pPr>
        <w:tabs>
          <w:tab w:val="num" w:pos="7533"/>
        </w:tabs>
        <w:ind w:left="7533" w:hanging="360"/>
      </w:pPr>
      <w:rPr>
        <w:rFonts w:ascii="Courier New" w:hAnsi="Courier New" w:hint="default"/>
      </w:rPr>
    </w:lvl>
    <w:lvl w:ilvl="5" w:tplc="0C0A0005" w:tentative="1">
      <w:start w:val="1"/>
      <w:numFmt w:val="bullet"/>
      <w:lvlText w:val=""/>
      <w:lvlJc w:val="left"/>
      <w:pPr>
        <w:tabs>
          <w:tab w:val="num" w:pos="8253"/>
        </w:tabs>
        <w:ind w:left="8253" w:hanging="360"/>
      </w:pPr>
      <w:rPr>
        <w:rFonts w:ascii="Wingdings" w:hAnsi="Wingdings" w:hint="default"/>
      </w:rPr>
    </w:lvl>
    <w:lvl w:ilvl="6" w:tplc="0C0A0001" w:tentative="1">
      <w:start w:val="1"/>
      <w:numFmt w:val="bullet"/>
      <w:lvlText w:val=""/>
      <w:lvlJc w:val="left"/>
      <w:pPr>
        <w:tabs>
          <w:tab w:val="num" w:pos="8973"/>
        </w:tabs>
        <w:ind w:left="8973" w:hanging="360"/>
      </w:pPr>
      <w:rPr>
        <w:rFonts w:ascii="Symbol" w:hAnsi="Symbol" w:hint="default"/>
      </w:rPr>
    </w:lvl>
    <w:lvl w:ilvl="7" w:tplc="0C0A0003" w:tentative="1">
      <w:start w:val="1"/>
      <w:numFmt w:val="bullet"/>
      <w:lvlText w:val="o"/>
      <w:lvlJc w:val="left"/>
      <w:pPr>
        <w:tabs>
          <w:tab w:val="num" w:pos="9693"/>
        </w:tabs>
        <w:ind w:left="9693" w:hanging="360"/>
      </w:pPr>
      <w:rPr>
        <w:rFonts w:ascii="Courier New" w:hAnsi="Courier New" w:hint="default"/>
      </w:rPr>
    </w:lvl>
    <w:lvl w:ilvl="8" w:tplc="0C0A0005" w:tentative="1">
      <w:start w:val="1"/>
      <w:numFmt w:val="bullet"/>
      <w:lvlText w:val=""/>
      <w:lvlJc w:val="left"/>
      <w:pPr>
        <w:tabs>
          <w:tab w:val="num" w:pos="10413"/>
        </w:tabs>
        <w:ind w:left="10413" w:hanging="360"/>
      </w:pPr>
      <w:rPr>
        <w:rFonts w:ascii="Wingdings" w:hAnsi="Wingdings" w:hint="default"/>
      </w:rPr>
    </w:lvl>
  </w:abstractNum>
  <w:abstractNum w:abstractNumId="25" w15:restartNumberingAfterBreak="0">
    <w:nsid w:val="77C216BE"/>
    <w:multiLevelType w:val="singleLevel"/>
    <w:tmpl w:val="0C0A000F"/>
    <w:lvl w:ilvl="0">
      <w:start w:val="1"/>
      <w:numFmt w:val="decimal"/>
      <w:lvlText w:val="%1."/>
      <w:lvlJc w:val="left"/>
      <w:pPr>
        <w:tabs>
          <w:tab w:val="num" w:pos="5889"/>
        </w:tabs>
        <w:ind w:left="5889" w:hanging="360"/>
      </w:pPr>
    </w:lvl>
  </w:abstractNum>
  <w:num w:numId="1">
    <w:abstractNumId w:val="0"/>
  </w:num>
  <w:num w:numId="2">
    <w:abstractNumId w:val="1"/>
  </w:num>
  <w:num w:numId="3">
    <w:abstractNumId w:val="13"/>
  </w:num>
  <w:num w:numId="4">
    <w:abstractNumId w:val="25"/>
    <w:lvlOverride w:ilvl="0">
      <w:startOverride w:val="1"/>
    </w:lvlOverride>
  </w:num>
  <w:num w:numId="5">
    <w:abstractNumId w:val="24"/>
  </w:num>
  <w:num w:numId="6">
    <w:abstractNumId w:val="14"/>
  </w:num>
  <w:num w:numId="7">
    <w:abstractNumId w:val="15"/>
  </w:num>
  <w:num w:numId="8">
    <w:abstractNumId w:val="19"/>
  </w:num>
  <w:num w:numId="9">
    <w:abstractNumId w:val="2"/>
  </w:num>
  <w:num w:numId="10">
    <w:abstractNumId w:val="22"/>
  </w:num>
  <w:num w:numId="11">
    <w:abstractNumId w:val="11"/>
  </w:num>
  <w:num w:numId="12">
    <w:abstractNumId w:val="12"/>
  </w:num>
  <w:num w:numId="13">
    <w:abstractNumId w:val="4"/>
  </w:num>
  <w:num w:numId="14">
    <w:abstractNumId w:val="3"/>
  </w:num>
  <w:num w:numId="15">
    <w:abstractNumId w:val="5"/>
  </w:num>
  <w:num w:numId="16">
    <w:abstractNumId w:val="10"/>
  </w:num>
  <w:num w:numId="17">
    <w:abstractNumId w:val="16"/>
  </w:num>
  <w:num w:numId="18">
    <w:abstractNumId w:val="9"/>
  </w:num>
  <w:num w:numId="19">
    <w:abstractNumId w:val="18"/>
  </w:num>
  <w:num w:numId="20">
    <w:abstractNumId w:val="7"/>
  </w:num>
  <w:num w:numId="21">
    <w:abstractNumId w:val="23"/>
  </w:num>
  <w:num w:numId="22">
    <w:abstractNumId w:val="21"/>
  </w:num>
  <w:num w:numId="23">
    <w:abstractNumId w:val="17"/>
  </w:num>
  <w:num w:numId="24">
    <w:abstractNumId w:val="8"/>
  </w:num>
  <w:num w:numId="25">
    <w:abstractNumId w:val="6"/>
  </w:num>
  <w:num w:numId="2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6A6A"/>
    <w:rsid w:val="00032983"/>
    <w:rsid w:val="00033EDC"/>
    <w:rsid w:val="0004000D"/>
    <w:rsid w:val="0004310D"/>
    <w:rsid w:val="00047590"/>
    <w:rsid w:val="000539D6"/>
    <w:rsid w:val="00063893"/>
    <w:rsid w:val="000A1B08"/>
    <w:rsid w:val="000C757F"/>
    <w:rsid w:val="001346E8"/>
    <w:rsid w:val="001724CF"/>
    <w:rsid w:val="00175BF4"/>
    <w:rsid w:val="00187520"/>
    <w:rsid w:val="001B2114"/>
    <w:rsid w:val="001B54A6"/>
    <w:rsid w:val="001D751C"/>
    <w:rsid w:val="00200FE7"/>
    <w:rsid w:val="00224F1C"/>
    <w:rsid w:val="00256C00"/>
    <w:rsid w:val="00287424"/>
    <w:rsid w:val="00290DAB"/>
    <w:rsid w:val="002A6F7E"/>
    <w:rsid w:val="002B667F"/>
    <w:rsid w:val="002F0723"/>
    <w:rsid w:val="002F6282"/>
    <w:rsid w:val="00311B49"/>
    <w:rsid w:val="00336528"/>
    <w:rsid w:val="00342B2B"/>
    <w:rsid w:val="00393A37"/>
    <w:rsid w:val="003C03FF"/>
    <w:rsid w:val="003D6E26"/>
    <w:rsid w:val="003E2423"/>
    <w:rsid w:val="003F5B92"/>
    <w:rsid w:val="00406E74"/>
    <w:rsid w:val="0043188D"/>
    <w:rsid w:val="004573B8"/>
    <w:rsid w:val="004716B8"/>
    <w:rsid w:val="004750CD"/>
    <w:rsid w:val="00483D3C"/>
    <w:rsid w:val="0048414E"/>
    <w:rsid w:val="004926F0"/>
    <w:rsid w:val="004A07FC"/>
    <w:rsid w:val="004D7B7C"/>
    <w:rsid w:val="005338E2"/>
    <w:rsid w:val="0055088C"/>
    <w:rsid w:val="00575CB3"/>
    <w:rsid w:val="005B2AE0"/>
    <w:rsid w:val="005D2728"/>
    <w:rsid w:val="005D2ECF"/>
    <w:rsid w:val="00653ABA"/>
    <w:rsid w:val="006543C3"/>
    <w:rsid w:val="00676A6A"/>
    <w:rsid w:val="006B1522"/>
    <w:rsid w:val="006B7151"/>
    <w:rsid w:val="006E4E04"/>
    <w:rsid w:val="00707507"/>
    <w:rsid w:val="00722D31"/>
    <w:rsid w:val="00724E1C"/>
    <w:rsid w:val="007816C5"/>
    <w:rsid w:val="00786A8B"/>
    <w:rsid w:val="007A53E3"/>
    <w:rsid w:val="007D208F"/>
    <w:rsid w:val="008061C0"/>
    <w:rsid w:val="00812E0C"/>
    <w:rsid w:val="00854E2A"/>
    <w:rsid w:val="00861E95"/>
    <w:rsid w:val="00875BAE"/>
    <w:rsid w:val="0088172A"/>
    <w:rsid w:val="008A2D14"/>
    <w:rsid w:val="008A3BEF"/>
    <w:rsid w:val="008A630C"/>
    <w:rsid w:val="008B6483"/>
    <w:rsid w:val="008B7C0E"/>
    <w:rsid w:val="008C17FB"/>
    <w:rsid w:val="0096197A"/>
    <w:rsid w:val="00992689"/>
    <w:rsid w:val="009B759A"/>
    <w:rsid w:val="009C7D60"/>
    <w:rsid w:val="009D66D0"/>
    <w:rsid w:val="009F16C4"/>
    <w:rsid w:val="00A06A72"/>
    <w:rsid w:val="00A102E8"/>
    <w:rsid w:val="00A51CFC"/>
    <w:rsid w:val="00A6201F"/>
    <w:rsid w:val="00A80F0B"/>
    <w:rsid w:val="00AC2EAF"/>
    <w:rsid w:val="00AC431D"/>
    <w:rsid w:val="00AD50BC"/>
    <w:rsid w:val="00AF67DF"/>
    <w:rsid w:val="00B14116"/>
    <w:rsid w:val="00B1745C"/>
    <w:rsid w:val="00B22DD9"/>
    <w:rsid w:val="00B2411D"/>
    <w:rsid w:val="00B52861"/>
    <w:rsid w:val="00B85BF7"/>
    <w:rsid w:val="00B90BC6"/>
    <w:rsid w:val="00B9345E"/>
    <w:rsid w:val="00BB72F1"/>
    <w:rsid w:val="00BC2622"/>
    <w:rsid w:val="00BD134A"/>
    <w:rsid w:val="00BF7D87"/>
    <w:rsid w:val="00C12A08"/>
    <w:rsid w:val="00C73E47"/>
    <w:rsid w:val="00CA6625"/>
    <w:rsid w:val="00CA7D81"/>
    <w:rsid w:val="00CB262B"/>
    <w:rsid w:val="00CC38ED"/>
    <w:rsid w:val="00CC400B"/>
    <w:rsid w:val="00CC4187"/>
    <w:rsid w:val="00CD6EE2"/>
    <w:rsid w:val="00CF7432"/>
    <w:rsid w:val="00D1333C"/>
    <w:rsid w:val="00D2205B"/>
    <w:rsid w:val="00D41994"/>
    <w:rsid w:val="00D50664"/>
    <w:rsid w:val="00D81BFA"/>
    <w:rsid w:val="00D90F91"/>
    <w:rsid w:val="00D9474B"/>
    <w:rsid w:val="00DD11AF"/>
    <w:rsid w:val="00E22705"/>
    <w:rsid w:val="00E55EC4"/>
    <w:rsid w:val="00E91DEF"/>
    <w:rsid w:val="00E92CAC"/>
    <w:rsid w:val="00EC7D49"/>
    <w:rsid w:val="00ED66E1"/>
    <w:rsid w:val="00F06108"/>
    <w:rsid w:val="00F10C7F"/>
    <w:rsid w:val="00F15A1D"/>
    <w:rsid w:val="00F179B8"/>
    <w:rsid w:val="00F309CE"/>
    <w:rsid w:val="00F40932"/>
    <w:rsid w:val="00F441DA"/>
    <w:rsid w:val="00F449F2"/>
    <w:rsid w:val="00F63FF5"/>
    <w:rsid w:val="00F7341E"/>
    <w:rsid w:val="00FC1F18"/>
    <w:rsid w:val="00FE5A10"/>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efaultImageDpi w14:val="32767"/>
  <w15:docId w15:val="{106C560F-850B-F544-A8AB-DF6D567CB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iPriority="0"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6A6A"/>
    <w:rPr>
      <w:rFonts w:ascii="Times New Roman" w:eastAsia="Times New Roman" w:hAnsi="Times New Roman" w:cs="Times New Roman"/>
      <w:lang w:val="es-MX" w:eastAsia="es-ES_tradnl"/>
    </w:rPr>
  </w:style>
  <w:style w:type="paragraph" w:styleId="Ttulo1">
    <w:name w:val="heading 1"/>
    <w:basedOn w:val="Normal"/>
    <w:next w:val="Textoindependiente"/>
    <w:link w:val="Ttulo1Car"/>
    <w:qFormat/>
    <w:rsid w:val="00676A6A"/>
    <w:pPr>
      <w:keepNext/>
      <w:numPr>
        <w:numId w:val="1"/>
      </w:numPr>
      <w:suppressAutoHyphens/>
      <w:jc w:val="center"/>
      <w:outlineLvl w:val="0"/>
    </w:pPr>
    <w:rPr>
      <w:b/>
      <w:bCs/>
      <w:kern w:val="1"/>
      <w:lang w:eastAsia="ar-SA"/>
    </w:rPr>
  </w:style>
  <w:style w:type="paragraph" w:styleId="Ttulo2">
    <w:name w:val="heading 2"/>
    <w:basedOn w:val="Normal"/>
    <w:next w:val="Normal"/>
    <w:link w:val="Ttulo2Car"/>
    <w:uiPriority w:val="9"/>
    <w:semiHidden/>
    <w:unhideWhenUsed/>
    <w:qFormat/>
    <w:rsid w:val="00676A6A"/>
    <w:pPr>
      <w:keepNext/>
      <w:keepLines/>
      <w:suppressAutoHyphens/>
      <w:spacing w:before="40"/>
      <w:outlineLvl w:val="1"/>
    </w:pPr>
    <w:rPr>
      <w:rFonts w:asciiTheme="majorHAnsi" w:eastAsiaTheme="majorEastAsia" w:hAnsiTheme="majorHAnsi" w:cstheme="majorBidi"/>
      <w:color w:val="2F5496" w:themeColor="accent1" w:themeShade="BF"/>
      <w:sz w:val="26"/>
      <w:szCs w:val="26"/>
      <w:lang w:eastAsia="ar-SA"/>
    </w:rPr>
  </w:style>
  <w:style w:type="paragraph" w:styleId="Ttulo3">
    <w:name w:val="heading 3"/>
    <w:basedOn w:val="Normal"/>
    <w:next w:val="Normal"/>
    <w:link w:val="Ttulo3Car"/>
    <w:uiPriority w:val="9"/>
    <w:semiHidden/>
    <w:unhideWhenUsed/>
    <w:qFormat/>
    <w:rsid w:val="00676A6A"/>
    <w:pPr>
      <w:keepNext/>
      <w:keepLines/>
      <w:suppressAutoHyphens/>
      <w:spacing w:before="40"/>
      <w:outlineLvl w:val="2"/>
    </w:pPr>
    <w:rPr>
      <w:rFonts w:asciiTheme="majorHAnsi" w:eastAsiaTheme="majorEastAsia" w:hAnsiTheme="majorHAnsi" w:cstheme="majorBidi"/>
      <w:color w:val="1F3763" w:themeColor="accent1" w:themeShade="7F"/>
      <w:lang w:eastAsia="ar-SA"/>
    </w:rPr>
  </w:style>
  <w:style w:type="paragraph" w:styleId="Ttulo8">
    <w:name w:val="heading 8"/>
    <w:basedOn w:val="Normal"/>
    <w:next w:val="Normal"/>
    <w:link w:val="Ttulo8Car"/>
    <w:qFormat/>
    <w:rsid w:val="00676A6A"/>
    <w:pPr>
      <w:keepNext/>
      <w:jc w:val="right"/>
      <w:outlineLvl w:val="7"/>
    </w:pPr>
    <w:rPr>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676A6A"/>
    <w:rPr>
      <w:rFonts w:ascii="Times New Roman" w:eastAsia="Times New Roman" w:hAnsi="Times New Roman" w:cs="Times New Roman"/>
      <w:b/>
      <w:bCs/>
      <w:kern w:val="1"/>
      <w:lang w:val="es-MX" w:eastAsia="ar-SA"/>
    </w:rPr>
  </w:style>
  <w:style w:type="character" w:customStyle="1" w:styleId="Ttulo2Car">
    <w:name w:val="Título 2 Car"/>
    <w:basedOn w:val="Fuentedeprrafopredeter"/>
    <w:link w:val="Ttulo2"/>
    <w:uiPriority w:val="9"/>
    <w:semiHidden/>
    <w:rsid w:val="00676A6A"/>
    <w:rPr>
      <w:rFonts w:asciiTheme="majorHAnsi" w:eastAsiaTheme="majorEastAsia" w:hAnsiTheme="majorHAnsi" w:cstheme="majorBidi"/>
      <w:color w:val="2F5496" w:themeColor="accent1" w:themeShade="BF"/>
      <w:sz w:val="26"/>
      <w:szCs w:val="26"/>
      <w:lang w:val="es-MX" w:eastAsia="ar-SA"/>
    </w:rPr>
  </w:style>
  <w:style w:type="character" w:customStyle="1" w:styleId="Ttulo3Car">
    <w:name w:val="Título 3 Car"/>
    <w:basedOn w:val="Fuentedeprrafopredeter"/>
    <w:link w:val="Ttulo3"/>
    <w:uiPriority w:val="9"/>
    <w:semiHidden/>
    <w:rsid w:val="00676A6A"/>
    <w:rPr>
      <w:rFonts w:asciiTheme="majorHAnsi" w:eastAsiaTheme="majorEastAsia" w:hAnsiTheme="majorHAnsi" w:cstheme="majorBidi"/>
      <w:color w:val="1F3763" w:themeColor="accent1" w:themeShade="7F"/>
      <w:lang w:val="es-MX" w:eastAsia="ar-SA"/>
    </w:rPr>
  </w:style>
  <w:style w:type="character" w:customStyle="1" w:styleId="Ttulo8Car">
    <w:name w:val="Título 8 Car"/>
    <w:basedOn w:val="Fuentedeprrafopredeter"/>
    <w:link w:val="Ttulo8"/>
    <w:rsid w:val="00676A6A"/>
    <w:rPr>
      <w:rFonts w:ascii="Times New Roman" w:eastAsia="Times New Roman" w:hAnsi="Times New Roman" w:cs="Times New Roman"/>
      <w:b/>
      <w:bCs/>
      <w:lang w:val="es-MX" w:eastAsia="es-ES"/>
    </w:rPr>
  </w:style>
  <w:style w:type="paragraph" w:styleId="Textoindependiente">
    <w:name w:val="Body Text"/>
    <w:basedOn w:val="Normal"/>
    <w:link w:val="TextoindependienteCar"/>
    <w:rsid w:val="00676A6A"/>
    <w:pPr>
      <w:suppressAutoHyphens/>
      <w:jc w:val="both"/>
    </w:pPr>
    <w:rPr>
      <w:rFonts w:ascii="Arial" w:hAnsi="Arial" w:cs="Arial"/>
      <w:szCs w:val="20"/>
      <w:lang w:val="x-none" w:eastAsia="ar-SA"/>
    </w:rPr>
  </w:style>
  <w:style w:type="character" w:customStyle="1" w:styleId="TextoindependienteCar">
    <w:name w:val="Texto independiente Car"/>
    <w:basedOn w:val="Fuentedeprrafopredeter"/>
    <w:link w:val="Textoindependiente"/>
    <w:rsid w:val="00676A6A"/>
    <w:rPr>
      <w:rFonts w:ascii="Arial" w:eastAsia="Times New Roman" w:hAnsi="Arial" w:cs="Arial"/>
      <w:szCs w:val="20"/>
      <w:lang w:val="x-none" w:eastAsia="ar-SA"/>
    </w:rPr>
  </w:style>
  <w:style w:type="character" w:customStyle="1" w:styleId="WW8Num1z0">
    <w:name w:val="WW8Num1z0"/>
    <w:rsid w:val="00676A6A"/>
    <w:rPr>
      <w:rFonts w:ascii="Symbol" w:hAnsi="Symbol" w:cs="Symbol" w:hint="default"/>
    </w:rPr>
  </w:style>
  <w:style w:type="character" w:customStyle="1" w:styleId="WW8Num2z0">
    <w:name w:val="WW8Num2z0"/>
    <w:rsid w:val="00676A6A"/>
    <w:rPr>
      <w:rFonts w:ascii="Symbol" w:hAnsi="Symbol" w:cs="Symbol" w:hint="default"/>
    </w:rPr>
  </w:style>
  <w:style w:type="character" w:customStyle="1" w:styleId="WW8Num2z1">
    <w:name w:val="WW8Num2z1"/>
    <w:rsid w:val="00676A6A"/>
    <w:rPr>
      <w:rFonts w:ascii="Courier New" w:hAnsi="Courier New" w:cs="Courier New" w:hint="default"/>
    </w:rPr>
  </w:style>
  <w:style w:type="character" w:customStyle="1" w:styleId="WW8Num2z2">
    <w:name w:val="WW8Num2z2"/>
    <w:rsid w:val="00676A6A"/>
    <w:rPr>
      <w:rFonts w:ascii="Wingdings" w:hAnsi="Wingdings" w:cs="Wingdings" w:hint="default"/>
    </w:rPr>
  </w:style>
  <w:style w:type="character" w:customStyle="1" w:styleId="WW8Num3z0">
    <w:name w:val="WW8Num3z0"/>
    <w:rsid w:val="00676A6A"/>
    <w:rPr>
      <w:rFonts w:ascii="Gotham Rounded Medium" w:hAnsi="Gotham Rounded Medium" w:cs="Gotham Rounded Medium" w:hint="default"/>
      <w:b w:val="0"/>
      <w:bCs/>
    </w:rPr>
  </w:style>
  <w:style w:type="character" w:customStyle="1" w:styleId="WW8Num3z1">
    <w:name w:val="WW8Num3z1"/>
    <w:rsid w:val="00676A6A"/>
  </w:style>
  <w:style w:type="character" w:customStyle="1" w:styleId="WW8Num3z2">
    <w:name w:val="WW8Num3z2"/>
    <w:rsid w:val="00676A6A"/>
  </w:style>
  <w:style w:type="character" w:customStyle="1" w:styleId="WW8Num3z3">
    <w:name w:val="WW8Num3z3"/>
    <w:rsid w:val="00676A6A"/>
  </w:style>
  <w:style w:type="character" w:customStyle="1" w:styleId="WW8Num3z4">
    <w:name w:val="WW8Num3z4"/>
    <w:rsid w:val="00676A6A"/>
  </w:style>
  <w:style w:type="character" w:customStyle="1" w:styleId="WW8Num3z5">
    <w:name w:val="WW8Num3z5"/>
    <w:rsid w:val="00676A6A"/>
  </w:style>
  <w:style w:type="character" w:customStyle="1" w:styleId="WW8Num3z6">
    <w:name w:val="WW8Num3z6"/>
    <w:rsid w:val="00676A6A"/>
  </w:style>
  <w:style w:type="character" w:customStyle="1" w:styleId="WW8Num3z7">
    <w:name w:val="WW8Num3z7"/>
    <w:rsid w:val="00676A6A"/>
  </w:style>
  <w:style w:type="character" w:customStyle="1" w:styleId="WW8Num3z8">
    <w:name w:val="WW8Num3z8"/>
    <w:rsid w:val="00676A6A"/>
  </w:style>
  <w:style w:type="character" w:customStyle="1" w:styleId="WW8Num4z0">
    <w:name w:val="WW8Num4z0"/>
    <w:rsid w:val="00676A6A"/>
  </w:style>
  <w:style w:type="character" w:customStyle="1" w:styleId="WW8Num4z1">
    <w:name w:val="WW8Num4z1"/>
    <w:rsid w:val="00676A6A"/>
  </w:style>
  <w:style w:type="character" w:customStyle="1" w:styleId="WW8Num4z2">
    <w:name w:val="WW8Num4z2"/>
    <w:rsid w:val="00676A6A"/>
  </w:style>
  <w:style w:type="character" w:customStyle="1" w:styleId="WW8Num4z3">
    <w:name w:val="WW8Num4z3"/>
    <w:rsid w:val="00676A6A"/>
  </w:style>
  <w:style w:type="character" w:customStyle="1" w:styleId="WW8Num4z4">
    <w:name w:val="WW8Num4z4"/>
    <w:rsid w:val="00676A6A"/>
  </w:style>
  <w:style w:type="character" w:customStyle="1" w:styleId="WW8Num4z5">
    <w:name w:val="WW8Num4z5"/>
    <w:rsid w:val="00676A6A"/>
  </w:style>
  <w:style w:type="character" w:customStyle="1" w:styleId="WW8Num4z6">
    <w:name w:val="WW8Num4z6"/>
    <w:rsid w:val="00676A6A"/>
  </w:style>
  <w:style w:type="character" w:customStyle="1" w:styleId="WW8Num4z7">
    <w:name w:val="WW8Num4z7"/>
    <w:rsid w:val="00676A6A"/>
  </w:style>
  <w:style w:type="character" w:customStyle="1" w:styleId="WW8Num4z8">
    <w:name w:val="WW8Num4z8"/>
    <w:rsid w:val="00676A6A"/>
  </w:style>
  <w:style w:type="character" w:customStyle="1" w:styleId="WW8Num5z0">
    <w:name w:val="WW8Num5z0"/>
    <w:rsid w:val="00676A6A"/>
    <w:rPr>
      <w:rFonts w:ascii="Symbol" w:hAnsi="Symbol" w:cs="Symbol" w:hint="default"/>
    </w:rPr>
  </w:style>
  <w:style w:type="character" w:customStyle="1" w:styleId="WW8Num5z1">
    <w:name w:val="WW8Num5z1"/>
    <w:rsid w:val="00676A6A"/>
    <w:rPr>
      <w:rFonts w:ascii="Courier New" w:hAnsi="Courier New" w:cs="Courier New" w:hint="default"/>
    </w:rPr>
  </w:style>
  <w:style w:type="character" w:customStyle="1" w:styleId="WW8Num5z2">
    <w:name w:val="WW8Num5z2"/>
    <w:rsid w:val="00676A6A"/>
    <w:rPr>
      <w:rFonts w:ascii="Wingdings" w:hAnsi="Wingdings" w:cs="Wingdings" w:hint="default"/>
    </w:rPr>
  </w:style>
  <w:style w:type="character" w:customStyle="1" w:styleId="WW8Num6z0">
    <w:name w:val="WW8Num6z0"/>
    <w:rsid w:val="00676A6A"/>
  </w:style>
  <w:style w:type="character" w:customStyle="1" w:styleId="WW8Num6z1">
    <w:name w:val="WW8Num6z1"/>
    <w:rsid w:val="00676A6A"/>
  </w:style>
  <w:style w:type="character" w:customStyle="1" w:styleId="WW8Num6z2">
    <w:name w:val="WW8Num6z2"/>
    <w:rsid w:val="00676A6A"/>
  </w:style>
  <w:style w:type="character" w:customStyle="1" w:styleId="WW8Num6z3">
    <w:name w:val="WW8Num6z3"/>
    <w:rsid w:val="00676A6A"/>
  </w:style>
  <w:style w:type="character" w:customStyle="1" w:styleId="WW8Num6z4">
    <w:name w:val="WW8Num6z4"/>
    <w:rsid w:val="00676A6A"/>
  </w:style>
  <w:style w:type="character" w:customStyle="1" w:styleId="WW8Num6z5">
    <w:name w:val="WW8Num6z5"/>
    <w:rsid w:val="00676A6A"/>
  </w:style>
  <w:style w:type="character" w:customStyle="1" w:styleId="WW8Num6z6">
    <w:name w:val="WW8Num6z6"/>
    <w:rsid w:val="00676A6A"/>
  </w:style>
  <w:style w:type="character" w:customStyle="1" w:styleId="WW8Num6z7">
    <w:name w:val="WW8Num6z7"/>
    <w:rsid w:val="00676A6A"/>
  </w:style>
  <w:style w:type="character" w:customStyle="1" w:styleId="WW8Num6z8">
    <w:name w:val="WW8Num6z8"/>
    <w:rsid w:val="00676A6A"/>
  </w:style>
  <w:style w:type="character" w:customStyle="1" w:styleId="WW8Num7z0">
    <w:name w:val="WW8Num7z0"/>
    <w:rsid w:val="00676A6A"/>
    <w:rPr>
      <w:rFonts w:ascii="Gotham Rounded Light" w:hAnsi="Gotham Rounded Light" w:cs="Gotham Rounded Light" w:hint="default"/>
    </w:rPr>
  </w:style>
  <w:style w:type="character" w:customStyle="1" w:styleId="WW8Num7z1">
    <w:name w:val="WW8Num7z1"/>
    <w:rsid w:val="00676A6A"/>
  </w:style>
  <w:style w:type="character" w:customStyle="1" w:styleId="WW8Num7z2">
    <w:name w:val="WW8Num7z2"/>
    <w:rsid w:val="00676A6A"/>
  </w:style>
  <w:style w:type="character" w:customStyle="1" w:styleId="WW8Num7z3">
    <w:name w:val="WW8Num7z3"/>
    <w:rsid w:val="00676A6A"/>
  </w:style>
  <w:style w:type="character" w:customStyle="1" w:styleId="WW8Num7z4">
    <w:name w:val="WW8Num7z4"/>
    <w:rsid w:val="00676A6A"/>
  </w:style>
  <w:style w:type="character" w:customStyle="1" w:styleId="WW8Num7z5">
    <w:name w:val="WW8Num7z5"/>
    <w:rsid w:val="00676A6A"/>
  </w:style>
  <w:style w:type="character" w:customStyle="1" w:styleId="WW8Num7z6">
    <w:name w:val="WW8Num7z6"/>
    <w:rsid w:val="00676A6A"/>
  </w:style>
  <w:style w:type="character" w:customStyle="1" w:styleId="WW8Num7z7">
    <w:name w:val="WW8Num7z7"/>
    <w:rsid w:val="00676A6A"/>
  </w:style>
  <w:style w:type="character" w:customStyle="1" w:styleId="WW8Num7z8">
    <w:name w:val="WW8Num7z8"/>
    <w:rsid w:val="00676A6A"/>
  </w:style>
  <w:style w:type="character" w:customStyle="1" w:styleId="WW8Num8z0">
    <w:name w:val="WW8Num8z0"/>
    <w:rsid w:val="00676A6A"/>
    <w:rPr>
      <w:rFonts w:ascii="Courier New" w:hAnsi="Courier New" w:cs="Courier New" w:hint="default"/>
    </w:rPr>
  </w:style>
  <w:style w:type="character" w:customStyle="1" w:styleId="WW8Num8z2">
    <w:name w:val="WW8Num8z2"/>
    <w:rsid w:val="00676A6A"/>
    <w:rPr>
      <w:rFonts w:ascii="Wingdings" w:hAnsi="Wingdings" w:cs="Wingdings" w:hint="default"/>
    </w:rPr>
  </w:style>
  <w:style w:type="character" w:customStyle="1" w:styleId="WW8Num8z3">
    <w:name w:val="WW8Num8z3"/>
    <w:rsid w:val="00676A6A"/>
    <w:rPr>
      <w:rFonts w:ascii="Symbol" w:hAnsi="Symbol" w:cs="Symbol" w:hint="default"/>
    </w:rPr>
  </w:style>
  <w:style w:type="character" w:customStyle="1" w:styleId="WW8Num9z0">
    <w:name w:val="WW8Num9z0"/>
    <w:rsid w:val="00676A6A"/>
    <w:rPr>
      <w:rFonts w:ascii="Symbol" w:hAnsi="Symbol" w:cs="Symbol" w:hint="default"/>
      <w:b/>
      <w:color w:val="auto"/>
      <w:kern w:val="1"/>
    </w:rPr>
  </w:style>
  <w:style w:type="character" w:customStyle="1" w:styleId="WW8Num9z1">
    <w:name w:val="WW8Num9z1"/>
    <w:rsid w:val="00676A6A"/>
  </w:style>
  <w:style w:type="character" w:customStyle="1" w:styleId="WW8Num9z2">
    <w:name w:val="WW8Num9z2"/>
    <w:rsid w:val="00676A6A"/>
  </w:style>
  <w:style w:type="character" w:customStyle="1" w:styleId="WW8Num9z3">
    <w:name w:val="WW8Num9z3"/>
    <w:rsid w:val="00676A6A"/>
  </w:style>
  <w:style w:type="character" w:customStyle="1" w:styleId="WW8Num9z4">
    <w:name w:val="WW8Num9z4"/>
    <w:rsid w:val="00676A6A"/>
  </w:style>
  <w:style w:type="character" w:customStyle="1" w:styleId="WW8Num9z5">
    <w:name w:val="WW8Num9z5"/>
    <w:rsid w:val="00676A6A"/>
  </w:style>
  <w:style w:type="character" w:customStyle="1" w:styleId="WW8Num9z6">
    <w:name w:val="WW8Num9z6"/>
    <w:rsid w:val="00676A6A"/>
  </w:style>
  <w:style w:type="character" w:customStyle="1" w:styleId="WW8Num9z7">
    <w:name w:val="WW8Num9z7"/>
    <w:rsid w:val="00676A6A"/>
  </w:style>
  <w:style w:type="character" w:customStyle="1" w:styleId="WW8Num9z8">
    <w:name w:val="WW8Num9z8"/>
    <w:rsid w:val="00676A6A"/>
  </w:style>
  <w:style w:type="character" w:customStyle="1" w:styleId="WW8Num10z0">
    <w:name w:val="WW8Num10z0"/>
    <w:rsid w:val="00676A6A"/>
    <w:rPr>
      <w:rFonts w:ascii="Symbol" w:hAnsi="Symbol" w:cs="Symbol" w:hint="default"/>
    </w:rPr>
  </w:style>
  <w:style w:type="character" w:customStyle="1" w:styleId="WW8Num10z1">
    <w:name w:val="WW8Num10z1"/>
    <w:rsid w:val="00676A6A"/>
    <w:rPr>
      <w:rFonts w:ascii="Courier New" w:hAnsi="Courier New" w:cs="Courier New" w:hint="default"/>
    </w:rPr>
  </w:style>
  <w:style w:type="character" w:customStyle="1" w:styleId="WW8Num10z2">
    <w:name w:val="WW8Num10z2"/>
    <w:rsid w:val="00676A6A"/>
    <w:rPr>
      <w:rFonts w:ascii="Wingdings" w:hAnsi="Wingdings" w:cs="Wingdings" w:hint="default"/>
    </w:rPr>
  </w:style>
  <w:style w:type="character" w:customStyle="1" w:styleId="WW8Num11z0">
    <w:name w:val="WW8Num11z0"/>
    <w:rsid w:val="00676A6A"/>
    <w:rPr>
      <w:rFonts w:ascii="Gotham Rounded Light" w:hAnsi="Gotham Rounded Light" w:cs="Gotham Rounded Light" w:hint="default"/>
      <w:b/>
    </w:rPr>
  </w:style>
  <w:style w:type="character" w:customStyle="1" w:styleId="WW8Num11z1">
    <w:name w:val="WW8Num11z1"/>
    <w:rsid w:val="00676A6A"/>
  </w:style>
  <w:style w:type="character" w:customStyle="1" w:styleId="WW8Num11z2">
    <w:name w:val="WW8Num11z2"/>
    <w:rsid w:val="00676A6A"/>
  </w:style>
  <w:style w:type="character" w:customStyle="1" w:styleId="WW8Num11z3">
    <w:name w:val="WW8Num11z3"/>
    <w:rsid w:val="00676A6A"/>
  </w:style>
  <w:style w:type="character" w:customStyle="1" w:styleId="WW8Num11z4">
    <w:name w:val="WW8Num11z4"/>
    <w:rsid w:val="00676A6A"/>
  </w:style>
  <w:style w:type="character" w:customStyle="1" w:styleId="WW8Num11z5">
    <w:name w:val="WW8Num11z5"/>
    <w:rsid w:val="00676A6A"/>
  </w:style>
  <w:style w:type="character" w:customStyle="1" w:styleId="WW8Num11z6">
    <w:name w:val="WW8Num11z6"/>
    <w:rsid w:val="00676A6A"/>
  </w:style>
  <w:style w:type="character" w:customStyle="1" w:styleId="WW8Num11z7">
    <w:name w:val="WW8Num11z7"/>
    <w:rsid w:val="00676A6A"/>
  </w:style>
  <w:style w:type="character" w:customStyle="1" w:styleId="WW8Num11z8">
    <w:name w:val="WW8Num11z8"/>
    <w:rsid w:val="00676A6A"/>
  </w:style>
  <w:style w:type="character" w:customStyle="1" w:styleId="WW8Num12z0">
    <w:name w:val="WW8Num12z0"/>
    <w:rsid w:val="00676A6A"/>
    <w:rPr>
      <w:rFonts w:ascii="Symbol" w:hAnsi="Symbol" w:cs="Symbol" w:hint="default"/>
    </w:rPr>
  </w:style>
  <w:style w:type="character" w:customStyle="1" w:styleId="WW8Num12z1">
    <w:name w:val="WW8Num12z1"/>
    <w:rsid w:val="00676A6A"/>
    <w:rPr>
      <w:rFonts w:ascii="Courier New" w:hAnsi="Courier New" w:cs="Courier New" w:hint="default"/>
    </w:rPr>
  </w:style>
  <w:style w:type="character" w:customStyle="1" w:styleId="WW8Num12z2">
    <w:name w:val="WW8Num12z2"/>
    <w:rsid w:val="00676A6A"/>
    <w:rPr>
      <w:rFonts w:ascii="Wingdings" w:hAnsi="Wingdings" w:cs="Wingdings" w:hint="default"/>
    </w:rPr>
  </w:style>
  <w:style w:type="character" w:customStyle="1" w:styleId="WW8Num13z0">
    <w:name w:val="WW8Num13z0"/>
    <w:rsid w:val="00676A6A"/>
    <w:rPr>
      <w:rFonts w:ascii="Courier New" w:hAnsi="Courier New" w:cs="Courier New" w:hint="default"/>
    </w:rPr>
  </w:style>
  <w:style w:type="character" w:customStyle="1" w:styleId="WW8Num13z2">
    <w:name w:val="WW8Num13z2"/>
    <w:rsid w:val="00676A6A"/>
    <w:rPr>
      <w:rFonts w:ascii="Wingdings" w:hAnsi="Wingdings" w:cs="Wingdings" w:hint="default"/>
    </w:rPr>
  </w:style>
  <w:style w:type="character" w:customStyle="1" w:styleId="WW8Num13z3">
    <w:name w:val="WW8Num13z3"/>
    <w:rsid w:val="00676A6A"/>
    <w:rPr>
      <w:rFonts w:ascii="Symbol" w:hAnsi="Symbol" w:cs="Symbol" w:hint="default"/>
    </w:rPr>
  </w:style>
  <w:style w:type="character" w:customStyle="1" w:styleId="WW8Num14z0">
    <w:name w:val="WW8Num14z0"/>
    <w:rsid w:val="00676A6A"/>
    <w:rPr>
      <w:rFonts w:ascii="Symbol" w:hAnsi="Symbol" w:cs="Symbol" w:hint="default"/>
    </w:rPr>
  </w:style>
  <w:style w:type="character" w:customStyle="1" w:styleId="WW8Num14z1">
    <w:name w:val="WW8Num14z1"/>
    <w:rsid w:val="00676A6A"/>
    <w:rPr>
      <w:rFonts w:ascii="Courier New" w:hAnsi="Courier New" w:cs="Courier New" w:hint="default"/>
    </w:rPr>
  </w:style>
  <w:style w:type="character" w:customStyle="1" w:styleId="WW8Num14z2">
    <w:name w:val="WW8Num14z2"/>
    <w:rsid w:val="00676A6A"/>
    <w:rPr>
      <w:rFonts w:ascii="Wingdings" w:hAnsi="Wingdings" w:cs="Wingdings" w:hint="default"/>
    </w:rPr>
  </w:style>
  <w:style w:type="character" w:customStyle="1" w:styleId="WW8Num15z0">
    <w:name w:val="WW8Num15z0"/>
    <w:rsid w:val="00676A6A"/>
    <w:rPr>
      <w:rFonts w:ascii="Symbol" w:hAnsi="Symbol" w:cs="Symbol" w:hint="default"/>
    </w:rPr>
  </w:style>
  <w:style w:type="character" w:customStyle="1" w:styleId="WW8Num15z1">
    <w:name w:val="WW8Num15z1"/>
    <w:rsid w:val="00676A6A"/>
    <w:rPr>
      <w:rFonts w:ascii="Courier New" w:hAnsi="Courier New" w:cs="Courier New" w:hint="default"/>
    </w:rPr>
  </w:style>
  <w:style w:type="character" w:customStyle="1" w:styleId="WW8Num15z2">
    <w:name w:val="WW8Num15z2"/>
    <w:rsid w:val="00676A6A"/>
    <w:rPr>
      <w:rFonts w:ascii="Wingdings" w:hAnsi="Wingdings" w:cs="Wingdings" w:hint="default"/>
    </w:rPr>
  </w:style>
  <w:style w:type="character" w:customStyle="1" w:styleId="WW8Num16z0">
    <w:name w:val="WW8Num16z0"/>
    <w:rsid w:val="00676A6A"/>
    <w:rPr>
      <w:rFonts w:ascii="Symbol" w:hAnsi="Symbol" w:cs="Symbol" w:hint="default"/>
    </w:rPr>
  </w:style>
  <w:style w:type="character" w:customStyle="1" w:styleId="WW8Num16z1">
    <w:name w:val="WW8Num16z1"/>
    <w:rsid w:val="00676A6A"/>
    <w:rPr>
      <w:rFonts w:ascii="Courier New" w:hAnsi="Courier New" w:cs="Courier New" w:hint="default"/>
    </w:rPr>
  </w:style>
  <w:style w:type="character" w:customStyle="1" w:styleId="WW8Num16z2">
    <w:name w:val="WW8Num16z2"/>
    <w:rsid w:val="00676A6A"/>
    <w:rPr>
      <w:rFonts w:ascii="Wingdings" w:hAnsi="Wingdings" w:cs="Wingdings" w:hint="default"/>
    </w:rPr>
  </w:style>
  <w:style w:type="character" w:customStyle="1" w:styleId="WW8Num17z0">
    <w:name w:val="WW8Num17z0"/>
    <w:rsid w:val="00676A6A"/>
    <w:rPr>
      <w:rFonts w:ascii="Gotham Rounded Light" w:hAnsi="Gotham Rounded Light" w:cs="Gotham Rounded Light" w:hint="default"/>
      <w:b/>
      <w:sz w:val="24"/>
      <w:szCs w:val="24"/>
    </w:rPr>
  </w:style>
  <w:style w:type="character" w:customStyle="1" w:styleId="WW8Num17z1">
    <w:name w:val="WW8Num17z1"/>
    <w:rsid w:val="00676A6A"/>
  </w:style>
  <w:style w:type="character" w:customStyle="1" w:styleId="WW8Num17z2">
    <w:name w:val="WW8Num17z2"/>
    <w:rsid w:val="00676A6A"/>
  </w:style>
  <w:style w:type="character" w:customStyle="1" w:styleId="WW8Num17z3">
    <w:name w:val="WW8Num17z3"/>
    <w:rsid w:val="00676A6A"/>
  </w:style>
  <w:style w:type="character" w:customStyle="1" w:styleId="WW8Num17z4">
    <w:name w:val="WW8Num17z4"/>
    <w:rsid w:val="00676A6A"/>
  </w:style>
  <w:style w:type="character" w:customStyle="1" w:styleId="WW8Num17z5">
    <w:name w:val="WW8Num17z5"/>
    <w:rsid w:val="00676A6A"/>
  </w:style>
  <w:style w:type="character" w:customStyle="1" w:styleId="WW8Num17z6">
    <w:name w:val="WW8Num17z6"/>
    <w:rsid w:val="00676A6A"/>
  </w:style>
  <w:style w:type="character" w:customStyle="1" w:styleId="WW8Num17z7">
    <w:name w:val="WW8Num17z7"/>
    <w:rsid w:val="00676A6A"/>
  </w:style>
  <w:style w:type="character" w:customStyle="1" w:styleId="WW8Num17z8">
    <w:name w:val="WW8Num17z8"/>
    <w:rsid w:val="00676A6A"/>
  </w:style>
  <w:style w:type="character" w:customStyle="1" w:styleId="WW8Num18z0">
    <w:name w:val="WW8Num18z0"/>
    <w:rsid w:val="00676A6A"/>
    <w:rPr>
      <w:rFonts w:ascii="Symbol" w:hAnsi="Symbol" w:cs="Symbol" w:hint="default"/>
    </w:rPr>
  </w:style>
  <w:style w:type="character" w:customStyle="1" w:styleId="WW8Num18z1">
    <w:name w:val="WW8Num18z1"/>
    <w:rsid w:val="00676A6A"/>
    <w:rPr>
      <w:rFonts w:ascii="Courier New" w:hAnsi="Courier New" w:cs="Courier New" w:hint="default"/>
    </w:rPr>
  </w:style>
  <w:style w:type="character" w:customStyle="1" w:styleId="WW8Num18z2">
    <w:name w:val="WW8Num18z2"/>
    <w:rsid w:val="00676A6A"/>
    <w:rPr>
      <w:rFonts w:ascii="Wingdings" w:hAnsi="Wingdings" w:cs="Wingdings" w:hint="default"/>
    </w:rPr>
  </w:style>
  <w:style w:type="character" w:customStyle="1" w:styleId="WW8Num19z0">
    <w:name w:val="WW8Num19z0"/>
    <w:rsid w:val="00676A6A"/>
    <w:rPr>
      <w:rFonts w:ascii="Symbol" w:hAnsi="Symbol" w:cs="Symbol" w:hint="default"/>
    </w:rPr>
  </w:style>
  <w:style w:type="character" w:customStyle="1" w:styleId="WW8Num19z1">
    <w:name w:val="WW8Num19z1"/>
    <w:rsid w:val="00676A6A"/>
    <w:rPr>
      <w:rFonts w:ascii="Courier New" w:hAnsi="Courier New" w:cs="Courier New" w:hint="default"/>
    </w:rPr>
  </w:style>
  <w:style w:type="character" w:customStyle="1" w:styleId="WW8Num19z2">
    <w:name w:val="WW8Num19z2"/>
    <w:rsid w:val="00676A6A"/>
    <w:rPr>
      <w:rFonts w:ascii="Wingdings" w:hAnsi="Wingdings" w:cs="Wingdings" w:hint="default"/>
    </w:rPr>
  </w:style>
  <w:style w:type="character" w:customStyle="1" w:styleId="WW8Num20z0">
    <w:name w:val="WW8Num20z0"/>
    <w:rsid w:val="00676A6A"/>
    <w:rPr>
      <w:rFonts w:ascii="Symbol" w:hAnsi="Symbol" w:cs="Symbol" w:hint="default"/>
    </w:rPr>
  </w:style>
  <w:style w:type="character" w:customStyle="1" w:styleId="WW8Num20z1">
    <w:name w:val="WW8Num20z1"/>
    <w:rsid w:val="00676A6A"/>
  </w:style>
  <w:style w:type="character" w:customStyle="1" w:styleId="WW8Num20z2">
    <w:name w:val="WW8Num20z2"/>
    <w:rsid w:val="00676A6A"/>
  </w:style>
  <w:style w:type="character" w:customStyle="1" w:styleId="WW8Num20z3">
    <w:name w:val="WW8Num20z3"/>
    <w:rsid w:val="00676A6A"/>
  </w:style>
  <w:style w:type="character" w:customStyle="1" w:styleId="WW8Num20z4">
    <w:name w:val="WW8Num20z4"/>
    <w:rsid w:val="00676A6A"/>
  </w:style>
  <w:style w:type="character" w:customStyle="1" w:styleId="WW8Num20z5">
    <w:name w:val="WW8Num20z5"/>
    <w:rsid w:val="00676A6A"/>
  </w:style>
  <w:style w:type="character" w:customStyle="1" w:styleId="WW8Num20z6">
    <w:name w:val="WW8Num20z6"/>
    <w:rsid w:val="00676A6A"/>
  </w:style>
  <w:style w:type="character" w:customStyle="1" w:styleId="WW8Num20z7">
    <w:name w:val="WW8Num20z7"/>
    <w:rsid w:val="00676A6A"/>
  </w:style>
  <w:style w:type="character" w:customStyle="1" w:styleId="WW8Num20z8">
    <w:name w:val="WW8Num20z8"/>
    <w:rsid w:val="00676A6A"/>
  </w:style>
  <w:style w:type="character" w:customStyle="1" w:styleId="WW8Num21z0">
    <w:name w:val="WW8Num21z0"/>
    <w:rsid w:val="00676A6A"/>
    <w:rPr>
      <w:rFonts w:ascii="Symbol" w:hAnsi="Symbol" w:cs="Symbol" w:hint="default"/>
    </w:rPr>
  </w:style>
  <w:style w:type="character" w:customStyle="1" w:styleId="WW8Num21z1">
    <w:name w:val="WW8Num21z1"/>
    <w:rsid w:val="00676A6A"/>
    <w:rPr>
      <w:rFonts w:ascii="Courier New" w:hAnsi="Courier New" w:cs="Courier New" w:hint="default"/>
    </w:rPr>
  </w:style>
  <w:style w:type="character" w:customStyle="1" w:styleId="WW8Num21z2">
    <w:name w:val="WW8Num21z2"/>
    <w:rsid w:val="00676A6A"/>
    <w:rPr>
      <w:rFonts w:ascii="Wingdings" w:hAnsi="Wingdings" w:cs="Wingdings" w:hint="default"/>
    </w:rPr>
  </w:style>
  <w:style w:type="character" w:customStyle="1" w:styleId="WW8Num22z0">
    <w:name w:val="WW8Num22z0"/>
    <w:rsid w:val="00676A6A"/>
    <w:rPr>
      <w:rFonts w:ascii="Symbol" w:hAnsi="Symbol" w:cs="Symbol" w:hint="default"/>
      <w:b/>
    </w:rPr>
  </w:style>
  <w:style w:type="character" w:customStyle="1" w:styleId="WW8Num22z1">
    <w:name w:val="WW8Num22z1"/>
    <w:rsid w:val="00676A6A"/>
  </w:style>
  <w:style w:type="character" w:customStyle="1" w:styleId="WW8Num22z2">
    <w:name w:val="WW8Num22z2"/>
    <w:rsid w:val="00676A6A"/>
  </w:style>
  <w:style w:type="character" w:customStyle="1" w:styleId="WW8Num22z3">
    <w:name w:val="WW8Num22z3"/>
    <w:rsid w:val="00676A6A"/>
  </w:style>
  <w:style w:type="character" w:customStyle="1" w:styleId="WW8Num22z4">
    <w:name w:val="WW8Num22z4"/>
    <w:rsid w:val="00676A6A"/>
  </w:style>
  <w:style w:type="character" w:customStyle="1" w:styleId="WW8Num22z5">
    <w:name w:val="WW8Num22z5"/>
    <w:rsid w:val="00676A6A"/>
  </w:style>
  <w:style w:type="character" w:customStyle="1" w:styleId="WW8Num22z6">
    <w:name w:val="WW8Num22z6"/>
    <w:rsid w:val="00676A6A"/>
  </w:style>
  <w:style w:type="character" w:customStyle="1" w:styleId="WW8Num22z7">
    <w:name w:val="WW8Num22z7"/>
    <w:rsid w:val="00676A6A"/>
  </w:style>
  <w:style w:type="character" w:customStyle="1" w:styleId="WW8Num22z8">
    <w:name w:val="WW8Num22z8"/>
    <w:rsid w:val="00676A6A"/>
  </w:style>
  <w:style w:type="character" w:customStyle="1" w:styleId="WW8Num23z0">
    <w:name w:val="WW8Num23z0"/>
    <w:rsid w:val="00676A6A"/>
    <w:rPr>
      <w:rFonts w:ascii="Gotham Rounded Light" w:hAnsi="Gotham Rounded Light" w:cs="Gotham Rounded Light" w:hint="default"/>
    </w:rPr>
  </w:style>
  <w:style w:type="character" w:customStyle="1" w:styleId="WW8Num23z1">
    <w:name w:val="WW8Num23z1"/>
    <w:rsid w:val="00676A6A"/>
  </w:style>
  <w:style w:type="character" w:customStyle="1" w:styleId="WW8Num23z2">
    <w:name w:val="WW8Num23z2"/>
    <w:rsid w:val="00676A6A"/>
  </w:style>
  <w:style w:type="character" w:customStyle="1" w:styleId="WW8Num23z3">
    <w:name w:val="WW8Num23z3"/>
    <w:rsid w:val="00676A6A"/>
  </w:style>
  <w:style w:type="character" w:customStyle="1" w:styleId="WW8Num23z4">
    <w:name w:val="WW8Num23z4"/>
    <w:rsid w:val="00676A6A"/>
  </w:style>
  <w:style w:type="character" w:customStyle="1" w:styleId="WW8Num23z5">
    <w:name w:val="WW8Num23z5"/>
    <w:rsid w:val="00676A6A"/>
  </w:style>
  <w:style w:type="character" w:customStyle="1" w:styleId="WW8Num23z6">
    <w:name w:val="WW8Num23z6"/>
    <w:rsid w:val="00676A6A"/>
  </w:style>
  <w:style w:type="character" w:customStyle="1" w:styleId="WW8Num23z7">
    <w:name w:val="WW8Num23z7"/>
    <w:rsid w:val="00676A6A"/>
  </w:style>
  <w:style w:type="character" w:customStyle="1" w:styleId="WW8Num23z8">
    <w:name w:val="WW8Num23z8"/>
    <w:rsid w:val="00676A6A"/>
  </w:style>
  <w:style w:type="character" w:customStyle="1" w:styleId="WW8Num24z0">
    <w:name w:val="WW8Num24z0"/>
    <w:rsid w:val="00676A6A"/>
    <w:rPr>
      <w:rFonts w:ascii="Gotham Rounded Light" w:hAnsi="Gotham Rounded Light" w:cs="Arial" w:hint="default"/>
    </w:rPr>
  </w:style>
  <w:style w:type="character" w:customStyle="1" w:styleId="WW8Num24z1">
    <w:name w:val="WW8Num24z1"/>
    <w:rsid w:val="00676A6A"/>
  </w:style>
  <w:style w:type="character" w:customStyle="1" w:styleId="WW8Num24z2">
    <w:name w:val="WW8Num24z2"/>
    <w:rsid w:val="00676A6A"/>
  </w:style>
  <w:style w:type="character" w:customStyle="1" w:styleId="WW8Num24z3">
    <w:name w:val="WW8Num24z3"/>
    <w:rsid w:val="00676A6A"/>
  </w:style>
  <w:style w:type="character" w:customStyle="1" w:styleId="WW8Num24z4">
    <w:name w:val="WW8Num24z4"/>
    <w:rsid w:val="00676A6A"/>
  </w:style>
  <w:style w:type="character" w:customStyle="1" w:styleId="WW8Num24z5">
    <w:name w:val="WW8Num24z5"/>
    <w:rsid w:val="00676A6A"/>
  </w:style>
  <w:style w:type="character" w:customStyle="1" w:styleId="WW8Num24z6">
    <w:name w:val="WW8Num24z6"/>
    <w:rsid w:val="00676A6A"/>
  </w:style>
  <w:style w:type="character" w:customStyle="1" w:styleId="WW8Num24z7">
    <w:name w:val="WW8Num24z7"/>
    <w:rsid w:val="00676A6A"/>
  </w:style>
  <w:style w:type="character" w:customStyle="1" w:styleId="WW8Num24z8">
    <w:name w:val="WW8Num24z8"/>
    <w:rsid w:val="00676A6A"/>
  </w:style>
  <w:style w:type="character" w:customStyle="1" w:styleId="WW8Num25z0">
    <w:name w:val="WW8Num25z0"/>
    <w:rsid w:val="00676A6A"/>
    <w:rPr>
      <w:rFonts w:ascii="Symbol" w:hAnsi="Symbol" w:cs="Symbol" w:hint="default"/>
    </w:rPr>
  </w:style>
  <w:style w:type="character" w:customStyle="1" w:styleId="WW8Num25z1">
    <w:name w:val="WW8Num25z1"/>
    <w:rsid w:val="00676A6A"/>
    <w:rPr>
      <w:rFonts w:ascii="Courier New" w:hAnsi="Courier New" w:cs="Courier New" w:hint="default"/>
    </w:rPr>
  </w:style>
  <w:style w:type="character" w:customStyle="1" w:styleId="WW8Num25z2">
    <w:name w:val="WW8Num25z2"/>
    <w:rsid w:val="00676A6A"/>
    <w:rPr>
      <w:rFonts w:ascii="Wingdings" w:hAnsi="Wingdings" w:cs="Wingdings" w:hint="default"/>
    </w:rPr>
  </w:style>
  <w:style w:type="character" w:customStyle="1" w:styleId="WW8Num26z0">
    <w:name w:val="WW8Num26z0"/>
    <w:rsid w:val="00676A6A"/>
    <w:rPr>
      <w:rFonts w:ascii="Symbol" w:hAnsi="Symbol" w:cs="Symbol" w:hint="default"/>
    </w:rPr>
  </w:style>
  <w:style w:type="character" w:customStyle="1" w:styleId="WW8Num26z1">
    <w:name w:val="WW8Num26z1"/>
    <w:rsid w:val="00676A6A"/>
    <w:rPr>
      <w:rFonts w:ascii="Courier New" w:hAnsi="Courier New" w:cs="Courier New" w:hint="default"/>
    </w:rPr>
  </w:style>
  <w:style w:type="character" w:customStyle="1" w:styleId="WW8Num26z2">
    <w:name w:val="WW8Num26z2"/>
    <w:rsid w:val="00676A6A"/>
    <w:rPr>
      <w:rFonts w:ascii="Wingdings" w:hAnsi="Wingdings" w:cs="Wingdings" w:hint="default"/>
    </w:rPr>
  </w:style>
  <w:style w:type="character" w:customStyle="1" w:styleId="WW8Num27z0">
    <w:name w:val="WW8Num27z0"/>
    <w:rsid w:val="00676A6A"/>
    <w:rPr>
      <w:rFonts w:ascii="Gotham Rounded Medium" w:hAnsi="Gotham Rounded Medium" w:cs="Gotham Rounded Medium" w:hint="default"/>
      <w:b w:val="0"/>
      <w:sz w:val="24"/>
      <w:szCs w:val="24"/>
    </w:rPr>
  </w:style>
  <w:style w:type="character" w:customStyle="1" w:styleId="WW8Num27z1">
    <w:name w:val="WW8Num27z1"/>
    <w:rsid w:val="00676A6A"/>
  </w:style>
  <w:style w:type="character" w:customStyle="1" w:styleId="WW8Num27z2">
    <w:name w:val="WW8Num27z2"/>
    <w:rsid w:val="00676A6A"/>
  </w:style>
  <w:style w:type="character" w:customStyle="1" w:styleId="WW8Num27z3">
    <w:name w:val="WW8Num27z3"/>
    <w:rsid w:val="00676A6A"/>
  </w:style>
  <w:style w:type="character" w:customStyle="1" w:styleId="WW8Num27z4">
    <w:name w:val="WW8Num27z4"/>
    <w:rsid w:val="00676A6A"/>
  </w:style>
  <w:style w:type="character" w:customStyle="1" w:styleId="WW8Num27z5">
    <w:name w:val="WW8Num27z5"/>
    <w:rsid w:val="00676A6A"/>
  </w:style>
  <w:style w:type="character" w:customStyle="1" w:styleId="WW8Num27z6">
    <w:name w:val="WW8Num27z6"/>
    <w:rsid w:val="00676A6A"/>
  </w:style>
  <w:style w:type="character" w:customStyle="1" w:styleId="WW8Num27z7">
    <w:name w:val="WW8Num27z7"/>
    <w:rsid w:val="00676A6A"/>
  </w:style>
  <w:style w:type="character" w:customStyle="1" w:styleId="WW8Num27z8">
    <w:name w:val="WW8Num27z8"/>
    <w:rsid w:val="00676A6A"/>
  </w:style>
  <w:style w:type="character" w:customStyle="1" w:styleId="WW8Num28z0">
    <w:name w:val="WW8Num28z0"/>
    <w:rsid w:val="00676A6A"/>
    <w:rPr>
      <w:rFonts w:ascii="Symbol" w:hAnsi="Symbol" w:cs="Symbol" w:hint="default"/>
    </w:rPr>
  </w:style>
  <w:style w:type="character" w:customStyle="1" w:styleId="WW8Num28z1">
    <w:name w:val="WW8Num28z1"/>
    <w:rsid w:val="00676A6A"/>
    <w:rPr>
      <w:rFonts w:ascii="Courier New" w:hAnsi="Courier New" w:cs="Courier New" w:hint="default"/>
    </w:rPr>
  </w:style>
  <w:style w:type="character" w:customStyle="1" w:styleId="WW8Num28z2">
    <w:name w:val="WW8Num28z2"/>
    <w:rsid w:val="00676A6A"/>
    <w:rPr>
      <w:rFonts w:ascii="Wingdings" w:hAnsi="Wingdings" w:cs="Wingdings" w:hint="default"/>
    </w:rPr>
  </w:style>
  <w:style w:type="character" w:customStyle="1" w:styleId="WW8Num29z0">
    <w:name w:val="WW8Num29z0"/>
    <w:rsid w:val="00676A6A"/>
    <w:rPr>
      <w:rFonts w:ascii="Symbol" w:hAnsi="Symbol" w:cs="Symbol" w:hint="default"/>
    </w:rPr>
  </w:style>
  <w:style w:type="character" w:customStyle="1" w:styleId="WW8Num29z1">
    <w:name w:val="WW8Num29z1"/>
    <w:rsid w:val="00676A6A"/>
    <w:rPr>
      <w:rFonts w:ascii="Courier New" w:hAnsi="Courier New" w:cs="Courier New" w:hint="default"/>
    </w:rPr>
  </w:style>
  <w:style w:type="character" w:customStyle="1" w:styleId="WW8Num29z2">
    <w:name w:val="WW8Num29z2"/>
    <w:rsid w:val="00676A6A"/>
    <w:rPr>
      <w:rFonts w:ascii="Wingdings" w:hAnsi="Wingdings" w:cs="Wingdings" w:hint="default"/>
    </w:rPr>
  </w:style>
  <w:style w:type="character" w:customStyle="1" w:styleId="WW8Num30z0">
    <w:name w:val="WW8Num30z0"/>
    <w:rsid w:val="00676A6A"/>
    <w:rPr>
      <w:rFonts w:ascii="Gotham Rounded Light" w:hAnsi="Gotham Rounded Light" w:cs="Arial" w:hint="default"/>
      <w:b/>
    </w:rPr>
  </w:style>
  <w:style w:type="character" w:customStyle="1" w:styleId="WW8Num30z1">
    <w:name w:val="WW8Num30z1"/>
    <w:rsid w:val="00676A6A"/>
  </w:style>
  <w:style w:type="character" w:customStyle="1" w:styleId="WW8Num30z2">
    <w:name w:val="WW8Num30z2"/>
    <w:rsid w:val="00676A6A"/>
  </w:style>
  <w:style w:type="character" w:customStyle="1" w:styleId="WW8Num30z3">
    <w:name w:val="WW8Num30z3"/>
    <w:rsid w:val="00676A6A"/>
  </w:style>
  <w:style w:type="character" w:customStyle="1" w:styleId="WW8Num30z4">
    <w:name w:val="WW8Num30z4"/>
    <w:rsid w:val="00676A6A"/>
  </w:style>
  <w:style w:type="character" w:customStyle="1" w:styleId="WW8Num30z5">
    <w:name w:val="WW8Num30z5"/>
    <w:rsid w:val="00676A6A"/>
  </w:style>
  <w:style w:type="character" w:customStyle="1" w:styleId="WW8Num30z6">
    <w:name w:val="WW8Num30z6"/>
    <w:rsid w:val="00676A6A"/>
  </w:style>
  <w:style w:type="character" w:customStyle="1" w:styleId="WW8Num30z7">
    <w:name w:val="WW8Num30z7"/>
    <w:rsid w:val="00676A6A"/>
  </w:style>
  <w:style w:type="character" w:customStyle="1" w:styleId="WW8Num30z8">
    <w:name w:val="WW8Num30z8"/>
    <w:rsid w:val="00676A6A"/>
  </w:style>
  <w:style w:type="character" w:customStyle="1" w:styleId="WW8Num31z0">
    <w:name w:val="WW8Num31z0"/>
    <w:rsid w:val="00676A6A"/>
    <w:rPr>
      <w:rFonts w:ascii="Symbol" w:hAnsi="Symbol" w:cs="Symbol" w:hint="default"/>
      <w:sz w:val="24"/>
      <w:szCs w:val="24"/>
    </w:rPr>
  </w:style>
  <w:style w:type="character" w:customStyle="1" w:styleId="WW8Num31z1">
    <w:name w:val="WW8Num31z1"/>
    <w:rsid w:val="00676A6A"/>
    <w:rPr>
      <w:rFonts w:ascii="Courier New" w:hAnsi="Courier New" w:cs="Courier New" w:hint="default"/>
    </w:rPr>
  </w:style>
  <w:style w:type="character" w:customStyle="1" w:styleId="WW8Num31z2">
    <w:name w:val="WW8Num31z2"/>
    <w:rsid w:val="00676A6A"/>
    <w:rPr>
      <w:rFonts w:ascii="Wingdings" w:hAnsi="Wingdings" w:cs="Wingdings" w:hint="default"/>
    </w:rPr>
  </w:style>
  <w:style w:type="character" w:customStyle="1" w:styleId="WW8Num32z0">
    <w:name w:val="WW8Num32z0"/>
    <w:rsid w:val="00676A6A"/>
    <w:rPr>
      <w:rFonts w:ascii="Gotham Rounded Medium" w:hAnsi="Gotham Rounded Medium" w:cs="Gotham Rounded Medium" w:hint="default"/>
      <w:b w:val="0"/>
    </w:rPr>
  </w:style>
  <w:style w:type="character" w:customStyle="1" w:styleId="WW8Num32z1">
    <w:name w:val="WW8Num32z1"/>
    <w:rsid w:val="00676A6A"/>
  </w:style>
  <w:style w:type="character" w:customStyle="1" w:styleId="WW8Num32z2">
    <w:name w:val="WW8Num32z2"/>
    <w:rsid w:val="00676A6A"/>
  </w:style>
  <w:style w:type="character" w:customStyle="1" w:styleId="WW8Num32z3">
    <w:name w:val="WW8Num32z3"/>
    <w:rsid w:val="00676A6A"/>
  </w:style>
  <w:style w:type="character" w:customStyle="1" w:styleId="WW8Num32z4">
    <w:name w:val="WW8Num32z4"/>
    <w:rsid w:val="00676A6A"/>
  </w:style>
  <w:style w:type="character" w:customStyle="1" w:styleId="WW8Num32z5">
    <w:name w:val="WW8Num32z5"/>
    <w:rsid w:val="00676A6A"/>
  </w:style>
  <w:style w:type="character" w:customStyle="1" w:styleId="WW8Num32z6">
    <w:name w:val="WW8Num32z6"/>
    <w:rsid w:val="00676A6A"/>
  </w:style>
  <w:style w:type="character" w:customStyle="1" w:styleId="WW8Num32z7">
    <w:name w:val="WW8Num32z7"/>
    <w:rsid w:val="00676A6A"/>
  </w:style>
  <w:style w:type="character" w:customStyle="1" w:styleId="WW8Num32z8">
    <w:name w:val="WW8Num32z8"/>
    <w:rsid w:val="00676A6A"/>
  </w:style>
  <w:style w:type="character" w:customStyle="1" w:styleId="WW8Num33z0">
    <w:name w:val="WW8Num33z0"/>
    <w:rsid w:val="00676A6A"/>
    <w:rPr>
      <w:rFonts w:hint="default"/>
    </w:rPr>
  </w:style>
  <w:style w:type="character" w:customStyle="1" w:styleId="WW8Num33z1">
    <w:name w:val="WW8Num33z1"/>
    <w:rsid w:val="00676A6A"/>
  </w:style>
  <w:style w:type="character" w:customStyle="1" w:styleId="WW8Num33z2">
    <w:name w:val="WW8Num33z2"/>
    <w:rsid w:val="00676A6A"/>
  </w:style>
  <w:style w:type="character" w:customStyle="1" w:styleId="WW8Num33z3">
    <w:name w:val="WW8Num33z3"/>
    <w:rsid w:val="00676A6A"/>
  </w:style>
  <w:style w:type="character" w:customStyle="1" w:styleId="WW8Num33z4">
    <w:name w:val="WW8Num33z4"/>
    <w:rsid w:val="00676A6A"/>
  </w:style>
  <w:style w:type="character" w:customStyle="1" w:styleId="WW8Num33z5">
    <w:name w:val="WW8Num33z5"/>
    <w:rsid w:val="00676A6A"/>
  </w:style>
  <w:style w:type="character" w:customStyle="1" w:styleId="WW8Num33z6">
    <w:name w:val="WW8Num33z6"/>
    <w:rsid w:val="00676A6A"/>
  </w:style>
  <w:style w:type="character" w:customStyle="1" w:styleId="WW8Num33z7">
    <w:name w:val="WW8Num33z7"/>
    <w:rsid w:val="00676A6A"/>
  </w:style>
  <w:style w:type="character" w:customStyle="1" w:styleId="WW8Num33z8">
    <w:name w:val="WW8Num33z8"/>
    <w:rsid w:val="00676A6A"/>
  </w:style>
  <w:style w:type="character" w:customStyle="1" w:styleId="WW8Num34z0">
    <w:name w:val="WW8Num34z0"/>
    <w:rsid w:val="00676A6A"/>
    <w:rPr>
      <w:rFonts w:ascii="Symbol" w:hAnsi="Symbol" w:cs="Symbol" w:hint="default"/>
    </w:rPr>
  </w:style>
  <w:style w:type="character" w:customStyle="1" w:styleId="WW8Num34z1">
    <w:name w:val="WW8Num34z1"/>
    <w:rsid w:val="00676A6A"/>
    <w:rPr>
      <w:rFonts w:ascii="Courier New" w:hAnsi="Courier New" w:cs="Courier New" w:hint="default"/>
    </w:rPr>
  </w:style>
  <w:style w:type="character" w:customStyle="1" w:styleId="WW8Num34z2">
    <w:name w:val="WW8Num34z2"/>
    <w:rsid w:val="00676A6A"/>
    <w:rPr>
      <w:rFonts w:ascii="Wingdings" w:hAnsi="Wingdings" w:cs="Wingdings" w:hint="default"/>
    </w:rPr>
  </w:style>
  <w:style w:type="character" w:customStyle="1" w:styleId="WW8Num35z0">
    <w:name w:val="WW8Num35z0"/>
    <w:rsid w:val="00676A6A"/>
    <w:rPr>
      <w:rFonts w:hint="default"/>
    </w:rPr>
  </w:style>
  <w:style w:type="character" w:customStyle="1" w:styleId="WW8Num35z1">
    <w:name w:val="WW8Num35z1"/>
    <w:rsid w:val="00676A6A"/>
  </w:style>
  <w:style w:type="character" w:customStyle="1" w:styleId="WW8Num35z2">
    <w:name w:val="WW8Num35z2"/>
    <w:rsid w:val="00676A6A"/>
  </w:style>
  <w:style w:type="character" w:customStyle="1" w:styleId="WW8Num35z3">
    <w:name w:val="WW8Num35z3"/>
    <w:rsid w:val="00676A6A"/>
  </w:style>
  <w:style w:type="character" w:customStyle="1" w:styleId="WW8Num35z4">
    <w:name w:val="WW8Num35z4"/>
    <w:rsid w:val="00676A6A"/>
  </w:style>
  <w:style w:type="character" w:customStyle="1" w:styleId="WW8Num35z5">
    <w:name w:val="WW8Num35z5"/>
    <w:rsid w:val="00676A6A"/>
  </w:style>
  <w:style w:type="character" w:customStyle="1" w:styleId="WW8Num35z6">
    <w:name w:val="WW8Num35z6"/>
    <w:rsid w:val="00676A6A"/>
  </w:style>
  <w:style w:type="character" w:customStyle="1" w:styleId="WW8Num35z7">
    <w:name w:val="WW8Num35z7"/>
    <w:rsid w:val="00676A6A"/>
  </w:style>
  <w:style w:type="character" w:customStyle="1" w:styleId="WW8Num35z8">
    <w:name w:val="WW8Num35z8"/>
    <w:rsid w:val="00676A6A"/>
  </w:style>
  <w:style w:type="character" w:customStyle="1" w:styleId="WW8Num36z0">
    <w:name w:val="WW8Num36z0"/>
    <w:rsid w:val="00676A6A"/>
    <w:rPr>
      <w:rFonts w:ascii="Symbol" w:hAnsi="Symbol" w:cs="Symbol" w:hint="default"/>
    </w:rPr>
  </w:style>
  <w:style w:type="character" w:customStyle="1" w:styleId="WW8Num36z1">
    <w:name w:val="WW8Num36z1"/>
    <w:rsid w:val="00676A6A"/>
    <w:rPr>
      <w:rFonts w:ascii="Courier New" w:hAnsi="Courier New" w:cs="Courier New" w:hint="default"/>
    </w:rPr>
  </w:style>
  <w:style w:type="character" w:customStyle="1" w:styleId="WW8Num36z2">
    <w:name w:val="WW8Num36z2"/>
    <w:rsid w:val="00676A6A"/>
    <w:rPr>
      <w:rFonts w:ascii="Wingdings" w:hAnsi="Wingdings" w:cs="Wingdings" w:hint="default"/>
    </w:rPr>
  </w:style>
  <w:style w:type="character" w:customStyle="1" w:styleId="WW8Num37z0">
    <w:name w:val="WW8Num37z0"/>
    <w:rsid w:val="00676A6A"/>
    <w:rPr>
      <w:rFonts w:ascii="Symbol" w:hAnsi="Symbol" w:cs="Symbol" w:hint="default"/>
    </w:rPr>
  </w:style>
  <w:style w:type="character" w:customStyle="1" w:styleId="WW8Num37z1">
    <w:name w:val="WW8Num37z1"/>
    <w:rsid w:val="00676A6A"/>
  </w:style>
  <w:style w:type="character" w:customStyle="1" w:styleId="WW8Num37z2">
    <w:name w:val="WW8Num37z2"/>
    <w:rsid w:val="00676A6A"/>
  </w:style>
  <w:style w:type="character" w:customStyle="1" w:styleId="WW8Num37z3">
    <w:name w:val="WW8Num37z3"/>
    <w:rsid w:val="00676A6A"/>
  </w:style>
  <w:style w:type="character" w:customStyle="1" w:styleId="WW8Num37z4">
    <w:name w:val="WW8Num37z4"/>
    <w:rsid w:val="00676A6A"/>
  </w:style>
  <w:style w:type="character" w:customStyle="1" w:styleId="WW8Num37z5">
    <w:name w:val="WW8Num37z5"/>
    <w:rsid w:val="00676A6A"/>
  </w:style>
  <w:style w:type="character" w:customStyle="1" w:styleId="WW8Num37z6">
    <w:name w:val="WW8Num37z6"/>
    <w:rsid w:val="00676A6A"/>
  </w:style>
  <w:style w:type="character" w:customStyle="1" w:styleId="WW8Num37z7">
    <w:name w:val="WW8Num37z7"/>
    <w:rsid w:val="00676A6A"/>
  </w:style>
  <w:style w:type="character" w:customStyle="1" w:styleId="WW8Num37z8">
    <w:name w:val="WW8Num37z8"/>
    <w:rsid w:val="00676A6A"/>
  </w:style>
  <w:style w:type="character" w:customStyle="1" w:styleId="WW8Num38z0">
    <w:name w:val="WW8Num38z0"/>
    <w:rsid w:val="00676A6A"/>
    <w:rPr>
      <w:rFonts w:ascii="Symbol" w:hAnsi="Symbol" w:cs="Symbol" w:hint="default"/>
    </w:rPr>
  </w:style>
  <w:style w:type="character" w:customStyle="1" w:styleId="WW8Num38z1">
    <w:name w:val="WW8Num38z1"/>
    <w:rsid w:val="00676A6A"/>
    <w:rPr>
      <w:rFonts w:ascii="Courier New" w:hAnsi="Courier New" w:cs="Courier New" w:hint="default"/>
    </w:rPr>
  </w:style>
  <w:style w:type="character" w:customStyle="1" w:styleId="WW8Num38z2">
    <w:name w:val="WW8Num38z2"/>
    <w:rsid w:val="00676A6A"/>
    <w:rPr>
      <w:rFonts w:ascii="Wingdings" w:hAnsi="Wingdings" w:cs="Wingdings" w:hint="default"/>
    </w:rPr>
  </w:style>
  <w:style w:type="character" w:customStyle="1" w:styleId="WW8Num39z0">
    <w:name w:val="WW8Num39z0"/>
    <w:rsid w:val="00676A6A"/>
    <w:rPr>
      <w:rFonts w:ascii="Wingdings" w:hAnsi="Wingdings" w:cs="Wingdings" w:hint="default"/>
    </w:rPr>
  </w:style>
  <w:style w:type="character" w:customStyle="1" w:styleId="WW8Num39z1">
    <w:name w:val="WW8Num39z1"/>
    <w:rsid w:val="00676A6A"/>
    <w:rPr>
      <w:rFonts w:ascii="Courier New" w:hAnsi="Courier New" w:cs="Courier New" w:hint="default"/>
    </w:rPr>
  </w:style>
  <w:style w:type="character" w:customStyle="1" w:styleId="WW8Num39z3">
    <w:name w:val="WW8Num39z3"/>
    <w:rsid w:val="00676A6A"/>
    <w:rPr>
      <w:rFonts w:ascii="Symbol" w:hAnsi="Symbol" w:cs="Symbol" w:hint="default"/>
    </w:rPr>
  </w:style>
  <w:style w:type="character" w:customStyle="1" w:styleId="WW8Num40z0">
    <w:name w:val="WW8Num40z0"/>
    <w:rsid w:val="00676A6A"/>
    <w:rPr>
      <w:rFonts w:ascii="Gotham Rounded Medium" w:hAnsi="Gotham Rounded Medium" w:cs="Gotham Rounded Medium" w:hint="default"/>
      <w:b/>
    </w:rPr>
  </w:style>
  <w:style w:type="character" w:customStyle="1" w:styleId="WW8Num40z1">
    <w:name w:val="WW8Num40z1"/>
    <w:rsid w:val="00676A6A"/>
    <w:rPr>
      <w:rFonts w:ascii="Gotham Rounded Light" w:hAnsi="Gotham Rounded Light" w:cs="Gotham Rounded Light"/>
    </w:rPr>
  </w:style>
  <w:style w:type="character" w:customStyle="1" w:styleId="WW8Num40z2">
    <w:name w:val="WW8Num40z2"/>
    <w:rsid w:val="00676A6A"/>
  </w:style>
  <w:style w:type="character" w:customStyle="1" w:styleId="WW8Num40z3">
    <w:name w:val="WW8Num40z3"/>
    <w:rsid w:val="00676A6A"/>
  </w:style>
  <w:style w:type="character" w:customStyle="1" w:styleId="WW8Num40z4">
    <w:name w:val="WW8Num40z4"/>
    <w:rsid w:val="00676A6A"/>
  </w:style>
  <w:style w:type="character" w:customStyle="1" w:styleId="WW8Num40z5">
    <w:name w:val="WW8Num40z5"/>
    <w:rsid w:val="00676A6A"/>
  </w:style>
  <w:style w:type="character" w:customStyle="1" w:styleId="WW8Num40z6">
    <w:name w:val="WW8Num40z6"/>
    <w:rsid w:val="00676A6A"/>
  </w:style>
  <w:style w:type="character" w:customStyle="1" w:styleId="WW8Num40z7">
    <w:name w:val="WW8Num40z7"/>
    <w:rsid w:val="00676A6A"/>
  </w:style>
  <w:style w:type="character" w:customStyle="1" w:styleId="WW8Num40z8">
    <w:name w:val="WW8Num40z8"/>
    <w:rsid w:val="00676A6A"/>
  </w:style>
  <w:style w:type="character" w:customStyle="1" w:styleId="WW8Num41z0">
    <w:name w:val="WW8Num41z0"/>
    <w:rsid w:val="00676A6A"/>
    <w:rPr>
      <w:rFonts w:ascii="Symbol" w:hAnsi="Symbol" w:cs="Symbol" w:hint="default"/>
    </w:rPr>
  </w:style>
  <w:style w:type="character" w:customStyle="1" w:styleId="WW8Num41z1">
    <w:name w:val="WW8Num41z1"/>
    <w:rsid w:val="00676A6A"/>
    <w:rPr>
      <w:rFonts w:ascii="Courier New" w:hAnsi="Courier New" w:cs="Courier New" w:hint="default"/>
    </w:rPr>
  </w:style>
  <w:style w:type="character" w:customStyle="1" w:styleId="WW8Num41z2">
    <w:name w:val="WW8Num41z2"/>
    <w:rsid w:val="00676A6A"/>
    <w:rPr>
      <w:rFonts w:ascii="Wingdings" w:hAnsi="Wingdings" w:cs="Wingdings" w:hint="default"/>
    </w:rPr>
  </w:style>
  <w:style w:type="character" w:customStyle="1" w:styleId="Fuentedeprrafopredeter1">
    <w:name w:val="Fuente de párrafo predeter.1"/>
    <w:rsid w:val="00676A6A"/>
  </w:style>
  <w:style w:type="character" w:customStyle="1" w:styleId="EncabezadoCar">
    <w:name w:val="Encabezado Car"/>
    <w:uiPriority w:val="99"/>
    <w:rsid w:val="00676A6A"/>
    <w:rPr>
      <w:rFonts w:ascii="Times New Roman" w:eastAsia="Times New Roman" w:hAnsi="Times New Roman" w:cs="Times New Roman"/>
      <w:sz w:val="24"/>
      <w:szCs w:val="24"/>
      <w:lang w:val="en-US"/>
    </w:rPr>
  </w:style>
  <w:style w:type="character" w:customStyle="1" w:styleId="PiedepginaCar">
    <w:name w:val="Pie de página Car"/>
    <w:uiPriority w:val="99"/>
    <w:rsid w:val="00676A6A"/>
    <w:rPr>
      <w:rFonts w:ascii="Times New Roman" w:eastAsia="Times New Roman" w:hAnsi="Times New Roman" w:cs="Times New Roman"/>
      <w:sz w:val="24"/>
      <w:szCs w:val="24"/>
    </w:rPr>
  </w:style>
  <w:style w:type="character" w:customStyle="1" w:styleId="Textoindependiente2Car">
    <w:name w:val="Texto independiente 2 Car"/>
    <w:link w:val="Textoindependiente2"/>
    <w:rsid w:val="00676A6A"/>
    <w:rPr>
      <w:rFonts w:ascii="Times New Roman" w:eastAsia="Times New Roman" w:hAnsi="Times New Roman" w:cs="Times New Roman"/>
      <w:lang w:val="es-ES"/>
    </w:rPr>
  </w:style>
  <w:style w:type="paragraph" w:styleId="Textoindependiente2">
    <w:name w:val="Body Text 2"/>
    <w:basedOn w:val="Normal"/>
    <w:link w:val="Textoindependiente2Car"/>
    <w:rsid w:val="00676A6A"/>
    <w:pPr>
      <w:spacing w:after="120" w:line="480" w:lineRule="auto"/>
    </w:pPr>
    <w:rPr>
      <w:lang w:val="es-ES" w:eastAsia="en-US"/>
    </w:rPr>
  </w:style>
  <w:style w:type="character" w:customStyle="1" w:styleId="Textoindependiente2Car1">
    <w:name w:val="Texto independiente 2 Car1"/>
    <w:basedOn w:val="Fuentedeprrafopredeter"/>
    <w:uiPriority w:val="99"/>
    <w:semiHidden/>
    <w:rsid w:val="00676A6A"/>
    <w:rPr>
      <w:rFonts w:ascii="Times New Roman" w:eastAsia="Times New Roman" w:hAnsi="Times New Roman" w:cs="Times New Roman"/>
      <w:lang w:val="es-MX" w:eastAsia="es-ES_tradnl"/>
    </w:rPr>
  </w:style>
  <w:style w:type="character" w:customStyle="1" w:styleId="SangradetextonormalCar">
    <w:name w:val="Sangría de texto normal Car"/>
    <w:rsid w:val="00676A6A"/>
    <w:rPr>
      <w:rFonts w:ascii="Times New Roman" w:eastAsia="Times New Roman" w:hAnsi="Times New Roman" w:cs="Times New Roman"/>
      <w:sz w:val="24"/>
      <w:szCs w:val="24"/>
      <w:lang w:val="es-ES"/>
    </w:rPr>
  </w:style>
  <w:style w:type="character" w:styleId="Nmerodepgina">
    <w:name w:val="page number"/>
    <w:rsid w:val="00676A6A"/>
  </w:style>
  <w:style w:type="character" w:customStyle="1" w:styleId="CharacterStyle2">
    <w:name w:val="Character Style 2"/>
    <w:rsid w:val="00676A6A"/>
    <w:rPr>
      <w:sz w:val="20"/>
    </w:rPr>
  </w:style>
  <w:style w:type="character" w:customStyle="1" w:styleId="TextodegloboCar">
    <w:name w:val="Texto de globo Car"/>
    <w:rsid w:val="00676A6A"/>
    <w:rPr>
      <w:rFonts w:ascii="Tahoma" w:eastAsia="Times New Roman" w:hAnsi="Tahoma" w:cs="Tahoma"/>
      <w:sz w:val="16"/>
      <w:szCs w:val="16"/>
    </w:rPr>
  </w:style>
  <w:style w:type="character" w:customStyle="1" w:styleId="Refdecomentario1">
    <w:name w:val="Ref. de comentario1"/>
    <w:rsid w:val="00676A6A"/>
    <w:rPr>
      <w:sz w:val="16"/>
      <w:szCs w:val="16"/>
    </w:rPr>
  </w:style>
  <w:style w:type="character" w:customStyle="1" w:styleId="TextocomentarioCar">
    <w:name w:val="Texto comentario Car"/>
    <w:link w:val="Textocomentario"/>
    <w:semiHidden/>
    <w:rsid w:val="00676A6A"/>
    <w:rPr>
      <w:rFonts w:ascii="Times New Roman" w:eastAsia="Times New Roman" w:hAnsi="Times New Roman" w:cs="Times New Roman"/>
    </w:rPr>
  </w:style>
  <w:style w:type="paragraph" w:styleId="Textocomentario">
    <w:name w:val="annotation text"/>
    <w:basedOn w:val="Normal"/>
    <w:link w:val="TextocomentarioCar"/>
    <w:semiHidden/>
    <w:unhideWhenUsed/>
    <w:rsid w:val="00676A6A"/>
    <w:rPr>
      <w:lang w:val="es-ES_tradnl" w:eastAsia="en-US"/>
    </w:rPr>
  </w:style>
  <w:style w:type="character" w:customStyle="1" w:styleId="TextocomentarioCar1">
    <w:name w:val="Texto comentario Car1"/>
    <w:basedOn w:val="Fuentedeprrafopredeter"/>
    <w:uiPriority w:val="99"/>
    <w:semiHidden/>
    <w:rsid w:val="00676A6A"/>
    <w:rPr>
      <w:rFonts w:ascii="Times New Roman" w:eastAsia="Times New Roman" w:hAnsi="Times New Roman" w:cs="Times New Roman"/>
      <w:sz w:val="20"/>
      <w:szCs w:val="20"/>
      <w:lang w:val="es-MX" w:eastAsia="es-ES_tradnl"/>
    </w:rPr>
  </w:style>
  <w:style w:type="character" w:customStyle="1" w:styleId="AsuntodelcomentarioCar">
    <w:name w:val="Asunto del comentario Car"/>
    <w:rsid w:val="00676A6A"/>
    <w:rPr>
      <w:rFonts w:ascii="Times New Roman" w:eastAsia="Times New Roman" w:hAnsi="Times New Roman" w:cs="Times New Roman"/>
      <w:b/>
      <w:bCs/>
    </w:rPr>
  </w:style>
  <w:style w:type="character" w:customStyle="1" w:styleId="ListLabel2">
    <w:name w:val="ListLabel 2"/>
    <w:rsid w:val="00676A6A"/>
    <w:rPr>
      <w:rFonts w:cs="Courier New"/>
    </w:rPr>
  </w:style>
  <w:style w:type="character" w:customStyle="1" w:styleId="ListLabel1">
    <w:name w:val="ListLabel 1"/>
    <w:rsid w:val="00676A6A"/>
    <w:rPr>
      <w:rFonts w:cs="Courier New"/>
    </w:rPr>
  </w:style>
  <w:style w:type="paragraph" w:customStyle="1" w:styleId="Encabezado1">
    <w:name w:val="Encabezado1"/>
    <w:basedOn w:val="Normal"/>
    <w:next w:val="Textoindependiente"/>
    <w:rsid w:val="00676A6A"/>
    <w:pPr>
      <w:keepNext/>
      <w:suppressAutoHyphens/>
      <w:spacing w:before="240" w:after="120"/>
    </w:pPr>
    <w:rPr>
      <w:rFonts w:ascii="Arial" w:eastAsia="Microsoft YaHei" w:hAnsi="Arial" w:cs="Mangal"/>
      <w:sz w:val="28"/>
      <w:szCs w:val="28"/>
      <w:lang w:eastAsia="ar-SA"/>
    </w:rPr>
  </w:style>
  <w:style w:type="paragraph" w:styleId="Lista">
    <w:name w:val="List"/>
    <w:basedOn w:val="Textoindependiente"/>
    <w:rsid w:val="00676A6A"/>
    <w:rPr>
      <w:rFonts w:cs="Mangal"/>
    </w:rPr>
  </w:style>
  <w:style w:type="paragraph" w:customStyle="1" w:styleId="Etiqueta">
    <w:name w:val="Etiqueta"/>
    <w:basedOn w:val="Normal"/>
    <w:rsid w:val="00676A6A"/>
    <w:pPr>
      <w:suppressLineNumbers/>
      <w:suppressAutoHyphens/>
      <w:spacing w:before="120" w:after="120"/>
    </w:pPr>
    <w:rPr>
      <w:rFonts w:cs="Mangal"/>
      <w:i/>
      <w:iCs/>
      <w:lang w:eastAsia="ar-SA"/>
    </w:rPr>
  </w:style>
  <w:style w:type="paragraph" w:customStyle="1" w:styleId="ndice">
    <w:name w:val="Índice"/>
    <w:basedOn w:val="Normal"/>
    <w:rsid w:val="00676A6A"/>
    <w:pPr>
      <w:suppressLineNumbers/>
      <w:suppressAutoHyphens/>
    </w:pPr>
    <w:rPr>
      <w:rFonts w:cs="Mangal"/>
      <w:lang w:eastAsia="ar-SA"/>
    </w:rPr>
  </w:style>
  <w:style w:type="paragraph" w:styleId="Encabezado">
    <w:name w:val="header"/>
    <w:basedOn w:val="Normal"/>
    <w:link w:val="EncabezadoCar1"/>
    <w:uiPriority w:val="99"/>
    <w:rsid w:val="00676A6A"/>
    <w:pPr>
      <w:tabs>
        <w:tab w:val="center" w:pos="4252"/>
        <w:tab w:val="right" w:pos="8504"/>
      </w:tabs>
      <w:suppressAutoHyphens/>
    </w:pPr>
    <w:rPr>
      <w:lang w:val="en-US" w:eastAsia="ar-SA"/>
    </w:rPr>
  </w:style>
  <w:style w:type="character" w:customStyle="1" w:styleId="EncabezadoCar1">
    <w:name w:val="Encabezado Car1"/>
    <w:basedOn w:val="Fuentedeprrafopredeter"/>
    <w:link w:val="Encabezado"/>
    <w:uiPriority w:val="99"/>
    <w:rsid w:val="00676A6A"/>
    <w:rPr>
      <w:rFonts w:ascii="Times New Roman" w:eastAsia="Times New Roman" w:hAnsi="Times New Roman" w:cs="Times New Roman"/>
      <w:lang w:val="en-US" w:eastAsia="ar-SA"/>
    </w:rPr>
  </w:style>
  <w:style w:type="paragraph" w:styleId="Piedepgina">
    <w:name w:val="footer"/>
    <w:basedOn w:val="Normal"/>
    <w:link w:val="PiedepginaCar1"/>
    <w:uiPriority w:val="99"/>
    <w:rsid w:val="00676A6A"/>
    <w:pPr>
      <w:tabs>
        <w:tab w:val="center" w:pos="4252"/>
        <w:tab w:val="right" w:pos="8504"/>
      </w:tabs>
      <w:suppressAutoHyphens/>
    </w:pPr>
    <w:rPr>
      <w:lang w:val="x-none" w:eastAsia="ar-SA"/>
    </w:rPr>
  </w:style>
  <w:style w:type="character" w:customStyle="1" w:styleId="PiedepginaCar1">
    <w:name w:val="Pie de página Car1"/>
    <w:basedOn w:val="Fuentedeprrafopredeter"/>
    <w:link w:val="Piedepgina"/>
    <w:uiPriority w:val="99"/>
    <w:rsid w:val="00676A6A"/>
    <w:rPr>
      <w:rFonts w:ascii="Times New Roman" w:eastAsia="Times New Roman" w:hAnsi="Times New Roman" w:cs="Times New Roman"/>
      <w:lang w:val="x-none" w:eastAsia="ar-SA"/>
    </w:rPr>
  </w:style>
  <w:style w:type="paragraph" w:styleId="Prrafodelista">
    <w:name w:val="List Paragraph"/>
    <w:aliases w:val="PIndice"/>
    <w:basedOn w:val="Normal"/>
    <w:link w:val="PrrafodelistaCar"/>
    <w:uiPriority w:val="99"/>
    <w:qFormat/>
    <w:rsid w:val="00676A6A"/>
    <w:pPr>
      <w:suppressAutoHyphens/>
      <w:spacing w:after="200" w:line="276" w:lineRule="auto"/>
      <w:ind w:left="720"/>
    </w:pPr>
    <w:rPr>
      <w:rFonts w:ascii="Calibri" w:eastAsia="Calibri" w:hAnsi="Calibri" w:cs="Calibri"/>
      <w:sz w:val="22"/>
      <w:szCs w:val="22"/>
      <w:lang w:val="es-ES" w:eastAsia="ar-SA"/>
    </w:rPr>
  </w:style>
  <w:style w:type="paragraph" w:customStyle="1" w:styleId="Textoindependiente21">
    <w:name w:val="Texto independiente 21"/>
    <w:basedOn w:val="Normal"/>
    <w:rsid w:val="00676A6A"/>
    <w:pPr>
      <w:suppressAutoHyphens/>
      <w:spacing w:after="120" w:line="480" w:lineRule="auto"/>
    </w:pPr>
    <w:rPr>
      <w:lang w:val="es-ES" w:eastAsia="ar-SA"/>
    </w:rPr>
  </w:style>
  <w:style w:type="paragraph" w:styleId="Sangradetextonormal">
    <w:name w:val="Body Text Indent"/>
    <w:basedOn w:val="Normal"/>
    <w:link w:val="SangradetextonormalCar1"/>
    <w:rsid w:val="00676A6A"/>
    <w:pPr>
      <w:suppressAutoHyphens/>
      <w:spacing w:after="120"/>
      <w:ind w:left="283"/>
    </w:pPr>
    <w:rPr>
      <w:lang w:val="es-ES" w:eastAsia="ar-SA"/>
    </w:rPr>
  </w:style>
  <w:style w:type="character" w:customStyle="1" w:styleId="SangradetextonormalCar1">
    <w:name w:val="Sangría de texto normal Car1"/>
    <w:basedOn w:val="Fuentedeprrafopredeter"/>
    <w:link w:val="Sangradetextonormal"/>
    <w:rsid w:val="00676A6A"/>
    <w:rPr>
      <w:rFonts w:ascii="Times New Roman" w:eastAsia="Times New Roman" w:hAnsi="Times New Roman" w:cs="Times New Roman"/>
      <w:lang w:val="es-ES" w:eastAsia="ar-SA"/>
    </w:rPr>
  </w:style>
  <w:style w:type="paragraph" w:customStyle="1" w:styleId="Default">
    <w:name w:val="Default"/>
    <w:rsid w:val="00676A6A"/>
    <w:pPr>
      <w:suppressAutoHyphens/>
      <w:autoSpaceDE w:val="0"/>
    </w:pPr>
    <w:rPr>
      <w:rFonts w:ascii="Tw Cen MT" w:eastAsia="Calibri" w:hAnsi="Tw Cen MT" w:cs="Tw Cen MT"/>
      <w:color w:val="000000"/>
      <w:lang w:val="es-MX" w:eastAsia="ar-SA"/>
    </w:rPr>
  </w:style>
  <w:style w:type="paragraph" w:customStyle="1" w:styleId="Style1">
    <w:name w:val="Style 1"/>
    <w:basedOn w:val="Normal"/>
    <w:rsid w:val="00676A6A"/>
    <w:pPr>
      <w:widowControl w:val="0"/>
      <w:suppressAutoHyphens/>
      <w:autoSpaceDE w:val="0"/>
    </w:pPr>
    <w:rPr>
      <w:sz w:val="20"/>
      <w:szCs w:val="20"/>
      <w:lang w:val="en-US" w:eastAsia="ar-SA"/>
    </w:rPr>
  </w:style>
  <w:style w:type="paragraph" w:customStyle="1" w:styleId="Listaconvietas1">
    <w:name w:val="Lista con viñetas1"/>
    <w:basedOn w:val="Normal"/>
    <w:rsid w:val="00676A6A"/>
    <w:pPr>
      <w:numPr>
        <w:numId w:val="2"/>
      </w:numPr>
      <w:suppressAutoHyphens/>
    </w:pPr>
    <w:rPr>
      <w:lang w:eastAsia="ar-SA"/>
    </w:rPr>
  </w:style>
  <w:style w:type="paragraph" w:styleId="Revisin">
    <w:name w:val="Revision"/>
    <w:rsid w:val="00676A6A"/>
    <w:pPr>
      <w:suppressAutoHyphens/>
    </w:pPr>
    <w:rPr>
      <w:rFonts w:ascii="Times New Roman" w:eastAsia="Times New Roman" w:hAnsi="Times New Roman" w:cs="Times New Roman"/>
      <w:lang w:val="es-MX" w:eastAsia="ar-SA"/>
    </w:rPr>
  </w:style>
  <w:style w:type="paragraph" w:styleId="Textodeglobo">
    <w:name w:val="Balloon Text"/>
    <w:basedOn w:val="Normal"/>
    <w:link w:val="TextodegloboCar1"/>
    <w:rsid w:val="00676A6A"/>
    <w:pPr>
      <w:suppressAutoHyphens/>
    </w:pPr>
    <w:rPr>
      <w:rFonts w:ascii="Tahoma" w:hAnsi="Tahoma" w:cs="Tahoma"/>
      <w:sz w:val="16"/>
      <w:szCs w:val="16"/>
      <w:lang w:eastAsia="ar-SA"/>
    </w:rPr>
  </w:style>
  <w:style w:type="character" w:customStyle="1" w:styleId="TextodegloboCar1">
    <w:name w:val="Texto de globo Car1"/>
    <w:basedOn w:val="Fuentedeprrafopredeter"/>
    <w:link w:val="Textodeglobo"/>
    <w:rsid w:val="00676A6A"/>
    <w:rPr>
      <w:rFonts w:ascii="Tahoma" w:eastAsia="Times New Roman" w:hAnsi="Tahoma" w:cs="Tahoma"/>
      <w:sz w:val="16"/>
      <w:szCs w:val="16"/>
      <w:lang w:val="es-MX" w:eastAsia="ar-SA"/>
    </w:rPr>
  </w:style>
  <w:style w:type="paragraph" w:customStyle="1" w:styleId="Textocomentario1">
    <w:name w:val="Texto comentario1"/>
    <w:basedOn w:val="Normal"/>
    <w:rsid w:val="00676A6A"/>
    <w:pPr>
      <w:suppressAutoHyphens/>
    </w:pPr>
    <w:rPr>
      <w:sz w:val="20"/>
      <w:szCs w:val="20"/>
      <w:lang w:eastAsia="ar-SA"/>
    </w:rPr>
  </w:style>
  <w:style w:type="paragraph" w:styleId="Asuntodelcomentario">
    <w:name w:val="annotation subject"/>
    <w:basedOn w:val="Textocomentario1"/>
    <w:next w:val="Textocomentario1"/>
    <w:link w:val="AsuntodelcomentarioCar1"/>
    <w:rsid w:val="00676A6A"/>
    <w:rPr>
      <w:b/>
      <w:bCs/>
    </w:rPr>
  </w:style>
  <w:style w:type="character" w:customStyle="1" w:styleId="AsuntodelcomentarioCar1">
    <w:name w:val="Asunto del comentario Car1"/>
    <w:basedOn w:val="TextocomentarioCar1"/>
    <w:link w:val="Asuntodelcomentario"/>
    <w:rsid w:val="00676A6A"/>
    <w:rPr>
      <w:rFonts w:ascii="Times New Roman" w:eastAsia="Times New Roman" w:hAnsi="Times New Roman" w:cs="Times New Roman"/>
      <w:b/>
      <w:bCs/>
      <w:sz w:val="20"/>
      <w:szCs w:val="20"/>
      <w:lang w:val="es-MX" w:eastAsia="ar-SA"/>
    </w:rPr>
  </w:style>
  <w:style w:type="paragraph" w:customStyle="1" w:styleId="Contenidodelatabla">
    <w:name w:val="Contenido de la tabla"/>
    <w:basedOn w:val="Normal"/>
    <w:rsid w:val="00676A6A"/>
    <w:pPr>
      <w:suppressLineNumbers/>
      <w:suppressAutoHyphens/>
    </w:pPr>
    <w:rPr>
      <w:lang w:eastAsia="ar-SA"/>
    </w:rPr>
  </w:style>
  <w:style w:type="paragraph" w:customStyle="1" w:styleId="Encabezadodelatabla">
    <w:name w:val="Encabezado de la tabla"/>
    <w:basedOn w:val="Contenidodelatabla"/>
    <w:rsid w:val="00676A6A"/>
    <w:pPr>
      <w:jc w:val="center"/>
    </w:pPr>
    <w:rPr>
      <w:b/>
      <w:bCs/>
    </w:rPr>
  </w:style>
  <w:style w:type="paragraph" w:customStyle="1" w:styleId="Contenidodelmarco">
    <w:name w:val="Contenido del marco"/>
    <w:basedOn w:val="Textoindependiente"/>
    <w:rsid w:val="00676A6A"/>
  </w:style>
  <w:style w:type="paragraph" w:customStyle="1" w:styleId="ListParagraph1">
    <w:name w:val="List Paragraph1"/>
    <w:basedOn w:val="Normal"/>
    <w:rsid w:val="00676A6A"/>
    <w:pPr>
      <w:suppressAutoHyphens/>
      <w:spacing w:after="200" w:line="276" w:lineRule="auto"/>
      <w:ind w:left="720"/>
    </w:pPr>
    <w:rPr>
      <w:rFonts w:ascii="Calibri" w:eastAsia="Calibri" w:hAnsi="Calibri"/>
      <w:sz w:val="22"/>
      <w:szCs w:val="22"/>
      <w:lang w:eastAsia="ar-SA"/>
    </w:rPr>
  </w:style>
  <w:style w:type="paragraph" w:customStyle="1" w:styleId="NoSpacing1">
    <w:name w:val="No Spacing1"/>
    <w:rsid w:val="00676A6A"/>
    <w:pPr>
      <w:suppressAutoHyphens/>
      <w:spacing w:line="100" w:lineRule="atLeast"/>
    </w:pPr>
    <w:rPr>
      <w:rFonts w:ascii="Calibri" w:eastAsia="Calibri" w:hAnsi="Calibri" w:cs="Times New Roman"/>
      <w:lang w:val="es-ES" w:eastAsia="hi-IN" w:bidi="hi-IN"/>
    </w:rPr>
  </w:style>
  <w:style w:type="table" w:styleId="Tablaconcuadrcula">
    <w:name w:val="Table Grid"/>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link w:val="SinespaciadoCar"/>
    <w:uiPriority w:val="1"/>
    <w:qFormat/>
    <w:rsid w:val="00676A6A"/>
    <w:rPr>
      <w:rFonts w:ascii="Calibri" w:eastAsia="Calibri" w:hAnsi="Calibri" w:cs="Times New Roman"/>
      <w:sz w:val="22"/>
      <w:szCs w:val="22"/>
      <w:lang w:val="es-ES"/>
    </w:rPr>
  </w:style>
  <w:style w:type="paragraph" w:styleId="Subttulo">
    <w:name w:val="Subtitle"/>
    <w:basedOn w:val="Normal"/>
    <w:next w:val="Normal"/>
    <w:link w:val="SubttuloCar"/>
    <w:qFormat/>
    <w:rsid w:val="00676A6A"/>
    <w:pPr>
      <w:spacing w:after="60"/>
      <w:jc w:val="center"/>
      <w:outlineLvl w:val="1"/>
    </w:pPr>
    <w:rPr>
      <w:rFonts w:ascii="Calibri Light" w:hAnsi="Calibri Light"/>
      <w:lang w:val="es-ES" w:eastAsia="es-ES"/>
    </w:rPr>
  </w:style>
  <w:style w:type="character" w:customStyle="1" w:styleId="SubttuloCar">
    <w:name w:val="Subtítulo Car"/>
    <w:basedOn w:val="Fuentedeprrafopredeter"/>
    <w:link w:val="Subttulo"/>
    <w:rsid w:val="00676A6A"/>
    <w:rPr>
      <w:rFonts w:ascii="Calibri Light" w:eastAsia="Times New Roman" w:hAnsi="Calibri Light" w:cs="Times New Roman"/>
      <w:lang w:val="es-ES" w:eastAsia="es-ES"/>
    </w:rPr>
  </w:style>
  <w:style w:type="character" w:styleId="Refdecomentario">
    <w:name w:val="annotation reference"/>
    <w:semiHidden/>
    <w:unhideWhenUsed/>
    <w:rsid w:val="00676A6A"/>
    <w:rPr>
      <w:sz w:val="16"/>
      <w:szCs w:val="16"/>
    </w:rPr>
  </w:style>
  <w:style w:type="table" w:customStyle="1" w:styleId="Tablanormal21">
    <w:name w:val="Tabla normal 21"/>
    <w:basedOn w:val="Tablanormal"/>
    <w:uiPriority w:val="42"/>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NormalWeb">
    <w:name w:val="Normal (Web)"/>
    <w:basedOn w:val="Normal"/>
    <w:uiPriority w:val="99"/>
    <w:rsid w:val="00676A6A"/>
    <w:pPr>
      <w:spacing w:before="100" w:beforeAutospacing="1" w:after="100" w:afterAutospacing="1"/>
    </w:pPr>
    <w:rPr>
      <w:rFonts w:ascii="Arial Unicode MS" w:eastAsia="Arial Unicode MS" w:hAnsi="Arial Unicode MS" w:cs="Arial Unicode MS"/>
      <w:lang w:val="es-ES" w:eastAsia="es-ES"/>
    </w:rPr>
  </w:style>
  <w:style w:type="paragraph" w:styleId="Lista2">
    <w:name w:val="List 2"/>
    <w:basedOn w:val="Normal"/>
    <w:rsid w:val="00676A6A"/>
    <w:pPr>
      <w:ind w:left="566" w:hanging="283"/>
    </w:pPr>
    <w:rPr>
      <w:lang w:val="es-ES" w:eastAsia="es-ES"/>
    </w:rPr>
  </w:style>
  <w:style w:type="paragraph" w:styleId="Lista3">
    <w:name w:val="List 3"/>
    <w:basedOn w:val="Normal"/>
    <w:rsid w:val="00676A6A"/>
    <w:pPr>
      <w:ind w:left="849" w:hanging="283"/>
    </w:pPr>
    <w:rPr>
      <w:lang w:val="es-ES" w:eastAsia="es-ES"/>
    </w:rPr>
  </w:style>
  <w:style w:type="paragraph" w:styleId="Listaconvietas3">
    <w:name w:val="List Bullet 3"/>
    <w:basedOn w:val="Normal"/>
    <w:autoRedefine/>
    <w:rsid w:val="00676A6A"/>
    <w:pPr>
      <w:numPr>
        <w:ilvl w:val="6"/>
        <w:numId w:val="3"/>
      </w:numPr>
      <w:jc w:val="both"/>
    </w:pPr>
    <w:rPr>
      <w:rFonts w:ascii="Arial" w:hAnsi="Arial" w:cs="Arial"/>
      <w:sz w:val="18"/>
      <w:szCs w:val="18"/>
      <w:lang w:val="es-ES" w:eastAsia="es-ES"/>
    </w:rPr>
  </w:style>
  <w:style w:type="paragraph" w:styleId="Listaconvietas4">
    <w:name w:val="List Bullet 4"/>
    <w:basedOn w:val="Normal"/>
    <w:autoRedefine/>
    <w:rsid w:val="00676A6A"/>
    <w:pPr>
      <w:ind w:left="2520"/>
      <w:jc w:val="both"/>
    </w:pPr>
    <w:rPr>
      <w:rFonts w:ascii="Arial" w:hAnsi="Arial" w:cs="Arial"/>
      <w:sz w:val="16"/>
      <w:szCs w:val="16"/>
      <w:lang w:val="es-ES" w:eastAsia="es-ES"/>
    </w:rPr>
  </w:style>
  <w:style w:type="table" w:styleId="Tablaclsica2">
    <w:name w:val="Table Classic 2"/>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
    <w:name w:val="1"/>
    <w:basedOn w:val="Normal"/>
    <w:rsid w:val="00676A6A"/>
    <w:pPr>
      <w:suppressAutoHyphens/>
    </w:pPr>
    <w:rPr>
      <w:lang w:eastAsia="ar-SA"/>
    </w:rPr>
  </w:style>
  <w:style w:type="table" w:styleId="Tablaweb2">
    <w:name w:val="Table Web 2"/>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lsica1">
    <w:name w:val="Table Classic 1"/>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2">
    <w:name w:val="Table Colorful 2"/>
    <w:basedOn w:val="Tablanormal"/>
    <w:rsid w:val="00676A6A"/>
    <w:rPr>
      <w:rFonts w:ascii="Times New Roman" w:eastAsia="Times New Roman" w:hAnsi="Times New Roman" w:cs="Times New Roman"/>
      <w:sz w:val="20"/>
      <w:szCs w:val="20"/>
      <w:lang w:val="es-MX" w:eastAsia="es-MX"/>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columnas4">
    <w:name w:val="Table Columns 4"/>
    <w:basedOn w:val="Tablanormal"/>
    <w:rsid w:val="00676A6A"/>
    <w:rPr>
      <w:rFonts w:ascii="Times New Roman" w:eastAsia="Times New Roman" w:hAnsi="Times New Roman" w:cs="Times New Roman"/>
      <w:sz w:val="20"/>
      <w:szCs w:val="20"/>
      <w:lang w:val="es-MX" w:eastAsia="es-MX"/>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vistosa3">
    <w:name w:val="Table Colorful 3"/>
    <w:basedOn w:val="Tablanormal"/>
    <w:rsid w:val="00676A6A"/>
    <w:rPr>
      <w:rFonts w:ascii="Times New Roman" w:eastAsia="Times New Roman" w:hAnsi="Times New Roman" w:cs="Times New Roman"/>
      <w:sz w:val="20"/>
      <w:szCs w:val="20"/>
      <w:lang w:val="es-MX" w:eastAsia="es-MX"/>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sutil2">
    <w:name w:val="Table Subtle 2"/>
    <w:basedOn w:val="Tablanormal"/>
    <w:rsid w:val="00676A6A"/>
    <w:rPr>
      <w:rFonts w:ascii="Times New Roman" w:eastAsia="Times New Roman" w:hAnsi="Times New Roman" w:cs="Times New Roman"/>
      <w:sz w:val="20"/>
      <w:szCs w:val="20"/>
      <w:lang w:val="es-MX" w:eastAsia="es-MX"/>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uadrculadetabla2">
    <w:name w:val="Table Grid 2"/>
    <w:basedOn w:val="Tablanormal"/>
    <w:rsid w:val="00676A6A"/>
    <w:rPr>
      <w:rFonts w:ascii="Times New Roman" w:eastAsia="Times New Roman" w:hAnsi="Times New Roman" w:cs="Times New Roman"/>
      <w:sz w:val="20"/>
      <w:szCs w:val="20"/>
      <w:lang w:val="es-MX" w:eastAsia="es-MX"/>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bsica2">
    <w:name w:val="Table Simple 2"/>
    <w:basedOn w:val="Tablanormal"/>
    <w:rsid w:val="00676A6A"/>
    <w:rPr>
      <w:rFonts w:ascii="Times New Roman" w:eastAsia="Times New Roman" w:hAnsi="Times New Roman" w:cs="Times New Roman"/>
      <w:sz w:val="20"/>
      <w:szCs w:val="20"/>
      <w:lang w:val="es-MX"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styleId="Hipervnculo">
    <w:name w:val="Hyperlink"/>
    <w:uiPriority w:val="99"/>
    <w:unhideWhenUsed/>
    <w:rsid w:val="00676A6A"/>
    <w:rPr>
      <w:color w:val="0248B0"/>
      <w:u w:val="single"/>
    </w:rPr>
  </w:style>
  <w:style w:type="table" w:styleId="Tablabsica1">
    <w:name w:val="Table Simple 1"/>
    <w:basedOn w:val="Tablanormal"/>
    <w:rsid w:val="00676A6A"/>
    <w:rPr>
      <w:rFonts w:ascii="Times New Roman" w:eastAsia="Times New Roman" w:hAnsi="Times New Roman" w:cs="Times New Roman"/>
      <w:sz w:val="20"/>
      <w:szCs w:val="20"/>
      <w:lang w:val="es-MX"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lsica3">
    <w:name w:val="Table Classic 3"/>
    <w:basedOn w:val="Tablanormal"/>
    <w:rsid w:val="00676A6A"/>
    <w:rPr>
      <w:rFonts w:ascii="Times New Roman" w:eastAsia="Times New Roman" w:hAnsi="Times New Roman" w:cs="Times New Roman"/>
      <w:color w:val="000080"/>
      <w:sz w:val="20"/>
      <w:szCs w:val="20"/>
      <w:lang w:val="es-MX" w:eastAsia="es-MX"/>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ipervnculovisitado">
    <w:name w:val="FollowedHyperlink"/>
    <w:uiPriority w:val="99"/>
    <w:unhideWhenUsed/>
    <w:rsid w:val="00676A6A"/>
    <w:rPr>
      <w:color w:val="954F72"/>
      <w:u w:val="single"/>
    </w:rPr>
  </w:style>
  <w:style w:type="paragraph" w:customStyle="1" w:styleId="xl65">
    <w:name w:val="xl65"/>
    <w:basedOn w:val="Normal"/>
    <w:rsid w:val="00676A6A"/>
    <w:pPr>
      <w:spacing w:before="100" w:beforeAutospacing="1" w:after="100" w:afterAutospacing="1"/>
      <w:textAlignment w:val="center"/>
    </w:pPr>
    <w:rPr>
      <w:color w:val="000000"/>
      <w:lang w:val="es-ES" w:eastAsia="es-ES"/>
    </w:rPr>
  </w:style>
  <w:style w:type="paragraph" w:customStyle="1" w:styleId="xl66">
    <w:name w:val="xl66"/>
    <w:basedOn w:val="Normal"/>
    <w:rsid w:val="00676A6A"/>
    <w:pPr>
      <w:pBdr>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7">
    <w:name w:val="xl67"/>
    <w:basedOn w:val="Normal"/>
    <w:rsid w:val="00676A6A"/>
    <w:pPr>
      <w:pBdr>
        <w:right w:val="single" w:sz="8" w:space="0" w:color="auto"/>
      </w:pBdr>
      <w:spacing w:before="100" w:beforeAutospacing="1" w:after="100" w:afterAutospacing="1"/>
      <w:textAlignment w:val="center"/>
    </w:pPr>
    <w:rPr>
      <w:color w:val="000000"/>
      <w:sz w:val="16"/>
      <w:szCs w:val="16"/>
      <w:lang w:val="es-ES" w:eastAsia="es-ES"/>
    </w:rPr>
  </w:style>
  <w:style w:type="paragraph" w:customStyle="1" w:styleId="xl68">
    <w:name w:val="xl68"/>
    <w:basedOn w:val="Normal"/>
    <w:rsid w:val="00676A6A"/>
    <w:pPr>
      <w:pBdr>
        <w:bottom w:val="single" w:sz="8" w:space="0" w:color="auto"/>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9">
    <w:name w:val="xl69"/>
    <w:basedOn w:val="Normal"/>
    <w:rsid w:val="00676A6A"/>
    <w:pPr>
      <w:spacing w:before="100" w:beforeAutospacing="1" w:after="100" w:afterAutospacing="1"/>
      <w:textAlignment w:val="center"/>
    </w:pPr>
    <w:rPr>
      <w:rFonts w:ascii="Presidencia Fina" w:hAnsi="Presidencia Fina"/>
      <w:color w:val="000000"/>
      <w:lang w:val="es-ES" w:eastAsia="es-ES"/>
    </w:rPr>
  </w:style>
  <w:style w:type="paragraph" w:customStyle="1" w:styleId="xl70">
    <w:name w:val="xl70"/>
    <w:basedOn w:val="Normal"/>
    <w:rsid w:val="00676A6A"/>
    <w:pPr>
      <w:shd w:val="clear" w:color="000000" w:fill="FFFFFF"/>
      <w:spacing w:before="100" w:beforeAutospacing="1" w:after="100" w:afterAutospacing="1"/>
      <w:textAlignment w:val="center"/>
    </w:pPr>
    <w:rPr>
      <w:rFonts w:ascii="Presidencia Fina" w:hAnsi="Presidencia Fina"/>
      <w:color w:val="000000"/>
      <w:lang w:val="es-ES" w:eastAsia="es-ES"/>
    </w:rPr>
  </w:style>
  <w:style w:type="paragraph" w:customStyle="1" w:styleId="xl71">
    <w:name w:val="xl71"/>
    <w:basedOn w:val="Normal"/>
    <w:rsid w:val="00676A6A"/>
    <w:pPr>
      <w:spacing w:before="100" w:beforeAutospacing="1" w:after="100" w:afterAutospacing="1"/>
      <w:jc w:val="center"/>
      <w:textAlignment w:val="center"/>
    </w:pPr>
    <w:rPr>
      <w:rFonts w:ascii="Presidencia Fina" w:hAnsi="Presidencia Fina"/>
      <w:color w:val="000000"/>
      <w:sz w:val="20"/>
      <w:szCs w:val="20"/>
      <w:lang w:val="es-ES" w:eastAsia="es-ES"/>
    </w:rPr>
  </w:style>
  <w:style w:type="paragraph" w:customStyle="1" w:styleId="xl72">
    <w:name w:val="xl72"/>
    <w:basedOn w:val="Normal"/>
    <w:rsid w:val="00676A6A"/>
    <w:pPr>
      <w:spacing w:before="100" w:beforeAutospacing="1" w:after="100" w:afterAutospacing="1"/>
    </w:pPr>
    <w:rPr>
      <w:sz w:val="20"/>
      <w:szCs w:val="20"/>
      <w:lang w:val="es-ES" w:eastAsia="es-ES"/>
    </w:rPr>
  </w:style>
  <w:style w:type="paragraph" w:customStyle="1" w:styleId="xl73">
    <w:name w:val="xl73"/>
    <w:basedOn w:val="Normal"/>
    <w:rsid w:val="00676A6A"/>
    <w:pPr>
      <w:spacing w:before="100" w:beforeAutospacing="1" w:after="100" w:afterAutospacing="1"/>
      <w:textAlignment w:val="center"/>
    </w:pPr>
    <w:rPr>
      <w:b/>
      <w:bCs/>
      <w:color w:val="000000"/>
      <w:sz w:val="20"/>
      <w:szCs w:val="20"/>
      <w:lang w:val="es-ES" w:eastAsia="es-ES"/>
    </w:rPr>
  </w:style>
  <w:style w:type="paragraph" w:customStyle="1" w:styleId="xl74">
    <w:name w:val="xl74"/>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75">
    <w:name w:val="xl75"/>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76">
    <w:name w:val="xl76"/>
    <w:basedOn w:val="Normal"/>
    <w:rsid w:val="00676A6A"/>
    <w:pPr>
      <w:pBdr>
        <w:top w:val="single" w:sz="8" w:space="0" w:color="auto"/>
        <w:bottom w:val="single" w:sz="8" w:space="0" w:color="auto"/>
      </w:pBdr>
      <w:spacing w:before="100" w:beforeAutospacing="1" w:after="100" w:afterAutospacing="1"/>
      <w:jc w:val="center"/>
      <w:textAlignment w:val="center"/>
    </w:pPr>
    <w:rPr>
      <w:color w:val="000000"/>
      <w:sz w:val="16"/>
      <w:szCs w:val="16"/>
      <w:lang w:val="es-ES" w:eastAsia="es-ES"/>
    </w:rPr>
  </w:style>
  <w:style w:type="paragraph" w:customStyle="1" w:styleId="xl77">
    <w:name w:val="xl77"/>
    <w:basedOn w:val="Normal"/>
    <w:rsid w:val="00676A6A"/>
    <w:pPr>
      <w:pBdr>
        <w:top w:val="single" w:sz="8" w:space="0" w:color="auto"/>
        <w:bottom w:val="single" w:sz="8" w:space="0" w:color="auto"/>
        <w:right w:val="single" w:sz="8" w:space="0" w:color="000000"/>
      </w:pBdr>
      <w:spacing w:before="100" w:beforeAutospacing="1" w:after="100" w:afterAutospacing="1"/>
      <w:jc w:val="center"/>
      <w:textAlignment w:val="center"/>
    </w:pPr>
    <w:rPr>
      <w:color w:val="000000"/>
      <w:sz w:val="16"/>
      <w:szCs w:val="16"/>
      <w:lang w:val="es-ES" w:eastAsia="es-ES"/>
    </w:rPr>
  </w:style>
  <w:style w:type="paragraph" w:customStyle="1" w:styleId="xl78">
    <w:name w:val="xl78"/>
    <w:basedOn w:val="Normal"/>
    <w:rsid w:val="00676A6A"/>
    <w:pPr>
      <w:spacing w:before="100" w:beforeAutospacing="1" w:after="100" w:afterAutospacing="1"/>
      <w:jc w:val="center"/>
      <w:textAlignment w:val="center"/>
    </w:pPr>
    <w:rPr>
      <w:b/>
      <w:bCs/>
      <w:color w:val="000000"/>
      <w:sz w:val="20"/>
      <w:szCs w:val="20"/>
      <w:lang w:val="es-ES" w:eastAsia="es-ES"/>
    </w:rPr>
  </w:style>
  <w:style w:type="paragraph" w:customStyle="1" w:styleId="xl79">
    <w:name w:val="xl79"/>
    <w:basedOn w:val="Normal"/>
    <w:rsid w:val="00676A6A"/>
    <w:pPr>
      <w:shd w:val="clear" w:color="000000" w:fill="FFFF00"/>
      <w:spacing w:before="100" w:beforeAutospacing="1" w:after="100" w:afterAutospacing="1"/>
      <w:textAlignment w:val="center"/>
    </w:pPr>
    <w:rPr>
      <w:rFonts w:ascii="Presidencia Fina" w:hAnsi="Presidencia Fina"/>
      <w:color w:val="000000"/>
      <w:lang w:val="es-ES" w:eastAsia="es-ES"/>
    </w:rPr>
  </w:style>
  <w:style w:type="paragraph" w:customStyle="1" w:styleId="xl80">
    <w:name w:val="xl80"/>
    <w:basedOn w:val="Normal"/>
    <w:rsid w:val="00676A6A"/>
    <w:pPr>
      <w:shd w:val="clear" w:color="000000" w:fill="FFFF00"/>
      <w:spacing w:before="100" w:beforeAutospacing="1" w:after="100" w:afterAutospacing="1"/>
      <w:textAlignment w:val="center"/>
    </w:pPr>
    <w:rPr>
      <w:color w:val="000000"/>
      <w:lang w:val="es-ES" w:eastAsia="es-ES"/>
    </w:rPr>
  </w:style>
  <w:style w:type="paragraph" w:customStyle="1" w:styleId="xl81">
    <w:name w:val="xl81"/>
    <w:basedOn w:val="Normal"/>
    <w:rsid w:val="00676A6A"/>
    <w:pPr>
      <w:shd w:val="clear" w:color="000000" w:fill="FF0000"/>
      <w:spacing w:before="100" w:beforeAutospacing="1" w:after="100" w:afterAutospacing="1"/>
      <w:textAlignment w:val="center"/>
    </w:pPr>
    <w:rPr>
      <w:color w:val="000000"/>
      <w:lang w:val="es-ES" w:eastAsia="es-ES"/>
    </w:rPr>
  </w:style>
  <w:style w:type="paragraph" w:customStyle="1" w:styleId="xl82">
    <w:name w:val="xl82"/>
    <w:basedOn w:val="Normal"/>
    <w:rsid w:val="00676A6A"/>
    <w:pPr>
      <w:shd w:val="clear" w:color="000000" w:fill="0070C0"/>
      <w:spacing w:before="100" w:beforeAutospacing="1" w:after="100" w:afterAutospacing="1"/>
      <w:textAlignment w:val="center"/>
    </w:pPr>
    <w:rPr>
      <w:color w:val="000000"/>
      <w:lang w:val="es-ES" w:eastAsia="es-ES"/>
    </w:rPr>
  </w:style>
  <w:style w:type="paragraph" w:customStyle="1" w:styleId="xl83">
    <w:name w:val="xl83"/>
    <w:basedOn w:val="Normal"/>
    <w:rsid w:val="00676A6A"/>
    <w:pPr>
      <w:shd w:val="clear" w:color="000000" w:fill="C00000"/>
      <w:spacing w:before="100" w:beforeAutospacing="1" w:after="100" w:afterAutospacing="1"/>
      <w:textAlignment w:val="center"/>
    </w:pPr>
    <w:rPr>
      <w:color w:val="000000"/>
      <w:lang w:val="es-ES" w:eastAsia="es-ES"/>
    </w:rPr>
  </w:style>
  <w:style w:type="paragraph" w:customStyle="1" w:styleId="xl84">
    <w:name w:val="xl84"/>
    <w:basedOn w:val="Normal"/>
    <w:rsid w:val="00676A6A"/>
    <w:pPr>
      <w:pBdr>
        <w:bottom w:val="single" w:sz="8" w:space="0" w:color="auto"/>
      </w:pBdr>
      <w:shd w:val="clear" w:color="000000" w:fill="FF0000"/>
      <w:spacing w:before="100" w:beforeAutospacing="1" w:after="100" w:afterAutospacing="1"/>
      <w:jc w:val="center"/>
      <w:textAlignment w:val="center"/>
    </w:pPr>
    <w:rPr>
      <w:b/>
      <w:bCs/>
      <w:color w:val="FFFFFF"/>
      <w:sz w:val="28"/>
      <w:szCs w:val="28"/>
      <w:lang w:val="es-ES" w:eastAsia="es-ES"/>
    </w:rPr>
  </w:style>
  <w:style w:type="paragraph" w:customStyle="1" w:styleId="xl85">
    <w:name w:val="xl85"/>
    <w:basedOn w:val="Normal"/>
    <w:rsid w:val="00676A6A"/>
    <w:pPr>
      <w:shd w:val="clear" w:color="000000" w:fill="FFFFFF"/>
      <w:spacing w:before="100" w:beforeAutospacing="1" w:after="100" w:afterAutospacing="1"/>
      <w:jc w:val="center"/>
      <w:textAlignment w:val="center"/>
    </w:pPr>
    <w:rPr>
      <w:b/>
      <w:bCs/>
      <w:color w:val="000000"/>
      <w:sz w:val="20"/>
      <w:szCs w:val="20"/>
      <w:lang w:val="es-ES" w:eastAsia="es-ES"/>
    </w:rPr>
  </w:style>
  <w:style w:type="paragraph" w:customStyle="1" w:styleId="xl86">
    <w:name w:val="xl86"/>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7">
    <w:name w:val="xl87"/>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8">
    <w:name w:val="xl88"/>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9">
    <w:name w:val="xl89"/>
    <w:basedOn w:val="Normal"/>
    <w:rsid w:val="00676A6A"/>
    <w:pPr>
      <w:spacing w:before="100" w:beforeAutospacing="1" w:after="100" w:afterAutospacing="1"/>
      <w:textAlignment w:val="center"/>
    </w:pPr>
    <w:rPr>
      <w:rFonts w:ascii="Presidencia Fina" w:hAnsi="Presidencia Fina"/>
      <w:color w:val="000000"/>
      <w:sz w:val="20"/>
      <w:szCs w:val="20"/>
      <w:lang w:val="es-ES" w:eastAsia="es-ES"/>
    </w:rPr>
  </w:style>
  <w:style w:type="paragraph" w:customStyle="1" w:styleId="xl90">
    <w:name w:val="xl90"/>
    <w:basedOn w:val="Normal"/>
    <w:rsid w:val="00676A6A"/>
    <w:pPr>
      <w:spacing w:before="100" w:beforeAutospacing="1" w:after="100" w:afterAutospacing="1"/>
    </w:pPr>
    <w:rPr>
      <w:sz w:val="18"/>
      <w:szCs w:val="18"/>
      <w:lang w:val="es-ES" w:eastAsia="es-ES"/>
    </w:rPr>
  </w:style>
  <w:style w:type="paragraph" w:customStyle="1" w:styleId="xl91">
    <w:name w:val="xl91"/>
    <w:basedOn w:val="Normal"/>
    <w:rsid w:val="00676A6A"/>
    <w:pPr>
      <w:pBdr>
        <w:bottom w:val="single" w:sz="8" w:space="0" w:color="auto"/>
      </w:pBdr>
      <w:shd w:val="clear" w:color="000000" w:fill="FF0000"/>
      <w:spacing w:before="100" w:beforeAutospacing="1" w:after="100" w:afterAutospacing="1"/>
      <w:textAlignment w:val="center"/>
    </w:pPr>
    <w:rPr>
      <w:b/>
      <w:bCs/>
      <w:color w:val="FFFFFF"/>
      <w:sz w:val="28"/>
      <w:szCs w:val="28"/>
      <w:lang w:val="es-ES" w:eastAsia="es-ES"/>
    </w:rPr>
  </w:style>
  <w:style w:type="paragraph" w:customStyle="1" w:styleId="xl92">
    <w:name w:val="xl92"/>
    <w:basedOn w:val="Normal"/>
    <w:rsid w:val="00676A6A"/>
    <w:pPr>
      <w:pBdr>
        <w:top w:val="single" w:sz="8" w:space="0" w:color="auto"/>
        <w:left w:val="single" w:sz="8" w:space="0" w:color="auto"/>
      </w:pBdr>
      <w:spacing w:before="100" w:beforeAutospacing="1" w:after="100" w:afterAutospacing="1"/>
      <w:textAlignment w:val="center"/>
    </w:pPr>
    <w:rPr>
      <w:color w:val="000000"/>
      <w:lang w:val="es-ES" w:eastAsia="es-ES"/>
    </w:rPr>
  </w:style>
  <w:style w:type="paragraph" w:customStyle="1" w:styleId="xl93">
    <w:name w:val="xl93"/>
    <w:basedOn w:val="Normal"/>
    <w:rsid w:val="00676A6A"/>
    <w:pPr>
      <w:pBdr>
        <w:top w:val="single" w:sz="8" w:space="0" w:color="auto"/>
      </w:pBdr>
      <w:spacing w:before="100" w:beforeAutospacing="1" w:after="100" w:afterAutospacing="1"/>
      <w:textAlignment w:val="center"/>
    </w:pPr>
    <w:rPr>
      <w:color w:val="000000"/>
      <w:lang w:val="es-ES" w:eastAsia="es-ES"/>
    </w:rPr>
  </w:style>
  <w:style w:type="paragraph" w:customStyle="1" w:styleId="xl94">
    <w:name w:val="xl94"/>
    <w:basedOn w:val="Normal"/>
    <w:rsid w:val="00676A6A"/>
    <w:pPr>
      <w:pBdr>
        <w:left w:val="single" w:sz="8" w:space="0" w:color="auto"/>
        <w:bottom w:val="single" w:sz="8" w:space="0" w:color="000000"/>
      </w:pBdr>
      <w:spacing w:before="100" w:beforeAutospacing="1" w:after="100" w:afterAutospacing="1"/>
      <w:textAlignment w:val="center"/>
    </w:pPr>
    <w:rPr>
      <w:color w:val="000000"/>
      <w:lang w:val="es-ES" w:eastAsia="es-ES"/>
    </w:rPr>
  </w:style>
  <w:style w:type="paragraph" w:customStyle="1" w:styleId="xl95">
    <w:name w:val="xl95"/>
    <w:basedOn w:val="Normal"/>
    <w:rsid w:val="00676A6A"/>
    <w:pPr>
      <w:pBdr>
        <w:bottom w:val="single" w:sz="8" w:space="0" w:color="000000"/>
      </w:pBdr>
      <w:spacing w:before="100" w:beforeAutospacing="1" w:after="100" w:afterAutospacing="1"/>
      <w:textAlignment w:val="center"/>
    </w:pPr>
    <w:rPr>
      <w:color w:val="000000"/>
      <w:lang w:val="es-ES" w:eastAsia="es-ES"/>
    </w:rPr>
  </w:style>
  <w:style w:type="paragraph" w:customStyle="1" w:styleId="xl96">
    <w:name w:val="xl96"/>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97">
    <w:name w:val="xl97"/>
    <w:basedOn w:val="Normal"/>
    <w:rsid w:val="00676A6A"/>
    <w:pPr>
      <w:shd w:val="clear" w:color="000000" w:fill="FABF8F"/>
      <w:spacing w:before="100" w:beforeAutospacing="1" w:after="100" w:afterAutospacing="1"/>
      <w:textAlignment w:val="center"/>
    </w:pPr>
    <w:rPr>
      <w:b/>
      <w:bCs/>
      <w:color w:val="000000"/>
      <w:sz w:val="18"/>
      <w:szCs w:val="18"/>
      <w:lang w:val="es-ES" w:eastAsia="es-ES"/>
    </w:rPr>
  </w:style>
  <w:style w:type="paragraph" w:customStyle="1" w:styleId="xl98">
    <w:name w:val="xl98"/>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99">
    <w:name w:val="xl99"/>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100">
    <w:name w:val="xl100"/>
    <w:basedOn w:val="Normal"/>
    <w:rsid w:val="00676A6A"/>
    <w:pPr>
      <w:shd w:val="clear" w:color="000000" w:fill="FFFF00"/>
      <w:spacing w:before="100" w:beforeAutospacing="1" w:after="100" w:afterAutospacing="1"/>
      <w:jc w:val="center"/>
      <w:textAlignment w:val="center"/>
    </w:pPr>
    <w:rPr>
      <w:rFonts w:ascii="Presidencia Fina" w:hAnsi="Presidencia Fina"/>
      <w:color w:val="000000"/>
      <w:lang w:val="es-ES" w:eastAsia="es-ES"/>
    </w:rPr>
  </w:style>
  <w:style w:type="paragraph" w:styleId="Ttulo">
    <w:name w:val="Title"/>
    <w:basedOn w:val="Normal"/>
    <w:next w:val="Normal"/>
    <w:link w:val="TtuloCar"/>
    <w:qFormat/>
    <w:rsid w:val="00676A6A"/>
    <w:pPr>
      <w:spacing w:before="240" w:after="60"/>
      <w:jc w:val="center"/>
      <w:outlineLvl w:val="0"/>
    </w:pPr>
    <w:rPr>
      <w:rFonts w:ascii="Calibri Light" w:hAnsi="Calibri Light"/>
      <w:b/>
      <w:bCs/>
      <w:kern w:val="28"/>
      <w:sz w:val="32"/>
      <w:szCs w:val="32"/>
      <w:lang w:val="es-ES" w:eastAsia="es-ES"/>
    </w:rPr>
  </w:style>
  <w:style w:type="character" w:customStyle="1" w:styleId="TtuloCar">
    <w:name w:val="Título Car"/>
    <w:basedOn w:val="Fuentedeprrafopredeter"/>
    <w:link w:val="Ttulo"/>
    <w:rsid w:val="00676A6A"/>
    <w:rPr>
      <w:rFonts w:ascii="Calibri Light" w:eastAsia="Times New Roman" w:hAnsi="Calibri Light" w:cs="Times New Roman"/>
      <w:b/>
      <w:bCs/>
      <w:kern w:val="28"/>
      <w:sz w:val="32"/>
      <w:szCs w:val="32"/>
      <w:lang w:val="es-ES" w:eastAsia="es-ES"/>
    </w:rPr>
  </w:style>
  <w:style w:type="table" w:styleId="Tablaweb3">
    <w:name w:val="Table Web 3"/>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cuadrcula4-nfasis31">
    <w:name w:val="Tabla con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1">
    <w:name w:val="Table Grid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clara1">
    <w:name w:val="Tabla con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4-nfasis51">
    <w:name w:val="Tabla con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684757949365095301p1">
    <w:name w:val="m_5684757949365095301p1"/>
    <w:basedOn w:val="Normal"/>
    <w:rsid w:val="00676A6A"/>
    <w:pPr>
      <w:spacing w:before="100" w:beforeAutospacing="1" w:after="100" w:afterAutospacing="1"/>
    </w:pPr>
    <w:rPr>
      <w:lang w:eastAsia="es-MX"/>
    </w:rPr>
  </w:style>
  <w:style w:type="character" w:customStyle="1" w:styleId="m5684757949365095301s1">
    <w:name w:val="m_5684757949365095301s1"/>
    <w:rsid w:val="00676A6A"/>
  </w:style>
  <w:style w:type="paragraph" w:customStyle="1" w:styleId="m5684757949365095301p2">
    <w:name w:val="m_5684757949365095301p2"/>
    <w:basedOn w:val="Normal"/>
    <w:rsid w:val="00676A6A"/>
    <w:pPr>
      <w:spacing w:before="100" w:beforeAutospacing="1" w:after="100" w:afterAutospacing="1"/>
    </w:pPr>
    <w:rPr>
      <w:lang w:eastAsia="es-MX"/>
    </w:rPr>
  </w:style>
  <w:style w:type="table" w:customStyle="1" w:styleId="Tablaconcuadrcula21">
    <w:name w:val="Tabla con cuadrícula2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6A6A"/>
  </w:style>
  <w:style w:type="table" w:customStyle="1" w:styleId="Tablaconcuadrcula61">
    <w:name w:val="Tabla con cuadrícula6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76A6A"/>
    <w:pPr>
      <w:widowControl w:val="0"/>
    </w:pPr>
    <w:rPr>
      <w:sz w:val="22"/>
      <w:szCs w:val="22"/>
      <w:lang w:val="en-US"/>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11">
    <w:name w:val="Tabla con cuadrícula8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676A6A"/>
  </w:style>
  <w:style w:type="table" w:customStyle="1" w:styleId="Tablaconcuadrcula14">
    <w:name w:val="Tabla con cuadrícula14"/>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
    <w:name w:val="Tabla con cuadrícula1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676A6A"/>
    <w:pPr>
      <w:suppressAutoHyphens/>
      <w:autoSpaceDN w:val="0"/>
      <w:jc w:val="both"/>
      <w:textAlignment w:val="baseline"/>
    </w:pPr>
    <w:rPr>
      <w:rFonts w:ascii="Arial" w:eastAsia="Times New Roman" w:hAnsi="Arial" w:cs="Times New Roman"/>
      <w:kern w:val="3"/>
      <w:lang w:val="es-MX" w:eastAsia="es-MX"/>
    </w:rPr>
  </w:style>
  <w:style w:type="table" w:customStyle="1" w:styleId="Tabladecuadrcula4-nfasis31">
    <w:name w:val="Tabla de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cuadrcula1clara1">
    <w:name w:val="Tabla de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6">
    <w:name w:val="Tabla con cuadrícula1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concolores-nfasis41">
    <w:name w:val="Tabla con cuadrícula 6 con colores - Énfasis 41"/>
    <w:basedOn w:val="Tablanormal"/>
    <w:uiPriority w:val="51"/>
    <w:rsid w:val="00676A6A"/>
    <w:rPr>
      <w:rFonts w:ascii="Times New Roman" w:eastAsia="Times New Roman" w:hAnsi="Times New Roman" w:cs="Times New Roman"/>
      <w:color w:val="BF8F00" w:themeColor="accent4" w:themeShade="BF"/>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6concolores-nfasis51">
    <w:name w:val="Tabla con cuadrícula 6 con colores - Énfasis 51"/>
    <w:basedOn w:val="Tablanormal"/>
    <w:uiPriority w:val="51"/>
    <w:rsid w:val="00676A6A"/>
    <w:rPr>
      <w:rFonts w:ascii="Times New Roman" w:eastAsia="Times New Roman" w:hAnsi="Times New Roman" w:cs="Times New Roman"/>
      <w:color w:val="2E74B5" w:themeColor="accent5" w:themeShade="BF"/>
      <w:sz w:val="20"/>
      <w:szCs w:val="20"/>
      <w:lang w:val="es-MX" w:eastAsia="es-MX"/>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concuadrcula4-nfasis11">
    <w:name w:val="Tabla con cuadrícula 4 - Énfasis 1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concuadrcula4-nfasis41">
    <w:name w:val="Tabla con cuadrícula 4 - Énfasis 4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4-nfasis61">
    <w:name w:val="Tabla con cuadrícula 4 - Énfasis 6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concuadrcula6concolores-nfasis31">
    <w:name w:val="Tabla con cuadrícula 6 con colores - Énfasis 31"/>
    <w:basedOn w:val="Tablanormal"/>
    <w:uiPriority w:val="51"/>
    <w:rsid w:val="00676A6A"/>
    <w:rPr>
      <w:rFonts w:ascii="Times New Roman" w:eastAsia="Times New Roman" w:hAnsi="Times New Roman" w:cs="Times New Roman"/>
      <w:color w:val="7B7B7B" w:themeColor="accent3" w:themeShade="BF"/>
      <w:sz w:val="20"/>
      <w:szCs w:val="20"/>
      <w:lang w:val="es-MX" w:eastAsia="es-MX"/>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4-nfasis21">
    <w:name w:val="Tabla con cuadrícula 4 - Énfasis 2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fasissutil">
    <w:name w:val="Subtle Emphasis"/>
    <w:basedOn w:val="Fuentedeprrafopredeter"/>
    <w:uiPriority w:val="19"/>
    <w:qFormat/>
    <w:rsid w:val="00676A6A"/>
    <w:rPr>
      <w:i/>
      <w:iCs/>
      <w:color w:val="404040" w:themeColor="text1" w:themeTint="BF"/>
    </w:rPr>
  </w:style>
  <w:style w:type="character" w:customStyle="1" w:styleId="SinespaciadoCar">
    <w:name w:val="Sin espaciado Car"/>
    <w:basedOn w:val="Fuentedeprrafopredeter"/>
    <w:link w:val="Sinespaciado"/>
    <w:uiPriority w:val="1"/>
    <w:rsid w:val="00676A6A"/>
    <w:rPr>
      <w:rFonts w:ascii="Calibri" w:eastAsia="Calibri" w:hAnsi="Calibri" w:cs="Times New Roman"/>
      <w:sz w:val="22"/>
      <w:szCs w:val="22"/>
      <w:lang w:val="es-ES"/>
    </w:rPr>
  </w:style>
  <w:style w:type="table" w:customStyle="1" w:styleId="Tablaconcuadrcula941">
    <w:name w:val="Tabla con cuadrícula94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1">
    <w:name w:val="Tabla con cuadrícula151"/>
    <w:basedOn w:val="Tablanormal"/>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31">
    <w:name w:val="Tabla de lista 3 - Énfasis 31"/>
    <w:basedOn w:val="Tablanormal"/>
    <w:uiPriority w:val="48"/>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17">
    <w:name w:val="Tabla con cuadrícula1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Ttulo1"/>
    <w:link w:val="Estilo1Car"/>
    <w:qFormat/>
    <w:rsid w:val="00676A6A"/>
    <w:pPr>
      <w:numPr>
        <w:numId w:val="0"/>
      </w:numPr>
      <w:suppressAutoHyphens w:val="0"/>
      <w:jc w:val="left"/>
    </w:pPr>
    <w:rPr>
      <w:rFonts w:ascii="Gotham Rounded Bold" w:hAnsi="Gotham Rounded Bold"/>
      <w:lang w:eastAsia="es-ES"/>
    </w:rPr>
  </w:style>
  <w:style w:type="character" w:customStyle="1" w:styleId="Estilo1Car">
    <w:name w:val="Estilo1 Car"/>
    <w:basedOn w:val="Ttulo1Car"/>
    <w:link w:val="Estilo1"/>
    <w:rsid w:val="00676A6A"/>
    <w:rPr>
      <w:rFonts w:ascii="Gotham Rounded Bold" w:eastAsia="Times New Roman" w:hAnsi="Gotham Rounded Bold" w:cs="Times New Roman"/>
      <w:b/>
      <w:bCs/>
      <w:kern w:val="1"/>
      <w:lang w:val="es-MX" w:eastAsia="es-ES"/>
    </w:rPr>
  </w:style>
  <w:style w:type="paragraph" w:styleId="TtuloTDC">
    <w:name w:val="TOC Heading"/>
    <w:basedOn w:val="Ttulo1"/>
    <w:next w:val="Normal"/>
    <w:uiPriority w:val="39"/>
    <w:unhideWhenUsed/>
    <w:qFormat/>
    <w:rsid w:val="00676A6A"/>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F5496" w:themeColor="accent1" w:themeShade="BF"/>
      <w:kern w:val="0"/>
      <w:sz w:val="32"/>
      <w:szCs w:val="32"/>
      <w:lang w:eastAsia="es-MX"/>
    </w:rPr>
  </w:style>
  <w:style w:type="character" w:styleId="Textoennegrita">
    <w:name w:val="Strong"/>
    <w:basedOn w:val="Fuentedeprrafopredeter"/>
    <w:uiPriority w:val="22"/>
    <w:qFormat/>
    <w:rsid w:val="00676A6A"/>
    <w:rPr>
      <w:b/>
      <w:bCs/>
    </w:rPr>
  </w:style>
  <w:style w:type="paragraph" w:styleId="TDC1">
    <w:name w:val="toc 1"/>
    <w:basedOn w:val="Normal"/>
    <w:next w:val="Normal"/>
    <w:autoRedefine/>
    <w:uiPriority w:val="39"/>
    <w:unhideWhenUsed/>
    <w:rsid w:val="00676A6A"/>
    <w:pPr>
      <w:tabs>
        <w:tab w:val="left" w:pos="440"/>
        <w:tab w:val="right" w:leader="dot" w:pos="8828"/>
      </w:tabs>
      <w:suppressAutoHyphens/>
      <w:spacing w:after="100"/>
    </w:pPr>
    <w:rPr>
      <w:rFonts w:ascii="Gotham Rounded Book" w:hAnsi="Gotham Rounded Book"/>
      <w:noProof/>
      <w:lang w:eastAsia="ar-SA"/>
    </w:rPr>
  </w:style>
  <w:style w:type="table" w:customStyle="1" w:styleId="Tablaconcuadrcula19">
    <w:name w:val="Tabla con cuadrícula19"/>
    <w:basedOn w:val="Tablanormal"/>
    <w:next w:val="Tablaconcuadrcula"/>
    <w:uiPriority w:val="39"/>
    <w:rsid w:val="00676A6A"/>
    <w:rPr>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Indice Car"/>
    <w:basedOn w:val="Fuentedeprrafopredeter"/>
    <w:link w:val="Prrafodelista"/>
    <w:uiPriority w:val="34"/>
    <w:rsid w:val="00676A6A"/>
    <w:rPr>
      <w:rFonts w:ascii="Calibri" w:eastAsia="Calibri" w:hAnsi="Calibri" w:cs="Calibri"/>
      <w:sz w:val="22"/>
      <w:szCs w:val="22"/>
      <w:lang w:val="es-ES" w:eastAsia="ar-SA"/>
    </w:rPr>
  </w:style>
  <w:style w:type="table" w:customStyle="1" w:styleId="Tablaconcuadrcula20">
    <w:name w:val="Tabla con cuadrícula20"/>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5">
    <w:name w:val="Tabla con cuadrícula25"/>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2">
    <w:name w:val="toc 2"/>
    <w:basedOn w:val="Normal"/>
    <w:next w:val="Normal"/>
    <w:autoRedefine/>
    <w:uiPriority w:val="39"/>
    <w:unhideWhenUsed/>
    <w:rsid w:val="00676A6A"/>
    <w:pPr>
      <w:suppressAutoHyphens/>
      <w:spacing w:after="100"/>
      <w:ind w:left="240"/>
    </w:pPr>
    <w:rPr>
      <w:lang w:eastAsia="ar-SA"/>
    </w:rPr>
  </w:style>
  <w:style w:type="paragraph" w:customStyle="1" w:styleId="font5">
    <w:name w:val="font5"/>
    <w:basedOn w:val="Normal"/>
    <w:rsid w:val="00676A6A"/>
    <w:pPr>
      <w:spacing w:before="100" w:beforeAutospacing="1" w:after="100" w:afterAutospacing="1"/>
    </w:pPr>
    <w:rPr>
      <w:rFonts w:ascii="Tahoma" w:hAnsi="Tahoma" w:cs="Tahoma"/>
      <w:b/>
      <w:bCs/>
      <w:color w:val="000000"/>
      <w:sz w:val="28"/>
      <w:szCs w:val="28"/>
      <w:lang w:eastAsia="es-MX"/>
    </w:rPr>
  </w:style>
  <w:style w:type="paragraph" w:customStyle="1" w:styleId="font6">
    <w:name w:val="font6"/>
    <w:basedOn w:val="Normal"/>
    <w:rsid w:val="00676A6A"/>
    <w:pPr>
      <w:spacing w:before="100" w:beforeAutospacing="1" w:after="100" w:afterAutospacing="1"/>
    </w:pPr>
    <w:rPr>
      <w:rFonts w:ascii="Tahoma" w:hAnsi="Tahoma" w:cs="Tahoma"/>
      <w:b/>
      <w:bCs/>
      <w:color w:val="000000"/>
      <w:sz w:val="22"/>
      <w:szCs w:val="22"/>
      <w:lang w:eastAsia="es-MX"/>
    </w:rPr>
  </w:style>
  <w:style w:type="paragraph" w:customStyle="1" w:styleId="font7">
    <w:name w:val="font7"/>
    <w:basedOn w:val="Normal"/>
    <w:rsid w:val="00676A6A"/>
    <w:pPr>
      <w:spacing w:before="100" w:beforeAutospacing="1" w:after="100" w:afterAutospacing="1"/>
    </w:pPr>
    <w:rPr>
      <w:rFonts w:ascii="Tahoma" w:hAnsi="Tahoma" w:cs="Tahoma"/>
      <w:b/>
      <w:bCs/>
      <w:color w:val="000000"/>
      <w:lang w:eastAsia="es-MX"/>
    </w:rPr>
  </w:style>
  <w:style w:type="paragraph" w:customStyle="1" w:styleId="font8">
    <w:name w:val="font8"/>
    <w:basedOn w:val="Normal"/>
    <w:rsid w:val="00676A6A"/>
    <w:pPr>
      <w:spacing w:before="100" w:beforeAutospacing="1" w:after="100" w:afterAutospacing="1"/>
    </w:pPr>
    <w:rPr>
      <w:rFonts w:ascii="Tahoma" w:hAnsi="Tahoma" w:cs="Tahoma"/>
      <w:b/>
      <w:bCs/>
      <w:color w:val="000000"/>
      <w:sz w:val="36"/>
      <w:szCs w:val="36"/>
      <w:lang w:eastAsia="es-MX"/>
    </w:rPr>
  </w:style>
  <w:style w:type="paragraph" w:customStyle="1" w:styleId="font9">
    <w:name w:val="font9"/>
    <w:basedOn w:val="Normal"/>
    <w:rsid w:val="00676A6A"/>
    <w:pPr>
      <w:spacing w:before="100" w:beforeAutospacing="1" w:after="100" w:afterAutospacing="1"/>
    </w:pPr>
    <w:rPr>
      <w:rFonts w:ascii="Gotham Rounded Light" w:hAnsi="Gotham Rounded Light"/>
      <w:b/>
      <w:bCs/>
      <w:color w:val="000000"/>
      <w:sz w:val="20"/>
      <w:szCs w:val="20"/>
      <w:lang w:eastAsia="es-MX"/>
    </w:rPr>
  </w:style>
  <w:style w:type="paragraph" w:customStyle="1" w:styleId="font10">
    <w:name w:val="font10"/>
    <w:basedOn w:val="Normal"/>
    <w:rsid w:val="00676A6A"/>
    <w:pPr>
      <w:spacing w:before="100" w:beforeAutospacing="1" w:after="100" w:afterAutospacing="1"/>
    </w:pPr>
    <w:rPr>
      <w:rFonts w:ascii="Gotham" w:hAnsi="Gotham"/>
      <w:b/>
      <w:bCs/>
      <w:color w:val="000000"/>
      <w:sz w:val="12"/>
      <w:szCs w:val="12"/>
      <w:lang w:eastAsia="es-MX"/>
    </w:rPr>
  </w:style>
  <w:style w:type="paragraph" w:customStyle="1" w:styleId="font11">
    <w:name w:val="font11"/>
    <w:basedOn w:val="Normal"/>
    <w:rsid w:val="00676A6A"/>
    <w:pPr>
      <w:spacing w:before="100" w:beforeAutospacing="1" w:after="100" w:afterAutospacing="1"/>
    </w:pPr>
    <w:rPr>
      <w:rFonts w:ascii="Gotham Rounded Light" w:hAnsi="Gotham Rounded Light"/>
      <w:b/>
      <w:bCs/>
      <w:color w:val="000000"/>
      <w:sz w:val="12"/>
      <w:szCs w:val="12"/>
      <w:lang w:eastAsia="es-MX"/>
    </w:rPr>
  </w:style>
  <w:style w:type="paragraph" w:customStyle="1" w:styleId="xl63">
    <w:name w:val="xl6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lang w:eastAsia="es-MX"/>
    </w:rPr>
  </w:style>
  <w:style w:type="paragraph" w:customStyle="1" w:styleId="xl64">
    <w:name w:val="xl64"/>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es-MX"/>
    </w:rPr>
  </w:style>
  <w:style w:type="paragraph" w:customStyle="1" w:styleId="xl101">
    <w:name w:val="xl101"/>
    <w:basedOn w:val="Normal"/>
    <w:rsid w:val="00676A6A"/>
    <w:pPr>
      <w:pBdr>
        <w:top w:val="single" w:sz="4" w:space="0" w:color="auto"/>
        <w:left w:val="single" w:sz="4" w:space="0" w:color="auto"/>
        <w:bottom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2">
    <w:name w:val="xl102"/>
    <w:basedOn w:val="Normal"/>
    <w:rsid w:val="00676A6A"/>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3">
    <w:name w:val="xl103"/>
    <w:basedOn w:val="Normal"/>
    <w:rsid w:val="00676A6A"/>
    <w:pPr>
      <w:pBdr>
        <w:top w:val="single" w:sz="4" w:space="0" w:color="auto"/>
        <w:left w:val="single" w:sz="4" w:space="0" w:color="auto"/>
        <w:right w:val="single" w:sz="4" w:space="0" w:color="auto"/>
      </w:pBdr>
      <w:shd w:val="clear" w:color="000000" w:fill="FFF2CC"/>
      <w:spacing w:before="100" w:beforeAutospacing="1" w:after="100" w:afterAutospacing="1"/>
      <w:jc w:val="center"/>
      <w:textAlignment w:val="center"/>
    </w:pPr>
    <w:rPr>
      <w:b/>
      <w:bCs/>
      <w:sz w:val="20"/>
      <w:szCs w:val="20"/>
      <w:lang w:eastAsia="es-MX"/>
    </w:rPr>
  </w:style>
  <w:style w:type="paragraph" w:customStyle="1" w:styleId="xl104">
    <w:name w:val="xl104"/>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lang w:eastAsia="es-MX"/>
    </w:rPr>
  </w:style>
  <w:style w:type="paragraph" w:customStyle="1" w:styleId="xl105">
    <w:name w:val="xl105"/>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lang w:eastAsia="es-MX"/>
    </w:rPr>
  </w:style>
  <w:style w:type="paragraph" w:customStyle="1" w:styleId="xl106">
    <w:name w:val="xl106"/>
    <w:basedOn w:val="Normal"/>
    <w:rsid w:val="00676A6A"/>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7">
    <w:name w:val="xl107"/>
    <w:basedOn w:val="Normal"/>
    <w:rsid w:val="00676A6A"/>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lang w:eastAsia="es-MX"/>
    </w:rPr>
  </w:style>
  <w:style w:type="paragraph" w:customStyle="1" w:styleId="xl108">
    <w:name w:val="xl108"/>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9">
    <w:name w:val="xl109"/>
    <w:basedOn w:val="Normal"/>
    <w:rsid w:val="00676A6A"/>
    <w:pPr>
      <w:pBdr>
        <w:top w:val="single" w:sz="4" w:space="0" w:color="auto"/>
        <w:left w:val="single" w:sz="4" w:space="0" w:color="auto"/>
        <w:right w:val="single" w:sz="4" w:space="0" w:color="auto"/>
      </w:pBdr>
      <w:shd w:val="clear" w:color="000000" w:fill="FFD966"/>
      <w:spacing w:before="100" w:beforeAutospacing="1" w:after="100" w:afterAutospacing="1"/>
    </w:pPr>
    <w:rPr>
      <w:lang w:eastAsia="es-MX"/>
    </w:rPr>
  </w:style>
  <w:style w:type="paragraph" w:customStyle="1" w:styleId="xl110">
    <w:name w:val="xl110"/>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11">
    <w:name w:val="xl111"/>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2"/>
      <w:szCs w:val="12"/>
      <w:lang w:eastAsia="es-MX"/>
    </w:rPr>
  </w:style>
  <w:style w:type="paragraph" w:customStyle="1" w:styleId="xl112">
    <w:name w:val="xl112"/>
    <w:basedOn w:val="Normal"/>
    <w:rsid w:val="00676A6A"/>
    <w:pPr>
      <w:spacing w:before="100" w:beforeAutospacing="1" w:after="100" w:afterAutospacing="1"/>
    </w:pPr>
    <w:rPr>
      <w:sz w:val="12"/>
      <w:szCs w:val="12"/>
      <w:lang w:eastAsia="es-MX"/>
    </w:rPr>
  </w:style>
  <w:style w:type="paragraph" w:customStyle="1" w:styleId="xl113">
    <w:name w:val="xl11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lang w:eastAsia="es-MX"/>
    </w:rPr>
  </w:style>
  <w:style w:type="paragraph" w:customStyle="1" w:styleId="xl114">
    <w:name w:val="xl114"/>
    <w:basedOn w:val="Normal"/>
    <w:rsid w:val="00676A6A"/>
    <w:pPr>
      <w:pBdr>
        <w:top w:val="single" w:sz="4" w:space="0" w:color="auto"/>
        <w:left w:val="single" w:sz="4" w:space="0" w:color="auto"/>
        <w:bottom w:val="single" w:sz="4" w:space="0" w:color="auto"/>
      </w:pBdr>
      <w:spacing w:before="100" w:beforeAutospacing="1" w:after="100" w:afterAutospacing="1"/>
      <w:jc w:val="center"/>
    </w:pPr>
    <w:rPr>
      <w:b/>
      <w:bCs/>
      <w:lang w:eastAsia="es-MX"/>
    </w:rPr>
  </w:style>
  <w:style w:type="paragraph" w:customStyle="1" w:styleId="xl115">
    <w:name w:val="xl115"/>
    <w:basedOn w:val="Normal"/>
    <w:rsid w:val="00676A6A"/>
    <w:pPr>
      <w:pBdr>
        <w:top w:val="single" w:sz="4" w:space="0" w:color="auto"/>
        <w:left w:val="single" w:sz="4" w:space="0" w:color="auto"/>
        <w:bottom w:val="single" w:sz="4" w:space="0" w:color="auto"/>
      </w:pBdr>
      <w:shd w:val="clear" w:color="000000" w:fill="DDEBF7"/>
      <w:spacing w:before="100" w:beforeAutospacing="1" w:after="100" w:afterAutospacing="1"/>
      <w:jc w:val="center"/>
    </w:pPr>
    <w:rPr>
      <w:b/>
      <w:bCs/>
      <w:sz w:val="20"/>
      <w:szCs w:val="20"/>
      <w:lang w:eastAsia="es-MX"/>
    </w:rPr>
  </w:style>
  <w:style w:type="paragraph" w:customStyle="1" w:styleId="xl116">
    <w:name w:val="xl116"/>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textAlignment w:val="center"/>
    </w:pPr>
    <w:rPr>
      <w:b/>
      <w:bCs/>
      <w:sz w:val="20"/>
      <w:szCs w:val="20"/>
      <w:lang w:eastAsia="es-MX"/>
    </w:rPr>
  </w:style>
  <w:style w:type="paragraph" w:customStyle="1" w:styleId="xl117">
    <w:name w:val="xl117"/>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lang w:eastAsia="es-MX"/>
    </w:rPr>
  </w:style>
  <w:style w:type="paragraph" w:customStyle="1" w:styleId="xl118">
    <w:name w:val="xl118"/>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sz w:val="20"/>
      <w:szCs w:val="20"/>
      <w:lang w:eastAsia="es-MX"/>
    </w:rPr>
  </w:style>
  <w:style w:type="paragraph" w:customStyle="1" w:styleId="xl119">
    <w:name w:val="xl119"/>
    <w:basedOn w:val="Normal"/>
    <w:rsid w:val="00676A6A"/>
    <w:pPr>
      <w:pBdr>
        <w:top w:val="single" w:sz="4" w:space="0" w:color="auto"/>
        <w:left w:val="single" w:sz="4" w:space="0" w:color="auto"/>
        <w:right w:val="single" w:sz="4" w:space="0" w:color="auto"/>
      </w:pBdr>
      <w:shd w:val="clear" w:color="000000" w:fill="FCE4D6"/>
      <w:spacing w:before="100" w:beforeAutospacing="1" w:after="100" w:afterAutospacing="1"/>
      <w:jc w:val="center"/>
      <w:textAlignment w:val="center"/>
    </w:pPr>
    <w:rPr>
      <w:b/>
      <w:bCs/>
      <w:sz w:val="20"/>
      <w:szCs w:val="20"/>
      <w:lang w:eastAsia="es-MX"/>
    </w:rPr>
  </w:style>
  <w:style w:type="paragraph" w:customStyle="1" w:styleId="xl120">
    <w:name w:val="xl120"/>
    <w:basedOn w:val="Normal"/>
    <w:rsid w:val="00676A6A"/>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lang w:eastAsia="es-MX"/>
    </w:rPr>
  </w:style>
  <w:style w:type="paragraph" w:customStyle="1" w:styleId="xl121">
    <w:name w:val="xl121"/>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lang w:eastAsia="es-MX"/>
    </w:rPr>
  </w:style>
  <w:style w:type="paragraph" w:customStyle="1" w:styleId="xl122">
    <w:name w:val="xl122"/>
    <w:basedOn w:val="Normal"/>
    <w:rsid w:val="00676A6A"/>
    <w:pPr>
      <w:pBdr>
        <w:left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23">
    <w:name w:val="xl123"/>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20"/>
      <w:szCs w:val="20"/>
      <w:lang w:eastAsia="es-MX"/>
    </w:rPr>
  </w:style>
  <w:style w:type="paragraph" w:customStyle="1" w:styleId="xl124">
    <w:name w:val="xl124"/>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lang w:eastAsia="es-MX"/>
    </w:rPr>
  </w:style>
  <w:style w:type="paragraph" w:customStyle="1" w:styleId="xl125">
    <w:name w:val="xl125"/>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56"/>
      <w:szCs w:val="56"/>
      <w:lang w:eastAsia="es-MX"/>
    </w:rPr>
  </w:style>
  <w:style w:type="paragraph" w:customStyle="1" w:styleId="xl126">
    <w:name w:val="xl126"/>
    <w:basedOn w:val="Normal"/>
    <w:rsid w:val="00676A6A"/>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7">
    <w:name w:val="xl127"/>
    <w:basedOn w:val="Normal"/>
    <w:rsid w:val="00676A6A"/>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8">
    <w:name w:val="xl128"/>
    <w:basedOn w:val="Normal"/>
    <w:rsid w:val="00676A6A"/>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9">
    <w:name w:val="xl129"/>
    <w:basedOn w:val="Normal"/>
    <w:rsid w:val="00676A6A"/>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0">
    <w:name w:val="xl130"/>
    <w:basedOn w:val="Normal"/>
    <w:rsid w:val="00676A6A"/>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1">
    <w:name w:val="xl131"/>
    <w:basedOn w:val="Normal"/>
    <w:rsid w:val="00676A6A"/>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2">
    <w:name w:val="xl132"/>
    <w:basedOn w:val="Normal"/>
    <w:rsid w:val="00676A6A"/>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3">
    <w:name w:val="xl133"/>
    <w:basedOn w:val="Normal"/>
    <w:rsid w:val="00676A6A"/>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4">
    <w:name w:val="xl134"/>
    <w:basedOn w:val="Normal"/>
    <w:rsid w:val="00676A6A"/>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5">
    <w:name w:val="xl135"/>
    <w:basedOn w:val="Normal"/>
    <w:rsid w:val="00676A6A"/>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6">
    <w:name w:val="xl136"/>
    <w:basedOn w:val="Normal"/>
    <w:rsid w:val="00676A6A"/>
    <w:pPr>
      <w:pBdr>
        <w:top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7">
    <w:name w:val="xl137"/>
    <w:basedOn w:val="Normal"/>
    <w:rsid w:val="00676A6A"/>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8">
    <w:name w:val="xl138"/>
    <w:basedOn w:val="Normal"/>
    <w:rsid w:val="00676A6A"/>
    <w:pPr>
      <w:pBdr>
        <w:top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9">
    <w:name w:val="xl139"/>
    <w:basedOn w:val="Normal"/>
    <w:rsid w:val="00676A6A"/>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0">
    <w:name w:val="xl140"/>
    <w:basedOn w:val="Normal"/>
    <w:rsid w:val="00676A6A"/>
    <w:pPr>
      <w:pBdr>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1">
    <w:name w:val="xl141"/>
    <w:basedOn w:val="Normal"/>
    <w:rsid w:val="00676A6A"/>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2">
    <w:name w:val="xl142"/>
    <w:basedOn w:val="Normal"/>
    <w:rsid w:val="00676A6A"/>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3">
    <w:name w:val="xl143"/>
    <w:basedOn w:val="Normal"/>
    <w:rsid w:val="00676A6A"/>
    <w:pPr>
      <w:pBdr>
        <w:top w:val="single" w:sz="4"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4">
    <w:name w:val="xl144"/>
    <w:basedOn w:val="Normal"/>
    <w:rsid w:val="00676A6A"/>
    <w:pPr>
      <w:pBdr>
        <w:top w:val="single" w:sz="4" w:space="0" w:color="auto"/>
        <w:left w:val="single" w:sz="8"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5">
    <w:name w:val="xl145"/>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sz w:val="52"/>
      <w:szCs w:val="52"/>
      <w:lang w:eastAsia="es-MX"/>
    </w:rPr>
  </w:style>
  <w:style w:type="paragraph" w:customStyle="1" w:styleId="xl146">
    <w:name w:val="xl146"/>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sz w:val="52"/>
      <w:szCs w:val="52"/>
      <w:lang w:eastAsia="es-MX"/>
    </w:rPr>
  </w:style>
  <w:style w:type="paragraph" w:customStyle="1" w:styleId="xl147">
    <w:name w:val="xl147"/>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8">
    <w:name w:val="xl148"/>
    <w:basedOn w:val="Normal"/>
    <w:rsid w:val="00676A6A"/>
    <w:pPr>
      <w:pBdr>
        <w:top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9">
    <w:name w:val="xl149"/>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lang w:eastAsia="es-MX"/>
    </w:rPr>
  </w:style>
  <w:style w:type="table" w:customStyle="1" w:styleId="Tablaconcuadrcula9411">
    <w:name w:val="Tabla con cuadrícula941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cinsinresolver1">
    <w:name w:val="Mención sin resolver1"/>
    <w:basedOn w:val="Fuentedeprrafopredeter"/>
    <w:uiPriority w:val="99"/>
    <w:semiHidden/>
    <w:unhideWhenUsed/>
    <w:rsid w:val="00676A6A"/>
    <w:rPr>
      <w:color w:val="605E5C"/>
      <w:shd w:val="clear" w:color="auto" w:fill="E1DFDD"/>
    </w:rPr>
  </w:style>
  <w:style w:type="paragraph" w:customStyle="1" w:styleId="msonormal0">
    <w:name w:val="msonormal"/>
    <w:basedOn w:val="Normal"/>
    <w:rsid w:val="00676A6A"/>
    <w:pPr>
      <w:spacing w:before="100" w:beforeAutospacing="1" w:after="100" w:afterAutospacing="1"/>
    </w:pPr>
  </w:style>
  <w:style w:type="numbering" w:customStyle="1" w:styleId="Sinlista3">
    <w:name w:val="Sin lista3"/>
    <w:next w:val="Sinlista"/>
    <w:uiPriority w:val="99"/>
    <w:semiHidden/>
    <w:unhideWhenUsed/>
    <w:rsid w:val="00676A6A"/>
  </w:style>
  <w:style w:type="table" w:customStyle="1" w:styleId="Tablaconcuadrcula5oscura-nfasis21">
    <w:name w:val="Tabla con cuadrícula 5 oscura - Énfasis 2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Tablaconcuadrcula5oscura-nfasis61">
    <w:name w:val="Tabla con cuadrícula 5 oscura - Énfasis 6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690187">
      <w:bodyDiv w:val="1"/>
      <w:marLeft w:val="0"/>
      <w:marRight w:val="0"/>
      <w:marTop w:val="0"/>
      <w:marBottom w:val="0"/>
      <w:divBdr>
        <w:top w:val="none" w:sz="0" w:space="0" w:color="auto"/>
        <w:left w:val="none" w:sz="0" w:space="0" w:color="auto"/>
        <w:bottom w:val="none" w:sz="0" w:space="0" w:color="auto"/>
        <w:right w:val="none" w:sz="0" w:space="0" w:color="auto"/>
      </w:divBdr>
    </w:div>
    <w:div w:id="393551824">
      <w:bodyDiv w:val="1"/>
      <w:marLeft w:val="0"/>
      <w:marRight w:val="0"/>
      <w:marTop w:val="0"/>
      <w:marBottom w:val="0"/>
      <w:divBdr>
        <w:top w:val="none" w:sz="0" w:space="0" w:color="auto"/>
        <w:left w:val="none" w:sz="0" w:space="0" w:color="auto"/>
        <w:bottom w:val="none" w:sz="0" w:space="0" w:color="auto"/>
        <w:right w:val="none" w:sz="0" w:space="0" w:color="auto"/>
      </w:divBdr>
    </w:div>
    <w:div w:id="407457770">
      <w:bodyDiv w:val="1"/>
      <w:marLeft w:val="0"/>
      <w:marRight w:val="0"/>
      <w:marTop w:val="0"/>
      <w:marBottom w:val="0"/>
      <w:divBdr>
        <w:top w:val="none" w:sz="0" w:space="0" w:color="auto"/>
        <w:left w:val="none" w:sz="0" w:space="0" w:color="auto"/>
        <w:bottom w:val="none" w:sz="0" w:space="0" w:color="auto"/>
        <w:right w:val="none" w:sz="0" w:space="0" w:color="auto"/>
      </w:divBdr>
    </w:div>
    <w:div w:id="524442436">
      <w:bodyDiv w:val="1"/>
      <w:marLeft w:val="0"/>
      <w:marRight w:val="0"/>
      <w:marTop w:val="0"/>
      <w:marBottom w:val="0"/>
      <w:divBdr>
        <w:top w:val="none" w:sz="0" w:space="0" w:color="auto"/>
        <w:left w:val="none" w:sz="0" w:space="0" w:color="auto"/>
        <w:bottom w:val="none" w:sz="0" w:space="0" w:color="auto"/>
        <w:right w:val="none" w:sz="0" w:space="0" w:color="auto"/>
      </w:divBdr>
    </w:div>
    <w:div w:id="763957167">
      <w:bodyDiv w:val="1"/>
      <w:marLeft w:val="0"/>
      <w:marRight w:val="0"/>
      <w:marTop w:val="0"/>
      <w:marBottom w:val="0"/>
      <w:divBdr>
        <w:top w:val="none" w:sz="0" w:space="0" w:color="auto"/>
        <w:left w:val="none" w:sz="0" w:space="0" w:color="auto"/>
        <w:bottom w:val="none" w:sz="0" w:space="0" w:color="auto"/>
        <w:right w:val="none" w:sz="0" w:space="0" w:color="auto"/>
      </w:divBdr>
    </w:div>
    <w:div w:id="868103520">
      <w:bodyDiv w:val="1"/>
      <w:marLeft w:val="0"/>
      <w:marRight w:val="0"/>
      <w:marTop w:val="0"/>
      <w:marBottom w:val="0"/>
      <w:divBdr>
        <w:top w:val="none" w:sz="0" w:space="0" w:color="auto"/>
        <w:left w:val="none" w:sz="0" w:space="0" w:color="auto"/>
        <w:bottom w:val="none" w:sz="0" w:space="0" w:color="auto"/>
        <w:right w:val="none" w:sz="0" w:space="0" w:color="auto"/>
      </w:divBdr>
    </w:div>
    <w:div w:id="1408380458">
      <w:bodyDiv w:val="1"/>
      <w:marLeft w:val="0"/>
      <w:marRight w:val="0"/>
      <w:marTop w:val="0"/>
      <w:marBottom w:val="0"/>
      <w:divBdr>
        <w:top w:val="none" w:sz="0" w:space="0" w:color="auto"/>
        <w:left w:val="none" w:sz="0" w:space="0" w:color="auto"/>
        <w:bottom w:val="none" w:sz="0" w:space="0" w:color="auto"/>
        <w:right w:val="none" w:sz="0" w:space="0" w:color="auto"/>
      </w:divBdr>
    </w:div>
    <w:div w:id="1409842691">
      <w:bodyDiv w:val="1"/>
      <w:marLeft w:val="0"/>
      <w:marRight w:val="0"/>
      <w:marTop w:val="0"/>
      <w:marBottom w:val="0"/>
      <w:divBdr>
        <w:top w:val="none" w:sz="0" w:space="0" w:color="auto"/>
        <w:left w:val="none" w:sz="0" w:space="0" w:color="auto"/>
        <w:bottom w:val="none" w:sz="0" w:space="0" w:color="auto"/>
        <w:right w:val="none" w:sz="0" w:space="0" w:color="auto"/>
      </w:divBdr>
    </w:div>
    <w:div w:id="1644698850">
      <w:bodyDiv w:val="1"/>
      <w:marLeft w:val="0"/>
      <w:marRight w:val="0"/>
      <w:marTop w:val="0"/>
      <w:marBottom w:val="0"/>
      <w:divBdr>
        <w:top w:val="none" w:sz="0" w:space="0" w:color="auto"/>
        <w:left w:val="none" w:sz="0" w:space="0" w:color="auto"/>
        <w:bottom w:val="none" w:sz="0" w:space="0" w:color="auto"/>
        <w:right w:val="none" w:sz="0" w:space="0" w:color="auto"/>
      </w:divBdr>
      <w:divsChild>
        <w:div w:id="2075546650">
          <w:marLeft w:val="806"/>
          <w:marRight w:val="0"/>
          <w:marTop w:val="200"/>
          <w:marBottom w:val="0"/>
          <w:divBdr>
            <w:top w:val="none" w:sz="0" w:space="0" w:color="auto"/>
            <w:left w:val="none" w:sz="0" w:space="0" w:color="auto"/>
            <w:bottom w:val="none" w:sz="0" w:space="0" w:color="auto"/>
            <w:right w:val="none" w:sz="0" w:space="0" w:color="auto"/>
          </w:divBdr>
        </w:div>
        <w:div w:id="929125497">
          <w:marLeft w:val="806"/>
          <w:marRight w:val="0"/>
          <w:marTop w:val="200"/>
          <w:marBottom w:val="0"/>
          <w:divBdr>
            <w:top w:val="none" w:sz="0" w:space="0" w:color="auto"/>
            <w:left w:val="none" w:sz="0" w:space="0" w:color="auto"/>
            <w:bottom w:val="none" w:sz="0" w:space="0" w:color="auto"/>
            <w:right w:val="none" w:sz="0" w:space="0" w:color="auto"/>
          </w:divBdr>
        </w:div>
        <w:div w:id="1292708474">
          <w:marLeft w:val="806"/>
          <w:marRight w:val="0"/>
          <w:marTop w:val="200"/>
          <w:marBottom w:val="0"/>
          <w:divBdr>
            <w:top w:val="none" w:sz="0" w:space="0" w:color="auto"/>
            <w:left w:val="none" w:sz="0" w:space="0" w:color="auto"/>
            <w:bottom w:val="none" w:sz="0" w:space="0" w:color="auto"/>
            <w:right w:val="none" w:sz="0" w:space="0" w:color="auto"/>
          </w:divBdr>
        </w:div>
        <w:div w:id="1563252434">
          <w:marLeft w:val="806"/>
          <w:marRight w:val="0"/>
          <w:marTop w:val="200"/>
          <w:marBottom w:val="0"/>
          <w:divBdr>
            <w:top w:val="none" w:sz="0" w:space="0" w:color="auto"/>
            <w:left w:val="none" w:sz="0" w:space="0" w:color="auto"/>
            <w:bottom w:val="none" w:sz="0" w:space="0" w:color="auto"/>
            <w:right w:val="none" w:sz="0" w:space="0" w:color="auto"/>
          </w:divBdr>
        </w:div>
      </w:divsChild>
    </w:div>
    <w:div w:id="1795634708">
      <w:bodyDiv w:val="1"/>
      <w:marLeft w:val="0"/>
      <w:marRight w:val="0"/>
      <w:marTop w:val="0"/>
      <w:marBottom w:val="0"/>
      <w:divBdr>
        <w:top w:val="none" w:sz="0" w:space="0" w:color="auto"/>
        <w:left w:val="none" w:sz="0" w:space="0" w:color="auto"/>
        <w:bottom w:val="none" w:sz="0" w:space="0" w:color="auto"/>
        <w:right w:val="none" w:sz="0" w:space="0" w:color="auto"/>
      </w:divBdr>
    </w:div>
    <w:div w:id="2110273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2.jp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8.pn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7.png"/><Relationship Id="rId25" Type="http://schemas.openxmlformats.org/officeDocument/2006/relationships/image" Target="media/image11.jp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4.xml"/><Relationship Id="rId29" Type="http://schemas.openxmlformats.org/officeDocument/2006/relationships/image" Target="media/image15.jpe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5.xml"/><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oter" Target="footer2.xml"/><Relationship Id="rId28" Type="http://schemas.openxmlformats.org/officeDocument/2006/relationships/image" Target="media/image14.jpeg"/><Relationship Id="rId36" Type="http://schemas.openxmlformats.org/officeDocument/2006/relationships/image" Target="media/image22.png"/><Relationship Id="rId10" Type="http://schemas.openxmlformats.org/officeDocument/2006/relationships/chart" Target="charts/chart1.xml"/><Relationship Id="rId19" Type="http://schemas.openxmlformats.org/officeDocument/2006/relationships/image" Target="media/image9.png"/><Relationship Id="rId31" Type="http://schemas.openxmlformats.org/officeDocument/2006/relationships/image" Target="media/image17.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jpeg"/><Relationship Id="rId22" Type="http://schemas.openxmlformats.org/officeDocument/2006/relationships/footer" Target="footer1.xml"/><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oleObject" Target="file:///C:\Users\viridiana.marquez\Desktop\JURIDICO\BASES\Informes%20Bimestrales\2020\4.%20JULIO-AGOSTO\Gr&#225;ficas%20julio-agosto%202020%20CONCLUIDO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en-US" sz="1400" baseline="0" dirty="0" err="1">
                <a:latin typeface="Arial" panose="020B0604020202020204" pitchFamily="34" charset="0"/>
                <a:cs typeface="Arial" panose="020B0604020202020204" pitchFamily="34" charset="0"/>
              </a:rPr>
              <a:t>55 </a:t>
            </a:r>
            <a:r>
              <a:rPr lang="en-US" sz="1400" dirty="0" err="1">
                <a:latin typeface="Arial" panose="020B0604020202020204" pitchFamily="34" charset="0"/>
                <a:cs typeface="Arial" panose="020B0604020202020204" pitchFamily="34" charset="0"/>
              </a:rPr>
              <a:t>Actos</a:t>
            </a:r>
            <a:r>
              <a:rPr lang="en-US" sz="1400" dirty="0">
                <a:latin typeface="Arial" panose="020B0604020202020204" pitchFamily="34" charset="0"/>
                <a:cs typeface="Arial" panose="020B0604020202020204" pitchFamily="34" charset="0"/>
              </a:rPr>
              <a:t> </a:t>
            </a:r>
            <a:r>
              <a:rPr lang="en-US" sz="1400" dirty="0" err="1">
                <a:latin typeface="Arial" panose="020B0604020202020204" pitchFamily="34" charset="0"/>
                <a:cs typeface="Arial" panose="020B0604020202020204" pitchFamily="34" charset="0"/>
              </a:rPr>
              <a:t>atendidos</a:t>
            </a:r>
            <a:endParaRPr lang="en-US" sz="1400" dirty="0">
              <a:latin typeface="Arial" panose="020B0604020202020204" pitchFamily="34" charset="0"/>
              <a:cs typeface="Arial" panose="020B0604020202020204" pitchFamily="34" charset="0"/>
            </a:endParaRPr>
          </a:p>
        </c:rich>
      </c:tx>
      <c:layout>
        <c:manualLayout>
          <c:xMode val="edge"/>
          <c:yMode val="edge"/>
          <c:x val="5.2504793606953391E-2"/>
          <c:y val="7.3565092336829119E-2"/>
        </c:manualLayout>
      </c:layout>
      <c:overlay val="0"/>
      <c:spPr>
        <a:noFill/>
        <a:ln>
          <a:noFill/>
        </a:ln>
        <a:effectLst/>
      </c:spPr>
    </c:title>
    <c:autoTitleDeleted val="0"/>
    <c:plotArea>
      <c:layout/>
      <c:pieChart>
        <c:varyColors val="1"/>
        <c:ser>
          <c:idx val="0"/>
          <c:order val="0"/>
          <c:tx>
            <c:strRef>
              <c:f>Hoja1!$B$1</c:f>
              <c:strCache>
                <c:ptCount val="1"/>
                <c:pt idx="0">
                  <c:v>Actos</c:v>
                </c:pt>
              </c:strCache>
            </c:strRef>
          </c:tx>
          <c:dPt>
            <c:idx val="0"/>
            <c:bubble3D val="0"/>
            <c:spPr>
              <a:solidFill>
                <a:srgbClr val="00B050"/>
              </a:solidFill>
              <a:ln>
                <a:noFill/>
              </a:ln>
              <a:effectLst/>
            </c:spPr>
            <c:extLst>
              <c:ext xmlns:c16="http://schemas.microsoft.com/office/drawing/2014/chart" uri="{C3380CC4-5D6E-409C-BE32-E72D297353CC}">
                <c16:uniqueId val="{00000001-7C8E-E741-9E4C-9273B43FBF03}"/>
              </c:ext>
            </c:extLst>
          </c:dPt>
          <c:dPt>
            <c:idx val="1"/>
            <c:bubble3D val="0"/>
            <c:spPr>
              <a:solidFill>
                <a:srgbClr val="002060"/>
              </a:solidFill>
              <a:ln>
                <a:noFill/>
              </a:ln>
              <a:effectLst/>
            </c:spPr>
            <c:extLst>
              <c:ext xmlns:c16="http://schemas.microsoft.com/office/drawing/2014/chart" uri="{C3380CC4-5D6E-409C-BE32-E72D297353CC}">
                <c16:uniqueId val="{00000003-7C8E-E741-9E4C-9273B43FBF03}"/>
              </c:ext>
            </c:extLst>
          </c:dPt>
          <c:dLbls>
            <c:dLbl>
              <c:idx val="0"/>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1-7C8E-E741-9E4C-9273B43FBF03}"/>
                </c:ext>
              </c:extLst>
            </c:dLbl>
            <c:dLbl>
              <c:idx val="1"/>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3-7C8E-E741-9E4C-9273B43FBF03}"/>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Hoja1!$A$2:$A$3</c:f>
              <c:strCache>
                <c:ptCount val="2"/>
                <c:pt idx="0">
                  <c:v>20 Actos con Observaciones</c:v>
                </c:pt>
                <c:pt idx="1">
                  <c:v>35 Actos sin observaciones</c:v>
                </c:pt>
              </c:strCache>
            </c:strRef>
          </c:cat>
          <c:val>
            <c:numRef>
              <c:f>Hoja1!$B$2:$B$3</c:f>
              <c:numCache>
                <c:formatCode>General</c:formatCode>
                <c:ptCount val="2"/>
                <c:pt idx="0">
                  <c:v>20</c:v>
                </c:pt>
                <c:pt idx="1">
                  <c:v>35</c:v>
                </c:pt>
              </c:numCache>
            </c:numRef>
          </c:val>
          <c:extLst>
            <c:ext xmlns:c16="http://schemas.microsoft.com/office/drawing/2014/chart" uri="{C3380CC4-5D6E-409C-BE32-E72D297353CC}">
              <c16:uniqueId val="{00000004-7C8E-E741-9E4C-9273B43FBF03}"/>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r>
              <a:rPr lang="en-US" sz="1200" dirty="0">
                <a:latin typeface="Arial" panose="020B0604020202020204" pitchFamily="34" charset="0"/>
                <a:cs typeface="Arial" panose="020B0604020202020204" pitchFamily="34" charset="0"/>
              </a:rPr>
              <a:t>34 </a:t>
            </a:r>
            <a:r>
              <a:rPr lang="en-US" sz="1200" dirty="0" err="1">
                <a:latin typeface="Arial" panose="020B0604020202020204" pitchFamily="34" charset="0"/>
                <a:cs typeface="Arial" panose="020B0604020202020204" pitchFamily="34" charset="0"/>
              </a:rPr>
              <a:t>Observaciones</a:t>
            </a:r>
            <a:endParaRPr lang="en-US" sz="1200" dirty="0">
              <a:latin typeface="Arial" panose="020B0604020202020204" pitchFamily="34" charset="0"/>
              <a:cs typeface="Arial" panose="020B0604020202020204" pitchFamily="34" charset="0"/>
            </a:endParaRPr>
          </a:p>
        </c:rich>
      </c:tx>
      <c:layout>
        <c:manualLayout>
          <c:xMode val="edge"/>
          <c:yMode val="edge"/>
          <c:x val="5.2504793606953391E-2"/>
          <c:y val="7.3565092336829119E-2"/>
        </c:manualLayout>
      </c:layout>
      <c:overlay val="0"/>
      <c:spPr>
        <a:noFill/>
        <a:ln>
          <a:noFill/>
        </a:ln>
        <a:effectLst/>
      </c:spPr>
    </c:title>
    <c:autoTitleDeleted val="0"/>
    <c:plotArea>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C93B-7D40-BF22-E706E3F5B7F7}"/>
              </c:ext>
            </c:extLst>
          </c:dPt>
          <c:dPt>
            <c:idx val="1"/>
            <c:bubble3D val="0"/>
            <c:spPr>
              <a:solidFill>
                <a:srgbClr val="00B050"/>
              </a:solidFill>
              <a:ln>
                <a:noFill/>
              </a:ln>
              <a:effectLst/>
            </c:spPr>
            <c:extLst>
              <c:ext xmlns:c16="http://schemas.microsoft.com/office/drawing/2014/chart" uri="{C3380CC4-5D6E-409C-BE32-E72D297353CC}">
                <c16:uniqueId val="{00000003-C93B-7D40-BF22-E706E3F5B7F7}"/>
              </c:ext>
            </c:extLst>
          </c:dPt>
          <c:dLbls>
            <c:delete val="1"/>
          </c:dLbls>
          <c:cat>
            <c:strRef>
              <c:f>Hoja1!$A$2:$A$3</c:f>
              <c:strCache>
                <c:ptCount val="2"/>
                <c:pt idx="0">
                  <c:v>21 Deficiencias técnico constructivas</c:v>
                </c:pt>
                <c:pt idx="1">
                  <c:v>13  Administrativas </c:v>
                </c:pt>
              </c:strCache>
            </c:strRef>
          </c:cat>
          <c:val>
            <c:numRef>
              <c:f>Hoja1!$B$2:$B$3</c:f>
              <c:numCache>
                <c:formatCode>General</c:formatCode>
                <c:ptCount val="2"/>
                <c:pt idx="0">
                  <c:v>21</c:v>
                </c:pt>
                <c:pt idx="1">
                  <c:v>13</c:v>
                </c:pt>
              </c:numCache>
            </c:numRef>
          </c:val>
          <c:extLst>
            <c:ext xmlns:c16="http://schemas.microsoft.com/office/drawing/2014/chart" uri="{C3380CC4-5D6E-409C-BE32-E72D297353CC}">
              <c16:uniqueId val="{00000004-C93B-7D40-BF22-E706E3F5B7F7}"/>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272 contratos revisados,  correspondientes a:</a:t>
            </a:r>
            <a:endParaRPr lang="es-MX" sz="1200"/>
          </a:p>
        </c:rich>
      </c:tx>
      <c:layout>
        <c:manualLayout>
          <c:xMode val="edge"/>
          <c:yMode val="edge"/>
          <c:x val="0.29998666667892721"/>
          <c:y val="7.7418015055810335E-2"/>
        </c:manualLayout>
      </c:layout>
      <c:overlay val="0"/>
      <c:spPr>
        <a:noFill/>
        <a:ln>
          <a:noFill/>
        </a:ln>
        <a:effectLst/>
      </c:sp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D021-A048-BF0F-68424C8E02D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D021-A048-BF0F-68424C8E02DF}"/>
              </c:ext>
            </c:extLst>
          </c:dPt>
          <c:dPt>
            <c:idx val="2"/>
            <c:bubble3D val="0"/>
            <c:spPr>
              <a:solidFill>
                <a:srgbClr val="00B050"/>
              </a:solidFill>
              <a:ln>
                <a:noFill/>
              </a:ln>
              <a:effectLst/>
            </c:spPr>
            <c:extLst>
              <c:ext xmlns:c16="http://schemas.microsoft.com/office/drawing/2014/chart" uri="{C3380CC4-5D6E-409C-BE32-E72D297353CC}">
                <c16:uniqueId val="{00000005-D021-A048-BF0F-68424C8E02DF}"/>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D021-A048-BF0F-68424C8E02DF}"/>
                </c:ext>
              </c:extLst>
            </c:dLbl>
            <c:dLbl>
              <c:idx val="1"/>
              <c:layout>
                <c:manualLayout>
                  <c:x val="-2.6667260932006151E-2"/>
                  <c:y val="0.1246775004188305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021-A048-BF0F-68424C8E02DF}"/>
                </c:ext>
              </c:extLst>
            </c:dLbl>
            <c:dLbl>
              <c:idx val="2"/>
              <c:layout>
                <c:manualLayout>
                  <c:x val="1.1552221066706284E-2"/>
                  <c:y val="-9.980733791254818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021-A048-BF0F-68424C8E02DF}"/>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Hoja1!$A$2:$A$4</c:f>
              <c:strCache>
                <c:ptCount val="3"/>
                <c:pt idx="0">
                  <c:v>147- Obra</c:v>
                </c:pt>
                <c:pt idx="1">
                  <c:v>108 - Proyectos</c:v>
                </c:pt>
                <c:pt idx="2">
                  <c:v>17 - Supervisión </c:v>
                </c:pt>
              </c:strCache>
            </c:strRef>
          </c:cat>
          <c:val>
            <c:numRef>
              <c:f>Hoja1!$B$2:$B$4</c:f>
              <c:numCache>
                <c:formatCode>General</c:formatCode>
                <c:ptCount val="3"/>
                <c:pt idx="0">
                  <c:v>147</c:v>
                </c:pt>
                <c:pt idx="1">
                  <c:v>108</c:v>
                </c:pt>
                <c:pt idx="2">
                  <c:v>17</c:v>
                </c:pt>
              </c:numCache>
            </c:numRef>
          </c:val>
          <c:extLst>
            <c:ext xmlns:c16="http://schemas.microsoft.com/office/drawing/2014/chart" uri="{C3380CC4-5D6E-409C-BE32-E72D297353CC}">
              <c16:uniqueId val="{00000006-D021-A048-BF0F-68424C8E02DF}"/>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566060396296616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noFill/>
      <a:round/>
    </a:ln>
    <a:effectLst/>
  </c:spPr>
  <c:txPr>
    <a:bodyPr/>
    <a:lstStyle/>
    <a:p>
      <a:pPr>
        <a:defRPr/>
      </a:pPr>
      <a:endParaRPr lang="es-MX"/>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Informes de Presunta Responsabilidad</a:t>
            </a:r>
          </a:p>
          <a:p>
            <a:pPr>
              <a:defRPr sz="1400" b="0" i="0" u="none" strike="noStrike" kern="1200" spc="0" baseline="0">
                <a:solidFill>
                  <a:schemeClr val="tx1">
                    <a:lumMod val="65000"/>
                    <a:lumOff val="35000"/>
                  </a:schemeClr>
                </a:solidFill>
                <a:latin typeface="+mn-lt"/>
                <a:ea typeface="+mn-ea"/>
                <a:cs typeface="+mn-cs"/>
              </a:defRPr>
            </a:pPr>
            <a:r>
              <a:rPr lang="en-US"/>
              <a:t>Bimestre</a:t>
            </a:r>
            <a:r>
              <a:rPr lang="en-US" baseline="0"/>
              <a:t> Julio - Agosto </a:t>
            </a:r>
            <a:r>
              <a:rPr lang="en-US"/>
              <a:t> Total: </a:t>
            </a:r>
            <a:r>
              <a:rPr lang="en-US" b="1"/>
              <a:t>10</a:t>
            </a:r>
          </a:p>
        </c:rich>
      </c:tx>
      <c:layout>
        <c:manualLayout>
          <c:xMode val="edge"/>
          <c:yMode val="edge"/>
          <c:x val="0.25156633436358011"/>
          <c:y val="0"/>
        </c:manualLayout>
      </c:layout>
      <c:overlay val="0"/>
      <c:spPr>
        <a:noFill/>
        <a:ln>
          <a:noFill/>
        </a:ln>
        <a:effectLst/>
      </c:spPr>
    </c:title>
    <c:autoTitleDeleted val="0"/>
    <c:plotArea>
      <c:layout>
        <c:manualLayout>
          <c:layoutTarget val="inner"/>
          <c:xMode val="edge"/>
          <c:yMode val="edge"/>
          <c:x val="0.23819651212250106"/>
          <c:y val="0.3030832126897402"/>
          <c:w val="0.55961745211452996"/>
          <c:h val="0.66792389656294182"/>
        </c:manualLayout>
      </c:layout>
      <c:pieChart>
        <c:varyColors val="1"/>
        <c:ser>
          <c:idx val="0"/>
          <c:order val="0"/>
          <c:tx>
            <c:strRef>
              <c:f>Hoja1!$B$1</c:f>
              <c:strCache>
                <c:ptCount val="1"/>
                <c:pt idx="0">
                  <c:v>INFORMES DE PRESUNTA RESPONSABILIDAD BIMESTRE MAYO - JUNIO TOTAL 6</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240-46E9-ADC1-747A33EF7B3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240-46E9-ADC1-747A33EF7B3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240-46E9-ADC1-747A33EF7B3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94E-42CF-B07F-3BEBF560351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94E-42CF-B07F-3BEBF560351B}"/>
              </c:ext>
            </c:extLst>
          </c:dPt>
          <c:dLbls>
            <c:dLbl>
              <c:idx val="0"/>
              <c:layout>
                <c:manualLayout>
                  <c:x val="6.3423556996164851E-2"/>
                  <c:y val="9.7842595703926265E-17"/>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240-46E9-ADC1-747A33EF7B3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Hoja1!$A$2:$A$6</c:f>
              <c:strCache>
                <c:ptCount val="5"/>
                <c:pt idx="0">
                  <c:v>INMUVI</c:v>
                </c:pt>
                <c:pt idx="1">
                  <c:v>SAPAL</c:v>
                </c:pt>
                <c:pt idx="2">
                  <c:v>DIREECIÓN GENERAL DE TRÁNSITO</c:v>
                </c:pt>
                <c:pt idx="3">
                  <c:v>DIRECCIÓN GENERAL DE PROTECCIÓN CIVIL</c:v>
                </c:pt>
                <c:pt idx="4">
                  <c:v>DIRECCIÓN GENERAL DE JUZGADOS CÍVICOS</c:v>
                </c:pt>
              </c:strCache>
            </c:strRef>
          </c:cat>
          <c:val>
            <c:numRef>
              <c:f>Hoja1!$B$2:$B$6</c:f>
              <c:numCache>
                <c:formatCode>General</c:formatCode>
                <c:ptCount val="5"/>
                <c:pt idx="0">
                  <c:v>2</c:v>
                </c:pt>
                <c:pt idx="1">
                  <c:v>4</c:v>
                </c:pt>
                <c:pt idx="2">
                  <c:v>1</c:v>
                </c:pt>
                <c:pt idx="3">
                  <c:v>1</c:v>
                </c:pt>
                <c:pt idx="4">
                  <c:v>2</c:v>
                </c:pt>
              </c:numCache>
            </c:numRef>
          </c:val>
          <c:extLst>
            <c:ext xmlns:c16="http://schemas.microsoft.com/office/drawing/2014/chart" uri="{C3380CC4-5D6E-409C-BE32-E72D297353CC}">
              <c16:uniqueId val="{00000006-D240-46E9-ADC1-747A33EF7B33}"/>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en-US"/>
              <a:t>Expedientes</a:t>
            </a:r>
            <a:r>
              <a:rPr lang="en-US" baseline="0"/>
              <a:t> de </a:t>
            </a:r>
            <a:r>
              <a:rPr lang="en-US"/>
              <a:t>Procedimientos de Responsabilidad Administrativa Concluidos</a:t>
            </a:r>
          </a:p>
        </c:rich>
      </c:tx>
      <c:layout>
        <c:manualLayout>
          <c:xMode val="edge"/>
          <c:yMode val="edge"/>
          <c:x val="0.1316673755848575"/>
          <c:y val="1.779527559055118E-2"/>
        </c:manualLayout>
      </c:layout>
      <c:overlay val="0"/>
      <c:spPr>
        <a:noFill/>
        <a:ln>
          <a:noFill/>
        </a:ln>
        <a:effectLst/>
      </c:spPr>
    </c:title>
    <c:autoTitleDeleted val="0"/>
    <c:view3D>
      <c:rotX val="15"/>
      <c:rotY val="20"/>
      <c:rAngAx val="1"/>
    </c:view3D>
    <c:floor>
      <c:thickness val="0"/>
      <c:spPr>
        <a:solidFill>
          <a:srgbClr val="EEECE1"/>
        </a:solid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BARRAS!$C$2</c:f>
              <c:strCache>
                <c:ptCount val="1"/>
              </c:strCache>
            </c:strRef>
          </c:tx>
          <c:spPr>
            <a:solidFill>
              <a:schemeClr val="accent1"/>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4.9159186351705977E-2"/>
                  <c:y val="-6.8560181425307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40-ED49-99A5-89E633F071C7}"/>
                </c:ext>
              </c:extLst>
            </c:dLbl>
            <c:dLbl>
              <c:idx val="1"/>
              <c:layout>
                <c:manualLayout>
                  <c:x val="3.8738845144356958E-2"/>
                  <c:y val="-6.66075779287411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40-ED49-99A5-89E633F071C7}"/>
                </c:ext>
              </c:extLst>
            </c:dLbl>
            <c:dLbl>
              <c:idx val="2"/>
              <c:layout>
                <c:manualLayout>
                  <c:x val="3.7695406824146981E-2"/>
                  <c:y val="-6.5355054837949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F40-ED49-99A5-89E633F071C7}"/>
                </c:ext>
              </c:extLst>
            </c:dLbl>
            <c:dLbl>
              <c:idx val="3"/>
              <c:layout>
                <c:manualLayout>
                  <c:x val="3.1666666666666669E-2"/>
                  <c:y val="-8.01281646839468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F40-ED49-99A5-89E633F071C7}"/>
                </c:ext>
              </c:extLst>
            </c:dLbl>
            <c:spPr>
              <a:noFill/>
              <a:ln>
                <a:noFill/>
              </a:ln>
              <a:effectLst/>
            </c:spPr>
            <c:txPr>
              <a:bodyPr rot="0" spcFirstLastPara="1" vertOverflow="ellipsis" vert="horz" wrap="square" anchor="ctr" anchorCtr="1"/>
              <a:lstStyle/>
              <a:p>
                <a:pPr>
                  <a:defRPr lang="es-MX" sz="2000" b="1" i="0" u="none" strike="noStrike" kern="1200" baseline="0">
                    <a:solidFill>
                      <a:schemeClr val="tx1"/>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BARRAS!$B$3:$B$5</c:f>
              <c:strCache>
                <c:ptCount val="3"/>
                <c:pt idx="0">
                  <c:v>Sanción administrativa (Amonestación)</c:v>
                </c:pt>
                <c:pt idx="1">
                  <c:v>Determinaciones de no responsabilidad</c:v>
                </c:pt>
                <c:pt idx="2">
                  <c:v>Se tuvo no presentando informe</c:v>
                </c:pt>
              </c:strCache>
            </c:strRef>
          </c:cat>
          <c:val>
            <c:numRef>
              <c:f>BARRAS!$C$3:$C$5</c:f>
              <c:numCache>
                <c:formatCode>General</c:formatCode>
                <c:ptCount val="3"/>
                <c:pt idx="0">
                  <c:v>1</c:v>
                </c:pt>
                <c:pt idx="1">
                  <c:v>2</c:v>
                </c:pt>
                <c:pt idx="2">
                  <c:v>1</c:v>
                </c:pt>
              </c:numCache>
            </c:numRef>
          </c:val>
          <c:extLst>
            <c:ext xmlns:c16="http://schemas.microsoft.com/office/drawing/2014/chart" uri="{C3380CC4-5D6E-409C-BE32-E72D297353CC}">
              <c16:uniqueId val="{00000004-8F40-ED49-99A5-89E633F071C7}"/>
            </c:ext>
          </c:extLst>
        </c:ser>
        <c:dLbls>
          <c:showLegendKey val="0"/>
          <c:showVal val="0"/>
          <c:showCatName val="0"/>
          <c:showSerName val="0"/>
          <c:showPercent val="0"/>
          <c:showBubbleSize val="0"/>
        </c:dLbls>
        <c:gapWidth val="45"/>
        <c:shape val="cylinder"/>
        <c:axId val="197096960"/>
        <c:axId val="197098496"/>
        <c:axId val="0"/>
      </c:bar3DChart>
      <c:catAx>
        <c:axId val="197096960"/>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s-MX" sz="1000" b="0" i="0" u="none" strike="noStrike" kern="1200" baseline="0">
                <a:solidFill>
                  <a:schemeClr val="tx1"/>
                </a:solidFill>
                <a:latin typeface="+mn-lt"/>
                <a:ea typeface="+mn-ea"/>
                <a:cs typeface="+mn-cs"/>
              </a:defRPr>
            </a:pPr>
            <a:endParaRPr lang="es-MX"/>
          </a:p>
        </c:txPr>
        <c:crossAx val="197098496"/>
        <c:crosses val="autoZero"/>
        <c:auto val="1"/>
        <c:lblAlgn val="ctr"/>
        <c:lblOffset val="100"/>
        <c:noMultiLvlLbl val="0"/>
      </c:catAx>
      <c:valAx>
        <c:axId val="197098496"/>
        <c:scaling>
          <c:orientation val="minMax"/>
        </c:scaling>
        <c:delete val="1"/>
        <c:axPos val="l"/>
        <c:numFmt formatCode="General" sourceLinked="1"/>
        <c:majorTickMark val="out"/>
        <c:minorTickMark val="none"/>
        <c:tickLblPos val="none"/>
        <c:crossAx val="197096960"/>
        <c:crosses val="autoZero"/>
        <c:crossBetween val="between"/>
      </c:valAx>
      <c:spPr>
        <a:noFill/>
        <a:ln>
          <a:noFill/>
        </a:ln>
        <a:effectLst/>
      </c:spPr>
    </c:plotArea>
    <c:plotVisOnly val="1"/>
    <c:dispBlanksAs val="gap"/>
    <c:showDLblsOverMax val="0"/>
  </c:chart>
  <c:spPr>
    <a:noFill/>
    <a:ln w="9525" cap="flat" cmpd="sng" algn="ctr">
      <a:noFill/>
      <a:prstDash val="solid"/>
      <a:round/>
    </a:ln>
    <a:effectLst/>
  </c:spPr>
  <c:txPr>
    <a:bodyPr/>
    <a:lstStyle/>
    <a:p>
      <a:pPr>
        <a:defRPr/>
      </a:pPr>
      <a:endParaRPr lang="es-MX"/>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A5FF31-5490-4B23-8922-01A6357401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9230</Words>
  <Characters>50766</Characters>
  <Application>Microsoft Office Word</Application>
  <DocSecurity>0</DocSecurity>
  <Lines>423</Lines>
  <Paragraphs>119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Karina Vázquez Lugo</cp:lastModifiedBy>
  <cp:revision>2</cp:revision>
  <cp:lastPrinted>2020-10-14T15:40:00Z</cp:lastPrinted>
  <dcterms:created xsi:type="dcterms:W3CDTF">2020-10-20T17:38:00Z</dcterms:created>
  <dcterms:modified xsi:type="dcterms:W3CDTF">2020-10-20T17:38:00Z</dcterms:modified>
</cp:coreProperties>
</file>