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B14" w:rsidRPr="00FB16D2" w:rsidRDefault="00B40B14" w:rsidP="00E2287E">
      <w:pPr>
        <w:spacing w:after="0" w:line="240" w:lineRule="auto"/>
        <w:jc w:val="both"/>
        <w:rPr>
          <w:rFonts w:ascii="Arial" w:eastAsia="Times New Roman" w:hAnsi="Arial" w:cs="Arial"/>
          <w:b/>
          <w:sz w:val="24"/>
          <w:szCs w:val="24"/>
        </w:rPr>
      </w:pPr>
    </w:p>
    <w:p w:rsidR="00B40B14" w:rsidRPr="00FB16D2" w:rsidRDefault="00B40B14" w:rsidP="00E2287E">
      <w:pPr>
        <w:spacing w:after="0" w:line="240" w:lineRule="auto"/>
        <w:jc w:val="both"/>
        <w:rPr>
          <w:rFonts w:ascii="Arial" w:eastAsia="Times New Roman" w:hAnsi="Arial" w:cs="Arial"/>
          <w:b/>
          <w:sz w:val="24"/>
          <w:szCs w:val="24"/>
        </w:rPr>
      </w:pPr>
    </w:p>
    <w:p w:rsidR="00DE4293" w:rsidRPr="00FE38F0" w:rsidRDefault="00DE4293" w:rsidP="00E2287E">
      <w:pPr>
        <w:spacing w:after="0" w:line="240" w:lineRule="auto"/>
        <w:jc w:val="both"/>
        <w:rPr>
          <w:rFonts w:ascii="Arial" w:eastAsia="Times New Roman" w:hAnsi="Arial" w:cs="Arial"/>
          <w:b/>
          <w:sz w:val="28"/>
          <w:szCs w:val="28"/>
        </w:rPr>
      </w:pPr>
      <w:r w:rsidRPr="00FE38F0">
        <w:rPr>
          <w:rFonts w:ascii="Arial" w:eastAsia="Times New Roman" w:hAnsi="Arial" w:cs="Arial"/>
          <w:b/>
          <w:sz w:val="28"/>
          <w:szCs w:val="28"/>
        </w:rPr>
        <w:t>H. A</w:t>
      </w:r>
      <w:r w:rsidR="00BB19F3" w:rsidRPr="00FE38F0">
        <w:rPr>
          <w:rFonts w:ascii="Arial" w:eastAsia="Times New Roman" w:hAnsi="Arial" w:cs="Arial"/>
          <w:b/>
          <w:sz w:val="28"/>
          <w:szCs w:val="28"/>
        </w:rPr>
        <w:t>YUNTAMIENTO DE LEÓN, GUANAJUATO</w:t>
      </w:r>
    </w:p>
    <w:p w:rsidR="00DE4293" w:rsidRPr="00FE38F0" w:rsidRDefault="00DE4293" w:rsidP="00E2287E">
      <w:pPr>
        <w:spacing w:after="0" w:line="240" w:lineRule="auto"/>
        <w:rPr>
          <w:rFonts w:ascii="Arial" w:eastAsia="Times New Roman" w:hAnsi="Arial" w:cs="Arial"/>
          <w:b/>
          <w:sz w:val="28"/>
          <w:szCs w:val="28"/>
        </w:rPr>
      </w:pPr>
      <w:r w:rsidRPr="00FE38F0">
        <w:rPr>
          <w:rFonts w:ascii="Arial" w:eastAsia="Times New Roman" w:hAnsi="Arial" w:cs="Arial"/>
          <w:b/>
          <w:sz w:val="28"/>
          <w:szCs w:val="28"/>
        </w:rPr>
        <w:t>P R E S E N T E.</w:t>
      </w:r>
    </w:p>
    <w:p w:rsidR="009E7EA6" w:rsidRPr="00FE38F0" w:rsidRDefault="009E7EA6" w:rsidP="00FE38F0">
      <w:pPr>
        <w:spacing w:after="0" w:line="240" w:lineRule="auto"/>
        <w:ind w:left="708" w:hanging="708"/>
        <w:jc w:val="both"/>
        <w:rPr>
          <w:rFonts w:ascii="Arial" w:eastAsia="Times New Roman" w:hAnsi="Arial" w:cs="Arial"/>
          <w:sz w:val="28"/>
          <w:szCs w:val="28"/>
        </w:rPr>
      </w:pPr>
      <w:bookmarkStart w:id="0" w:name="_GoBack"/>
      <w:bookmarkEnd w:id="0"/>
    </w:p>
    <w:p w:rsidR="00CE7ECD" w:rsidRPr="00FE38F0" w:rsidRDefault="00CE7ECD" w:rsidP="00E2287E">
      <w:pPr>
        <w:spacing w:after="0" w:line="240" w:lineRule="auto"/>
        <w:jc w:val="both"/>
        <w:rPr>
          <w:rFonts w:ascii="Arial" w:eastAsia="Times New Roman" w:hAnsi="Arial" w:cs="Arial"/>
          <w:sz w:val="28"/>
          <w:szCs w:val="28"/>
        </w:rPr>
      </w:pPr>
    </w:p>
    <w:p w:rsidR="004E218D" w:rsidRPr="00FE38F0" w:rsidRDefault="00BB19F3" w:rsidP="00E2287E">
      <w:pPr>
        <w:spacing w:after="0" w:line="240" w:lineRule="auto"/>
        <w:jc w:val="both"/>
        <w:rPr>
          <w:rFonts w:ascii="Arial" w:eastAsia="Times New Roman" w:hAnsi="Arial" w:cs="Arial"/>
          <w:sz w:val="28"/>
          <w:szCs w:val="28"/>
        </w:rPr>
      </w:pPr>
      <w:r w:rsidRPr="00FE38F0">
        <w:rPr>
          <w:rFonts w:ascii="Arial" w:eastAsia="Times New Roman" w:hAnsi="Arial" w:cs="Arial"/>
          <w:sz w:val="28"/>
          <w:szCs w:val="28"/>
        </w:rPr>
        <w:t xml:space="preserve">Los suscritos integrantes de la </w:t>
      </w:r>
      <w:r w:rsidRPr="00FE38F0">
        <w:rPr>
          <w:rFonts w:ascii="Arial" w:eastAsia="Times New Roman" w:hAnsi="Arial" w:cs="Arial"/>
          <w:b/>
          <w:sz w:val="28"/>
          <w:szCs w:val="28"/>
        </w:rPr>
        <w:t>Comisión de Desarrollo Urbano, Ordenamiento Ecológico y Territorial e Implan</w:t>
      </w:r>
      <w:r w:rsidRPr="00FE38F0">
        <w:rPr>
          <w:rFonts w:ascii="Arial" w:eastAsia="Times New Roman"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4E218D" w:rsidRPr="00FE38F0">
        <w:rPr>
          <w:rFonts w:ascii="Arial" w:eastAsia="Times New Roman" w:hAnsi="Arial" w:cs="Arial"/>
          <w:sz w:val="28"/>
          <w:szCs w:val="28"/>
        </w:rPr>
        <w:t>:</w:t>
      </w:r>
    </w:p>
    <w:p w:rsidR="00CE7ECD" w:rsidRPr="00FE38F0" w:rsidRDefault="00CE7ECD" w:rsidP="00E2287E">
      <w:pPr>
        <w:spacing w:after="0" w:line="240" w:lineRule="auto"/>
        <w:jc w:val="both"/>
        <w:rPr>
          <w:rFonts w:ascii="Arial" w:eastAsia="Times New Roman" w:hAnsi="Arial" w:cs="Arial"/>
          <w:sz w:val="28"/>
          <w:szCs w:val="28"/>
        </w:rPr>
      </w:pPr>
    </w:p>
    <w:p w:rsidR="00DE4293" w:rsidRPr="00FE38F0" w:rsidRDefault="00DE4293" w:rsidP="00E2287E">
      <w:pPr>
        <w:spacing w:after="0" w:line="240" w:lineRule="auto"/>
        <w:jc w:val="center"/>
        <w:rPr>
          <w:rFonts w:ascii="Arial" w:eastAsia="Times New Roman" w:hAnsi="Arial" w:cs="Arial"/>
          <w:b/>
          <w:sz w:val="28"/>
          <w:szCs w:val="28"/>
        </w:rPr>
      </w:pPr>
      <w:r w:rsidRPr="00FE38F0">
        <w:rPr>
          <w:rFonts w:ascii="Arial" w:eastAsia="Times New Roman" w:hAnsi="Arial" w:cs="Arial"/>
          <w:b/>
          <w:sz w:val="28"/>
          <w:szCs w:val="28"/>
        </w:rPr>
        <w:t>C O N S I D E R A C I O N E S</w:t>
      </w:r>
    </w:p>
    <w:p w:rsidR="00CE7ECD" w:rsidRPr="00FE38F0" w:rsidRDefault="00CE7ECD" w:rsidP="00E2287E">
      <w:pPr>
        <w:spacing w:after="0" w:line="240" w:lineRule="auto"/>
        <w:jc w:val="both"/>
        <w:rPr>
          <w:rFonts w:ascii="Arial" w:eastAsia="Times New Roman" w:hAnsi="Arial" w:cs="Arial"/>
          <w:sz w:val="28"/>
          <w:szCs w:val="28"/>
        </w:rPr>
      </w:pPr>
    </w:p>
    <w:p w:rsidR="00B40B14" w:rsidRPr="00FE38F0" w:rsidRDefault="00B40B14" w:rsidP="00E2287E">
      <w:pPr>
        <w:spacing w:after="0" w:line="240" w:lineRule="auto"/>
        <w:jc w:val="both"/>
        <w:rPr>
          <w:rFonts w:ascii="Arial" w:eastAsia="Times New Roman" w:hAnsi="Arial" w:cs="Arial"/>
          <w:sz w:val="28"/>
          <w:szCs w:val="28"/>
        </w:rPr>
      </w:pPr>
    </w:p>
    <w:p w:rsidR="009A0D3C" w:rsidRPr="00FE38F0" w:rsidRDefault="009A0D3C" w:rsidP="009A0D3C">
      <w:pPr>
        <w:spacing w:after="0" w:line="240" w:lineRule="auto"/>
        <w:jc w:val="both"/>
        <w:rPr>
          <w:rFonts w:ascii="Arial" w:eastAsia="Times New Roman" w:hAnsi="Arial" w:cs="Arial"/>
          <w:sz w:val="28"/>
          <w:szCs w:val="28"/>
        </w:rPr>
      </w:pPr>
      <w:r w:rsidRPr="00FE38F0">
        <w:rPr>
          <w:rFonts w:ascii="Arial" w:eastAsia="Times New Roman" w:hAnsi="Arial" w:cs="Arial"/>
          <w:b/>
          <w:sz w:val="28"/>
          <w:szCs w:val="28"/>
        </w:rPr>
        <w:t>I.</w:t>
      </w:r>
      <w:r w:rsidRPr="00FE38F0">
        <w:rPr>
          <w:rFonts w:ascii="Arial" w:eastAsia="Times New Roman" w:hAnsi="Arial" w:cs="Arial"/>
          <w:sz w:val="28"/>
          <w:szCs w:val="28"/>
        </w:rPr>
        <w:t xml:space="preserve"> La planeación constituye la base de la administración pública municipal y tiene como sustento, el Sistema Nacional de Planeación Democrática y el Sistema Estatal de Planeación. En el caso de los municipios, uno de los instrumentos de planeación torales lo conforma el Programa Municipal de Desarrollo Urbano y de Ordenamiento Ecológico Territorial el cual debe contener los objetivos y estrategias de uso y ocupación del suelo, así como la estrategia general de usos, reservas, destinos y provisiones de conformidad con la Ley de la materia.</w:t>
      </w:r>
    </w:p>
    <w:p w:rsidR="009A0D3C" w:rsidRPr="00FE38F0" w:rsidRDefault="009A0D3C" w:rsidP="009A0D3C">
      <w:pPr>
        <w:spacing w:after="0" w:line="240" w:lineRule="auto"/>
        <w:jc w:val="both"/>
        <w:rPr>
          <w:rFonts w:ascii="Arial" w:eastAsia="Times New Roman" w:hAnsi="Arial" w:cs="Arial"/>
          <w:sz w:val="28"/>
          <w:szCs w:val="28"/>
        </w:rPr>
      </w:pPr>
    </w:p>
    <w:p w:rsidR="009A0D3C" w:rsidRPr="00FE38F0" w:rsidRDefault="009A0D3C" w:rsidP="009A0D3C">
      <w:pPr>
        <w:spacing w:after="0" w:line="240" w:lineRule="auto"/>
        <w:jc w:val="both"/>
        <w:rPr>
          <w:rFonts w:ascii="Arial" w:eastAsia="Times New Roman" w:hAnsi="Arial" w:cs="Arial"/>
          <w:sz w:val="28"/>
          <w:szCs w:val="28"/>
        </w:rPr>
      </w:pPr>
      <w:r w:rsidRPr="00FE38F0">
        <w:rPr>
          <w:rFonts w:ascii="Arial" w:eastAsia="Times New Roman" w:hAnsi="Arial" w:cs="Arial"/>
          <w:b/>
          <w:sz w:val="28"/>
          <w:szCs w:val="28"/>
        </w:rPr>
        <w:t xml:space="preserve">II. </w:t>
      </w:r>
      <w:r w:rsidRPr="00FE38F0">
        <w:rPr>
          <w:rFonts w:ascii="Arial" w:eastAsia="Times New Roman" w:hAnsi="Arial" w:cs="Arial"/>
          <w:sz w:val="28"/>
          <w:szCs w:val="28"/>
        </w:rPr>
        <w:t>Asimismo de conformidad con el artículo 14 del Código Reglamentario de Desarrollo Urbano para el Municipio de León, Guanajuato, el Instituto Municipal de Planeación, tiene la atribución de proponer ante el H. Ayuntamiento para su aprobación, la actualización y modificación al Plan de Ordenamiento Territorial y al Plano de Zonificación Municipal, incluyendo las declaratorias de asignación de uso del suelo en zonas de reserva para el crecimiento.</w:t>
      </w:r>
    </w:p>
    <w:p w:rsidR="009A0D3C" w:rsidRPr="00FE38F0" w:rsidRDefault="009A0D3C" w:rsidP="009A0D3C">
      <w:pPr>
        <w:spacing w:after="0" w:line="240" w:lineRule="auto"/>
        <w:jc w:val="both"/>
        <w:rPr>
          <w:rFonts w:ascii="Arial" w:eastAsia="Times New Roman" w:hAnsi="Arial" w:cs="Arial"/>
          <w:sz w:val="28"/>
          <w:szCs w:val="28"/>
        </w:rPr>
      </w:pPr>
    </w:p>
    <w:p w:rsidR="009A0D3C" w:rsidRPr="00FE38F0" w:rsidRDefault="009A0D3C" w:rsidP="009A0D3C">
      <w:pPr>
        <w:spacing w:after="0" w:line="240" w:lineRule="auto"/>
        <w:jc w:val="both"/>
        <w:rPr>
          <w:rFonts w:ascii="Arial" w:eastAsia="Times New Roman" w:hAnsi="Arial" w:cs="Arial"/>
          <w:sz w:val="28"/>
          <w:szCs w:val="28"/>
        </w:rPr>
      </w:pPr>
    </w:p>
    <w:p w:rsidR="009A0D3C" w:rsidRPr="00FE38F0" w:rsidRDefault="009A0D3C" w:rsidP="009A0D3C">
      <w:pPr>
        <w:spacing w:after="0" w:line="240" w:lineRule="auto"/>
        <w:jc w:val="both"/>
        <w:rPr>
          <w:rFonts w:ascii="Arial" w:eastAsia="Times New Roman" w:hAnsi="Arial" w:cs="Arial"/>
          <w:b/>
          <w:sz w:val="28"/>
          <w:szCs w:val="28"/>
        </w:rPr>
      </w:pPr>
    </w:p>
    <w:p w:rsidR="009A0D3C" w:rsidRPr="00FE38F0" w:rsidRDefault="009A0D3C" w:rsidP="009A0D3C">
      <w:pPr>
        <w:spacing w:after="0" w:line="240" w:lineRule="auto"/>
        <w:jc w:val="both"/>
        <w:rPr>
          <w:rFonts w:ascii="Arial" w:eastAsia="Times New Roman" w:hAnsi="Arial" w:cs="Arial"/>
          <w:b/>
          <w:sz w:val="28"/>
          <w:szCs w:val="28"/>
        </w:rPr>
      </w:pPr>
    </w:p>
    <w:p w:rsidR="009A0D3C" w:rsidRPr="00FE38F0" w:rsidRDefault="009A0D3C" w:rsidP="009A0D3C">
      <w:pPr>
        <w:spacing w:after="0" w:line="240" w:lineRule="auto"/>
        <w:jc w:val="both"/>
        <w:rPr>
          <w:rFonts w:ascii="Arial" w:hAnsi="Arial" w:cs="Arial"/>
          <w:bCs/>
          <w:sz w:val="28"/>
          <w:szCs w:val="28"/>
        </w:rPr>
      </w:pPr>
      <w:r w:rsidRPr="00FE38F0">
        <w:rPr>
          <w:rFonts w:ascii="Arial" w:eastAsia="Times New Roman" w:hAnsi="Arial" w:cs="Arial"/>
          <w:b/>
          <w:sz w:val="28"/>
          <w:szCs w:val="28"/>
        </w:rPr>
        <w:t>III.</w:t>
      </w:r>
      <w:r w:rsidRPr="00FE38F0">
        <w:rPr>
          <w:rFonts w:ascii="Arial" w:eastAsia="Times New Roman" w:hAnsi="Arial" w:cs="Arial"/>
          <w:sz w:val="28"/>
          <w:szCs w:val="28"/>
        </w:rPr>
        <w:t xml:space="preserve"> </w:t>
      </w:r>
      <w:r w:rsidRPr="00FE38F0">
        <w:rPr>
          <w:rFonts w:ascii="Arial" w:hAnsi="Arial" w:cs="Arial"/>
          <w:bCs/>
          <w:sz w:val="28"/>
          <w:szCs w:val="28"/>
        </w:rPr>
        <w:t>En sesión ordinaria de fecha 08 de octubre de 2009, el H. Ayuntamiento aprobó la Declaratoria de Asignación de uso de suelo de una Zona de Reserva para el Crecimiento (ZRC) a Habitacional de Densidad Alta (H7) y Comercio de Intensidad Alta (C3), para una fracción del predio El Saucillo conocido con el nombre de Potrero de los Negritos perteneciente a este Municipio de León, Guanajuato con una superficie de 100-34-22 Has.</w:t>
      </w:r>
    </w:p>
    <w:p w:rsidR="009A0D3C" w:rsidRPr="00FE38F0" w:rsidRDefault="009A0D3C" w:rsidP="009A0D3C">
      <w:pPr>
        <w:spacing w:after="0" w:line="240" w:lineRule="auto"/>
        <w:jc w:val="both"/>
        <w:rPr>
          <w:rFonts w:ascii="Arial" w:hAnsi="Arial" w:cs="Arial"/>
          <w:bCs/>
          <w:sz w:val="28"/>
          <w:szCs w:val="28"/>
        </w:rPr>
      </w:pPr>
    </w:p>
    <w:p w:rsidR="009A0D3C" w:rsidRPr="00FE38F0" w:rsidRDefault="009A0D3C" w:rsidP="009A0D3C">
      <w:pPr>
        <w:spacing w:after="0" w:line="240" w:lineRule="auto"/>
        <w:jc w:val="both"/>
        <w:rPr>
          <w:rFonts w:ascii="Arial" w:hAnsi="Arial" w:cs="Arial"/>
          <w:sz w:val="28"/>
          <w:szCs w:val="28"/>
        </w:rPr>
      </w:pPr>
      <w:r w:rsidRPr="00FE38F0">
        <w:rPr>
          <w:rFonts w:ascii="Arial" w:hAnsi="Arial" w:cs="Arial"/>
          <w:sz w:val="28"/>
          <w:szCs w:val="28"/>
        </w:rPr>
        <w:t>Dicha aprobac</w:t>
      </w:r>
      <w:r w:rsidR="00C02F45" w:rsidRPr="00FE38F0">
        <w:rPr>
          <w:rFonts w:ascii="Arial" w:hAnsi="Arial" w:cs="Arial"/>
          <w:sz w:val="28"/>
          <w:szCs w:val="28"/>
        </w:rPr>
        <w:t>ión quedó sujeta al cumplimiento</w:t>
      </w:r>
      <w:r w:rsidRPr="00FE38F0">
        <w:rPr>
          <w:rFonts w:ascii="Arial" w:hAnsi="Arial" w:cs="Arial"/>
          <w:sz w:val="28"/>
          <w:szCs w:val="28"/>
        </w:rPr>
        <w:t xml:space="preserve"> de diversas obligaciones que se estipularon en el anexo que acompaña al acuerdo del Ayuntamiento. Entre otras se encuentra la siguiente:</w:t>
      </w:r>
    </w:p>
    <w:p w:rsidR="00CB1026" w:rsidRPr="00FE38F0" w:rsidRDefault="00CB1026" w:rsidP="00E2287E">
      <w:pPr>
        <w:spacing w:after="0" w:line="240" w:lineRule="auto"/>
        <w:jc w:val="both"/>
        <w:rPr>
          <w:rFonts w:ascii="Arial" w:hAnsi="Arial" w:cs="Arial"/>
          <w:sz w:val="24"/>
          <w:szCs w:val="24"/>
        </w:rPr>
      </w:pPr>
    </w:p>
    <w:p w:rsidR="00E70D59" w:rsidRPr="00FE38F0" w:rsidRDefault="00A62C15" w:rsidP="00E2287E">
      <w:pPr>
        <w:spacing w:after="0" w:line="240" w:lineRule="auto"/>
        <w:jc w:val="both"/>
        <w:rPr>
          <w:rFonts w:ascii="Arial" w:hAnsi="Arial" w:cs="Arial"/>
          <w:i/>
          <w:color w:val="090909"/>
          <w:sz w:val="24"/>
          <w:szCs w:val="24"/>
        </w:rPr>
      </w:pPr>
      <w:r w:rsidRPr="00FE38F0">
        <w:rPr>
          <w:rFonts w:ascii="Arial" w:hAnsi="Arial" w:cs="Arial"/>
          <w:i/>
          <w:color w:val="090909"/>
          <w:sz w:val="24"/>
          <w:szCs w:val="24"/>
        </w:rPr>
        <w:t>“VI. El desarrollador deberá urbanizar:</w:t>
      </w:r>
    </w:p>
    <w:p w:rsidR="00221354" w:rsidRPr="00FE38F0" w:rsidRDefault="00221354" w:rsidP="00E2287E">
      <w:pPr>
        <w:spacing w:after="0" w:line="240" w:lineRule="auto"/>
        <w:jc w:val="both"/>
        <w:rPr>
          <w:rFonts w:ascii="Arial" w:hAnsi="Arial" w:cs="Arial"/>
          <w:i/>
          <w:color w:val="090909"/>
          <w:sz w:val="24"/>
          <w:szCs w:val="24"/>
        </w:rPr>
      </w:pPr>
    </w:p>
    <w:p w:rsidR="00A62C15" w:rsidRPr="00FE38F0" w:rsidRDefault="00A62C15" w:rsidP="00E2287E">
      <w:pPr>
        <w:spacing w:after="0" w:line="240" w:lineRule="auto"/>
        <w:jc w:val="both"/>
        <w:rPr>
          <w:rFonts w:ascii="Arial" w:eastAsia="Times New Roman" w:hAnsi="Arial" w:cs="Arial"/>
          <w:i/>
          <w:sz w:val="24"/>
          <w:szCs w:val="24"/>
        </w:rPr>
      </w:pPr>
      <w:r w:rsidRPr="00FE38F0">
        <w:rPr>
          <w:rFonts w:ascii="Arial" w:eastAsia="Times New Roman" w:hAnsi="Arial" w:cs="Arial"/>
          <w:i/>
          <w:sz w:val="24"/>
          <w:szCs w:val="24"/>
        </w:rPr>
        <w:t>C. El Blvd. Mineral de la Joya dentro y frente a su predio con la sección que le determine la Dirección de Urbanismo, y con las especificaciones constructivas que le señale la Secretaría de Obra Pública.”</w:t>
      </w:r>
    </w:p>
    <w:p w:rsidR="00E70D59" w:rsidRPr="00FE38F0" w:rsidRDefault="00E70D59" w:rsidP="00E2287E">
      <w:pPr>
        <w:spacing w:after="0" w:line="240" w:lineRule="auto"/>
        <w:jc w:val="both"/>
        <w:rPr>
          <w:rFonts w:ascii="Arial" w:eastAsia="Times New Roman" w:hAnsi="Arial" w:cs="Arial"/>
          <w:i/>
          <w:sz w:val="24"/>
          <w:szCs w:val="24"/>
        </w:rPr>
      </w:pPr>
    </w:p>
    <w:p w:rsidR="00CB1026" w:rsidRPr="00FE38F0" w:rsidRDefault="00CB1026" w:rsidP="00E2287E">
      <w:pPr>
        <w:spacing w:after="0" w:line="240" w:lineRule="auto"/>
        <w:jc w:val="both"/>
        <w:rPr>
          <w:rFonts w:ascii="Arial" w:eastAsia="Times New Roman" w:hAnsi="Arial" w:cs="Arial"/>
          <w:i/>
          <w:sz w:val="24"/>
          <w:szCs w:val="24"/>
        </w:rPr>
      </w:pPr>
    </w:p>
    <w:p w:rsidR="00980AE3" w:rsidRPr="00FE38F0" w:rsidRDefault="00B8443F" w:rsidP="00E2287E">
      <w:pPr>
        <w:spacing w:after="0" w:line="240" w:lineRule="auto"/>
        <w:jc w:val="both"/>
        <w:rPr>
          <w:rFonts w:ascii="Arial" w:eastAsia="Times New Roman" w:hAnsi="Arial" w:cs="Arial"/>
          <w:sz w:val="28"/>
          <w:szCs w:val="28"/>
        </w:rPr>
      </w:pPr>
      <w:r w:rsidRPr="00FE38F0">
        <w:rPr>
          <w:rFonts w:ascii="Arial" w:eastAsia="Times New Roman" w:hAnsi="Arial" w:cs="Arial"/>
          <w:b/>
          <w:sz w:val="28"/>
          <w:szCs w:val="28"/>
        </w:rPr>
        <w:t>I</w:t>
      </w:r>
      <w:r w:rsidR="00AD3C25" w:rsidRPr="00FE38F0">
        <w:rPr>
          <w:rFonts w:ascii="Arial" w:eastAsia="Times New Roman" w:hAnsi="Arial" w:cs="Arial"/>
          <w:b/>
          <w:sz w:val="28"/>
          <w:szCs w:val="28"/>
        </w:rPr>
        <w:t>V</w:t>
      </w:r>
      <w:r w:rsidRPr="00FE38F0">
        <w:rPr>
          <w:rFonts w:ascii="Arial" w:eastAsia="Times New Roman" w:hAnsi="Arial" w:cs="Arial"/>
          <w:b/>
          <w:sz w:val="28"/>
          <w:szCs w:val="28"/>
        </w:rPr>
        <w:t xml:space="preserve">. </w:t>
      </w:r>
      <w:r w:rsidRPr="00FE38F0">
        <w:rPr>
          <w:rFonts w:ascii="Arial" w:eastAsia="Times New Roman" w:hAnsi="Arial" w:cs="Arial"/>
          <w:sz w:val="28"/>
          <w:szCs w:val="28"/>
        </w:rPr>
        <w:t xml:space="preserve">Derivado de esta obligación, </w:t>
      </w:r>
      <w:r w:rsidR="00B02783" w:rsidRPr="00FE38F0">
        <w:rPr>
          <w:rFonts w:ascii="Arial" w:eastAsia="Times New Roman" w:hAnsi="Arial" w:cs="Arial"/>
          <w:sz w:val="28"/>
          <w:szCs w:val="28"/>
        </w:rPr>
        <w:t xml:space="preserve">el Lic. Antonio Enrique </w:t>
      </w:r>
      <w:proofErr w:type="spellStart"/>
      <w:r w:rsidR="00B02783" w:rsidRPr="00FE38F0">
        <w:rPr>
          <w:rFonts w:ascii="Arial" w:eastAsia="Times New Roman" w:hAnsi="Arial" w:cs="Arial"/>
          <w:sz w:val="28"/>
          <w:szCs w:val="28"/>
        </w:rPr>
        <w:t>Quadrini</w:t>
      </w:r>
      <w:proofErr w:type="spellEnd"/>
      <w:r w:rsidR="00B02783" w:rsidRPr="00FE38F0">
        <w:rPr>
          <w:rFonts w:ascii="Arial" w:eastAsia="Times New Roman" w:hAnsi="Arial" w:cs="Arial"/>
          <w:sz w:val="28"/>
          <w:szCs w:val="28"/>
        </w:rPr>
        <w:t xml:space="preserve"> Medina, en su calidad de administrador único </w:t>
      </w:r>
      <w:r w:rsidRPr="00FE38F0">
        <w:rPr>
          <w:rFonts w:ascii="Arial" w:eastAsia="Times New Roman" w:hAnsi="Arial" w:cs="Arial"/>
          <w:sz w:val="28"/>
          <w:szCs w:val="28"/>
        </w:rPr>
        <w:t>de “</w:t>
      </w:r>
      <w:proofErr w:type="spellStart"/>
      <w:r w:rsidRPr="00FE38F0">
        <w:rPr>
          <w:rFonts w:ascii="Arial" w:eastAsia="Times New Roman" w:hAnsi="Arial" w:cs="Arial"/>
          <w:sz w:val="28"/>
          <w:szCs w:val="28"/>
        </w:rPr>
        <w:t>Quma</w:t>
      </w:r>
      <w:proofErr w:type="spellEnd"/>
      <w:r w:rsidRPr="00FE38F0">
        <w:rPr>
          <w:rFonts w:ascii="Arial" w:eastAsia="Times New Roman" w:hAnsi="Arial" w:cs="Arial"/>
          <w:sz w:val="28"/>
          <w:szCs w:val="28"/>
        </w:rPr>
        <w:t xml:space="preserve"> del Bají</w:t>
      </w:r>
      <w:r w:rsidR="00B02783" w:rsidRPr="00FE38F0">
        <w:rPr>
          <w:rFonts w:ascii="Arial" w:eastAsia="Times New Roman" w:hAnsi="Arial" w:cs="Arial"/>
          <w:sz w:val="28"/>
          <w:szCs w:val="28"/>
        </w:rPr>
        <w:t>o S.A. de C.V.</w:t>
      </w:r>
      <w:r w:rsidRPr="00FE38F0">
        <w:rPr>
          <w:rFonts w:ascii="Arial" w:eastAsia="Times New Roman" w:hAnsi="Arial" w:cs="Arial"/>
          <w:sz w:val="28"/>
          <w:szCs w:val="28"/>
        </w:rPr>
        <w:t>”</w:t>
      </w:r>
      <w:r w:rsidR="00B02783" w:rsidRPr="00FE38F0">
        <w:rPr>
          <w:rFonts w:ascii="Arial" w:eastAsia="Times New Roman" w:hAnsi="Arial" w:cs="Arial"/>
          <w:sz w:val="28"/>
          <w:szCs w:val="28"/>
        </w:rPr>
        <w:t xml:space="preserve">, </w:t>
      </w:r>
      <w:r w:rsidR="00FD4550" w:rsidRPr="00FE38F0">
        <w:rPr>
          <w:rFonts w:ascii="Arial" w:eastAsia="Times New Roman" w:hAnsi="Arial" w:cs="Arial"/>
          <w:sz w:val="28"/>
          <w:szCs w:val="28"/>
        </w:rPr>
        <w:t xml:space="preserve">propietaria del predio al cual se otorgó la asignación antes referida, </w:t>
      </w:r>
      <w:r w:rsidR="00B02783" w:rsidRPr="00FE38F0">
        <w:rPr>
          <w:rFonts w:ascii="Arial" w:eastAsia="Times New Roman" w:hAnsi="Arial" w:cs="Arial"/>
          <w:sz w:val="28"/>
          <w:szCs w:val="28"/>
        </w:rPr>
        <w:t xml:space="preserve">en fecha 26 de febrero del 2020, </w:t>
      </w:r>
      <w:r w:rsidR="008E38BA" w:rsidRPr="00FE38F0">
        <w:rPr>
          <w:rFonts w:ascii="Arial" w:eastAsia="Times New Roman" w:hAnsi="Arial" w:cs="Arial"/>
          <w:sz w:val="28"/>
          <w:szCs w:val="28"/>
        </w:rPr>
        <w:t xml:space="preserve"> solicitó</w:t>
      </w:r>
      <w:r w:rsidRPr="00FE38F0">
        <w:rPr>
          <w:rFonts w:ascii="Arial" w:eastAsia="Times New Roman" w:hAnsi="Arial" w:cs="Arial"/>
          <w:sz w:val="28"/>
          <w:szCs w:val="28"/>
        </w:rPr>
        <w:t xml:space="preserve"> </w:t>
      </w:r>
      <w:r w:rsidR="00980AE3" w:rsidRPr="00FE38F0">
        <w:rPr>
          <w:rFonts w:ascii="Arial" w:eastAsia="Times New Roman" w:hAnsi="Arial" w:cs="Arial"/>
          <w:sz w:val="28"/>
          <w:szCs w:val="28"/>
        </w:rPr>
        <w:t>al Instituto Municipal de Planeación</w:t>
      </w:r>
      <w:r w:rsidR="008E38BA" w:rsidRPr="00FE38F0">
        <w:rPr>
          <w:rFonts w:ascii="Arial" w:eastAsia="Times New Roman" w:hAnsi="Arial" w:cs="Arial"/>
          <w:sz w:val="28"/>
          <w:szCs w:val="28"/>
        </w:rPr>
        <w:t xml:space="preserve"> se le autorizará el mejoramiento del trazo geométrico del bulevar Mineral de la Joya en el tramo que pasa por el predio de su representada, toda vez que actualmente se encuentra proyectado por una cañada que </w:t>
      </w:r>
      <w:r w:rsidR="00AC7431" w:rsidRPr="00FE38F0">
        <w:rPr>
          <w:rFonts w:ascii="Arial" w:eastAsia="Times New Roman" w:hAnsi="Arial" w:cs="Arial"/>
          <w:sz w:val="28"/>
          <w:szCs w:val="28"/>
        </w:rPr>
        <w:t>dificulta</w:t>
      </w:r>
      <w:r w:rsidR="008E38BA" w:rsidRPr="00FE38F0">
        <w:rPr>
          <w:rFonts w:ascii="Arial" w:eastAsia="Times New Roman" w:hAnsi="Arial" w:cs="Arial"/>
          <w:sz w:val="28"/>
          <w:szCs w:val="28"/>
        </w:rPr>
        <w:t xml:space="preserve"> la viabilidad técnica de la ejecución de la obra.</w:t>
      </w:r>
    </w:p>
    <w:p w:rsidR="008E38BA" w:rsidRPr="00FE38F0" w:rsidRDefault="008E38BA" w:rsidP="00E2287E">
      <w:pPr>
        <w:spacing w:after="0" w:line="240" w:lineRule="auto"/>
        <w:jc w:val="both"/>
        <w:rPr>
          <w:rFonts w:ascii="Arial" w:eastAsia="Times New Roman" w:hAnsi="Arial" w:cs="Arial"/>
          <w:sz w:val="28"/>
          <w:szCs w:val="28"/>
        </w:rPr>
      </w:pPr>
    </w:p>
    <w:p w:rsidR="00380457" w:rsidRPr="00FE38F0" w:rsidRDefault="004F76FF" w:rsidP="0011025E">
      <w:pPr>
        <w:spacing w:after="0" w:line="240" w:lineRule="auto"/>
        <w:jc w:val="both"/>
        <w:rPr>
          <w:rFonts w:ascii="Arial" w:eastAsia="Times New Roman" w:hAnsi="Arial" w:cs="Arial"/>
          <w:sz w:val="28"/>
          <w:szCs w:val="28"/>
        </w:rPr>
      </w:pPr>
      <w:r w:rsidRPr="00FE38F0">
        <w:rPr>
          <w:rFonts w:ascii="Arial" w:eastAsia="Times New Roman" w:hAnsi="Arial" w:cs="Arial"/>
          <w:sz w:val="28"/>
          <w:szCs w:val="28"/>
        </w:rPr>
        <w:t>Con e</w:t>
      </w:r>
      <w:r w:rsidR="008E38BA" w:rsidRPr="00FE38F0">
        <w:rPr>
          <w:rFonts w:ascii="Arial" w:eastAsia="Times New Roman" w:hAnsi="Arial" w:cs="Arial"/>
          <w:sz w:val="28"/>
          <w:szCs w:val="28"/>
        </w:rPr>
        <w:t>l mejoramiento del traz</w:t>
      </w:r>
      <w:r w:rsidR="00E126D0" w:rsidRPr="00FE38F0">
        <w:rPr>
          <w:rFonts w:ascii="Arial" w:eastAsia="Times New Roman" w:hAnsi="Arial" w:cs="Arial"/>
          <w:sz w:val="28"/>
          <w:szCs w:val="28"/>
        </w:rPr>
        <w:t xml:space="preserve">o geométrico </w:t>
      </w:r>
      <w:r w:rsidR="004303BB" w:rsidRPr="00FE38F0">
        <w:rPr>
          <w:rFonts w:ascii="Arial" w:eastAsia="Times New Roman" w:hAnsi="Arial" w:cs="Arial"/>
          <w:sz w:val="28"/>
          <w:szCs w:val="28"/>
        </w:rPr>
        <w:t xml:space="preserve">que </w:t>
      </w:r>
      <w:r w:rsidR="00E126D0" w:rsidRPr="00FE38F0">
        <w:rPr>
          <w:rFonts w:ascii="Arial" w:eastAsia="Times New Roman" w:hAnsi="Arial" w:cs="Arial"/>
          <w:sz w:val="28"/>
          <w:szCs w:val="28"/>
        </w:rPr>
        <w:t>cruza por</w:t>
      </w:r>
      <w:r w:rsidR="008E38BA" w:rsidRPr="00FE38F0">
        <w:rPr>
          <w:rFonts w:ascii="Arial" w:eastAsia="Times New Roman" w:hAnsi="Arial" w:cs="Arial"/>
          <w:sz w:val="28"/>
          <w:szCs w:val="28"/>
        </w:rPr>
        <w:t xml:space="preserve"> el predio p</w:t>
      </w:r>
      <w:r w:rsidR="0011025E" w:rsidRPr="00FE38F0">
        <w:rPr>
          <w:rFonts w:ascii="Arial" w:eastAsia="Times New Roman" w:hAnsi="Arial" w:cs="Arial"/>
          <w:sz w:val="28"/>
          <w:szCs w:val="28"/>
        </w:rPr>
        <w:t>ropied</w:t>
      </w:r>
      <w:r w:rsidR="00E37E8D" w:rsidRPr="00FE38F0">
        <w:rPr>
          <w:rFonts w:ascii="Arial" w:eastAsia="Times New Roman" w:hAnsi="Arial" w:cs="Arial"/>
          <w:sz w:val="28"/>
          <w:szCs w:val="28"/>
        </w:rPr>
        <w:t xml:space="preserve">ad </w:t>
      </w:r>
      <w:r w:rsidR="00900A29" w:rsidRPr="00FE38F0">
        <w:rPr>
          <w:rFonts w:ascii="Arial" w:eastAsia="Times New Roman" w:hAnsi="Arial" w:cs="Arial"/>
          <w:sz w:val="28"/>
          <w:szCs w:val="28"/>
        </w:rPr>
        <w:t>de</w:t>
      </w:r>
      <w:r w:rsidR="00E37E8D" w:rsidRPr="00FE38F0">
        <w:rPr>
          <w:rFonts w:ascii="Arial" w:eastAsia="Times New Roman" w:hAnsi="Arial" w:cs="Arial"/>
          <w:sz w:val="28"/>
          <w:szCs w:val="28"/>
        </w:rPr>
        <w:t xml:space="preserve"> “</w:t>
      </w:r>
      <w:proofErr w:type="spellStart"/>
      <w:r w:rsidR="00E37E8D" w:rsidRPr="00FE38F0">
        <w:rPr>
          <w:rFonts w:ascii="Arial" w:eastAsia="Times New Roman" w:hAnsi="Arial" w:cs="Arial"/>
          <w:sz w:val="28"/>
          <w:szCs w:val="28"/>
        </w:rPr>
        <w:t>Quma</w:t>
      </w:r>
      <w:proofErr w:type="spellEnd"/>
      <w:r w:rsidR="00E37E8D" w:rsidRPr="00FE38F0">
        <w:rPr>
          <w:rFonts w:ascii="Arial" w:eastAsia="Times New Roman" w:hAnsi="Arial" w:cs="Arial"/>
          <w:sz w:val="28"/>
          <w:szCs w:val="28"/>
        </w:rPr>
        <w:t xml:space="preserve"> del Bajío S.A. de C.V.”</w:t>
      </w:r>
      <w:r w:rsidR="00E126D0" w:rsidRPr="00FE38F0">
        <w:rPr>
          <w:rFonts w:ascii="Arial" w:eastAsia="Times New Roman" w:hAnsi="Arial" w:cs="Arial"/>
          <w:sz w:val="28"/>
          <w:szCs w:val="28"/>
        </w:rPr>
        <w:t xml:space="preserve">, </w:t>
      </w:r>
      <w:r w:rsidR="00095EEF" w:rsidRPr="00FE38F0">
        <w:rPr>
          <w:rFonts w:ascii="Arial" w:eastAsia="Times New Roman" w:hAnsi="Arial" w:cs="Arial"/>
          <w:sz w:val="28"/>
          <w:szCs w:val="28"/>
        </w:rPr>
        <w:t>s</w:t>
      </w:r>
      <w:r w:rsidR="009E6D0E" w:rsidRPr="00FE38F0">
        <w:rPr>
          <w:rFonts w:ascii="Arial" w:eastAsia="Times New Roman" w:hAnsi="Arial" w:cs="Arial"/>
          <w:sz w:val="28"/>
          <w:szCs w:val="28"/>
        </w:rPr>
        <w:t xml:space="preserve">e modifica </w:t>
      </w:r>
      <w:r w:rsidR="00E126D0" w:rsidRPr="00FE38F0">
        <w:rPr>
          <w:rFonts w:ascii="Arial" w:eastAsia="Times New Roman" w:hAnsi="Arial" w:cs="Arial"/>
          <w:sz w:val="28"/>
          <w:szCs w:val="28"/>
        </w:rPr>
        <w:t xml:space="preserve">el </w:t>
      </w:r>
      <w:r w:rsidR="004A127A" w:rsidRPr="00FE38F0">
        <w:rPr>
          <w:rFonts w:ascii="Arial" w:eastAsia="Times New Roman" w:hAnsi="Arial" w:cs="Arial"/>
          <w:sz w:val="28"/>
          <w:szCs w:val="28"/>
        </w:rPr>
        <w:t xml:space="preserve">trazo </w:t>
      </w:r>
      <w:r w:rsidR="00AC7431" w:rsidRPr="00FE38F0">
        <w:rPr>
          <w:rFonts w:ascii="Arial" w:eastAsia="Times New Roman" w:hAnsi="Arial" w:cs="Arial"/>
          <w:sz w:val="28"/>
          <w:szCs w:val="28"/>
        </w:rPr>
        <w:t xml:space="preserve">del acceso </w:t>
      </w:r>
      <w:r w:rsidR="00221354" w:rsidRPr="00FE38F0">
        <w:rPr>
          <w:rFonts w:ascii="Arial" w:eastAsia="Times New Roman" w:hAnsi="Arial" w:cs="Arial"/>
          <w:sz w:val="28"/>
          <w:szCs w:val="28"/>
        </w:rPr>
        <w:t xml:space="preserve">que </w:t>
      </w:r>
      <w:r w:rsidR="00E126D0" w:rsidRPr="00FE38F0">
        <w:rPr>
          <w:rFonts w:ascii="Arial" w:eastAsia="Times New Roman" w:hAnsi="Arial" w:cs="Arial"/>
          <w:sz w:val="28"/>
          <w:szCs w:val="28"/>
        </w:rPr>
        <w:t xml:space="preserve">requiere </w:t>
      </w:r>
      <w:r w:rsidR="00380457" w:rsidRPr="00FE38F0">
        <w:rPr>
          <w:rFonts w:ascii="Arial" w:eastAsia="Times New Roman" w:hAnsi="Arial" w:cs="Arial"/>
          <w:sz w:val="28"/>
          <w:szCs w:val="28"/>
        </w:rPr>
        <w:t>el fraccionamiento habitacional</w:t>
      </w:r>
      <w:r w:rsidR="009E6D0E" w:rsidRPr="00FE38F0">
        <w:rPr>
          <w:rFonts w:ascii="Arial" w:eastAsia="Times New Roman" w:hAnsi="Arial" w:cs="Arial"/>
          <w:sz w:val="28"/>
          <w:szCs w:val="28"/>
        </w:rPr>
        <w:t xml:space="preserve"> del Banco del Bajío, Sociedad Anónima Institución de Banca Múltiple, fiduciario del fideicomiso 18820</w:t>
      </w:r>
      <w:r w:rsidR="00BA30E3" w:rsidRPr="00FE38F0">
        <w:rPr>
          <w:rFonts w:ascii="Arial" w:eastAsia="Times New Roman" w:hAnsi="Arial" w:cs="Arial"/>
          <w:sz w:val="28"/>
          <w:szCs w:val="28"/>
        </w:rPr>
        <w:t>.</w:t>
      </w:r>
    </w:p>
    <w:p w:rsidR="00BA30E3" w:rsidRPr="00FE38F0" w:rsidRDefault="00BA30E3" w:rsidP="0011025E">
      <w:pPr>
        <w:spacing w:after="0" w:line="240" w:lineRule="auto"/>
        <w:jc w:val="both"/>
        <w:rPr>
          <w:rFonts w:ascii="Arial" w:eastAsia="Times New Roman" w:hAnsi="Arial" w:cs="Arial"/>
          <w:sz w:val="28"/>
          <w:szCs w:val="28"/>
        </w:rPr>
      </w:pPr>
    </w:p>
    <w:p w:rsidR="0011025E" w:rsidRPr="00FE38F0" w:rsidRDefault="007E0378" w:rsidP="0011025E">
      <w:pPr>
        <w:spacing w:after="0" w:line="240" w:lineRule="auto"/>
        <w:jc w:val="both"/>
        <w:rPr>
          <w:rFonts w:ascii="Arial" w:eastAsia="Times New Roman" w:hAnsi="Arial" w:cs="Arial"/>
          <w:sz w:val="28"/>
          <w:szCs w:val="28"/>
        </w:rPr>
      </w:pPr>
      <w:r w:rsidRPr="00FE38F0">
        <w:rPr>
          <w:rFonts w:ascii="Arial" w:eastAsia="Times New Roman" w:hAnsi="Arial" w:cs="Arial"/>
          <w:sz w:val="28"/>
          <w:szCs w:val="28"/>
        </w:rPr>
        <w:t>E</w:t>
      </w:r>
      <w:r w:rsidR="0011025E" w:rsidRPr="00FE38F0">
        <w:rPr>
          <w:rFonts w:ascii="Arial" w:eastAsia="Times New Roman" w:hAnsi="Arial" w:cs="Arial"/>
          <w:sz w:val="28"/>
          <w:szCs w:val="28"/>
        </w:rPr>
        <w:t>n raz</w:t>
      </w:r>
      <w:r w:rsidRPr="00FE38F0">
        <w:rPr>
          <w:rFonts w:ascii="Arial" w:eastAsia="Times New Roman" w:hAnsi="Arial" w:cs="Arial"/>
          <w:sz w:val="28"/>
          <w:szCs w:val="28"/>
        </w:rPr>
        <w:t>ón de</w:t>
      </w:r>
      <w:r w:rsidR="00380457" w:rsidRPr="00FE38F0">
        <w:rPr>
          <w:rFonts w:ascii="Arial" w:eastAsia="Times New Roman" w:hAnsi="Arial" w:cs="Arial"/>
          <w:sz w:val="28"/>
          <w:szCs w:val="28"/>
        </w:rPr>
        <w:t xml:space="preserve"> lo antes citado</w:t>
      </w:r>
      <w:r w:rsidRPr="00FE38F0">
        <w:rPr>
          <w:rFonts w:ascii="Arial" w:eastAsia="Times New Roman" w:hAnsi="Arial" w:cs="Arial"/>
          <w:sz w:val="28"/>
          <w:szCs w:val="28"/>
        </w:rPr>
        <w:t xml:space="preserve"> y tomando en consideración que el fideicomiso</w:t>
      </w:r>
      <w:r w:rsidR="00380457" w:rsidRPr="00FE38F0">
        <w:rPr>
          <w:rFonts w:ascii="Arial" w:eastAsia="Times New Roman" w:hAnsi="Arial" w:cs="Arial"/>
          <w:sz w:val="28"/>
          <w:szCs w:val="28"/>
        </w:rPr>
        <w:t xml:space="preserve"> en un futuro</w:t>
      </w:r>
      <w:r w:rsidRPr="00FE38F0">
        <w:rPr>
          <w:rFonts w:ascii="Arial" w:eastAsia="Times New Roman" w:hAnsi="Arial" w:cs="Arial"/>
          <w:sz w:val="28"/>
          <w:szCs w:val="28"/>
        </w:rPr>
        <w:t xml:space="preserve"> pretende desarrollar </w:t>
      </w:r>
      <w:r w:rsidR="00380457" w:rsidRPr="00FE38F0">
        <w:rPr>
          <w:rFonts w:ascii="Arial" w:eastAsia="Times New Roman" w:hAnsi="Arial" w:cs="Arial"/>
          <w:sz w:val="28"/>
          <w:szCs w:val="28"/>
        </w:rPr>
        <w:t xml:space="preserve">su </w:t>
      </w:r>
      <w:r w:rsidRPr="00FE38F0">
        <w:rPr>
          <w:rFonts w:ascii="Arial" w:eastAsia="Times New Roman" w:hAnsi="Arial" w:cs="Arial"/>
          <w:sz w:val="28"/>
          <w:szCs w:val="28"/>
        </w:rPr>
        <w:t>predio,</w:t>
      </w:r>
      <w:r w:rsidR="0011025E" w:rsidRPr="00FE38F0">
        <w:rPr>
          <w:rFonts w:ascii="Arial" w:eastAsia="Times New Roman" w:hAnsi="Arial" w:cs="Arial"/>
          <w:sz w:val="28"/>
          <w:szCs w:val="28"/>
        </w:rPr>
        <w:t xml:space="preserve"> ambos propietarios han realizado una serie de estudios y trámites para</w:t>
      </w:r>
      <w:r w:rsidRPr="00FE38F0">
        <w:rPr>
          <w:rFonts w:ascii="Arial" w:eastAsia="Times New Roman" w:hAnsi="Arial" w:cs="Arial"/>
          <w:sz w:val="28"/>
          <w:szCs w:val="28"/>
        </w:rPr>
        <w:t xml:space="preserve"> que se les autorice el mejoramiento de trazo geométrico del </w:t>
      </w:r>
      <w:r w:rsidR="00380457" w:rsidRPr="00FE38F0">
        <w:rPr>
          <w:rFonts w:ascii="Arial" w:eastAsia="Times New Roman" w:hAnsi="Arial" w:cs="Arial"/>
          <w:sz w:val="28"/>
          <w:szCs w:val="28"/>
        </w:rPr>
        <w:t xml:space="preserve">bulevar Mineral de </w:t>
      </w:r>
      <w:r w:rsidR="00380457" w:rsidRPr="00FE38F0">
        <w:rPr>
          <w:rFonts w:ascii="Arial" w:eastAsia="Times New Roman" w:hAnsi="Arial" w:cs="Arial"/>
          <w:sz w:val="28"/>
          <w:szCs w:val="28"/>
        </w:rPr>
        <w:lastRenderedPageBreak/>
        <w:t xml:space="preserve">la </w:t>
      </w:r>
      <w:r w:rsidR="00E126D0" w:rsidRPr="00FE38F0">
        <w:rPr>
          <w:rFonts w:ascii="Arial" w:eastAsia="Times New Roman" w:hAnsi="Arial" w:cs="Arial"/>
          <w:sz w:val="28"/>
          <w:szCs w:val="28"/>
        </w:rPr>
        <w:t>Joya garantizando</w:t>
      </w:r>
      <w:r w:rsidRPr="00FE38F0">
        <w:rPr>
          <w:rFonts w:ascii="Arial" w:eastAsia="Times New Roman" w:hAnsi="Arial" w:cs="Arial"/>
          <w:sz w:val="28"/>
          <w:szCs w:val="28"/>
        </w:rPr>
        <w:t xml:space="preserve"> de manera conjunta</w:t>
      </w:r>
      <w:r w:rsidR="0011025E" w:rsidRPr="00FE38F0">
        <w:rPr>
          <w:rFonts w:ascii="Arial" w:eastAsia="Times New Roman" w:hAnsi="Arial" w:cs="Arial"/>
          <w:sz w:val="28"/>
          <w:szCs w:val="28"/>
        </w:rPr>
        <w:t xml:space="preserve"> la urbanización </w:t>
      </w:r>
      <w:r w:rsidRPr="00FE38F0">
        <w:rPr>
          <w:rFonts w:ascii="Arial" w:eastAsia="Times New Roman" w:hAnsi="Arial" w:cs="Arial"/>
          <w:sz w:val="28"/>
          <w:szCs w:val="28"/>
        </w:rPr>
        <w:t>de dicha vialidad.</w:t>
      </w:r>
    </w:p>
    <w:p w:rsidR="0011025E" w:rsidRPr="00FE38F0" w:rsidRDefault="0011025E" w:rsidP="0011025E">
      <w:pPr>
        <w:spacing w:after="0" w:line="240" w:lineRule="auto"/>
        <w:jc w:val="both"/>
        <w:rPr>
          <w:rFonts w:ascii="Arial" w:eastAsia="Times New Roman" w:hAnsi="Arial" w:cs="Arial"/>
          <w:sz w:val="28"/>
          <w:szCs w:val="28"/>
        </w:rPr>
      </w:pPr>
    </w:p>
    <w:p w:rsidR="007E0378" w:rsidRPr="00FE38F0" w:rsidRDefault="00E126D0" w:rsidP="007E0378">
      <w:pPr>
        <w:spacing w:after="0" w:line="240" w:lineRule="auto"/>
        <w:jc w:val="both"/>
        <w:rPr>
          <w:rFonts w:ascii="Arial" w:hAnsi="Arial" w:cs="Arial"/>
          <w:sz w:val="28"/>
          <w:szCs w:val="28"/>
        </w:rPr>
      </w:pPr>
      <w:r w:rsidRPr="00FE38F0">
        <w:rPr>
          <w:rFonts w:ascii="Arial" w:eastAsia="Times New Roman" w:hAnsi="Arial" w:cs="Arial"/>
          <w:sz w:val="28"/>
          <w:szCs w:val="28"/>
        </w:rPr>
        <w:t>C</w:t>
      </w:r>
      <w:r w:rsidR="007E0378" w:rsidRPr="00FE38F0">
        <w:rPr>
          <w:rFonts w:ascii="Arial" w:eastAsia="Times New Roman" w:hAnsi="Arial" w:cs="Arial"/>
          <w:sz w:val="28"/>
          <w:szCs w:val="28"/>
        </w:rPr>
        <w:t>onsti</w:t>
      </w:r>
      <w:r w:rsidR="000B656A" w:rsidRPr="00FE38F0">
        <w:rPr>
          <w:rFonts w:ascii="Arial" w:eastAsia="Times New Roman" w:hAnsi="Arial" w:cs="Arial"/>
          <w:sz w:val="28"/>
          <w:szCs w:val="28"/>
        </w:rPr>
        <w:t>tuyeron una servidumbre de paso que</w:t>
      </w:r>
      <w:r w:rsidRPr="00FE38F0">
        <w:rPr>
          <w:rFonts w:ascii="Arial" w:eastAsia="Times New Roman" w:hAnsi="Arial" w:cs="Arial"/>
          <w:sz w:val="28"/>
          <w:szCs w:val="28"/>
        </w:rPr>
        <w:t xml:space="preserve"> obra en </w:t>
      </w:r>
      <w:r w:rsidRPr="00FE38F0">
        <w:rPr>
          <w:rFonts w:ascii="Arial" w:hAnsi="Arial" w:cs="Arial"/>
          <w:sz w:val="28"/>
          <w:szCs w:val="28"/>
        </w:rPr>
        <w:t>e</w:t>
      </w:r>
      <w:r w:rsidR="007E0378" w:rsidRPr="00FE38F0">
        <w:rPr>
          <w:rFonts w:ascii="Arial" w:hAnsi="Arial" w:cs="Arial"/>
          <w:sz w:val="28"/>
          <w:szCs w:val="28"/>
        </w:rPr>
        <w:t xml:space="preserve">scritura pública número 53,564 de fecha 18 de diciembre de 2019, otorgada ante la fe del Lic. Jorge Humberto Carpio Mendoza, Notario Público número 95 en legal ejercicio de este partido judicial de León, Guanajuato, en el cual se hace constar la formalización de la servidumbre voluntaria de paso otorgada por la Sociedad Mercantil denominada “QUMA DEL BAJÍO”, S.A. de C.V., representada en ese acto por su Administrador Único, el señor Licenciado Antonio Enrique </w:t>
      </w:r>
      <w:proofErr w:type="spellStart"/>
      <w:r w:rsidR="007E0378" w:rsidRPr="00FE38F0">
        <w:rPr>
          <w:rFonts w:ascii="Arial" w:hAnsi="Arial" w:cs="Arial"/>
          <w:sz w:val="28"/>
          <w:szCs w:val="28"/>
        </w:rPr>
        <w:t>Quadrini</w:t>
      </w:r>
      <w:proofErr w:type="spellEnd"/>
      <w:r w:rsidR="007E0378" w:rsidRPr="00FE38F0">
        <w:rPr>
          <w:rFonts w:ascii="Arial" w:hAnsi="Arial" w:cs="Arial"/>
          <w:sz w:val="28"/>
          <w:szCs w:val="28"/>
        </w:rPr>
        <w:t xml:space="preserve"> Medina como propietaria del predio sirviente y por otra parte “BANCO DEL BAJIO”, S. A., Institución de Banca Múltiple, por cuenta y orden del contrato de Fideicomiso de Administración número 18820, en su carácter de fiduciario en dicho fideicomiso y propietario de predio dominante, en el cual acordaron, entre otras cosas, las siguientes:</w:t>
      </w:r>
    </w:p>
    <w:p w:rsidR="007E0378" w:rsidRPr="00FE38F0" w:rsidRDefault="007E0378" w:rsidP="007E0378">
      <w:pPr>
        <w:spacing w:after="0" w:line="240" w:lineRule="auto"/>
        <w:jc w:val="both"/>
        <w:rPr>
          <w:rFonts w:ascii="Arial" w:hAnsi="Arial" w:cs="Arial"/>
          <w:sz w:val="28"/>
          <w:szCs w:val="28"/>
        </w:rPr>
      </w:pPr>
    </w:p>
    <w:p w:rsidR="007E0378" w:rsidRPr="00FE38F0" w:rsidRDefault="007E0378" w:rsidP="007E0378">
      <w:pPr>
        <w:autoSpaceDE w:val="0"/>
        <w:autoSpaceDN w:val="0"/>
        <w:adjustRightInd w:val="0"/>
        <w:spacing w:after="0" w:line="240" w:lineRule="auto"/>
        <w:ind w:left="708"/>
        <w:jc w:val="both"/>
        <w:rPr>
          <w:rFonts w:ascii="Arial" w:hAnsi="Arial" w:cs="Arial"/>
          <w:i/>
        </w:rPr>
      </w:pPr>
      <w:r w:rsidRPr="00FE38F0">
        <w:rPr>
          <w:rFonts w:ascii="Arial" w:hAnsi="Arial" w:cs="Arial"/>
          <w:b/>
          <w:i/>
        </w:rPr>
        <w:t>“</w:t>
      </w:r>
      <w:proofErr w:type="gramStart"/>
      <w:r w:rsidRPr="00FE38F0">
        <w:rPr>
          <w:rFonts w:ascii="Arial" w:hAnsi="Arial" w:cs="Arial"/>
          <w:b/>
          <w:i/>
        </w:rPr>
        <w:t>CUARTA.-</w:t>
      </w:r>
      <w:proofErr w:type="gramEnd"/>
      <w:r w:rsidRPr="00FE38F0">
        <w:rPr>
          <w:rFonts w:ascii="Arial" w:hAnsi="Arial" w:cs="Arial"/>
          <w:i/>
        </w:rPr>
        <w:t xml:space="preserve"> El cuerpo norponiente de vialidad en proyecto deberá estar urbanizado con la sección y especificación que determine la autoridad competente para así  poder obtener el permiso de venta del Desarrollo objeto del Fideicomiso, para de esta manera garantizar el acceso al predio dominante. Tal como se expresará en el plano que acompañará al presente contrato como ANEXO 3, y el cual será parte integrante del mismo y deberá ser firmado por las partes.</w:t>
      </w:r>
    </w:p>
    <w:p w:rsidR="007E0378" w:rsidRPr="00FE38F0" w:rsidRDefault="007E0378" w:rsidP="007E0378">
      <w:pPr>
        <w:spacing w:after="0" w:line="240" w:lineRule="auto"/>
        <w:jc w:val="both"/>
        <w:rPr>
          <w:rFonts w:ascii="Arial" w:hAnsi="Arial" w:cs="Arial"/>
          <w:i/>
        </w:rPr>
      </w:pPr>
    </w:p>
    <w:p w:rsidR="007E0378" w:rsidRPr="00FE38F0" w:rsidRDefault="007E0378" w:rsidP="007E0378">
      <w:pPr>
        <w:autoSpaceDE w:val="0"/>
        <w:autoSpaceDN w:val="0"/>
        <w:adjustRightInd w:val="0"/>
        <w:spacing w:after="0" w:line="240" w:lineRule="auto"/>
        <w:ind w:left="708"/>
        <w:jc w:val="both"/>
        <w:rPr>
          <w:rFonts w:ascii="Arial" w:hAnsi="Arial" w:cs="Arial"/>
          <w:i/>
        </w:rPr>
      </w:pPr>
      <w:proofErr w:type="gramStart"/>
      <w:r w:rsidRPr="00FE38F0">
        <w:rPr>
          <w:rFonts w:ascii="Arial" w:hAnsi="Arial" w:cs="Arial"/>
          <w:b/>
          <w:i/>
        </w:rPr>
        <w:t>QUINTA.-</w:t>
      </w:r>
      <w:proofErr w:type="gramEnd"/>
      <w:r w:rsidRPr="00FE38F0">
        <w:rPr>
          <w:rFonts w:ascii="Arial" w:hAnsi="Arial" w:cs="Arial"/>
          <w:i/>
        </w:rPr>
        <w:t xml:space="preserve"> El cuerpo suroriente de la vialidad en proyecto se urbanizará al momento que el predio sirviente propiedad de "QUMA" se desarrolle</w:t>
      </w:r>
      <w:r w:rsidRPr="00FE38F0">
        <w:rPr>
          <w:rFonts w:ascii="Arial" w:hAnsi="Arial" w:cs="Arial"/>
          <w:b/>
          <w:i/>
        </w:rPr>
        <w:t>”</w:t>
      </w:r>
      <w:r w:rsidRPr="00FE38F0">
        <w:rPr>
          <w:rFonts w:ascii="Arial" w:hAnsi="Arial" w:cs="Arial"/>
          <w:i/>
        </w:rPr>
        <w:t>.</w:t>
      </w:r>
    </w:p>
    <w:p w:rsidR="007E0378" w:rsidRPr="00FE38F0" w:rsidRDefault="007E0378" w:rsidP="007E0378">
      <w:pPr>
        <w:autoSpaceDE w:val="0"/>
        <w:autoSpaceDN w:val="0"/>
        <w:adjustRightInd w:val="0"/>
        <w:spacing w:after="0" w:line="240" w:lineRule="auto"/>
        <w:jc w:val="both"/>
        <w:rPr>
          <w:rFonts w:ascii="Arial" w:hAnsi="Arial" w:cs="Arial"/>
          <w:i/>
          <w:color w:val="3A3A3C"/>
          <w:sz w:val="24"/>
          <w:szCs w:val="24"/>
        </w:rPr>
      </w:pPr>
    </w:p>
    <w:p w:rsidR="007E0378" w:rsidRPr="00FE38F0" w:rsidRDefault="007E0378" w:rsidP="00544814">
      <w:pPr>
        <w:spacing w:after="0" w:line="240" w:lineRule="auto"/>
        <w:jc w:val="both"/>
        <w:rPr>
          <w:rFonts w:ascii="Arial" w:hAnsi="Arial" w:cs="Arial"/>
          <w:sz w:val="28"/>
          <w:szCs w:val="28"/>
        </w:rPr>
      </w:pPr>
      <w:r w:rsidRPr="00FE38F0">
        <w:rPr>
          <w:rFonts w:ascii="Arial" w:hAnsi="Arial" w:cs="Arial"/>
          <w:sz w:val="28"/>
          <w:szCs w:val="28"/>
        </w:rPr>
        <w:t>Esta escritura se encuentra inscrita en el Registro Público de la Propiedad con los antecedentes en folios R20*491835 y R20*304729.</w:t>
      </w:r>
    </w:p>
    <w:p w:rsidR="0011025E" w:rsidRPr="00FE38F0" w:rsidRDefault="0011025E" w:rsidP="00E2287E">
      <w:pPr>
        <w:spacing w:after="0" w:line="240" w:lineRule="auto"/>
        <w:jc w:val="both"/>
        <w:rPr>
          <w:rFonts w:ascii="Arial" w:eastAsia="Times New Roman" w:hAnsi="Arial" w:cs="Arial"/>
          <w:sz w:val="28"/>
          <w:szCs w:val="28"/>
        </w:rPr>
      </w:pPr>
    </w:p>
    <w:p w:rsidR="00097DA6" w:rsidRPr="00FE38F0" w:rsidRDefault="00097DA6" w:rsidP="00097DA6">
      <w:pPr>
        <w:spacing w:after="0" w:line="240" w:lineRule="auto"/>
        <w:jc w:val="both"/>
        <w:rPr>
          <w:rFonts w:ascii="Arial" w:eastAsia="Times New Roman" w:hAnsi="Arial" w:cs="Arial"/>
          <w:sz w:val="28"/>
          <w:szCs w:val="28"/>
        </w:rPr>
      </w:pPr>
      <w:r w:rsidRPr="00FE38F0">
        <w:rPr>
          <w:rFonts w:ascii="Arial" w:eastAsia="Times New Roman" w:hAnsi="Arial" w:cs="Arial"/>
          <w:sz w:val="28"/>
          <w:szCs w:val="28"/>
        </w:rPr>
        <w:t>De igual manera realizaron un levantamiento topográfico de la zona, para identificar a las Dependencias Competentes, las dificultades técnicas y operativas que se generarían en la urbanización del citado bulevar con el trazo original</w:t>
      </w:r>
      <w:r w:rsidR="00512C93" w:rsidRPr="00FE38F0">
        <w:rPr>
          <w:rFonts w:ascii="Arial" w:eastAsia="Times New Roman" w:hAnsi="Arial" w:cs="Arial"/>
          <w:sz w:val="28"/>
          <w:szCs w:val="28"/>
        </w:rPr>
        <w:t>men</w:t>
      </w:r>
      <w:r w:rsidR="00E126D0" w:rsidRPr="00FE38F0">
        <w:rPr>
          <w:rFonts w:ascii="Arial" w:eastAsia="Times New Roman" w:hAnsi="Arial" w:cs="Arial"/>
          <w:sz w:val="28"/>
          <w:szCs w:val="28"/>
        </w:rPr>
        <w:t>te</w:t>
      </w:r>
      <w:r w:rsidRPr="00FE38F0">
        <w:rPr>
          <w:rFonts w:ascii="Arial" w:eastAsia="Times New Roman" w:hAnsi="Arial" w:cs="Arial"/>
          <w:sz w:val="28"/>
          <w:szCs w:val="28"/>
        </w:rPr>
        <w:t xml:space="preserve"> marcado.</w:t>
      </w:r>
    </w:p>
    <w:p w:rsidR="00097DA6" w:rsidRPr="00FE38F0" w:rsidRDefault="00097DA6" w:rsidP="00E2287E">
      <w:pPr>
        <w:spacing w:after="0" w:line="240" w:lineRule="auto"/>
        <w:jc w:val="both"/>
        <w:rPr>
          <w:rFonts w:ascii="Arial" w:eastAsia="Times New Roman" w:hAnsi="Arial" w:cs="Arial"/>
          <w:sz w:val="28"/>
          <w:szCs w:val="28"/>
        </w:rPr>
      </w:pPr>
    </w:p>
    <w:p w:rsidR="0003771D" w:rsidRPr="00FE38F0" w:rsidRDefault="00EE011A" w:rsidP="0003771D">
      <w:pPr>
        <w:spacing w:after="0" w:line="240" w:lineRule="auto"/>
        <w:jc w:val="both"/>
        <w:rPr>
          <w:rFonts w:ascii="Arial" w:eastAsia="Times New Roman" w:hAnsi="Arial" w:cs="Arial"/>
          <w:b/>
          <w:sz w:val="28"/>
          <w:szCs w:val="28"/>
        </w:rPr>
      </w:pPr>
      <w:r w:rsidRPr="00FE38F0">
        <w:rPr>
          <w:rFonts w:ascii="Arial" w:eastAsia="Times New Roman" w:hAnsi="Arial" w:cs="Arial"/>
          <w:b/>
          <w:sz w:val="28"/>
          <w:szCs w:val="28"/>
        </w:rPr>
        <w:t xml:space="preserve">V. </w:t>
      </w:r>
      <w:r w:rsidR="0011025E" w:rsidRPr="00FE38F0">
        <w:rPr>
          <w:rFonts w:ascii="Arial" w:eastAsia="Times New Roman" w:hAnsi="Arial" w:cs="Arial"/>
          <w:sz w:val="28"/>
          <w:szCs w:val="28"/>
        </w:rPr>
        <w:t xml:space="preserve"> </w:t>
      </w:r>
      <w:r w:rsidR="00380457" w:rsidRPr="00FE38F0">
        <w:rPr>
          <w:rFonts w:ascii="Arial" w:eastAsia="Times New Roman" w:hAnsi="Arial" w:cs="Arial"/>
          <w:sz w:val="28"/>
          <w:szCs w:val="28"/>
        </w:rPr>
        <w:t xml:space="preserve"> </w:t>
      </w:r>
      <w:r w:rsidR="00097DA6" w:rsidRPr="00FE38F0">
        <w:rPr>
          <w:rFonts w:ascii="Arial" w:eastAsia="Times New Roman" w:hAnsi="Arial" w:cs="Arial"/>
          <w:sz w:val="28"/>
          <w:szCs w:val="28"/>
        </w:rPr>
        <w:t xml:space="preserve">Considerando que </w:t>
      </w:r>
      <w:r w:rsidR="00305D6C" w:rsidRPr="00FE38F0">
        <w:rPr>
          <w:rFonts w:ascii="Arial" w:eastAsia="Times New Roman" w:hAnsi="Arial" w:cs="Arial"/>
          <w:sz w:val="28"/>
          <w:szCs w:val="28"/>
        </w:rPr>
        <w:t xml:space="preserve">los </w:t>
      </w:r>
      <w:proofErr w:type="spellStart"/>
      <w:r w:rsidR="00305D6C" w:rsidRPr="00FE38F0">
        <w:rPr>
          <w:rFonts w:ascii="Arial" w:eastAsia="Times New Roman" w:hAnsi="Arial" w:cs="Arial"/>
          <w:sz w:val="28"/>
          <w:szCs w:val="28"/>
        </w:rPr>
        <w:t>pretrazos</w:t>
      </w:r>
      <w:proofErr w:type="spellEnd"/>
      <w:r w:rsidR="00305D6C" w:rsidRPr="00FE38F0">
        <w:rPr>
          <w:rFonts w:ascii="Arial" w:eastAsia="Times New Roman" w:hAnsi="Arial" w:cs="Arial"/>
          <w:sz w:val="28"/>
          <w:szCs w:val="28"/>
        </w:rPr>
        <w:t xml:space="preserve"> del sistema vial primario contenidos en el</w:t>
      </w:r>
      <w:r w:rsidR="00097DA6" w:rsidRPr="00FE38F0">
        <w:rPr>
          <w:rFonts w:ascii="Arial" w:eastAsia="Times New Roman" w:hAnsi="Arial" w:cs="Arial"/>
          <w:sz w:val="28"/>
          <w:szCs w:val="28"/>
        </w:rPr>
        <w:t xml:space="preserve"> Programa Municipal de Desarrollo Urbano y de Ordenamiento Ecológico Territorial</w:t>
      </w:r>
      <w:r w:rsidR="00305D6C" w:rsidRPr="00FE38F0">
        <w:rPr>
          <w:rFonts w:ascii="Arial" w:eastAsia="Times New Roman" w:hAnsi="Arial" w:cs="Arial"/>
          <w:sz w:val="28"/>
          <w:szCs w:val="28"/>
        </w:rPr>
        <w:t>, quedan</w:t>
      </w:r>
      <w:r w:rsidR="00097DA6" w:rsidRPr="00FE38F0">
        <w:rPr>
          <w:rFonts w:ascii="Arial" w:eastAsia="Times New Roman" w:hAnsi="Arial" w:cs="Arial"/>
          <w:sz w:val="28"/>
          <w:szCs w:val="28"/>
        </w:rPr>
        <w:t xml:space="preserve"> condicionados</w:t>
      </w:r>
      <w:r w:rsidR="00E126D0" w:rsidRPr="00FE38F0">
        <w:rPr>
          <w:rFonts w:ascii="Arial" w:eastAsia="Times New Roman" w:hAnsi="Arial" w:cs="Arial"/>
          <w:sz w:val="28"/>
          <w:szCs w:val="28"/>
        </w:rPr>
        <w:t xml:space="preserve"> entre otros</w:t>
      </w:r>
      <w:r w:rsidR="00305D6C" w:rsidRPr="00FE38F0">
        <w:rPr>
          <w:rFonts w:ascii="Arial" w:eastAsia="Times New Roman" w:hAnsi="Arial" w:cs="Arial"/>
          <w:sz w:val="28"/>
          <w:szCs w:val="28"/>
        </w:rPr>
        <w:t xml:space="preserve"> al levantamiento topográfico, </w:t>
      </w:r>
      <w:r w:rsidR="00097DA6" w:rsidRPr="00FE38F0">
        <w:rPr>
          <w:rFonts w:ascii="Arial" w:eastAsia="Times New Roman" w:hAnsi="Arial" w:cs="Arial"/>
          <w:b/>
          <w:i/>
          <w:sz w:val="28"/>
          <w:szCs w:val="28"/>
        </w:rPr>
        <w:t xml:space="preserve">el Instituto Municipal de Planeación realizó un </w:t>
      </w:r>
      <w:r w:rsidR="00AC7431" w:rsidRPr="00FE38F0">
        <w:rPr>
          <w:rFonts w:ascii="Arial" w:eastAsia="Times New Roman" w:hAnsi="Arial" w:cs="Arial"/>
          <w:b/>
          <w:i/>
          <w:sz w:val="28"/>
          <w:szCs w:val="28"/>
        </w:rPr>
        <w:t xml:space="preserve">análisis </w:t>
      </w:r>
      <w:r w:rsidR="00097DA6" w:rsidRPr="00FE38F0">
        <w:rPr>
          <w:rFonts w:ascii="Arial" w:eastAsia="Times New Roman" w:hAnsi="Arial" w:cs="Arial"/>
          <w:b/>
          <w:i/>
          <w:sz w:val="28"/>
          <w:szCs w:val="28"/>
        </w:rPr>
        <w:t>técnico, tomando en consideración el levantamiento topográfico</w:t>
      </w:r>
      <w:r w:rsidR="00097DA6" w:rsidRPr="00FE38F0">
        <w:rPr>
          <w:rFonts w:ascii="Arial" w:eastAsia="Times New Roman" w:hAnsi="Arial" w:cs="Arial"/>
          <w:sz w:val="28"/>
          <w:szCs w:val="28"/>
        </w:rPr>
        <w:t xml:space="preserve"> </w:t>
      </w:r>
      <w:r w:rsidR="00097DA6" w:rsidRPr="00FE38F0">
        <w:rPr>
          <w:rFonts w:ascii="Arial" w:eastAsia="Times New Roman" w:hAnsi="Arial" w:cs="Arial"/>
          <w:sz w:val="28"/>
          <w:szCs w:val="28"/>
        </w:rPr>
        <w:lastRenderedPageBreak/>
        <w:t xml:space="preserve">elaborado por los particulares, observando que el trazo actual del Blvd. Mineral de la Joya tiene puntos con desniveles importantes, lo que generaría complicaciones técnicas y operativas por las pendientes para el desarrollo de la infraestructura pluvial, drenaje sanitario y la introducción del agua potable, al encontrarse un tramo en contra pendiente, </w:t>
      </w:r>
      <w:r w:rsidR="00097DA6" w:rsidRPr="00FE38F0">
        <w:rPr>
          <w:rFonts w:ascii="Arial" w:eastAsia="Times New Roman" w:hAnsi="Arial" w:cs="Arial"/>
          <w:b/>
          <w:sz w:val="28"/>
          <w:szCs w:val="28"/>
        </w:rPr>
        <w:t>por tal razón concluye</w:t>
      </w:r>
      <w:r w:rsidR="0003771D" w:rsidRPr="00FE38F0">
        <w:rPr>
          <w:rFonts w:ascii="Arial" w:eastAsia="Times New Roman" w:hAnsi="Arial" w:cs="Arial"/>
          <w:b/>
          <w:sz w:val="28"/>
          <w:szCs w:val="28"/>
        </w:rPr>
        <w:t xml:space="preserve"> técnicamente viable realizar el mejoramiento del trazo del Blvd. Mineral de la Joya, tomando en consideración que el trazo actual podrá generar complicaciones técnicas en su construcción y en la operación con la infraestructura hidráulica. </w:t>
      </w:r>
    </w:p>
    <w:p w:rsidR="00305D6C" w:rsidRPr="00FE38F0" w:rsidRDefault="00305D6C" w:rsidP="00305D6C">
      <w:pPr>
        <w:spacing w:after="0" w:line="240" w:lineRule="auto"/>
        <w:jc w:val="both"/>
        <w:rPr>
          <w:rFonts w:ascii="Arial" w:eastAsia="Times New Roman" w:hAnsi="Arial" w:cs="Arial"/>
          <w:sz w:val="28"/>
          <w:szCs w:val="28"/>
        </w:rPr>
      </w:pPr>
    </w:p>
    <w:p w:rsidR="00D963C5" w:rsidRPr="00FE38F0" w:rsidRDefault="00893773" w:rsidP="00E2287E">
      <w:pPr>
        <w:spacing w:after="0" w:line="240" w:lineRule="auto"/>
        <w:jc w:val="both"/>
        <w:rPr>
          <w:rFonts w:ascii="Arial" w:eastAsia="Times New Roman" w:hAnsi="Arial" w:cs="Arial"/>
          <w:sz w:val="28"/>
          <w:szCs w:val="28"/>
        </w:rPr>
      </w:pPr>
      <w:r w:rsidRPr="00FE38F0">
        <w:rPr>
          <w:rFonts w:ascii="Arial" w:hAnsi="Arial" w:cs="Arial"/>
          <w:b/>
          <w:sz w:val="28"/>
          <w:szCs w:val="28"/>
        </w:rPr>
        <w:t>VI</w:t>
      </w:r>
      <w:r w:rsidR="00EE2177" w:rsidRPr="00FE38F0">
        <w:rPr>
          <w:rFonts w:ascii="Arial" w:hAnsi="Arial" w:cs="Arial"/>
          <w:sz w:val="28"/>
          <w:szCs w:val="28"/>
        </w:rPr>
        <w:t>.</w:t>
      </w:r>
      <w:r w:rsidR="00F049CC" w:rsidRPr="00FE38F0">
        <w:rPr>
          <w:rFonts w:ascii="Arial" w:eastAsia="Times New Roman" w:hAnsi="Arial" w:cs="Arial"/>
          <w:b/>
          <w:sz w:val="28"/>
          <w:szCs w:val="28"/>
        </w:rPr>
        <w:t xml:space="preserve"> </w:t>
      </w:r>
      <w:r w:rsidR="00544814" w:rsidRPr="00FE38F0">
        <w:rPr>
          <w:rFonts w:ascii="Arial" w:eastAsia="Times New Roman" w:hAnsi="Arial" w:cs="Arial"/>
          <w:sz w:val="28"/>
          <w:szCs w:val="28"/>
        </w:rPr>
        <w:t xml:space="preserve">Expuesto </w:t>
      </w:r>
      <w:r w:rsidR="00F049CC" w:rsidRPr="00FE38F0">
        <w:rPr>
          <w:rFonts w:ascii="Arial" w:eastAsia="Times New Roman" w:hAnsi="Arial" w:cs="Arial"/>
          <w:sz w:val="28"/>
          <w:szCs w:val="28"/>
        </w:rPr>
        <w:t xml:space="preserve">lo anterior, </w:t>
      </w:r>
      <w:r w:rsidR="00305D6C" w:rsidRPr="00FE38F0">
        <w:rPr>
          <w:rFonts w:ascii="Arial" w:eastAsia="Times New Roman" w:hAnsi="Arial" w:cs="Arial"/>
          <w:sz w:val="28"/>
          <w:szCs w:val="28"/>
        </w:rPr>
        <w:t xml:space="preserve">y toda vez que se cumplen con los requisitos y características previstas por la normatividad municipal y, además, se cuenta con el visto bueno de parte del Instituto Municipal de Planeación sobre la viabilidad del mejoramiento de trazo, </w:t>
      </w:r>
      <w:r w:rsidR="00F049CC" w:rsidRPr="00FE38F0">
        <w:rPr>
          <w:rFonts w:ascii="Arial" w:eastAsia="Times New Roman" w:hAnsi="Arial" w:cs="Arial"/>
          <w:sz w:val="28"/>
          <w:szCs w:val="28"/>
        </w:rPr>
        <w:t xml:space="preserve">los suscritos integrantes de esta comisión consideramos conveniente </w:t>
      </w:r>
      <w:r w:rsidR="00F049CC" w:rsidRPr="00FE38F0">
        <w:rPr>
          <w:rFonts w:ascii="Arial" w:eastAsia="Times New Roman" w:hAnsi="Arial" w:cs="Arial"/>
          <w:bCs/>
          <w:sz w:val="28"/>
          <w:szCs w:val="28"/>
        </w:rPr>
        <w:t xml:space="preserve">someter a consideración del H. Ayuntamiento la autorización de </w:t>
      </w:r>
      <w:r w:rsidR="00AB0FF7" w:rsidRPr="00FE38F0">
        <w:rPr>
          <w:rFonts w:ascii="Arial" w:eastAsia="Times New Roman" w:hAnsi="Arial" w:cs="Arial"/>
          <w:bCs/>
          <w:sz w:val="28"/>
          <w:szCs w:val="28"/>
        </w:rPr>
        <w:t>precisar</w:t>
      </w:r>
      <w:r w:rsidR="0003771D" w:rsidRPr="00FE38F0">
        <w:rPr>
          <w:rFonts w:ascii="Arial" w:eastAsia="Times New Roman" w:hAnsi="Arial" w:cs="Arial"/>
          <w:bCs/>
          <w:sz w:val="28"/>
          <w:szCs w:val="28"/>
        </w:rPr>
        <w:t xml:space="preserve"> el acuerdo</w:t>
      </w:r>
      <w:r w:rsidR="00AB0FF7" w:rsidRPr="00FE38F0">
        <w:rPr>
          <w:rFonts w:ascii="Arial" w:eastAsia="Times New Roman" w:hAnsi="Arial" w:cs="Arial"/>
          <w:bCs/>
          <w:sz w:val="28"/>
          <w:szCs w:val="28"/>
        </w:rPr>
        <w:t xml:space="preserve"> de fecha </w:t>
      </w:r>
      <w:r w:rsidR="00AB0FF7" w:rsidRPr="00FE38F0">
        <w:rPr>
          <w:rFonts w:ascii="Arial" w:eastAsia="Times New Roman" w:hAnsi="Arial" w:cs="Arial"/>
          <w:sz w:val="28"/>
          <w:szCs w:val="28"/>
        </w:rPr>
        <w:t>08 de octubre de 2009</w:t>
      </w:r>
      <w:r w:rsidR="00AB0FF7" w:rsidRPr="00FE38F0">
        <w:rPr>
          <w:rFonts w:ascii="Arial" w:hAnsi="Arial" w:cs="Arial"/>
          <w:sz w:val="28"/>
          <w:szCs w:val="28"/>
        </w:rPr>
        <w:t>, para establecer</w:t>
      </w:r>
      <w:r w:rsidR="00AB0FF7" w:rsidRPr="00FE38F0">
        <w:rPr>
          <w:rFonts w:ascii="Arial" w:eastAsia="Times New Roman" w:hAnsi="Arial" w:cs="Arial"/>
          <w:bCs/>
          <w:sz w:val="28"/>
          <w:szCs w:val="28"/>
        </w:rPr>
        <w:t xml:space="preserve"> </w:t>
      </w:r>
      <w:r w:rsidR="00AB0FF7" w:rsidRPr="00FE38F0">
        <w:rPr>
          <w:rFonts w:ascii="Arial" w:eastAsia="Times New Roman" w:hAnsi="Arial" w:cs="Arial"/>
          <w:sz w:val="28"/>
          <w:szCs w:val="28"/>
        </w:rPr>
        <w:t xml:space="preserve">la superficie que le corresponderá urbanizar en el Blvd. Mineral </w:t>
      </w:r>
      <w:r w:rsidR="0003771D" w:rsidRPr="00FE38F0">
        <w:rPr>
          <w:rFonts w:ascii="Arial" w:eastAsia="Times New Roman" w:hAnsi="Arial" w:cs="Arial"/>
          <w:sz w:val="28"/>
          <w:szCs w:val="28"/>
        </w:rPr>
        <w:t xml:space="preserve">de la Joya </w:t>
      </w:r>
      <w:r w:rsidR="00AB0FF7" w:rsidRPr="00FE38F0">
        <w:rPr>
          <w:rFonts w:ascii="Arial" w:eastAsia="Times New Roman" w:hAnsi="Arial" w:cs="Arial"/>
          <w:sz w:val="28"/>
          <w:szCs w:val="28"/>
        </w:rPr>
        <w:t xml:space="preserve">al propietario del </w:t>
      </w:r>
      <w:r w:rsidR="00AB0FF7" w:rsidRPr="00FE38F0">
        <w:rPr>
          <w:rFonts w:ascii="Arial" w:hAnsi="Arial" w:cs="Arial"/>
          <w:sz w:val="28"/>
          <w:szCs w:val="28"/>
        </w:rPr>
        <w:t xml:space="preserve">predio </w:t>
      </w:r>
      <w:r w:rsidR="0003771D" w:rsidRPr="00FE38F0">
        <w:rPr>
          <w:rFonts w:ascii="Arial" w:hAnsi="Arial" w:cs="Arial"/>
          <w:sz w:val="28"/>
          <w:szCs w:val="28"/>
        </w:rPr>
        <w:t>“</w:t>
      </w:r>
      <w:r w:rsidR="00AB0FF7" w:rsidRPr="00FE38F0">
        <w:rPr>
          <w:rFonts w:ascii="Arial" w:hAnsi="Arial" w:cs="Arial"/>
          <w:bCs/>
          <w:sz w:val="28"/>
          <w:szCs w:val="28"/>
        </w:rPr>
        <w:t>El Saucillo</w:t>
      </w:r>
      <w:r w:rsidR="0003771D" w:rsidRPr="00FE38F0">
        <w:rPr>
          <w:rFonts w:ascii="Arial" w:hAnsi="Arial" w:cs="Arial"/>
          <w:bCs/>
          <w:sz w:val="28"/>
          <w:szCs w:val="28"/>
        </w:rPr>
        <w:t>”</w:t>
      </w:r>
      <w:r w:rsidR="00AB0FF7" w:rsidRPr="00FE38F0">
        <w:rPr>
          <w:rFonts w:ascii="Arial" w:hAnsi="Arial" w:cs="Arial"/>
          <w:bCs/>
          <w:sz w:val="28"/>
          <w:szCs w:val="28"/>
        </w:rPr>
        <w:t xml:space="preserve"> conocido con el nombre de Potrero de los Negritos</w:t>
      </w:r>
      <w:r w:rsidR="00512C93" w:rsidRPr="00FE38F0">
        <w:rPr>
          <w:rFonts w:ascii="Arial" w:hAnsi="Arial" w:cs="Arial"/>
          <w:bCs/>
          <w:sz w:val="28"/>
          <w:szCs w:val="28"/>
        </w:rPr>
        <w:t>, así</w:t>
      </w:r>
      <w:r w:rsidR="00221354" w:rsidRPr="00FE38F0">
        <w:rPr>
          <w:rFonts w:ascii="Arial" w:hAnsi="Arial" w:cs="Arial"/>
          <w:bCs/>
          <w:sz w:val="28"/>
          <w:szCs w:val="28"/>
        </w:rPr>
        <w:t xml:space="preserve"> como </w:t>
      </w:r>
      <w:r w:rsidR="00B93764" w:rsidRPr="00FE38F0">
        <w:rPr>
          <w:rFonts w:ascii="Arial" w:eastAsia="Times New Roman" w:hAnsi="Arial" w:cs="Arial"/>
          <w:sz w:val="28"/>
          <w:szCs w:val="28"/>
        </w:rPr>
        <w:t>autoriza</w:t>
      </w:r>
      <w:r w:rsidR="00221354" w:rsidRPr="00FE38F0">
        <w:rPr>
          <w:rFonts w:ascii="Arial" w:eastAsia="Times New Roman" w:hAnsi="Arial" w:cs="Arial"/>
          <w:sz w:val="28"/>
          <w:szCs w:val="28"/>
        </w:rPr>
        <w:t>r</w:t>
      </w:r>
      <w:r w:rsidR="00B93764" w:rsidRPr="00FE38F0">
        <w:rPr>
          <w:rFonts w:ascii="Arial" w:eastAsia="Times New Roman" w:hAnsi="Arial" w:cs="Arial"/>
          <w:sz w:val="28"/>
          <w:szCs w:val="28"/>
        </w:rPr>
        <w:t xml:space="preserve"> </w:t>
      </w:r>
      <w:r w:rsidR="008E5267" w:rsidRPr="00FE38F0">
        <w:rPr>
          <w:rFonts w:ascii="Arial" w:eastAsia="Times New Roman" w:hAnsi="Arial" w:cs="Arial"/>
          <w:sz w:val="28"/>
          <w:szCs w:val="28"/>
        </w:rPr>
        <w:t>el mejoramiento del trazo geométrico del mencionado Bulevar</w:t>
      </w:r>
      <w:r w:rsidR="00FB16D2" w:rsidRPr="00FE38F0">
        <w:rPr>
          <w:rFonts w:ascii="Arial" w:eastAsia="Times New Roman" w:hAnsi="Arial" w:cs="Arial"/>
          <w:sz w:val="28"/>
          <w:szCs w:val="28"/>
        </w:rPr>
        <w:t>.</w:t>
      </w:r>
    </w:p>
    <w:p w:rsidR="00FB16D2" w:rsidRPr="00FE38F0" w:rsidRDefault="00FB16D2" w:rsidP="00E2287E">
      <w:pPr>
        <w:spacing w:after="0" w:line="240" w:lineRule="auto"/>
        <w:jc w:val="both"/>
        <w:rPr>
          <w:rFonts w:ascii="Arial" w:eastAsia="Times New Roman" w:hAnsi="Arial" w:cs="Arial"/>
          <w:sz w:val="28"/>
          <w:szCs w:val="28"/>
        </w:rPr>
      </w:pPr>
    </w:p>
    <w:p w:rsidR="00CA414C" w:rsidRPr="00FE38F0" w:rsidRDefault="00CA414C" w:rsidP="00E2287E">
      <w:pPr>
        <w:tabs>
          <w:tab w:val="left" w:pos="3960"/>
        </w:tabs>
        <w:spacing w:after="0" w:line="240" w:lineRule="auto"/>
        <w:jc w:val="both"/>
        <w:rPr>
          <w:rFonts w:ascii="Arial" w:eastAsia="Times New Roman" w:hAnsi="Arial" w:cs="Arial"/>
          <w:sz w:val="28"/>
          <w:szCs w:val="28"/>
        </w:rPr>
      </w:pPr>
      <w:r w:rsidRPr="00FE38F0">
        <w:rPr>
          <w:rFonts w:ascii="Arial" w:eastAsia="Times New Roman" w:hAnsi="Arial" w:cs="Arial"/>
          <w:sz w:val="28"/>
          <w:szCs w:val="28"/>
        </w:rPr>
        <w:t>Por lo anteriormente expuesto y con fundamento en los artículos 76 fracción II, incisos a) y h) y 81 de la Ley Orgánica Municip</w:t>
      </w:r>
      <w:r w:rsidR="00CE7ECD" w:rsidRPr="00FE38F0">
        <w:rPr>
          <w:rFonts w:ascii="Arial" w:eastAsia="Times New Roman" w:hAnsi="Arial" w:cs="Arial"/>
          <w:sz w:val="28"/>
          <w:szCs w:val="28"/>
        </w:rPr>
        <w:t>al para el Estado de Guanajuato, así como el artículo</w:t>
      </w:r>
      <w:r w:rsidRPr="00FE38F0">
        <w:rPr>
          <w:rFonts w:ascii="Arial" w:eastAsia="Times New Roman" w:hAnsi="Arial" w:cs="Arial"/>
          <w:sz w:val="28"/>
          <w:szCs w:val="28"/>
        </w:rPr>
        <w:t xml:space="preserve"> 33 fracción IV del Código Territorial para el Estado</w:t>
      </w:r>
      <w:r w:rsidR="00444115" w:rsidRPr="00FE38F0">
        <w:rPr>
          <w:rFonts w:ascii="Arial" w:eastAsia="Times New Roman" w:hAnsi="Arial" w:cs="Arial"/>
          <w:sz w:val="28"/>
          <w:szCs w:val="28"/>
        </w:rPr>
        <w:t xml:space="preserve"> y los Municipios de Guanajuato</w:t>
      </w:r>
      <w:r w:rsidRPr="00FE38F0">
        <w:rPr>
          <w:rFonts w:ascii="Arial" w:eastAsia="Times New Roman" w:hAnsi="Arial" w:cs="Arial"/>
          <w:sz w:val="28"/>
          <w:szCs w:val="28"/>
        </w:rPr>
        <w:t>, se somete a la consideración del H. Ayuntamiento, la propuesta del siguiente:</w:t>
      </w:r>
      <w:r w:rsidR="00B93764" w:rsidRPr="00FE38F0">
        <w:rPr>
          <w:rFonts w:ascii="Arial" w:eastAsia="Times New Roman" w:hAnsi="Arial" w:cs="Arial"/>
          <w:sz w:val="28"/>
          <w:szCs w:val="28"/>
        </w:rPr>
        <w:t xml:space="preserve"> </w:t>
      </w:r>
    </w:p>
    <w:p w:rsidR="00CA414C" w:rsidRPr="00FE38F0" w:rsidRDefault="00CA414C" w:rsidP="00E2287E">
      <w:pPr>
        <w:spacing w:after="0" w:line="240" w:lineRule="auto"/>
        <w:rPr>
          <w:rFonts w:ascii="Arial" w:hAnsi="Arial" w:cs="Arial"/>
          <w:sz w:val="28"/>
          <w:szCs w:val="28"/>
          <w:lang w:eastAsia="es-ES"/>
        </w:rPr>
      </w:pPr>
    </w:p>
    <w:p w:rsidR="00DE4293" w:rsidRPr="00FE38F0" w:rsidRDefault="00DE4293" w:rsidP="00E2287E">
      <w:pPr>
        <w:pStyle w:val="Ttulo3"/>
        <w:ind w:left="0" w:firstLine="0"/>
        <w:jc w:val="center"/>
        <w:rPr>
          <w:rFonts w:cs="Arial"/>
          <w:sz w:val="28"/>
          <w:szCs w:val="28"/>
        </w:rPr>
      </w:pPr>
      <w:r w:rsidRPr="00FE38F0">
        <w:rPr>
          <w:rFonts w:cs="Arial"/>
          <w:sz w:val="28"/>
          <w:szCs w:val="28"/>
        </w:rPr>
        <w:t>A C U E R D O</w:t>
      </w:r>
    </w:p>
    <w:p w:rsidR="00DE4293" w:rsidRPr="00FE38F0" w:rsidRDefault="00DE4293" w:rsidP="00E2287E">
      <w:pPr>
        <w:spacing w:after="0" w:line="240" w:lineRule="auto"/>
        <w:rPr>
          <w:rFonts w:ascii="Arial" w:hAnsi="Arial" w:cs="Arial"/>
          <w:sz w:val="28"/>
          <w:szCs w:val="28"/>
        </w:rPr>
      </w:pPr>
    </w:p>
    <w:p w:rsidR="009825C8" w:rsidRPr="00FE38F0" w:rsidRDefault="00E5022B" w:rsidP="00E2287E">
      <w:pPr>
        <w:pStyle w:val="Encabezado"/>
        <w:jc w:val="both"/>
        <w:rPr>
          <w:rFonts w:ascii="Arial" w:eastAsia="Times New Roman" w:hAnsi="Arial" w:cs="Arial"/>
          <w:sz w:val="28"/>
          <w:szCs w:val="28"/>
        </w:rPr>
      </w:pPr>
      <w:r w:rsidRPr="00FE38F0">
        <w:rPr>
          <w:rFonts w:ascii="Arial" w:eastAsia="Times New Roman" w:hAnsi="Arial" w:cs="Arial"/>
          <w:b/>
          <w:sz w:val="28"/>
          <w:szCs w:val="28"/>
        </w:rPr>
        <w:t>PRIMERO.</w:t>
      </w:r>
      <w:r w:rsidR="00AD46E7" w:rsidRPr="00FE38F0">
        <w:rPr>
          <w:rFonts w:ascii="Arial" w:eastAsia="Times New Roman" w:hAnsi="Arial" w:cs="Arial"/>
          <w:sz w:val="28"/>
          <w:szCs w:val="28"/>
        </w:rPr>
        <w:t xml:space="preserve"> Se </w:t>
      </w:r>
      <w:r w:rsidR="009825C8" w:rsidRPr="00FE38F0">
        <w:rPr>
          <w:rFonts w:ascii="Arial" w:eastAsia="Times New Roman" w:hAnsi="Arial" w:cs="Arial"/>
          <w:b/>
          <w:i/>
          <w:sz w:val="28"/>
          <w:szCs w:val="28"/>
        </w:rPr>
        <w:t xml:space="preserve">autoriza </w:t>
      </w:r>
      <w:r w:rsidR="00B02783" w:rsidRPr="00FE38F0">
        <w:rPr>
          <w:rFonts w:ascii="Arial" w:eastAsia="Times New Roman" w:hAnsi="Arial" w:cs="Arial"/>
          <w:sz w:val="28"/>
          <w:szCs w:val="28"/>
        </w:rPr>
        <w:t>precisa</w:t>
      </w:r>
      <w:r w:rsidR="009825C8" w:rsidRPr="00FE38F0">
        <w:rPr>
          <w:rFonts w:ascii="Arial" w:eastAsia="Times New Roman" w:hAnsi="Arial" w:cs="Arial"/>
          <w:sz w:val="28"/>
          <w:szCs w:val="28"/>
        </w:rPr>
        <w:t>r</w:t>
      </w:r>
      <w:r w:rsidR="00B02783" w:rsidRPr="00FE38F0">
        <w:rPr>
          <w:rFonts w:ascii="Arial" w:eastAsia="Times New Roman" w:hAnsi="Arial" w:cs="Arial"/>
          <w:sz w:val="28"/>
          <w:szCs w:val="28"/>
        </w:rPr>
        <w:t xml:space="preserve"> </w:t>
      </w:r>
      <w:r w:rsidR="009825C8" w:rsidRPr="00FE38F0">
        <w:rPr>
          <w:rFonts w:ascii="Arial" w:eastAsia="Times New Roman" w:hAnsi="Arial" w:cs="Arial"/>
          <w:sz w:val="28"/>
          <w:szCs w:val="28"/>
        </w:rPr>
        <w:t>e</w:t>
      </w:r>
      <w:r w:rsidR="00B02783" w:rsidRPr="00FE38F0">
        <w:rPr>
          <w:rFonts w:ascii="Arial" w:eastAsia="Times New Roman" w:hAnsi="Arial" w:cs="Arial"/>
          <w:sz w:val="28"/>
          <w:szCs w:val="28"/>
        </w:rPr>
        <w:t>l alcance</w:t>
      </w:r>
      <w:r w:rsidR="009825C8" w:rsidRPr="00FE38F0">
        <w:rPr>
          <w:rFonts w:ascii="Arial" w:eastAsia="Times New Roman" w:hAnsi="Arial" w:cs="Arial"/>
          <w:sz w:val="28"/>
          <w:szCs w:val="28"/>
        </w:rPr>
        <w:t xml:space="preserve"> de la</w:t>
      </w:r>
      <w:r w:rsidR="00B02783" w:rsidRPr="00FE38F0">
        <w:rPr>
          <w:rFonts w:ascii="Arial" w:eastAsia="Times New Roman" w:hAnsi="Arial" w:cs="Arial"/>
          <w:sz w:val="28"/>
          <w:szCs w:val="28"/>
        </w:rPr>
        <w:t xml:space="preserve"> condicionante</w:t>
      </w:r>
      <w:r w:rsidR="009825C8" w:rsidRPr="00FE38F0">
        <w:rPr>
          <w:rFonts w:ascii="Arial" w:eastAsia="Times New Roman" w:hAnsi="Arial" w:cs="Arial"/>
          <w:sz w:val="28"/>
          <w:szCs w:val="28"/>
        </w:rPr>
        <w:t xml:space="preserve"> del acuerdo mediante el cual se aprobó </w:t>
      </w:r>
      <w:r w:rsidR="00B02783" w:rsidRPr="00FE38F0">
        <w:rPr>
          <w:rFonts w:ascii="Arial" w:eastAsia="Times New Roman" w:hAnsi="Arial" w:cs="Arial"/>
          <w:sz w:val="28"/>
          <w:szCs w:val="28"/>
        </w:rPr>
        <w:t>la Declaratoria de Asignación de uso de suelo de una Zona de Reserva para el Crecimiento (ZRC) a Habitacional de Densidad Alta (H7) y Comercio de Intensidad Alta (C3), para una fracción del predio El Saucillo conocido con el nombre de Potrero de los Negritos perteneciente a este Municipio de León, Guanajuato con una superficie de 100-34-22 Has.</w:t>
      </w:r>
    </w:p>
    <w:p w:rsidR="009825C8" w:rsidRPr="00FE38F0" w:rsidRDefault="009825C8" w:rsidP="00E2287E">
      <w:pPr>
        <w:pStyle w:val="Encabezado"/>
        <w:jc w:val="both"/>
        <w:rPr>
          <w:rFonts w:ascii="Arial" w:eastAsia="Times New Roman" w:hAnsi="Arial" w:cs="Arial"/>
          <w:bCs/>
          <w:sz w:val="28"/>
          <w:szCs w:val="28"/>
        </w:rPr>
      </w:pPr>
    </w:p>
    <w:p w:rsidR="009825C8" w:rsidRPr="00FE38F0" w:rsidRDefault="009825C8" w:rsidP="00E2287E">
      <w:pPr>
        <w:pStyle w:val="Encabezado"/>
        <w:jc w:val="both"/>
        <w:rPr>
          <w:rFonts w:ascii="Arial" w:eastAsia="Times New Roman" w:hAnsi="Arial" w:cs="Arial"/>
          <w:sz w:val="28"/>
          <w:szCs w:val="28"/>
        </w:rPr>
      </w:pPr>
      <w:r w:rsidRPr="00FE38F0">
        <w:rPr>
          <w:rFonts w:ascii="Arial" w:eastAsia="Times New Roman" w:hAnsi="Arial" w:cs="Arial"/>
          <w:bCs/>
          <w:sz w:val="28"/>
          <w:szCs w:val="28"/>
        </w:rPr>
        <w:lastRenderedPageBreak/>
        <w:t>El acuerdo aludido fue tomado en sesión de Ayuntamiento en fecha 08 de octubre de 2009 al desahogarse el punto VIII del orden del día relativo a Informe de Comisiones, respecto a los dictámenes correspondientes a la Comisión de Desarrollo Urbano.</w:t>
      </w:r>
    </w:p>
    <w:p w:rsidR="009825C8" w:rsidRPr="00FE38F0" w:rsidRDefault="009825C8" w:rsidP="00E2287E">
      <w:pPr>
        <w:pStyle w:val="Encabezado"/>
        <w:jc w:val="both"/>
        <w:rPr>
          <w:rFonts w:ascii="Arial" w:eastAsia="Times New Roman" w:hAnsi="Arial" w:cs="Arial"/>
          <w:bCs/>
          <w:sz w:val="28"/>
          <w:szCs w:val="28"/>
        </w:rPr>
      </w:pPr>
    </w:p>
    <w:p w:rsidR="00B02783" w:rsidRPr="00FE38F0" w:rsidRDefault="009825C8" w:rsidP="00E2287E">
      <w:pPr>
        <w:pStyle w:val="Encabezado"/>
        <w:jc w:val="both"/>
        <w:rPr>
          <w:rFonts w:ascii="Arial" w:eastAsia="Times New Roman" w:hAnsi="Arial" w:cs="Arial"/>
          <w:bCs/>
          <w:sz w:val="28"/>
          <w:szCs w:val="28"/>
        </w:rPr>
      </w:pPr>
      <w:r w:rsidRPr="00FE38F0">
        <w:rPr>
          <w:rFonts w:ascii="Arial" w:eastAsia="Times New Roman" w:hAnsi="Arial" w:cs="Arial"/>
          <w:bCs/>
          <w:sz w:val="28"/>
          <w:szCs w:val="28"/>
        </w:rPr>
        <w:t>Lo anterior con la finalidad de establecer en la condicionante c) de la fracción VI, lo siguiente:</w:t>
      </w:r>
    </w:p>
    <w:p w:rsidR="00B02783" w:rsidRPr="00FE38F0" w:rsidRDefault="00B02783" w:rsidP="00E2287E">
      <w:pPr>
        <w:pStyle w:val="Encabezado"/>
        <w:jc w:val="both"/>
        <w:rPr>
          <w:rFonts w:ascii="Arial" w:eastAsia="Times New Roman" w:hAnsi="Arial" w:cs="Arial"/>
          <w:bCs/>
          <w:sz w:val="28"/>
          <w:szCs w:val="28"/>
        </w:rPr>
      </w:pPr>
    </w:p>
    <w:p w:rsidR="009825C8" w:rsidRPr="00FE38F0" w:rsidRDefault="009825C8" w:rsidP="00E2287E">
      <w:pPr>
        <w:pStyle w:val="Encabezado"/>
        <w:jc w:val="both"/>
        <w:rPr>
          <w:rFonts w:ascii="Arial" w:eastAsia="Times New Roman" w:hAnsi="Arial" w:cs="Arial"/>
          <w:bCs/>
          <w:i/>
          <w:sz w:val="28"/>
          <w:szCs w:val="28"/>
        </w:rPr>
      </w:pPr>
      <w:r w:rsidRPr="00FE38F0">
        <w:rPr>
          <w:rFonts w:ascii="Arial" w:eastAsia="Times New Roman" w:hAnsi="Arial" w:cs="Arial"/>
          <w:b/>
          <w:bCs/>
          <w:i/>
          <w:sz w:val="28"/>
          <w:szCs w:val="28"/>
        </w:rPr>
        <w:t>VI.</w:t>
      </w:r>
      <w:r w:rsidRPr="00FE38F0">
        <w:rPr>
          <w:rFonts w:ascii="Arial" w:eastAsia="Times New Roman" w:hAnsi="Arial" w:cs="Arial"/>
          <w:bCs/>
          <w:i/>
          <w:sz w:val="28"/>
          <w:szCs w:val="28"/>
        </w:rPr>
        <w:t xml:space="preserve"> El desarrollador deberá urbanizar:</w:t>
      </w:r>
    </w:p>
    <w:p w:rsidR="009825C8" w:rsidRPr="00FE38F0" w:rsidRDefault="009825C8" w:rsidP="00E2287E">
      <w:pPr>
        <w:pStyle w:val="Encabezado"/>
        <w:jc w:val="both"/>
        <w:rPr>
          <w:rFonts w:ascii="Arial" w:eastAsia="Times New Roman" w:hAnsi="Arial" w:cs="Arial"/>
          <w:bCs/>
          <w:i/>
          <w:sz w:val="28"/>
          <w:szCs w:val="28"/>
        </w:rPr>
      </w:pPr>
    </w:p>
    <w:p w:rsidR="00B02783" w:rsidRPr="00FE38F0" w:rsidRDefault="009825C8" w:rsidP="00E2287E">
      <w:pPr>
        <w:pStyle w:val="Encabezado"/>
        <w:jc w:val="both"/>
        <w:rPr>
          <w:rFonts w:ascii="Arial" w:eastAsia="Times New Roman" w:hAnsi="Arial" w:cs="Arial"/>
          <w:bCs/>
          <w:i/>
          <w:sz w:val="28"/>
          <w:szCs w:val="28"/>
        </w:rPr>
      </w:pPr>
      <w:r w:rsidRPr="00FE38F0">
        <w:rPr>
          <w:rFonts w:ascii="Arial" w:eastAsia="Times New Roman" w:hAnsi="Arial" w:cs="Arial"/>
          <w:b/>
          <w:bCs/>
          <w:i/>
          <w:sz w:val="28"/>
          <w:szCs w:val="28"/>
        </w:rPr>
        <w:t>c)</w:t>
      </w:r>
      <w:r w:rsidR="00B02783" w:rsidRPr="00FE38F0">
        <w:rPr>
          <w:rFonts w:ascii="Arial" w:eastAsia="Times New Roman" w:hAnsi="Arial" w:cs="Arial"/>
          <w:bCs/>
          <w:i/>
          <w:sz w:val="28"/>
          <w:szCs w:val="28"/>
        </w:rPr>
        <w:t xml:space="preserve"> </w:t>
      </w:r>
      <w:r w:rsidR="00B02783" w:rsidRPr="00FE38F0">
        <w:rPr>
          <w:rFonts w:ascii="Arial" w:eastAsia="Times New Roman" w:hAnsi="Arial" w:cs="Arial"/>
          <w:b/>
          <w:bCs/>
          <w:i/>
          <w:sz w:val="28"/>
          <w:szCs w:val="28"/>
        </w:rPr>
        <w:t>El cuerpo suroriente</w:t>
      </w:r>
      <w:r w:rsidR="00B02783" w:rsidRPr="00FE38F0">
        <w:rPr>
          <w:rFonts w:ascii="Arial" w:eastAsia="Times New Roman" w:hAnsi="Arial" w:cs="Arial"/>
          <w:bCs/>
          <w:i/>
          <w:sz w:val="28"/>
          <w:szCs w:val="28"/>
        </w:rPr>
        <w:t xml:space="preserve"> del Blvd. Mineral de la Joya dentro a su predio con la sección que le determine la Dirección </w:t>
      </w:r>
      <w:r w:rsidRPr="00FE38F0">
        <w:rPr>
          <w:rFonts w:ascii="Arial" w:eastAsia="Times New Roman" w:hAnsi="Arial" w:cs="Arial"/>
          <w:bCs/>
          <w:i/>
          <w:sz w:val="28"/>
          <w:szCs w:val="28"/>
        </w:rPr>
        <w:t xml:space="preserve">General </w:t>
      </w:r>
      <w:r w:rsidR="00B02783" w:rsidRPr="00FE38F0">
        <w:rPr>
          <w:rFonts w:ascii="Arial" w:eastAsia="Times New Roman" w:hAnsi="Arial" w:cs="Arial"/>
          <w:bCs/>
          <w:i/>
          <w:sz w:val="28"/>
          <w:szCs w:val="28"/>
        </w:rPr>
        <w:t xml:space="preserve">de </w:t>
      </w:r>
      <w:r w:rsidRPr="00FE38F0">
        <w:rPr>
          <w:rFonts w:ascii="Arial" w:eastAsia="Times New Roman" w:hAnsi="Arial" w:cs="Arial"/>
          <w:bCs/>
          <w:i/>
          <w:sz w:val="28"/>
          <w:szCs w:val="28"/>
        </w:rPr>
        <w:t>Desarrollo Urbano</w:t>
      </w:r>
      <w:r w:rsidR="00B02783" w:rsidRPr="00FE38F0">
        <w:rPr>
          <w:rFonts w:ascii="Arial" w:eastAsia="Times New Roman" w:hAnsi="Arial" w:cs="Arial"/>
          <w:bCs/>
          <w:i/>
          <w:sz w:val="28"/>
          <w:szCs w:val="28"/>
        </w:rPr>
        <w:t xml:space="preserve">, y con las especificaciones constructivas que le señale la Dirección </w:t>
      </w:r>
      <w:r w:rsidRPr="00FE38F0">
        <w:rPr>
          <w:rFonts w:ascii="Arial" w:eastAsia="Times New Roman" w:hAnsi="Arial" w:cs="Arial"/>
          <w:bCs/>
          <w:i/>
          <w:sz w:val="28"/>
          <w:szCs w:val="28"/>
        </w:rPr>
        <w:t xml:space="preserve">General </w:t>
      </w:r>
      <w:r w:rsidR="00B02783" w:rsidRPr="00FE38F0">
        <w:rPr>
          <w:rFonts w:ascii="Arial" w:eastAsia="Times New Roman" w:hAnsi="Arial" w:cs="Arial"/>
          <w:bCs/>
          <w:i/>
          <w:sz w:val="28"/>
          <w:szCs w:val="28"/>
        </w:rPr>
        <w:t>de Obra Pública.</w:t>
      </w:r>
    </w:p>
    <w:p w:rsidR="00E5022B" w:rsidRPr="00FE38F0" w:rsidRDefault="00E5022B" w:rsidP="00E2287E">
      <w:pPr>
        <w:pStyle w:val="Encabezado"/>
        <w:jc w:val="both"/>
        <w:rPr>
          <w:rFonts w:ascii="Arial" w:eastAsia="Times New Roman" w:hAnsi="Arial" w:cs="Arial"/>
          <w:bCs/>
          <w:i/>
          <w:sz w:val="28"/>
          <w:szCs w:val="28"/>
        </w:rPr>
      </w:pPr>
    </w:p>
    <w:p w:rsidR="00B02783" w:rsidRPr="00FE38F0" w:rsidRDefault="00DC67BF" w:rsidP="00E2287E">
      <w:pPr>
        <w:pStyle w:val="Encabezado"/>
        <w:jc w:val="both"/>
        <w:rPr>
          <w:rFonts w:ascii="Arial" w:eastAsia="Times New Roman" w:hAnsi="Arial" w:cs="Arial"/>
          <w:sz w:val="28"/>
          <w:szCs w:val="28"/>
        </w:rPr>
      </w:pPr>
      <w:r w:rsidRPr="00FE38F0">
        <w:rPr>
          <w:rFonts w:ascii="Arial" w:eastAsia="Times New Roman" w:hAnsi="Arial" w:cs="Arial"/>
          <w:b/>
          <w:sz w:val="28"/>
          <w:szCs w:val="28"/>
        </w:rPr>
        <w:t>SEGUNDO.</w:t>
      </w:r>
      <w:r w:rsidR="006104B5" w:rsidRPr="00FE38F0">
        <w:rPr>
          <w:rFonts w:ascii="Arial" w:eastAsia="Times New Roman" w:hAnsi="Arial" w:cs="Arial"/>
          <w:sz w:val="28"/>
          <w:szCs w:val="28"/>
        </w:rPr>
        <w:t xml:space="preserve"> </w:t>
      </w:r>
      <w:r w:rsidR="009825C8" w:rsidRPr="00FE38F0">
        <w:rPr>
          <w:rFonts w:ascii="Arial" w:eastAsia="Times New Roman" w:hAnsi="Arial" w:cs="Arial"/>
          <w:sz w:val="28"/>
          <w:szCs w:val="28"/>
        </w:rPr>
        <w:t>S</w:t>
      </w:r>
      <w:r w:rsidR="00B02783" w:rsidRPr="00FE38F0">
        <w:rPr>
          <w:rFonts w:ascii="Arial" w:eastAsia="Times New Roman" w:hAnsi="Arial" w:cs="Arial"/>
          <w:sz w:val="28"/>
          <w:szCs w:val="28"/>
        </w:rPr>
        <w:t xml:space="preserve">e </w:t>
      </w:r>
      <w:r w:rsidR="00B02783" w:rsidRPr="00FE38F0">
        <w:rPr>
          <w:rFonts w:ascii="Arial" w:eastAsia="Times New Roman" w:hAnsi="Arial" w:cs="Arial"/>
          <w:b/>
          <w:i/>
          <w:sz w:val="28"/>
          <w:szCs w:val="28"/>
        </w:rPr>
        <w:t>a</w:t>
      </w:r>
      <w:r w:rsidR="009825C8" w:rsidRPr="00FE38F0">
        <w:rPr>
          <w:rFonts w:ascii="Arial" w:eastAsia="Times New Roman" w:hAnsi="Arial" w:cs="Arial"/>
          <w:b/>
          <w:i/>
          <w:sz w:val="28"/>
          <w:szCs w:val="28"/>
        </w:rPr>
        <w:t>prueb</w:t>
      </w:r>
      <w:r w:rsidR="00B02783" w:rsidRPr="00FE38F0">
        <w:rPr>
          <w:rFonts w:ascii="Arial" w:eastAsia="Times New Roman" w:hAnsi="Arial" w:cs="Arial"/>
          <w:b/>
          <w:i/>
          <w:sz w:val="28"/>
          <w:szCs w:val="28"/>
        </w:rPr>
        <w:t>a</w:t>
      </w:r>
      <w:r w:rsidR="00B02783" w:rsidRPr="00FE38F0">
        <w:rPr>
          <w:rFonts w:ascii="Arial" w:eastAsia="Times New Roman" w:hAnsi="Arial" w:cs="Arial"/>
          <w:sz w:val="28"/>
          <w:szCs w:val="28"/>
        </w:rPr>
        <w:t xml:space="preserve"> </w:t>
      </w:r>
      <w:r w:rsidR="00AD46E7" w:rsidRPr="00FE38F0">
        <w:rPr>
          <w:rFonts w:ascii="Arial" w:eastAsia="Times New Roman" w:hAnsi="Arial" w:cs="Arial"/>
          <w:sz w:val="28"/>
          <w:szCs w:val="28"/>
        </w:rPr>
        <w:t>el Mejoramiento del trazo Geométrico</w:t>
      </w:r>
      <w:r w:rsidR="009825C8" w:rsidRPr="00FE38F0">
        <w:rPr>
          <w:rFonts w:ascii="Arial" w:eastAsia="Times New Roman" w:hAnsi="Arial" w:cs="Arial"/>
          <w:sz w:val="28"/>
          <w:szCs w:val="28"/>
        </w:rPr>
        <w:t xml:space="preserve"> del</w:t>
      </w:r>
      <w:r w:rsidR="00AD46E7" w:rsidRPr="00FE38F0">
        <w:rPr>
          <w:rFonts w:ascii="Arial" w:eastAsia="Times New Roman" w:hAnsi="Arial" w:cs="Arial"/>
          <w:sz w:val="28"/>
          <w:szCs w:val="28"/>
        </w:rPr>
        <w:t xml:space="preserve"> </w:t>
      </w:r>
      <w:r w:rsidR="00B02783" w:rsidRPr="00FE38F0">
        <w:rPr>
          <w:rFonts w:ascii="Arial" w:eastAsia="Times New Roman" w:hAnsi="Arial" w:cs="Arial"/>
          <w:sz w:val="28"/>
          <w:szCs w:val="28"/>
        </w:rPr>
        <w:t>Blvd. Mineral de la Joya</w:t>
      </w:r>
      <w:r w:rsidR="00AD46E7" w:rsidRPr="00FE38F0">
        <w:rPr>
          <w:rFonts w:ascii="Arial" w:eastAsia="Times New Roman" w:hAnsi="Arial" w:cs="Arial"/>
          <w:sz w:val="28"/>
          <w:szCs w:val="28"/>
        </w:rPr>
        <w:t>, en el tramo que comprende</w:t>
      </w:r>
      <w:r w:rsidR="004D6A23" w:rsidRPr="00FE38F0">
        <w:rPr>
          <w:rFonts w:ascii="Arial" w:eastAsia="Times New Roman" w:hAnsi="Arial" w:cs="Arial"/>
          <w:sz w:val="28"/>
          <w:szCs w:val="28"/>
        </w:rPr>
        <w:t xml:space="preserve"> dentro del predio</w:t>
      </w:r>
      <w:r w:rsidR="009825C8" w:rsidRPr="00FE38F0">
        <w:rPr>
          <w:rFonts w:ascii="Arial" w:eastAsia="Times New Roman" w:hAnsi="Arial" w:cs="Arial"/>
          <w:sz w:val="28"/>
          <w:szCs w:val="28"/>
        </w:rPr>
        <w:t xml:space="preserve"> propiedad del solicitante</w:t>
      </w:r>
      <w:r w:rsidR="004D6A23" w:rsidRPr="00FE38F0">
        <w:rPr>
          <w:rFonts w:ascii="Arial" w:eastAsia="Times New Roman" w:hAnsi="Arial" w:cs="Arial"/>
          <w:sz w:val="28"/>
          <w:szCs w:val="28"/>
        </w:rPr>
        <w:t xml:space="preserve">, </w:t>
      </w:r>
      <w:r w:rsidR="009825C8" w:rsidRPr="00FE38F0">
        <w:rPr>
          <w:rFonts w:ascii="Arial" w:eastAsia="Times New Roman" w:hAnsi="Arial" w:cs="Arial"/>
          <w:sz w:val="28"/>
          <w:szCs w:val="28"/>
        </w:rPr>
        <w:t xml:space="preserve">el cual se detalla en el documento que como anexo </w:t>
      </w:r>
      <w:r w:rsidR="0035216A" w:rsidRPr="00FE38F0">
        <w:rPr>
          <w:rFonts w:ascii="Arial" w:eastAsia="Times New Roman" w:hAnsi="Arial" w:cs="Arial"/>
          <w:sz w:val="28"/>
          <w:szCs w:val="28"/>
        </w:rPr>
        <w:t>uno</w:t>
      </w:r>
      <w:r w:rsidR="009825C8" w:rsidRPr="00FE38F0">
        <w:rPr>
          <w:rFonts w:ascii="Arial" w:eastAsia="Times New Roman" w:hAnsi="Arial" w:cs="Arial"/>
          <w:sz w:val="28"/>
          <w:szCs w:val="28"/>
        </w:rPr>
        <w:t xml:space="preserve"> forma parte del presente</w:t>
      </w:r>
      <w:r w:rsidR="004D6A23" w:rsidRPr="00FE38F0">
        <w:rPr>
          <w:rFonts w:ascii="Arial" w:eastAsia="Times New Roman" w:hAnsi="Arial" w:cs="Arial"/>
          <w:sz w:val="28"/>
          <w:szCs w:val="28"/>
        </w:rPr>
        <w:t xml:space="preserve">. </w:t>
      </w:r>
    </w:p>
    <w:p w:rsidR="00AD46E7" w:rsidRPr="00FE38F0" w:rsidRDefault="00AD46E7" w:rsidP="00E2287E">
      <w:pPr>
        <w:pStyle w:val="Encabezado"/>
        <w:jc w:val="both"/>
        <w:rPr>
          <w:rFonts w:ascii="Arial" w:eastAsia="Times New Roman" w:hAnsi="Arial" w:cs="Arial"/>
          <w:sz w:val="28"/>
          <w:szCs w:val="28"/>
        </w:rPr>
      </w:pPr>
    </w:p>
    <w:p w:rsidR="00AD46E7" w:rsidRPr="00FE38F0" w:rsidRDefault="00FB16D2" w:rsidP="00E2287E">
      <w:pPr>
        <w:spacing w:after="0" w:line="240" w:lineRule="auto"/>
        <w:jc w:val="both"/>
        <w:rPr>
          <w:rFonts w:ascii="Arial" w:eastAsia="Times New Roman" w:hAnsi="Arial" w:cs="Arial"/>
          <w:sz w:val="28"/>
          <w:szCs w:val="28"/>
        </w:rPr>
      </w:pPr>
      <w:r w:rsidRPr="00FE38F0">
        <w:rPr>
          <w:rFonts w:ascii="Arial" w:eastAsia="Times New Roman" w:hAnsi="Arial" w:cs="Arial"/>
          <w:b/>
          <w:sz w:val="28"/>
          <w:szCs w:val="28"/>
        </w:rPr>
        <w:t>TERCERO</w:t>
      </w:r>
      <w:r w:rsidR="00E5022B" w:rsidRPr="00FE38F0">
        <w:rPr>
          <w:rFonts w:ascii="Arial" w:eastAsia="Times New Roman" w:hAnsi="Arial" w:cs="Arial"/>
          <w:b/>
          <w:sz w:val="28"/>
          <w:szCs w:val="28"/>
        </w:rPr>
        <w:t>.</w:t>
      </w:r>
      <w:r w:rsidR="00AD46E7" w:rsidRPr="00FE38F0">
        <w:rPr>
          <w:rFonts w:ascii="Arial" w:eastAsia="Times New Roman" w:hAnsi="Arial" w:cs="Arial"/>
          <w:sz w:val="28"/>
          <w:szCs w:val="28"/>
        </w:rPr>
        <w:t xml:space="preserve"> El Mejoramiento del trazo Geométrico contenido en el presente acuerdo, deberá integrarse al Plano de Zonificación </w:t>
      </w:r>
      <w:r w:rsidR="00350E55" w:rsidRPr="00FE38F0">
        <w:rPr>
          <w:rFonts w:ascii="Arial" w:eastAsia="Times New Roman" w:hAnsi="Arial" w:cs="Arial"/>
          <w:sz w:val="28"/>
          <w:szCs w:val="28"/>
        </w:rPr>
        <w:t>de usos de suelo</w:t>
      </w:r>
      <w:r w:rsidR="00AD46E7" w:rsidRPr="00FE38F0">
        <w:rPr>
          <w:rFonts w:ascii="Arial" w:eastAsia="Times New Roman" w:hAnsi="Arial" w:cs="Arial"/>
          <w:sz w:val="28"/>
          <w:szCs w:val="28"/>
        </w:rPr>
        <w:t>, estando por consiguiente sujeto a las revisiones y modificaciones que éste sufra.</w:t>
      </w:r>
    </w:p>
    <w:p w:rsidR="00E2287E" w:rsidRPr="00FE38F0" w:rsidRDefault="00E2287E" w:rsidP="00E2287E">
      <w:pPr>
        <w:spacing w:after="0" w:line="240" w:lineRule="auto"/>
        <w:jc w:val="both"/>
        <w:rPr>
          <w:rFonts w:ascii="Arial" w:eastAsia="Times New Roman" w:hAnsi="Arial" w:cs="Arial"/>
          <w:sz w:val="28"/>
          <w:szCs w:val="28"/>
        </w:rPr>
      </w:pPr>
    </w:p>
    <w:p w:rsidR="00AD46E7" w:rsidRPr="00FE38F0" w:rsidRDefault="00456493" w:rsidP="00E2287E">
      <w:pPr>
        <w:spacing w:after="0" w:line="240" w:lineRule="auto"/>
        <w:jc w:val="both"/>
        <w:rPr>
          <w:rFonts w:ascii="Arial" w:hAnsi="Arial" w:cs="Arial"/>
          <w:sz w:val="28"/>
          <w:szCs w:val="28"/>
        </w:rPr>
      </w:pPr>
      <w:r w:rsidRPr="00FE38F0">
        <w:rPr>
          <w:rFonts w:ascii="Arial" w:hAnsi="Arial" w:cs="Arial"/>
          <w:b/>
          <w:sz w:val="28"/>
          <w:szCs w:val="28"/>
        </w:rPr>
        <w:t>CUARTO.</w:t>
      </w:r>
      <w:r w:rsidR="00AD46E7" w:rsidRPr="00FE38F0">
        <w:rPr>
          <w:rFonts w:ascii="Arial" w:hAnsi="Arial" w:cs="Arial"/>
          <w:sz w:val="28"/>
          <w:szCs w:val="28"/>
        </w:rPr>
        <w:t xml:space="preserve"> Se </w:t>
      </w:r>
      <w:r w:rsidR="00AD46E7" w:rsidRPr="00FE38F0">
        <w:rPr>
          <w:rFonts w:ascii="Arial" w:hAnsi="Arial" w:cs="Arial"/>
          <w:b/>
          <w:i/>
          <w:sz w:val="28"/>
          <w:szCs w:val="28"/>
        </w:rPr>
        <w:t>instruye</w:t>
      </w:r>
      <w:r w:rsidR="00AD46E7" w:rsidRPr="00FE38F0">
        <w:rPr>
          <w:rFonts w:ascii="Arial" w:hAnsi="Arial" w:cs="Arial"/>
          <w:sz w:val="28"/>
          <w:szCs w:val="28"/>
        </w:rPr>
        <w:t xml:space="preserve"> a las Dependencias y Entidades de la Administración Pública Municipal, en el ámbito de sus respectivas competencias para que en la expedición de las autorizaciones, licencias y permisos que les competa otorgar, se sujeten a la delimitación con motivo del mejoramiento al trazo geométrico, materia del presente.</w:t>
      </w:r>
      <w:r w:rsidRPr="00FE38F0">
        <w:rPr>
          <w:rFonts w:ascii="Arial" w:hAnsi="Arial" w:cs="Arial"/>
          <w:sz w:val="28"/>
          <w:szCs w:val="28"/>
        </w:rPr>
        <w:t xml:space="preserve"> Para tales efectos, el Instituto Municipal de Planeación deberá notificar el contenido del presente acuerdo a las Direcciones Generales de Desarrollo Urbano y a la de Obra Pública, así como a todas aquéllas unidades administrativas donde el presente asunto impacte en su competencia.</w:t>
      </w:r>
    </w:p>
    <w:p w:rsidR="00E2287E" w:rsidRPr="00FE38F0" w:rsidRDefault="00E2287E" w:rsidP="00E2287E">
      <w:pPr>
        <w:spacing w:after="0" w:line="240" w:lineRule="auto"/>
        <w:jc w:val="both"/>
        <w:rPr>
          <w:rFonts w:ascii="Arial" w:hAnsi="Arial" w:cs="Arial"/>
          <w:sz w:val="28"/>
          <w:szCs w:val="28"/>
        </w:rPr>
      </w:pPr>
    </w:p>
    <w:p w:rsidR="00E5022B" w:rsidRPr="00FE38F0" w:rsidRDefault="00E5022B" w:rsidP="00E2287E">
      <w:pPr>
        <w:spacing w:after="0" w:line="240" w:lineRule="auto"/>
        <w:jc w:val="both"/>
        <w:rPr>
          <w:rFonts w:ascii="Arial" w:hAnsi="Arial" w:cs="Arial"/>
          <w:sz w:val="28"/>
          <w:szCs w:val="28"/>
        </w:rPr>
      </w:pPr>
    </w:p>
    <w:p w:rsidR="00350E55" w:rsidRPr="00FE38F0" w:rsidRDefault="00FB16D2" w:rsidP="00E2287E">
      <w:pPr>
        <w:spacing w:after="0" w:line="240" w:lineRule="auto"/>
        <w:jc w:val="both"/>
        <w:rPr>
          <w:rFonts w:ascii="Arial" w:hAnsi="Arial" w:cs="Arial"/>
          <w:sz w:val="28"/>
          <w:szCs w:val="28"/>
        </w:rPr>
      </w:pPr>
      <w:r w:rsidRPr="00FE38F0">
        <w:rPr>
          <w:rFonts w:ascii="Arial" w:hAnsi="Arial" w:cs="Arial"/>
          <w:b/>
          <w:sz w:val="28"/>
          <w:szCs w:val="28"/>
        </w:rPr>
        <w:lastRenderedPageBreak/>
        <w:t>QUINTO</w:t>
      </w:r>
      <w:r w:rsidR="00E5022B" w:rsidRPr="00FE38F0">
        <w:rPr>
          <w:rFonts w:ascii="Arial" w:hAnsi="Arial" w:cs="Arial"/>
          <w:b/>
          <w:sz w:val="28"/>
          <w:szCs w:val="28"/>
        </w:rPr>
        <w:t>.</w:t>
      </w:r>
      <w:r w:rsidR="00350E55" w:rsidRPr="00FE38F0">
        <w:rPr>
          <w:rFonts w:ascii="Arial" w:hAnsi="Arial" w:cs="Arial"/>
          <w:sz w:val="28"/>
          <w:szCs w:val="28"/>
        </w:rPr>
        <w:t xml:space="preserve"> </w:t>
      </w:r>
      <w:r w:rsidR="00350E55" w:rsidRPr="00FE38F0">
        <w:rPr>
          <w:rFonts w:ascii="Arial" w:hAnsi="Arial" w:cs="Arial"/>
          <w:bCs/>
          <w:sz w:val="28"/>
          <w:szCs w:val="28"/>
        </w:rPr>
        <w:t>S</w:t>
      </w:r>
      <w:r w:rsidR="00350E55" w:rsidRPr="00FE38F0">
        <w:rPr>
          <w:rFonts w:ascii="Arial" w:hAnsi="Arial" w:cs="Arial"/>
          <w:sz w:val="28"/>
          <w:szCs w:val="28"/>
        </w:rPr>
        <w:t xml:space="preserve">e </w:t>
      </w:r>
      <w:r w:rsidR="00350E55" w:rsidRPr="00FE38F0">
        <w:rPr>
          <w:rFonts w:ascii="Arial" w:hAnsi="Arial" w:cs="Arial"/>
          <w:b/>
          <w:i/>
          <w:sz w:val="28"/>
          <w:szCs w:val="28"/>
        </w:rPr>
        <w:t>autoriza</w:t>
      </w:r>
      <w:r w:rsidR="00350E55" w:rsidRPr="00FE38F0">
        <w:rPr>
          <w:rFonts w:ascii="Arial" w:hAnsi="Arial" w:cs="Arial"/>
          <w:sz w:val="28"/>
          <w:szCs w:val="28"/>
        </w:rPr>
        <w:t xml:space="preserve"> la celebración de los actos administrativos que resulten necesarios para el cu</w:t>
      </w:r>
      <w:r w:rsidR="004D6A23" w:rsidRPr="00FE38F0">
        <w:rPr>
          <w:rFonts w:ascii="Arial" w:hAnsi="Arial" w:cs="Arial"/>
          <w:sz w:val="28"/>
          <w:szCs w:val="28"/>
        </w:rPr>
        <w:t>mplimiento del presente Acuerdo.</w:t>
      </w:r>
    </w:p>
    <w:p w:rsidR="006104B5" w:rsidRPr="00FE38F0" w:rsidRDefault="006104B5" w:rsidP="00E2287E">
      <w:pPr>
        <w:spacing w:after="0" w:line="240" w:lineRule="auto"/>
        <w:jc w:val="both"/>
        <w:rPr>
          <w:rFonts w:ascii="Arial" w:hAnsi="Arial" w:cs="Arial"/>
          <w:sz w:val="28"/>
          <w:szCs w:val="28"/>
        </w:rPr>
      </w:pPr>
    </w:p>
    <w:p w:rsidR="00350E55" w:rsidRPr="00FE38F0" w:rsidRDefault="00FB16D2" w:rsidP="00E2287E">
      <w:pPr>
        <w:pStyle w:val="Textoindependiente"/>
        <w:rPr>
          <w:rFonts w:cs="Arial"/>
          <w:sz w:val="28"/>
          <w:szCs w:val="28"/>
        </w:rPr>
      </w:pPr>
      <w:r w:rsidRPr="00FE38F0">
        <w:rPr>
          <w:rFonts w:cs="Arial"/>
          <w:b/>
          <w:bCs/>
          <w:sz w:val="28"/>
          <w:szCs w:val="28"/>
        </w:rPr>
        <w:t>SEXTO</w:t>
      </w:r>
      <w:r w:rsidR="00E5022B" w:rsidRPr="00FE38F0">
        <w:rPr>
          <w:rFonts w:cs="Arial"/>
          <w:b/>
          <w:bCs/>
          <w:sz w:val="28"/>
          <w:szCs w:val="28"/>
        </w:rPr>
        <w:t>.</w:t>
      </w:r>
      <w:r w:rsidR="00350E55" w:rsidRPr="00FE38F0">
        <w:rPr>
          <w:rFonts w:cs="Arial"/>
          <w:b/>
          <w:bCs/>
          <w:sz w:val="28"/>
          <w:szCs w:val="28"/>
        </w:rPr>
        <w:t xml:space="preserve"> </w:t>
      </w:r>
      <w:r w:rsidR="00350E55" w:rsidRPr="00FE38F0">
        <w:rPr>
          <w:rFonts w:cs="Arial"/>
          <w:sz w:val="28"/>
          <w:szCs w:val="28"/>
        </w:rPr>
        <w:t xml:space="preserve">Todo lo que no se modifique con motivo del presente acuerdo, seguirá surtiendo sus efectos legales. </w:t>
      </w:r>
    </w:p>
    <w:p w:rsidR="00350E55" w:rsidRPr="00FE38F0" w:rsidRDefault="00350E55" w:rsidP="00E2287E">
      <w:pPr>
        <w:pStyle w:val="Textoindependiente"/>
        <w:rPr>
          <w:rFonts w:cs="Arial"/>
          <w:b/>
          <w:bCs/>
          <w:sz w:val="28"/>
          <w:szCs w:val="28"/>
        </w:rPr>
      </w:pPr>
    </w:p>
    <w:p w:rsidR="00350E55" w:rsidRPr="00FE38F0" w:rsidRDefault="00FB16D2" w:rsidP="00E2287E">
      <w:pPr>
        <w:autoSpaceDN w:val="0"/>
        <w:spacing w:after="0" w:line="240" w:lineRule="auto"/>
        <w:jc w:val="both"/>
        <w:rPr>
          <w:rFonts w:ascii="Arial" w:hAnsi="Arial" w:cs="Arial"/>
          <w:sz w:val="28"/>
          <w:szCs w:val="28"/>
          <w:lang w:val="es-ES"/>
        </w:rPr>
      </w:pPr>
      <w:r w:rsidRPr="00FE38F0">
        <w:rPr>
          <w:rFonts w:ascii="Arial" w:hAnsi="Arial" w:cs="Arial"/>
          <w:b/>
          <w:bCs/>
          <w:sz w:val="28"/>
          <w:szCs w:val="28"/>
        </w:rPr>
        <w:t>SÉPTIMO</w:t>
      </w:r>
      <w:r w:rsidR="00E5022B" w:rsidRPr="00FE38F0">
        <w:rPr>
          <w:rFonts w:ascii="Arial" w:hAnsi="Arial" w:cs="Arial"/>
          <w:b/>
          <w:sz w:val="28"/>
          <w:szCs w:val="28"/>
          <w:lang w:val="es-ES"/>
        </w:rPr>
        <w:t>.</w:t>
      </w:r>
      <w:r w:rsidR="00350E55" w:rsidRPr="00FE38F0">
        <w:rPr>
          <w:rFonts w:ascii="Arial" w:hAnsi="Arial" w:cs="Arial"/>
          <w:sz w:val="28"/>
          <w:szCs w:val="28"/>
          <w:lang w:val="es-ES"/>
        </w:rPr>
        <w:t xml:space="preserve"> </w:t>
      </w:r>
      <w:r w:rsidR="00350E55" w:rsidRPr="00FE38F0">
        <w:rPr>
          <w:rFonts w:ascii="Arial" w:hAnsi="Arial" w:cs="Arial"/>
          <w:b/>
          <w:i/>
          <w:sz w:val="28"/>
          <w:szCs w:val="28"/>
          <w:lang w:val="es-ES"/>
        </w:rPr>
        <w:t>Publíquese</w:t>
      </w:r>
      <w:r w:rsidR="00350E55" w:rsidRPr="00FE38F0">
        <w:rPr>
          <w:rFonts w:ascii="Arial" w:hAnsi="Arial" w:cs="Arial"/>
          <w:sz w:val="28"/>
          <w:szCs w:val="28"/>
          <w:lang w:val="es-ES"/>
        </w:rPr>
        <w:t xml:space="preserve"> este acuerdo en el Periódico Oficial del Gobierno del Estado, ello a efecto de dar cumplimiento con lo dispuesto por el artículo 128-G del Código Reglamentario de Desarrollo Urbano para el Municipio de León, Guanajuato, por lo que se </w:t>
      </w:r>
      <w:r w:rsidR="00350E55" w:rsidRPr="00FE38F0">
        <w:rPr>
          <w:rFonts w:ascii="Arial" w:hAnsi="Arial" w:cs="Arial"/>
          <w:b/>
          <w:i/>
          <w:sz w:val="28"/>
          <w:szCs w:val="28"/>
          <w:lang w:val="es-ES"/>
        </w:rPr>
        <w:t>instruye</w:t>
      </w:r>
      <w:r w:rsidR="00350E55" w:rsidRPr="00FE38F0">
        <w:rPr>
          <w:rFonts w:ascii="Arial" w:hAnsi="Arial" w:cs="Arial"/>
          <w:sz w:val="28"/>
          <w:szCs w:val="28"/>
          <w:lang w:val="es-ES"/>
        </w:rPr>
        <w:t xml:space="preserve"> al Instituto Municipal de Planeación para que realice las gestiones necesarias a fin de que el solicitante de mérito, realice el pago de los derechos de publicación.</w:t>
      </w:r>
    </w:p>
    <w:p w:rsidR="00350E55" w:rsidRPr="00FE38F0" w:rsidRDefault="00350E55" w:rsidP="00E2287E">
      <w:pPr>
        <w:spacing w:after="0" w:line="240" w:lineRule="auto"/>
        <w:jc w:val="both"/>
        <w:rPr>
          <w:rFonts w:ascii="Arial" w:hAnsi="Arial" w:cs="Arial"/>
          <w:sz w:val="28"/>
          <w:szCs w:val="28"/>
          <w:lang w:val="es-ES"/>
        </w:rPr>
      </w:pPr>
    </w:p>
    <w:p w:rsidR="00E5022B" w:rsidRPr="00FE38F0" w:rsidRDefault="00E5022B" w:rsidP="00E2287E">
      <w:pPr>
        <w:spacing w:after="0" w:line="240" w:lineRule="auto"/>
        <w:jc w:val="both"/>
        <w:rPr>
          <w:rFonts w:ascii="Arial" w:hAnsi="Arial" w:cs="Arial"/>
          <w:sz w:val="28"/>
          <w:szCs w:val="28"/>
          <w:lang w:val="es-ES"/>
        </w:rPr>
      </w:pPr>
    </w:p>
    <w:p w:rsidR="00E5022B" w:rsidRPr="00FE38F0" w:rsidRDefault="00E5022B" w:rsidP="00E2287E">
      <w:pPr>
        <w:spacing w:after="0" w:line="240" w:lineRule="auto"/>
        <w:jc w:val="both"/>
        <w:rPr>
          <w:rFonts w:ascii="Arial" w:hAnsi="Arial" w:cs="Arial"/>
          <w:sz w:val="28"/>
          <w:szCs w:val="28"/>
          <w:lang w:val="es-ES"/>
        </w:rPr>
      </w:pPr>
    </w:p>
    <w:p w:rsidR="008F3C4C" w:rsidRPr="00FE38F0" w:rsidRDefault="008F3C4C" w:rsidP="00E2287E">
      <w:pPr>
        <w:spacing w:after="0" w:line="240" w:lineRule="auto"/>
        <w:jc w:val="center"/>
        <w:rPr>
          <w:rFonts w:ascii="Arial" w:hAnsi="Arial" w:cs="Arial"/>
          <w:b/>
          <w:sz w:val="28"/>
          <w:szCs w:val="28"/>
        </w:rPr>
      </w:pPr>
      <w:r w:rsidRPr="00FE38F0">
        <w:rPr>
          <w:rFonts w:ascii="Arial" w:hAnsi="Arial" w:cs="Arial"/>
          <w:b/>
          <w:sz w:val="28"/>
          <w:szCs w:val="28"/>
        </w:rPr>
        <w:t>A T E N T A M E N T E</w:t>
      </w:r>
    </w:p>
    <w:p w:rsidR="008F3C4C" w:rsidRPr="00FE38F0" w:rsidRDefault="008F3C4C" w:rsidP="00E2287E">
      <w:pPr>
        <w:spacing w:after="0" w:line="240" w:lineRule="auto"/>
        <w:jc w:val="center"/>
        <w:rPr>
          <w:rFonts w:ascii="Arial" w:hAnsi="Arial" w:cs="Arial"/>
          <w:b/>
          <w:sz w:val="28"/>
          <w:szCs w:val="28"/>
        </w:rPr>
      </w:pPr>
      <w:r w:rsidRPr="00FE38F0">
        <w:rPr>
          <w:rFonts w:ascii="Arial" w:hAnsi="Arial" w:cs="Arial"/>
          <w:b/>
          <w:sz w:val="28"/>
          <w:szCs w:val="28"/>
        </w:rPr>
        <w:t>“EL TRABAJO TODO LO VENCE”</w:t>
      </w:r>
    </w:p>
    <w:p w:rsidR="00EC1CDC" w:rsidRPr="00FE38F0" w:rsidRDefault="00EC1CDC" w:rsidP="00E2287E">
      <w:pPr>
        <w:spacing w:after="0" w:line="240" w:lineRule="auto"/>
        <w:jc w:val="center"/>
        <w:rPr>
          <w:rFonts w:ascii="Arial" w:hAnsi="Arial" w:cs="Arial"/>
          <w:b/>
          <w:sz w:val="28"/>
          <w:szCs w:val="28"/>
        </w:rPr>
      </w:pPr>
      <w:r w:rsidRPr="00FE38F0">
        <w:rPr>
          <w:rFonts w:ascii="Arial" w:hAnsi="Arial" w:cs="Arial"/>
          <w:b/>
          <w:sz w:val="28"/>
          <w:szCs w:val="28"/>
        </w:rPr>
        <w:t>“2020, Año de Leona Vicario, Benemérita Madre de la Patria”</w:t>
      </w:r>
    </w:p>
    <w:p w:rsidR="008F3C4C" w:rsidRPr="00FE38F0" w:rsidRDefault="000C17A1" w:rsidP="00E2287E">
      <w:pPr>
        <w:spacing w:after="0" w:line="240" w:lineRule="auto"/>
        <w:jc w:val="center"/>
        <w:rPr>
          <w:rFonts w:ascii="Arial" w:hAnsi="Arial" w:cs="Arial"/>
          <w:b/>
          <w:sz w:val="28"/>
          <w:szCs w:val="28"/>
        </w:rPr>
      </w:pPr>
      <w:r w:rsidRPr="00FE38F0">
        <w:rPr>
          <w:rFonts w:ascii="Arial" w:hAnsi="Arial" w:cs="Arial"/>
          <w:b/>
          <w:sz w:val="28"/>
          <w:szCs w:val="28"/>
        </w:rPr>
        <w:t xml:space="preserve">León, Guanajuato, </w:t>
      </w:r>
      <w:r w:rsidR="00F859D3" w:rsidRPr="00FE38F0">
        <w:rPr>
          <w:rFonts w:ascii="Arial" w:hAnsi="Arial" w:cs="Arial"/>
          <w:b/>
          <w:sz w:val="28"/>
          <w:szCs w:val="28"/>
        </w:rPr>
        <w:t>2</w:t>
      </w:r>
      <w:r w:rsidR="00FB16D2" w:rsidRPr="00FE38F0">
        <w:rPr>
          <w:rFonts w:ascii="Arial" w:hAnsi="Arial" w:cs="Arial"/>
          <w:b/>
          <w:sz w:val="28"/>
          <w:szCs w:val="28"/>
        </w:rPr>
        <w:t>1</w:t>
      </w:r>
      <w:r w:rsidR="008F3C4C" w:rsidRPr="00FE38F0">
        <w:rPr>
          <w:rFonts w:ascii="Arial" w:hAnsi="Arial" w:cs="Arial"/>
          <w:b/>
          <w:sz w:val="28"/>
          <w:szCs w:val="28"/>
        </w:rPr>
        <w:t xml:space="preserve"> de </w:t>
      </w:r>
      <w:r w:rsidR="00F859D3" w:rsidRPr="00FE38F0">
        <w:rPr>
          <w:rFonts w:ascii="Arial" w:hAnsi="Arial" w:cs="Arial"/>
          <w:b/>
          <w:sz w:val="28"/>
          <w:szCs w:val="28"/>
        </w:rPr>
        <w:t>abril</w:t>
      </w:r>
      <w:r w:rsidR="00192B06" w:rsidRPr="00FE38F0">
        <w:rPr>
          <w:rFonts w:ascii="Arial" w:hAnsi="Arial" w:cs="Arial"/>
          <w:b/>
          <w:sz w:val="28"/>
          <w:szCs w:val="28"/>
        </w:rPr>
        <w:t xml:space="preserve"> de 2020</w:t>
      </w:r>
      <w:r w:rsidR="008F3C4C" w:rsidRPr="00FE38F0">
        <w:rPr>
          <w:rFonts w:ascii="Arial" w:hAnsi="Arial" w:cs="Arial"/>
          <w:b/>
          <w:sz w:val="28"/>
          <w:szCs w:val="28"/>
        </w:rPr>
        <w:tab/>
      </w:r>
    </w:p>
    <w:p w:rsidR="008F3C4C" w:rsidRPr="00FE38F0" w:rsidRDefault="008F3C4C" w:rsidP="00E2287E">
      <w:pPr>
        <w:spacing w:after="0" w:line="240" w:lineRule="auto"/>
        <w:jc w:val="center"/>
        <w:rPr>
          <w:rFonts w:ascii="Arial" w:eastAsia="Times New Roman" w:hAnsi="Arial" w:cs="Arial"/>
          <w:b/>
          <w:sz w:val="28"/>
          <w:szCs w:val="28"/>
        </w:rPr>
      </w:pPr>
      <w:r w:rsidRPr="00FE38F0">
        <w:rPr>
          <w:rFonts w:ascii="Arial" w:hAnsi="Arial" w:cs="Arial"/>
          <w:b/>
          <w:sz w:val="28"/>
          <w:szCs w:val="28"/>
        </w:rPr>
        <w:t>INTEGRANTES DE LA COMISIÓN DE DESARROLLO URBANO, ORDENAMIENTO ECOLÓGICO Y TERRITORIAL E IMPLAN</w:t>
      </w:r>
    </w:p>
    <w:p w:rsidR="008F3C4C" w:rsidRPr="00FE38F0" w:rsidRDefault="008F3C4C" w:rsidP="00E2287E">
      <w:pPr>
        <w:spacing w:after="0" w:line="240" w:lineRule="auto"/>
        <w:jc w:val="both"/>
        <w:rPr>
          <w:rFonts w:ascii="Arial" w:eastAsia="Times New Roman" w:hAnsi="Arial" w:cs="Arial"/>
          <w:b/>
          <w:sz w:val="24"/>
          <w:szCs w:val="24"/>
        </w:rPr>
      </w:pPr>
    </w:p>
    <w:p w:rsidR="00211562" w:rsidRPr="00FE38F0" w:rsidRDefault="00211562" w:rsidP="00E2287E">
      <w:pPr>
        <w:spacing w:after="0" w:line="240" w:lineRule="auto"/>
        <w:jc w:val="both"/>
        <w:rPr>
          <w:rFonts w:ascii="Arial" w:eastAsia="Times New Roman" w:hAnsi="Arial" w:cs="Arial"/>
          <w:b/>
          <w:sz w:val="24"/>
          <w:szCs w:val="24"/>
        </w:rPr>
      </w:pPr>
    </w:p>
    <w:p w:rsidR="00E5022B" w:rsidRPr="00FE38F0" w:rsidRDefault="00E5022B" w:rsidP="00E2287E">
      <w:pPr>
        <w:spacing w:after="0" w:line="240" w:lineRule="auto"/>
        <w:jc w:val="both"/>
        <w:rPr>
          <w:rFonts w:ascii="Arial" w:eastAsia="Times New Roman" w:hAnsi="Arial" w:cs="Arial"/>
          <w:b/>
          <w:sz w:val="24"/>
          <w:szCs w:val="24"/>
        </w:rPr>
      </w:pPr>
    </w:p>
    <w:p w:rsidR="008F3C4C" w:rsidRPr="00FE38F0" w:rsidRDefault="008F3C4C" w:rsidP="00E2287E">
      <w:pPr>
        <w:spacing w:after="0" w:line="240" w:lineRule="auto"/>
        <w:rPr>
          <w:rFonts w:ascii="Arial" w:hAnsi="Arial" w:cs="Arial"/>
          <w:b/>
          <w:sz w:val="24"/>
          <w:szCs w:val="24"/>
        </w:rPr>
      </w:pPr>
      <w:r w:rsidRPr="00FE38F0">
        <w:rPr>
          <w:rFonts w:ascii="Arial" w:hAnsi="Arial" w:cs="Arial"/>
          <w:b/>
          <w:sz w:val="24"/>
          <w:szCs w:val="24"/>
        </w:rPr>
        <w:t>SALVADOR SÁNCHEZ ROMERO</w:t>
      </w:r>
    </w:p>
    <w:p w:rsidR="008F3C4C" w:rsidRPr="00FE38F0" w:rsidRDefault="008F3C4C" w:rsidP="00E2287E">
      <w:pPr>
        <w:spacing w:after="0" w:line="240" w:lineRule="auto"/>
        <w:rPr>
          <w:rFonts w:ascii="Arial" w:hAnsi="Arial" w:cs="Arial"/>
          <w:b/>
          <w:sz w:val="24"/>
          <w:szCs w:val="24"/>
        </w:rPr>
      </w:pPr>
      <w:r w:rsidRPr="00FE38F0">
        <w:rPr>
          <w:rFonts w:ascii="Arial" w:hAnsi="Arial" w:cs="Arial"/>
          <w:b/>
          <w:sz w:val="24"/>
          <w:szCs w:val="24"/>
        </w:rPr>
        <w:t>REGIDOR</w:t>
      </w:r>
    </w:p>
    <w:p w:rsidR="00CE7ECD" w:rsidRPr="00FE38F0" w:rsidRDefault="00CE7ECD" w:rsidP="00E2287E">
      <w:pPr>
        <w:spacing w:after="0" w:line="240" w:lineRule="auto"/>
        <w:jc w:val="right"/>
        <w:rPr>
          <w:rFonts w:ascii="Arial" w:hAnsi="Arial" w:cs="Arial"/>
          <w:b/>
          <w:sz w:val="24"/>
          <w:szCs w:val="24"/>
        </w:rPr>
      </w:pPr>
    </w:p>
    <w:p w:rsidR="00E5022B" w:rsidRPr="00FE38F0" w:rsidRDefault="00E5022B" w:rsidP="00E2287E">
      <w:pPr>
        <w:spacing w:after="0" w:line="240" w:lineRule="auto"/>
        <w:jc w:val="right"/>
        <w:rPr>
          <w:rFonts w:ascii="Arial" w:hAnsi="Arial" w:cs="Arial"/>
          <w:b/>
          <w:sz w:val="24"/>
          <w:szCs w:val="24"/>
        </w:rPr>
      </w:pPr>
    </w:p>
    <w:p w:rsidR="008F3C4C" w:rsidRPr="00FE38F0" w:rsidRDefault="008F3C4C" w:rsidP="00E2287E">
      <w:pPr>
        <w:spacing w:after="0" w:line="240" w:lineRule="auto"/>
        <w:jc w:val="right"/>
        <w:rPr>
          <w:rFonts w:ascii="Arial" w:hAnsi="Arial" w:cs="Arial"/>
          <w:b/>
          <w:sz w:val="24"/>
          <w:szCs w:val="24"/>
        </w:rPr>
      </w:pPr>
      <w:r w:rsidRPr="00FE38F0">
        <w:rPr>
          <w:rFonts w:ascii="Arial" w:hAnsi="Arial" w:cs="Arial"/>
          <w:b/>
          <w:sz w:val="24"/>
          <w:szCs w:val="24"/>
        </w:rPr>
        <w:t>KAROL JARED GONZÁLEZ MÁRQUEZ</w:t>
      </w:r>
    </w:p>
    <w:p w:rsidR="008F3C4C" w:rsidRPr="00FE38F0" w:rsidRDefault="008F3C4C" w:rsidP="00E2287E">
      <w:pPr>
        <w:spacing w:after="0" w:line="240" w:lineRule="auto"/>
        <w:jc w:val="right"/>
        <w:rPr>
          <w:rFonts w:ascii="Arial" w:hAnsi="Arial" w:cs="Arial"/>
          <w:b/>
          <w:sz w:val="24"/>
          <w:szCs w:val="24"/>
        </w:rPr>
      </w:pPr>
      <w:r w:rsidRPr="00FE38F0">
        <w:rPr>
          <w:rFonts w:ascii="Arial" w:hAnsi="Arial" w:cs="Arial"/>
          <w:b/>
          <w:sz w:val="24"/>
          <w:szCs w:val="24"/>
        </w:rPr>
        <w:t>REGIDORA</w:t>
      </w:r>
    </w:p>
    <w:p w:rsidR="008F3C4C" w:rsidRPr="00FE38F0" w:rsidRDefault="008F3C4C" w:rsidP="00E2287E">
      <w:pPr>
        <w:spacing w:after="0" w:line="240" w:lineRule="auto"/>
        <w:rPr>
          <w:rFonts w:ascii="Arial" w:hAnsi="Arial" w:cs="Arial"/>
          <w:b/>
          <w:sz w:val="24"/>
          <w:szCs w:val="24"/>
        </w:rPr>
      </w:pPr>
    </w:p>
    <w:p w:rsidR="00CE7ECD" w:rsidRPr="00FE38F0" w:rsidRDefault="00CE7ECD" w:rsidP="00E2287E">
      <w:pPr>
        <w:spacing w:after="0" w:line="240" w:lineRule="auto"/>
        <w:rPr>
          <w:rFonts w:ascii="Arial" w:hAnsi="Arial" w:cs="Arial"/>
          <w:b/>
          <w:sz w:val="24"/>
          <w:szCs w:val="24"/>
        </w:rPr>
      </w:pPr>
    </w:p>
    <w:p w:rsidR="008F3C4C" w:rsidRPr="00FE38F0" w:rsidRDefault="008F3C4C" w:rsidP="00E2287E">
      <w:pPr>
        <w:spacing w:after="0" w:line="240" w:lineRule="auto"/>
        <w:rPr>
          <w:rFonts w:ascii="Arial" w:hAnsi="Arial" w:cs="Arial"/>
          <w:b/>
          <w:sz w:val="24"/>
          <w:szCs w:val="24"/>
        </w:rPr>
      </w:pPr>
      <w:r w:rsidRPr="00FE38F0">
        <w:rPr>
          <w:rFonts w:ascii="Arial" w:hAnsi="Arial" w:cs="Arial"/>
          <w:b/>
          <w:sz w:val="24"/>
          <w:szCs w:val="24"/>
        </w:rPr>
        <w:t xml:space="preserve">ANA MARÍA CARPIO MENDOZA </w:t>
      </w:r>
    </w:p>
    <w:p w:rsidR="008F3C4C" w:rsidRPr="00FE38F0" w:rsidRDefault="008F3C4C" w:rsidP="00E2287E">
      <w:pPr>
        <w:spacing w:after="0" w:line="240" w:lineRule="auto"/>
        <w:rPr>
          <w:rFonts w:ascii="Arial" w:hAnsi="Arial" w:cs="Arial"/>
          <w:b/>
          <w:sz w:val="24"/>
          <w:szCs w:val="24"/>
        </w:rPr>
      </w:pPr>
      <w:r w:rsidRPr="00FE38F0">
        <w:rPr>
          <w:rFonts w:ascii="Arial" w:hAnsi="Arial" w:cs="Arial"/>
          <w:b/>
          <w:sz w:val="24"/>
          <w:szCs w:val="24"/>
        </w:rPr>
        <w:t>REGIDORA</w:t>
      </w:r>
    </w:p>
    <w:p w:rsidR="008F3C4C" w:rsidRPr="00FE38F0" w:rsidRDefault="008F3C4C" w:rsidP="00E2287E">
      <w:pPr>
        <w:spacing w:after="0" w:line="240" w:lineRule="auto"/>
        <w:jc w:val="right"/>
        <w:rPr>
          <w:rFonts w:ascii="Arial" w:hAnsi="Arial" w:cs="Arial"/>
          <w:b/>
          <w:sz w:val="24"/>
          <w:szCs w:val="24"/>
        </w:rPr>
      </w:pPr>
    </w:p>
    <w:p w:rsidR="008F3C4C" w:rsidRPr="00FE38F0" w:rsidRDefault="00CE7ECD" w:rsidP="00E2287E">
      <w:pPr>
        <w:spacing w:after="0" w:line="240" w:lineRule="auto"/>
        <w:jc w:val="right"/>
        <w:rPr>
          <w:rFonts w:ascii="Arial" w:hAnsi="Arial" w:cs="Arial"/>
          <w:b/>
          <w:sz w:val="24"/>
          <w:szCs w:val="24"/>
        </w:rPr>
      </w:pPr>
      <w:r w:rsidRPr="00FE38F0">
        <w:rPr>
          <w:rFonts w:ascii="Arial" w:hAnsi="Arial" w:cs="Arial"/>
          <w:b/>
          <w:sz w:val="24"/>
          <w:szCs w:val="24"/>
        </w:rPr>
        <w:t>HÉCTOR ORTIZ TORRES</w:t>
      </w:r>
    </w:p>
    <w:p w:rsidR="008F3C4C" w:rsidRPr="00FE38F0" w:rsidRDefault="008F3C4C" w:rsidP="00E2287E">
      <w:pPr>
        <w:spacing w:after="0" w:line="240" w:lineRule="auto"/>
        <w:jc w:val="right"/>
        <w:rPr>
          <w:rFonts w:ascii="Arial" w:hAnsi="Arial" w:cs="Arial"/>
          <w:b/>
          <w:sz w:val="24"/>
          <w:szCs w:val="24"/>
        </w:rPr>
      </w:pPr>
      <w:r w:rsidRPr="00FE38F0">
        <w:rPr>
          <w:rFonts w:ascii="Arial" w:hAnsi="Arial" w:cs="Arial"/>
          <w:b/>
          <w:sz w:val="24"/>
          <w:szCs w:val="24"/>
        </w:rPr>
        <w:t>REGIDOR</w:t>
      </w:r>
    </w:p>
    <w:p w:rsidR="008F3C4C" w:rsidRPr="00FE38F0" w:rsidRDefault="008F3C4C" w:rsidP="00E2287E">
      <w:pPr>
        <w:spacing w:after="0" w:line="240" w:lineRule="auto"/>
        <w:rPr>
          <w:rFonts w:ascii="Arial" w:hAnsi="Arial" w:cs="Arial"/>
          <w:b/>
          <w:sz w:val="24"/>
          <w:szCs w:val="24"/>
        </w:rPr>
      </w:pPr>
    </w:p>
    <w:p w:rsidR="00E5022B" w:rsidRPr="00FE38F0" w:rsidRDefault="00E5022B" w:rsidP="00E2287E">
      <w:pPr>
        <w:spacing w:after="0" w:line="240" w:lineRule="auto"/>
        <w:rPr>
          <w:rFonts w:ascii="Arial" w:hAnsi="Arial" w:cs="Arial"/>
          <w:b/>
          <w:sz w:val="24"/>
          <w:szCs w:val="24"/>
        </w:rPr>
      </w:pPr>
    </w:p>
    <w:p w:rsidR="008F3C4C" w:rsidRPr="00FE38F0" w:rsidRDefault="008F3C4C" w:rsidP="00E2287E">
      <w:pPr>
        <w:spacing w:after="0" w:line="240" w:lineRule="auto"/>
        <w:rPr>
          <w:rFonts w:ascii="Arial" w:hAnsi="Arial" w:cs="Arial"/>
          <w:b/>
          <w:sz w:val="24"/>
          <w:szCs w:val="24"/>
        </w:rPr>
      </w:pPr>
      <w:r w:rsidRPr="00FE38F0">
        <w:rPr>
          <w:rFonts w:ascii="Arial" w:hAnsi="Arial" w:cs="Arial"/>
          <w:b/>
          <w:sz w:val="24"/>
          <w:szCs w:val="24"/>
        </w:rPr>
        <w:lastRenderedPageBreak/>
        <w:t xml:space="preserve">GILBERTO LÓPEZ JIMÉNEZ </w:t>
      </w:r>
    </w:p>
    <w:p w:rsidR="008F3C4C" w:rsidRPr="00FE38F0" w:rsidRDefault="008F3C4C" w:rsidP="00E2287E">
      <w:pPr>
        <w:spacing w:after="0" w:line="240" w:lineRule="auto"/>
        <w:rPr>
          <w:rFonts w:ascii="Arial" w:hAnsi="Arial" w:cs="Arial"/>
          <w:b/>
          <w:sz w:val="24"/>
          <w:szCs w:val="24"/>
        </w:rPr>
      </w:pPr>
      <w:r w:rsidRPr="00FE38F0">
        <w:rPr>
          <w:rFonts w:ascii="Arial" w:hAnsi="Arial" w:cs="Arial"/>
          <w:b/>
          <w:sz w:val="24"/>
          <w:szCs w:val="24"/>
        </w:rPr>
        <w:t>REGIDOR</w:t>
      </w:r>
    </w:p>
    <w:p w:rsidR="008F3C4C" w:rsidRPr="00FE38F0" w:rsidRDefault="008F3C4C" w:rsidP="00E2287E">
      <w:pPr>
        <w:spacing w:after="0" w:line="240" w:lineRule="auto"/>
        <w:jc w:val="right"/>
        <w:rPr>
          <w:rFonts w:ascii="Arial" w:hAnsi="Arial" w:cs="Arial"/>
          <w:b/>
          <w:sz w:val="24"/>
          <w:szCs w:val="24"/>
        </w:rPr>
      </w:pPr>
    </w:p>
    <w:p w:rsidR="00E5022B" w:rsidRPr="00FE38F0" w:rsidRDefault="00E5022B" w:rsidP="00E2287E">
      <w:pPr>
        <w:spacing w:after="0" w:line="240" w:lineRule="auto"/>
        <w:jc w:val="right"/>
        <w:rPr>
          <w:rFonts w:ascii="Arial" w:hAnsi="Arial" w:cs="Arial"/>
          <w:b/>
          <w:sz w:val="24"/>
          <w:szCs w:val="24"/>
        </w:rPr>
      </w:pPr>
    </w:p>
    <w:p w:rsidR="008F3C4C" w:rsidRPr="00FE38F0" w:rsidRDefault="008F3C4C" w:rsidP="00E2287E">
      <w:pPr>
        <w:spacing w:after="0" w:line="240" w:lineRule="auto"/>
        <w:jc w:val="right"/>
        <w:rPr>
          <w:rFonts w:ascii="Arial" w:hAnsi="Arial" w:cs="Arial"/>
          <w:b/>
          <w:sz w:val="24"/>
          <w:szCs w:val="24"/>
        </w:rPr>
      </w:pPr>
      <w:r w:rsidRPr="00FE38F0">
        <w:rPr>
          <w:rFonts w:ascii="Arial" w:hAnsi="Arial" w:cs="Arial"/>
          <w:b/>
          <w:sz w:val="24"/>
          <w:szCs w:val="24"/>
        </w:rPr>
        <w:t xml:space="preserve">ALFONSO DE JESÚS OROZCO ALDRETE </w:t>
      </w:r>
    </w:p>
    <w:p w:rsidR="008F3C4C" w:rsidRPr="00FE38F0" w:rsidRDefault="008F3C4C" w:rsidP="00E2287E">
      <w:pPr>
        <w:spacing w:after="0" w:line="240" w:lineRule="auto"/>
        <w:jc w:val="right"/>
        <w:rPr>
          <w:rFonts w:ascii="Arial" w:hAnsi="Arial" w:cs="Arial"/>
          <w:b/>
          <w:sz w:val="24"/>
          <w:szCs w:val="24"/>
        </w:rPr>
      </w:pPr>
      <w:r w:rsidRPr="00FE38F0">
        <w:rPr>
          <w:rFonts w:ascii="Arial" w:hAnsi="Arial" w:cs="Arial"/>
          <w:b/>
          <w:sz w:val="24"/>
          <w:szCs w:val="24"/>
        </w:rPr>
        <w:t>REGIDOR</w:t>
      </w:r>
    </w:p>
    <w:p w:rsidR="008F3C4C" w:rsidRPr="00FE38F0" w:rsidRDefault="008F3C4C" w:rsidP="00E2287E">
      <w:pPr>
        <w:spacing w:after="0" w:line="240" w:lineRule="auto"/>
        <w:rPr>
          <w:rFonts w:ascii="Arial" w:hAnsi="Arial" w:cs="Arial"/>
          <w:b/>
          <w:sz w:val="24"/>
          <w:szCs w:val="24"/>
        </w:rPr>
      </w:pPr>
    </w:p>
    <w:p w:rsidR="00CE7ECD" w:rsidRPr="00FE38F0" w:rsidRDefault="00CE7ECD" w:rsidP="00E2287E">
      <w:pPr>
        <w:spacing w:after="0" w:line="240" w:lineRule="auto"/>
        <w:rPr>
          <w:rFonts w:ascii="Arial" w:hAnsi="Arial" w:cs="Arial"/>
          <w:b/>
          <w:sz w:val="24"/>
          <w:szCs w:val="24"/>
        </w:rPr>
      </w:pPr>
    </w:p>
    <w:p w:rsidR="00D62F56" w:rsidRPr="00FE38F0" w:rsidRDefault="00D62F56" w:rsidP="00E2287E">
      <w:pPr>
        <w:spacing w:after="0" w:line="240" w:lineRule="auto"/>
        <w:rPr>
          <w:rFonts w:ascii="Arial" w:hAnsi="Arial" w:cs="Arial"/>
          <w:b/>
          <w:sz w:val="24"/>
          <w:szCs w:val="24"/>
        </w:rPr>
      </w:pPr>
    </w:p>
    <w:p w:rsidR="008F3C4C" w:rsidRPr="00FE38F0" w:rsidRDefault="008F3C4C" w:rsidP="00E2287E">
      <w:pPr>
        <w:spacing w:after="0" w:line="240" w:lineRule="auto"/>
        <w:rPr>
          <w:rFonts w:ascii="Arial" w:hAnsi="Arial" w:cs="Arial"/>
          <w:b/>
          <w:sz w:val="24"/>
          <w:szCs w:val="24"/>
        </w:rPr>
      </w:pPr>
      <w:r w:rsidRPr="00FE38F0">
        <w:rPr>
          <w:rFonts w:ascii="Arial" w:hAnsi="Arial" w:cs="Arial"/>
          <w:b/>
          <w:sz w:val="24"/>
          <w:szCs w:val="24"/>
        </w:rPr>
        <w:t xml:space="preserve">GABRIELA DEL CARMEN ECHEVERRÍA GONZÁLEZ </w:t>
      </w:r>
    </w:p>
    <w:p w:rsidR="008F3C4C" w:rsidRPr="00FE38F0" w:rsidRDefault="008F3C4C" w:rsidP="00E2287E">
      <w:pPr>
        <w:spacing w:after="0" w:line="240" w:lineRule="auto"/>
        <w:rPr>
          <w:rFonts w:ascii="Arial" w:eastAsia="Times New Roman" w:hAnsi="Arial" w:cs="Arial"/>
          <w:b/>
          <w:sz w:val="24"/>
          <w:szCs w:val="24"/>
        </w:rPr>
      </w:pPr>
      <w:r w:rsidRPr="00FE38F0">
        <w:rPr>
          <w:rFonts w:ascii="Arial" w:hAnsi="Arial" w:cs="Arial"/>
          <w:b/>
          <w:sz w:val="24"/>
          <w:szCs w:val="24"/>
        </w:rPr>
        <w:t>REGIDORA</w:t>
      </w:r>
    </w:p>
    <w:p w:rsidR="008F3C4C" w:rsidRPr="00FE38F0" w:rsidRDefault="008F3C4C" w:rsidP="00E2287E">
      <w:pPr>
        <w:spacing w:after="0" w:line="240" w:lineRule="auto"/>
        <w:jc w:val="right"/>
        <w:rPr>
          <w:rFonts w:ascii="Arial" w:hAnsi="Arial" w:cs="Arial"/>
          <w:b/>
          <w:sz w:val="24"/>
          <w:szCs w:val="24"/>
        </w:rPr>
      </w:pPr>
    </w:p>
    <w:p w:rsidR="00CE7ECD" w:rsidRPr="00FE38F0" w:rsidRDefault="00CE7ECD" w:rsidP="00E2287E">
      <w:pPr>
        <w:spacing w:after="0" w:line="240" w:lineRule="auto"/>
        <w:jc w:val="right"/>
        <w:rPr>
          <w:rFonts w:ascii="Arial" w:hAnsi="Arial" w:cs="Arial"/>
          <w:b/>
          <w:sz w:val="24"/>
          <w:szCs w:val="24"/>
        </w:rPr>
      </w:pPr>
    </w:p>
    <w:p w:rsidR="00B41E9B" w:rsidRPr="00FE38F0" w:rsidRDefault="00B41E9B" w:rsidP="00E2287E">
      <w:pPr>
        <w:spacing w:after="0" w:line="240" w:lineRule="auto"/>
        <w:jc w:val="right"/>
        <w:rPr>
          <w:rFonts w:ascii="Arial" w:hAnsi="Arial" w:cs="Arial"/>
          <w:b/>
          <w:sz w:val="24"/>
          <w:szCs w:val="24"/>
        </w:rPr>
      </w:pPr>
    </w:p>
    <w:p w:rsidR="00D62F56" w:rsidRPr="00FE38F0" w:rsidRDefault="00D62F56" w:rsidP="00E2287E">
      <w:pPr>
        <w:spacing w:after="0" w:line="240" w:lineRule="auto"/>
        <w:jc w:val="right"/>
        <w:rPr>
          <w:rFonts w:ascii="Arial" w:hAnsi="Arial" w:cs="Arial"/>
          <w:b/>
          <w:sz w:val="24"/>
          <w:szCs w:val="24"/>
        </w:rPr>
      </w:pPr>
    </w:p>
    <w:p w:rsidR="008F3C4C" w:rsidRPr="00FE38F0" w:rsidRDefault="008F3C4C" w:rsidP="00E2287E">
      <w:pPr>
        <w:spacing w:after="0" w:line="240" w:lineRule="auto"/>
        <w:jc w:val="right"/>
        <w:rPr>
          <w:rFonts w:ascii="Arial" w:hAnsi="Arial" w:cs="Arial"/>
          <w:b/>
          <w:sz w:val="24"/>
          <w:szCs w:val="24"/>
        </w:rPr>
      </w:pPr>
      <w:r w:rsidRPr="00FE38F0">
        <w:rPr>
          <w:rFonts w:ascii="Arial" w:hAnsi="Arial" w:cs="Arial"/>
          <w:b/>
          <w:sz w:val="24"/>
          <w:szCs w:val="24"/>
        </w:rPr>
        <w:t>FERNANDA ODETTE RENTERÍA MUÑOZ</w:t>
      </w:r>
    </w:p>
    <w:p w:rsidR="004D6A23" w:rsidRPr="00FE38F0" w:rsidRDefault="008F3C4C" w:rsidP="00E2287E">
      <w:pPr>
        <w:spacing w:after="0" w:line="240" w:lineRule="auto"/>
        <w:jc w:val="right"/>
        <w:rPr>
          <w:rFonts w:ascii="Arial" w:hAnsi="Arial" w:cs="Arial"/>
          <w:b/>
          <w:sz w:val="24"/>
          <w:szCs w:val="24"/>
        </w:rPr>
      </w:pPr>
      <w:r w:rsidRPr="00FE38F0">
        <w:rPr>
          <w:rFonts w:ascii="Arial" w:hAnsi="Arial" w:cs="Arial"/>
          <w:b/>
          <w:sz w:val="24"/>
          <w:szCs w:val="24"/>
        </w:rPr>
        <w:t>REGIDORA</w:t>
      </w:r>
    </w:p>
    <w:p w:rsidR="0035216A" w:rsidRPr="00FE38F0" w:rsidRDefault="0035216A" w:rsidP="00E2287E">
      <w:pPr>
        <w:spacing w:after="0" w:line="240" w:lineRule="auto"/>
        <w:jc w:val="right"/>
        <w:rPr>
          <w:rFonts w:ascii="Arial" w:hAnsi="Arial" w:cs="Arial"/>
          <w:b/>
          <w:sz w:val="24"/>
          <w:szCs w:val="24"/>
        </w:rPr>
      </w:pPr>
    </w:p>
    <w:p w:rsidR="0035216A" w:rsidRPr="00FE38F0" w:rsidRDefault="0035216A" w:rsidP="00E2287E">
      <w:pPr>
        <w:spacing w:after="0" w:line="240" w:lineRule="auto"/>
        <w:jc w:val="right"/>
        <w:rPr>
          <w:rFonts w:ascii="Arial" w:hAnsi="Arial" w:cs="Arial"/>
          <w:b/>
          <w:sz w:val="24"/>
          <w:szCs w:val="24"/>
        </w:rPr>
      </w:pPr>
    </w:p>
    <w:p w:rsidR="00D62F56" w:rsidRPr="00FE38F0" w:rsidRDefault="00D62F56" w:rsidP="004D6A23">
      <w:pPr>
        <w:spacing w:after="0" w:line="240" w:lineRule="auto"/>
        <w:jc w:val="center"/>
        <w:rPr>
          <w:rFonts w:ascii="Arial" w:hAnsi="Arial" w:cs="Arial"/>
          <w:b/>
          <w:sz w:val="24"/>
          <w:szCs w:val="24"/>
        </w:rPr>
      </w:pPr>
    </w:p>
    <w:p w:rsidR="00843B86" w:rsidRPr="00FE38F0" w:rsidRDefault="00843B86" w:rsidP="004D6A23">
      <w:pPr>
        <w:spacing w:after="0" w:line="240" w:lineRule="auto"/>
        <w:jc w:val="center"/>
        <w:rPr>
          <w:rFonts w:ascii="Arial" w:hAnsi="Arial" w:cs="Arial"/>
          <w:b/>
          <w:sz w:val="24"/>
          <w:szCs w:val="24"/>
        </w:rPr>
      </w:pPr>
    </w:p>
    <w:p w:rsidR="00D62F56" w:rsidRPr="00FE38F0" w:rsidRDefault="00D62F56"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B41E9B" w:rsidRPr="00FE38F0" w:rsidRDefault="00B41E9B" w:rsidP="004D6A23">
      <w:pPr>
        <w:spacing w:after="0" w:line="240" w:lineRule="auto"/>
        <w:jc w:val="center"/>
        <w:rPr>
          <w:rFonts w:ascii="Arial" w:hAnsi="Arial" w:cs="Arial"/>
          <w:b/>
          <w:sz w:val="24"/>
          <w:szCs w:val="24"/>
        </w:rPr>
      </w:pPr>
    </w:p>
    <w:p w:rsidR="00544814" w:rsidRPr="00FE38F0" w:rsidRDefault="00544814" w:rsidP="004D6A23">
      <w:pPr>
        <w:spacing w:after="0" w:line="240" w:lineRule="auto"/>
        <w:jc w:val="center"/>
        <w:rPr>
          <w:rFonts w:ascii="Arial" w:hAnsi="Arial" w:cs="Arial"/>
          <w:b/>
          <w:sz w:val="24"/>
          <w:szCs w:val="24"/>
        </w:rPr>
      </w:pPr>
    </w:p>
    <w:p w:rsidR="004D6A23" w:rsidRPr="00FE38F0" w:rsidRDefault="004D6A23" w:rsidP="004D6A23">
      <w:pPr>
        <w:spacing w:after="0" w:line="240" w:lineRule="auto"/>
        <w:jc w:val="center"/>
        <w:rPr>
          <w:rFonts w:ascii="Arial" w:hAnsi="Arial" w:cs="Arial"/>
          <w:b/>
          <w:sz w:val="24"/>
          <w:szCs w:val="24"/>
        </w:rPr>
      </w:pPr>
      <w:r w:rsidRPr="00FE38F0">
        <w:rPr>
          <w:rFonts w:ascii="Arial" w:hAnsi="Arial" w:cs="Arial"/>
          <w:b/>
          <w:sz w:val="24"/>
          <w:szCs w:val="24"/>
        </w:rPr>
        <w:lastRenderedPageBreak/>
        <w:t>ANEXO ÚNICO</w:t>
      </w:r>
    </w:p>
    <w:p w:rsidR="004D6A23" w:rsidRPr="00FE38F0" w:rsidRDefault="004D6A23" w:rsidP="00E2287E">
      <w:pPr>
        <w:spacing w:after="0" w:line="240" w:lineRule="auto"/>
        <w:jc w:val="right"/>
        <w:rPr>
          <w:rFonts w:ascii="Arial" w:hAnsi="Arial" w:cs="Arial"/>
          <w:b/>
          <w:sz w:val="24"/>
          <w:szCs w:val="24"/>
        </w:rPr>
      </w:pPr>
    </w:p>
    <w:p w:rsidR="00843B86" w:rsidRDefault="00843B86" w:rsidP="00843B86">
      <w:pPr>
        <w:spacing w:after="0" w:line="240" w:lineRule="auto"/>
        <w:jc w:val="center"/>
        <w:rPr>
          <w:rFonts w:ascii="Arial" w:hAnsi="Arial" w:cs="Arial"/>
          <w:b/>
          <w:sz w:val="24"/>
          <w:szCs w:val="24"/>
        </w:rPr>
      </w:pPr>
      <w:r w:rsidRPr="00FE38F0">
        <w:rPr>
          <w:rFonts w:ascii="Arial" w:hAnsi="Arial" w:cs="Arial"/>
          <w:b/>
          <w:noProof/>
          <w:sz w:val="24"/>
          <w:szCs w:val="24"/>
          <w:lang w:eastAsia="es-MX"/>
        </w:rPr>
        <w:drawing>
          <wp:inline distT="0" distB="0" distL="0" distR="0" wp14:anchorId="7CD389D3">
            <wp:extent cx="5706110" cy="440182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6110" cy="4401820"/>
                    </a:xfrm>
                    <a:prstGeom prst="rect">
                      <a:avLst/>
                    </a:prstGeom>
                    <a:noFill/>
                  </pic:spPr>
                </pic:pic>
              </a:graphicData>
            </a:graphic>
          </wp:inline>
        </w:drawing>
      </w:r>
    </w:p>
    <w:p w:rsidR="004D6A23" w:rsidRDefault="004D6A23" w:rsidP="00E2287E">
      <w:pPr>
        <w:spacing w:after="0" w:line="240" w:lineRule="auto"/>
        <w:jc w:val="right"/>
        <w:rPr>
          <w:rFonts w:ascii="Arial" w:hAnsi="Arial" w:cs="Arial"/>
          <w:b/>
          <w:sz w:val="24"/>
          <w:szCs w:val="24"/>
        </w:rPr>
      </w:pPr>
    </w:p>
    <w:p w:rsidR="004D6A23" w:rsidRDefault="004D6A23" w:rsidP="00E2287E">
      <w:pPr>
        <w:spacing w:after="0" w:line="240" w:lineRule="auto"/>
        <w:jc w:val="right"/>
        <w:rPr>
          <w:rFonts w:ascii="Arial" w:hAnsi="Arial" w:cs="Arial"/>
          <w:b/>
          <w:sz w:val="24"/>
          <w:szCs w:val="24"/>
        </w:rPr>
      </w:pPr>
    </w:p>
    <w:p w:rsidR="004D6A23" w:rsidRDefault="004D6A23" w:rsidP="00E2287E">
      <w:pPr>
        <w:spacing w:after="0" w:line="240" w:lineRule="auto"/>
        <w:jc w:val="right"/>
        <w:rPr>
          <w:rFonts w:ascii="Arial" w:hAnsi="Arial" w:cs="Arial"/>
          <w:b/>
          <w:sz w:val="24"/>
          <w:szCs w:val="24"/>
        </w:rPr>
      </w:pPr>
    </w:p>
    <w:p w:rsidR="004D6A23" w:rsidRDefault="004D6A23" w:rsidP="00E2287E">
      <w:pPr>
        <w:spacing w:after="0" w:line="240" w:lineRule="auto"/>
        <w:jc w:val="right"/>
        <w:rPr>
          <w:rFonts w:ascii="Arial" w:hAnsi="Arial" w:cs="Arial"/>
          <w:b/>
          <w:sz w:val="24"/>
          <w:szCs w:val="24"/>
        </w:rPr>
      </w:pPr>
    </w:p>
    <w:p w:rsidR="004D6A23" w:rsidRDefault="004D6A23" w:rsidP="00E2287E">
      <w:pPr>
        <w:spacing w:after="0" w:line="240" w:lineRule="auto"/>
        <w:jc w:val="right"/>
        <w:rPr>
          <w:rFonts w:ascii="Arial" w:hAnsi="Arial" w:cs="Arial"/>
          <w:b/>
          <w:sz w:val="24"/>
          <w:szCs w:val="24"/>
        </w:rPr>
      </w:pPr>
    </w:p>
    <w:p w:rsidR="004D6A23" w:rsidRDefault="004D6A23" w:rsidP="00E2287E">
      <w:pPr>
        <w:spacing w:after="0" w:line="240" w:lineRule="auto"/>
        <w:jc w:val="right"/>
        <w:rPr>
          <w:rFonts w:ascii="Arial" w:hAnsi="Arial" w:cs="Arial"/>
          <w:b/>
          <w:sz w:val="24"/>
          <w:szCs w:val="24"/>
        </w:rPr>
      </w:pPr>
    </w:p>
    <w:p w:rsidR="004D6A23" w:rsidRDefault="004D6A23" w:rsidP="00E2287E">
      <w:pPr>
        <w:spacing w:after="0" w:line="240" w:lineRule="auto"/>
        <w:jc w:val="right"/>
        <w:rPr>
          <w:rFonts w:ascii="Arial" w:hAnsi="Arial" w:cs="Arial"/>
          <w:b/>
          <w:sz w:val="24"/>
          <w:szCs w:val="24"/>
        </w:rPr>
      </w:pPr>
    </w:p>
    <w:p w:rsidR="004D6A23" w:rsidRPr="00FB16D2" w:rsidRDefault="004D6A23" w:rsidP="00E2287E">
      <w:pPr>
        <w:spacing w:after="0" w:line="240" w:lineRule="auto"/>
        <w:jc w:val="right"/>
        <w:rPr>
          <w:rFonts w:ascii="Arial" w:hAnsi="Arial" w:cs="Arial"/>
          <w:b/>
          <w:sz w:val="24"/>
          <w:szCs w:val="24"/>
        </w:rPr>
      </w:pPr>
    </w:p>
    <w:sectPr w:rsidR="004D6A23" w:rsidRPr="00FB16D2" w:rsidSect="004742C8">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CCF" w:rsidRDefault="00B85CCF" w:rsidP="00262FAE">
      <w:pPr>
        <w:spacing w:after="0" w:line="240" w:lineRule="auto"/>
      </w:pPr>
      <w:r>
        <w:separator/>
      </w:r>
    </w:p>
  </w:endnote>
  <w:endnote w:type="continuationSeparator" w:id="0">
    <w:p w:rsidR="00B85CCF" w:rsidRDefault="00B85CCF" w:rsidP="0026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4"/>
        <w:szCs w:val="24"/>
      </w:rPr>
    </w:sdtEndPr>
    <w:sdtContent>
      <w:sdt>
        <w:sdtPr>
          <w:rPr>
            <w:rFonts w:asciiTheme="minorHAnsi" w:eastAsiaTheme="minorHAnsi" w:hAnsiTheme="minorHAnsi" w:cstheme="minorBidi"/>
            <w:sz w:val="12"/>
            <w:szCs w:val="12"/>
          </w:rPr>
          <w:id w:val="-1604487399"/>
          <w:docPartObj>
            <w:docPartGallery w:val="Page Numbers (Top of Page)"/>
            <w:docPartUnique/>
          </w:docPartObj>
        </w:sdtPr>
        <w:sdtEndPr>
          <w:rPr>
            <w:sz w:val="24"/>
            <w:szCs w:val="24"/>
          </w:rPr>
        </w:sdtEndPr>
        <w:sdtContent>
          <w:p w:rsidR="00606711" w:rsidRPr="00FD5816" w:rsidRDefault="00B85CCF">
            <w:pPr>
              <w:pStyle w:val="Piedepgina"/>
              <w:jc w:val="right"/>
              <w:rPr>
                <w:sz w:val="12"/>
                <w:szCs w:val="12"/>
              </w:rPr>
            </w:pPr>
          </w:p>
          <w:p w:rsidR="00403D74" w:rsidRDefault="006253CB" w:rsidP="00924DBC">
            <w:pPr>
              <w:spacing w:after="0" w:line="240" w:lineRule="auto"/>
              <w:jc w:val="both"/>
              <w:rPr>
                <w:rFonts w:cs="Arial"/>
                <w:sz w:val="12"/>
                <w:szCs w:val="12"/>
              </w:rPr>
            </w:pPr>
            <w:r w:rsidRPr="00262FAE">
              <w:rPr>
                <w:rFonts w:cs="Arial"/>
                <w:sz w:val="12"/>
                <w:szCs w:val="12"/>
              </w:rPr>
              <w:t>La presente hoja forma parte del dictamen mediante el cual se</w:t>
            </w:r>
            <w:r w:rsidR="00B817EE">
              <w:rPr>
                <w:rFonts w:cs="Arial"/>
                <w:sz w:val="12"/>
                <w:szCs w:val="12"/>
              </w:rPr>
              <w:t xml:space="preserve"> </w:t>
            </w:r>
            <w:r w:rsidR="00B817EE" w:rsidRPr="00B817EE">
              <w:rPr>
                <w:rFonts w:cs="Arial"/>
                <w:sz w:val="12"/>
                <w:szCs w:val="12"/>
              </w:rPr>
              <w:t>autoriza</w:t>
            </w:r>
            <w:r w:rsidR="00893773">
              <w:rPr>
                <w:rFonts w:cs="Arial"/>
                <w:sz w:val="12"/>
                <w:szCs w:val="12"/>
              </w:rPr>
              <w:t xml:space="preserve"> precisar</w:t>
            </w:r>
            <w:r w:rsidR="00B817EE" w:rsidRPr="00B817EE">
              <w:rPr>
                <w:rFonts w:cs="Arial"/>
                <w:sz w:val="12"/>
                <w:szCs w:val="12"/>
              </w:rPr>
              <w:t xml:space="preserve"> </w:t>
            </w:r>
            <w:r w:rsidR="00893773" w:rsidRPr="00893773">
              <w:rPr>
                <w:rFonts w:cs="Arial"/>
                <w:sz w:val="12"/>
                <w:szCs w:val="12"/>
              </w:rPr>
              <w:t>los alcances de las condicionantes del acuerdo tomados por el H. Ayuntamiento en sesiones ordinarias de fecha  8 de octubre de 2009 relativa a la Declaratoria de Asignación de uso de suelo de una Zona de Reserva para el Crecimiento (ZRC) a Habitacional de Densidad Alta (H7) y Comercio de Intensidad Alta (C3), para una fracción del predio El Saucillo conocido con el nombre de Potrero de los Negritos perteneciente a este Municipio de León, Guanajuato con una superficie de 100-34-22 Has</w:t>
            </w:r>
            <w:r w:rsidR="00893773">
              <w:rPr>
                <w:rFonts w:cs="Arial"/>
                <w:sz w:val="12"/>
                <w:szCs w:val="12"/>
              </w:rPr>
              <w:t>.</w:t>
            </w:r>
          </w:p>
          <w:p w:rsidR="00606711" w:rsidRPr="00262FAE" w:rsidRDefault="00CE7ECD" w:rsidP="00CE7ECD">
            <w:pPr>
              <w:spacing w:after="0" w:line="240" w:lineRule="auto"/>
              <w:jc w:val="right"/>
              <w:rPr>
                <w:rFonts w:cs="Arial"/>
                <w:sz w:val="24"/>
                <w:szCs w:val="24"/>
              </w:rPr>
            </w:pPr>
            <w:r>
              <w:rPr>
                <w:rFonts w:cs="Arial"/>
                <w:sz w:val="12"/>
                <w:szCs w:val="12"/>
              </w:rPr>
              <w:t xml:space="preserve">                    </w:t>
            </w:r>
            <w:r w:rsidR="00262FAE" w:rsidRPr="00262FAE">
              <w:rPr>
                <w:rFonts w:cs="Arial"/>
                <w:sz w:val="12"/>
                <w:szCs w:val="12"/>
              </w:rPr>
              <w:t xml:space="preserve"> </w:t>
            </w:r>
            <w:r w:rsidR="006253CB" w:rsidRPr="00262FAE">
              <w:rPr>
                <w:sz w:val="12"/>
                <w:szCs w:val="12"/>
                <w:lang w:val="es-ES"/>
              </w:rPr>
              <w:t xml:space="preserve">Página </w:t>
            </w:r>
            <w:r w:rsidR="006253CB" w:rsidRPr="00262FAE">
              <w:rPr>
                <w:b/>
                <w:bCs/>
                <w:sz w:val="12"/>
                <w:szCs w:val="12"/>
              </w:rPr>
              <w:fldChar w:fldCharType="begin"/>
            </w:r>
            <w:r w:rsidR="006253CB" w:rsidRPr="00262FAE">
              <w:rPr>
                <w:b/>
                <w:bCs/>
                <w:sz w:val="12"/>
                <w:szCs w:val="12"/>
              </w:rPr>
              <w:instrText>PAGE</w:instrText>
            </w:r>
            <w:r w:rsidR="006253CB" w:rsidRPr="00262FAE">
              <w:rPr>
                <w:b/>
                <w:bCs/>
                <w:sz w:val="12"/>
                <w:szCs w:val="12"/>
              </w:rPr>
              <w:fldChar w:fldCharType="separate"/>
            </w:r>
            <w:r w:rsidR="00FE38F0">
              <w:rPr>
                <w:b/>
                <w:bCs/>
                <w:noProof/>
                <w:sz w:val="12"/>
                <w:szCs w:val="12"/>
              </w:rPr>
              <w:t>8</w:t>
            </w:r>
            <w:r w:rsidR="006253CB" w:rsidRPr="00262FAE">
              <w:rPr>
                <w:b/>
                <w:bCs/>
                <w:sz w:val="12"/>
                <w:szCs w:val="12"/>
              </w:rPr>
              <w:fldChar w:fldCharType="end"/>
            </w:r>
            <w:r w:rsidR="006253CB" w:rsidRPr="00262FAE">
              <w:rPr>
                <w:sz w:val="12"/>
                <w:szCs w:val="12"/>
                <w:lang w:val="es-ES"/>
              </w:rPr>
              <w:t xml:space="preserve"> de </w:t>
            </w:r>
            <w:r w:rsidR="006253CB" w:rsidRPr="00262FAE">
              <w:rPr>
                <w:b/>
                <w:bCs/>
                <w:sz w:val="12"/>
                <w:szCs w:val="12"/>
              </w:rPr>
              <w:fldChar w:fldCharType="begin"/>
            </w:r>
            <w:r w:rsidR="006253CB" w:rsidRPr="00262FAE">
              <w:rPr>
                <w:b/>
                <w:bCs/>
                <w:sz w:val="12"/>
                <w:szCs w:val="12"/>
              </w:rPr>
              <w:instrText>NUMPAGES</w:instrText>
            </w:r>
            <w:r w:rsidR="006253CB" w:rsidRPr="00262FAE">
              <w:rPr>
                <w:b/>
                <w:bCs/>
                <w:sz w:val="12"/>
                <w:szCs w:val="12"/>
              </w:rPr>
              <w:fldChar w:fldCharType="separate"/>
            </w:r>
            <w:r w:rsidR="00FE38F0">
              <w:rPr>
                <w:b/>
                <w:bCs/>
                <w:noProof/>
                <w:sz w:val="12"/>
                <w:szCs w:val="12"/>
              </w:rPr>
              <w:t>8</w:t>
            </w:r>
            <w:r w:rsidR="006253CB" w:rsidRPr="00262FAE">
              <w:rPr>
                <w:b/>
                <w:bCs/>
                <w:sz w:val="12"/>
                <w:szCs w:val="12"/>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CCF" w:rsidRDefault="00B85CCF" w:rsidP="00262FAE">
      <w:pPr>
        <w:spacing w:after="0" w:line="240" w:lineRule="auto"/>
      </w:pPr>
      <w:r>
        <w:separator/>
      </w:r>
    </w:p>
  </w:footnote>
  <w:footnote w:type="continuationSeparator" w:id="0">
    <w:p w:rsidR="00B85CCF" w:rsidRDefault="00B85CCF" w:rsidP="00262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711" w:rsidRDefault="008F3C4C" w:rsidP="004E218D">
    <w:pPr>
      <w:pStyle w:val="Encabezado"/>
      <w:jc w:val="right"/>
    </w:pPr>
    <w:r>
      <w:rPr>
        <w:noProof/>
        <w:lang w:eastAsia="es-MX"/>
      </w:rPr>
      <w:drawing>
        <wp:inline distT="0" distB="0" distL="0" distR="0" wp14:anchorId="7C8C9E2F" wp14:editId="399D7061">
          <wp:extent cx="1703070" cy="702310"/>
          <wp:effectExtent l="0" t="0" r="0" b="2540"/>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070" cy="702310"/>
                  </a:xfrm>
                  <a:prstGeom prst="rect">
                    <a:avLst/>
                  </a:prstGeom>
                  <a:noFill/>
                  <a:ln>
                    <a:noFill/>
                  </a:ln>
                </pic:spPr>
              </pic:pic>
            </a:graphicData>
          </a:graphic>
        </wp:inline>
      </w:drawing>
    </w:r>
  </w:p>
  <w:p w:rsidR="00606711" w:rsidRPr="001F2F71" w:rsidRDefault="00B85CCF">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A4C71"/>
    <w:multiLevelType w:val="hybridMultilevel"/>
    <w:tmpl w:val="80327C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2DA341B"/>
    <w:multiLevelType w:val="hybridMultilevel"/>
    <w:tmpl w:val="A3023288"/>
    <w:lvl w:ilvl="0" w:tplc="D5BC23F4">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28614025"/>
    <w:multiLevelType w:val="hybridMultilevel"/>
    <w:tmpl w:val="5C8E482E"/>
    <w:lvl w:ilvl="0" w:tplc="296447B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D304A94"/>
    <w:multiLevelType w:val="hybridMultilevel"/>
    <w:tmpl w:val="CD2CB422"/>
    <w:lvl w:ilvl="0" w:tplc="587890EA">
      <w:start w:val="1"/>
      <w:numFmt w:val="decimal"/>
      <w:lvlText w:val="%1."/>
      <w:lvlJc w:val="left"/>
      <w:pPr>
        <w:ind w:left="861" w:hanging="43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34EF6111"/>
    <w:multiLevelType w:val="hybridMultilevel"/>
    <w:tmpl w:val="B6DE040E"/>
    <w:lvl w:ilvl="0" w:tplc="C54EFF2E">
      <w:start w:val="1"/>
      <w:numFmt w:val="lowerLetter"/>
      <w:lvlText w:val="%1)"/>
      <w:lvlJc w:val="left"/>
      <w:pPr>
        <w:ind w:left="1494" w:hanging="360"/>
      </w:pPr>
      <w:rPr>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15:restartNumberingAfterBreak="0">
    <w:nsid w:val="34FD7FAA"/>
    <w:multiLevelType w:val="hybridMultilevel"/>
    <w:tmpl w:val="89C01462"/>
    <w:lvl w:ilvl="0" w:tplc="E14CA9BE">
      <w:start w:val="1"/>
      <w:numFmt w:val="lowerLetter"/>
      <w:lvlText w:val="%1)"/>
      <w:lvlJc w:val="left"/>
      <w:pPr>
        <w:ind w:left="927" w:hanging="360"/>
      </w:pPr>
      <w:rPr>
        <w:rFonts w:hint="default"/>
        <w:i/>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387D4607"/>
    <w:multiLevelType w:val="hybridMultilevel"/>
    <w:tmpl w:val="A684A764"/>
    <w:lvl w:ilvl="0" w:tplc="199600E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255709C"/>
    <w:multiLevelType w:val="hybridMultilevel"/>
    <w:tmpl w:val="D9622216"/>
    <w:lvl w:ilvl="0" w:tplc="F1D4EA2A">
      <w:start w:val="1"/>
      <w:numFmt w:val="bullet"/>
      <w:lvlText w:val="-"/>
      <w:lvlJc w:val="left"/>
      <w:pPr>
        <w:tabs>
          <w:tab w:val="num" w:pos="720"/>
        </w:tabs>
        <w:ind w:left="720" w:hanging="360"/>
      </w:pPr>
      <w:rPr>
        <w:rFonts w:ascii="Times New Roman" w:hAnsi="Times New Roman" w:hint="default"/>
      </w:rPr>
    </w:lvl>
    <w:lvl w:ilvl="1" w:tplc="F1B0840E" w:tentative="1">
      <w:start w:val="1"/>
      <w:numFmt w:val="bullet"/>
      <w:lvlText w:val="-"/>
      <w:lvlJc w:val="left"/>
      <w:pPr>
        <w:tabs>
          <w:tab w:val="num" w:pos="1440"/>
        </w:tabs>
        <w:ind w:left="1440" w:hanging="360"/>
      </w:pPr>
      <w:rPr>
        <w:rFonts w:ascii="Times New Roman" w:hAnsi="Times New Roman" w:hint="default"/>
      </w:rPr>
    </w:lvl>
    <w:lvl w:ilvl="2" w:tplc="B07E40FC" w:tentative="1">
      <w:start w:val="1"/>
      <w:numFmt w:val="bullet"/>
      <w:lvlText w:val="-"/>
      <w:lvlJc w:val="left"/>
      <w:pPr>
        <w:tabs>
          <w:tab w:val="num" w:pos="2160"/>
        </w:tabs>
        <w:ind w:left="2160" w:hanging="360"/>
      </w:pPr>
      <w:rPr>
        <w:rFonts w:ascii="Times New Roman" w:hAnsi="Times New Roman" w:hint="default"/>
      </w:rPr>
    </w:lvl>
    <w:lvl w:ilvl="3" w:tplc="5A7494F8" w:tentative="1">
      <w:start w:val="1"/>
      <w:numFmt w:val="bullet"/>
      <w:lvlText w:val="-"/>
      <w:lvlJc w:val="left"/>
      <w:pPr>
        <w:tabs>
          <w:tab w:val="num" w:pos="2880"/>
        </w:tabs>
        <w:ind w:left="2880" w:hanging="360"/>
      </w:pPr>
      <w:rPr>
        <w:rFonts w:ascii="Times New Roman" w:hAnsi="Times New Roman" w:hint="default"/>
      </w:rPr>
    </w:lvl>
    <w:lvl w:ilvl="4" w:tplc="5C00F580" w:tentative="1">
      <w:start w:val="1"/>
      <w:numFmt w:val="bullet"/>
      <w:lvlText w:val="-"/>
      <w:lvlJc w:val="left"/>
      <w:pPr>
        <w:tabs>
          <w:tab w:val="num" w:pos="3600"/>
        </w:tabs>
        <w:ind w:left="3600" w:hanging="360"/>
      </w:pPr>
      <w:rPr>
        <w:rFonts w:ascii="Times New Roman" w:hAnsi="Times New Roman" w:hint="default"/>
      </w:rPr>
    </w:lvl>
    <w:lvl w:ilvl="5" w:tplc="FB5A712E" w:tentative="1">
      <w:start w:val="1"/>
      <w:numFmt w:val="bullet"/>
      <w:lvlText w:val="-"/>
      <w:lvlJc w:val="left"/>
      <w:pPr>
        <w:tabs>
          <w:tab w:val="num" w:pos="4320"/>
        </w:tabs>
        <w:ind w:left="4320" w:hanging="360"/>
      </w:pPr>
      <w:rPr>
        <w:rFonts w:ascii="Times New Roman" w:hAnsi="Times New Roman" w:hint="default"/>
      </w:rPr>
    </w:lvl>
    <w:lvl w:ilvl="6" w:tplc="886C403C" w:tentative="1">
      <w:start w:val="1"/>
      <w:numFmt w:val="bullet"/>
      <w:lvlText w:val="-"/>
      <w:lvlJc w:val="left"/>
      <w:pPr>
        <w:tabs>
          <w:tab w:val="num" w:pos="5040"/>
        </w:tabs>
        <w:ind w:left="5040" w:hanging="360"/>
      </w:pPr>
      <w:rPr>
        <w:rFonts w:ascii="Times New Roman" w:hAnsi="Times New Roman" w:hint="default"/>
      </w:rPr>
    </w:lvl>
    <w:lvl w:ilvl="7" w:tplc="C9D2F3F8" w:tentative="1">
      <w:start w:val="1"/>
      <w:numFmt w:val="bullet"/>
      <w:lvlText w:val="-"/>
      <w:lvlJc w:val="left"/>
      <w:pPr>
        <w:tabs>
          <w:tab w:val="num" w:pos="5760"/>
        </w:tabs>
        <w:ind w:left="5760" w:hanging="360"/>
      </w:pPr>
      <w:rPr>
        <w:rFonts w:ascii="Times New Roman" w:hAnsi="Times New Roman" w:hint="default"/>
      </w:rPr>
    </w:lvl>
    <w:lvl w:ilvl="8" w:tplc="0076170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2C1612A"/>
    <w:multiLevelType w:val="hybridMultilevel"/>
    <w:tmpl w:val="E368B2E2"/>
    <w:lvl w:ilvl="0" w:tplc="0CE6131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0" w15:restartNumberingAfterBreak="0">
    <w:nsid w:val="6BF60703"/>
    <w:multiLevelType w:val="hybridMultilevel"/>
    <w:tmpl w:val="0622BD9C"/>
    <w:lvl w:ilvl="0" w:tplc="8D20988E">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1" w15:restartNumberingAfterBreak="0">
    <w:nsid w:val="6FB41BD6"/>
    <w:multiLevelType w:val="hybridMultilevel"/>
    <w:tmpl w:val="1AAC9704"/>
    <w:lvl w:ilvl="0" w:tplc="B046044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10"/>
  </w:num>
  <w:num w:numId="5">
    <w:abstractNumId w:val="5"/>
  </w:num>
  <w:num w:numId="6">
    <w:abstractNumId w:val="2"/>
  </w:num>
  <w:num w:numId="7">
    <w:abstractNumId w:val="6"/>
  </w:num>
  <w:num w:numId="8">
    <w:abstractNumId w:val="4"/>
  </w:num>
  <w:num w:numId="9">
    <w:abstractNumId w:val="9"/>
  </w:num>
  <w:num w:numId="10">
    <w:abstractNumId w:val="3"/>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93"/>
    <w:rsid w:val="00004831"/>
    <w:rsid w:val="00027090"/>
    <w:rsid w:val="0003771D"/>
    <w:rsid w:val="00045A98"/>
    <w:rsid w:val="00053250"/>
    <w:rsid w:val="00054263"/>
    <w:rsid w:val="00064CDB"/>
    <w:rsid w:val="00091A51"/>
    <w:rsid w:val="00095EEF"/>
    <w:rsid w:val="00097DA6"/>
    <w:rsid w:val="000B40FA"/>
    <w:rsid w:val="000B656A"/>
    <w:rsid w:val="000B67DF"/>
    <w:rsid w:val="000B6995"/>
    <w:rsid w:val="000C17A1"/>
    <w:rsid w:val="000D046A"/>
    <w:rsid w:val="000E0184"/>
    <w:rsid w:val="000E38BE"/>
    <w:rsid w:val="0011025E"/>
    <w:rsid w:val="0011519C"/>
    <w:rsid w:val="00115B74"/>
    <w:rsid w:val="00126D58"/>
    <w:rsid w:val="001353D6"/>
    <w:rsid w:val="00144000"/>
    <w:rsid w:val="00151FF5"/>
    <w:rsid w:val="001636B9"/>
    <w:rsid w:val="001840CD"/>
    <w:rsid w:val="00192B06"/>
    <w:rsid w:val="00195710"/>
    <w:rsid w:val="001E14D0"/>
    <w:rsid w:val="00211562"/>
    <w:rsid w:val="00221354"/>
    <w:rsid w:val="00232194"/>
    <w:rsid w:val="00236BD9"/>
    <w:rsid w:val="00237AC9"/>
    <w:rsid w:val="002468D2"/>
    <w:rsid w:val="00252DF4"/>
    <w:rsid w:val="002541BB"/>
    <w:rsid w:val="00262FAE"/>
    <w:rsid w:val="0029543B"/>
    <w:rsid w:val="002963DF"/>
    <w:rsid w:val="002B0334"/>
    <w:rsid w:val="002C4691"/>
    <w:rsid w:val="002D23FB"/>
    <w:rsid w:val="002E197A"/>
    <w:rsid w:val="002E289A"/>
    <w:rsid w:val="002E670E"/>
    <w:rsid w:val="00305D6C"/>
    <w:rsid w:val="00347575"/>
    <w:rsid w:val="00350E55"/>
    <w:rsid w:val="0035216A"/>
    <w:rsid w:val="003602CB"/>
    <w:rsid w:val="00361350"/>
    <w:rsid w:val="003744E0"/>
    <w:rsid w:val="00375491"/>
    <w:rsid w:val="00377D58"/>
    <w:rsid w:val="00380457"/>
    <w:rsid w:val="00381A3E"/>
    <w:rsid w:val="003868E4"/>
    <w:rsid w:val="003A619C"/>
    <w:rsid w:val="003A7D0E"/>
    <w:rsid w:val="003C4F11"/>
    <w:rsid w:val="00403D74"/>
    <w:rsid w:val="004072A9"/>
    <w:rsid w:val="00411B46"/>
    <w:rsid w:val="0042203D"/>
    <w:rsid w:val="004232D1"/>
    <w:rsid w:val="00425C2F"/>
    <w:rsid w:val="004303BB"/>
    <w:rsid w:val="00444115"/>
    <w:rsid w:val="00456493"/>
    <w:rsid w:val="00457542"/>
    <w:rsid w:val="00464C47"/>
    <w:rsid w:val="004670F4"/>
    <w:rsid w:val="00475831"/>
    <w:rsid w:val="00492390"/>
    <w:rsid w:val="004952A0"/>
    <w:rsid w:val="004978FA"/>
    <w:rsid w:val="004A127A"/>
    <w:rsid w:val="004B1273"/>
    <w:rsid w:val="004B3B93"/>
    <w:rsid w:val="004C4C65"/>
    <w:rsid w:val="004D6A23"/>
    <w:rsid w:val="004E218D"/>
    <w:rsid w:val="004E2CEB"/>
    <w:rsid w:val="004F76FF"/>
    <w:rsid w:val="00505FB3"/>
    <w:rsid w:val="005102AB"/>
    <w:rsid w:val="00512C93"/>
    <w:rsid w:val="00514AA3"/>
    <w:rsid w:val="00522E1C"/>
    <w:rsid w:val="00530845"/>
    <w:rsid w:val="005379FE"/>
    <w:rsid w:val="00544814"/>
    <w:rsid w:val="00555121"/>
    <w:rsid w:val="0056639C"/>
    <w:rsid w:val="00596CF5"/>
    <w:rsid w:val="005E6CE7"/>
    <w:rsid w:val="005F1502"/>
    <w:rsid w:val="005F40DB"/>
    <w:rsid w:val="006104B5"/>
    <w:rsid w:val="006253CB"/>
    <w:rsid w:val="00625B11"/>
    <w:rsid w:val="00635750"/>
    <w:rsid w:val="00667D5C"/>
    <w:rsid w:val="00671333"/>
    <w:rsid w:val="006715CC"/>
    <w:rsid w:val="0068394F"/>
    <w:rsid w:val="006B3EED"/>
    <w:rsid w:val="006C64EC"/>
    <w:rsid w:val="00702F0A"/>
    <w:rsid w:val="007238BC"/>
    <w:rsid w:val="007261A9"/>
    <w:rsid w:val="007759D5"/>
    <w:rsid w:val="00777402"/>
    <w:rsid w:val="0078139C"/>
    <w:rsid w:val="00785B71"/>
    <w:rsid w:val="00786AD5"/>
    <w:rsid w:val="007B178B"/>
    <w:rsid w:val="007D3621"/>
    <w:rsid w:val="007E0378"/>
    <w:rsid w:val="007E4FED"/>
    <w:rsid w:val="007E5FF8"/>
    <w:rsid w:val="008047FE"/>
    <w:rsid w:val="0080575C"/>
    <w:rsid w:val="008164B9"/>
    <w:rsid w:val="00843B86"/>
    <w:rsid w:val="00862360"/>
    <w:rsid w:val="00864F11"/>
    <w:rsid w:val="008766B5"/>
    <w:rsid w:val="00880AFF"/>
    <w:rsid w:val="00886EBF"/>
    <w:rsid w:val="00893773"/>
    <w:rsid w:val="008A0B29"/>
    <w:rsid w:val="008A6E29"/>
    <w:rsid w:val="008A70D9"/>
    <w:rsid w:val="008E38BA"/>
    <w:rsid w:val="008E5267"/>
    <w:rsid w:val="008F3C4C"/>
    <w:rsid w:val="008F3F41"/>
    <w:rsid w:val="00900A29"/>
    <w:rsid w:val="009114F2"/>
    <w:rsid w:val="009243E1"/>
    <w:rsid w:val="00937DB1"/>
    <w:rsid w:val="009400AF"/>
    <w:rsid w:val="009513D3"/>
    <w:rsid w:val="00952B31"/>
    <w:rsid w:val="00952EBC"/>
    <w:rsid w:val="00980AE3"/>
    <w:rsid w:val="009825C8"/>
    <w:rsid w:val="00987016"/>
    <w:rsid w:val="009A0D3C"/>
    <w:rsid w:val="009D3DDA"/>
    <w:rsid w:val="009E209E"/>
    <w:rsid w:val="009E5323"/>
    <w:rsid w:val="009E6D0E"/>
    <w:rsid w:val="009E7EA6"/>
    <w:rsid w:val="00A100FD"/>
    <w:rsid w:val="00A15B17"/>
    <w:rsid w:val="00A1614F"/>
    <w:rsid w:val="00A26391"/>
    <w:rsid w:val="00A26C56"/>
    <w:rsid w:val="00A27C88"/>
    <w:rsid w:val="00A5037D"/>
    <w:rsid w:val="00A55008"/>
    <w:rsid w:val="00A56DE8"/>
    <w:rsid w:val="00A62C15"/>
    <w:rsid w:val="00A72FE2"/>
    <w:rsid w:val="00A86869"/>
    <w:rsid w:val="00A96447"/>
    <w:rsid w:val="00AA0A92"/>
    <w:rsid w:val="00AB0FF7"/>
    <w:rsid w:val="00AC1130"/>
    <w:rsid w:val="00AC19B0"/>
    <w:rsid w:val="00AC4B58"/>
    <w:rsid w:val="00AC5035"/>
    <w:rsid w:val="00AC7431"/>
    <w:rsid w:val="00AD3C25"/>
    <w:rsid w:val="00AD46E7"/>
    <w:rsid w:val="00AE01B1"/>
    <w:rsid w:val="00AE0A92"/>
    <w:rsid w:val="00AF62E3"/>
    <w:rsid w:val="00B02783"/>
    <w:rsid w:val="00B1274B"/>
    <w:rsid w:val="00B209BD"/>
    <w:rsid w:val="00B2290C"/>
    <w:rsid w:val="00B35BFF"/>
    <w:rsid w:val="00B36AB3"/>
    <w:rsid w:val="00B40B14"/>
    <w:rsid w:val="00B41E9B"/>
    <w:rsid w:val="00B46471"/>
    <w:rsid w:val="00B51FE7"/>
    <w:rsid w:val="00B53081"/>
    <w:rsid w:val="00B53AD4"/>
    <w:rsid w:val="00B61A9E"/>
    <w:rsid w:val="00B64EBB"/>
    <w:rsid w:val="00B817EE"/>
    <w:rsid w:val="00B8443F"/>
    <w:rsid w:val="00B85CCF"/>
    <w:rsid w:val="00B87748"/>
    <w:rsid w:val="00B93764"/>
    <w:rsid w:val="00B9432C"/>
    <w:rsid w:val="00B97621"/>
    <w:rsid w:val="00BA30E3"/>
    <w:rsid w:val="00BB19F3"/>
    <w:rsid w:val="00BD6DDE"/>
    <w:rsid w:val="00BE01EE"/>
    <w:rsid w:val="00BF26D9"/>
    <w:rsid w:val="00BF61EC"/>
    <w:rsid w:val="00C02F45"/>
    <w:rsid w:val="00C422B2"/>
    <w:rsid w:val="00C449DF"/>
    <w:rsid w:val="00C62538"/>
    <w:rsid w:val="00C70CB2"/>
    <w:rsid w:val="00C77280"/>
    <w:rsid w:val="00C847DE"/>
    <w:rsid w:val="00C85C8D"/>
    <w:rsid w:val="00C86D8E"/>
    <w:rsid w:val="00C95F88"/>
    <w:rsid w:val="00CA414C"/>
    <w:rsid w:val="00CA6109"/>
    <w:rsid w:val="00CB1026"/>
    <w:rsid w:val="00CB6340"/>
    <w:rsid w:val="00CE6916"/>
    <w:rsid w:val="00CE7ECD"/>
    <w:rsid w:val="00D07573"/>
    <w:rsid w:val="00D331F7"/>
    <w:rsid w:val="00D4137A"/>
    <w:rsid w:val="00D4150B"/>
    <w:rsid w:val="00D54F8E"/>
    <w:rsid w:val="00D62F56"/>
    <w:rsid w:val="00D6719F"/>
    <w:rsid w:val="00D71B41"/>
    <w:rsid w:val="00D963C5"/>
    <w:rsid w:val="00DA0660"/>
    <w:rsid w:val="00DB2B96"/>
    <w:rsid w:val="00DB2D95"/>
    <w:rsid w:val="00DC0A0D"/>
    <w:rsid w:val="00DC3903"/>
    <w:rsid w:val="00DC67BF"/>
    <w:rsid w:val="00DE4293"/>
    <w:rsid w:val="00E00DCB"/>
    <w:rsid w:val="00E04F17"/>
    <w:rsid w:val="00E126D0"/>
    <w:rsid w:val="00E2287E"/>
    <w:rsid w:val="00E377F1"/>
    <w:rsid w:val="00E37E8D"/>
    <w:rsid w:val="00E5022B"/>
    <w:rsid w:val="00E64DD3"/>
    <w:rsid w:val="00E70D59"/>
    <w:rsid w:val="00E80478"/>
    <w:rsid w:val="00E81F49"/>
    <w:rsid w:val="00E9599B"/>
    <w:rsid w:val="00E96745"/>
    <w:rsid w:val="00EA639A"/>
    <w:rsid w:val="00EB1AE2"/>
    <w:rsid w:val="00EB7BEC"/>
    <w:rsid w:val="00EC09BC"/>
    <w:rsid w:val="00EC1CDC"/>
    <w:rsid w:val="00EC34C8"/>
    <w:rsid w:val="00ED2CF1"/>
    <w:rsid w:val="00ED3293"/>
    <w:rsid w:val="00EE011A"/>
    <w:rsid w:val="00EE2177"/>
    <w:rsid w:val="00EE59D6"/>
    <w:rsid w:val="00EE7D5A"/>
    <w:rsid w:val="00F049CC"/>
    <w:rsid w:val="00F10A69"/>
    <w:rsid w:val="00F145EF"/>
    <w:rsid w:val="00F32437"/>
    <w:rsid w:val="00F328F7"/>
    <w:rsid w:val="00F413B2"/>
    <w:rsid w:val="00F45D3A"/>
    <w:rsid w:val="00F53A52"/>
    <w:rsid w:val="00F618B3"/>
    <w:rsid w:val="00F72FF8"/>
    <w:rsid w:val="00F74DD7"/>
    <w:rsid w:val="00F859D3"/>
    <w:rsid w:val="00FB16D2"/>
    <w:rsid w:val="00FB51E7"/>
    <w:rsid w:val="00FD249E"/>
    <w:rsid w:val="00FD4550"/>
    <w:rsid w:val="00FE38F0"/>
    <w:rsid w:val="00FE40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84B59D-E4C5-495C-ABAE-B8A076DB2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293"/>
    <w:pPr>
      <w:spacing w:after="200" w:line="276" w:lineRule="auto"/>
    </w:pPr>
  </w:style>
  <w:style w:type="paragraph" w:styleId="Ttulo3">
    <w:name w:val="heading 3"/>
    <w:basedOn w:val="Normal"/>
    <w:next w:val="Normal"/>
    <w:link w:val="Ttulo3Car"/>
    <w:qFormat/>
    <w:rsid w:val="00DE4293"/>
    <w:pPr>
      <w:keepNext/>
      <w:spacing w:after="0" w:line="240" w:lineRule="auto"/>
      <w:ind w:left="3082" w:firstLine="1058"/>
      <w:jc w:val="both"/>
      <w:outlineLvl w:val="2"/>
    </w:pPr>
    <w:rPr>
      <w:rFonts w:ascii="Arial" w:eastAsia="Times New Roman" w:hAnsi="Arial"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E4293"/>
    <w:pPr>
      <w:tabs>
        <w:tab w:val="center" w:pos="4419"/>
        <w:tab w:val="right" w:pos="8838"/>
      </w:tabs>
      <w:spacing w:after="0" w:line="240" w:lineRule="auto"/>
    </w:pPr>
  </w:style>
  <w:style w:type="character" w:customStyle="1" w:styleId="EncabezadoCar">
    <w:name w:val="Encabezado Car"/>
    <w:basedOn w:val="Fuentedeprrafopredeter"/>
    <w:link w:val="Encabezado"/>
    <w:rsid w:val="00DE4293"/>
  </w:style>
  <w:style w:type="paragraph" w:styleId="Piedepgina">
    <w:name w:val="footer"/>
    <w:basedOn w:val="Normal"/>
    <w:link w:val="PiedepginaCar"/>
    <w:uiPriority w:val="99"/>
    <w:unhideWhenUsed/>
    <w:rsid w:val="00DE4293"/>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E4293"/>
    <w:rPr>
      <w:rFonts w:ascii="Calibri" w:eastAsia="Times New Roman" w:hAnsi="Calibri" w:cs="Times New Roman"/>
    </w:rPr>
  </w:style>
  <w:style w:type="paragraph" w:styleId="Prrafodelista">
    <w:name w:val="List Paragraph"/>
    <w:basedOn w:val="Normal"/>
    <w:uiPriority w:val="34"/>
    <w:qFormat/>
    <w:rsid w:val="00DE4293"/>
    <w:pPr>
      <w:ind w:left="720"/>
      <w:contextualSpacing/>
    </w:pPr>
  </w:style>
  <w:style w:type="character" w:customStyle="1" w:styleId="Ttulo3Car">
    <w:name w:val="Título 3 Car"/>
    <w:basedOn w:val="Fuentedeprrafopredeter"/>
    <w:link w:val="Ttulo3"/>
    <w:rsid w:val="00DE4293"/>
    <w:rPr>
      <w:rFonts w:ascii="Arial" w:eastAsia="Times New Roman" w:hAnsi="Arial" w:cs="Times New Roman"/>
      <w:b/>
      <w:sz w:val="24"/>
      <w:szCs w:val="20"/>
      <w:lang w:eastAsia="es-ES"/>
    </w:rPr>
  </w:style>
  <w:style w:type="paragraph" w:customStyle="1" w:styleId="a">
    <w:basedOn w:val="Normal"/>
    <w:next w:val="Ttulo"/>
    <w:qFormat/>
    <w:rsid w:val="005F1502"/>
    <w:pPr>
      <w:spacing w:after="0" w:line="240" w:lineRule="auto"/>
      <w:jc w:val="center"/>
    </w:pPr>
    <w:rPr>
      <w:rFonts w:ascii="Arial" w:eastAsia="Times New Roman" w:hAnsi="Arial" w:cs="Arial"/>
      <w:b/>
      <w:bCs/>
      <w:szCs w:val="24"/>
      <w:lang w:eastAsia="es-ES"/>
    </w:rPr>
  </w:style>
  <w:style w:type="paragraph" w:styleId="Ttulo">
    <w:name w:val="Title"/>
    <w:basedOn w:val="Normal"/>
    <w:next w:val="Normal"/>
    <w:link w:val="TtuloCar"/>
    <w:uiPriority w:val="10"/>
    <w:qFormat/>
    <w:rsid w:val="00DE42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E4293"/>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semiHidden/>
    <w:rsid w:val="009E7EA6"/>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semiHidden/>
    <w:rsid w:val="009E7EA6"/>
    <w:rPr>
      <w:rFonts w:ascii="Arial" w:eastAsia="Times New Roman" w:hAnsi="Arial" w:cs="Times New Roman"/>
      <w:sz w:val="24"/>
      <w:szCs w:val="20"/>
      <w:lang w:eastAsia="es-ES"/>
    </w:rPr>
  </w:style>
  <w:style w:type="paragraph" w:styleId="Textodeglobo">
    <w:name w:val="Balloon Text"/>
    <w:basedOn w:val="Normal"/>
    <w:link w:val="TextodegloboCar"/>
    <w:uiPriority w:val="99"/>
    <w:semiHidden/>
    <w:unhideWhenUsed/>
    <w:rsid w:val="00EE5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59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84100">
      <w:bodyDiv w:val="1"/>
      <w:marLeft w:val="0"/>
      <w:marRight w:val="0"/>
      <w:marTop w:val="0"/>
      <w:marBottom w:val="0"/>
      <w:divBdr>
        <w:top w:val="none" w:sz="0" w:space="0" w:color="auto"/>
        <w:left w:val="none" w:sz="0" w:space="0" w:color="auto"/>
        <w:bottom w:val="none" w:sz="0" w:space="0" w:color="auto"/>
        <w:right w:val="none" w:sz="0" w:space="0" w:color="auto"/>
      </w:divBdr>
      <w:divsChild>
        <w:div w:id="1948737108">
          <w:marLeft w:val="274"/>
          <w:marRight w:val="0"/>
          <w:marTop w:val="0"/>
          <w:marBottom w:val="0"/>
          <w:divBdr>
            <w:top w:val="none" w:sz="0" w:space="0" w:color="auto"/>
            <w:left w:val="none" w:sz="0" w:space="0" w:color="auto"/>
            <w:bottom w:val="none" w:sz="0" w:space="0" w:color="auto"/>
            <w:right w:val="none" w:sz="0" w:space="0" w:color="auto"/>
          </w:divBdr>
        </w:div>
        <w:div w:id="118650356">
          <w:marLeft w:val="274"/>
          <w:marRight w:val="0"/>
          <w:marTop w:val="0"/>
          <w:marBottom w:val="0"/>
          <w:divBdr>
            <w:top w:val="none" w:sz="0" w:space="0" w:color="auto"/>
            <w:left w:val="none" w:sz="0" w:space="0" w:color="auto"/>
            <w:bottom w:val="none" w:sz="0" w:space="0" w:color="auto"/>
            <w:right w:val="none" w:sz="0" w:space="0" w:color="auto"/>
          </w:divBdr>
        </w:div>
        <w:div w:id="1427507003">
          <w:marLeft w:val="274"/>
          <w:marRight w:val="0"/>
          <w:marTop w:val="0"/>
          <w:marBottom w:val="0"/>
          <w:divBdr>
            <w:top w:val="none" w:sz="0" w:space="0" w:color="auto"/>
            <w:left w:val="none" w:sz="0" w:space="0" w:color="auto"/>
            <w:bottom w:val="none" w:sz="0" w:space="0" w:color="auto"/>
            <w:right w:val="none" w:sz="0" w:space="0" w:color="auto"/>
          </w:divBdr>
        </w:div>
        <w:div w:id="1087268415">
          <w:marLeft w:val="274"/>
          <w:marRight w:val="0"/>
          <w:marTop w:val="0"/>
          <w:marBottom w:val="0"/>
          <w:divBdr>
            <w:top w:val="none" w:sz="0" w:space="0" w:color="auto"/>
            <w:left w:val="none" w:sz="0" w:space="0" w:color="auto"/>
            <w:bottom w:val="none" w:sz="0" w:space="0" w:color="auto"/>
            <w:right w:val="none" w:sz="0" w:space="0" w:color="auto"/>
          </w:divBdr>
        </w:div>
      </w:divsChild>
    </w:div>
    <w:div w:id="1838812219">
      <w:bodyDiv w:val="1"/>
      <w:marLeft w:val="0"/>
      <w:marRight w:val="0"/>
      <w:marTop w:val="0"/>
      <w:marBottom w:val="0"/>
      <w:divBdr>
        <w:top w:val="none" w:sz="0" w:space="0" w:color="auto"/>
        <w:left w:val="none" w:sz="0" w:space="0" w:color="auto"/>
        <w:bottom w:val="none" w:sz="0" w:space="0" w:color="auto"/>
        <w:right w:val="none" w:sz="0" w:space="0" w:color="auto"/>
      </w:divBdr>
    </w:div>
    <w:div w:id="18616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5C93D-6FDF-4614-B8F1-1887B4CFF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1685</Words>
  <Characters>9273</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Alejandra Ramirez</cp:lastModifiedBy>
  <cp:revision>4</cp:revision>
  <cp:lastPrinted>2020-03-26T20:23:00Z</cp:lastPrinted>
  <dcterms:created xsi:type="dcterms:W3CDTF">2020-04-20T19:53:00Z</dcterms:created>
  <dcterms:modified xsi:type="dcterms:W3CDTF">2020-04-20T21:32:00Z</dcterms:modified>
</cp:coreProperties>
</file>