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EA7868" w:rsidRDefault="00181A71" w:rsidP="00B31014">
      <w:pPr>
        <w:pStyle w:val="Ttulo2"/>
        <w:spacing w:before="0"/>
        <w:jc w:val="both"/>
        <w:rPr>
          <w:rFonts w:ascii="Arial" w:hAnsi="Arial" w:cs="Arial"/>
          <w:b/>
          <w:color w:val="auto"/>
          <w:sz w:val="24"/>
          <w:szCs w:val="24"/>
        </w:rPr>
      </w:pPr>
      <w:r w:rsidRPr="00EA7868">
        <w:rPr>
          <w:rFonts w:ascii="Arial" w:hAnsi="Arial" w:cs="Arial"/>
          <w:b/>
          <w:color w:val="auto"/>
          <w:sz w:val="24"/>
          <w:szCs w:val="24"/>
        </w:rPr>
        <w:t>H. AYUNTAMIENTO DE LEÓN, GUANAJUATO</w:t>
      </w:r>
    </w:p>
    <w:p w14:paraId="01DCE426" w14:textId="77777777" w:rsidR="00181A71" w:rsidRPr="00EA7868" w:rsidRDefault="00181A71" w:rsidP="00B31014">
      <w:pPr>
        <w:pStyle w:val="Ttulo2"/>
        <w:spacing w:before="0"/>
        <w:jc w:val="both"/>
        <w:rPr>
          <w:rFonts w:ascii="Arial" w:hAnsi="Arial" w:cs="Arial"/>
          <w:b/>
          <w:color w:val="auto"/>
          <w:sz w:val="24"/>
          <w:szCs w:val="24"/>
        </w:rPr>
      </w:pPr>
      <w:r w:rsidRPr="00EA7868">
        <w:rPr>
          <w:rFonts w:ascii="Arial" w:hAnsi="Arial" w:cs="Arial"/>
          <w:b/>
          <w:color w:val="auto"/>
          <w:sz w:val="24"/>
          <w:szCs w:val="24"/>
        </w:rPr>
        <w:t>P R E S E N T E</w:t>
      </w:r>
    </w:p>
    <w:p w14:paraId="1229274D" w14:textId="77777777" w:rsidR="00181A71" w:rsidRPr="00EA7868" w:rsidRDefault="00181A71" w:rsidP="00B31014">
      <w:pPr>
        <w:spacing w:after="0"/>
        <w:jc w:val="both"/>
        <w:rPr>
          <w:rFonts w:ascii="Arial" w:hAnsi="Arial" w:cs="Arial"/>
          <w:sz w:val="24"/>
          <w:szCs w:val="24"/>
        </w:rPr>
      </w:pPr>
    </w:p>
    <w:p w14:paraId="4FD56FDE" w14:textId="77777777" w:rsidR="00181A71" w:rsidRPr="00EA7868" w:rsidRDefault="00181A71" w:rsidP="00B31014">
      <w:pPr>
        <w:pStyle w:val="Ttulo2"/>
        <w:spacing w:before="0"/>
        <w:jc w:val="both"/>
        <w:rPr>
          <w:rFonts w:ascii="Arial" w:hAnsi="Arial" w:cs="Arial"/>
          <w:color w:val="auto"/>
          <w:sz w:val="24"/>
          <w:szCs w:val="24"/>
        </w:rPr>
      </w:pPr>
      <w:r w:rsidRPr="00EA7868">
        <w:rPr>
          <w:rFonts w:ascii="Arial" w:hAnsi="Arial" w:cs="Arial"/>
          <w:color w:val="auto"/>
          <w:sz w:val="24"/>
          <w:szCs w:val="24"/>
        </w:rPr>
        <w:t xml:space="preserve">Quienes integramos la </w:t>
      </w:r>
      <w:r w:rsidRPr="00EA7868">
        <w:rPr>
          <w:rFonts w:ascii="Arial" w:hAnsi="Arial" w:cs="Arial"/>
          <w:b/>
          <w:color w:val="auto"/>
          <w:sz w:val="24"/>
          <w:szCs w:val="24"/>
        </w:rPr>
        <w:t>Comisión de Gobi</w:t>
      </w:r>
      <w:r w:rsidRPr="00EA7868">
        <w:rPr>
          <w:rFonts w:ascii="Arial" w:hAnsi="Arial" w:cs="Arial"/>
          <w:b/>
          <w:i/>
          <w:color w:val="auto"/>
          <w:sz w:val="24"/>
          <w:szCs w:val="24"/>
        </w:rPr>
        <w:t>e</w:t>
      </w:r>
      <w:r w:rsidRPr="00EA7868">
        <w:rPr>
          <w:rFonts w:ascii="Arial" w:hAnsi="Arial" w:cs="Arial"/>
          <w:b/>
          <w:color w:val="auto"/>
          <w:sz w:val="24"/>
          <w:szCs w:val="24"/>
        </w:rPr>
        <w:t xml:space="preserve">rno, Seguridad Pública y Tránsito, </w:t>
      </w:r>
      <w:r w:rsidRPr="00EA7868">
        <w:rPr>
          <w:rFonts w:ascii="Arial" w:hAnsi="Arial" w:cs="Arial"/>
          <w:color w:val="auto"/>
          <w:sz w:val="24"/>
          <w:szCs w:val="24"/>
        </w:rPr>
        <w:t xml:space="preserve">con fundamento en lo dispuesto por los artículos 81 de la Ley Orgánica Municipal para el Estado de Guanajuato; </w:t>
      </w:r>
      <w:r w:rsidR="00061270" w:rsidRPr="00EA7868">
        <w:rPr>
          <w:rFonts w:ascii="Arial" w:hAnsi="Arial" w:cs="Arial"/>
          <w:color w:val="auto"/>
          <w:sz w:val="24"/>
          <w:szCs w:val="24"/>
        </w:rPr>
        <w:t>50</w:t>
      </w:r>
      <w:r w:rsidRPr="00EA7868">
        <w:rPr>
          <w:rFonts w:ascii="Arial" w:hAnsi="Arial" w:cs="Arial"/>
          <w:color w:val="auto"/>
          <w:sz w:val="24"/>
          <w:szCs w:val="24"/>
        </w:rPr>
        <w:t xml:space="preserve">, </w:t>
      </w:r>
      <w:r w:rsidR="00061270" w:rsidRPr="00EA7868">
        <w:rPr>
          <w:rFonts w:ascii="Arial" w:hAnsi="Arial" w:cs="Arial"/>
          <w:color w:val="auto"/>
          <w:sz w:val="24"/>
          <w:szCs w:val="24"/>
        </w:rPr>
        <w:t>70 y 7</w:t>
      </w:r>
      <w:r w:rsidRPr="00EA7868">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4A317FA6" w14:textId="77777777" w:rsidR="008D545B" w:rsidRPr="00EA7868" w:rsidRDefault="008D545B" w:rsidP="00B31014">
      <w:pPr>
        <w:pStyle w:val="Textoindependiente3"/>
        <w:spacing w:after="0"/>
        <w:jc w:val="center"/>
        <w:rPr>
          <w:rFonts w:ascii="Arial" w:hAnsi="Arial" w:cs="Arial"/>
          <w:b/>
          <w:sz w:val="24"/>
          <w:szCs w:val="24"/>
        </w:rPr>
      </w:pPr>
    </w:p>
    <w:p w14:paraId="67FAE1A3" w14:textId="77777777" w:rsidR="00A44455" w:rsidRPr="00EA7868" w:rsidRDefault="00A44455" w:rsidP="00B31014">
      <w:pPr>
        <w:pStyle w:val="Textoindependiente3"/>
        <w:spacing w:after="0"/>
        <w:jc w:val="center"/>
        <w:rPr>
          <w:rFonts w:ascii="Arial" w:hAnsi="Arial" w:cs="Arial"/>
          <w:b/>
          <w:sz w:val="24"/>
          <w:szCs w:val="24"/>
        </w:rPr>
      </w:pPr>
    </w:p>
    <w:p w14:paraId="1EAF1E5B" w14:textId="77777777" w:rsidR="00533548" w:rsidRPr="00EA7868" w:rsidRDefault="00181A71" w:rsidP="00B31014">
      <w:pPr>
        <w:pStyle w:val="Textoindependiente3"/>
        <w:spacing w:after="0"/>
        <w:jc w:val="center"/>
        <w:rPr>
          <w:rFonts w:ascii="Arial" w:hAnsi="Arial" w:cs="Arial"/>
          <w:b/>
          <w:sz w:val="24"/>
          <w:szCs w:val="24"/>
        </w:rPr>
      </w:pPr>
      <w:r w:rsidRPr="00EA7868">
        <w:rPr>
          <w:rFonts w:ascii="Arial" w:hAnsi="Arial" w:cs="Arial"/>
          <w:b/>
          <w:sz w:val="24"/>
          <w:szCs w:val="24"/>
        </w:rPr>
        <w:t>CONSIDERACIONES</w:t>
      </w:r>
    </w:p>
    <w:p w14:paraId="3F2C515D" w14:textId="77777777" w:rsidR="00E81494" w:rsidRPr="00EA7868" w:rsidRDefault="00E81494" w:rsidP="00B31014">
      <w:pPr>
        <w:pStyle w:val="Textoindependiente3"/>
        <w:spacing w:after="0"/>
        <w:jc w:val="center"/>
        <w:rPr>
          <w:rFonts w:ascii="Arial" w:hAnsi="Arial" w:cs="Arial"/>
          <w:b/>
          <w:sz w:val="24"/>
          <w:szCs w:val="24"/>
        </w:rPr>
      </w:pPr>
    </w:p>
    <w:p w14:paraId="0F96CCED" w14:textId="29BA6731" w:rsidR="00C472A9" w:rsidRPr="00EA7868" w:rsidRDefault="00A90577" w:rsidP="00C472A9">
      <w:pPr>
        <w:pStyle w:val="Ttulo2"/>
        <w:numPr>
          <w:ilvl w:val="0"/>
          <w:numId w:val="5"/>
        </w:numPr>
        <w:tabs>
          <w:tab w:val="left" w:pos="709"/>
        </w:tabs>
        <w:spacing w:before="0"/>
        <w:ind w:left="0" w:firstLine="0"/>
        <w:jc w:val="both"/>
        <w:rPr>
          <w:rFonts w:ascii="Arial" w:hAnsi="Arial" w:cs="Arial"/>
          <w:color w:val="auto"/>
          <w:sz w:val="24"/>
          <w:szCs w:val="24"/>
          <w:lang w:val="es-ES"/>
        </w:rPr>
      </w:pPr>
      <w:r w:rsidRPr="00EA7868">
        <w:rPr>
          <w:rFonts w:ascii="Arial" w:hAnsi="Arial" w:cs="Arial"/>
          <w:color w:val="auto"/>
          <w:sz w:val="24"/>
          <w:szCs w:val="24"/>
        </w:rPr>
        <w:t xml:space="preserve">Por acuerdo de la </w:t>
      </w:r>
      <w:r w:rsidR="008E3CC2" w:rsidRPr="00EA7868">
        <w:rPr>
          <w:rFonts w:ascii="Arial" w:hAnsi="Arial" w:cs="Arial"/>
          <w:color w:val="auto"/>
          <w:sz w:val="24"/>
          <w:szCs w:val="24"/>
        </w:rPr>
        <w:t xml:space="preserve">Comisión de Gobernación y Puntos Constitucionales de la </w:t>
      </w:r>
      <w:r w:rsidRPr="00EA7868">
        <w:rPr>
          <w:rFonts w:ascii="Arial" w:hAnsi="Arial" w:cs="Arial"/>
          <w:color w:val="auto"/>
          <w:sz w:val="24"/>
          <w:szCs w:val="24"/>
        </w:rPr>
        <w:t xml:space="preserve">Sexagésima Cuarta Legislatura del H. Congreso del Estado, remitió a este Ayuntamiento la </w:t>
      </w:r>
      <w:r w:rsidRPr="00EA7868">
        <w:rPr>
          <w:rFonts w:ascii="Arial" w:hAnsi="Arial" w:cs="Arial"/>
          <w:b/>
          <w:i/>
          <w:color w:val="auto"/>
          <w:sz w:val="24"/>
          <w:szCs w:val="24"/>
        </w:rPr>
        <w:t xml:space="preserve">iniciativa </w:t>
      </w:r>
      <w:r w:rsidR="007B5549" w:rsidRPr="00EA7868">
        <w:rPr>
          <w:rFonts w:ascii="Arial" w:hAnsi="Arial" w:cs="Arial"/>
          <w:b/>
          <w:i/>
          <w:color w:val="auto"/>
          <w:sz w:val="24"/>
          <w:szCs w:val="24"/>
        </w:rPr>
        <w:t>de reforma</w:t>
      </w:r>
      <w:r w:rsidR="00C472A9" w:rsidRPr="00EA7868">
        <w:rPr>
          <w:rFonts w:ascii="Arial" w:hAnsi="Arial" w:cs="Arial"/>
          <w:b/>
          <w:i/>
          <w:color w:val="auto"/>
          <w:sz w:val="24"/>
          <w:szCs w:val="24"/>
        </w:rPr>
        <w:t xml:space="preserve">s y adiciones a diversos artículos de la Ley </w:t>
      </w:r>
      <w:r w:rsidR="00ED50A9" w:rsidRPr="00EA7868">
        <w:rPr>
          <w:rFonts w:ascii="Arial" w:hAnsi="Arial" w:cs="Arial"/>
          <w:b/>
          <w:i/>
          <w:color w:val="auto"/>
          <w:sz w:val="24"/>
          <w:szCs w:val="24"/>
        </w:rPr>
        <w:t>Orgánica Municipal para el Estado de Guanajuato</w:t>
      </w:r>
      <w:r w:rsidR="003E7A11" w:rsidRPr="00EA7868">
        <w:rPr>
          <w:rFonts w:ascii="Arial" w:hAnsi="Arial" w:cs="Arial"/>
          <w:color w:val="auto"/>
          <w:sz w:val="24"/>
          <w:szCs w:val="24"/>
          <w:lang w:val="es-ES"/>
        </w:rPr>
        <w:t xml:space="preserve">, formulada por el </w:t>
      </w:r>
      <w:r w:rsidR="000B79EB" w:rsidRPr="00EA7868">
        <w:rPr>
          <w:rFonts w:ascii="Arial" w:hAnsi="Arial" w:cs="Arial"/>
          <w:color w:val="auto"/>
          <w:sz w:val="24"/>
          <w:szCs w:val="24"/>
          <w:lang w:val="es-ES"/>
        </w:rPr>
        <w:t>Grupo Parlamentario del Partido Acción Nacional</w:t>
      </w:r>
      <w:r w:rsidRPr="00EA7868">
        <w:rPr>
          <w:rFonts w:ascii="Arial" w:hAnsi="Arial" w:cs="Arial"/>
          <w:color w:val="auto"/>
          <w:sz w:val="24"/>
          <w:szCs w:val="24"/>
          <w:lang w:val="es-ES"/>
        </w:rPr>
        <w:t>,</w:t>
      </w:r>
      <w:r w:rsidRPr="00EA7868">
        <w:rPr>
          <w:rFonts w:ascii="Arial" w:hAnsi="Arial" w:cs="Arial"/>
          <w:color w:val="auto"/>
          <w:sz w:val="24"/>
          <w:szCs w:val="24"/>
        </w:rPr>
        <w:t xml:space="preserve"> a</w:t>
      </w:r>
      <w:r w:rsidRPr="00EA7868">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EA7868" w:rsidRDefault="00A90577" w:rsidP="00B31014">
      <w:pPr>
        <w:spacing w:after="0"/>
        <w:rPr>
          <w:rFonts w:ascii="Arial" w:eastAsiaTheme="majorEastAsia" w:hAnsi="Arial" w:cs="Arial"/>
          <w:sz w:val="24"/>
          <w:szCs w:val="24"/>
          <w:lang w:val="es-ES"/>
        </w:rPr>
      </w:pPr>
    </w:p>
    <w:p w14:paraId="071F8AA6" w14:textId="6387661C" w:rsidR="00A90577" w:rsidRPr="00EA7868" w:rsidRDefault="00A90577" w:rsidP="00B31014">
      <w:pPr>
        <w:pStyle w:val="Prrafodelista"/>
        <w:numPr>
          <w:ilvl w:val="0"/>
          <w:numId w:val="5"/>
        </w:numPr>
        <w:ind w:left="0" w:firstLine="0"/>
        <w:jc w:val="both"/>
        <w:rPr>
          <w:rFonts w:ascii="Arial" w:eastAsiaTheme="majorEastAsia" w:hAnsi="Arial" w:cs="Arial"/>
          <w:sz w:val="24"/>
          <w:szCs w:val="24"/>
          <w:lang w:val="es"/>
        </w:rPr>
      </w:pPr>
      <w:r w:rsidRPr="00EA7868">
        <w:rPr>
          <w:rFonts w:ascii="Arial" w:eastAsiaTheme="majorEastAsia" w:hAnsi="Arial" w:cs="Arial"/>
          <w:sz w:val="24"/>
          <w:szCs w:val="24"/>
          <w:lang w:val="es-ES"/>
        </w:rPr>
        <w:t xml:space="preserve">Dicha iniciativa, </w:t>
      </w:r>
      <w:r w:rsidR="007B5549" w:rsidRPr="00EA7868">
        <w:rPr>
          <w:rFonts w:ascii="Arial" w:eastAsiaTheme="majorEastAsia" w:hAnsi="Arial" w:cs="Arial"/>
          <w:sz w:val="24"/>
          <w:szCs w:val="24"/>
          <w:lang w:val="es-ES"/>
        </w:rPr>
        <w:t>de acuerdo con</w:t>
      </w:r>
      <w:r w:rsidRPr="00EA7868">
        <w:rPr>
          <w:rFonts w:ascii="Arial" w:eastAsiaTheme="majorEastAsia" w:hAnsi="Arial" w:cs="Arial"/>
          <w:sz w:val="24"/>
          <w:szCs w:val="24"/>
          <w:lang w:val="es-ES"/>
        </w:rPr>
        <w:t xml:space="preserve"> su exposición de motivos, tiene el objetivo </w:t>
      </w:r>
      <w:r w:rsidR="00BA6985" w:rsidRPr="00EA7868">
        <w:rPr>
          <w:rFonts w:ascii="Arial" w:eastAsiaTheme="majorEastAsia" w:hAnsi="Arial" w:cs="Arial"/>
          <w:sz w:val="24"/>
          <w:szCs w:val="24"/>
          <w:lang w:val="es-ES"/>
        </w:rPr>
        <w:t>de</w:t>
      </w:r>
      <w:r w:rsidR="00C472A9" w:rsidRPr="00EA7868">
        <w:rPr>
          <w:rFonts w:ascii="Arial" w:eastAsiaTheme="majorEastAsia" w:hAnsi="Arial" w:cs="Arial"/>
          <w:sz w:val="24"/>
          <w:szCs w:val="24"/>
          <w:lang w:val="es-ES"/>
        </w:rPr>
        <w:t xml:space="preserve"> </w:t>
      </w:r>
      <w:r w:rsidR="00ED50A9" w:rsidRPr="00EA7868">
        <w:rPr>
          <w:rFonts w:ascii="Arial" w:eastAsiaTheme="majorEastAsia" w:hAnsi="Arial" w:cs="Arial"/>
          <w:sz w:val="24"/>
          <w:szCs w:val="24"/>
          <w:lang w:val="es-ES"/>
        </w:rPr>
        <w:t>establecer mecanismos más sólidos en materia de participación de los pueblos y comunidades indígenas, especialmente en el debate de aquellas normas, obras y políticas públicas que les conciernen de manera directa</w:t>
      </w:r>
      <w:r w:rsidR="00C472A9" w:rsidRPr="00EA7868">
        <w:rPr>
          <w:rFonts w:ascii="Arial" w:eastAsiaTheme="majorEastAsia" w:hAnsi="Arial" w:cs="Arial"/>
          <w:sz w:val="24"/>
          <w:szCs w:val="24"/>
          <w:lang w:val="es-ES"/>
        </w:rPr>
        <w:t>.</w:t>
      </w:r>
      <w:r w:rsidR="00C472A9" w:rsidRPr="00EA7868">
        <w:rPr>
          <w:rFonts w:ascii="Arial" w:hAnsi="Arial" w:cs="Arial"/>
          <w:sz w:val="24"/>
          <w:szCs w:val="24"/>
          <w:shd w:val="clear" w:color="auto" w:fill="FFFFFF"/>
        </w:rPr>
        <w:t xml:space="preserve"> </w:t>
      </w:r>
    </w:p>
    <w:p w14:paraId="6016BA20" w14:textId="77777777" w:rsidR="00A90577" w:rsidRPr="00EA7868" w:rsidRDefault="00A90577" w:rsidP="00B31014">
      <w:pPr>
        <w:pStyle w:val="Prrafodelista"/>
        <w:rPr>
          <w:rFonts w:ascii="Arial" w:eastAsiaTheme="majorEastAsia" w:hAnsi="Arial" w:cs="Arial"/>
          <w:sz w:val="24"/>
          <w:szCs w:val="24"/>
          <w:lang w:val="es"/>
        </w:rPr>
      </w:pPr>
    </w:p>
    <w:p w14:paraId="62EF43D3" w14:textId="77777777" w:rsidR="00A90577" w:rsidRPr="00EA7868" w:rsidRDefault="00A90577" w:rsidP="00B31014">
      <w:pPr>
        <w:pStyle w:val="Prrafodelista"/>
        <w:numPr>
          <w:ilvl w:val="0"/>
          <w:numId w:val="5"/>
        </w:numPr>
        <w:spacing w:after="0"/>
        <w:ind w:left="0" w:firstLine="0"/>
        <w:jc w:val="both"/>
        <w:rPr>
          <w:rFonts w:ascii="Arial" w:hAnsi="Arial" w:cs="Arial"/>
          <w:sz w:val="24"/>
          <w:szCs w:val="24"/>
        </w:rPr>
      </w:pPr>
      <w:r w:rsidRPr="00EA7868">
        <w:rPr>
          <w:rFonts w:ascii="Arial" w:hAnsi="Arial" w:cs="Arial"/>
          <w:sz w:val="24"/>
          <w:szCs w:val="24"/>
        </w:rPr>
        <w:t>Dentro de las consideraciones relevantes que plantea la iniciativa en su exposición de motivos, se encuentran las siguientes:</w:t>
      </w:r>
    </w:p>
    <w:p w14:paraId="1009EC91" w14:textId="77777777" w:rsidR="00A90577" w:rsidRPr="00EA7868" w:rsidRDefault="00A90577" w:rsidP="00B31014">
      <w:pPr>
        <w:pStyle w:val="Prrafodelista"/>
        <w:ind w:left="0"/>
        <w:rPr>
          <w:rFonts w:ascii="Arial" w:hAnsi="Arial" w:cs="Arial"/>
          <w:sz w:val="24"/>
          <w:szCs w:val="24"/>
        </w:rPr>
      </w:pPr>
    </w:p>
    <w:p w14:paraId="3FB3D8B4" w14:textId="481DA474" w:rsidR="004A4BAE" w:rsidRPr="00EA7868" w:rsidRDefault="00ED50A9"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A7868">
        <w:rPr>
          <w:rFonts w:ascii="Arial" w:hAnsi="Arial" w:cs="Arial"/>
          <w:sz w:val="24"/>
          <w:szCs w:val="24"/>
        </w:rPr>
        <w:t>El garantizar la representación y participación de todos los ciudadanos es un elemento indispensable del proceso de perfeccionamiento institucional que hemos impulsado en Guanajuato y en todo el país durante las últimas décadas, fortaleciendo el diálogo con las comunidades y pueblos indígenas que durante muchos años habían sido excluidos de voz sin que tuvieran la protección legal para ser parte del proceso democrático y defender sus derechos</w:t>
      </w:r>
      <w:r w:rsidR="000B79EB" w:rsidRPr="00EA7868">
        <w:rPr>
          <w:rFonts w:ascii="Arial" w:hAnsi="Arial" w:cs="Arial"/>
          <w:sz w:val="24"/>
          <w:szCs w:val="24"/>
        </w:rPr>
        <w:t>.</w:t>
      </w:r>
    </w:p>
    <w:p w14:paraId="4DD51B33" w14:textId="7C758916" w:rsidR="002977D0" w:rsidRPr="00EA7868" w:rsidRDefault="002977D0" w:rsidP="002977D0">
      <w:pPr>
        <w:tabs>
          <w:tab w:val="left" w:pos="709"/>
          <w:tab w:val="left" w:pos="1276"/>
        </w:tabs>
        <w:spacing w:after="0"/>
        <w:jc w:val="both"/>
        <w:rPr>
          <w:rFonts w:ascii="Arial" w:hAnsi="Arial" w:cs="Arial"/>
          <w:sz w:val="24"/>
          <w:szCs w:val="24"/>
        </w:rPr>
      </w:pPr>
    </w:p>
    <w:p w14:paraId="07E7CC4F" w14:textId="5F333293" w:rsidR="002977D0" w:rsidRPr="00EA7868" w:rsidRDefault="00ED50A9"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A7868">
        <w:rPr>
          <w:rFonts w:ascii="Arial" w:hAnsi="Arial" w:cs="Arial"/>
          <w:sz w:val="24"/>
          <w:szCs w:val="24"/>
        </w:rPr>
        <w:t xml:space="preserve">No </w:t>
      </w:r>
      <w:proofErr w:type="gramStart"/>
      <w:r w:rsidRPr="00EA7868">
        <w:rPr>
          <w:rFonts w:ascii="Arial" w:hAnsi="Arial" w:cs="Arial"/>
          <w:sz w:val="24"/>
          <w:szCs w:val="24"/>
        </w:rPr>
        <w:t>obstante</w:t>
      </w:r>
      <w:proofErr w:type="gramEnd"/>
      <w:r w:rsidRPr="00EA7868">
        <w:rPr>
          <w:rFonts w:ascii="Arial" w:hAnsi="Arial" w:cs="Arial"/>
          <w:sz w:val="24"/>
          <w:szCs w:val="24"/>
        </w:rPr>
        <w:t xml:space="preserve"> lo anterior, sigue existiendo un camino lleno de oportunidades de mejora, pues diversas comunidades aún encuentran las puertas cerradas en los Ayuntamientos</w:t>
      </w:r>
      <w:r w:rsidR="002977D0" w:rsidRPr="00EA7868">
        <w:rPr>
          <w:rFonts w:ascii="Arial" w:hAnsi="Arial" w:cs="Arial"/>
          <w:sz w:val="24"/>
          <w:szCs w:val="24"/>
        </w:rPr>
        <w:t>.</w:t>
      </w:r>
    </w:p>
    <w:p w14:paraId="040C54AD" w14:textId="77777777" w:rsidR="00806D0C" w:rsidRPr="00EA7868" w:rsidRDefault="00806D0C" w:rsidP="00806D0C">
      <w:pPr>
        <w:pStyle w:val="Prrafodelista"/>
        <w:tabs>
          <w:tab w:val="left" w:pos="709"/>
          <w:tab w:val="left" w:pos="1276"/>
        </w:tabs>
        <w:spacing w:after="0"/>
        <w:ind w:left="709"/>
        <w:jc w:val="both"/>
        <w:rPr>
          <w:rFonts w:ascii="Arial" w:hAnsi="Arial" w:cs="Arial"/>
          <w:sz w:val="24"/>
          <w:szCs w:val="24"/>
        </w:rPr>
      </w:pPr>
    </w:p>
    <w:p w14:paraId="3744DB2F" w14:textId="5916136C" w:rsidR="00806D0C" w:rsidRPr="00EA7868" w:rsidRDefault="00ED50A9"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A7868">
        <w:rPr>
          <w:rFonts w:ascii="Arial" w:hAnsi="Arial" w:cs="Arial"/>
          <w:sz w:val="24"/>
          <w:szCs w:val="24"/>
        </w:rPr>
        <w:lastRenderedPageBreak/>
        <w:t>Se busca con la iniciativa dar un nuevo paso en la dirección correcta para cumplir con una deuda histórica que nuestra nación mantiene hacia los pueblos indígenas, para que tengan garantizada la voz y la participación para defender su identidad, para aportar su perspectiva, proteger a sus comunidades y enriquecer el desarrollo de los municipios en los que se encuentran</w:t>
      </w:r>
      <w:r w:rsidR="00806D0C" w:rsidRPr="00EA7868">
        <w:rPr>
          <w:rFonts w:ascii="Arial" w:hAnsi="Arial" w:cs="Arial"/>
          <w:sz w:val="24"/>
          <w:szCs w:val="24"/>
        </w:rPr>
        <w:t>.</w:t>
      </w:r>
    </w:p>
    <w:p w14:paraId="620DCC66" w14:textId="77777777" w:rsidR="00ED50A9" w:rsidRPr="00EA7868" w:rsidRDefault="00ED50A9" w:rsidP="00ED50A9">
      <w:pPr>
        <w:pStyle w:val="Prrafodelista"/>
        <w:rPr>
          <w:rFonts w:ascii="Arial" w:hAnsi="Arial" w:cs="Arial"/>
          <w:sz w:val="24"/>
          <w:szCs w:val="24"/>
        </w:rPr>
      </w:pPr>
    </w:p>
    <w:p w14:paraId="46811BA1" w14:textId="11DCA3E7" w:rsidR="00ED50A9" w:rsidRPr="00EA7868" w:rsidRDefault="00ED50A9"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A7868">
        <w:rPr>
          <w:rFonts w:ascii="Arial" w:hAnsi="Arial" w:cs="Arial"/>
          <w:sz w:val="24"/>
          <w:szCs w:val="24"/>
        </w:rPr>
        <w:t>Se parte del fundamento inquebrantable del respeto a la dignidad de la persona humana, que debe traducirse en un trato jurídico y administrativo acorde a la realidad y a las necesidades de cada ser humano, tanto en lo individual como en el ámbito de los grupos que nos dan identidad para compartirla con los demás, en el respeto, en el diálogo y en el progreso.</w:t>
      </w:r>
    </w:p>
    <w:p w14:paraId="7547E77A" w14:textId="77777777" w:rsidR="00EB6510" w:rsidRPr="00EA7868" w:rsidRDefault="00EB6510" w:rsidP="004A4BAE">
      <w:pPr>
        <w:pStyle w:val="Prrafodelista"/>
        <w:spacing w:after="0"/>
        <w:rPr>
          <w:rFonts w:ascii="Arial" w:hAnsi="Arial" w:cs="Arial"/>
          <w:sz w:val="24"/>
          <w:szCs w:val="24"/>
        </w:rPr>
      </w:pPr>
    </w:p>
    <w:p w14:paraId="62882AE7" w14:textId="01322DEF" w:rsidR="00181A71" w:rsidRPr="00EA7868" w:rsidRDefault="00181A71" w:rsidP="00B31014">
      <w:pPr>
        <w:spacing w:after="0"/>
        <w:jc w:val="both"/>
        <w:rPr>
          <w:rFonts w:ascii="Arial" w:hAnsi="Arial" w:cs="Arial"/>
          <w:sz w:val="24"/>
          <w:szCs w:val="24"/>
        </w:rPr>
      </w:pPr>
      <w:proofErr w:type="gramStart"/>
      <w:r w:rsidRPr="00EA7868">
        <w:rPr>
          <w:rFonts w:ascii="Arial" w:hAnsi="Arial" w:cs="Arial"/>
          <w:sz w:val="24"/>
          <w:szCs w:val="24"/>
        </w:rPr>
        <w:t>En razón de</w:t>
      </w:r>
      <w:proofErr w:type="gramEnd"/>
      <w:r w:rsidRPr="00EA7868">
        <w:rPr>
          <w:rFonts w:ascii="Arial" w:hAnsi="Arial" w:cs="Arial"/>
          <w:sz w:val="24"/>
          <w:szCs w:val="24"/>
        </w:rPr>
        <w:t xml:space="preserve"> lo anteriormente expuesto</w:t>
      </w:r>
      <w:r w:rsidR="003E1437" w:rsidRPr="00EA7868">
        <w:rPr>
          <w:rFonts w:ascii="Arial" w:hAnsi="Arial" w:cs="Arial"/>
          <w:sz w:val="24"/>
          <w:szCs w:val="24"/>
        </w:rPr>
        <w:t>,</w:t>
      </w:r>
      <w:r w:rsidRPr="00EA7868">
        <w:rPr>
          <w:rFonts w:ascii="Arial" w:hAnsi="Arial" w:cs="Arial"/>
          <w:sz w:val="24"/>
          <w:szCs w:val="24"/>
        </w:rPr>
        <w:t xml:space="preserve"> como res</w:t>
      </w:r>
      <w:r w:rsidR="00A90577" w:rsidRPr="00EA7868">
        <w:rPr>
          <w:rFonts w:ascii="Arial" w:hAnsi="Arial" w:cs="Arial"/>
          <w:sz w:val="24"/>
          <w:szCs w:val="24"/>
        </w:rPr>
        <w:t xml:space="preserve">ultado del análisis </w:t>
      </w:r>
      <w:r w:rsidR="003E1437" w:rsidRPr="00EA7868">
        <w:rPr>
          <w:rFonts w:ascii="Arial" w:hAnsi="Arial" w:cs="Arial"/>
          <w:sz w:val="24"/>
          <w:szCs w:val="24"/>
        </w:rPr>
        <w:t>realizado</w:t>
      </w:r>
      <w:r w:rsidR="00A90577" w:rsidRPr="00EA7868">
        <w:rPr>
          <w:rFonts w:ascii="Arial" w:hAnsi="Arial" w:cs="Arial"/>
          <w:sz w:val="24"/>
          <w:szCs w:val="24"/>
        </w:rPr>
        <w:t xml:space="preserve"> y </w:t>
      </w:r>
      <w:r w:rsidRPr="00EA7868">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1CE2DC3A" w14:textId="77777777" w:rsidR="00A90577" w:rsidRPr="00EA7868" w:rsidRDefault="00A90577" w:rsidP="00B31014">
      <w:pPr>
        <w:spacing w:after="0"/>
        <w:jc w:val="both"/>
        <w:rPr>
          <w:rFonts w:ascii="Arial" w:hAnsi="Arial" w:cs="Arial"/>
          <w:sz w:val="24"/>
          <w:szCs w:val="24"/>
        </w:rPr>
      </w:pPr>
    </w:p>
    <w:p w14:paraId="46275DA9" w14:textId="77777777" w:rsidR="00A44455" w:rsidRPr="00EA7868" w:rsidRDefault="00A44455" w:rsidP="00B31014">
      <w:pPr>
        <w:spacing w:after="0"/>
        <w:jc w:val="both"/>
        <w:rPr>
          <w:rFonts w:ascii="Arial" w:hAnsi="Arial" w:cs="Arial"/>
          <w:sz w:val="24"/>
          <w:szCs w:val="24"/>
        </w:rPr>
      </w:pPr>
    </w:p>
    <w:p w14:paraId="6F40E5E6" w14:textId="77777777" w:rsidR="00181A71" w:rsidRPr="00EA7868" w:rsidRDefault="00181A71" w:rsidP="00B31014">
      <w:pPr>
        <w:spacing w:after="0"/>
        <w:jc w:val="center"/>
        <w:rPr>
          <w:rFonts w:ascii="Arial" w:hAnsi="Arial" w:cs="Arial"/>
          <w:b/>
          <w:sz w:val="24"/>
          <w:szCs w:val="24"/>
          <w:lang w:val="pt-BR"/>
        </w:rPr>
      </w:pPr>
      <w:r w:rsidRPr="00EA7868">
        <w:rPr>
          <w:rFonts w:ascii="Arial" w:hAnsi="Arial" w:cs="Arial"/>
          <w:b/>
          <w:sz w:val="24"/>
          <w:szCs w:val="24"/>
          <w:lang w:val="pt-BR"/>
        </w:rPr>
        <w:t>A C U E R D O</w:t>
      </w:r>
    </w:p>
    <w:p w14:paraId="27C089AA" w14:textId="77777777" w:rsidR="008D545B" w:rsidRPr="00EA7868" w:rsidRDefault="008D545B" w:rsidP="00B31014">
      <w:pPr>
        <w:spacing w:after="0"/>
        <w:jc w:val="both"/>
        <w:rPr>
          <w:rFonts w:ascii="Arial" w:hAnsi="Arial" w:cs="Arial"/>
          <w:b/>
          <w:sz w:val="24"/>
          <w:szCs w:val="24"/>
          <w:lang w:val="pt-BR"/>
        </w:rPr>
      </w:pPr>
    </w:p>
    <w:p w14:paraId="206E01D2" w14:textId="0BE49593" w:rsidR="00181A71" w:rsidRPr="00EA7868" w:rsidRDefault="00181A71" w:rsidP="00B31014">
      <w:pPr>
        <w:spacing w:after="0"/>
        <w:jc w:val="both"/>
        <w:rPr>
          <w:rFonts w:ascii="Arial" w:hAnsi="Arial" w:cs="Arial"/>
          <w:sz w:val="24"/>
          <w:szCs w:val="24"/>
        </w:rPr>
      </w:pPr>
      <w:r w:rsidRPr="00EA7868">
        <w:rPr>
          <w:rFonts w:ascii="Arial" w:hAnsi="Arial" w:cs="Arial"/>
          <w:b/>
          <w:sz w:val="24"/>
          <w:szCs w:val="24"/>
        </w:rPr>
        <w:t>Único.</w:t>
      </w:r>
      <w:r w:rsidRPr="00EA7868">
        <w:rPr>
          <w:rFonts w:ascii="Arial" w:hAnsi="Arial" w:cs="Arial"/>
          <w:sz w:val="24"/>
          <w:szCs w:val="24"/>
        </w:rPr>
        <w:t xml:space="preserve"> </w:t>
      </w:r>
      <w:r w:rsidR="00435D05" w:rsidRPr="00EA7868">
        <w:rPr>
          <w:rFonts w:ascii="Arial" w:hAnsi="Arial" w:cs="Arial"/>
          <w:sz w:val="24"/>
          <w:szCs w:val="24"/>
        </w:rPr>
        <w:t>Para efectos del último párrafo del artículo 56 de la Constitución Política para el Estado de Gu</w:t>
      </w:r>
      <w:r w:rsidR="00793A1C" w:rsidRPr="00EA7868">
        <w:rPr>
          <w:rFonts w:ascii="Arial" w:hAnsi="Arial" w:cs="Arial"/>
          <w:sz w:val="24"/>
          <w:szCs w:val="24"/>
        </w:rPr>
        <w:t>anajuato, envíese la respuesta</w:t>
      </w:r>
      <w:r w:rsidR="00435D05" w:rsidRPr="00EA7868">
        <w:rPr>
          <w:rFonts w:ascii="Arial" w:hAnsi="Arial" w:cs="Arial"/>
          <w:sz w:val="24"/>
          <w:szCs w:val="24"/>
        </w:rPr>
        <w:t xml:space="preserve"> </w:t>
      </w:r>
      <w:r w:rsidR="001D4822" w:rsidRPr="00EA7868">
        <w:rPr>
          <w:rFonts w:ascii="Arial" w:hAnsi="Arial" w:cs="Arial"/>
          <w:sz w:val="24"/>
          <w:szCs w:val="24"/>
        </w:rPr>
        <w:t xml:space="preserve">al oficio circular 202 correspondiente a la </w:t>
      </w:r>
      <w:r w:rsidR="000B79EB" w:rsidRPr="00EA7868">
        <w:rPr>
          <w:rFonts w:ascii="Arial" w:eastAsiaTheme="majorEastAsia" w:hAnsi="Arial" w:cs="Arial"/>
          <w:b/>
          <w:bCs/>
          <w:sz w:val="24"/>
          <w:szCs w:val="24"/>
          <w:lang w:val="es-ES"/>
        </w:rPr>
        <w:t xml:space="preserve">iniciativa de reformas y adiciones a diversos artículos de la Ley </w:t>
      </w:r>
      <w:r w:rsidR="00ED50A9" w:rsidRPr="00EA7868">
        <w:rPr>
          <w:rFonts w:ascii="Arial" w:eastAsiaTheme="majorEastAsia" w:hAnsi="Arial" w:cs="Arial"/>
          <w:b/>
          <w:bCs/>
          <w:sz w:val="24"/>
          <w:szCs w:val="24"/>
          <w:lang w:val="es-ES"/>
        </w:rPr>
        <w:t>Orgánica Municipal para el Estado de Guanajuato</w:t>
      </w:r>
      <w:r w:rsidR="000B79EB" w:rsidRPr="00EA7868">
        <w:rPr>
          <w:rFonts w:ascii="Arial" w:eastAsiaTheme="majorEastAsia" w:hAnsi="Arial" w:cs="Arial"/>
          <w:b/>
          <w:bCs/>
          <w:sz w:val="24"/>
          <w:szCs w:val="24"/>
          <w:lang w:val="es-ES"/>
        </w:rPr>
        <w:t>,</w:t>
      </w:r>
      <w:r w:rsidR="00435D05" w:rsidRPr="00EA7868">
        <w:rPr>
          <w:rFonts w:ascii="Arial" w:hAnsi="Arial" w:cs="Arial"/>
          <w:b/>
          <w:color w:val="FF0000"/>
          <w:sz w:val="24"/>
          <w:szCs w:val="24"/>
        </w:rPr>
        <w:t xml:space="preserve"> </w:t>
      </w:r>
      <w:r w:rsidR="003C274D" w:rsidRPr="00EA7868">
        <w:rPr>
          <w:rFonts w:ascii="Arial" w:hAnsi="Arial" w:cs="Arial"/>
          <w:sz w:val="24"/>
          <w:szCs w:val="24"/>
        </w:rPr>
        <w:t xml:space="preserve">la cual tiene el objetivo </w:t>
      </w:r>
      <w:r w:rsidR="00A90577" w:rsidRPr="00EA7868">
        <w:rPr>
          <w:rFonts w:ascii="Arial" w:eastAsiaTheme="majorEastAsia" w:hAnsi="Arial" w:cs="Arial"/>
          <w:sz w:val="24"/>
          <w:szCs w:val="24"/>
          <w:lang w:val="es"/>
        </w:rPr>
        <w:t xml:space="preserve">de </w:t>
      </w:r>
      <w:r w:rsidR="00ED50A9" w:rsidRPr="00EA7868">
        <w:rPr>
          <w:rFonts w:ascii="Arial" w:eastAsiaTheme="majorEastAsia" w:hAnsi="Arial" w:cs="Arial"/>
          <w:b/>
          <w:sz w:val="24"/>
          <w:szCs w:val="24"/>
          <w:lang w:val="es-ES"/>
        </w:rPr>
        <w:t>establecer mecanismos más sólidos en materia de participación de los pueblos y comunidades indígenas, especialmente en el debate de aquellas normas, obras y políticas públicas que les conciernen de manera directa</w:t>
      </w:r>
      <w:r w:rsidR="00435D05" w:rsidRPr="00EA7868">
        <w:rPr>
          <w:rFonts w:ascii="Arial" w:hAnsi="Arial" w:cs="Arial"/>
          <w:sz w:val="24"/>
          <w:szCs w:val="24"/>
          <w:shd w:val="clear" w:color="auto" w:fill="FFFFFF"/>
        </w:rPr>
        <w:t>.</w:t>
      </w:r>
      <w:r w:rsidR="00435D05" w:rsidRPr="00EA7868">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EA7868">
        <w:rPr>
          <w:rFonts w:ascii="Arial" w:hAnsi="Arial" w:cs="Arial"/>
          <w:sz w:val="24"/>
          <w:szCs w:val="24"/>
        </w:rPr>
        <w:t xml:space="preserve"> </w:t>
      </w:r>
      <w:r w:rsidR="00A006A8" w:rsidRPr="00EA7868">
        <w:rPr>
          <w:rFonts w:ascii="Arial" w:hAnsi="Arial" w:cs="Arial"/>
          <w:sz w:val="24"/>
          <w:szCs w:val="24"/>
        </w:rPr>
        <w:t xml:space="preserve"> </w:t>
      </w:r>
    </w:p>
    <w:p w14:paraId="04F80054" w14:textId="77777777" w:rsidR="00692106" w:rsidRPr="00EA7868" w:rsidRDefault="00692106" w:rsidP="00B31014">
      <w:pPr>
        <w:spacing w:after="0"/>
        <w:jc w:val="both"/>
        <w:rPr>
          <w:rFonts w:ascii="Arial" w:hAnsi="Arial" w:cs="Arial"/>
          <w:sz w:val="24"/>
          <w:szCs w:val="24"/>
        </w:rPr>
      </w:pPr>
    </w:p>
    <w:p w14:paraId="77F8133D" w14:textId="77777777" w:rsidR="00A90577" w:rsidRPr="00EA7868" w:rsidRDefault="00A90577" w:rsidP="004A4BAE">
      <w:pPr>
        <w:spacing w:after="0"/>
        <w:rPr>
          <w:rFonts w:ascii="Arial" w:eastAsia="Times New Roman" w:hAnsi="Arial" w:cs="Arial"/>
          <w:b/>
          <w:bCs/>
          <w:sz w:val="24"/>
          <w:szCs w:val="24"/>
          <w:lang w:eastAsia="es-ES"/>
        </w:rPr>
      </w:pPr>
    </w:p>
    <w:p w14:paraId="030700F4" w14:textId="77777777" w:rsidR="009F58E0" w:rsidRPr="00EA7868" w:rsidRDefault="009F58E0" w:rsidP="00B31014">
      <w:pPr>
        <w:spacing w:after="0"/>
        <w:jc w:val="center"/>
        <w:rPr>
          <w:rFonts w:ascii="Arial" w:eastAsia="Times New Roman" w:hAnsi="Arial" w:cs="Arial"/>
          <w:b/>
          <w:bCs/>
          <w:sz w:val="24"/>
          <w:szCs w:val="24"/>
          <w:lang w:eastAsia="es-ES"/>
        </w:rPr>
      </w:pPr>
      <w:r w:rsidRPr="00EA7868">
        <w:rPr>
          <w:rFonts w:ascii="Arial" w:eastAsia="Times New Roman" w:hAnsi="Arial" w:cs="Arial"/>
          <w:b/>
          <w:bCs/>
          <w:sz w:val="24"/>
          <w:szCs w:val="24"/>
          <w:lang w:eastAsia="es-ES"/>
        </w:rPr>
        <w:t>A T E N T A M E N T E</w:t>
      </w:r>
    </w:p>
    <w:p w14:paraId="3EBC326F" w14:textId="77777777" w:rsidR="009F58E0" w:rsidRPr="00EA7868" w:rsidRDefault="009F58E0" w:rsidP="00B31014">
      <w:pPr>
        <w:spacing w:after="0"/>
        <w:jc w:val="center"/>
        <w:rPr>
          <w:rFonts w:ascii="Arial" w:eastAsia="Times New Roman" w:hAnsi="Arial" w:cs="Arial"/>
          <w:b/>
          <w:sz w:val="24"/>
          <w:szCs w:val="24"/>
          <w:lang w:val="es-ES" w:eastAsia="es-ES"/>
        </w:rPr>
      </w:pPr>
      <w:r w:rsidRPr="00EA7868">
        <w:rPr>
          <w:rFonts w:ascii="Arial" w:eastAsia="Times New Roman" w:hAnsi="Arial" w:cs="Arial"/>
          <w:b/>
          <w:sz w:val="24"/>
          <w:szCs w:val="24"/>
          <w:lang w:val="es-ES" w:eastAsia="es-ES"/>
        </w:rPr>
        <w:t>“EL TRABAJO TODO LO VENCE”</w:t>
      </w:r>
    </w:p>
    <w:p w14:paraId="54E7A318" w14:textId="77777777" w:rsidR="00ED7888" w:rsidRPr="00EA7868" w:rsidRDefault="00ED7888" w:rsidP="00B31014">
      <w:pPr>
        <w:pStyle w:val="Default"/>
        <w:spacing w:line="276" w:lineRule="auto"/>
        <w:jc w:val="center"/>
        <w:rPr>
          <w:b/>
          <w:bCs/>
          <w:color w:val="auto"/>
        </w:rPr>
      </w:pPr>
      <w:r w:rsidRPr="00EA7868">
        <w:rPr>
          <w:b/>
          <w:bCs/>
          <w:color w:val="auto"/>
          <w:lang w:val="es-ES_tradnl"/>
        </w:rPr>
        <w:t>“20</w:t>
      </w:r>
      <w:r w:rsidR="00E44B12" w:rsidRPr="00EA7868">
        <w:rPr>
          <w:b/>
          <w:bCs/>
          <w:color w:val="auto"/>
          <w:lang w:val="es-ES_tradnl"/>
        </w:rPr>
        <w:t>20</w:t>
      </w:r>
      <w:r w:rsidRPr="00EA7868">
        <w:rPr>
          <w:b/>
          <w:bCs/>
          <w:color w:val="auto"/>
          <w:lang w:val="es-ES_tradnl"/>
        </w:rPr>
        <w:t xml:space="preserve">, </w:t>
      </w:r>
      <w:r w:rsidR="00E44B12" w:rsidRPr="00EA7868">
        <w:rPr>
          <w:b/>
          <w:bCs/>
          <w:color w:val="auto"/>
          <w:lang w:val="es-ES_tradnl"/>
        </w:rPr>
        <w:t>AÑO DE LEONA VICARIO, BENEMÉRITA MADRE DE LA PATRIA</w:t>
      </w:r>
      <w:r w:rsidRPr="00EA7868">
        <w:rPr>
          <w:b/>
          <w:bCs/>
          <w:color w:val="auto"/>
          <w:lang w:val="es-ES_tradnl"/>
        </w:rPr>
        <w:t>”</w:t>
      </w:r>
    </w:p>
    <w:p w14:paraId="5568A73C" w14:textId="3F353BA9" w:rsidR="009F58E0" w:rsidRPr="00EA7868" w:rsidRDefault="0019708E" w:rsidP="00B31014">
      <w:pPr>
        <w:spacing w:after="0"/>
        <w:jc w:val="center"/>
        <w:rPr>
          <w:rFonts w:ascii="Arial" w:hAnsi="Arial" w:cs="Arial"/>
          <w:b/>
          <w:bCs/>
          <w:sz w:val="24"/>
          <w:szCs w:val="24"/>
          <w:lang w:val="es-ES" w:eastAsia="es-ES"/>
        </w:rPr>
      </w:pPr>
      <w:r w:rsidRPr="00EA7868">
        <w:rPr>
          <w:rFonts w:ascii="Arial" w:hAnsi="Arial" w:cs="Arial"/>
          <w:b/>
          <w:bCs/>
          <w:sz w:val="24"/>
          <w:szCs w:val="24"/>
          <w:lang w:val="es-ES" w:eastAsia="es-ES"/>
        </w:rPr>
        <w:t xml:space="preserve">LEÓN, GUANAJUATO, </w:t>
      </w:r>
      <w:r w:rsidR="00E25AE7" w:rsidRPr="00EA7868">
        <w:rPr>
          <w:rFonts w:ascii="Arial" w:hAnsi="Arial" w:cs="Arial"/>
          <w:b/>
          <w:bCs/>
          <w:sz w:val="24"/>
          <w:szCs w:val="24"/>
          <w:lang w:val="es-ES" w:eastAsia="es-ES"/>
        </w:rPr>
        <w:t>21</w:t>
      </w:r>
      <w:r w:rsidR="003C274D" w:rsidRPr="00EA7868">
        <w:rPr>
          <w:rFonts w:ascii="Arial" w:hAnsi="Arial" w:cs="Arial"/>
          <w:b/>
          <w:bCs/>
          <w:sz w:val="24"/>
          <w:szCs w:val="24"/>
          <w:lang w:val="es-ES" w:eastAsia="es-ES"/>
        </w:rPr>
        <w:t xml:space="preserve"> </w:t>
      </w:r>
      <w:r w:rsidR="00E64F95" w:rsidRPr="00EA7868">
        <w:rPr>
          <w:rFonts w:ascii="Arial" w:hAnsi="Arial" w:cs="Arial"/>
          <w:b/>
          <w:bCs/>
          <w:sz w:val="24"/>
          <w:szCs w:val="24"/>
          <w:lang w:val="es-ES" w:eastAsia="es-ES"/>
        </w:rPr>
        <w:t xml:space="preserve">DE </w:t>
      </w:r>
      <w:r w:rsidR="004A4BAE" w:rsidRPr="00EA7868">
        <w:rPr>
          <w:rFonts w:ascii="Arial" w:hAnsi="Arial" w:cs="Arial"/>
          <w:b/>
          <w:bCs/>
          <w:sz w:val="24"/>
          <w:szCs w:val="24"/>
          <w:lang w:val="es-ES" w:eastAsia="es-ES"/>
        </w:rPr>
        <w:t>ABRIL</w:t>
      </w:r>
      <w:r w:rsidR="00E81494" w:rsidRPr="00EA7868">
        <w:rPr>
          <w:rFonts w:ascii="Arial" w:hAnsi="Arial" w:cs="Arial"/>
          <w:b/>
          <w:bCs/>
          <w:sz w:val="24"/>
          <w:szCs w:val="24"/>
          <w:lang w:val="es-ES" w:eastAsia="es-ES"/>
        </w:rPr>
        <w:t xml:space="preserve"> </w:t>
      </w:r>
      <w:r w:rsidR="003C274D" w:rsidRPr="00EA7868">
        <w:rPr>
          <w:rFonts w:ascii="Arial" w:hAnsi="Arial" w:cs="Arial"/>
          <w:b/>
          <w:bCs/>
          <w:sz w:val="24"/>
          <w:szCs w:val="24"/>
          <w:lang w:val="es-ES" w:eastAsia="es-ES"/>
        </w:rPr>
        <w:t>DE 2020</w:t>
      </w:r>
    </w:p>
    <w:p w14:paraId="783EA5AC" w14:textId="1666AB2D" w:rsidR="00692106" w:rsidRPr="00EA7868" w:rsidRDefault="00692106" w:rsidP="00B31014">
      <w:pPr>
        <w:spacing w:after="0"/>
        <w:jc w:val="center"/>
        <w:rPr>
          <w:rFonts w:ascii="Arial" w:hAnsi="Arial" w:cs="Arial"/>
          <w:b/>
          <w:bCs/>
          <w:sz w:val="24"/>
          <w:szCs w:val="24"/>
          <w:lang w:val="es-ES" w:eastAsia="es-ES"/>
        </w:rPr>
      </w:pPr>
    </w:p>
    <w:p w14:paraId="7BC1A234" w14:textId="1451BB02" w:rsidR="00692106" w:rsidRPr="00EA7868" w:rsidRDefault="00692106" w:rsidP="00B31014">
      <w:pPr>
        <w:spacing w:after="0"/>
        <w:jc w:val="center"/>
        <w:rPr>
          <w:rFonts w:ascii="Arial" w:hAnsi="Arial" w:cs="Arial"/>
          <w:b/>
          <w:bCs/>
          <w:sz w:val="24"/>
          <w:szCs w:val="24"/>
          <w:lang w:val="es-ES" w:eastAsia="es-ES"/>
        </w:rPr>
      </w:pPr>
    </w:p>
    <w:p w14:paraId="1E7FE504" w14:textId="77777777" w:rsidR="00ED50A9" w:rsidRPr="00EA7868" w:rsidRDefault="00ED50A9" w:rsidP="00B31014">
      <w:pPr>
        <w:spacing w:after="0"/>
        <w:jc w:val="center"/>
        <w:rPr>
          <w:rFonts w:ascii="Arial" w:hAnsi="Arial" w:cs="Arial"/>
          <w:b/>
          <w:bCs/>
          <w:sz w:val="24"/>
          <w:szCs w:val="24"/>
          <w:lang w:val="es-ES" w:eastAsia="es-ES"/>
        </w:rPr>
      </w:pPr>
    </w:p>
    <w:p w14:paraId="0AE53102" w14:textId="77777777" w:rsidR="008D545B" w:rsidRPr="00EA7868" w:rsidRDefault="009F58E0" w:rsidP="00B31014">
      <w:pPr>
        <w:spacing w:after="0"/>
        <w:jc w:val="center"/>
        <w:rPr>
          <w:rFonts w:ascii="Arial" w:hAnsi="Arial" w:cs="Arial"/>
          <w:b/>
          <w:bCs/>
          <w:sz w:val="24"/>
          <w:szCs w:val="24"/>
          <w:lang w:eastAsia="es-ES"/>
        </w:rPr>
      </w:pPr>
      <w:r w:rsidRPr="00EA7868">
        <w:rPr>
          <w:rFonts w:ascii="Arial" w:hAnsi="Arial" w:cs="Arial"/>
          <w:b/>
          <w:bCs/>
          <w:sz w:val="24"/>
          <w:szCs w:val="24"/>
          <w:lang w:eastAsia="es-ES"/>
        </w:rPr>
        <w:lastRenderedPageBreak/>
        <w:t xml:space="preserve">INTEGRANTES DE LA </w:t>
      </w:r>
      <w:r w:rsidRPr="00EA7868">
        <w:rPr>
          <w:rFonts w:ascii="Arial" w:hAnsi="Arial" w:cs="Arial"/>
          <w:b/>
          <w:bCs/>
          <w:sz w:val="24"/>
          <w:szCs w:val="24"/>
          <w:lang w:val="es-ES_tradnl" w:eastAsia="es-ES"/>
        </w:rPr>
        <w:t>COMISIÓN DE GOBIERNO, SEGURIDAD PÚBLICA Y TRÁNSITO</w:t>
      </w:r>
    </w:p>
    <w:p w14:paraId="1595D84B" w14:textId="77777777" w:rsidR="008D545B" w:rsidRPr="00EA7868" w:rsidRDefault="008D545B" w:rsidP="00B31014">
      <w:pPr>
        <w:spacing w:after="0"/>
        <w:rPr>
          <w:rFonts w:ascii="Arial" w:hAnsi="Arial" w:cs="Arial"/>
          <w:b/>
          <w:sz w:val="24"/>
          <w:szCs w:val="24"/>
        </w:rPr>
      </w:pPr>
    </w:p>
    <w:p w14:paraId="3097826C" w14:textId="77777777" w:rsidR="000D7E12" w:rsidRPr="00EA7868" w:rsidRDefault="000D7E12" w:rsidP="00B31014">
      <w:pPr>
        <w:spacing w:after="0"/>
        <w:rPr>
          <w:rFonts w:ascii="Arial" w:hAnsi="Arial" w:cs="Arial"/>
          <w:b/>
          <w:sz w:val="24"/>
          <w:szCs w:val="24"/>
        </w:rPr>
      </w:pPr>
    </w:p>
    <w:p w14:paraId="3F734685" w14:textId="77777777" w:rsidR="00777D09" w:rsidRPr="00EA7868" w:rsidRDefault="00777D09" w:rsidP="00B31014">
      <w:pPr>
        <w:spacing w:after="0"/>
        <w:rPr>
          <w:rFonts w:ascii="Arial" w:hAnsi="Arial" w:cs="Arial"/>
          <w:b/>
          <w:sz w:val="24"/>
          <w:szCs w:val="24"/>
        </w:rPr>
      </w:pPr>
    </w:p>
    <w:p w14:paraId="44653BA0" w14:textId="77777777" w:rsidR="008D545B" w:rsidRPr="00EA7868" w:rsidRDefault="008D545B" w:rsidP="00B31014">
      <w:pPr>
        <w:spacing w:after="0"/>
        <w:rPr>
          <w:rFonts w:ascii="Arial" w:hAnsi="Arial" w:cs="Arial"/>
          <w:b/>
          <w:sz w:val="24"/>
          <w:szCs w:val="24"/>
        </w:rPr>
      </w:pPr>
    </w:p>
    <w:p w14:paraId="7AAD44C2" w14:textId="77777777" w:rsidR="00940B35" w:rsidRPr="00EA7868" w:rsidRDefault="00940B35" w:rsidP="00B31014">
      <w:pPr>
        <w:spacing w:after="0"/>
        <w:rPr>
          <w:rFonts w:ascii="Arial" w:hAnsi="Arial" w:cs="Arial"/>
          <w:b/>
          <w:sz w:val="24"/>
          <w:szCs w:val="24"/>
        </w:rPr>
      </w:pPr>
      <w:r w:rsidRPr="00EA7868">
        <w:rPr>
          <w:rFonts w:ascii="Arial" w:hAnsi="Arial" w:cs="Arial"/>
          <w:b/>
          <w:sz w:val="24"/>
          <w:szCs w:val="24"/>
        </w:rPr>
        <w:t>CHRISTIAN JAVIER CRUZ VILLEGAS</w:t>
      </w:r>
    </w:p>
    <w:p w14:paraId="6433CC4C" w14:textId="77777777" w:rsidR="00940B35" w:rsidRPr="00EA7868" w:rsidRDefault="00940B35" w:rsidP="00B31014">
      <w:pPr>
        <w:spacing w:after="0"/>
        <w:rPr>
          <w:rFonts w:ascii="Arial" w:hAnsi="Arial" w:cs="Arial"/>
          <w:b/>
          <w:sz w:val="24"/>
          <w:szCs w:val="24"/>
        </w:rPr>
      </w:pPr>
      <w:r w:rsidRPr="00EA7868">
        <w:rPr>
          <w:rFonts w:ascii="Arial" w:hAnsi="Arial" w:cs="Arial"/>
          <w:b/>
          <w:sz w:val="24"/>
          <w:szCs w:val="24"/>
        </w:rPr>
        <w:t>SINDICO</w:t>
      </w:r>
    </w:p>
    <w:p w14:paraId="32316956" w14:textId="77777777" w:rsidR="00940B35" w:rsidRPr="00EA7868" w:rsidRDefault="00940B35" w:rsidP="00B31014">
      <w:pPr>
        <w:spacing w:after="0"/>
        <w:rPr>
          <w:rFonts w:ascii="Arial" w:hAnsi="Arial" w:cs="Arial"/>
          <w:b/>
          <w:sz w:val="24"/>
          <w:szCs w:val="24"/>
        </w:rPr>
      </w:pPr>
    </w:p>
    <w:p w14:paraId="2CA2C709" w14:textId="77777777" w:rsidR="00940B35" w:rsidRPr="00EA7868" w:rsidRDefault="00940B35" w:rsidP="00B31014">
      <w:pPr>
        <w:spacing w:after="0"/>
        <w:jc w:val="right"/>
        <w:rPr>
          <w:rFonts w:ascii="Arial" w:hAnsi="Arial" w:cs="Arial"/>
          <w:b/>
          <w:sz w:val="24"/>
          <w:szCs w:val="24"/>
        </w:rPr>
      </w:pPr>
    </w:p>
    <w:p w14:paraId="7BBA5FFC" w14:textId="77777777" w:rsidR="000D7E12" w:rsidRPr="00EA7868" w:rsidRDefault="000D7E12" w:rsidP="00B31014">
      <w:pPr>
        <w:spacing w:after="0"/>
        <w:jc w:val="right"/>
        <w:rPr>
          <w:rFonts w:ascii="Arial" w:hAnsi="Arial" w:cs="Arial"/>
          <w:b/>
          <w:sz w:val="24"/>
          <w:szCs w:val="24"/>
        </w:rPr>
      </w:pPr>
    </w:p>
    <w:p w14:paraId="38013DD5" w14:textId="77777777" w:rsidR="00940B35" w:rsidRPr="00EA7868" w:rsidRDefault="00940B35" w:rsidP="00B31014">
      <w:pPr>
        <w:spacing w:after="0"/>
        <w:jc w:val="right"/>
        <w:rPr>
          <w:rFonts w:ascii="Arial" w:hAnsi="Arial" w:cs="Arial"/>
          <w:b/>
          <w:sz w:val="24"/>
          <w:szCs w:val="24"/>
        </w:rPr>
      </w:pPr>
      <w:r w:rsidRPr="00EA7868">
        <w:rPr>
          <w:rFonts w:ascii="Arial" w:hAnsi="Arial" w:cs="Arial"/>
          <w:b/>
          <w:sz w:val="24"/>
          <w:szCs w:val="24"/>
        </w:rPr>
        <w:t>ANA MARÍA ESQUIVEL ARRONA</w:t>
      </w:r>
    </w:p>
    <w:p w14:paraId="22ADF4D0" w14:textId="77777777" w:rsidR="00940B35" w:rsidRPr="00EA7868" w:rsidRDefault="00940B35" w:rsidP="00B31014">
      <w:pPr>
        <w:spacing w:after="0"/>
        <w:jc w:val="right"/>
        <w:rPr>
          <w:rFonts w:ascii="Arial" w:hAnsi="Arial" w:cs="Arial"/>
          <w:b/>
          <w:sz w:val="24"/>
          <w:szCs w:val="24"/>
        </w:rPr>
      </w:pPr>
      <w:r w:rsidRPr="00EA7868">
        <w:rPr>
          <w:rFonts w:ascii="Arial" w:hAnsi="Arial" w:cs="Arial"/>
          <w:b/>
          <w:sz w:val="24"/>
          <w:szCs w:val="24"/>
        </w:rPr>
        <w:t>REGIDORA</w:t>
      </w:r>
    </w:p>
    <w:p w14:paraId="0695A0A4" w14:textId="77777777" w:rsidR="00940B35" w:rsidRPr="00EA7868" w:rsidRDefault="00940B35" w:rsidP="00B31014">
      <w:pPr>
        <w:spacing w:after="0"/>
        <w:rPr>
          <w:rFonts w:ascii="Arial" w:hAnsi="Arial" w:cs="Arial"/>
          <w:b/>
          <w:sz w:val="24"/>
          <w:szCs w:val="24"/>
        </w:rPr>
      </w:pPr>
    </w:p>
    <w:p w14:paraId="35405539" w14:textId="77777777" w:rsidR="00940B35" w:rsidRPr="00EA7868" w:rsidRDefault="00940B35" w:rsidP="00B31014">
      <w:pPr>
        <w:spacing w:after="0"/>
        <w:rPr>
          <w:rFonts w:ascii="Arial" w:hAnsi="Arial" w:cs="Arial"/>
          <w:b/>
          <w:sz w:val="24"/>
          <w:szCs w:val="24"/>
        </w:rPr>
      </w:pPr>
    </w:p>
    <w:p w14:paraId="0012348B" w14:textId="77777777" w:rsidR="000D7E12" w:rsidRPr="00EA7868" w:rsidRDefault="000D7E12" w:rsidP="00B31014">
      <w:pPr>
        <w:spacing w:after="0"/>
        <w:rPr>
          <w:rFonts w:ascii="Arial" w:hAnsi="Arial" w:cs="Arial"/>
          <w:b/>
          <w:sz w:val="24"/>
          <w:szCs w:val="24"/>
        </w:rPr>
      </w:pPr>
    </w:p>
    <w:p w14:paraId="55765AE3" w14:textId="77777777" w:rsidR="00940B35" w:rsidRPr="00EA7868" w:rsidRDefault="006E21F5" w:rsidP="00B31014">
      <w:pPr>
        <w:spacing w:after="0"/>
        <w:rPr>
          <w:rFonts w:ascii="Arial" w:hAnsi="Arial" w:cs="Arial"/>
          <w:b/>
          <w:sz w:val="24"/>
          <w:szCs w:val="24"/>
        </w:rPr>
      </w:pPr>
      <w:r w:rsidRPr="00EA7868">
        <w:rPr>
          <w:rFonts w:ascii="Arial" w:hAnsi="Arial" w:cs="Arial"/>
          <w:b/>
          <w:sz w:val="24"/>
          <w:szCs w:val="24"/>
        </w:rPr>
        <w:t>MARÍ</w:t>
      </w:r>
      <w:r w:rsidR="00940B35" w:rsidRPr="00EA7868">
        <w:rPr>
          <w:rFonts w:ascii="Arial" w:hAnsi="Arial" w:cs="Arial"/>
          <w:b/>
          <w:sz w:val="24"/>
          <w:szCs w:val="24"/>
        </w:rPr>
        <w:t>A OLIMPIA ZAPATA PADILLA</w:t>
      </w:r>
    </w:p>
    <w:p w14:paraId="38899E9E" w14:textId="77777777" w:rsidR="00940B35" w:rsidRPr="00EA7868" w:rsidRDefault="00940B35" w:rsidP="00B31014">
      <w:pPr>
        <w:spacing w:after="0"/>
        <w:rPr>
          <w:rFonts w:ascii="Arial" w:hAnsi="Arial" w:cs="Arial"/>
          <w:b/>
          <w:sz w:val="24"/>
          <w:szCs w:val="24"/>
        </w:rPr>
      </w:pPr>
      <w:r w:rsidRPr="00EA7868">
        <w:rPr>
          <w:rFonts w:ascii="Arial" w:hAnsi="Arial" w:cs="Arial"/>
          <w:b/>
          <w:sz w:val="24"/>
          <w:szCs w:val="24"/>
        </w:rPr>
        <w:t>REGIDORA</w:t>
      </w:r>
    </w:p>
    <w:p w14:paraId="1296E6F2" w14:textId="77777777" w:rsidR="00ED7888" w:rsidRPr="00EA7868" w:rsidRDefault="00ED7888" w:rsidP="00B31014">
      <w:pPr>
        <w:spacing w:after="0"/>
        <w:jc w:val="right"/>
        <w:rPr>
          <w:rFonts w:ascii="Arial" w:hAnsi="Arial" w:cs="Arial"/>
          <w:b/>
          <w:sz w:val="24"/>
          <w:szCs w:val="24"/>
        </w:rPr>
      </w:pPr>
    </w:p>
    <w:p w14:paraId="422699B2" w14:textId="77777777" w:rsidR="00E44B12" w:rsidRPr="00EA7868" w:rsidRDefault="00E44B12" w:rsidP="00B31014">
      <w:pPr>
        <w:spacing w:after="0"/>
        <w:jc w:val="right"/>
        <w:rPr>
          <w:rFonts w:ascii="Arial" w:hAnsi="Arial" w:cs="Arial"/>
          <w:b/>
          <w:sz w:val="24"/>
          <w:szCs w:val="24"/>
        </w:rPr>
      </w:pPr>
    </w:p>
    <w:p w14:paraId="5DE31BF3" w14:textId="77777777" w:rsidR="00ED7888" w:rsidRPr="00EA7868" w:rsidRDefault="00E44B12" w:rsidP="00B31014">
      <w:pPr>
        <w:spacing w:after="0"/>
        <w:jc w:val="right"/>
        <w:rPr>
          <w:rFonts w:ascii="Arial" w:hAnsi="Arial" w:cs="Arial"/>
          <w:b/>
          <w:sz w:val="24"/>
          <w:szCs w:val="24"/>
        </w:rPr>
      </w:pPr>
      <w:r w:rsidRPr="00EA7868">
        <w:rPr>
          <w:rFonts w:ascii="Arial" w:hAnsi="Arial" w:cs="Arial"/>
          <w:b/>
          <w:sz w:val="24"/>
          <w:szCs w:val="24"/>
        </w:rPr>
        <w:t>HÉCTOR ORTIZ TORRES</w:t>
      </w:r>
    </w:p>
    <w:p w14:paraId="6CB434C2" w14:textId="77777777" w:rsidR="00E44B12" w:rsidRPr="00EA7868" w:rsidRDefault="00E44B12" w:rsidP="00B31014">
      <w:pPr>
        <w:spacing w:after="0"/>
        <w:jc w:val="right"/>
        <w:rPr>
          <w:rFonts w:ascii="Arial" w:hAnsi="Arial" w:cs="Arial"/>
          <w:b/>
          <w:sz w:val="24"/>
          <w:szCs w:val="24"/>
        </w:rPr>
      </w:pPr>
      <w:r w:rsidRPr="00EA7868">
        <w:rPr>
          <w:rFonts w:ascii="Arial" w:hAnsi="Arial" w:cs="Arial"/>
          <w:b/>
          <w:sz w:val="24"/>
          <w:szCs w:val="24"/>
        </w:rPr>
        <w:t>REGIDOR</w:t>
      </w:r>
    </w:p>
    <w:p w14:paraId="5858DD80" w14:textId="77777777" w:rsidR="00ED7888" w:rsidRPr="00EA7868" w:rsidRDefault="00ED7888" w:rsidP="00B31014">
      <w:pPr>
        <w:spacing w:after="0"/>
        <w:jc w:val="right"/>
        <w:rPr>
          <w:rFonts w:ascii="Arial" w:hAnsi="Arial" w:cs="Arial"/>
          <w:b/>
          <w:sz w:val="24"/>
          <w:szCs w:val="24"/>
        </w:rPr>
      </w:pPr>
    </w:p>
    <w:p w14:paraId="64366E69" w14:textId="77777777" w:rsidR="000D7E12" w:rsidRPr="00EA7868" w:rsidRDefault="000D7E12" w:rsidP="00B31014">
      <w:pPr>
        <w:spacing w:after="0"/>
        <w:jc w:val="right"/>
        <w:rPr>
          <w:rFonts w:ascii="Arial" w:hAnsi="Arial" w:cs="Arial"/>
          <w:b/>
          <w:sz w:val="24"/>
          <w:szCs w:val="24"/>
        </w:rPr>
      </w:pPr>
    </w:p>
    <w:p w14:paraId="1736961A" w14:textId="77777777" w:rsidR="00BB202B" w:rsidRPr="00EA7868" w:rsidRDefault="00BB202B" w:rsidP="00B31014">
      <w:pPr>
        <w:spacing w:after="0"/>
        <w:jc w:val="right"/>
        <w:rPr>
          <w:rFonts w:ascii="Arial" w:hAnsi="Arial" w:cs="Arial"/>
          <w:b/>
          <w:sz w:val="24"/>
          <w:szCs w:val="24"/>
        </w:rPr>
      </w:pPr>
    </w:p>
    <w:p w14:paraId="242922C3" w14:textId="77777777" w:rsidR="000D7E12" w:rsidRPr="00EA7868" w:rsidRDefault="000D7E12" w:rsidP="00B31014">
      <w:pPr>
        <w:spacing w:after="0"/>
        <w:rPr>
          <w:rFonts w:ascii="Arial" w:hAnsi="Arial" w:cs="Arial"/>
          <w:b/>
          <w:sz w:val="24"/>
          <w:szCs w:val="24"/>
        </w:rPr>
      </w:pPr>
      <w:r w:rsidRPr="00EA7868">
        <w:rPr>
          <w:rFonts w:ascii="Arial" w:hAnsi="Arial" w:cs="Arial"/>
          <w:b/>
          <w:sz w:val="24"/>
          <w:szCs w:val="24"/>
        </w:rPr>
        <w:t>VANESSA MONTES DE OCA MAYAGOITIA</w:t>
      </w:r>
    </w:p>
    <w:p w14:paraId="592758F9" w14:textId="77777777" w:rsidR="000D7E12" w:rsidRPr="00EA7868" w:rsidRDefault="000D7E12" w:rsidP="00B31014">
      <w:pPr>
        <w:spacing w:after="0"/>
        <w:rPr>
          <w:rFonts w:ascii="Arial" w:hAnsi="Arial" w:cs="Arial"/>
          <w:b/>
          <w:sz w:val="24"/>
          <w:szCs w:val="24"/>
        </w:rPr>
      </w:pPr>
      <w:r w:rsidRPr="00EA7868">
        <w:rPr>
          <w:rFonts w:ascii="Arial" w:hAnsi="Arial" w:cs="Arial"/>
          <w:b/>
          <w:sz w:val="24"/>
          <w:szCs w:val="24"/>
        </w:rPr>
        <w:t>REGIDORA</w:t>
      </w:r>
    </w:p>
    <w:p w14:paraId="558D22E5" w14:textId="77777777" w:rsidR="00940B35" w:rsidRPr="00EA7868" w:rsidRDefault="00940B35" w:rsidP="00B31014">
      <w:pPr>
        <w:spacing w:after="0"/>
        <w:rPr>
          <w:rFonts w:ascii="Arial" w:hAnsi="Arial" w:cs="Arial"/>
          <w:b/>
          <w:sz w:val="24"/>
          <w:szCs w:val="24"/>
        </w:rPr>
      </w:pPr>
    </w:p>
    <w:p w14:paraId="22808E40" w14:textId="77777777" w:rsidR="00940B35" w:rsidRPr="00EA7868" w:rsidRDefault="00940B35" w:rsidP="00B31014">
      <w:pPr>
        <w:spacing w:after="0"/>
        <w:rPr>
          <w:rFonts w:ascii="Arial" w:hAnsi="Arial" w:cs="Arial"/>
          <w:b/>
          <w:sz w:val="24"/>
          <w:szCs w:val="24"/>
        </w:rPr>
      </w:pPr>
    </w:p>
    <w:p w14:paraId="38DDE5AC" w14:textId="77777777" w:rsidR="00ED7888" w:rsidRPr="00EA7868" w:rsidRDefault="00ED7888" w:rsidP="00B31014">
      <w:pPr>
        <w:spacing w:after="0"/>
        <w:rPr>
          <w:rFonts w:ascii="Arial" w:hAnsi="Arial" w:cs="Arial"/>
          <w:b/>
          <w:sz w:val="24"/>
          <w:szCs w:val="24"/>
        </w:rPr>
      </w:pPr>
    </w:p>
    <w:p w14:paraId="33C0C8B5" w14:textId="77777777" w:rsidR="000D7E12" w:rsidRPr="00EA7868" w:rsidRDefault="000D7E12" w:rsidP="00B31014">
      <w:pPr>
        <w:spacing w:after="0"/>
        <w:jc w:val="right"/>
        <w:rPr>
          <w:rFonts w:ascii="Arial" w:hAnsi="Arial" w:cs="Arial"/>
          <w:b/>
          <w:sz w:val="24"/>
          <w:szCs w:val="24"/>
        </w:rPr>
      </w:pPr>
      <w:r w:rsidRPr="00EA7868">
        <w:rPr>
          <w:rFonts w:ascii="Arial" w:hAnsi="Arial" w:cs="Arial"/>
          <w:b/>
          <w:sz w:val="24"/>
          <w:szCs w:val="24"/>
        </w:rPr>
        <w:t>GABRIEL DURÁN ORTIZ</w:t>
      </w:r>
    </w:p>
    <w:p w14:paraId="05E09DB3" w14:textId="77777777" w:rsidR="000D7E12" w:rsidRPr="00EA7868" w:rsidRDefault="000D7E12" w:rsidP="00B31014">
      <w:pPr>
        <w:spacing w:after="0"/>
        <w:jc w:val="right"/>
        <w:rPr>
          <w:rFonts w:ascii="Arial" w:hAnsi="Arial" w:cs="Arial"/>
          <w:b/>
          <w:sz w:val="24"/>
          <w:szCs w:val="24"/>
        </w:rPr>
      </w:pPr>
      <w:r w:rsidRPr="00EA7868">
        <w:rPr>
          <w:rFonts w:ascii="Arial" w:hAnsi="Arial" w:cs="Arial"/>
          <w:b/>
          <w:sz w:val="24"/>
          <w:szCs w:val="24"/>
        </w:rPr>
        <w:t>REGIDOR</w:t>
      </w:r>
    </w:p>
    <w:p w14:paraId="150E9C9E" w14:textId="77777777" w:rsidR="00940B35" w:rsidRPr="00EA7868" w:rsidRDefault="00940B35" w:rsidP="00B31014">
      <w:pPr>
        <w:spacing w:after="0"/>
        <w:rPr>
          <w:rFonts w:ascii="Arial" w:hAnsi="Arial" w:cs="Arial"/>
          <w:b/>
          <w:sz w:val="24"/>
          <w:szCs w:val="24"/>
        </w:rPr>
      </w:pPr>
    </w:p>
    <w:p w14:paraId="6C9B22E7" w14:textId="77777777" w:rsidR="00940B35" w:rsidRPr="00EA7868" w:rsidRDefault="00940B35" w:rsidP="00B31014">
      <w:pPr>
        <w:spacing w:after="0"/>
        <w:rPr>
          <w:rFonts w:ascii="Arial" w:hAnsi="Arial" w:cs="Arial"/>
          <w:b/>
          <w:sz w:val="24"/>
          <w:szCs w:val="24"/>
        </w:rPr>
      </w:pPr>
    </w:p>
    <w:p w14:paraId="1696D907" w14:textId="77777777" w:rsidR="00940B35" w:rsidRPr="00EA7868" w:rsidRDefault="00940B35" w:rsidP="00B31014">
      <w:pPr>
        <w:spacing w:after="0"/>
        <w:rPr>
          <w:rFonts w:ascii="Arial" w:hAnsi="Arial" w:cs="Arial"/>
          <w:b/>
          <w:sz w:val="24"/>
          <w:szCs w:val="24"/>
        </w:rPr>
      </w:pPr>
    </w:p>
    <w:p w14:paraId="3410A49B" w14:textId="77777777" w:rsidR="000D7E12" w:rsidRPr="00EA7868" w:rsidRDefault="000D7E12" w:rsidP="00B31014">
      <w:pPr>
        <w:spacing w:after="0"/>
        <w:rPr>
          <w:rFonts w:ascii="Arial" w:hAnsi="Arial" w:cs="Arial"/>
          <w:b/>
          <w:sz w:val="24"/>
          <w:szCs w:val="24"/>
        </w:rPr>
      </w:pPr>
      <w:r w:rsidRPr="00EA7868">
        <w:rPr>
          <w:rFonts w:ascii="Arial" w:hAnsi="Arial" w:cs="Arial"/>
          <w:b/>
          <w:sz w:val="24"/>
          <w:szCs w:val="24"/>
        </w:rPr>
        <w:t>FERNANDA ODETTE RENTERÍA MUÑOZ</w:t>
      </w:r>
    </w:p>
    <w:p w14:paraId="7D879796" w14:textId="77777777" w:rsidR="000D7E12" w:rsidRPr="00EA7868" w:rsidRDefault="000D7E12" w:rsidP="00B31014">
      <w:pPr>
        <w:spacing w:after="0"/>
        <w:rPr>
          <w:rFonts w:ascii="Arial" w:hAnsi="Arial" w:cs="Arial"/>
          <w:b/>
          <w:sz w:val="24"/>
          <w:szCs w:val="24"/>
        </w:rPr>
      </w:pPr>
      <w:r w:rsidRPr="00EA7868">
        <w:rPr>
          <w:rFonts w:ascii="Arial" w:hAnsi="Arial" w:cs="Arial"/>
          <w:b/>
          <w:sz w:val="24"/>
          <w:szCs w:val="24"/>
        </w:rPr>
        <w:t>REGIDORA</w:t>
      </w:r>
    </w:p>
    <w:p w14:paraId="55CF480E" w14:textId="752CA005" w:rsidR="00C63F00" w:rsidRPr="00EA7868" w:rsidRDefault="00E81494" w:rsidP="000C61FA">
      <w:pPr>
        <w:pStyle w:val="Prrafodelista"/>
        <w:spacing w:after="0"/>
        <w:ind w:left="0"/>
        <w:jc w:val="both"/>
        <w:rPr>
          <w:rFonts w:ascii="Arial" w:hAnsi="Arial" w:cs="Arial"/>
          <w:b/>
          <w:bCs/>
          <w:sz w:val="24"/>
          <w:szCs w:val="24"/>
        </w:rPr>
      </w:pPr>
      <w:r w:rsidRPr="00EA7868">
        <w:rPr>
          <w:rFonts w:ascii="Arial" w:hAnsi="Arial" w:cs="Arial"/>
          <w:b/>
          <w:sz w:val="24"/>
          <w:szCs w:val="24"/>
          <w:lang w:val="es-ES_tradnl" w:eastAsia="es-ES"/>
        </w:rPr>
        <w:br w:type="page"/>
      </w:r>
      <w:r w:rsidR="00C17748" w:rsidRPr="00EA7868">
        <w:rPr>
          <w:rFonts w:ascii="Arial" w:hAnsi="Arial" w:cs="Arial"/>
          <w:b/>
          <w:spacing w:val="-4"/>
          <w:sz w:val="24"/>
          <w:szCs w:val="24"/>
        </w:rPr>
        <w:lastRenderedPageBreak/>
        <w:t xml:space="preserve">OBSERVACIONES Y </w:t>
      </w:r>
      <w:r w:rsidR="000D7E12" w:rsidRPr="00EA7868">
        <w:rPr>
          <w:rFonts w:ascii="Arial" w:hAnsi="Arial" w:cs="Arial"/>
          <w:b/>
          <w:spacing w:val="-4"/>
          <w:sz w:val="24"/>
          <w:szCs w:val="24"/>
        </w:rPr>
        <w:t>APORTACIONES TÉCNICO</w:t>
      </w:r>
      <w:r w:rsidR="004A4BAE" w:rsidRPr="00EA7868">
        <w:rPr>
          <w:rFonts w:ascii="Arial" w:hAnsi="Arial" w:cs="Arial"/>
          <w:b/>
          <w:spacing w:val="-4"/>
          <w:sz w:val="24"/>
          <w:szCs w:val="24"/>
        </w:rPr>
        <w:t>-</w:t>
      </w:r>
      <w:r w:rsidR="000D7E12" w:rsidRPr="00EA7868">
        <w:rPr>
          <w:rFonts w:ascii="Arial" w:hAnsi="Arial" w:cs="Arial"/>
          <w:b/>
          <w:spacing w:val="-4"/>
          <w:sz w:val="24"/>
          <w:szCs w:val="24"/>
        </w:rPr>
        <w:t xml:space="preserve">JURÍDICAS A </w:t>
      </w:r>
      <w:r w:rsidR="005C202E" w:rsidRPr="00EA7868">
        <w:rPr>
          <w:rFonts w:ascii="Arial" w:hAnsi="Arial" w:cs="Arial"/>
          <w:b/>
          <w:spacing w:val="-4"/>
          <w:sz w:val="24"/>
          <w:szCs w:val="24"/>
        </w:rPr>
        <w:t>LA</w:t>
      </w:r>
      <w:r w:rsidR="005C202E" w:rsidRPr="00EA7868">
        <w:rPr>
          <w:rFonts w:ascii="Arial" w:hAnsi="Arial" w:cs="Arial"/>
          <w:b/>
          <w:sz w:val="24"/>
          <w:szCs w:val="24"/>
        </w:rPr>
        <w:t xml:space="preserve"> </w:t>
      </w:r>
      <w:r w:rsidR="00A44455" w:rsidRPr="00EA7868">
        <w:rPr>
          <w:rFonts w:ascii="Arial" w:hAnsi="Arial" w:cs="Arial"/>
          <w:b/>
          <w:sz w:val="24"/>
          <w:szCs w:val="24"/>
        </w:rPr>
        <w:t xml:space="preserve">INICIATIVA </w:t>
      </w:r>
      <w:r w:rsidR="004A4BAE" w:rsidRPr="00EA7868">
        <w:rPr>
          <w:rFonts w:ascii="Arial" w:hAnsi="Arial" w:cs="Arial"/>
          <w:b/>
          <w:bCs/>
          <w:sz w:val="24"/>
          <w:szCs w:val="24"/>
        </w:rPr>
        <w:t xml:space="preserve">DE </w:t>
      </w:r>
      <w:r w:rsidR="00806D0C" w:rsidRPr="00EA7868">
        <w:rPr>
          <w:rFonts w:ascii="Arial" w:hAnsi="Arial" w:cs="Arial"/>
          <w:b/>
          <w:spacing w:val="-4"/>
          <w:sz w:val="24"/>
          <w:szCs w:val="24"/>
        </w:rPr>
        <w:t xml:space="preserve">REFORMAS Y ADICIONES A DIVERSOS ARTÍCULOS DE LA LEY </w:t>
      </w:r>
      <w:r w:rsidR="00ED50A9" w:rsidRPr="00EA7868">
        <w:rPr>
          <w:rFonts w:ascii="Arial" w:hAnsi="Arial" w:cs="Arial"/>
          <w:b/>
          <w:spacing w:val="-4"/>
          <w:sz w:val="24"/>
          <w:szCs w:val="24"/>
        </w:rPr>
        <w:t>ORGÁNICA MUNICIPAL PARA EL ESTADO DE GUANAJUATO</w:t>
      </w:r>
      <w:r w:rsidR="00806D0C" w:rsidRPr="00EA7868">
        <w:rPr>
          <w:rFonts w:ascii="Arial" w:hAnsi="Arial" w:cs="Arial"/>
          <w:b/>
          <w:spacing w:val="-4"/>
          <w:sz w:val="24"/>
          <w:szCs w:val="24"/>
        </w:rPr>
        <w:t>:</w:t>
      </w:r>
    </w:p>
    <w:p w14:paraId="0C0C36F4" w14:textId="77777777" w:rsidR="00975C44" w:rsidRPr="00EA7868" w:rsidRDefault="00975C44" w:rsidP="000C61FA">
      <w:pPr>
        <w:spacing w:after="0"/>
        <w:rPr>
          <w:rFonts w:ascii="Arial" w:hAnsi="Arial" w:cs="Arial"/>
          <w:color w:val="444444"/>
          <w:sz w:val="24"/>
          <w:szCs w:val="24"/>
        </w:rPr>
      </w:pPr>
    </w:p>
    <w:p w14:paraId="20C3228F" w14:textId="77777777" w:rsidR="00B618EF" w:rsidRPr="00EA7868" w:rsidRDefault="00B618EF" w:rsidP="00B618EF">
      <w:pPr>
        <w:spacing w:before="100" w:beforeAutospacing="1" w:after="100" w:afterAutospacing="1" w:line="240" w:lineRule="auto"/>
        <w:ind w:right="92"/>
        <w:jc w:val="both"/>
        <w:rPr>
          <w:rFonts w:ascii="Arial" w:hAnsi="Arial" w:cs="Arial"/>
          <w:b/>
          <w:sz w:val="24"/>
          <w:szCs w:val="24"/>
          <w:shd w:val="clear" w:color="auto" w:fill="FFFFFF"/>
        </w:rPr>
      </w:pPr>
      <w:r w:rsidRPr="00EA7868">
        <w:rPr>
          <w:rFonts w:ascii="Arial" w:hAnsi="Arial" w:cs="Arial"/>
          <w:b/>
          <w:sz w:val="24"/>
          <w:szCs w:val="24"/>
          <w:shd w:val="clear" w:color="auto" w:fill="FFFFFF"/>
        </w:rPr>
        <w:t>Comentarios Generales:</w:t>
      </w:r>
    </w:p>
    <w:p w14:paraId="6303C23A" w14:textId="33D72654" w:rsidR="000E0A4D" w:rsidRPr="00EA7868" w:rsidRDefault="000E0A4D" w:rsidP="000E0A4D">
      <w:pPr>
        <w:spacing w:before="100" w:beforeAutospacing="1" w:after="100" w:afterAutospacing="1" w:line="240" w:lineRule="auto"/>
        <w:ind w:right="92"/>
        <w:jc w:val="both"/>
        <w:rPr>
          <w:rFonts w:ascii="Arial" w:hAnsi="Arial" w:cs="Arial"/>
          <w:sz w:val="24"/>
          <w:szCs w:val="24"/>
        </w:rPr>
      </w:pPr>
      <w:r w:rsidRPr="00EA7868">
        <w:rPr>
          <w:rFonts w:ascii="Arial" w:hAnsi="Arial" w:cs="Arial"/>
          <w:sz w:val="24"/>
          <w:szCs w:val="24"/>
          <w:shd w:val="clear" w:color="auto" w:fill="FFFFFF"/>
        </w:rPr>
        <w:t xml:space="preserve">El Gobierno Municipal de León </w:t>
      </w:r>
      <w:r w:rsidRPr="00EA7868">
        <w:rPr>
          <w:rFonts w:ascii="Arial" w:hAnsi="Arial" w:cs="Arial"/>
          <w:sz w:val="24"/>
          <w:szCs w:val="24"/>
        </w:rPr>
        <w:t>está comprometido con la mayor protección a los derechos y prerrogativas dirigidos a promover el desarrollo de las lenguas, cultura, usos, costumbres, recursos naturales y las formas específicas de organización social de los pueblos indígenas migrantes asentados en est</w:t>
      </w:r>
      <w:r w:rsidR="001D4822" w:rsidRPr="00EA7868">
        <w:rPr>
          <w:rFonts w:ascii="Arial" w:hAnsi="Arial" w:cs="Arial"/>
          <w:sz w:val="24"/>
          <w:szCs w:val="24"/>
        </w:rPr>
        <w:t>a localidad.</w:t>
      </w:r>
      <w:r w:rsidRPr="00EA7868">
        <w:rPr>
          <w:rFonts w:ascii="Arial" w:hAnsi="Arial" w:cs="Arial"/>
          <w:sz w:val="24"/>
          <w:szCs w:val="24"/>
        </w:rPr>
        <w:t xml:space="preserve"> Municipalidad.</w:t>
      </w:r>
    </w:p>
    <w:p w14:paraId="223F12EC" w14:textId="4C81C7C6" w:rsidR="000E0A4D" w:rsidRPr="00EA7868" w:rsidRDefault="000E0A4D" w:rsidP="000E0A4D">
      <w:pPr>
        <w:spacing w:before="100" w:beforeAutospacing="1" w:after="100" w:afterAutospacing="1" w:line="240" w:lineRule="auto"/>
        <w:ind w:left="34" w:right="92"/>
        <w:jc w:val="both"/>
        <w:rPr>
          <w:rFonts w:ascii="Arial" w:hAnsi="Arial" w:cs="Arial"/>
          <w:sz w:val="24"/>
          <w:szCs w:val="24"/>
        </w:rPr>
      </w:pPr>
      <w:r w:rsidRPr="00EA7868">
        <w:rPr>
          <w:rFonts w:ascii="Arial" w:hAnsi="Arial" w:cs="Arial"/>
          <w:sz w:val="24"/>
          <w:szCs w:val="24"/>
        </w:rPr>
        <w:t xml:space="preserve">En cumplimiento de ese </w:t>
      </w:r>
      <w:r w:rsidR="003E1437" w:rsidRPr="00EA7868">
        <w:rPr>
          <w:rFonts w:ascii="Arial" w:hAnsi="Arial" w:cs="Arial"/>
          <w:sz w:val="24"/>
          <w:szCs w:val="24"/>
        </w:rPr>
        <w:t>adeudo</w:t>
      </w:r>
      <w:r w:rsidRPr="00EA7868">
        <w:rPr>
          <w:rFonts w:ascii="Arial" w:hAnsi="Arial" w:cs="Arial"/>
          <w:sz w:val="24"/>
          <w:szCs w:val="24"/>
        </w:rPr>
        <w:t>, este Ayuntamiento emitió el Reglamento del Consejo Consultivo Indígena del Municipio de León, Guanajuato, publicado en el Periódico Oficial del Gobierno del Estado, número 82, segunda parte, de fecha 24 de mayo de 2011, con objetivo de establecer los mecanismos para la participación corresponsable de la población, en forma individual o colectiva y con el cual se han implementado las políticas públicas municipales en la materia. Su instalación y funcion</w:t>
      </w:r>
      <w:r w:rsidR="001D4822" w:rsidRPr="00EA7868">
        <w:rPr>
          <w:rFonts w:ascii="Arial" w:hAnsi="Arial" w:cs="Arial"/>
          <w:sz w:val="24"/>
          <w:szCs w:val="24"/>
        </w:rPr>
        <w:t>amiento ha ocurrido a partir del 11 de abril del año 2019</w:t>
      </w:r>
      <w:r w:rsidRPr="00EA7868">
        <w:rPr>
          <w:rFonts w:ascii="Arial" w:hAnsi="Arial" w:cs="Arial"/>
          <w:sz w:val="24"/>
          <w:szCs w:val="24"/>
        </w:rPr>
        <w:t>.</w:t>
      </w:r>
    </w:p>
    <w:p w14:paraId="194A128F" w14:textId="5E2902B0" w:rsidR="00B618EF" w:rsidRPr="00EA7868" w:rsidRDefault="00B618EF" w:rsidP="00B618EF">
      <w:pPr>
        <w:shd w:val="clear" w:color="auto" w:fill="FFFFFF"/>
        <w:spacing w:before="100" w:beforeAutospacing="1" w:after="100" w:afterAutospacing="1" w:line="240" w:lineRule="auto"/>
        <w:jc w:val="both"/>
        <w:rPr>
          <w:rFonts w:ascii="Arial" w:hAnsi="Arial" w:cs="Arial"/>
          <w:sz w:val="24"/>
          <w:szCs w:val="24"/>
        </w:rPr>
      </w:pPr>
      <w:r w:rsidRPr="00EA7868">
        <w:rPr>
          <w:rFonts w:ascii="Arial" w:hAnsi="Arial" w:cs="Arial"/>
          <w:sz w:val="24"/>
          <w:szCs w:val="24"/>
        </w:rPr>
        <w:t xml:space="preserve">En este orden se coincide con los iniciantes en la imperiosa necesidad de la generación sistematizada de políticas públicas </w:t>
      </w:r>
      <w:r w:rsidR="000E0A4D" w:rsidRPr="00EA7868">
        <w:rPr>
          <w:rFonts w:ascii="Arial" w:hAnsi="Arial" w:cs="Arial"/>
          <w:sz w:val="24"/>
          <w:szCs w:val="24"/>
        </w:rPr>
        <w:t>que garanticen la participación y respeto a los derechos de los pueblos indígenas, reconociendo la autonomía de estos para elegir libremente a sus autoridades y a quienes serán sus representantes</w:t>
      </w:r>
      <w:r w:rsidRPr="00EA7868">
        <w:rPr>
          <w:rFonts w:ascii="Arial" w:hAnsi="Arial" w:cs="Arial"/>
          <w:sz w:val="24"/>
          <w:szCs w:val="24"/>
        </w:rPr>
        <w:t>, así como del establecimiento e implementación de estrategias y mecanism</w:t>
      </w:r>
      <w:r w:rsidR="000E0A4D" w:rsidRPr="00EA7868">
        <w:rPr>
          <w:rFonts w:ascii="Arial" w:hAnsi="Arial" w:cs="Arial"/>
          <w:sz w:val="24"/>
          <w:szCs w:val="24"/>
        </w:rPr>
        <w:t>os que fomenten en los Ayuntamientos el cumplimiento de dichos derechos constitucionales.</w:t>
      </w:r>
    </w:p>
    <w:p w14:paraId="29741BA1" w14:textId="1C9755E4" w:rsidR="00A137E7" w:rsidRPr="00EA7868" w:rsidRDefault="00B618EF" w:rsidP="00B618EF">
      <w:pPr>
        <w:shd w:val="clear" w:color="auto" w:fill="FFFFFF"/>
        <w:spacing w:before="100" w:beforeAutospacing="1" w:after="100" w:afterAutospacing="1" w:line="240" w:lineRule="auto"/>
        <w:jc w:val="both"/>
        <w:rPr>
          <w:rFonts w:ascii="Arial" w:hAnsi="Arial" w:cs="Arial"/>
          <w:sz w:val="24"/>
          <w:szCs w:val="24"/>
        </w:rPr>
      </w:pPr>
      <w:r w:rsidRPr="00EA7868">
        <w:rPr>
          <w:rFonts w:ascii="Arial" w:hAnsi="Arial" w:cs="Arial"/>
          <w:sz w:val="24"/>
          <w:szCs w:val="24"/>
        </w:rPr>
        <w:t xml:space="preserve">Por tales motivos, y a efecto de proveer lo necesario para cumplir el objeto de la iniciativa, se sugiere que además de analizar y determinar sobre la armonización </w:t>
      </w:r>
      <w:r w:rsidR="000E0A4D" w:rsidRPr="00EA7868">
        <w:rPr>
          <w:rFonts w:ascii="Arial" w:hAnsi="Arial" w:cs="Arial"/>
          <w:sz w:val="24"/>
          <w:szCs w:val="24"/>
        </w:rPr>
        <w:t xml:space="preserve">de </w:t>
      </w:r>
      <w:r w:rsidRPr="00EA7868">
        <w:rPr>
          <w:rFonts w:ascii="Arial" w:hAnsi="Arial" w:cs="Arial"/>
          <w:sz w:val="24"/>
          <w:szCs w:val="24"/>
        </w:rPr>
        <w:t xml:space="preserve">lo dispuesto </w:t>
      </w:r>
      <w:r w:rsidR="000E0A4D" w:rsidRPr="00EA7868">
        <w:rPr>
          <w:rFonts w:ascii="Arial" w:hAnsi="Arial" w:cs="Arial"/>
          <w:sz w:val="24"/>
          <w:szCs w:val="24"/>
        </w:rPr>
        <w:t>en la Constitución tanto Federal como Local y la Ley de Protección de los Pueblos y Comunidades Indígenas en el Estado de Guanajuato</w:t>
      </w:r>
      <w:r w:rsidRPr="00EA7868">
        <w:rPr>
          <w:rFonts w:ascii="Arial" w:hAnsi="Arial" w:cs="Arial"/>
          <w:sz w:val="24"/>
          <w:szCs w:val="24"/>
        </w:rPr>
        <w:t xml:space="preserve">, en su caso, se explore la  instrumentación de acciones paralelas o sustitutivas tales como capacitación o exhortos a los Ayuntamientos correspondientes, procurando con ello conozcan la importancia del cumplimiento a la normativa vigente </w:t>
      </w:r>
      <w:r w:rsidR="000E0A4D" w:rsidRPr="00EA7868">
        <w:rPr>
          <w:rFonts w:ascii="Arial" w:hAnsi="Arial" w:cs="Arial"/>
          <w:sz w:val="24"/>
          <w:szCs w:val="24"/>
        </w:rPr>
        <w:t>en relación con el reconocimiento de los pueblos y comunidades indígenas</w:t>
      </w:r>
      <w:r w:rsidRPr="00EA7868">
        <w:rPr>
          <w:rFonts w:ascii="Arial" w:hAnsi="Arial" w:cs="Arial"/>
          <w:sz w:val="24"/>
          <w:szCs w:val="24"/>
        </w:rPr>
        <w:t>.</w:t>
      </w:r>
    </w:p>
    <w:p w14:paraId="7EF270BE" w14:textId="77777777" w:rsidR="00B618EF" w:rsidRPr="00EA7868" w:rsidRDefault="00B618EF" w:rsidP="00B618EF">
      <w:pPr>
        <w:spacing w:before="100" w:beforeAutospacing="1" w:after="100" w:afterAutospacing="1" w:line="240" w:lineRule="auto"/>
        <w:ind w:right="92"/>
        <w:jc w:val="both"/>
        <w:rPr>
          <w:rFonts w:ascii="Arial" w:hAnsi="Arial" w:cs="Arial"/>
          <w:b/>
          <w:sz w:val="24"/>
          <w:szCs w:val="24"/>
        </w:rPr>
      </w:pPr>
    </w:p>
    <w:p w14:paraId="11979CD7" w14:textId="77777777" w:rsidR="00F845CC" w:rsidRPr="00EA7868" w:rsidRDefault="00F845CC" w:rsidP="00A137E7">
      <w:pPr>
        <w:spacing w:after="0" w:line="240" w:lineRule="auto"/>
        <w:jc w:val="both"/>
        <w:rPr>
          <w:rFonts w:ascii="Arial" w:eastAsia="Times New Roman" w:hAnsi="Arial" w:cs="Arial"/>
          <w:sz w:val="24"/>
          <w:szCs w:val="24"/>
          <w:lang w:eastAsia="es-MX"/>
        </w:rPr>
      </w:pPr>
      <w:r w:rsidRPr="00EA7868">
        <w:rPr>
          <w:rFonts w:ascii="Arial" w:eastAsia="Times New Roman" w:hAnsi="Arial" w:cs="Arial"/>
          <w:b/>
          <w:sz w:val="24"/>
          <w:szCs w:val="24"/>
          <w:lang w:eastAsia="es-MX"/>
        </w:rPr>
        <w:t>Comentarios en lo particular</w:t>
      </w:r>
    </w:p>
    <w:p w14:paraId="024CB81F" w14:textId="77777777" w:rsidR="00F845CC" w:rsidRPr="00EA7868" w:rsidRDefault="00F845CC" w:rsidP="00A137E7">
      <w:pPr>
        <w:spacing w:after="0" w:line="240" w:lineRule="auto"/>
        <w:jc w:val="both"/>
        <w:rPr>
          <w:rFonts w:ascii="Arial" w:eastAsia="Times New Roman" w:hAnsi="Arial" w:cs="Arial"/>
          <w:sz w:val="24"/>
          <w:szCs w:val="24"/>
          <w:lang w:eastAsia="es-MX"/>
        </w:rPr>
      </w:pPr>
    </w:p>
    <w:p w14:paraId="607D91EE" w14:textId="5708A91E" w:rsidR="00A137E7" w:rsidRPr="00EA7868" w:rsidRDefault="00A137E7" w:rsidP="00A137E7">
      <w:pPr>
        <w:spacing w:after="0" w:line="240" w:lineRule="auto"/>
        <w:jc w:val="both"/>
        <w:rPr>
          <w:rFonts w:ascii="Arial" w:hAnsi="Arial" w:cs="Arial"/>
          <w:color w:val="000000"/>
          <w:sz w:val="24"/>
          <w:szCs w:val="24"/>
        </w:rPr>
      </w:pPr>
      <w:r w:rsidRPr="00EA7868">
        <w:rPr>
          <w:rFonts w:ascii="Arial" w:eastAsia="Times New Roman" w:hAnsi="Arial" w:cs="Arial"/>
          <w:b/>
          <w:sz w:val="24"/>
          <w:szCs w:val="24"/>
          <w:lang w:eastAsia="es-MX"/>
        </w:rPr>
        <w:t xml:space="preserve">Respecto al artículo 13-1. </w:t>
      </w:r>
      <w:r w:rsidRPr="00EA7868">
        <w:rPr>
          <w:rFonts w:ascii="Arial" w:eastAsia="Times New Roman" w:hAnsi="Arial" w:cs="Arial"/>
          <w:sz w:val="24"/>
          <w:szCs w:val="24"/>
          <w:lang w:eastAsia="es-MX"/>
        </w:rPr>
        <w:t xml:space="preserve">Se pretende establecer un plazo de noventa y seis horas de anticipación a las Sesiones de Ayuntamiento, para la notificación a los representantes de la comunidad o pueblo indígena en caso de que se puedan </w:t>
      </w:r>
      <w:r w:rsidRPr="00EA7868">
        <w:rPr>
          <w:rFonts w:ascii="Arial" w:eastAsia="Times New Roman" w:hAnsi="Arial" w:cs="Arial"/>
          <w:sz w:val="24"/>
          <w:szCs w:val="24"/>
          <w:lang w:eastAsia="es-MX"/>
        </w:rPr>
        <w:lastRenderedPageBreak/>
        <w:t xml:space="preserve">resolver asuntos que competan a dicho pueblo o comunidad, sin embargo se observa que el artículo 12 de la Ley de Protección de los Pueblos y Comunidades Indígenas en el Estado de Guanajuato, establece un plazo de 48 horas para el mismo supuesto, por lo que se sugiere precisar dicho término, pues se podría caer en una contradicción con la Ley de la materia considerando que </w:t>
      </w:r>
      <w:r w:rsidRPr="00EA7868">
        <w:rPr>
          <w:rFonts w:ascii="Arial" w:hAnsi="Arial" w:cs="Arial"/>
          <w:color w:val="000000"/>
          <w:sz w:val="24"/>
          <w:szCs w:val="24"/>
        </w:rPr>
        <w:t xml:space="preserve">se ubican en el mismo plano jerárquico pues trascienden al mismo ámbito material de validez y están sujetos al idéntico proceso legislativo de creación. </w:t>
      </w:r>
    </w:p>
    <w:p w14:paraId="3E8DF613" w14:textId="6725FB4F" w:rsidR="00CC4929" w:rsidRPr="00EA7868" w:rsidRDefault="00CC4929" w:rsidP="00A137E7">
      <w:pPr>
        <w:spacing w:after="0" w:line="240" w:lineRule="auto"/>
        <w:jc w:val="both"/>
        <w:rPr>
          <w:rFonts w:ascii="Arial" w:hAnsi="Arial" w:cs="Arial"/>
          <w:color w:val="000000"/>
          <w:sz w:val="24"/>
          <w:szCs w:val="24"/>
        </w:rPr>
      </w:pPr>
    </w:p>
    <w:p w14:paraId="3726FFAF" w14:textId="54FD5CA6" w:rsidR="00CC4929" w:rsidRPr="00EA7868" w:rsidRDefault="00CC4929" w:rsidP="00A137E7">
      <w:pPr>
        <w:spacing w:after="0" w:line="240" w:lineRule="auto"/>
        <w:jc w:val="both"/>
        <w:rPr>
          <w:rFonts w:ascii="Arial" w:hAnsi="Arial" w:cs="Arial"/>
          <w:color w:val="000000"/>
          <w:sz w:val="24"/>
          <w:szCs w:val="24"/>
        </w:rPr>
      </w:pPr>
      <w:r w:rsidRPr="00EA7868">
        <w:rPr>
          <w:rFonts w:ascii="Arial" w:hAnsi="Arial" w:cs="Arial"/>
          <w:color w:val="000000"/>
          <w:sz w:val="24"/>
          <w:szCs w:val="24"/>
        </w:rPr>
        <w:t xml:space="preserve">De igual forma en cuanto al listado de los asuntos considerados de impacto significativo para los pueblos y comunidades indígenas se sugiere que el mismo sea establecido en la </w:t>
      </w:r>
      <w:r w:rsidRPr="00EA7868">
        <w:rPr>
          <w:rFonts w:ascii="Arial" w:eastAsia="Times New Roman" w:hAnsi="Arial" w:cs="Arial"/>
          <w:sz w:val="24"/>
          <w:szCs w:val="24"/>
          <w:lang w:eastAsia="es-MX"/>
        </w:rPr>
        <w:t>Ley de Protección de los Pueblos y Comunidades Indígenas en el Estado de Guanajuato por ser la legislación en la materia.</w:t>
      </w:r>
    </w:p>
    <w:p w14:paraId="15C411DE" w14:textId="1DEE3982" w:rsidR="00CC4929" w:rsidRPr="00EA7868" w:rsidRDefault="00CC4929" w:rsidP="00A137E7">
      <w:pPr>
        <w:spacing w:after="0" w:line="240" w:lineRule="auto"/>
        <w:jc w:val="both"/>
        <w:rPr>
          <w:rFonts w:ascii="Arial" w:hAnsi="Arial" w:cs="Arial"/>
          <w:color w:val="000000"/>
          <w:sz w:val="24"/>
          <w:szCs w:val="24"/>
        </w:rPr>
      </w:pPr>
    </w:p>
    <w:p w14:paraId="0FE8F5A5" w14:textId="38BAF31B" w:rsidR="00CC4929" w:rsidRPr="00EA7868" w:rsidRDefault="00CC4929" w:rsidP="00A137E7">
      <w:pPr>
        <w:spacing w:after="0" w:line="240" w:lineRule="auto"/>
        <w:jc w:val="both"/>
        <w:rPr>
          <w:rFonts w:ascii="Arial" w:eastAsia="Times New Roman" w:hAnsi="Arial" w:cs="Arial"/>
          <w:b/>
          <w:color w:val="CC0066"/>
          <w:sz w:val="24"/>
          <w:szCs w:val="24"/>
        </w:rPr>
      </w:pPr>
      <w:r w:rsidRPr="00EA7868">
        <w:rPr>
          <w:rFonts w:ascii="Arial" w:hAnsi="Arial" w:cs="Arial"/>
          <w:b/>
          <w:color w:val="000000"/>
          <w:sz w:val="24"/>
          <w:szCs w:val="24"/>
        </w:rPr>
        <w:t xml:space="preserve">En cuanto al artículo 13-2. </w:t>
      </w:r>
      <w:r w:rsidRPr="00EA7868">
        <w:rPr>
          <w:rFonts w:ascii="Arial" w:hAnsi="Arial" w:cs="Arial"/>
          <w:color w:val="000000"/>
          <w:sz w:val="24"/>
          <w:szCs w:val="24"/>
        </w:rPr>
        <w:t xml:space="preserve">Se Precisa que dentro de la Ley de la Ley de para la prevención social de la violencia y la delincuencia del Estado de Guanajuato y sus Municipios, no hay referencia alguna al </w:t>
      </w:r>
      <w:r w:rsidRPr="00EA7868">
        <w:rPr>
          <w:rFonts w:ascii="Arial" w:hAnsi="Arial" w:cs="Arial"/>
          <w:i/>
          <w:color w:val="000000"/>
          <w:sz w:val="24"/>
          <w:szCs w:val="24"/>
        </w:rPr>
        <w:t>Consejo Municipal para la Prevención Social de la Violencia y de la Delincuencia</w:t>
      </w:r>
      <w:r w:rsidRPr="00EA7868">
        <w:rPr>
          <w:rFonts w:ascii="Arial" w:hAnsi="Arial" w:cs="Arial"/>
          <w:color w:val="000000"/>
          <w:sz w:val="24"/>
          <w:szCs w:val="24"/>
        </w:rPr>
        <w:t xml:space="preserve">, sino que se establece en dicha Ley una </w:t>
      </w:r>
      <w:r w:rsidRPr="00EA7868">
        <w:rPr>
          <w:rFonts w:ascii="Arial" w:hAnsi="Arial" w:cs="Arial"/>
          <w:i/>
          <w:color w:val="000000"/>
          <w:sz w:val="24"/>
          <w:szCs w:val="24"/>
        </w:rPr>
        <w:t>Comisión Municipal para la Prevención Social de la Violencia y de la Delincuencia</w:t>
      </w:r>
      <w:r w:rsidRPr="00EA7868">
        <w:rPr>
          <w:rFonts w:ascii="Arial" w:hAnsi="Arial" w:cs="Arial"/>
          <w:color w:val="000000"/>
          <w:sz w:val="24"/>
          <w:szCs w:val="24"/>
        </w:rPr>
        <w:t xml:space="preserve"> o el </w:t>
      </w:r>
      <w:r w:rsidRPr="00EA7868">
        <w:rPr>
          <w:rFonts w:ascii="Arial" w:hAnsi="Arial" w:cs="Arial"/>
          <w:i/>
          <w:color w:val="000000"/>
          <w:sz w:val="24"/>
          <w:szCs w:val="24"/>
        </w:rPr>
        <w:t>Consejo de Municipal de Consulta y Participación Ciudadana</w:t>
      </w:r>
      <w:r w:rsidRPr="00EA7868">
        <w:rPr>
          <w:rFonts w:ascii="Arial" w:hAnsi="Arial" w:cs="Arial"/>
          <w:color w:val="000000"/>
          <w:sz w:val="24"/>
          <w:szCs w:val="24"/>
        </w:rPr>
        <w:t xml:space="preserve">, por lo que se sugiere precisar dicha referencia, con la finalidad de dar certeza de donde deberá integrarse la participación de los pueblos o comunidades indígenas. </w:t>
      </w:r>
    </w:p>
    <w:p w14:paraId="157E5318" w14:textId="77777777" w:rsidR="00A137E7" w:rsidRPr="00EA7868" w:rsidRDefault="00A137E7" w:rsidP="00A137E7">
      <w:pPr>
        <w:spacing w:after="0" w:line="240" w:lineRule="auto"/>
        <w:jc w:val="both"/>
        <w:rPr>
          <w:rFonts w:ascii="Arial" w:eastAsia="Times New Roman" w:hAnsi="Arial" w:cs="Arial"/>
          <w:b/>
          <w:sz w:val="24"/>
          <w:szCs w:val="24"/>
          <w:lang w:eastAsia="es-MX"/>
        </w:rPr>
      </w:pPr>
    </w:p>
    <w:p w14:paraId="7F2F2723" w14:textId="1B5D4D30" w:rsidR="00A137E7" w:rsidRPr="00EA7868" w:rsidRDefault="00A137E7" w:rsidP="00A137E7">
      <w:pPr>
        <w:spacing w:after="0" w:line="240" w:lineRule="auto"/>
        <w:jc w:val="both"/>
        <w:rPr>
          <w:rFonts w:ascii="Arial" w:eastAsia="Times New Roman" w:hAnsi="Arial" w:cs="Arial"/>
          <w:sz w:val="24"/>
          <w:szCs w:val="24"/>
          <w:lang w:eastAsia="es-MX"/>
        </w:rPr>
      </w:pPr>
      <w:r w:rsidRPr="00EA7868">
        <w:rPr>
          <w:rFonts w:ascii="Arial" w:eastAsia="Times New Roman" w:hAnsi="Arial" w:cs="Arial"/>
          <w:b/>
          <w:sz w:val="24"/>
          <w:szCs w:val="24"/>
          <w:lang w:eastAsia="es-MX"/>
        </w:rPr>
        <w:t>P</w:t>
      </w:r>
      <w:r w:rsidR="00F845CC" w:rsidRPr="00EA7868">
        <w:rPr>
          <w:rFonts w:ascii="Arial" w:eastAsia="Times New Roman" w:hAnsi="Arial" w:cs="Arial"/>
          <w:b/>
          <w:sz w:val="24"/>
          <w:szCs w:val="24"/>
          <w:lang w:eastAsia="es-MX"/>
        </w:rPr>
        <w:t>or lo que hace al artículo 141-1.</w:t>
      </w:r>
      <w:r w:rsidR="00F845CC" w:rsidRPr="00EA7868">
        <w:rPr>
          <w:rFonts w:ascii="Arial" w:eastAsia="Times New Roman" w:hAnsi="Arial" w:cs="Arial"/>
          <w:sz w:val="24"/>
          <w:szCs w:val="24"/>
          <w:lang w:eastAsia="es-MX"/>
        </w:rPr>
        <w:t xml:space="preserve"> S</w:t>
      </w:r>
      <w:r w:rsidRPr="00EA7868">
        <w:rPr>
          <w:rFonts w:ascii="Arial" w:eastAsia="Times New Roman" w:hAnsi="Arial" w:cs="Arial"/>
          <w:sz w:val="24"/>
          <w:szCs w:val="24"/>
          <w:lang w:eastAsia="es-MX"/>
        </w:rPr>
        <w:t xml:space="preserve">e sugiere que el párrafo tercero, se modifique respecto a la duración del cargo cómo autoridades auxiliares, para que se adecúe en armonía al arábigo 141 del mismo ordenamiento legal, es decir, que sean nombrados dentro de los seis meses siguientes a la instalación del Ayuntamiento que inicia la nueva administración; esto con la finalidad de dar tiempo a los gobiernos entrantes </w:t>
      </w:r>
      <w:r w:rsidR="00F845CC" w:rsidRPr="00EA7868">
        <w:rPr>
          <w:rFonts w:ascii="Arial" w:eastAsia="Times New Roman" w:hAnsi="Arial" w:cs="Arial"/>
          <w:sz w:val="24"/>
          <w:szCs w:val="24"/>
          <w:lang w:eastAsia="es-MX"/>
        </w:rPr>
        <w:t>respecto a dicho supuesto</w:t>
      </w:r>
      <w:r w:rsidRPr="00EA7868">
        <w:rPr>
          <w:rFonts w:ascii="Arial" w:eastAsia="Times New Roman" w:hAnsi="Arial" w:cs="Arial"/>
          <w:sz w:val="24"/>
          <w:szCs w:val="24"/>
          <w:lang w:eastAsia="es-MX"/>
        </w:rPr>
        <w:t>.</w:t>
      </w:r>
    </w:p>
    <w:p w14:paraId="0D66D8DD" w14:textId="6566FCC8" w:rsidR="00A137E7" w:rsidRPr="00EA7868" w:rsidRDefault="00A137E7" w:rsidP="00C57BF6">
      <w:pPr>
        <w:jc w:val="both"/>
        <w:rPr>
          <w:rFonts w:ascii="Arial" w:hAnsi="Arial" w:cs="Arial"/>
          <w:sz w:val="24"/>
          <w:szCs w:val="24"/>
        </w:rPr>
      </w:pPr>
    </w:p>
    <w:sectPr w:rsidR="00A137E7" w:rsidRPr="00EA7868" w:rsidSect="00016A7B">
      <w:headerReference w:type="even" r:id="rId8"/>
      <w:headerReference w:type="default" r:id="rId9"/>
      <w:footerReference w:type="default" r:id="rId10"/>
      <w:headerReference w:type="first" r:id="rId11"/>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54865" w14:textId="77777777" w:rsidR="00BC0C0C" w:rsidRDefault="00BC0C0C" w:rsidP="00435D05">
      <w:pPr>
        <w:spacing w:after="0" w:line="240" w:lineRule="auto"/>
      </w:pPr>
      <w:r>
        <w:separator/>
      </w:r>
    </w:p>
  </w:endnote>
  <w:endnote w:type="continuationSeparator" w:id="0">
    <w:p w14:paraId="218254B8" w14:textId="77777777" w:rsidR="00BC0C0C" w:rsidRDefault="00BC0C0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6DB1A51D" w:rsidR="00C472A9" w:rsidRPr="000B79EB" w:rsidRDefault="00C472A9"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Pr="000B79EB">
      <w:rPr>
        <w:rFonts w:ascii="Arial" w:hAnsi="Arial" w:cs="Arial"/>
        <w:b/>
        <w:i/>
        <w:sz w:val="14"/>
        <w:szCs w:val="14"/>
      </w:rPr>
      <w:t xml:space="preserve"> </w:t>
    </w:r>
    <w:r w:rsidRPr="000B79EB">
      <w:rPr>
        <w:rFonts w:ascii="Arial" w:hAnsi="Arial" w:cs="Arial"/>
        <w:sz w:val="14"/>
        <w:szCs w:val="14"/>
      </w:rPr>
      <w:t xml:space="preserve">iniciativa de reformas y adiciones a diversos artículos de la Ley </w:t>
    </w:r>
    <w:r w:rsidR="00ED50A9">
      <w:rPr>
        <w:rFonts w:ascii="Arial" w:hAnsi="Arial" w:cs="Arial"/>
        <w:sz w:val="14"/>
        <w:szCs w:val="14"/>
      </w:rPr>
      <w:t>Orgánica Municipal para el Estado de Guanajuato</w:t>
    </w:r>
    <w:r w:rsidRPr="000B79EB">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A56C0" w14:textId="77777777" w:rsidR="00BC0C0C" w:rsidRDefault="00BC0C0C" w:rsidP="00435D05">
      <w:pPr>
        <w:spacing w:after="0" w:line="240" w:lineRule="auto"/>
      </w:pPr>
      <w:r>
        <w:separator/>
      </w:r>
    </w:p>
  </w:footnote>
  <w:footnote w:type="continuationSeparator" w:id="0">
    <w:p w14:paraId="0D796694" w14:textId="77777777" w:rsidR="00BC0C0C" w:rsidRDefault="00BC0C0C"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C472A9" w:rsidRDefault="00BC0C0C">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51" type="#_x0000_t75" style="position:absolute;margin-left:0;margin-top:0;width:1072.9pt;height:283.6pt;z-index:-25165977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C472A9" w:rsidRDefault="00BC0C0C"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8752;mso-position-horizontal-relative:margin;mso-position-vertical-relative:margin" o:allowincell="f">
          <v:imagedata r:id="rId1" o:title="Sin título" gain="19661f" blacklevel="22938f"/>
          <w10:wrap anchorx="margin" anchory="margin"/>
        </v:shape>
      </w:pict>
    </w:r>
    <w:r w:rsidR="00C472A9">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C472A9" w:rsidRDefault="00BC0C0C">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49" type="#_x0000_t75" style="position:absolute;margin-left:0;margin-top:0;width:1072.9pt;height:283.6pt;z-index:-25165772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5"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7"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8"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4"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6"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8"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9"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3"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8"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2"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5"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9"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0"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6"/>
  </w:num>
  <w:num w:numId="2">
    <w:abstractNumId w:val="17"/>
  </w:num>
  <w:num w:numId="3">
    <w:abstractNumId w:val="37"/>
  </w:num>
  <w:num w:numId="4">
    <w:abstractNumId w:val="12"/>
  </w:num>
  <w:num w:numId="5">
    <w:abstractNumId w:val="40"/>
  </w:num>
  <w:num w:numId="6">
    <w:abstractNumId w:val="11"/>
  </w:num>
  <w:num w:numId="7">
    <w:abstractNumId w:val="1"/>
  </w:num>
  <w:num w:numId="8">
    <w:abstractNumId w:val="22"/>
  </w:num>
  <w:num w:numId="9">
    <w:abstractNumId w:val="23"/>
  </w:num>
  <w:num w:numId="10">
    <w:abstractNumId w:val="27"/>
  </w:num>
  <w:num w:numId="11">
    <w:abstractNumId w:val="20"/>
  </w:num>
  <w:num w:numId="12">
    <w:abstractNumId w:val="4"/>
  </w:num>
  <w:num w:numId="13">
    <w:abstractNumId w:val="13"/>
  </w:num>
  <w:num w:numId="14">
    <w:abstractNumId w:val="7"/>
  </w:num>
  <w:num w:numId="15">
    <w:abstractNumId w:val="18"/>
  </w:num>
  <w:num w:numId="16">
    <w:abstractNumId w:val="34"/>
  </w:num>
  <w:num w:numId="17">
    <w:abstractNumId w:val="15"/>
  </w:num>
  <w:num w:numId="18">
    <w:abstractNumId w:val="6"/>
  </w:num>
  <w:num w:numId="19">
    <w:abstractNumId w:val="38"/>
  </w:num>
  <w:num w:numId="20">
    <w:abstractNumId w:val="8"/>
  </w:num>
  <w:num w:numId="21">
    <w:abstractNumId w:val="5"/>
  </w:num>
  <w:num w:numId="22">
    <w:abstractNumId w:val="39"/>
  </w:num>
  <w:num w:numId="23">
    <w:abstractNumId w:val="31"/>
  </w:num>
  <w:num w:numId="24">
    <w:abstractNumId w:val="28"/>
  </w:num>
  <w:num w:numId="25">
    <w:abstractNumId w:val="30"/>
  </w:num>
  <w:num w:numId="26">
    <w:abstractNumId w:val="9"/>
  </w:num>
  <w:num w:numId="27">
    <w:abstractNumId w:val="25"/>
  </w:num>
  <w:num w:numId="28">
    <w:abstractNumId w:val="3"/>
  </w:num>
  <w:num w:numId="29">
    <w:abstractNumId w:val="29"/>
  </w:num>
  <w:num w:numId="30">
    <w:abstractNumId w:val="21"/>
  </w:num>
  <w:num w:numId="31">
    <w:abstractNumId w:val="14"/>
  </w:num>
  <w:num w:numId="32">
    <w:abstractNumId w:val="1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5"/>
  </w:num>
  <w:num w:numId="36">
    <w:abstractNumId w:val="10"/>
  </w:num>
  <w:num w:numId="37">
    <w:abstractNumId w:val="19"/>
  </w:num>
  <w:num w:numId="38">
    <w:abstractNumId w:val="33"/>
  </w:num>
  <w:num w:numId="39">
    <w:abstractNumId w:val="24"/>
  </w:num>
  <w:num w:numId="40">
    <w:abstractNumId w:val="2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0A4D"/>
    <w:rsid w:val="000E43B9"/>
    <w:rsid w:val="000F0A15"/>
    <w:rsid w:val="000F0DF6"/>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4822"/>
    <w:rsid w:val="001D52F6"/>
    <w:rsid w:val="001E6025"/>
    <w:rsid w:val="0020349C"/>
    <w:rsid w:val="00206958"/>
    <w:rsid w:val="00206B2D"/>
    <w:rsid w:val="00207515"/>
    <w:rsid w:val="00212F54"/>
    <w:rsid w:val="0021617A"/>
    <w:rsid w:val="00217A1E"/>
    <w:rsid w:val="002442E1"/>
    <w:rsid w:val="002526A4"/>
    <w:rsid w:val="00256B4C"/>
    <w:rsid w:val="002678A0"/>
    <w:rsid w:val="0027054C"/>
    <w:rsid w:val="00286296"/>
    <w:rsid w:val="00287616"/>
    <w:rsid w:val="00291AA5"/>
    <w:rsid w:val="002977D0"/>
    <w:rsid w:val="00297833"/>
    <w:rsid w:val="002A61DB"/>
    <w:rsid w:val="002B0136"/>
    <w:rsid w:val="002B657D"/>
    <w:rsid w:val="002C20CD"/>
    <w:rsid w:val="002C4D40"/>
    <w:rsid w:val="002D54A7"/>
    <w:rsid w:val="002D7274"/>
    <w:rsid w:val="002E31D5"/>
    <w:rsid w:val="003060B4"/>
    <w:rsid w:val="003117A4"/>
    <w:rsid w:val="00311A44"/>
    <w:rsid w:val="0031617D"/>
    <w:rsid w:val="003209B0"/>
    <w:rsid w:val="00324A86"/>
    <w:rsid w:val="00325772"/>
    <w:rsid w:val="00355379"/>
    <w:rsid w:val="003560D8"/>
    <w:rsid w:val="0035631B"/>
    <w:rsid w:val="0036342B"/>
    <w:rsid w:val="00364BAF"/>
    <w:rsid w:val="003655F4"/>
    <w:rsid w:val="00367578"/>
    <w:rsid w:val="00367A13"/>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1437"/>
    <w:rsid w:val="003E5989"/>
    <w:rsid w:val="003E7A11"/>
    <w:rsid w:val="003F6057"/>
    <w:rsid w:val="003F7D5B"/>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A4BAE"/>
    <w:rsid w:val="004B0A82"/>
    <w:rsid w:val="004B155A"/>
    <w:rsid w:val="004B7C81"/>
    <w:rsid w:val="004C260F"/>
    <w:rsid w:val="004C4D5C"/>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56DEC"/>
    <w:rsid w:val="00676B75"/>
    <w:rsid w:val="00683138"/>
    <w:rsid w:val="00683595"/>
    <w:rsid w:val="006879FF"/>
    <w:rsid w:val="00692106"/>
    <w:rsid w:val="006968AE"/>
    <w:rsid w:val="006A4FDB"/>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23E17"/>
    <w:rsid w:val="007315ED"/>
    <w:rsid w:val="00733D0D"/>
    <w:rsid w:val="00741F77"/>
    <w:rsid w:val="00744EC8"/>
    <w:rsid w:val="0075072C"/>
    <w:rsid w:val="00751191"/>
    <w:rsid w:val="00756AAC"/>
    <w:rsid w:val="007667B8"/>
    <w:rsid w:val="007734FF"/>
    <w:rsid w:val="00774DA9"/>
    <w:rsid w:val="00777D09"/>
    <w:rsid w:val="00780940"/>
    <w:rsid w:val="00787624"/>
    <w:rsid w:val="00793A1C"/>
    <w:rsid w:val="007948B1"/>
    <w:rsid w:val="00794DBC"/>
    <w:rsid w:val="007A005E"/>
    <w:rsid w:val="007A2D59"/>
    <w:rsid w:val="007A59FF"/>
    <w:rsid w:val="007A72D1"/>
    <w:rsid w:val="007B1176"/>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13E8"/>
    <w:rsid w:val="00856DF6"/>
    <w:rsid w:val="0085791F"/>
    <w:rsid w:val="00872174"/>
    <w:rsid w:val="00873328"/>
    <w:rsid w:val="00876C57"/>
    <w:rsid w:val="00884156"/>
    <w:rsid w:val="00885D46"/>
    <w:rsid w:val="00890200"/>
    <w:rsid w:val="00892D82"/>
    <w:rsid w:val="00893285"/>
    <w:rsid w:val="008A3343"/>
    <w:rsid w:val="008A67A3"/>
    <w:rsid w:val="008C6987"/>
    <w:rsid w:val="008D24E8"/>
    <w:rsid w:val="008D545B"/>
    <w:rsid w:val="008E030F"/>
    <w:rsid w:val="008E3CC2"/>
    <w:rsid w:val="008E7166"/>
    <w:rsid w:val="008F0C31"/>
    <w:rsid w:val="008F4553"/>
    <w:rsid w:val="00902C1F"/>
    <w:rsid w:val="00907500"/>
    <w:rsid w:val="00916CA9"/>
    <w:rsid w:val="00924E4C"/>
    <w:rsid w:val="009256BF"/>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06A8"/>
    <w:rsid w:val="00A032FE"/>
    <w:rsid w:val="00A06F60"/>
    <w:rsid w:val="00A10141"/>
    <w:rsid w:val="00A137E7"/>
    <w:rsid w:val="00A2059F"/>
    <w:rsid w:val="00A23A82"/>
    <w:rsid w:val="00A273CE"/>
    <w:rsid w:val="00A3091B"/>
    <w:rsid w:val="00A34A85"/>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D7140"/>
    <w:rsid w:val="00AE0D6E"/>
    <w:rsid w:val="00AE1A78"/>
    <w:rsid w:val="00AE3770"/>
    <w:rsid w:val="00AE4B7F"/>
    <w:rsid w:val="00AE5A3D"/>
    <w:rsid w:val="00AF35DD"/>
    <w:rsid w:val="00AF541B"/>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6068D"/>
    <w:rsid w:val="00B618EF"/>
    <w:rsid w:val="00B62D86"/>
    <w:rsid w:val="00B6330A"/>
    <w:rsid w:val="00B63B57"/>
    <w:rsid w:val="00B65CCA"/>
    <w:rsid w:val="00B8008B"/>
    <w:rsid w:val="00B80582"/>
    <w:rsid w:val="00B827C9"/>
    <w:rsid w:val="00B86048"/>
    <w:rsid w:val="00B94C07"/>
    <w:rsid w:val="00B971C5"/>
    <w:rsid w:val="00BA1B4B"/>
    <w:rsid w:val="00BA407A"/>
    <w:rsid w:val="00BA4540"/>
    <w:rsid w:val="00BA6985"/>
    <w:rsid w:val="00BB13C1"/>
    <w:rsid w:val="00BB202B"/>
    <w:rsid w:val="00BB6066"/>
    <w:rsid w:val="00BB7C53"/>
    <w:rsid w:val="00BC0C0C"/>
    <w:rsid w:val="00BD0232"/>
    <w:rsid w:val="00BD4DC3"/>
    <w:rsid w:val="00BE07C8"/>
    <w:rsid w:val="00BE5C25"/>
    <w:rsid w:val="00BE7F42"/>
    <w:rsid w:val="00C00624"/>
    <w:rsid w:val="00C06208"/>
    <w:rsid w:val="00C11B73"/>
    <w:rsid w:val="00C136DE"/>
    <w:rsid w:val="00C14911"/>
    <w:rsid w:val="00C14A5C"/>
    <w:rsid w:val="00C17748"/>
    <w:rsid w:val="00C27C80"/>
    <w:rsid w:val="00C31910"/>
    <w:rsid w:val="00C35A12"/>
    <w:rsid w:val="00C36D53"/>
    <w:rsid w:val="00C472A9"/>
    <w:rsid w:val="00C50DFB"/>
    <w:rsid w:val="00C578BB"/>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4929"/>
    <w:rsid w:val="00CC59DB"/>
    <w:rsid w:val="00CD0175"/>
    <w:rsid w:val="00CD22D5"/>
    <w:rsid w:val="00CD3B1B"/>
    <w:rsid w:val="00CD765C"/>
    <w:rsid w:val="00CE07B2"/>
    <w:rsid w:val="00CE56E8"/>
    <w:rsid w:val="00CE7A3F"/>
    <w:rsid w:val="00CF6F96"/>
    <w:rsid w:val="00D05CDE"/>
    <w:rsid w:val="00D05D65"/>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5AE7"/>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7C30"/>
    <w:rsid w:val="00EA2F6E"/>
    <w:rsid w:val="00EA2F7C"/>
    <w:rsid w:val="00EA7282"/>
    <w:rsid w:val="00EA7868"/>
    <w:rsid w:val="00EB23B5"/>
    <w:rsid w:val="00EB24B4"/>
    <w:rsid w:val="00EB5A68"/>
    <w:rsid w:val="00EB6510"/>
    <w:rsid w:val="00EB6AFA"/>
    <w:rsid w:val="00EC0DCF"/>
    <w:rsid w:val="00EC2E33"/>
    <w:rsid w:val="00EC5382"/>
    <w:rsid w:val="00EC7463"/>
    <w:rsid w:val="00ED2BD4"/>
    <w:rsid w:val="00ED35FB"/>
    <w:rsid w:val="00ED50A9"/>
    <w:rsid w:val="00ED6330"/>
    <w:rsid w:val="00ED7858"/>
    <w:rsid w:val="00ED7888"/>
    <w:rsid w:val="00EE3FCD"/>
    <w:rsid w:val="00EE48B6"/>
    <w:rsid w:val="00EF0200"/>
    <w:rsid w:val="00EF2898"/>
    <w:rsid w:val="00EF32C9"/>
    <w:rsid w:val="00EF5D20"/>
    <w:rsid w:val="00F01A75"/>
    <w:rsid w:val="00F1179D"/>
    <w:rsid w:val="00F12C02"/>
    <w:rsid w:val="00F2269D"/>
    <w:rsid w:val="00F235D7"/>
    <w:rsid w:val="00F27075"/>
    <w:rsid w:val="00F35A7B"/>
    <w:rsid w:val="00F42C91"/>
    <w:rsid w:val="00F42EA1"/>
    <w:rsid w:val="00F44BA7"/>
    <w:rsid w:val="00F461E1"/>
    <w:rsid w:val="00F50F4D"/>
    <w:rsid w:val="00F51CE0"/>
    <w:rsid w:val="00F520DC"/>
    <w:rsid w:val="00F559BC"/>
    <w:rsid w:val="00F70340"/>
    <w:rsid w:val="00F71243"/>
    <w:rsid w:val="00F74F0F"/>
    <w:rsid w:val="00F845CC"/>
    <w:rsid w:val="00F91F67"/>
    <w:rsid w:val="00F9372F"/>
    <w:rsid w:val="00FA6E8B"/>
    <w:rsid w:val="00FB30DD"/>
    <w:rsid w:val="00FD080C"/>
    <w:rsid w:val="00FD4F65"/>
    <w:rsid w:val="00FD5F05"/>
    <w:rsid w:val="00FE052F"/>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EF2898"/>
    <w:rPr>
      <w:sz w:val="16"/>
      <w:szCs w:val="16"/>
    </w:rPr>
  </w:style>
  <w:style w:type="paragraph" w:styleId="Textocomentario">
    <w:name w:val="annotation text"/>
    <w:basedOn w:val="Normal"/>
    <w:link w:val="TextocomentarioCar"/>
    <w:uiPriority w:val="99"/>
    <w:semiHidden/>
    <w:unhideWhenUsed/>
    <w:rsid w:val="00EF289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2898"/>
    <w:rPr>
      <w:sz w:val="20"/>
      <w:szCs w:val="20"/>
    </w:rPr>
  </w:style>
  <w:style w:type="paragraph" w:styleId="Asuntodelcomentario">
    <w:name w:val="annotation subject"/>
    <w:basedOn w:val="Textocomentario"/>
    <w:next w:val="Textocomentario"/>
    <w:link w:val="AsuntodelcomentarioCar"/>
    <w:uiPriority w:val="99"/>
    <w:semiHidden/>
    <w:unhideWhenUsed/>
    <w:rsid w:val="00EF2898"/>
    <w:rPr>
      <w:b/>
      <w:bCs/>
    </w:rPr>
  </w:style>
  <w:style w:type="character" w:customStyle="1" w:styleId="AsuntodelcomentarioCar">
    <w:name w:val="Asunto del comentario Car"/>
    <w:basedOn w:val="TextocomentarioCar"/>
    <w:link w:val="Asuntodelcomentario"/>
    <w:uiPriority w:val="99"/>
    <w:semiHidden/>
    <w:rsid w:val="00EF2898"/>
    <w:rPr>
      <w:b/>
      <w:bCs/>
      <w:sz w:val="20"/>
      <w:szCs w:val="20"/>
    </w:rPr>
  </w:style>
  <w:style w:type="paragraph" w:styleId="Textoindependiente2">
    <w:name w:val="Body Text 2"/>
    <w:basedOn w:val="Normal"/>
    <w:link w:val="Textoindependiente2Car"/>
    <w:uiPriority w:val="99"/>
    <w:semiHidden/>
    <w:unhideWhenUsed/>
    <w:rsid w:val="003E1437"/>
    <w:pPr>
      <w:spacing w:after="120" w:line="480" w:lineRule="auto"/>
    </w:pPr>
  </w:style>
  <w:style w:type="character" w:customStyle="1" w:styleId="Textoindependiente2Car">
    <w:name w:val="Texto independiente 2 Car"/>
    <w:basedOn w:val="Fuentedeprrafopredeter"/>
    <w:link w:val="Textoindependiente2"/>
    <w:uiPriority w:val="99"/>
    <w:semiHidden/>
    <w:rsid w:val="003E1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8165397">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00057167">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40B27-5EC9-4DE4-85F3-749591BA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1325</Words>
  <Characters>7293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2020-04-20T16:23:00Z</dcterms:created>
  <dcterms:modified xsi:type="dcterms:W3CDTF">2020-04-20T16:23:00Z</dcterms:modified>
</cp:coreProperties>
</file>