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9B7539" w14:textId="7B1F85C2" w:rsidR="008118C5" w:rsidRDefault="008118C5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14:paraId="035B58BE" w14:textId="77777777" w:rsidR="00145046" w:rsidRPr="00AC7984" w:rsidRDefault="00145046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14:paraId="0EECE972" w14:textId="77777777" w:rsidR="008118C5" w:rsidRPr="00AC7984" w:rsidRDefault="008118C5" w:rsidP="008118C5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GUANAJUATO.</w:t>
      </w:r>
    </w:p>
    <w:p w14:paraId="31C476C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590EA61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20761E1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042C930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Comité de </w:t>
      </w:r>
      <w:r w:rsidRPr="00AC7984">
        <w:rPr>
          <w:rFonts w:ascii="Arial" w:hAnsi="Arial" w:cs="Arial"/>
          <w:b/>
          <w:bCs/>
          <w:sz w:val="28"/>
          <w:szCs w:val="28"/>
        </w:rPr>
        <w:t>Adquisiciones, Enajenaciones, Arrendamientos, Comodatos y Contratación de Servicios para el Municipio de León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, Guanajuato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C7984">
        <w:rPr>
          <w:rFonts w:ascii="Arial" w:hAnsi="Arial" w:cs="Arial"/>
          <w:sz w:val="28"/>
          <w:szCs w:val="28"/>
        </w:rPr>
        <w:t xml:space="preserve">1, 28, 38 fracciones VI y XIV y 66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6D2CDEBF" w14:textId="1F38E1D2" w:rsidR="008118C5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6455F8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6742CEE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9085C8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20D223A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38AF50A8" w14:textId="7948ABCE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es que se pretende realizar la obra pública denominada </w:t>
      </w:r>
      <w:bookmarkStart w:id="0" w:name="_Hlk77926676"/>
      <w:r w:rsidR="00795862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bookmarkStart w:id="1" w:name="_Hlk80127643"/>
      <w:r w:rsidR="005A1A9C">
        <w:rPr>
          <w:rFonts w:ascii="Arial" w:eastAsia="Times New Roman" w:hAnsi="Arial" w:cs="Arial"/>
          <w:b/>
          <w:sz w:val="28"/>
          <w:szCs w:val="28"/>
          <w:lang w:val="es-ES" w:eastAsia="es-ES"/>
        </w:rPr>
        <w:t>Proyecto ejecutivo de la pavimentación de la prolongación del Boulevard Puente Milenio, tramo Boulevard Náhuatl a camino a Duarte</w:t>
      </w:r>
      <w:r w:rsidR="00795862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bookmarkEnd w:id="1"/>
      <w:r w:rsidR="000C0D8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bookmarkEnd w:id="0"/>
      <w:r w:rsidR="005A1A9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la comunidad Loza de los Padres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F334C5" w:rsidRPr="00AC7984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14:paraId="38B6085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2672DD2" w14:textId="7B49065F" w:rsidR="00E16F72" w:rsidRDefault="008118C5" w:rsidP="00706887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 </w:t>
      </w:r>
      <w:r w:rsidR="0092500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 superficie afectada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corresponde a </w:t>
      </w:r>
      <w:bookmarkStart w:id="2" w:name="_Hlk80219983"/>
      <w:r w:rsidR="005A1A9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388</w:t>
      </w:r>
      <w:r w:rsidR="009737C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5A1A9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92</w:t>
      </w:r>
      <w:r w:rsidR="00795862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795862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95862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9A2A3E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8724D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bookmarkEnd w:id="2"/>
      <w:r w:rsidR="005A1A9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trescientos ochenta y ocho</w:t>
      </w:r>
      <w:r w:rsidR="009A2A3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 </w:t>
      </w:r>
      <w:r w:rsidR="005A1A9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noventa y dos</w:t>
      </w:r>
      <w:r w:rsidR="009A2A3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9586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EC020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</w:t>
      </w:r>
      <w:r w:rsidR="00D86C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inmueble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C020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identificado</w:t>
      </w:r>
      <w:r w:rsidR="005A1A9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A2A3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parcela número </w:t>
      </w:r>
      <w:r w:rsidR="005A1A9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277</w:t>
      </w:r>
      <w:r w:rsidR="009A2A3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Z</w:t>
      </w:r>
      <w:r w:rsidR="00F014E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ona </w:t>
      </w:r>
      <w:r w:rsidR="005A1A9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</w:t>
      </w:r>
      <w:r w:rsidR="009A2A3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</w:t>
      </w:r>
      <w:r w:rsidR="007A4DA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oligonal</w:t>
      </w:r>
      <w:r w:rsidR="009A2A3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1/</w:t>
      </w:r>
      <w:r w:rsidR="005A1A9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</w:t>
      </w:r>
      <w:r w:rsidR="009737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9A2A3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</w:t>
      </w:r>
      <w:r w:rsidR="009A2A3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Ejido denominado </w:t>
      </w:r>
      <w:r w:rsidR="005A1A9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Loza de los Padres</w:t>
      </w:r>
      <w:r w:rsidR="00757D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E16F7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esta ciudad que a su vez se desprende de una superficie mayor.</w:t>
      </w:r>
    </w:p>
    <w:p w14:paraId="7EF4F548" w14:textId="77777777" w:rsidR="00E16F72" w:rsidRDefault="00E16F72" w:rsidP="00706887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217B35EF" w14:textId="5B55A056" w:rsidR="00706887" w:rsidRPr="0011138A" w:rsidRDefault="0011138A" w:rsidP="00706887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III. </w:t>
      </w:r>
      <w:r w:rsidR="000E10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8118C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9586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</w:t>
      </w:r>
      <w:r w:rsidR="003112E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70688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Alejandro Hurtado De León</w:t>
      </w:r>
      <w:r w:rsidR="008B7EB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70688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acredita la propiedad del inmueble referido en el párrafo que antecede con l</w:t>
      </w:r>
      <w:r w:rsidR="00706887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 escritura pública</w:t>
      </w:r>
      <w:r w:rsidR="00706887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13,053 trece mil cincuenta y tres, de fecha 30</w:t>
      </w:r>
      <w:r w:rsidR="00706887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706887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de agosto de 2019 otorgada ante la fe del notario público </w:t>
      </w:r>
      <w:r w:rsidR="00706887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706887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ic.</w:t>
      </w:r>
      <w:r w:rsidR="00706887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706887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José Antonio Junquera Pons, titular de la Notaria Pública número 18, en legal ejercicio en esta ciudad de </w:t>
      </w:r>
      <w:r w:rsidR="00706887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706887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eón, Guanajuato e inscrita en el Registro Público de la Propiedad y del Comercio de esta ciudad, bajo el folio real número </w:t>
      </w:r>
      <w:r w:rsidR="00706887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R20*</w:t>
      </w:r>
      <w:r w:rsidR="00706887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573893. </w:t>
      </w:r>
    </w:p>
    <w:p w14:paraId="5DAD7E2B" w14:textId="0F8929AB" w:rsidR="008118C5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61110D89" w14:textId="1F7FDEAE" w:rsidR="000C0BD9" w:rsidRDefault="000C0BD9" w:rsidP="000C0BD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gravamen, según el certificado de gravámenes expedido por el Registro Público de la Propiedad y del Comercio de esta ciudad, con número de solicitud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52050D">
        <w:rPr>
          <w:rFonts w:ascii="Arial" w:eastAsia="Times New Roman" w:hAnsi="Arial" w:cs="Arial"/>
          <w:sz w:val="28"/>
          <w:szCs w:val="28"/>
          <w:lang w:eastAsia="es-ES"/>
        </w:rPr>
        <w:t>3</w:t>
      </w:r>
      <w:r w:rsidR="00706887">
        <w:rPr>
          <w:rFonts w:ascii="Arial" w:eastAsia="Times New Roman" w:hAnsi="Arial" w:cs="Arial"/>
          <w:sz w:val="28"/>
          <w:szCs w:val="28"/>
          <w:lang w:eastAsia="es-ES"/>
        </w:rPr>
        <w:t>879625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, de fecha </w:t>
      </w:r>
      <w:r w:rsidR="00706887">
        <w:rPr>
          <w:rFonts w:ascii="Arial" w:eastAsia="Times New Roman" w:hAnsi="Arial" w:cs="Arial"/>
          <w:sz w:val="28"/>
          <w:szCs w:val="28"/>
          <w:lang w:eastAsia="es-ES"/>
        </w:rPr>
        <w:t>03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706887">
        <w:rPr>
          <w:rFonts w:ascii="Arial" w:eastAsia="Times New Roman" w:hAnsi="Arial" w:cs="Arial"/>
          <w:sz w:val="28"/>
          <w:szCs w:val="28"/>
          <w:lang w:eastAsia="es-ES"/>
        </w:rPr>
        <w:t>septiembre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de</w:t>
      </w:r>
      <w:r w:rsidR="00795862">
        <w:rPr>
          <w:rFonts w:ascii="Arial" w:eastAsia="Times New Roman" w:hAnsi="Arial" w:cs="Arial"/>
          <w:sz w:val="28"/>
          <w:szCs w:val="28"/>
          <w:lang w:eastAsia="es-ES"/>
        </w:rPr>
        <w:t>l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202</w:t>
      </w:r>
      <w:r w:rsidR="00795862">
        <w:rPr>
          <w:rFonts w:ascii="Arial" w:eastAsia="Times New Roman" w:hAnsi="Arial" w:cs="Arial"/>
          <w:sz w:val="28"/>
          <w:szCs w:val="28"/>
          <w:lang w:eastAsia="es-ES"/>
        </w:rPr>
        <w:t>1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14:paraId="22B759E5" w14:textId="6F00670A" w:rsidR="00B6009A" w:rsidRDefault="00B6009A" w:rsidP="000C0BD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78459FD4" w14:textId="60E2A10E" w:rsidR="008118C5" w:rsidRPr="00706887" w:rsidRDefault="00623A02" w:rsidP="0070688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IV. </w:t>
      </w:r>
      <w:r w:rsidR="008118C5" w:rsidRPr="00AC7984">
        <w:rPr>
          <w:rFonts w:cs="Arial"/>
          <w:b/>
          <w:sz w:val="28"/>
          <w:szCs w:val="28"/>
        </w:rPr>
        <w:t xml:space="preserve"> </w:t>
      </w:r>
      <w:r w:rsidR="008118C5" w:rsidRPr="00706887">
        <w:rPr>
          <w:rFonts w:ascii="Arial" w:hAnsi="Arial" w:cs="Arial"/>
          <w:sz w:val="28"/>
          <w:szCs w:val="28"/>
        </w:rPr>
        <w:t>El valor del inmueble materia de la afectación según el avalúo realizado por la D</w:t>
      </w:r>
      <w:r w:rsidR="004C6642" w:rsidRPr="00706887">
        <w:rPr>
          <w:rFonts w:ascii="Arial" w:hAnsi="Arial" w:cs="Arial"/>
          <w:sz w:val="28"/>
          <w:szCs w:val="28"/>
        </w:rPr>
        <w:t>i</w:t>
      </w:r>
      <w:r w:rsidR="008118C5" w:rsidRPr="00706887">
        <w:rPr>
          <w:rFonts w:ascii="Arial" w:hAnsi="Arial" w:cs="Arial"/>
          <w:sz w:val="28"/>
          <w:szCs w:val="28"/>
        </w:rPr>
        <w:t xml:space="preserve">rección de Catastro es de </w:t>
      </w:r>
      <w:r w:rsidR="00E16F72">
        <w:rPr>
          <w:rFonts w:ascii="Arial" w:hAnsi="Arial" w:cs="Arial"/>
          <w:b/>
          <w:sz w:val="28"/>
          <w:szCs w:val="28"/>
        </w:rPr>
        <w:t>$1’</w:t>
      </w:r>
      <w:r w:rsidR="00DE298D" w:rsidRPr="004E72F7">
        <w:rPr>
          <w:rFonts w:ascii="Arial" w:hAnsi="Arial" w:cs="Arial"/>
          <w:b/>
          <w:sz w:val="28"/>
          <w:szCs w:val="28"/>
        </w:rPr>
        <w:t>0</w:t>
      </w:r>
      <w:r w:rsidR="00DE298D">
        <w:rPr>
          <w:rFonts w:ascii="Arial" w:hAnsi="Arial" w:cs="Arial"/>
          <w:b/>
          <w:sz w:val="28"/>
          <w:szCs w:val="28"/>
        </w:rPr>
        <w:t>03</w:t>
      </w:r>
      <w:r w:rsidR="00DE298D" w:rsidRPr="004E72F7">
        <w:rPr>
          <w:rFonts w:ascii="Arial" w:hAnsi="Arial" w:cs="Arial"/>
          <w:b/>
          <w:sz w:val="28"/>
          <w:szCs w:val="28"/>
        </w:rPr>
        <w:t xml:space="preserve">,000.00 (Un millón </w:t>
      </w:r>
      <w:r w:rsidR="00DE298D">
        <w:rPr>
          <w:rFonts w:ascii="Arial" w:hAnsi="Arial" w:cs="Arial"/>
          <w:b/>
          <w:sz w:val="28"/>
          <w:szCs w:val="28"/>
        </w:rPr>
        <w:t>tres</w:t>
      </w:r>
      <w:r w:rsidR="00DE298D" w:rsidRPr="004E72F7">
        <w:rPr>
          <w:rFonts w:ascii="Arial" w:hAnsi="Arial" w:cs="Arial"/>
          <w:b/>
          <w:sz w:val="28"/>
          <w:szCs w:val="28"/>
        </w:rPr>
        <w:t xml:space="preserve"> mil pesos 00/100 M.N.)</w:t>
      </w:r>
      <w:r w:rsidR="008118C5" w:rsidRPr="00706887">
        <w:rPr>
          <w:rFonts w:ascii="Arial" w:hAnsi="Arial" w:cs="Arial"/>
          <w:sz w:val="28"/>
          <w:szCs w:val="28"/>
        </w:rPr>
        <w:t xml:space="preserve"> y según el avalúo realizado por la Asociación de Valuadores del Bajío, A.C., es de </w:t>
      </w:r>
      <w:r w:rsidR="008118C5" w:rsidRPr="004E72F7">
        <w:rPr>
          <w:rFonts w:ascii="Arial" w:hAnsi="Arial" w:cs="Arial"/>
          <w:b/>
          <w:sz w:val="28"/>
          <w:szCs w:val="28"/>
        </w:rPr>
        <w:t>$</w:t>
      </w:r>
      <w:r w:rsidR="004E72F7" w:rsidRPr="004E72F7">
        <w:rPr>
          <w:rFonts w:ascii="Arial" w:hAnsi="Arial" w:cs="Arial"/>
          <w:b/>
          <w:sz w:val="28"/>
          <w:szCs w:val="28"/>
        </w:rPr>
        <w:t>1</w:t>
      </w:r>
      <w:r w:rsidR="00E16F72">
        <w:rPr>
          <w:rFonts w:ascii="Arial" w:hAnsi="Arial" w:cs="Arial"/>
          <w:b/>
          <w:sz w:val="28"/>
          <w:szCs w:val="28"/>
        </w:rPr>
        <w:t>’</w:t>
      </w:r>
      <w:r w:rsidR="00DE298D">
        <w:rPr>
          <w:rFonts w:ascii="Arial" w:hAnsi="Arial" w:cs="Arial"/>
          <w:b/>
          <w:sz w:val="28"/>
          <w:szCs w:val="28"/>
        </w:rPr>
        <w:t>101</w:t>
      </w:r>
      <w:r w:rsidR="003112E0" w:rsidRPr="004E72F7">
        <w:rPr>
          <w:rFonts w:ascii="Arial" w:hAnsi="Arial" w:cs="Arial"/>
          <w:b/>
          <w:sz w:val="28"/>
          <w:szCs w:val="28"/>
        </w:rPr>
        <w:t>,</w:t>
      </w:r>
      <w:r w:rsidR="006074CE" w:rsidRPr="004E72F7">
        <w:rPr>
          <w:rFonts w:ascii="Arial" w:hAnsi="Arial" w:cs="Arial"/>
          <w:b/>
          <w:sz w:val="28"/>
          <w:szCs w:val="28"/>
        </w:rPr>
        <w:t>000</w:t>
      </w:r>
      <w:r w:rsidR="001D6D69" w:rsidRPr="004E72F7">
        <w:rPr>
          <w:rFonts w:ascii="Arial" w:hAnsi="Arial" w:cs="Arial"/>
          <w:b/>
          <w:sz w:val="28"/>
          <w:szCs w:val="28"/>
        </w:rPr>
        <w:t>.00</w:t>
      </w:r>
      <w:r w:rsidR="008118C5" w:rsidRPr="004E72F7">
        <w:rPr>
          <w:rFonts w:ascii="Arial" w:hAnsi="Arial" w:cs="Arial"/>
          <w:b/>
          <w:sz w:val="28"/>
          <w:szCs w:val="28"/>
        </w:rPr>
        <w:t xml:space="preserve"> (</w:t>
      </w:r>
      <w:r w:rsidR="004E72F7" w:rsidRPr="004E72F7">
        <w:rPr>
          <w:rFonts w:ascii="Arial" w:hAnsi="Arial" w:cs="Arial"/>
          <w:b/>
          <w:sz w:val="28"/>
          <w:szCs w:val="28"/>
        </w:rPr>
        <w:t xml:space="preserve">Un millón </w:t>
      </w:r>
      <w:r w:rsidR="00DE298D">
        <w:rPr>
          <w:rFonts w:ascii="Arial" w:hAnsi="Arial" w:cs="Arial"/>
          <w:b/>
          <w:sz w:val="28"/>
          <w:szCs w:val="28"/>
        </w:rPr>
        <w:t>ciento un</w:t>
      </w:r>
      <w:r w:rsidR="004E72F7" w:rsidRPr="004E72F7">
        <w:rPr>
          <w:rFonts w:ascii="Arial" w:hAnsi="Arial" w:cs="Arial"/>
          <w:b/>
          <w:sz w:val="28"/>
          <w:szCs w:val="28"/>
        </w:rPr>
        <w:t xml:space="preserve"> mil </w:t>
      </w:r>
      <w:r w:rsidR="008118C5" w:rsidRPr="004E72F7">
        <w:rPr>
          <w:rFonts w:ascii="Arial" w:hAnsi="Arial" w:cs="Arial"/>
          <w:b/>
          <w:sz w:val="28"/>
          <w:szCs w:val="28"/>
        </w:rPr>
        <w:t>pesos 00/100 M.N.),</w:t>
      </w:r>
      <w:r w:rsidR="008118C5" w:rsidRPr="004E72F7">
        <w:rPr>
          <w:rFonts w:ascii="Arial" w:hAnsi="Arial" w:cs="Arial"/>
          <w:sz w:val="28"/>
          <w:szCs w:val="28"/>
        </w:rPr>
        <w:t xml:space="preserve"> fijando</w:t>
      </w:r>
      <w:r w:rsidR="008118C5" w:rsidRPr="00706887">
        <w:rPr>
          <w:rFonts w:ascii="Arial" w:hAnsi="Arial" w:cs="Arial"/>
          <w:sz w:val="28"/>
          <w:szCs w:val="28"/>
        </w:rPr>
        <w:t xml:space="preserve"> el Comité la cantidad de </w:t>
      </w:r>
      <w:bookmarkStart w:id="3" w:name="_Hlk57290963"/>
      <w:r w:rsidR="00E16F72">
        <w:rPr>
          <w:rFonts w:ascii="Arial" w:hAnsi="Arial" w:cs="Arial"/>
          <w:b/>
          <w:sz w:val="28"/>
          <w:szCs w:val="28"/>
        </w:rPr>
        <w:t>$1’</w:t>
      </w:r>
      <w:r w:rsidR="00DE298D" w:rsidRPr="004E72F7">
        <w:rPr>
          <w:rFonts w:ascii="Arial" w:hAnsi="Arial" w:cs="Arial"/>
          <w:b/>
          <w:sz w:val="28"/>
          <w:szCs w:val="28"/>
        </w:rPr>
        <w:t>052,000.00 (Un millón cincuenta y dos mil pesos 00/100 M.N.)</w:t>
      </w:r>
      <w:r w:rsidR="008118C5" w:rsidRPr="00706887">
        <w:rPr>
          <w:rFonts w:ascii="Arial" w:hAnsi="Arial" w:cs="Arial"/>
          <w:b/>
          <w:sz w:val="28"/>
          <w:szCs w:val="28"/>
          <w:lang w:val="es-ES"/>
        </w:rPr>
        <w:t xml:space="preserve"> </w:t>
      </w:r>
      <w:bookmarkEnd w:id="3"/>
      <w:r w:rsidR="008118C5" w:rsidRPr="00706887">
        <w:rPr>
          <w:rFonts w:ascii="Arial" w:hAnsi="Arial" w:cs="Arial"/>
          <w:sz w:val="28"/>
          <w:szCs w:val="28"/>
        </w:rPr>
        <w:t>como pago de la afectación.</w:t>
      </w:r>
    </w:p>
    <w:p w14:paraId="2211733D" w14:textId="77777777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</w:p>
    <w:p w14:paraId="751A9EA3" w14:textId="067DFD42" w:rsidR="00A46006" w:rsidRDefault="008118C5" w:rsidP="00A414C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y 38 fracciones VI y XIV del </w:t>
      </w:r>
      <w:r w:rsidRPr="00AC7984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14:paraId="2A6989E5" w14:textId="6B070DF2" w:rsidR="00F40512" w:rsidRDefault="00F40512" w:rsidP="00A414C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08AEFACC" w14:textId="77777777" w:rsidR="000220D3" w:rsidRDefault="000220D3" w:rsidP="00A414C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F500E8C" w14:textId="77777777" w:rsidR="00A46006" w:rsidRPr="00AC7984" w:rsidRDefault="00A46006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AE6D58" w14:textId="77777777" w:rsidR="00EE6DD4" w:rsidRDefault="00EE6DD4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01A589A3" w14:textId="77777777" w:rsidR="00EE6DD4" w:rsidRDefault="00EE6DD4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6BE755CF" w14:textId="2A00CA49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14:paraId="24D3CD4D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6E001ABE" w14:textId="2733A617" w:rsidR="00FD4DB9" w:rsidRPr="00AF3C9D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 por causa de utilidad pública con motivo de la obra denominada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8112BB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8112BB">
        <w:rPr>
          <w:rFonts w:ascii="Arial" w:eastAsia="Times New Roman" w:hAnsi="Arial" w:cs="Arial"/>
          <w:b/>
          <w:sz w:val="28"/>
          <w:szCs w:val="28"/>
          <w:lang w:val="es-ES" w:eastAsia="es-ES"/>
        </w:rPr>
        <w:t>Proyecto ejecutivo de la pavimentación de la prolongación del Boulevard Puente Milenio, tramo Boulevard Náhuatl a camino a Duarte</w:t>
      </w:r>
      <w:r w:rsidR="008112BB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8112B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8112BB">
        <w:rPr>
          <w:rFonts w:ascii="Arial" w:eastAsia="Times New Roman" w:hAnsi="Arial" w:cs="Arial"/>
          <w:sz w:val="28"/>
          <w:szCs w:val="28"/>
          <w:lang w:val="es-ES" w:eastAsia="es-ES"/>
        </w:rPr>
        <w:t>de la comunidad Loza de los Padres</w:t>
      </w:r>
      <w:r w:rsidR="003A5744">
        <w:rPr>
          <w:rFonts w:ascii="Arial" w:eastAsia="Times New Roman" w:hAnsi="Arial" w:cs="Arial"/>
          <w:sz w:val="28"/>
          <w:szCs w:val="28"/>
          <w:lang w:val="es-ES" w:eastAsia="es-ES"/>
        </w:rPr>
        <w:t>, respecto</w:t>
      </w:r>
      <w:r w:rsidR="008112BB"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DF7DA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de terreno </w:t>
      </w:r>
      <w:r w:rsidR="003112E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388.92</w:t>
      </w:r>
      <w:r w:rsidR="003112E0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3112E0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3112E0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3112E0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3112E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trescientos ochenta y ocho punto noventa y dos </w:t>
      </w:r>
      <w:r w:rsidR="003112E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3112E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del inmueble identificado</w:t>
      </w:r>
      <w:r w:rsidR="00E16F7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como</w:t>
      </w:r>
      <w:r w:rsidR="003112E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parcel</w:t>
      </w:r>
      <w:r w:rsidR="00E16F7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a número 277 Zona 1 Poligonal 1 de </w:t>
      </w:r>
      <w:r w:rsidR="003112E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2, del Ejido denominado Loza de los Padres, de esta ciudad</w:t>
      </w:r>
      <w:r w:rsidR="0011138A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; propiedad</w:t>
      </w:r>
      <w:r w:rsidR="006678A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6678A8" w:rsidRPr="006678A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</w:t>
      </w:r>
      <w:r w:rsidR="003112E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Alejandro Hurtado De León</w:t>
      </w:r>
      <w:r w:rsidR="001B4AF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14:paraId="25DC77FC" w14:textId="77777777" w:rsidR="00F40512" w:rsidRPr="00AC7984" w:rsidRDefault="00F40512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14:paraId="04593FD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</w:t>
      </w:r>
      <w:bookmarkStart w:id="4" w:name="_GoBack"/>
      <w:bookmarkEnd w:id="4"/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de celebrarse en los términos y condiciones del documento que, como anexo único, forma parte del presente acuerdo y en el cual además se establecen las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14:paraId="6EF2C4EA" w14:textId="77777777" w:rsidR="008118C5" w:rsidRPr="00AC7984" w:rsidRDefault="008118C5" w:rsidP="008118C5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2792C7B" w14:textId="560A224F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autoriza cubrir a la parte afectada la cantidad </w:t>
      </w:r>
      <w:r w:rsidR="001D6D69"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E16F72">
        <w:rPr>
          <w:rFonts w:ascii="Arial" w:hAnsi="Arial" w:cs="Arial"/>
          <w:b/>
          <w:sz w:val="28"/>
          <w:szCs w:val="28"/>
        </w:rPr>
        <w:t>$1’</w:t>
      </w:r>
      <w:r w:rsidR="00DE298D" w:rsidRPr="004E72F7">
        <w:rPr>
          <w:rFonts w:ascii="Arial" w:hAnsi="Arial" w:cs="Arial"/>
          <w:b/>
          <w:sz w:val="28"/>
          <w:szCs w:val="28"/>
        </w:rPr>
        <w:t>052,000.00 (Un millón cincuenta y dos mil pesos 00/100 M.N.)</w:t>
      </w:r>
      <w:r w:rsidR="00E16F72">
        <w:rPr>
          <w:rFonts w:ascii="Arial" w:hAnsi="Arial" w:cs="Arial"/>
          <w:b/>
          <w:sz w:val="28"/>
          <w:szCs w:val="28"/>
        </w:rPr>
        <w:t xml:space="preserve">  </w:t>
      </w:r>
      <w:proofErr w:type="gramStart"/>
      <w:r w:rsidRPr="002A3512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proofErr w:type="gramEnd"/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14:paraId="2DAC650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9AD224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14:paraId="1209AC82" w14:textId="77777777" w:rsidR="008118C5" w:rsidRPr="00AC7984" w:rsidRDefault="008118C5" w:rsidP="008118C5">
      <w:pPr>
        <w:tabs>
          <w:tab w:val="left" w:pos="5670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14:paraId="182BA41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aprueban todos los actos administrativos y financieros que resulten necesarios para la ejecución del presente acuerdo y se instruye a la Tesorería Municipal para que proceda a realizar las acciones y modificaciones presupuestales para obtener los recursos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necesarios para dar cumplimiento al presente acuerdo en los términos y plazos establecidos en el convenio de afectación que se autoriza.</w:t>
      </w:r>
    </w:p>
    <w:p w14:paraId="5BA41BF1" w14:textId="1EF90E3F" w:rsidR="000C0D80" w:rsidRDefault="000C0D80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E8DBF69" w14:textId="77777777" w:rsidR="00094D5D" w:rsidRPr="00AC7984" w:rsidRDefault="00094D5D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2B18A3C" w14:textId="77777777" w:rsidR="00834AF9" w:rsidRPr="001F2081" w:rsidRDefault="00834AF9" w:rsidP="00834AF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A T E N T A M E N T E</w:t>
      </w:r>
    </w:p>
    <w:p w14:paraId="1010F478" w14:textId="77777777" w:rsidR="00834AF9" w:rsidRPr="001F2081" w:rsidRDefault="00834AF9" w:rsidP="00834AF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“EL TRABAJO TODO LO VENCE”</w:t>
      </w:r>
    </w:p>
    <w:p w14:paraId="757F5CCF" w14:textId="77777777" w:rsidR="00834AF9" w:rsidRPr="001F2081" w:rsidRDefault="00834AF9" w:rsidP="00834AF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“2021, AÑO DE LA INDEPENDENCIA”</w:t>
      </w:r>
    </w:p>
    <w:p w14:paraId="32185A66" w14:textId="294371BD" w:rsidR="00834AF9" w:rsidRPr="001F2081" w:rsidRDefault="00834AF9" w:rsidP="00834AF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León, </w:t>
      </w:r>
      <w:proofErr w:type="spellStart"/>
      <w:r w:rsidRPr="001F2081">
        <w:rPr>
          <w:rFonts w:ascii="Arial" w:hAnsi="Arial" w:cs="Arial"/>
          <w:b/>
          <w:sz w:val="24"/>
          <w:szCs w:val="24"/>
        </w:rPr>
        <w:t>Gto</w:t>
      </w:r>
      <w:proofErr w:type="spellEnd"/>
      <w:r w:rsidRPr="001F2081">
        <w:rPr>
          <w:rFonts w:ascii="Arial" w:hAnsi="Arial" w:cs="Arial"/>
          <w:b/>
          <w:sz w:val="24"/>
          <w:szCs w:val="24"/>
        </w:rPr>
        <w:t xml:space="preserve">., </w:t>
      </w:r>
      <w:r w:rsidR="00301C8F">
        <w:rPr>
          <w:rFonts w:ascii="Arial" w:hAnsi="Arial" w:cs="Arial"/>
          <w:b/>
          <w:sz w:val="24"/>
          <w:szCs w:val="24"/>
        </w:rPr>
        <w:t>13</w:t>
      </w:r>
      <w:r>
        <w:rPr>
          <w:rFonts w:ascii="Arial" w:hAnsi="Arial" w:cs="Arial"/>
          <w:b/>
          <w:sz w:val="24"/>
          <w:szCs w:val="24"/>
        </w:rPr>
        <w:t xml:space="preserve"> de </w:t>
      </w:r>
      <w:r w:rsidR="00301C8F">
        <w:rPr>
          <w:rFonts w:ascii="Arial" w:hAnsi="Arial" w:cs="Arial"/>
          <w:b/>
          <w:sz w:val="24"/>
          <w:szCs w:val="24"/>
        </w:rPr>
        <w:t>septiembre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F2081">
        <w:rPr>
          <w:rFonts w:ascii="Arial" w:hAnsi="Arial" w:cs="Arial"/>
          <w:b/>
          <w:sz w:val="24"/>
          <w:szCs w:val="24"/>
        </w:rPr>
        <w:t>de 2021</w:t>
      </w:r>
    </w:p>
    <w:p w14:paraId="6B50D5CA" w14:textId="77777777" w:rsidR="00834AF9" w:rsidRPr="001F2081" w:rsidRDefault="00834AF9" w:rsidP="00834AF9">
      <w:pPr>
        <w:spacing w:after="0"/>
        <w:rPr>
          <w:rFonts w:ascii="Arial" w:hAnsi="Arial" w:cs="Arial"/>
          <w:b/>
          <w:sz w:val="24"/>
          <w:szCs w:val="24"/>
        </w:rPr>
      </w:pPr>
    </w:p>
    <w:p w14:paraId="1726A550" w14:textId="77777777" w:rsidR="00834AF9" w:rsidRPr="001F2081" w:rsidRDefault="00834AF9" w:rsidP="00834AF9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INTEGRANTES DEL COMITÉ DE ADQUISICIONES, ENAJENACIONES, ARRENDAMIENTOS, COMODATOS Y CONTRATACION DE SERVICIOS DEL MUNICIPIO DE LEÓN, GUANAJUATO.</w:t>
      </w:r>
    </w:p>
    <w:p w14:paraId="40A0BC83" w14:textId="77777777" w:rsidR="00834AF9" w:rsidRDefault="00834AF9" w:rsidP="00834AF9">
      <w:pPr>
        <w:tabs>
          <w:tab w:val="left" w:pos="5835"/>
        </w:tabs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ab/>
      </w:r>
    </w:p>
    <w:p w14:paraId="716CCE3F" w14:textId="77777777" w:rsidR="00834AF9" w:rsidRPr="003F4D20" w:rsidRDefault="00834AF9" w:rsidP="00834AF9">
      <w:pPr>
        <w:jc w:val="center"/>
        <w:rPr>
          <w:rFonts w:ascii="Arial" w:hAnsi="Arial" w:cs="Arial"/>
          <w:b/>
        </w:rPr>
      </w:pPr>
      <w:r w:rsidRPr="003F4D20">
        <w:rPr>
          <w:rFonts w:ascii="Arial" w:hAnsi="Arial" w:cs="Arial"/>
          <w:b/>
        </w:rPr>
        <w:t>“La administración pública municipal</w:t>
      </w:r>
      <w:r>
        <w:rPr>
          <w:rFonts w:ascii="Arial" w:hAnsi="Arial" w:cs="Arial"/>
          <w:b/>
        </w:rPr>
        <w:t xml:space="preserve"> de León, y las personas que </w:t>
      </w:r>
      <w:r w:rsidRPr="003F4D20">
        <w:rPr>
          <w:rFonts w:ascii="Arial" w:hAnsi="Arial" w:cs="Arial"/>
          <w:b/>
        </w:rPr>
        <w:t>formamos parte de ella, nos comprometemos a garantizar el derecho de las mujeres a vivir libres de violencia”</w:t>
      </w:r>
    </w:p>
    <w:p w14:paraId="76312CDC" w14:textId="77777777" w:rsidR="00834AF9" w:rsidRPr="009D4B04" w:rsidRDefault="00834AF9" w:rsidP="00834AF9">
      <w:pPr>
        <w:jc w:val="center"/>
      </w:pPr>
    </w:p>
    <w:p w14:paraId="3CE87325" w14:textId="77777777" w:rsidR="00834AF9" w:rsidRDefault="00834AF9" w:rsidP="00834AF9">
      <w:pPr>
        <w:spacing w:after="0"/>
        <w:jc w:val="both"/>
        <w:rPr>
          <w:rFonts w:ascii="Century Gothic" w:hAnsi="Century Gothic"/>
          <w:b/>
          <w:color w:val="FF0000"/>
        </w:rPr>
      </w:pPr>
    </w:p>
    <w:p w14:paraId="3C9639D8" w14:textId="375353FF" w:rsidR="00834AF9" w:rsidRPr="009C6C82" w:rsidRDefault="009C6C82" w:rsidP="00834AF9">
      <w:pPr>
        <w:spacing w:after="0"/>
        <w:jc w:val="both"/>
        <w:rPr>
          <w:rFonts w:ascii="Century Gothic" w:hAnsi="Century Gothic"/>
          <w:b/>
          <w:color w:val="FF0000"/>
          <w:sz w:val="24"/>
          <w:szCs w:val="24"/>
        </w:rPr>
      </w:pPr>
      <w:r>
        <w:rPr>
          <w:rFonts w:ascii="Century Gothic" w:hAnsi="Century Gothic"/>
          <w:b/>
          <w:color w:val="FF0000"/>
          <w:sz w:val="24"/>
          <w:szCs w:val="24"/>
        </w:rPr>
        <w:t>Voto a favor</w:t>
      </w:r>
    </w:p>
    <w:p w14:paraId="2FEF579E" w14:textId="77777777" w:rsidR="00834AF9" w:rsidRDefault="00834AF9" w:rsidP="00834AF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0C010DB6" w14:textId="77777777" w:rsidR="00834AF9" w:rsidRDefault="00834AF9" w:rsidP="00834AF9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>
        <w:rPr>
          <w:rFonts w:ascii="Arial" w:hAnsi="Arial" w:cs="Arial"/>
          <w:b/>
          <w:sz w:val="24"/>
          <w:szCs w:val="24"/>
        </w:rPr>
        <w:tab/>
      </w:r>
    </w:p>
    <w:p w14:paraId="21DD93AC" w14:textId="02DC85CC" w:rsidR="00301C8F" w:rsidRPr="000220D3" w:rsidRDefault="000220D3" w:rsidP="00834AF9">
      <w:pPr>
        <w:spacing w:after="0"/>
        <w:jc w:val="right"/>
        <w:rPr>
          <w:rFonts w:ascii="Arial Rounded MT Bold" w:hAnsi="Arial Rounded MT Bold" w:cs="Arial"/>
          <w:b/>
          <w:color w:val="FF0000"/>
          <w:sz w:val="24"/>
          <w:szCs w:val="24"/>
        </w:rPr>
      </w:pPr>
      <w:r w:rsidRPr="000220D3">
        <w:rPr>
          <w:rFonts w:ascii="Arial Rounded MT Bold" w:hAnsi="Arial Rounded MT Bold" w:cs="Arial"/>
          <w:b/>
          <w:color w:val="FF0000"/>
          <w:sz w:val="24"/>
          <w:szCs w:val="24"/>
        </w:rPr>
        <w:t>Inasistencia Justificada</w:t>
      </w:r>
    </w:p>
    <w:p w14:paraId="4E2521BA" w14:textId="4820800F" w:rsidR="00834AF9" w:rsidRDefault="00834AF9" w:rsidP="00834AF9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GILBERTO LÓPEZ JIMÉNEZ                          </w:t>
      </w:r>
    </w:p>
    <w:p w14:paraId="018BB73D" w14:textId="77777777" w:rsidR="00834AF9" w:rsidRDefault="00834AF9" w:rsidP="00834AF9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REGIDOR                                                 </w:t>
      </w:r>
    </w:p>
    <w:p w14:paraId="68014A64" w14:textId="77777777" w:rsidR="00834AF9" w:rsidRDefault="00834AF9" w:rsidP="00834AF9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05166B56" w14:textId="41B76458" w:rsidR="00301C8F" w:rsidRPr="009C6C82" w:rsidRDefault="009C6C82" w:rsidP="00834AF9">
      <w:pPr>
        <w:spacing w:after="0"/>
        <w:rPr>
          <w:rFonts w:ascii="Century Gothic" w:hAnsi="Century Gothic"/>
          <w:b/>
          <w:color w:val="FF0000"/>
          <w:sz w:val="24"/>
          <w:szCs w:val="24"/>
        </w:rPr>
      </w:pPr>
      <w:r>
        <w:rPr>
          <w:rFonts w:ascii="Century Gothic" w:hAnsi="Century Gothic"/>
          <w:b/>
          <w:color w:val="FF0000"/>
          <w:sz w:val="24"/>
          <w:szCs w:val="24"/>
        </w:rPr>
        <w:t>Voto a favor</w:t>
      </w:r>
    </w:p>
    <w:p w14:paraId="6D3C5158" w14:textId="64F77A29" w:rsidR="00834AF9" w:rsidRDefault="00834AF9" w:rsidP="00834AF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ANA MARÍA CARPIO MENDOZA</w:t>
      </w:r>
    </w:p>
    <w:p w14:paraId="0E811988" w14:textId="18A73E3C" w:rsidR="00834AF9" w:rsidRDefault="00834AF9" w:rsidP="00191422">
      <w:pPr>
        <w:tabs>
          <w:tab w:val="center" w:pos="4277"/>
        </w:tabs>
        <w:spacing w:after="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14:paraId="0892842E" w14:textId="25D33734" w:rsidR="00301C8F" w:rsidRPr="009C6C82" w:rsidRDefault="009C6C82" w:rsidP="00834AF9">
      <w:pPr>
        <w:spacing w:after="0"/>
        <w:jc w:val="right"/>
        <w:rPr>
          <w:rFonts w:ascii="Century Gothic" w:hAnsi="Century Gothic" w:cs="Arial"/>
          <w:b/>
          <w:color w:val="FF0000"/>
          <w:sz w:val="24"/>
          <w:szCs w:val="24"/>
        </w:rPr>
      </w:pPr>
      <w:r>
        <w:rPr>
          <w:rFonts w:ascii="Century Gothic" w:hAnsi="Century Gothic" w:cs="Arial"/>
          <w:b/>
          <w:color w:val="FF0000"/>
          <w:sz w:val="24"/>
          <w:szCs w:val="24"/>
        </w:rPr>
        <w:t>Voto a favor</w:t>
      </w:r>
    </w:p>
    <w:p w14:paraId="3B441A85" w14:textId="4C76E741" w:rsidR="00834AF9" w:rsidRDefault="00834AF9" w:rsidP="00834AF9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14:paraId="3EBA4120" w14:textId="77777777" w:rsidR="00834AF9" w:rsidRDefault="00834AF9" w:rsidP="00834AF9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REGIDORA</w:t>
      </w:r>
    </w:p>
    <w:p w14:paraId="0A61362E" w14:textId="77777777" w:rsidR="00834AF9" w:rsidRDefault="00834AF9" w:rsidP="00834AF9">
      <w:pPr>
        <w:spacing w:after="0"/>
        <w:rPr>
          <w:rFonts w:ascii="Arial" w:hAnsi="Arial" w:cs="Arial"/>
          <w:b/>
          <w:sz w:val="24"/>
          <w:szCs w:val="24"/>
        </w:rPr>
      </w:pPr>
    </w:p>
    <w:p w14:paraId="3C0C2170" w14:textId="3DDB552C" w:rsidR="00301C8F" w:rsidRPr="009C6C82" w:rsidRDefault="009C6C82" w:rsidP="00834AF9">
      <w:pPr>
        <w:spacing w:after="0"/>
        <w:rPr>
          <w:rFonts w:ascii="Century Gothic" w:hAnsi="Century Gothic"/>
          <w:b/>
          <w:color w:val="FF0000"/>
          <w:sz w:val="24"/>
          <w:szCs w:val="24"/>
        </w:rPr>
      </w:pPr>
      <w:r>
        <w:rPr>
          <w:rFonts w:ascii="Century Gothic" w:hAnsi="Century Gothic"/>
          <w:b/>
          <w:color w:val="FF0000"/>
          <w:sz w:val="24"/>
          <w:szCs w:val="24"/>
        </w:rPr>
        <w:t>Voto a favor</w:t>
      </w:r>
    </w:p>
    <w:p w14:paraId="0EF0C13E" w14:textId="77E58AD6" w:rsidR="00834AF9" w:rsidRDefault="00834AF9" w:rsidP="00834AF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ALFONSO DE JESÚS OROZCO ALDRETE</w:t>
      </w:r>
    </w:p>
    <w:p w14:paraId="45321EAC" w14:textId="77777777" w:rsidR="00834AF9" w:rsidRDefault="00834AF9" w:rsidP="00834AF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</w:t>
      </w:r>
    </w:p>
    <w:p w14:paraId="2ECF7A56" w14:textId="1B6F2738" w:rsidR="00834AF9" w:rsidRDefault="00834AF9" w:rsidP="00834AF9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68950484" w14:textId="77777777" w:rsidR="00834AF9" w:rsidRDefault="00834AF9" w:rsidP="00834AF9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1360D4E4" w14:textId="7472FFA9" w:rsidR="00301C8F" w:rsidRPr="009C6C82" w:rsidRDefault="009C6C82" w:rsidP="00834AF9">
      <w:pPr>
        <w:tabs>
          <w:tab w:val="left" w:pos="1725"/>
          <w:tab w:val="right" w:pos="8554"/>
        </w:tabs>
        <w:spacing w:after="0"/>
        <w:jc w:val="right"/>
        <w:rPr>
          <w:rFonts w:ascii="Century Gothic" w:hAnsi="Century Gothic" w:cs="Arial"/>
          <w:b/>
          <w:color w:val="FF0000"/>
          <w:sz w:val="24"/>
          <w:szCs w:val="24"/>
        </w:rPr>
      </w:pPr>
      <w:r>
        <w:rPr>
          <w:rFonts w:ascii="Century Gothic" w:hAnsi="Century Gothic" w:cs="Arial"/>
          <w:b/>
          <w:color w:val="FF0000"/>
          <w:sz w:val="24"/>
          <w:szCs w:val="24"/>
        </w:rPr>
        <w:t>Voto en contra</w:t>
      </w:r>
    </w:p>
    <w:p w14:paraId="6BE292C7" w14:textId="386B9C88" w:rsidR="00834AF9" w:rsidRDefault="00834AF9" w:rsidP="00834AF9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GABRIELA DEL CARMEN ECHEVERRÍA GONZÁLEZ</w:t>
      </w:r>
    </w:p>
    <w:p w14:paraId="6E25C26B" w14:textId="77777777" w:rsidR="00834AF9" w:rsidRDefault="00834AF9" w:rsidP="00834AF9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REGIDORA</w:t>
      </w:r>
    </w:p>
    <w:p w14:paraId="39A072E4" w14:textId="77777777" w:rsidR="00834AF9" w:rsidRDefault="00834AF9" w:rsidP="00834AF9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5B645D95" w14:textId="77777777" w:rsidR="00834AF9" w:rsidRDefault="00834AF9" w:rsidP="00834AF9">
      <w:pPr>
        <w:spacing w:after="0"/>
        <w:rPr>
          <w:rFonts w:ascii="Arial" w:hAnsi="Arial" w:cs="Arial"/>
          <w:b/>
          <w:sz w:val="24"/>
          <w:szCs w:val="24"/>
        </w:rPr>
      </w:pPr>
    </w:p>
    <w:p w14:paraId="51414920" w14:textId="17787866" w:rsidR="00301C8F" w:rsidRPr="009C6C82" w:rsidRDefault="009C6C82" w:rsidP="00834AF9">
      <w:pPr>
        <w:spacing w:after="0"/>
        <w:rPr>
          <w:rFonts w:ascii="Century Gothic" w:hAnsi="Century Gothic"/>
          <w:b/>
          <w:color w:val="FF0000"/>
          <w:sz w:val="24"/>
          <w:szCs w:val="24"/>
        </w:rPr>
      </w:pPr>
      <w:r>
        <w:rPr>
          <w:rFonts w:ascii="Century Gothic" w:hAnsi="Century Gothic"/>
          <w:b/>
          <w:color w:val="FF0000"/>
          <w:sz w:val="24"/>
          <w:szCs w:val="24"/>
        </w:rPr>
        <w:t>Voto en contra</w:t>
      </w:r>
    </w:p>
    <w:p w14:paraId="60928EB5" w14:textId="04D3ED3F" w:rsidR="00834AF9" w:rsidRDefault="00834AF9" w:rsidP="00834AF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</w:p>
    <w:p w14:paraId="7179A52B" w14:textId="77777777" w:rsidR="00834AF9" w:rsidRDefault="00834AF9" w:rsidP="00834AF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14:paraId="62C266A5" w14:textId="77777777" w:rsidR="00834AF9" w:rsidRDefault="00834AF9" w:rsidP="00834AF9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0408E9A1" w14:textId="383FE879" w:rsidR="00301C8F" w:rsidRPr="009C6C82" w:rsidRDefault="009C6C82" w:rsidP="00834AF9">
      <w:pPr>
        <w:spacing w:after="0" w:line="240" w:lineRule="auto"/>
        <w:jc w:val="right"/>
        <w:rPr>
          <w:rFonts w:ascii="Century Gothic" w:hAnsi="Century Gothic" w:cs="Arial"/>
          <w:b/>
          <w:color w:val="FF0000"/>
          <w:sz w:val="24"/>
          <w:szCs w:val="24"/>
        </w:rPr>
      </w:pPr>
      <w:r>
        <w:rPr>
          <w:rFonts w:ascii="Century Gothic" w:hAnsi="Century Gothic" w:cs="Arial"/>
          <w:b/>
          <w:color w:val="FF0000"/>
          <w:sz w:val="24"/>
          <w:szCs w:val="24"/>
        </w:rPr>
        <w:t>Voto a favor</w:t>
      </w:r>
    </w:p>
    <w:p w14:paraId="35E3C3B5" w14:textId="48FF450D" w:rsidR="00834AF9" w:rsidRDefault="00834AF9" w:rsidP="00834AF9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C.P. GUILLERMO MORALES RUIZ ESPARZA</w:t>
      </w:r>
    </w:p>
    <w:p w14:paraId="7DD7CFD7" w14:textId="77777777" w:rsidR="00834AF9" w:rsidRDefault="00834AF9" w:rsidP="00834AF9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REPRESENTANTE CIUDADANO</w:t>
      </w:r>
    </w:p>
    <w:p w14:paraId="5B4D6A2F" w14:textId="77777777" w:rsidR="00834AF9" w:rsidRDefault="00834AF9" w:rsidP="00834AF9">
      <w:pPr>
        <w:spacing w:after="0"/>
        <w:rPr>
          <w:rFonts w:ascii="Arial" w:hAnsi="Arial" w:cs="Arial"/>
          <w:b/>
          <w:sz w:val="24"/>
          <w:szCs w:val="24"/>
        </w:rPr>
      </w:pPr>
    </w:p>
    <w:p w14:paraId="43EF6950" w14:textId="77777777" w:rsidR="00834AF9" w:rsidRDefault="00834AF9" w:rsidP="00834AF9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52A7EC8A" w14:textId="77777777" w:rsidR="00834AF9" w:rsidRDefault="00834AF9" w:rsidP="00834AF9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</w:p>
    <w:p w14:paraId="06ED54BB" w14:textId="59965336" w:rsidR="00301C8F" w:rsidRPr="009C6C82" w:rsidRDefault="009C6C82" w:rsidP="00834AF9">
      <w:pPr>
        <w:spacing w:after="0"/>
        <w:rPr>
          <w:rFonts w:ascii="Century Gothic" w:hAnsi="Century Gothic"/>
          <w:b/>
          <w:color w:val="FF0000"/>
          <w:sz w:val="24"/>
          <w:szCs w:val="24"/>
        </w:rPr>
      </w:pPr>
      <w:r>
        <w:rPr>
          <w:rFonts w:ascii="Century Gothic" w:hAnsi="Century Gothic"/>
          <w:b/>
          <w:color w:val="FF0000"/>
          <w:sz w:val="24"/>
          <w:szCs w:val="24"/>
        </w:rPr>
        <w:t>Voto a favor</w:t>
      </w:r>
    </w:p>
    <w:p w14:paraId="66A914A8" w14:textId="509F3627" w:rsidR="00834AF9" w:rsidRDefault="00834AF9" w:rsidP="00834AF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LUIS LORENZO SANDOVAL ASCENCIO</w:t>
      </w:r>
    </w:p>
    <w:p w14:paraId="7F8A658B" w14:textId="77777777" w:rsidR="00834AF9" w:rsidRDefault="00834AF9" w:rsidP="00834AF9">
      <w:pPr>
        <w:tabs>
          <w:tab w:val="left" w:pos="4873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REPRESENTANTE CIUDADANO</w:t>
      </w:r>
    </w:p>
    <w:p w14:paraId="7B6670A4" w14:textId="77777777" w:rsidR="00834AF9" w:rsidRDefault="00834AF9" w:rsidP="00834AF9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23FC3A31" w14:textId="77777777" w:rsidR="00834AF9" w:rsidRDefault="00834AF9" w:rsidP="00834AF9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37B1F526" w14:textId="77777777" w:rsidR="009C6C82" w:rsidRPr="009C6C82" w:rsidRDefault="009C6C82" w:rsidP="009C6C82">
      <w:pPr>
        <w:spacing w:after="0" w:line="240" w:lineRule="auto"/>
        <w:jc w:val="right"/>
        <w:rPr>
          <w:rFonts w:ascii="Century Gothic" w:hAnsi="Century Gothic" w:cs="Arial"/>
          <w:b/>
          <w:color w:val="FF0000"/>
          <w:sz w:val="24"/>
          <w:szCs w:val="24"/>
        </w:rPr>
      </w:pPr>
      <w:r>
        <w:rPr>
          <w:rFonts w:ascii="Century Gothic" w:hAnsi="Century Gothic" w:cs="Arial"/>
          <w:b/>
          <w:color w:val="FF0000"/>
          <w:sz w:val="24"/>
          <w:szCs w:val="24"/>
        </w:rPr>
        <w:t>Voto a favor</w:t>
      </w:r>
    </w:p>
    <w:p w14:paraId="2BF65AC6" w14:textId="59D84640" w:rsidR="00834AF9" w:rsidRDefault="00834AF9" w:rsidP="00834AF9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MTRO. URIEL IZASKÚN GONZÁLEZ LÓPEZ</w:t>
      </w:r>
    </w:p>
    <w:p w14:paraId="25051E72" w14:textId="77777777" w:rsidR="00834AF9" w:rsidRDefault="00834AF9" w:rsidP="00834AF9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REPRESENTANTE CIUDADANO</w:t>
      </w:r>
    </w:p>
    <w:p w14:paraId="441DC486" w14:textId="03F15A43" w:rsidR="008118C5" w:rsidRPr="00D73DD1" w:rsidRDefault="008118C5" w:rsidP="000836B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sectPr w:rsidR="008118C5" w:rsidRPr="00D73DD1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F864BD" w14:textId="77777777" w:rsidR="00D26032" w:rsidRDefault="00D26032" w:rsidP="00A66BDE">
      <w:pPr>
        <w:spacing w:after="0" w:line="240" w:lineRule="auto"/>
      </w:pPr>
      <w:r>
        <w:separator/>
      </w:r>
    </w:p>
  </w:endnote>
  <w:endnote w:type="continuationSeparator" w:id="0">
    <w:p w14:paraId="4F8CA453" w14:textId="77777777" w:rsidR="00D26032" w:rsidRDefault="00D26032" w:rsidP="00A6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E9B4B" w14:textId="6E79CA8E" w:rsidR="000A116A" w:rsidRPr="00C54620" w:rsidRDefault="00CB04A8" w:rsidP="00C54620">
    <w:pPr>
      <w:tabs>
        <w:tab w:val="left" w:pos="6663"/>
      </w:tabs>
      <w:jc w:val="both"/>
      <w:rPr>
        <w:rFonts w:ascii="Arial" w:hAnsi="Arial" w:cs="Arial"/>
        <w:sz w:val="12"/>
        <w:szCs w:val="12"/>
      </w:rPr>
    </w:pPr>
    <w:r w:rsidRPr="00C54620">
      <w:rPr>
        <w:rFonts w:ascii="Arial" w:hAnsi="Arial" w:cs="Arial"/>
        <w:sz w:val="12"/>
        <w:szCs w:val="12"/>
      </w:rPr>
      <w:t xml:space="preserve">ESTA HOJA FORMA PARTE DEL DICTAMEN </w:t>
    </w:r>
    <w:r w:rsidR="00A34CEB" w:rsidRPr="00C54620">
      <w:rPr>
        <w:rFonts w:ascii="Arial" w:hAnsi="Arial" w:cs="Arial"/>
        <w:sz w:val="12"/>
        <w:szCs w:val="12"/>
      </w:rPr>
      <w:t xml:space="preserve">QUE AUTORIZA LA CELEBRACIÓN DE UN CONVENIO DE AFECTACIÓN POR CAUSA DE UTILIDAD PÚBLICA, CON MOTIVO DE LA OBRA DENOMINADA </w:t>
    </w:r>
    <w:r w:rsidR="00A34CEB" w:rsidRPr="001D32FB">
      <w:rPr>
        <w:rFonts w:ascii="Arial" w:eastAsia="Times New Roman" w:hAnsi="Arial" w:cs="Arial"/>
        <w:sz w:val="12"/>
        <w:szCs w:val="12"/>
        <w:lang w:val="es-ES" w:eastAsia="es-ES"/>
      </w:rPr>
      <w:t xml:space="preserve"> </w:t>
    </w:r>
    <w:r w:rsidR="00A34CEB" w:rsidRPr="00A34CEB">
      <w:rPr>
        <w:rFonts w:ascii="Arial" w:eastAsia="Times New Roman" w:hAnsi="Arial" w:cs="Arial"/>
        <w:sz w:val="12"/>
        <w:szCs w:val="12"/>
        <w:lang w:val="es-ES" w:eastAsia="es-ES"/>
      </w:rPr>
      <w:t>“PROYECTO EJECUTIVO DE LA PAVIMENTACIÓN DE LA PROLONGACIÓN DEL BOULEVARD PUENTE MILENIO, TRAMO BOULEVARD NÁHUATL A CAMINO A DUARTE” DE LA COMUNIDAD LOZA DE LOS PADRES</w:t>
    </w:r>
    <w:r w:rsidR="00A34CEB" w:rsidRPr="001D32FB">
      <w:rPr>
        <w:rFonts w:ascii="Arial" w:eastAsia="Times New Roman" w:hAnsi="Arial" w:cs="Arial"/>
        <w:sz w:val="12"/>
        <w:szCs w:val="12"/>
        <w:lang w:val="es-ES" w:eastAsia="es-ES"/>
      </w:rPr>
      <w:t xml:space="preserve"> </w:t>
    </w:r>
    <w:r w:rsidR="006678A8"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RESPECTO DE </w:t>
    </w:r>
    <w:r w:rsidR="006678A8" w:rsidRPr="00C54620">
      <w:rPr>
        <w:rFonts w:ascii="Arial" w:eastAsia="Arial Unicode MS" w:hAnsi="Arial" w:cs="Arial"/>
        <w:color w:val="000000"/>
        <w:sz w:val="12"/>
        <w:szCs w:val="12"/>
        <w:lang w:eastAsia="es-ES"/>
      </w:rPr>
      <w:t xml:space="preserve">UNA SUPERFICIE DE TERRENO DE </w:t>
    </w:r>
    <w:r w:rsidR="00A34CEB">
      <w:rPr>
        <w:rFonts w:ascii="Arial" w:hAnsi="Arial" w:cs="Arial"/>
        <w:sz w:val="12"/>
        <w:szCs w:val="12"/>
      </w:rPr>
      <w:t>388</w:t>
    </w:r>
    <w:r w:rsidR="001D32FB" w:rsidRPr="001D32FB">
      <w:rPr>
        <w:rFonts w:ascii="Arial" w:hAnsi="Arial" w:cs="Arial"/>
        <w:sz w:val="12"/>
        <w:szCs w:val="12"/>
      </w:rPr>
      <w:t>.</w:t>
    </w:r>
    <w:r w:rsidR="00A34CEB">
      <w:rPr>
        <w:rFonts w:ascii="Arial" w:hAnsi="Arial" w:cs="Arial"/>
        <w:sz w:val="12"/>
        <w:szCs w:val="12"/>
      </w:rPr>
      <w:t>92</w:t>
    </w:r>
    <w:r w:rsidR="001D32FB" w:rsidRPr="001D32FB">
      <w:rPr>
        <w:rFonts w:ascii="Arial" w:hAnsi="Arial" w:cs="Arial"/>
        <w:sz w:val="12"/>
        <w:szCs w:val="12"/>
      </w:rPr>
      <w:t xml:space="preserve"> m2   </w:t>
    </w:r>
    <w:r w:rsidR="006678A8">
      <w:rPr>
        <w:rFonts w:ascii="Arial" w:hAnsi="Arial" w:cs="Arial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D22AAF" w14:textId="77777777" w:rsidR="00D26032" w:rsidRDefault="00D26032" w:rsidP="00A66BDE">
      <w:pPr>
        <w:spacing w:after="0" w:line="240" w:lineRule="auto"/>
      </w:pPr>
      <w:r>
        <w:separator/>
      </w:r>
    </w:p>
  </w:footnote>
  <w:footnote w:type="continuationSeparator" w:id="0">
    <w:p w14:paraId="04B933A6" w14:textId="77777777" w:rsidR="00D26032" w:rsidRDefault="00D26032" w:rsidP="00A66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2B9E6" w14:textId="6B52D88B" w:rsidR="00F26169" w:rsidRDefault="00F26169" w:rsidP="00F26169">
    <w:pPr>
      <w:pStyle w:val="Encabezado"/>
      <w:jc w:val="right"/>
    </w:pPr>
    <w:r w:rsidRPr="00AC7984">
      <w:rPr>
        <w:noProof/>
        <w:sz w:val="28"/>
        <w:szCs w:val="28"/>
        <w:lang w:eastAsia="es-MX"/>
      </w:rPr>
      <w:drawing>
        <wp:inline distT="0" distB="0" distL="0" distR="0" wp14:anchorId="644A388A" wp14:editId="0E6803A4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C5"/>
    <w:rsid w:val="00002FF1"/>
    <w:rsid w:val="00015638"/>
    <w:rsid w:val="000220D3"/>
    <w:rsid w:val="00043E7F"/>
    <w:rsid w:val="00051948"/>
    <w:rsid w:val="00056D04"/>
    <w:rsid w:val="000745B2"/>
    <w:rsid w:val="00075C68"/>
    <w:rsid w:val="000761EC"/>
    <w:rsid w:val="000836BC"/>
    <w:rsid w:val="00091A50"/>
    <w:rsid w:val="00094D5D"/>
    <w:rsid w:val="000A236F"/>
    <w:rsid w:val="000B3C8E"/>
    <w:rsid w:val="000B7EB7"/>
    <w:rsid w:val="000C0BD9"/>
    <w:rsid w:val="000C0D80"/>
    <w:rsid w:val="000D6BA2"/>
    <w:rsid w:val="000E101B"/>
    <w:rsid w:val="000F02ED"/>
    <w:rsid w:val="000F47EB"/>
    <w:rsid w:val="00102FE4"/>
    <w:rsid w:val="0011138A"/>
    <w:rsid w:val="00145046"/>
    <w:rsid w:val="00191422"/>
    <w:rsid w:val="001B4AF7"/>
    <w:rsid w:val="001C4250"/>
    <w:rsid w:val="001D32FB"/>
    <w:rsid w:val="001D6D69"/>
    <w:rsid w:val="001E6AF6"/>
    <w:rsid w:val="001F334C"/>
    <w:rsid w:val="002048F7"/>
    <w:rsid w:val="00214B6F"/>
    <w:rsid w:val="00237845"/>
    <w:rsid w:val="0025336C"/>
    <w:rsid w:val="00271818"/>
    <w:rsid w:val="002976F4"/>
    <w:rsid w:val="00297866"/>
    <w:rsid w:val="002A3512"/>
    <w:rsid w:val="002B0A08"/>
    <w:rsid w:val="002B0AB9"/>
    <w:rsid w:val="002C653F"/>
    <w:rsid w:val="002E1228"/>
    <w:rsid w:val="00301C8F"/>
    <w:rsid w:val="003112E0"/>
    <w:rsid w:val="00313CB9"/>
    <w:rsid w:val="00367799"/>
    <w:rsid w:val="003726E6"/>
    <w:rsid w:val="00373D87"/>
    <w:rsid w:val="00381668"/>
    <w:rsid w:val="003A5744"/>
    <w:rsid w:val="003D1D1C"/>
    <w:rsid w:val="003E06EB"/>
    <w:rsid w:val="00415566"/>
    <w:rsid w:val="00422DB0"/>
    <w:rsid w:val="0044144E"/>
    <w:rsid w:val="00461A5A"/>
    <w:rsid w:val="00480B30"/>
    <w:rsid w:val="00486308"/>
    <w:rsid w:val="004913E2"/>
    <w:rsid w:val="004B6419"/>
    <w:rsid w:val="004C6642"/>
    <w:rsid w:val="004D2450"/>
    <w:rsid w:val="004E72F7"/>
    <w:rsid w:val="00500C73"/>
    <w:rsid w:val="00503631"/>
    <w:rsid w:val="0052050D"/>
    <w:rsid w:val="005713CB"/>
    <w:rsid w:val="005A1A9C"/>
    <w:rsid w:val="005E7040"/>
    <w:rsid w:val="005F2FD9"/>
    <w:rsid w:val="005F6A5F"/>
    <w:rsid w:val="006074CE"/>
    <w:rsid w:val="00614926"/>
    <w:rsid w:val="00623A02"/>
    <w:rsid w:val="00624029"/>
    <w:rsid w:val="00643C5F"/>
    <w:rsid w:val="006678A8"/>
    <w:rsid w:val="00670775"/>
    <w:rsid w:val="006842BE"/>
    <w:rsid w:val="006912D3"/>
    <w:rsid w:val="006A203B"/>
    <w:rsid w:val="007058B4"/>
    <w:rsid w:val="00706887"/>
    <w:rsid w:val="00733C42"/>
    <w:rsid w:val="007440ED"/>
    <w:rsid w:val="00757D0F"/>
    <w:rsid w:val="00777C2A"/>
    <w:rsid w:val="00785375"/>
    <w:rsid w:val="00795862"/>
    <w:rsid w:val="007A441B"/>
    <w:rsid w:val="007A4DAA"/>
    <w:rsid w:val="007C2F60"/>
    <w:rsid w:val="007D7923"/>
    <w:rsid w:val="007E5FAD"/>
    <w:rsid w:val="007F6B56"/>
    <w:rsid w:val="008112BB"/>
    <w:rsid w:val="008118C5"/>
    <w:rsid w:val="008271BC"/>
    <w:rsid w:val="00833AC2"/>
    <w:rsid w:val="00834AF9"/>
    <w:rsid w:val="0083742F"/>
    <w:rsid w:val="00840F67"/>
    <w:rsid w:val="008434DA"/>
    <w:rsid w:val="00844212"/>
    <w:rsid w:val="008724DE"/>
    <w:rsid w:val="00876CAA"/>
    <w:rsid w:val="008846EF"/>
    <w:rsid w:val="00897041"/>
    <w:rsid w:val="008B7EB1"/>
    <w:rsid w:val="008C3CB6"/>
    <w:rsid w:val="008D69FD"/>
    <w:rsid w:val="008E5E3F"/>
    <w:rsid w:val="008E672E"/>
    <w:rsid w:val="008F6BE2"/>
    <w:rsid w:val="00904F4B"/>
    <w:rsid w:val="00925008"/>
    <w:rsid w:val="00930F27"/>
    <w:rsid w:val="00966E12"/>
    <w:rsid w:val="00971AD3"/>
    <w:rsid w:val="009737C3"/>
    <w:rsid w:val="00985CA2"/>
    <w:rsid w:val="009A024C"/>
    <w:rsid w:val="009A2A3E"/>
    <w:rsid w:val="009B0C6F"/>
    <w:rsid w:val="009C6C82"/>
    <w:rsid w:val="009D5526"/>
    <w:rsid w:val="009E1DD4"/>
    <w:rsid w:val="009E6E1A"/>
    <w:rsid w:val="009F5AD7"/>
    <w:rsid w:val="009F6123"/>
    <w:rsid w:val="00A34CEB"/>
    <w:rsid w:val="00A414CA"/>
    <w:rsid w:val="00A4297F"/>
    <w:rsid w:val="00A42F31"/>
    <w:rsid w:val="00A46006"/>
    <w:rsid w:val="00A62FDD"/>
    <w:rsid w:val="00A66BDE"/>
    <w:rsid w:val="00A8643A"/>
    <w:rsid w:val="00A958FC"/>
    <w:rsid w:val="00AC7984"/>
    <w:rsid w:val="00AD2169"/>
    <w:rsid w:val="00AD2943"/>
    <w:rsid w:val="00AF3C9D"/>
    <w:rsid w:val="00AF76C2"/>
    <w:rsid w:val="00B26963"/>
    <w:rsid w:val="00B6009A"/>
    <w:rsid w:val="00B773F3"/>
    <w:rsid w:val="00B85BA1"/>
    <w:rsid w:val="00BA60E7"/>
    <w:rsid w:val="00BC0429"/>
    <w:rsid w:val="00BC5FCB"/>
    <w:rsid w:val="00BD65DE"/>
    <w:rsid w:val="00BE0717"/>
    <w:rsid w:val="00BF2A20"/>
    <w:rsid w:val="00C037B7"/>
    <w:rsid w:val="00C201C1"/>
    <w:rsid w:val="00C300A6"/>
    <w:rsid w:val="00C64F25"/>
    <w:rsid w:val="00CA1E36"/>
    <w:rsid w:val="00CB04A8"/>
    <w:rsid w:val="00CB3EFE"/>
    <w:rsid w:val="00CB46D0"/>
    <w:rsid w:val="00CD245A"/>
    <w:rsid w:val="00CD7174"/>
    <w:rsid w:val="00CF413B"/>
    <w:rsid w:val="00D150E0"/>
    <w:rsid w:val="00D26032"/>
    <w:rsid w:val="00D44378"/>
    <w:rsid w:val="00D73DD1"/>
    <w:rsid w:val="00D86C84"/>
    <w:rsid w:val="00DB3DE0"/>
    <w:rsid w:val="00DC7929"/>
    <w:rsid w:val="00DD7F1E"/>
    <w:rsid w:val="00DE298D"/>
    <w:rsid w:val="00DF169D"/>
    <w:rsid w:val="00DF7DA5"/>
    <w:rsid w:val="00E13FC7"/>
    <w:rsid w:val="00E16F72"/>
    <w:rsid w:val="00E22EF1"/>
    <w:rsid w:val="00E566DD"/>
    <w:rsid w:val="00E675D4"/>
    <w:rsid w:val="00E76E58"/>
    <w:rsid w:val="00E80D3C"/>
    <w:rsid w:val="00E86825"/>
    <w:rsid w:val="00E877DB"/>
    <w:rsid w:val="00EA733C"/>
    <w:rsid w:val="00EB0B5F"/>
    <w:rsid w:val="00EC0200"/>
    <w:rsid w:val="00EE6DD4"/>
    <w:rsid w:val="00F014E6"/>
    <w:rsid w:val="00F14D05"/>
    <w:rsid w:val="00F26169"/>
    <w:rsid w:val="00F334C5"/>
    <w:rsid w:val="00F40512"/>
    <w:rsid w:val="00F42ED3"/>
    <w:rsid w:val="00F53BDC"/>
    <w:rsid w:val="00F61E8B"/>
    <w:rsid w:val="00F74520"/>
    <w:rsid w:val="00F85586"/>
    <w:rsid w:val="00FD4DB9"/>
    <w:rsid w:val="00FE5FBB"/>
    <w:rsid w:val="00FE7A61"/>
    <w:rsid w:val="00FF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3F4D6"/>
  <w15:chartTrackingRefBased/>
  <w15:docId w15:val="{394C62AA-49AA-4F24-8B39-0817C1A9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8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118C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118C5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8118C5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6BDE"/>
  </w:style>
  <w:style w:type="paragraph" w:styleId="Piedepgina">
    <w:name w:val="footer"/>
    <w:basedOn w:val="Normal"/>
    <w:link w:val="Piedepgina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9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1028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Ruiz García</dc:creator>
  <cp:keywords/>
  <dc:description/>
  <cp:lastModifiedBy>Jazmin Alejandra Ramirez Zuniga</cp:lastModifiedBy>
  <cp:revision>3</cp:revision>
  <cp:lastPrinted>2021-08-04T17:23:00Z</cp:lastPrinted>
  <dcterms:created xsi:type="dcterms:W3CDTF">2021-09-20T20:31:00Z</dcterms:created>
  <dcterms:modified xsi:type="dcterms:W3CDTF">2021-09-20T20:33:00Z</dcterms:modified>
</cp:coreProperties>
</file>