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3ED95" w14:textId="156E7DA4" w:rsidR="00EE59FD" w:rsidRPr="005B6B8B" w:rsidRDefault="005B6B8B" w:rsidP="00513491">
      <w:pPr>
        <w:spacing w:line="360" w:lineRule="auto"/>
        <w:jc w:val="center"/>
        <w:rPr>
          <w:rFonts w:ascii="Arial" w:hAnsi="Arial" w:cs="Arial"/>
          <w:b/>
          <w:sz w:val="36"/>
          <w:u w:val="single"/>
          <w:lang w:val="es-ES"/>
        </w:rPr>
      </w:pPr>
      <w:bookmarkStart w:id="0" w:name="_GoBack"/>
      <w:bookmarkEnd w:id="0"/>
      <w:r w:rsidRPr="005B6B8B">
        <w:rPr>
          <w:rFonts w:ascii="Arial" w:hAnsi="Arial" w:cs="Arial"/>
          <w:b/>
          <w:sz w:val="36"/>
          <w:u w:val="single"/>
          <w:lang w:val="es-ES"/>
        </w:rPr>
        <w:t>ANEXO ÚNICO</w:t>
      </w:r>
    </w:p>
    <w:p w14:paraId="2F67497D" w14:textId="77777777" w:rsidR="005B6B8B" w:rsidRPr="00FF75A8" w:rsidRDefault="005B6B8B" w:rsidP="00513491">
      <w:pPr>
        <w:spacing w:line="360" w:lineRule="auto"/>
        <w:jc w:val="center"/>
        <w:rPr>
          <w:rFonts w:ascii="Arial" w:hAnsi="Arial" w:cs="Arial"/>
          <w:b/>
          <w:lang w:val="es-ES"/>
        </w:rPr>
      </w:pPr>
    </w:p>
    <w:p w14:paraId="6687E555" w14:textId="2BEF481E" w:rsidR="008A67A2" w:rsidRPr="00FF75A8" w:rsidRDefault="008A67A2" w:rsidP="00513491">
      <w:pPr>
        <w:spacing w:line="360" w:lineRule="auto"/>
        <w:jc w:val="center"/>
        <w:rPr>
          <w:rFonts w:ascii="Arial" w:hAnsi="Arial" w:cs="Arial"/>
          <w:b/>
          <w:lang w:val="es-ES"/>
        </w:rPr>
      </w:pPr>
      <w:r w:rsidRPr="00FF75A8">
        <w:rPr>
          <w:rFonts w:ascii="Arial" w:hAnsi="Arial" w:cs="Arial"/>
          <w:noProof/>
          <w:lang w:eastAsia="es-MX"/>
        </w:rPr>
        <w:drawing>
          <wp:inline distT="0" distB="0" distL="0" distR="0" wp14:anchorId="15AE6A69" wp14:editId="2E3EA4D4">
            <wp:extent cx="2693212" cy="1600200"/>
            <wp:effectExtent l="0" t="0" r="0" b="0"/>
            <wp:docPr id="27" name="Imagen 27" descr="C:\Users\REDES MUJERES\Downloads\LEON_LOGO_AZU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EDES MUJERES\Downloads\LEON_LOGO_AZU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5723" cy="1613575"/>
                    </a:xfrm>
                    <a:prstGeom prst="rect">
                      <a:avLst/>
                    </a:prstGeom>
                    <a:noFill/>
                    <a:ln>
                      <a:noFill/>
                    </a:ln>
                  </pic:spPr>
                </pic:pic>
              </a:graphicData>
            </a:graphic>
          </wp:inline>
        </w:drawing>
      </w:r>
    </w:p>
    <w:p w14:paraId="4121C360" w14:textId="77777777" w:rsidR="008A67A2" w:rsidRPr="00FF75A8" w:rsidRDefault="008A67A2" w:rsidP="00513491">
      <w:pPr>
        <w:spacing w:line="360" w:lineRule="auto"/>
        <w:jc w:val="center"/>
        <w:rPr>
          <w:rFonts w:ascii="Arial" w:hAnsi="Arial" w:cs="Arial"/>
          <w:b/>
          <w:lang w:val="es-ES"/>
        </w:rPr>
      </w:pPr>
    </w:p>
    <w:p w14:paraId="47510208" w14:textId="77777777" w:rsidR="008A67A2" w:rsidRPr="00FF75A8" w:rsidRDefault="008A67A2" w:rsidP="00513491">
      <w:pPr>
        <w:spacing w:line="360" w:lineRule="auto"/>
        <w:jc w:val="center"/>
        <w:rPr>
          <w:rFonts w:ascii="Arial" w:hAnsi="Arial" w:cs="Arial"/>
          <w:b/>
          <w:lang w:val="es-ES"/>
        </w:rPr>
      </w:pPr>
    </w:p>
    <w:p w14:paraId="6C530C00" w14:textId="77777777" w:rsidR="008A67A2" w:rsidRPr="00FF75A8" w:rsidRDefault="008A67A2" w:rsidP="00513491">
      <w:pPr>
        <w:spacing w:line="360" w:lineRule="auto"/>
        <w:jc w:val="center"/>
        <w:rPr>
          <w:rFonts w:ascii="Arial" w:hAnsi="Arial" w:cs="Arial"/>
          <w:b/>
          <w:lang w:val="es-ES"/>
        </w:rPr>
      </w:pPr>
    </w:p>
    <w:p w14:paraId="438BA0E2" w14:textId="77777777" w:rsidR="002123B8" w:rsidRDefault="008A67A2" w:rsidP="008A67A2">
      <w:pPr>
        <w:spacing w:line="360" w:lineRule="auto"/>
        <w:jc w:val="center"/>
        <w:rPr>
          <w:rFonts w:ascii="Arial" w:hAnsi="Arial" w:cs="Arial"/>
          <w:b/>
          <w:sz w:val="36"/>
          <w:szCs w:val="36"/>
          <w:lang w:val="es-ES"/>
        </w:rPr>
      </w:pPr>
      <w:r w:rsidRPr="009D5379">
        <w:rPr>
          <w:rFonts w:ascii="Arial" w:hAnsi="Arial" w:cs="Arial"/>
          <w:b/>
          <w:sz w:val="36"/>
          <w:szCs w:val="36"/>
          <w:lang w:val="es-ES"/>
        </w:rPr>
        <w:t>P</w:t>
      </w:r>
      <w:r w:rsidR="009D5379" w:rsidRPr="009D5379">
        <w:rPr>
          <w:rFonts w:ascii="Arial" w:hAnsi="Arial" w:cs="Arial"/>
          <w:b/>
          <w:sz w:val="36"/>
          <w:szCs w:val="36"/>
          <w:lang w:val="es-ES"/>
        </w:rPr>
        <w:t>ROGRAMA MUNICIPAL PARA LA IGUALDAD SUSTANTIVA ENTRE MUJERES Y HOMBRES PARA EL MUNICIPIO DE LEÓN</w:t>
      </w:r>
    </w:p>
    <w:p w14:paraId="0C7C133B" w14:textId="5EA7D0F9" w:rsidR="008A67A2" w:rsidRPr="009D5379" w:rsidRDefault="009D5379" w:rsidP="008A67A2">
      <w:pPr>
        <w:spacing w:line="360" w:lineRule="auto"/>
        <w:jc w:val="center"/>
        <w:rPr>
          <w:rFonts w:ascii="Arial" w:hAnsi="Arial" w:cs="Arial"/>
          <w:b/>
          <w:sz w:val="36"/>
          <w:szCs w:val="36"/>
          <w:lang w:val="es-ES"/>
        </w:rPr>
      </w:pPr>
      <w:r w:rsidRPr="009D5379">
        <w:rPr>
          <w:rFonts w:ascii="Arial" w:hAnsi="Arial" w:cs="Arial"/>
          <w:b/>
          <w:sz w:val="36"/>
          <w:szCs w:val="36"/>
          <w:lang w:val="es-ES"/>
        </w:rPr>
        <w:t xml:space="preserve"> </w:t>
      </w:r>
      <w:r w:rsidR="008A67A2" w:rsidRPr="009D5379">
        <w:rPr>
          <w:rFonts w:ascii="Arial" w:hAnsi="Arial" w:cs="Arial"/>
          <w:b/>
          <w:sz w:val="36"/>
          <w:szCs w:val="36"/>
          <w:lang w:val="es-ES"/>
        </w:rPr>
        <w:t>(2019 – 2021)</w:t>
      </w:r>
      <w:r w:rsidRPr="009D5379">
        <w:rPr>
          <w:rFonts w:ascii="Arial" w:hAnsi="Arial" w:cs="Arial"/>
          <w:b/>
          <w:sz w:val="36"/>
          <w:szCs w:val="36"/>
          <w:lang w:val="es-ES"/>
        </w:rPr>
        <w:t>.</w:t>
      </w:r>
    </w:p>
    <w:p w14:paraId="4FAA845C" w14:textId="77777777" w:rsidR="008A67A2" w:rsidRPr="00FF75A8" w:rsidRDefault="008A67A2" w:rsidP="00513491">
      <w:pPr>
        <w:spacing w:line="360" w:lineRule="auto"/>
        <w:jc w:val="center"/>
        <w:rPr>
          <w:rFonts w:ascii="Arial" w:hAnsi="Arial" w:cs="Arial"/>
          <w:b/>
          <w:lang w:val="es-ES"/>
        </w:rPr>
      </w:pPr>
    </w:p>
    <w:p w14:paraId="5837BF94" w14:textId="5EE0F7FE" w:rsidR="007508B2" w:rsidRPr="00FF75A8" w:rsidRDefault="007508B2" w:rsidP="007508B2">
      <w:pPr>
        <w:spacing w:line="360" w:lineRule="auto"/>
        <w:jc w:val="center"/>
        <w:rPr>
          <w:rFonts w:ascii="Arial" w:hAnsi="Arial" w:cs="Arial"/>
          <w:b/>
          <w:lang w:val="es-ES"/>
        </w:rPr>
      </w:pPr>
      <w:r w:rsidRPr="009D5379">
        <w:rPr>
          <w:rFonts w:ascii="Arial" w:hAnsi="Arial" w:cs="Arial"/>
          <w:b/>
          <w:sz w:val="28"/>
          <w:szCs w:val="28"/>
          <w:lang w:val="es-ES"/>
        </w:rPr>
        <w:t>S</w:t>
      </w:r>
      <w:r w:rsidR="009D5379" w:rsidRPr="009D5379">
        <w:rPr>
          <w:rFonts w:ascii="Arial" w:hAnsi="Arial" w:cs="Arial"/>
          <w:b/>
          <w:sz w:val="28"/>
          <w:szCs w:val="28"/>
          <w:lang w:val="es-ES"/>
        </w:rPr>
        <w:t xml:space="preserve">istema Municipal para </w:t>
      </w:r>
      <w:proofErr w:type="spellStart"/>
      <w:r w:rsidRPr="009D5379">
        <w:rPr>
          <w:rFonts w:ascii="Arial" w:hAnsi="Arial" w:cs="Arial"/>
          <w:b/>
          <w:sz w:val="28"/>
          <w:szCs w:val="28"/>
          <w:lang w:val="es-ES"/>
        </w:rPr>
        <w:t>I</w:t>
      </w:r>
      <w:r w:rsidR="009D5379" w:rsidRPr="009D5379">
        <w:rPr>
          <w:rFonts w:ascii="Arial" w:hAnsi="Arial" w:cs="Arial"/>
          <w:b/>
          <w:sz w:val="28"/>
          <w:szCs w:val="28"/>
          <w:lang w:val="es-ES"/>
        </w:rPr>
        <w:t>a</w:t>
      </w:r>
      <w:proofErr w:type="spellEnd"/>
      <w:r w:rsidR="009D5379" w:rsidRPr="009D5379">
        <w:rPr>
          <w:rFonts w:ascii="Arial" w:hAnsi="Arial" w:cs="Arial"/>
          <w:b/>
          <w:sz w:val="28"/>
          <w:szCs w:val="28"/>
          <w:lang w:val="es-ES"/>
        </w:rPr>
        <w:t xml:space="preserve"> Igualdad Sustantiva entre Mujeres y Hombres para el Municipio de León, Guanajuato</w:t>
      </w:r>
      <w:r w:rsidR="009D5379">
        <w:rPr>
          <w:rFonts w:ascii="Arial" w:hAnsi="Arial" w:cs="Arial"/>
          <w:b/>
          <w:lang w:val="es-ES"/>
        </w:rPr>
        <w:t>.</w:t>
      </w:r>
    </w:p>
    <w:p w14:paraId="5BA4A652" w14:textId="77777777" w:rsidR="008A67A2" w:rsidRPr="00FF75A8" w:rsidRDefault="008A67A2" w:rsidP="00513491">
      <w:pPr>
        <w:spacing w:line="360" w:lineRule="auto"/>
        <w:jc w:val="center"/>
        <w:rPr>
          <w:rFonts w:ascii="Arial" w:hAnsi="Arial" w:cs="Arial"/>
          <w:b/>
          <w:lang w:val="es-ES"/>
        </w:rPr>
      </w:pPr>
    </w:p>
    <w:p w14:paraId="568D7D04" w14:textId="77777777" w:rsidR="008A67A2" w:rsidRPr="00FF75A8" w:rsidRDefault="008A67A2" w:rsidP="00513491">
      <w:pPr>
        <w:spacing w:line="360" w:lineRule="auto"/>
        <w:jc w:val="center"/>
        <w:rPr>
          <w:rFonts w:ascii="Arial" w:hAnsi="Arial" w:cs="Arial"/>
          <w:b/>
          <w:lang w:val="es-ES"/>
        </w:rPr>
      </w:pPr>
    </w:p>
    <w:p w14:paraId="0D01EB82" w14:textId="77777777" w:rsidR="008A67A2" w:rsidRPr="00FF75A8" w:rsidRDefault="008A67A2" w:rsidP="00513491">
      <w:pPr>
        <w:spacing w:line="360" w:lineRule="auto"/>
        <w:jc w:val="center"/>
        <w:rPr>
          <w:rFonts w:ascii="Arial" w:hAnsi="Arial" w:cs="Arial"/>
          <w:b/>
          <w:lang w:val="es-ES"/>
        </w:rPr>
      </w:pPr>
    </w:p>
    <w:p w14:paraId="1DB480AB" w14:textId="77777777" w:rsidR="008A67A2" w:rsidRPr="00FF75A8" w:rsidRDefault="008A67A2" w:rsidP="00513491">
      <w:pPr>
        <w:spacing w:line="360" w:lineRule="auto"/>
        <w:jc w:val="center"/>
        <w:rPr>
          <w:rFonts w:ascii="Arial" w:hAnsi="Arial" w:cs="Arial"/>
          <w:b/>
          <w:lang w:val="es-ES"/>
        </w:rPr>
      </w:pPr>
    </w:p>
    <w:p w14:paraId="30B8DA91" w14:textId="77777777" w:rsidR="008A67A2" w:rsidRPr="00FF75A8" w:rsidRDefault="008A67A2" w:rsidP="00513491">
      <w:pPr>
        <w:spacing w:line="360" w:lineRule="auto"/>
        <w:jc w:val="center"/>
        <w:rPr>
          <w:rFonts w:ascii="Arial" w:hAnsi="Arial" w:cs="Arial"/>
          <w:b/>
          <w:lang w:val="es-ES"/>
        </w:rPr>
      </w:pPr>
    </w:p>
    <w:p w14:paraId="3EA5BA3A" w14:textId="77777777" w:rsidR="008A67A2" w:rsidRPr="00FF75A8" w:rsidRDefault="008A67A2" w:rsidP="00513491">
      <w:pPr>
        <w:spacing w:line="360" w:lineRule="auto"/>
        <w:jc w:val="center"/>
        <w:rPr>
          <w:rFonts w:ascii="Arial" w:hAnsi="Arial" w:cs="Arial"/>
          <w:b/>
          <w:lang w:val="es-ES"/>
        </w:rPr>
      </w:pPr>
    </w:p>
    <w:p w14:paraId="76E61CD5" w14:textId="77777777" w:rsidR="008A67A2" w:rsidRPr="00FF75A8" w:rsidRDefault="008A67A2" w:rsidP="00513491">
      <w:pPr>
        <w:spacing w:line="360" w:lineRule="auto"/>
        <w:jc w:val="center"/>
        <w:rPr>
          <w:rFonts w:ascii="Arial" w:hAnsi="Arial" w:cs="Arial"/>
          <w:b/>
          <w:lang w:val="es-ES"/>
        </w:rPr>
      </w:pPr>
    </w:p>
    <w:p w14:paraId="74ED0871" w14:textId="77777777" w:rsidR="008A67A2" w:rsidRPr="00FF75A8" w:rsidRDefault="008A67A2" w:rsidP="00513491">
      <w:pPr>
        <w:spacing w:line="360" w:lineRule="auto"/>
        <w:jc w:val="center"/>
        <w:rPr>
          <w:rFonts w:ascii="Arial" w:hAnsi="Arial" w:cs="Arial"/>
          <w:b/>
          <w:lang w:val="es-ES"/>
        </w:rPr>
      </w:pPr>
    </w:p>
    <w:p w14:paraId="2C0363E5" w14:textId="77777777" w:rsidR="008A67A2" w:rsidRPr="00FF75A8" w:rsidRDefault="008A67A2" w:rsidP="00513491">
      <w:pPr>
        <w:spacing w:line="360" w:lineRule="auto"/>
        <w:jc w:val="center"/>
        <w:rPr>
          <w:rFonts w:ascii="Arial" w:hAnsi="Arial" w:cs="Arial"/>
          <w:b/>
          <w:lang w:val="es-ES"/>
        </w:rPr>
      </w:pPr>
    </w:p>
    <w:p w14:paraId="191C1A51" w14:textId="77777777" w:rsidR="008A67A2" w:rsidRDefault="008A67A2" w:rsidP="00513491">
      <w:pPr>
        <w:spacing w:line="360" w:lineRule="auto"/>
        <w:jc w:val="center"/>
        <w:rPr>
          <w:rFonts w:ascii="Arial" w:hAnsi="Arial" w:cs="Arial"/>
          <w:b/>
          <w:lang w:val="es-ES"/>
        </w:rPr>
      </w:pPr>
    </w:p>
    <w:p w14:paraId="2A0C5EC3" w14:textId="77777777" w:rsidR="009D5379" w:rsidRDefault="009D5379" w:rsidP="00513491">
      <w:pPr>
        <w:spacing w:line="360" w:lineRule="auto"/>
        <w:jc w:val="center"/>
        <w:rPr>
          <w:rFonts w:ascii="Arial" w:hAnsi="Arial" w:cs="Arial"/>
          <w:b/>
          <w:lang w:val="es-ES"/>
        </w:rPr>
      </w:pPr>
    </w:p>
    <w:p w14:paraId="7EA78358" w14:textId="77777777" w:rsidR="009D5379" w:rsidRPr="00FF75A8" w:rsidRDefault="009D5379" w:rsidP="00513491">
      <w:pPr>
        <w:spacing w:line="360" w:lineRule="auto"/>
        <w:jc w:val="center"/>
        <w:rPr>
          <w:rFonts w:ascii="Arial" w:hAnsi="Arial" w:cs="Arial"/>
          <w:b/>
          <w:lang w:val="es-ES"/>
        </w:rPr>
      </w:pPr>
    </w:p>
    <w:p w14:paraId="662A4BE6" w14:textId="26416A0F" w:rsidR="008A67A2" w:rsidRPr="00FF75A8" w:rsidRDefault="008A67A2" w:rsidP="00513491">
      <w:pPr>
        <w:spacing w:line="360" w:lineRule="auto"/>
        <w:jc w:val="center"/>
        <w:rPr>
          <w:rFonts w:ascii="Arial" w:hAnsi="Arial" w:cs="Arial"/>
          <w:b/>
          <w:lang w:val="es-ES"/>
        </w:rPr>
      </w:pPr>
    </w:p>
    <w:p w14:paraId="368E8F13" w14:textId="16F66D8B" w:rsidR="004D0560" w:rsidRPr="00FF75A8" w:rsidRDefault="004D0560" w:rsidP="004D0560">
      <w:pPr>
        <w:spacing w:line="360" w:lineRule="auto"/>
        <w:rPr>
          <w:rFonts w:ascii="Arial" w:hAnsi="Arial" w:cs="Arial"/>
          <w:b/>
          <w:lang w:val="es-ES"/>
        </w:rPr>
      </w:pPr>
      <w:r w:rsidRPr="00FF75A8">
        <w:rPr>
          <w:rFonts w:ascii="Arial" w:hAnsi="Arial" w:cs="Arial"/>
          <w:b/>
          <w:lang w:val="es-ES"/>
        </w:rPr>
        <w:t>Índice</w:t>
      </w:r>
    </w:p>
    <w:p w14:paraId="3C4FE03F" w14:textId="3BBC5B3E" w:rsidR="004D0560" w:rsidRPr="00FF75A8" w:rsidRDefault="004D0560" w:rsidP="004D0560">
      <w:pPr>
        <w:spacing w:line="360" w:lineRule="auto"/>
        <w:rPr>
          <w:rFonts w:ascii="Arial" w:hAnsi="Arial" w:cs="Arial"/>
          <w:b/>
          <w:lang w:val="es-ES"/>
        </w:rPr>
      </w:pPr>
    </w:p>
    <w:p w14:paraId="60EABF0B" w14:textId="27B966D2" w:rsidR="00947FBB" w:rsidRPr="00FF75A8" w:rsidRDefault="004D0560">
      <w:pPr>
        <w:pStyle w:val="TDC1"/>
        <w:tabs>
          <w:tab w:val="right" w:leader="dot" w:pos="8828"/>
        </w:tabs>
        <w:rPr>
          <w:rStyle w:val="Hipervnculo"/>
          <w:rFonts w:ascii="Arial" w:hAnsi="Arial" w:cs="Arial"/>
          <w:noProof/>
          <w:sz w:val="24"/>
          <w:szCs w:val="24"/>
        </w:rPr>
      </w:pPr>
      <w:r w:rsidRPr="00FF75A8">
        <w:rPr>
          <w:rFonts w:ascii="Arial" w:hAnsi="Arial" w:cs="Arial"/>
          <w:b w:val="0"/>
          <w:sz w:val="24"/>
          <w:szCs w:val="24"/>
          <w:lang w:val="es-ES"/>
        </w:rPr>
        <w:fldChar w:fldCharType="begin"/>
      </w:r>
      <w:r w:rsidRPr="00FF75A8">
        <w:rPr>
          <w:rFonts w:ascii="Arial" w:hAnsi="Arial" w:cs="Arial"/>
          <w:b w:val="0"/>
          <w:sz w:val="24"/>
          <w:szCs w:val="24"/>
          <w:lang w:val="es-ES"/>
        </w:rPr>
        <w:instrText xml:space="preserve"> TOC \o "1-3" \h \z \u </w:instrText>
      </w:r>
      <w:r w:rsidRPr="00FF75A8">
        <w:rPr>
          <w:rFonts w:ascii="Arial" w:hAnsi="Arial" w:cs="Arial"/>
          <w:b w:val="0"/>
          <w:sz w:val="24"/>
          <w:szCs w:val="24"/>
          <w:lang w:val="es-ES"/>
        </w:rPr>
        <w:fldChar w:fldCharType="separate"/>
      </w:r>
      <w:hyperlink w:anchor="_Toc5624340" w:history="1">
        <w:r w:rsidR="00947FBB" w:rsidRPr="00FF75A8">
          <w:rPr>
            <w:rStyle w:val="Hipervnculo"/>
            <w:rFonts w:ascii="Arial" w:hAnsi="Arial" w:cs="Arial"/>
            <w:noProof/>
            <w:sz w:val="24"/>
            <w:szCs w:val="24"/>
          </w:rPr>
          <w:t>I. Marco jurídico</w:t>
        </w:r>
        <w:r w:rsidR="00947FBB" w:rsidRPr="00FF75A8">
          <w:rPr>
            <w:rFonts w:ascii="Arial" w:hAnsi="Arial" w:cs="Arial"/>
            <w:noProof/>
            <w:webHidden/>
            <w:sz w:val="24"/>
            <w:szCs w:val="24"/>
          </w:rPr>
          <w:tab/>
        </w:r>
        <w:r w:rsidR="00947FBB" w:rsidRPr="00FF75A8">
          <w:rPr>
            <w:rFonts w:ascii="Arial" w:hAnsi="Arial" w:cs="Arial"/>
            <w:noProof/>
            <w:webHidden/>
            <w:sz w:val="24"/>
            <w:szCs w:val="24"/>
          </w:rPr>
          <w:fldChar w:fldCharType="begin"/>
        </w:r>
        <w:r w:rsidR="00947FBB" w:rsidRPr="00FF75A8">
          <w:rPr>
            <w:rFonts w:ascii="Arial" w:hAnsi="Arial" w:cs="Arial"/>
            <w:noProof/>
            <w:webHidden/>
            <w:sz w:val="24"/>
            <w:szCs w:val="24"/>
          </w:rPr>
          <w:instrText xml:space="preserve"> PAGEREF _Toc5624340 \h </w:instrText>
        </w:r>
        <w:r w:rsidR="00947FBB" w:rsidRPr="00FF75A8">
          <w:rPr>
            <w:rFonts w:ascii="Arial" w:hAnsi="Arial" w:cs="Arial"/>
            <w:noProof/>
            <w:webHidden/>
            <w:sz w:val="24"/>
            <w:szCs w:val="24"/>
          </w:rPr>
        </w:r>
        <w:r w:rsidR="00947FBB" w:rsidRPr="00FF75A8">
          <w:rPr>
            <w:rFonts w:ascii="Arial" w:hAnsi="Arial" w:cs="Arial"/>
            <w:noProof/>
            <w:webHidden/>
            <w:sz w:val="24"/>
            <w:szCs w:val="24"/>
          </w:rPr>
          <w:fldChar w:fldCharType="separate"/>
        </w:r>
        <w:r w:rsidR="00947FBB" w:rsidRPr="00FF75A8">
          <w:rPr>
            <w:rFonts w:ascii="Arial" w:hAnsi="Arial" w:cs="Arial"/>
            <w:noProof/>
            <w:webHidden/>
            <w:sz w:val="24"/>
            <w:szCs w:val="24"/>
          </w:rPr>
          <w:t>5</w:t>
        </w:r>
        <w:r w:rsidR="00947FBB" w:rsidRPr="00FF75A8">
          <w:rPr>
            <w:rFonts w:ascii="Arial" w:hAnsi="Arial" w:cs="Arial"/>
            <w:noProof/>
            <w:webHidden/>
            <w:sz w:val="24"/>
            <w:szCs w:val="24"/>
          </w:rPr>
          <w:fldChar w:fldCharType="end"/>
        </w:r>
      </w:hyperlink>
    </w:p>
    <w:p w14:paraId="0EAA58B7" w14:textId="77777777" w:rsidR="00947FBB" w:rsidRPr="00FF75A8" w:rsidRDefault="00947FBB" w:rsidP="00947FBB">
      <w:pPr>
        <w:rPr>
          <w:rFonts w:ascii="Arial" w:eastAsiaTheme="minorEastAsia" w:hAnsi="Arial" w:cs="Arial"/>
        </w:rPr>
      </w:pPr>
    </w:p>
    <w:p w14:paraId="28AFE41C" w14:textId="47914FD1" w:rsidR="00947FBB" w:rsidRPr="00FF75A8" w:rsidRDefault="00AD154D">
      <w:pPr>
        <w:pStyle w:val="TDC1"/>
        <w:tabs>
          <w:tab w:val="right" w:leader="dot" w:pos="8828"/>
        </w:tabs>
        <w:rPr>
          <w:rStyle w:val="Hipervnculo"/>
          <w:rFonts w:ascii="Arial" w:hAnsi="Arial" w:cs="Arial"/>
          <w:noProof/>
          <w:sz w:val="24"/>
          <w:szCs w:val="24"/>
        </w:rPr>
      </w:pPr>
      <w:hyperlink w:anchor="_Toc5624341" w:history="1">
        <w:r w:rsidR="00947FBB" w:rsidRPr="00FF75A8">
          <w:rPr>
            <w:rStyle w:val="Hipervnculo"/>
            <w:rFonts w:ascii="Arial" w:hAnsi="Arial" w:cs="Arial"/>
            <w:noProof/>
            <w:sz w:val="24"/>
            <w:szCs w:val="24"/>
          </w:rPr>
          <w:t>II. Marco programático</w:t>
        </w:r>
        <w:r w:rsidR="00947FBB" w:rsidRPr="00FF75A8">
          <w:rPr>
            <w:rFonts w:ascii="Arial" w:hAnsi="Arial" w:cs="Arial"/>
            <w:noProof/>
            <w:webHidden/>
            <w:sz w:val="24"/>
            <w:szCs w:val="24"/>
          </w:rPr>
          <w:tab/>
        </w:r>
        <w:r w:rsidR="00947FBB" w:rsidRPr="00FF75A8">
          <w:rPr>
            <w:rFonts w:ascii="Arial" w:hAnsi="Arial" w:cs="Arial"/>
            <w:noProof/>
            <w:webHidden/>
            <w:sz w:val="24"/>
            <w:szCs w:val="24"/>
          </w:rPr>
          <w:fldChar w:fldCharType="begin"/>
        </w:r>
        <w:r w:rsidR="00947FBB" w:rsidRPr="00FF75A8">
          <w:rPr>
            <w:rFonts w:ascii="Arial" w:hAnsi="Arial" w:cs="Arial"/>
            <w:noProof/>
            <w:webHidden/>
            <w:sz w:val="24"/>
            <w:szCs w:val="24"/>
          </w:rPr>
          <w:instrText xml:space="preserve"> PAGEREF _Toc5624341 \h </w:instrText>
        </w:r>
        <w:r w:rsidR="00947FBB" w:rsidRPr="00FF75A8">
          <w:rPr>
            <w:rFonts w:ascii="Arial" w:hAnsi="Arial" w:cs="Arial"/>
            <w:noProof/>
            <w:webHidden/>
            <w:sz w:val="24"/>
            <w:szCs w:val="24"/>
          </w:rPr>
        </w:r>
        <w:r w:rsidR="00947FBB" w:rsidRPr="00FF75A8">
          <w:rPr>
            <w:rFonts w:ascii="Arial" w:hAnsi="Arial" w:cs="Arial"/>
            <w:noProof/>
            <w:webHidden/>
            <w:sz w:val="24"/>
            <w:szCs w:val="24"/>
          </w:rPr>
          <w:fldChar w:fldCharType="separate"/>
        </w:r>
        <w:r w:rsidR="00947FBB" w:rsidRPr="00FF75A8">
          <w:rPr>
            <w:rFonts w:ascii="Arial" w:hAnsi="Arial" w:cs="Arial"/>
            <w:noProof/>
            <w:webHidden/>
            <w:sz w:val="24"/>
            <w:szCs w:val="24"/>
          </w:rPr>
          <w:t>9</w:t>
        </w:r>
        <w:r w:rsidR="00947FBB" w:rsidRPr="00FF75A8">
          <w:rPr>
            <w:rFonts w:ascii="Arial" w:hAnsi="Arial" w:cs="Arial"/>
            <w:noProof/>
            <w:webHidden/>
            <w:sz w:val="24"/>
            <w:szCs w:val="24"/>
          </w:rPr>
          <w:fldChar w:fldCharType="end"/>
        </w:r>
      </w:hyperlink>
    </w:p>
    <w:p w14:paraId="2CAFEC2E" w14:textId="77777777" w:rsidR="00947FBB" w:rsidRPr="00FF75A8" w:rsidRDefault="00947FBB" w:rsidP="00947FBB">
      <w:pPr>
        <w:rPr>
          <w:rFonts w:ascii="Arial" w:eastAsiaTheme="minorEastAsia" w:hAnsi="Arial" w:cs="Arial"/>
        </w:rPr>
      </w:pPr>
    </w:p>
    <w:p w14:paraId="7ECEDB36" w14:textId="74045FB9" w:rsidR="00947FBB" w:rsidRPr="00FF75A8" w:rsidRDefault="00AD154D">
      <w:pPr>
        <w:pStyle w:val="TDC1"/>
        <w:tabs>
          <w:tab w:val="right" w:leader="dot" w:pos="8828"/>
        </w:tabs>
        <w:rPr>
          <w:rStyle w:val="Hipervnculo"/>
          <w:rFonts w:ascii="Arial" w:hAnsi="Arial" w:cs="Arial"/>
          <w:noProof/>
          <w:sz w:val="24"/>
          <w:szCs w:val="24"/>
        </w:rPr>
      </w:pPr>
      <w:hyperlink w:anchor="_Toc5624342" w:history="1">
        <w:r w:rsidR="00947FBB" w:rsidRPr="00FF75A8">
          <w:rPr>
            <w:rStyle w:val="Hipervnculo"/>
            <w:rFonts w:ascii="Arial" w:hAnsi="Arial" w:cs="Arial"/>
            <w:noProof/>
            <w:sz w:val="24"/>
            <w:szCs w:val="24"/>
          </w:rPr>
          <w:t>III. Caracterización del municipio</w:t>
        </w:r>
        <w:r w:rsidR="00947FBB" w:rsidRPr="00FF75A8">
          <w:rPr>
            <w:rFonts w:ascii="Arial" w:hAnsi="Arial" w:cs="Arial"/>
            <w:noProof/>
            <w:webHidden/>
            <w:sz w:val="24"/>
            <w:szCs w:val="24"/>
          </w:rPr>
          <w:tab/>
        </w:r>
        <w:r w:rsidR="00947FBB" w:rsidRPr="00FF75A8">
          <w:rPr>
            <w:rFonts w:ascii="Arial" w:hAnsi="Arial" w:cs="Arial"/>
            <w:noProof/>
            <w:webHidden/>
            <w:sz w:val="24"/>
            <w:szCs w:val="24"/>
          </w:rPr>
          <w:fldChar w:fldCharType="begin"/>
        </w:r>
        <w:r w:rsidR="00947FBB" w:rsidRPr="00FF75A8">
          <w:rPr>
            <w:rFonts w:ascii="Arial" w:hAnsi="Arial" w:cs="Arial"/>
            <w:noProof/>
            <w:webHidden/>
            <w:sz w:val="24"/>
            <w:szCs w:val="24"/>
          </w:rPr>
          <w:instrText xml:space="preserve"> PAGEREF _Toc5624342 \h </w:instrText>
        </w:r>
        <w:r w:rsidR="00947FBB" w:rsidRPr="00FF75A8">
          <w:rPr>
            <w:rFonts w:ascii="Arial" w:hAnsi="Arial" w:cs="Arial"/>
            <w:noProof/>
            <w:webHidden/>
            <w:sz w:val="24"/>
            <w:szCs w:val="24"/>
          </w:rPr>
        </w:r>
        <w:r w:rsidR="00947FBB" w:rsidRPr="00FF75A8">
          <w:rPr>
            <w:rFonts w:ascii="Arial" w:hAnsi="Arial" w:cs="Arial"/>
            <w:noProof/>
            <w:webHidden/>
            <w:sz w:val="24"/>
            <w:szCs w:val="24"/>
          </w:rPr>
          <w:fldChar w:fldCharType="separate"/>
        </w:r>
        <w:r w:rsidR="00947FBB" w:rsidRPr="00FF75A8">
          <w:rPr>
            <w:rFonts w:ascii="Arial" w:hAnsi="Arial" w:cs="Arial"/>
            <w:noProof/>
            <w:webHidden/>
            <w:sz w:val="24"/>
            <w:szCs w:val="24"/>
          </w:rPr>
          <w:t>14</w:t>
        </w:r>
        <w:r w:rsidR="00947FBB" w:rsidRPr="00FF75A8">
          <w:rPr>
            <w:rFonts w:ascii="Arial" w:hAnsi="Arial" w:cs="Arial"/>
            <w:noProof/>
            <w:webHidden/>
            <w:sz w:val="24"/>
            <w:szCs w:val="24"/>
          </w:rPr>
          <w:fldChar w:fldCharType="end"/>
        </w:r>
      </w:hyperlink>
    </w:p>
    <w:p w14:paraId="66D93331" w14:textId="77777777" w:rsidR="00947FBB" w:rsidRPr="00FF75A8" w:rsidRDefault="00947FBB" w:rsidP="00947FBB">
      <w:pPr>
        <w:rPr>
          <w:rFonts w:ascii="Arial" w:eastAsiaTheme="minorEastAsia" w:hAnsi="Arial" w:cs="Arial"/>
        </w:rPr>
      </w:pPr>
    </w:p>
    <w:p w14:paraId="60BCAD09" w14:textId="358DC9B9" w:rsidR="00947FBB" w:rsidRPr="00FF75A8" w:rsidRDefault="00AD154D">
      <w:pPr>
        <w:pStyle w:val="TDC1"/>
        <w:tabs>
          <w:tab w:val="right" w:leader="dot" w:pos="8828"/>
        </w:tabs>
        <w:rPr>
          <w:rStyle w:val="Hipervnculo"/>
          <w:rFonts w:ascii="Arial" w:hAnsi="Arial" w:cs="Arial"/>
          <w:noProof/>
          <w:sz w:val="24"/>
          <w:szCs w:val="24"/>
        </w:rPr>
      </w:pPr>
      <w:hyperlink w:anchor="_Toc5624343" w:history="1">
        <w:r w:rsidR="00947FBB" w:rsidRPr="00FF75A8">
          <w:rPr>
            <w:rStyle w:val="Hipervnculo"/>
            <w:rFonts w:ascii="Arial" w:hAnsi="Arial" w:cs="Arial"/>
            <w:noProof/>
            <w:sz w:val="24"/>
            <w:szCs w:val="24"/>
          </w:rPr>
          <w:t>IV. Información sobre la situación de desigualdad entre mujeres y hombres</w:t>
        </w:r>
        <w:r w:rsidR="00947FBB" w:rsidRPr="00FF75A8">
          <w:rPr>
            <w:rFonts w:ascii="Arial" w:hAnsi="Arial" w:cs="Arial"/>
            <w:noProof/>
            <w:webHidden/>
            <w:sz w:val="24"/>
            <w:szCs w:val="24"/>
          </w:rPr>
          <w:tab/>
        </w:r>
        <w:r w:rsidR="00947FBB" w:rsidRPr="00FF75A8">
          <w:rPr>
            <w:rFonts w:ascii="Arial" w:hAnsi="Arial" w:cs="Arial"/>
            <w:noProof/>
            <w:webHidden/>
            <w:sz w:val="24"/>
            <w:szCs w:val="24"/>
          </w:rPr>
          <w:fldChar w:fldCharType="begin"/>
        </w:r>
        <w:r w:rsidR="00947FBB" w:rsidRPr="00FF75A8">
          <w:rPr>
            <w:rFonts w:ascii="Arial" w:hAnsi="Arial" w:cs="Arial"/>
            <w:noProof/>
            <w:webHidden/>
            <w:sz w:val="24"/>
            <w:szCs w:val="24"/>
          </w:rPr>
          <w:instrText xml:space="preserve"> PAGEREF _Toc5624343 \h </w:instrText>
        </w:r>
        <w:r w:rsidR="00947FBB" w:rsidRPr="00FF75A8">
          <w:rPr>
            <w:rFonts w:ascii="Arial" w:hAnsi="Arial" w:cs="Arial"/>
            <w:noProof/>
            <w:webHidden/>
            <w:sz w:val="24"/>
            <w:szCs w:val="24"/>
          </w:rPr>
        </w:r>
        <w:r w:rsidR="00947FBB" w:rsidRPr="00FF75A8">
          <w:rPr>
            <w:rFonts w:ascii="Arial" w:hAnsi="Arial" w:cs="Arial"/>
            <w:noProof/>
            <w:webHidden/>
            <w:sz w:val="24"/>
            <w:szCs w:val="24"/>
          </w:rPr>
          <w:fldChar w:fldCharType="separate"/>
        </w:r>
        <w:r w:rsidR="00947FBB" w:rsidRPr="00FF75A8">
          <w:rPr>
            <w:rFonts w:ascii="Arial" w:hAnsi="Arial" w:cs="Arial"/>
            <w:noProof/>
            <w:webHidden/>
            <w:sz w:val="24"/>
            <w:szCs w:val="24"/>
          </w:rPr>
          <w:t>18</w:t>
        </w:r>
        <w:r w:rsidR="00947FBB" w:rsidRPr="00FF75A8">
          <w:rPr>
            <w:rFonts w:ascii="Arial" w:hAnsi="Arial" w:cs="Arial"/>
            <w:noProof/>
            <w:webHidden/>
            <w:sz w:val="24"/>
            <w:szCs w:val="24"/>
          </w:rPr>
          <w:fldChar w:fldCharType="end"/>
        </w:r>
      </w:hyperlink>
    </w:p>
    <w:p w14:paraId="1B809FC4" w14:textId="77777777" w:rsidR="00947FBB" w:rsidRPr="00FF75A8" w:rsidRDefault="00947FBB" w:rsidP="00947FBB">
      <w:pPr>
        <w:rPr>
          <w:rFonts w:ascii="Arial" w:eastAsiaTheme="minorEastAsia" w:hAnsi="Arial" w:cs="Arial"/>
        </w:rPr>
      </w:pPr>
    </w:p>
    <w:p w14:paraId="41472D61" w14:textId="307DE8B6" w:rsidR="00947FBB" w:rsidRPr="00FF75A8" w:rsidRDefault="00AD154D">
      <w:pPr>
        <w:pStyle w:val="TDC1"/>
        <w:tabs>
          <w:tab w:val="right" w:leader="dot" w:pos="8828"/>
        </w:tabs>
        <w:rPr>
          <w:rStyle w:val="Hipervnculo"/>
          <w:rFonts w:ascii="Arial" w:hAnsi="Arial" w:cs="Arial"/>
          <w:noProof/>
          <w:sz w:val="24"/>
          <w:szCs w:val="24"/>
        </w:rPr>
      </w:pPr>
      <w:hyperlink w:anchor="_Toc5624344" w:history="1">
        <w:r w:rsidR="00947FBB" w:rsidRPr="00FF75A8">
          <w:rPr>
            <w:rStyle w:val="Hipervnculo"/>
            <w:rFonts w:ascii="Arial" w:hAnsi="Arial" w:cs="Arial"/>
            <w:noProof/>
            <w:sz w:val="24"/>
            <w:szCs w:val="24"/>
          </w:rPr>
          <w:t>V. Metodología</w:t>
        </w:r>
        <w:r w:rsidR="00947FBB" w:rsidRPr="00FF75A8">
          <w:rPr>
            <w:rFonts w:ascii="Arial" w:hAnsi="Arial" w:cs="Arial"/>
            <w:noProof/>
            <w:webHidden/>
            <w:sz w:val="24"/>
            <w:szCs w:val="24"/>
          </w:rPr>
          <w:tab/>
        </w:r>
        <w:r w:rsidR="00947FBB" w:rsidRPr="00FF75A8">
          <w:rPr>
            <w:rFonts w:ascii="Arial" w:hAnsi="Arial" w:cs="Arial"/>
            <w:noProof/>
            <w:webHidden/>
            <w:sz w:val="24"/>
            <w:szCs w:val="24"/>
          </w:rPr>
          <w:fldChar w:fldCharType="begin"/>
        </w:r>
        <w:r w:rsidR="00947FBB" w:rsidRPr="00FF75A8">
          <w:rPr>
            <w:rFonts w:ascii="Arial" w:hAnsi="Arial" w:cs="Arial"/>
            <w:noProof/>
            <w:webHidden/>
            <w:sz w:val="24"/>
            <w:szCs w:val="24"/>
          </w:rPr>
          <w:instrText xml:space="preserve"> PAGEREF _Toc5624344 \h </w:instrText>
        </w:r>
        <w:r w:rsidR="00947FBB" w:rsidRPr="00FF75A8">
          <w:rPr>
            <w:rFonts w:ascii="Arial" w:hAnsi="Arial" w:cs="Arial"/>
            <w:noProof/>
            <w:webHidden/>
            <w:sz w:val="24"/>
            <w:szCs w:val="24"/>
          </w:rPr>
        </w:r>
        <w:r w:rsidR="00947FBB" w:rsidRPr="00FF75A8">
          <w:rPr>
            <w:rFonts w:ascii="Arial" w:hAnsi="Arial" w:cs="Arial"/>
            <w:noProof/>
            <w:webHidden/>
            <w:sz w:val="24"/>
            <w:szCs w:val="24"/>
          </w:rPr>
          <w:fldChar w:fldCharType="separate"/>
        </w:r>
        <w:r w:rsidR="00947FBB" w:rsidRPr="00FF75A8">
          <w:rPr>
            <w:rFonts w:ascii="Arial" w:hAnsi="Arial" w:cs="Arial"/>
            <w:noProof/>
            <w:webHidden/>
            <w:sz w:val="24"/>
            <w:szCs w:val="24"/>
          </w:rPr>
          <w:t>31</w:t>
        </w:r>
        <w:r w:rsidR="00947FBB" w:rsidRPr="00FF75A8">
          <w:rPr>
            <w:rFonts w:ascii="Arial" w:hAnsi="Arial" w:cs="Arial"/>
            <w:noProof/>
            <w:webHidden/>
            <w:sz w:val="24"/>
            <w:szCs w:val="24"/>
          </w:rPr>
          <w:fldChar w:fldCharType="end"/>
        </w:r>
      </w:hyperlink>
    </w:p>
    <w:p w14:paraId="69556508" w14:textId="77777777" w:rsidR="00947FBB" w:rsidRPr="00FF75A8" w:rsidRDefault="00947FBB" w:rsidP="00947FBB">
      <w:pPr>
        <w:rPr>
          <w:rFonts w:ascii="Arial" w:eastAsiaTheme="minorEastAsia" w:hAnsi="Arial" w:cs="Arial"/>
        </w:rPr>
      </w:pPr>
    </w:p>
    <w:p w14:paraId="62A4A66C" w14:textId="0C11D8B9" w:rsidR="00947FBB" w:rsidRPr="00FF75A8" w:rsidRDefault="00AD154D">
      <w:pPr>
        <w:pStyle w:val="TDC1"/>
        <w:tabs>
          <w:tab w:val="right" w:leader="dot" w:pos="8828"/>
        </w:tabs>
        <w:rPr>
          <w:rStyle w:val="Hipervnculo"/>
          <w:rFonts w:ascii="Arial" w:hAnsi="Arial" w:cs="Arial"/>
          <w:noProof/>
          <w:sz w:val="24"/>
          <w:szCs w:val="24"/>
        </w:rPr>
      </w:pPr>
      <w:hyperlink w:anchor="_Toc5624345" w:history="1">
        <w:r w:rsidR="00947FBB" w:rsidRPr="00FF75A8">
          <w:rPr>
            <w:rStyle w:val="Hipervnculo"/>
            <w:rFonts w:ascii="Arial" w:hAnsi="Arial" w:cs="Arial"/>
            <w:noProof/>
            <w:sz w:val="24"/>
            <w:szCs w:val="24"/>
          </w:rPr>
          <w:t>VI. Programa Municipal de Igualdad</w:t>
        </w:r>
        <w:r w:rsidR="00947FBB" w:rsidRPr="00FF75A8">
          <w:rPr>
            <w:rFonts w:ascii="Arial" w:hAnsi="Arial" w:cs="Arial"/>
            <w:noProof/>
            <w:webHidden/>
            <w:sz w:val="24"/>
            <w:szCs w:val="24"/>
          </w:rPr>
          <w:tab/>
        </w:r>
        <w:r w:rsidR="00947FBB" w:rsidRPr="00FF75A8">
          <w:rPr>
            <w:rFonts w:ascii="Arial" w:hAnsi="Arial" w:cs="Arial"/>
            <w:noProof/>
            <w:webHidden/>
            <w:sz w:val="24"/>
            <w:szCs w:val="24"/>
          </w:rPr>
          <w:fldChar w:fldCharType="begin"/>
        </w:r>
        <w:r w:rsidR="00947FBB" w:rsidRPr="00FF75A8">
          <w:rPr>
            <w:rFonts w:ascii="Arial" w:hAnsi="Arial" w:cs="Arial"/>
            <w:noProof/>
            <w:webHidden/>
            <w:sz w:val="24"/>
            <w:szCs w:val="24"/>
          </w:rPr>
          <w:instrText xml:space="preserve"> PAGEREF _Toc5624345 \h </w:instrText>
        </w:r>
        <w:r w:rsidR="00947FBB" w:rsidRPr="00FF75A8">
          <w:rPr>
            <w:rFonts w:ascii="Arial" w:hAnsi="Arial" w:cs="Arial"/>
            <w:noProof/>
            <w:webHidden/>
            <w:sz w:val="24"/>
            <w:szCs w:val="24"/>
          </w:rPr>
        </w:r>
        <w:r w:rsidR="00947FBB" w:rsidRPr="00FF75A8">
          <w:rPr>
            <w:rFonts w:ascii="Arial" w:hAnsi="Arial" w:cs="Arial"/>
            <w:noProof/>
            <w:webHidden/>
            <w:sz w:val="24"/>
            <w:szCs w:val="24"/>
          </w:rPr>
          <w:fldChar w:fldCharType="separate"/>
        </w:r>
        <w:r w:rsidR="00947FBB" w:rsidRPr="00FF75A8">
          <w:rPr>
            <w:rFonts w:ascii="Arial" w:hAnsi="Arial" w:cs="Arial"/>
            <w:noProof/>
            <w:webHidden/>
            <w:sz w:val="24"/>
            <w:szCs w:val="24"/>
          </w:rPr>
          <w:t>34</w:t>
        </w:r>
        <w:r w:rsidR="00947FBB" w:rsidRPr="00FF75A8">
          <w:rPr>
            <w:rFonts w:ascii="Arial" w:hAnsi="Arial" w:cs="Arial"/>
            <w:noProof/>
            <w:webHidden/>
            <w:sz w:val="24"/>
            <w:szCs w:val="24"/>
          </w:rPr>
          <w:fldChar w:fldCharType="end"/>
        </w:r>
      </w:hyperlink>
    </w:p>
    <w:p w14:paraId="23B3EB81" w14:textId="77777777" w:rsidR="00947FBB" w:rsidRPr="00FF75A8" w:rsidRDefault="00947FBB" w:rsidP="00947FBB">
      <w:pPr>
        <w:rPr>
          <w:rFonts w:ascii="Arial" w:eastAsiaTheme="minorEastAsia" w:hAnsi="Arial" w:cs="Arial"/>
        </w:rPr>
      </w:pPr>
    </w:p>
    <w:p w14:paraId="61916250" w14:textId="4016048D" w:rsidR="00947FBB" w:rsidRPr="00FF75A8" w:rsidRDefault="00AD154D">
      <w:pPr>
        <w:pStyle w:val="TDC1"/>
        <w:tabs>
          <w:tab w:val="right" w:leader="dot" w:pos="8828"/>
        </w:tabs>
        <w:rPr>
          <w:rFonts w:ascii="Arial" w:eastAsiaTheme="minorEastAsia" w:hAnsi="Arial" w:cs="Arial"/>
          <w:b w:val="0"/>
          <w:bCs w:val="0"/>
          <w:caps w:val="0"/>
          <w:noProof/>
          <w:sz w:val="24"/>
          <w:szCs w:val="24"/>
        </w:rPr>
      </w:pPr>
      <w:hyperlink w:anchor="_Toc5624346" w:history="1">
        <w:r w:rsidR="00947FBB" w:rsidRPr="00FF75A8">
          <w:rPr>
            <w:rStyle w:val="Hipervnculo"/>
            <w:rFonts w:ascii="Arial" w:hAnsi="Arial" w:cs="Arial"/>
            <w:noProof/>
            <w:sz w:val="24"/>
            <w:szCs w:val="24"/>
          </w:rPr>
          <w:t>Bibliografía</w:t>
        </w:r>
        <w:r w:rsidR="00947FBB" w:rsidRPr="00FF75A8">
          <w:rPr>
            <w:rFonts w:ascii="Arial" w:hAnsi="Arial" w:cs="Arial"/>
            <w:noProof/>
            <w:webHidden/>
            <w:sz w:val="24"/>
            <w:szCs w:val="24"/>
          </w:rPr>
          <w:tab/>
        </w:r>
        <w:r w:rsidR="00947FBB" w:rsidRPr="00FF75A8">
          <w:rPr>
            <w:rFonts w:ascii="Arial" w:hAnsi="Arial" w:cs="Arial"/>
            <w:noProof/>
            <w:webHidden/>
            <w:sz w:val="24"/>
            <w:szCs w:val="24"/>
          </w:rPr>
          <w:fldChar w:fldCharType="begin"/>
        </w:r>
        <w:r w:rsidR="00947FBB" w:rsidRPr="00FF75A8">
          <w:rPr>
            <w:rFonts w:ascii="Arial" w:hAnsi="Arial" w:cs="Arial"/>
            <w:noProof/>
            <w:webHidden/>
            <w:sz w:val="24"/>
            <w:szCs w:val="24"/>
          </w:rPr>
          <w:instrText xml:space="preserve"> PAGEREF _Toc5624346 \h </w:instrText>
        </w:r>
        <w:r w:rsidR="00947FBB" w:rsidRPr="00FF75A8">
          <w:rPr>
            <w:rFonts w:ascii="Arial" w:hAnsi="Arial" w:cs="Arial"/>
            <w:noProof/>
            <w:webHidden/>
            <w:sz w:val="24"/>
            <w:szCs w:val="24"/>
          </w:rPr>
        </w:r>
        <w:r w:rsidR="00947FBB" w:rsidRPr="00FF75A8">
          <w:rPr>
            <w:rFonts w:ascii="Arial" w:hAnsi="Arial" w:cs="Arial"/>
            <w:noProof/>
            <w:webHidden/>
            <w:sz w:val="24"/>
            <w:szCs w:val="24"/>
          </w:rPr>
          <w:fldChar w:fldCharType="separate"/>
        </w:r>
        <w:r w:rsidR="00947FBB" w:rsidRPr="00FF75A8">
          <w:rPr>
            <w:rFonts w:ascii="Arial" w:hAnsi="Arial" w:cs="Arial"/>
            <w:noProof/>
            <w:webHidden/>
            <w:sz w:val="24"/>
            <w:szCs w:val="24"/>
          </w:rPr>
          <w:t>42</w:t>
        </w:r>
        <w:r w:rsidR="00947FBB" w:rsidRPr="00FF75A8">
          <w:rPr>
            <w:rFonts w:ascii="Arial" w:hAnsi="Arial" w:cs="Arial"/>
            <w:noProof/>
            <w:webHidden/>
            <w:sz w:val="24"/>
            <w:szCs w:val="24"/>
          </w:rPr>
          <w:fldChar w:fldCharType="end"/>
        </w:r>
      </w:hyperlink>
    </w:p>
    <w:p w14:paraId="440521E7" w14:textId="0992D464" w:rsidR="004D0560" w:rsidRPr="00FF75A8" w:rsidRDefault="004D0560" w:rsidP="004D0560">
      <w:pPr>
        <w:spacing w:line="360" w:lineRule="auto"/>
        <w:rPr>
          <w:rFonts w:ascii="Arial" w:hAnsi="Arial" w:cs="Arial"/>
          <w:b/>
          <w:lang w:val="es-ES"/>
        </w:rPr>
      </w:pPr>
      <w:r w:rsidRPr="00FF75A8">
        <w:rPr>
          <w:rFonts w:ascii="Arial" w:hAnsi="Arial" w:cs="Arial"/>
          <w:b/>
          <w:lang w:val="es-ES"/>
        </w:rPr>
        <w:fldChar w:fldCharType="end"/>
      </w:r>
    </w:p>
    <w:p w14:paraId="5A22295E" w14:textId="6B99E52B" w:rsidR="004D0560" w:rsidRPr="00FF75A8" w:rsidRDefault="004D0560">
      <w:pPr>
        <w:rPr>
          <w:rFonts w:ascii="Arial" w:hAnsi="Arial" w:cs="Arial"/>
          <w:b/>
          <w:lang w:val="es-ES"/>
        </w:rPr>
      </w:pPr>
      <w:r w:rsidRPr="00FF75A8">
        <w:rPr>
          <w:rFonts w:ascii="Arial" w:hAnsi="Arial" w:cs="Arial"/>
          <w:b/>
          <w:lang w:val="es-ES"/>
        </w:rPr>
        <w:br w:type="page"/>
      </w:r>
    </w:p>
    <w:p w14:paraId="09F9A3A7" w14:textId="77777777" w:rsidR="004D0560" w:rsidRPr="00FF75A8" w:rsidRDefault="004D0560" w:rsidP="004D0560">
      <w:pPr>
        <w:spacing w:line="360" w:lineRule="auto"/>
        <w:rPr>
          <w:rFonts w:ascii="Arial" w:hAnsi="Arial" w:cs="Arial"/>
          <w:b/>
          <w:lang w:val="es-ES"/>
        </w:rPr>
      </w:pPr>
    </w:p>
    <w:p w14:paraId="7FE1C1A3" w14:textId="77777777" w:rsidR="00143897" w:rsidRPr="00FF75A8" w:rsidRDefault="00B01D68" w:rsidP="00513491">
      <w:pPr>
        <w:spacing w:line="360" w:lineRule="auto"/>
        <w:jc w:val="center"/>
        <w:rPr>
          <w:rFonts w:ascii="Arial" w:hAnsi="Arial" w:cs="Arial"/>
          <w:b/>
          <w:lang w:val="es-ES"/>
        </w:rPr>
      </w:pPr>
      <w:r w:rsidRPr="00FF75A8">
        <w:rPr>
          <w:rFonts w:ascii="Arial" w:hAnsi="Arial" w:cs="Arial"/>
          <w:b/>
          <w:lang w:val="es-ES"/>
        </w:rPr>
        <w:t>Programa Municipal para la Igualdad Sustantiva entre Mujeres y Hombres para el Municipio de León</w:t>
      </w:r>
      <w:r w:rsidR="00B876DE" w:rsidRPr="00FF75A8">
        <w:rPr>
          <w:rFonts w:ascii="Arial" w:hAnsi="Arial" w:cs="Arial"/>
          <w:b/>
          <w:lang w:val="es-ES"/>
        </w:rPr>
        <w:t xml:space="preserve"> (2019 – 2021)</w:t>
      </w:r>
    </w:p>
    <w:p w14:paraId="12CE8254" w14:textId="77777777" w:rsidR="00143897" w:rsidRPr="00FF75A8" w:rsidRDefault="00143897" w:rsidP="00B42FBD">
      <w:pPr>
        <w:spacing w:line="360" w:lineRule="auto"/>
        <w:jc w:val="both"/>
        <w:rPr>
          <w:rFonts w:ascii="Arial" w:hAnsi="Arial" w:cs="Arial"/>
          <w:b/>
          <w:lang w:val="es-ES"/>
        </w:rPr>
      </w:pPr>
    </w:p>
    <w:p w14:paraId="431124A2" w14:textId="03B723D6" w:rsidR="004D0560" w:rsidRPr="00FF75A8" w:rsidRDefault="00D44505" w:rsidP="004D0560">
      <w:pPr>
        <w:pStyle w:val="Estilo1"/>
      </w:pPr>
      <w:r w:rsidRPr="00FF75A8">
        <w:t>Introducción</w:t>
      </w:r>
    </w:p>
    <w:p w14:paraId="6D536D90" w14:textId="57818F7D" w:rsidR="00D44505" w:rsidRPr="00FF75A8" w:rsidRDefault="00DF7499" w:rsidP="004D0560">
      <w:pPr>
        <w:spacing w:line="360" w:lineRule="auto"/>
        <w:jc w:val="both"/>
        <w:rPr>
          <w:rFonts w:ascii="Arial" w:hAnsi="Arial" w:cs="Arial"/>
          <w:lang w:val="es-ES"/>
        </w:rPr>
      </w:pPr>
      <w:r w:rsidRPr="00FF75A8">
        <w:rPr>
          <w:rFonts w:ascii="Arial" w:hAnsi="Arial" w:cs="Arial"/>
          <w:lang w:val="es-ES"/>
        </w:rPr>
        <w:t xml:space="preserve">El presente programa tiene por objetivo </w:t>
      </w:r>
      <w:r w:rsidR="009818E8" w:rsidRPr="00FF75A8">
        <w:rPr>
          <w:rFonts w:ascii="Arial" w:hAnsi="Arial" w:cs="Arial"/>
          <w:lang w:val="es-ES"/>
        </w:rPr>
        <w:t>establecer</w:t>
      </w:r>
      <w:r w:rsidRPr="00FF75A8">
        <w:rPr>
          <w:rFonts w:ascii="Arial" w:hAnsi="Arial" w:cs="Arial"/>
          <w:lang w:val="es-ES"/>
        </w:rPr>
        <w:t xml:space="preserve"> los lineamientos que habrá de cumplir la política pública en materia de igualdad en la presente administración. Esta propuesta se articula en base a dos premisas:</w:t>
      </w:r>
    </w:p>
    <w:p w14:paraId="349F1BAF" w14:textId="77777777" w:rsidR="00700E36" w:rsidRPr="00FF75A8" w:rsidRDefault="00DF7499" w:rsidP="00DF7499">
      <w:pPr>
        <w:numPr>
          <w:ilvl w:val="0"/>
          <w:numId w:val="17"/>
        </w:numPr>
        <w:spacing w:line="360" w:lineRule="auto"/>
        <w:jc w:val="both"/>
        <w:rPr>
          <w:rFonts w:ascii="Arial" w:hAnsi="Arial" w:cs="Arial"/>
        </w:rPr>
      </w:pPr>
      <w:r w:rsidRPr="00FF75A8">
        <w:rPr>
          <w:rFonts w:ascii="Arial" w:hAnsi="Arial" w:cs="Arial"/>
        </w:rPr>
        <w:t>Recuperar y reconocer las acciones que, desde distintas instancias municipales, se han realizado para impulsar la igualdad entre hombres y mujeres.</w:t>
      </w:r>
    </w:p>
    <w:p w14:paraId="56F5D17A" w14:textId="77777777" w:rsidR="00700E36" w:rsidRPr="00FF75A8" w:rsidRDefault="00DF7499" w:rsidP="00DF7499">
      <w:pPr>
        <w:numPr>
          <w:ilvl w:val="0"/>
          <w:numId w:val="17"/>
        </w:numPr>
        <w:spacing w:line="360" w:lineRule="auto"/>
        <w:jc w:val="both"/>
        <w:rPr>
          <w:rFonts w:ascii="Arial" w:hAnsi="Arial" w:cs="Arial"/>
        </w:rPr>
      </w:pPr>
      <w:r w:rsidRPr="00FF75A8">
        <w:rPr>
          <w:rFonts w:ascii="Arial" w:hAnsi="Arial" w:cs="Arial"/>
        </w:rPr>
        <w:t>Aprovechar y articular los recursos de las distintas instancias en acciones conjuntas.</w:t>
      </w:r>
    </w:p>
    <w:p w14:paraId="2F722B69" w14:textId="77777777" w:rsidR="00DF7499" w:rsidRPr="00FF75A8" w:rsidRDefault="00DF7499" w:rsidP="00B42FBD">
      <w:pPr>
        <w:spacing w:line="360" w:lineRule="auto"/>
        <w:jc w:val="both"/>
        <w:rPr>
          <w:rFonts w:ascii="Arial" w:hAnsi="Arial" w:cs="Arial"/>
        </w:rPr>
      </w:pPr>
    </w:p>
    <w:p w14:paraId="49F818CF" w14:textId="77777777" w:rsidR="00CF20C7" w:rsidRPr="00FF75A8" w:rsidRDefault="00DF7499" w:rsidP="00B42FBD">
      <w:pPr>
        <w:spacing w:line="360" w:lineRule="auto"/>
        <w:jc w:val="both"/>
        <w:rPr>
          <w:rFonts w:ascii="Arial" w:hAnsi="Arial" w:cs="Arial"/>
          <w:lang w:val="es-ES"/>
        </w:rPr>
      </w:pPr>
      <w:r w:rsidRPr="00FF75A8">
        <w:rPr>
          <w:rFonts w:ascii="Arial" w:hAnsi="Arial" w:cs="Arial"/>
          <w:lang w:val="es-ES"/>
        </w:rPr>
        <w:t xml:space="preserve">Asimismo, este programa es resultado de un proceso de análisis y reflexión tanto al interior de la administración pública municipal, como de la consulta con distintos actores que en diferentes momentos aportaron sus saberes y experiencia para </w:t>
      </w:r>
      <w:r w:rsidR="00513491" w:rsidRPr="00FF75A8">
        <w:rPr>
          <w:rFonts w:ascii="Arial" w:hAnsi="Arial" w:cs="Arial"/>
          <w:lang w:val="es-ES"/>
        </w:rPr>
        <w:t>su formulación.</w:t>
      </w:r>
    </w:p>
    <w:p w14:paraId="4DDCA9D8" w14:textId="77777777" w:rsidR="00513491" w:rsidRPr="00FF75A8" w:rsidRDefault="00513491" w:rsidP="00B42FBD">
      <w:pPr>
        <w:spacing w:line="360" w:lineRule="auto"/>
        <w:jc w:val="both"/>
        <w:rPr>
          <w:rFonts w:ascii="Arial" w:hAnsi="Arial" w:cs="Arial"/>
          <w:lang w:val="es-ES"/>
        </w:rPr>
      </w:pPr>
    </w:p>
    <w:p w14:paraId="256CABD9" w14:textId="77777777" w:rsidR="00513491" w:rsidRPr="00FF75A8" w:rsidRDefault="00513491" w:rsidP="00B42FBD">
      <w:pPr>
        <w:spacing w:line="360" w:lineRule="auto"/>
        <w:jc w:val="both"/>
        <w:rPr>
          <w:rFonts w:ascii="Arial" w:hAnsi="Arial" w:cs="Arial"/>
          <w:lang w:val="es-ES"/>
        </w:rPr>
      </w:pPr>
      <w:r w:rsidRPr="00FF75A8">
        <w:rPr>
          <w:rFonts w:ascii="Arial" w:hAnsi="Arial" w:cs="Arial"/>
          <w:lang w:val="es-ES"/>
        </w:rPr>
        <w:t>El programa se conforma por seis apartados. El relativo al marco jurídico que fundamenta la implementación de políticas públicas para combatir las desigualdades de género. En el segundo apartado se revisa el marco programático, nacional y estatal, al cual se alinea la presente propuesta.</w:t>
      </w:r>
    </w:p>
    <w:p w14:paraId="55095848" w14:textId="77777777" w:rsidR="00513491" w:rsidRPr="00FF75A8" w:rsidRDefault="00513491" w:rsidP="00B42FBD">
      <w:pPr>
        <w:spacing w:line="360" w:lineRule="auto"/>
        <w:jc w:val="both"/>
        <w:rPr>
          <w:rFonts w:ascii="Arial" w:hAnsi="Arial" w:cs="Arial"/>
          <w:lang w:val="es-ES"/>
        </w:rPr>
      </w:pPr>
    </w:p>
    <w:p w14:paraId="628CA1B0" w14:textId="77777777" w:rsidR="00513491" w:rsidRPr="00FF75A8" w:rsidRDefault="00513491" w:rsidP="00B42FBD">
      <w:pPr>
        <w:spacing w:line="360" w:lineRule="auto"/>
        <w:jc w:val="both"/>
        <w:rPr>
          <w:rFonts w:ascii="Arial" w:hAnsi="Arial" w:cs="Arial"/>
          <w:lang w:val="es-ES"/>
        </w:rPr>
      </w:pPr>
      <w:r w:rsidRPr="00FF75A8">
        <w:rPr>
          <w:rFonts w:ascii="Arial" w:hAnsi="Arial" w:cs="Arial"/>
          <w:lang w:val="es-ES"/>
        </w:rPr>
        <w:t>El tercer apartado presenta una caracterización del municipio e información relativa a desigualdades de género consignada en el Programa Municipal de Gobierno. El cuarto apartado profundiza en la búsqueda de información sobre las brechas de desigualdad.</w:t>
      </w:r>
    </w:p>
    <w:p w14:paraId="4823CD7B" w14:textId="77777777" w:rsidR="00513491" w:rsidRPr="00FF75A8" w:rsidRDefault="00513491" w:rsidP="00B42FBD">
      <w:pPr>
        <w:spacing w:line="360" w:lineRule="auto"/>
        <w:jc w:val="both"/>
        <w:rPr>
          <w:rFonts w:ascii="Arial" w:hAnsi="Arial" w:cs="Arial"/>
          <w:lang w:val="es-ES"/>
        </w:rPr>
      </w:pPr>
    </w:p>
    <w:p w14:paraId="208EBAC8" w14:textId="77777777" w:rsidR="00513491" w:rsidRPr="00FF75A8" w:rsidRDefault="00513491" w:rsidP="00B42FBD">
      <w:pPr>
        <w:spacing w:line="360" w:lineRule="auto"/>
        <w:jc w:val="both"/>
        <w:rPr>
          <w:rFonts w:ascii="Arial" w:hAnsi="Arial" w:cs="Arial"/>
          <w:lang w:val="es-ES"/>
        </w:rPr>
      </w:pPr>
      <w:r w:rsidRPr="00FF75A8">
        <w:rPr>
          <w:rFonts w:ascii="Arial" w:hAnsi="Arial" w:cs="Arial"/>
          <w:lang w:val="es-ES"/>
        </w:rPr>
        <w:t xml:space="preserve">En el punto quinto se describe la metodología implementada para la elaboración de este programa y, finalmente, se presentan los objetivos, líneas de acción, </w:t>
      </w:r>
      <w:r w:rsidRPr="00FF75A8">
        <w:rPr>
          <w:rFonts w:ascii="Arial" w:hAnsi="Arial" w:cs="Arial"/>
          <w:lang w:val="es-ES"/>
        </w:rPr>
        <w:lastRenderedPageBreak/>
        <w:t>indicadores y demás información contemplada en el Reglamento del Sistema Municipal para la Igualdad Sustantiva entre Mujeres y Hombres del Municipio de León.</w:t>
      </w:r>
    </w:p>
    <w:p w14:paraId="1EA04EFE" w14:textId="77777777" w:rsidR="004E687B" w:rsidRPr="00FF75A8" w:rsidRDefault="004E687B">
      <w:pPr>
        <w:rPr>
          <w:rFonts w:ascii="Arial" w:hAnsi="Arial" w:cs="Arial"/>
          <w:b/>
          <w:lang w:val="es-ES"/>
        </w:rPr>
      </w:pPr>
      <w:r w:rsidRPr="00FF75A8">
        <w:rPr>
          <w:rFonts w:ascii="Arial" w:hAnsi="Arial" w:cs="Arial"/>
          <w:b/>
          <w:lang w:val="es-ES"/>
        </w:rPr>
        <w:br w:type="page"/>
      </w:r>
    </w:p>
    <w:p w14:paraId="070332EE" w14:textId="77777777" w:rsidR="0013415E" w:rsidRPr="00FF75A8" w:rsidRDefault="00E643C8" w:rsidP="00AF05AF">
      <w:pPr>
        <w:pStyle w:val="Estilo1"/>
      </w:pPr>
      <w:bookmarkStart w:id="1" w:name="_Toc5624340"/>
      <w:r w:rsidRPr="00FF75A8">
        <w:lastRenderedPageBreak/>
        <w:t xml:space="preserve">I. </w:t>
      </w:r>
      <w:r w:rsidR="002A7E44" w:rsidRPr="00FF75A8">
        <w:t>Marco jurídico</w:t>
      </w:r>
      <w:bookmarkEnd w:id="1"/>
    </w:p>
    <w:p w14:paraId="20C580F8" w14:textId="77777777" w:rsidR="0013415E" w:rsidRPr="00FF75A8" w:rsidRDefault="0013415E" w:rsidP="00B42FBD">
      <w:pPr>
        <w:spacing w:line="360" w:lineRule="auto"/>
        <w:jc w:val="both"/>
        <w:rPr>
          <w:rFonts w:ascii="Arial" w:hAnsi="Arial" w:cs="Arial"/>
          <w:lang w:val="es-ES"/>
        </w:rPr>
      </w:pPr>
      <w:r w:rsidRPr="00FF75A8">
        <w:rPr>
          <w:rFonts w:ascii="Arial" w:hAnsi="Arial" w:cs="Arial"/>
          <w:lang w:val="es-ES"/>
        </w:rPr>
        <w:t>El fundamento legal para la planeación, elaboración</w:t>
      </w:r>
      <w:r w:rsidR="007954F1" w:rsidRPr="00FF75A8">
        <w:rPr>
          <w:rFonts w:ascii="Arial" w:hAnsi="Arial" w:cs="Arial"/>
          <w:lang w:val="es-ES"/>
        </w:rPr>
        <w:t xml:space="preserve"> y</w:t>
      </w:r>
      <w:r w:rsidRPr="00FF75A8">
        <w:rPr>
          <w:rFonts w:ascii="Arial" w:hAnsi="Arial" w:cs="Arial"/>
          <w:lang w:val="es-ES"/>
        </w:rPr>
        <w:t xml:space="preserve"> ejecución de políticas públicas con perspectiva de género se encuentra en distintos instrumentos legales de carácter internacional, nacional y estatal</w:t>
      </w:r>
      <w:r w:rsidR="008C13CB" w:rsidRPr="00FF75A8">
        <w:rPr>
          <w:rFonts w:ascii="Arial" w:hAnsi="Arial" w:cs="Arial"/>
          <w:lang w:val="es-ES"/>
        </w:rPr>
        <w:t>.</w:t>
      </w:r>
    </w:p>
    <w:p w14:paraId="53F17FE3" w14:textId="77777777" w:rsidR="0013415E" w:rsidRPr="00FF75A8" w:rsidRDefault="0013415E" w:rsidP="00B42FBD">
      <w:pPr>
        <w:spacing w:line="360" w:lineRule="auto"/>
        <w:jc w:val="both"/>
        <w:rPr>
          <w:rFonts w:ascii="Arial" w:hAnsi="Arial" w:cs="Arial"/>
          <w:b/>
          <w:lang w:val="es-ES"/>
        </w:rPr>
      </w:pPr>
    </w:p>
    <w:p w14:paraId="72C4007A" w14:textId="77777777" w:rsidR="00B42FBD" w:rsidRPr="00FF75A8" w:rsidRDefault="008C13CB" w:rsidP="00B42FBD">
      <w:pPr>
        <w:spacing w:line="360" w:lineRule="auto"/>
        <w:jc w:val="both"/>
        <w:rPr>
          <w:rFonts w:ascii="Arial" w:hAnsi="Arial" w:cs="Arial"/>
          <w:lang w:val="es-ES"/>
        </w:rPr>
      </w:pPr>
      <w:r w:rsidRPr="00FF75A8">
        <w:rPr>
          <w:rFonts w:ascii="Arial" w:hAnsi="Arial" w:cs="Arial"/>
          <w:lang w:val="es-ES"/>
        </w:rPr>
        <w:t>En el ámbito internacional destacan:</w:t>
      </w:r>
    </w:p>
    <w:p w14:paraId="6453406E" w14:textId="77777777" w:rsidR="0013415E" w:rsidRPr="00FF75A8" w:rsidRDefault="0013415E" w:rsidP="00B42FBD">
      <w:pPr>
        <w:pStyle w:val="Prrafodelista"/>
        <w:numPr>
          <w:ilvl w:val="0"/>
          <w:numId w:val="2"/>
        </w:numPr>
        <w:spacing w:line="360" w:lineRule="auto"/>
        <w:jc w:val="both"/>
        <w:rPr>
          <w:rFonts w:ascii="Arial" w:hAnsi="Arial" w:cs="Arial"/>
          <w:lang w:val="es-ES"/>
        </w:rPr>
      </w:pPr>
      <w:r w:rsidRPr="00FF75A8">
        <w:rPr>
          <w:rFonts w:ascii="Arial" w:eastAsiaTheme="minorHAnsi" w:hAnsi="Arial" w:cs="Arial"/>
          <w:b/>
          <w:lang w:val="es-ES"/>
        </w:rPr>
        <w:t>Declaración Universal de los Derechos Humanos (1948).</w:t>
      </w:r>
      <w:r w:rsidR="00B42FBD" w:rsidRPr="00FF75A8">
        <w:rPr>
          <w:rFonts w:ascii="Arial" w:hAnsi="Arial" w:cs="Arial"/>
          <w:lang w:val="es-ES"/>
        </w:rPr>
        <w:t xml:space="preserve"> En sus artículos 1 y 2 establecen los principios de igualdad y no discriminación. En tanto que los artículos 21 a 29 se relacionan con los llamados derechos económicos, sociales y culturales relacionados con el principio de igualdad.</w:t>
      </w:r>
    </w:p>
    <w:p w14:paraId="68DB9C64" w14:textId="77777777" w:rsidR="00963938" w:rsidRPr="00FF75A8" w:rsidRDefault="0013415E" w:rsidP="003960F8">
      <w:pPr>
        <w:pStyle w:val="Prrafodelista"/>
        <w:numPr>
          <w:ilvl w:val="0"/>
          <w:numId w:val="2"/>
        </w:numPr>
        <w:spacing w:line="360" w:lineRule="auto"/>
        <w:jc w:val="both"/>
        <w:rPr>
          <w:rFonts w:ascii="Arial" w:hAnsi="Arial" w:cs="Arial"/>
          <w:lang w:val="es-ES"/>
        </w:rPr>
      </w:pPr>
      <w:r w:rsidRPr="00FF75A8">
        <w:rPr>
          <w:rFonts w:ascii="Arial" w:eastAsiaTheme="minorHAnsi" w:hAnsi="Arial" w:cs="Arial"/>
          <w:b/>
          <w:lang w:val="es-ES"/>
        </w:rPr>
        <w:t>Convención sobre la Eliminación de todas las Formas de Discriminación contra la Mujer</w:t>
      </w:r>
      <w:r w:rsidR="00734D13" w:rsidRPr="00FF75A8">
        <w:rPr>
          <w:rFonts w:ascii="Arial" w:hAnsi="Arial" w:cs="Arial"/>
          <w:b/>
          <w:lang w:val="es-ES"/>
        </w:rPr>
        <w:t>/</w:t>
      </w:r>
      <w:r w:rsidRPr="00FF75A8">
        <w:rPr>
          <w:rFonts w:ascii="Arial" w:eastAsiaTheme="minorHAnsi" w:hAnsi="Arial" w:cs="Arial"/>
          <w:b/>
          <w:lang w:val="es-ES"/>
        </w:rPr>
        <w:t>CEDAW (1979)</w:t>
      </w:r>
      <w:r w:rsidR="00734D13" w:rsidRPr="00FF75A8">
        <w:rPr>
          <w:rFonts w:ascii="Arial" w:hAnsi="Arial" w:cs="Arial"/>
          <w:b/>
          <w:lang w:val="es-ES"/>
        </w:rPr>
        <w:t>.</w:t>
      </w:r>
      <w:r w:rsidRPr="00FF75A8">
        <w:rPr>
          <w:rFonts w:ascii="Arial" w:eastAsiaTheme="minorHAnsi" w:hAnsi="Arial" w:cs="Arial"/>
          <w:lang w:val="es-ES"/>
        </w:rPr>
        <w:t xml:space="preserve"> Firmada y ratificada por México en 1981.</w:t>
      </w:r>
      <w:r w:rsidR="0063441A" w:rsidRPr="00FF75A8">
        <w:rPr>
          <w:rFonts w:ascii="Arial" w:hAnsi="Arial" w:cs="Arial"/>
          <w:lang w:val="es-ES"/>
        </w:rPr>
        <w:t xml:space="preserve"> </w:t>
      </w:r>
      <w:r w:rsidR="00963938" w:rsidRPr="00FF75A8">
        <w:rPr>
          <w:rFonts w:ascii="Arial" w:hAnsi="Arial" w:cs="Arial"/>
          <w:lang w:val="es-ES"/>
        </w:rPr>
        <w:t>Este instrumento internacional provee un marco obligatorio de cumplimiento. En ella se estipula que los Estados deben incorporar la perspectiva de género en todas sus instituciones, políticas y acciones, a fin de garantizar que no exista discriminación – directa e indirecta – de la</w:t>
      </w:r>
      <w:r w:rsidR="00DF7499" w:rsidRPr="00FF75A8">
        <w:rPr>
          <w:rFonts w:ascii="Arial" w:hAnsi="Arial" w:cs="Arial"/>
          <w:lang w:val="es-ES"/>
        </w:rPr>
        <w:t>s</w:t>
      </w:r>
      <w:r w:rsidR="00963938" w:rsidRPr="00FF75A8">
        <w:rPr>
          <w:rFonts w:ascii="Arial" w:hAnsi="Arial" w:cs="Arial"/>
          <w:lang w:val="es-ES"/>
        </w:rPr>
        <w:t xml:space="preserve"> mujer</w:t>
      </w:r>
      <w:r w:rsidR="00DF7499" w:rsidRPr="00FF75A8">
        <w:rPr>
          <w:rFonts w:ascii="Arial" w:hAnsi="Arial" w:cs="Arial"/>
          <w:lang w:val="es-ES"/>
        </w:rPr>
        <w:t>es</w:t>
      </w:r>
      <w:r w:rsidR="00963938" w:rsidRPr="00FF75A8">
        <w:rPr>
          <w:rFonts w:ascii="Arial" w:hAnsi="Arial" w:cs="Arial"/>
          <w:lang w:val="es-ES"/>
        </w:rPr>
        <w:t>, además de mejorar su situación</w:t>
      </w:r>
      <w:r w:rsidR="003960F8" w:rsidRPr="00FF75A8">
        <w:rPr>
          <w:rFonts w:ascii="Arial" w:hAnsi="Arial" w:cs="Arial"/>
          <w:lang w:val="es-ES"/>
        </w:rPr>
        <w:t xml:space="preserve"> – de hechos, no palabras -.</w:t>
      </w:r>
    </w:p>
    <w:p w14:paraId="4C0B9FC3" w14:textId="77777777" w:rsidR="006F79FD" w:rsidRPr="00FF75A8" w:rsidRDefault="00B42FBD" w:rsidP="00B01D68">
      <w:pPr>
        <w:pStyle w:val="Prrafodelista"/>
        <w:numPr>
          <w:ilvl w:val="0"/>
          <w:numId w:val="2"/>
        </w:numPr>
        <w:spacing w:line="360" w:lineRule="auto"/>
        <w:jc w:val="both"/>
        <w:rPr>
          <w:rFonts w:ascii="Arial" w:hAnsi="Arial" w:cs="Arial"/>
          <w:b/>
          <w:i/>
          <w:lang w:val="es-ES"/>
        </w:rPr>
      </w:pPr>
      <w:r w:rsidRPr="00FF75A8">
        <w:rPr>
          <w:rFonts w:ascii="Arial" w:hAnsi="Arial" w:cs="Arial"/>
          <w:b/>
          <w:lang w:val="es-ES"/>
        </w:rPr>
        <w:t>Plataforma de Acción Beijing 95.</w:t>
      </w:r>
      <w:r w:rsidRPr="00FF75A8">
        <w:rPr>
          <w:rFonts w:ascii="Arial" w:hAnsi="Arial" w:cs="Arial"/>
          <w:lang w:val="es-ES"/>
        </w:rPr>
        <w:t xml:space="preserve"> </w:t>
      </w:r>
      <w:r w:rsidR="00737CBD" w:rsidRPr="00FF75A8">
        <w:rPr>
          <w:rFonts w:ascii="Arial" w:hAnsi="Arial" w:cs="Arial"/>
          <w:lang w:val="es-ES"/>
        </w:rPr>
        <w:t xml:space="preserve">Resultado de la Cuarta Conferencia Internacional </w:t>
      </w:r>
      <w:r w:rsidR="00201012" w:rsidRPr="00FF75A8">
        <w:rPr>
          <w:rFonts w:ascii="Arial" w:hAnsi="Arial" w:cs="Arial"/>
          <w:lang w:val="es-ES"/>
        </w:rPr>
        <w:t xml:space="preserve">de la Mujer es </w:t>
      </w:r>
      <w:r w:rsidR="006F79FD" w:rsidRPr="00FF75A8">
        <w:rPr>
          <w:rFonts w:ascii="Arial" w:hAnsi="Arial" w:cs="Arial"/>
          <w:lang w:val="es-ES"/>
        </w:rPr>
        <w:t>un documento que plantea un plan para promover y avanzar en el cumplimiento de los derechos de la mujer de manera integra</w:t>
      </w:r>
      <w:r w:rsidR="006225A7" w:rsidRPr="00FF75A8">
        <w:rPr>
          <w:rFonts w:ascii="Arial" w:hAnsi="Arial" w:cs="Arial"/>
          <w:lang w:val="es-ES"/>
        </w:rPr>
        <w:t>l.</w:t>
      </w:r>
      <w:r w:rsidR="006F79FD" w:rsidRPr="00FF75A8">
        <w:rPr>
          <w:rFonts w:ascii="Arial" w:hAnsi="Arial" w:cs="Arial"/>
          <w:lang w:val="es-ES"/>
        </w:rPr>
        <w:t xml:space="preserve"> </w:t>
      </w:r>
      <w:r w:rsidR="006225A7" w:rsidRPr="00FF75A8">
        <w:rPr>
          <w:rFonts w:ascii="Arial" w:hAnsi="Arial" w:cs="Arial"/>
          <w:lang w:val="es-ES"/>
        </w:rPr>
        <w:t>P</w:t>
      </w:r>
      <w:r w:rsidR="006F79FD" w:rsidRPr="00FF75A8">
        <w:rPr>
          <w:rFonts w:ascii="Arial" w:hAnsi="Arial" w:cs="Arial"/>
          <w:lang w:val="es-ES"/>
        </w:rPr>
        <w:t xml:space="preserve">articularmente, el inciso H aborda lo relativo a los </w:t>
      </w:r>
      <w:r w:rsidR="006F79FD" w:rsidRPr="00FF75A8">
        <w:rPr>
          <w:rFonts w:ascii="Arial" w:hAnsi="Arial" w:cs="Arial"/>
          <w:i/>
          <w:lang w:val="es-ES"/>
        </w:rPr>
        <w:t>mecanismos institucionales para el adelanto de las mujeres</w:t>
      </w:r>
      <w:r w:rsidR="006F79FD" w:rsidRPr="00FF75A8">
        <w:rPr>
          <w:rStyle w:val="Refdenotaalpie"/>
          <w:rFonts w:ascii="Arial" w:hAnsi="Arial" w:cs="Arial"/>
          <w:i/>
          <w:lang w:val="es-ES"/>
        </w:rPr>
        <w:footnoteReference w:id="1"/>
      </w:r>
      <w:r w:rsidR="006225A7" w:rsidRPr="00FF75A8">
        <w:rPr>
          <w:rFonts w:ascii="Arial" w:hAnsi="Arial" w:cs="Arial"/>
          <w:lang w:val="es-ES"/>
        </w:rPr>
        <w:t>, así como la implementación o armonización de documentos normativos, de planeación, elaboración y ejecución de políticas públicas con perspectiva de género.</w:t>
      </w:r>
    </w:p>
    <w:p w14:paraId="74FCEA35" w14:textId="77777777" w:rsidR="00F56143" w:rsidRPr="00FF75A8" w:rsidRDefault="00AE5AFA" w:rsidP="00F56143">
      <w:pPr>
        <w:pStyle w:val="Prrafodelista"/>
        <w:numPr>
          <w:ilvl w:val="0"/>
          <w:numId w:val="2"/>
        </w:numPr>
        <w:spacing w:line="360" w:lineRule="auto"/>
        <w:jc w:val="both"/>
        <w:rPr>
          <w:rFonts w:ascii="Arial" w:hAnsi="Arial" w:cs="Arial"/>
          <w:lang w:val="es-ES"/>
        </w:rPr>
      </w:pPr>
      <w:r w:rsidRPr="00FF75A8">
        <w:rPr>
          <w:rFonts w:ascii="Arial" w:hAnsi="Arial" w:cs="Arial"/>
          <w:b/>
          <w:lang w:val="es-ES"/>
        </w:rPr>
        <w:t>Declaración</w:t>
      </w:r>
      <w:r w:rsidR="0013415E" w:rsidRPr="00FF75A8">
        <w:rPr>
          <w:rFonts w:ascii="Arial" w:eastAsiaTheme="minorHAnsi" w:hAnsi="Arial" w:cs="Arial"/>
          <w:b/>
          <w:lang w:val="es-ES"/>
        </w:rPr>
        <w:t xml:space="preserve"> del Milenio</w:t>
      </w:r>
      <w:r w:rsidR="00B42FBD" w:rsidRPr="00FF75A8">
        <w:rPr>
          <w:rFonts w:ascii="Arial" w:hAnsi="Arial" w:cs="Arial"/>
          <w:b/>
          <w:lang w:val="es-ES"/>
        </w:rPr>
        <w:t xml:space="preserve"> (</w:t>
      </w:r>
      <w:r w:rsidR="0013415E" w:rsidRPr="00FF75A8">
        <w:rPr>
          <w:rFonts w:ascii="Arial" w:eastAsiaTheme="minorHAnsi" w:hAnsi="Arial" w:cs="Arial"/>
          <w:b/>
          <w:lang w:val="es-ES"/>
        </w:rPr>
        <w:t>2000)</w:t>
      </w:r>
      <w:r w:rsidR="0013415E" w:rsidRPr="00FF75A8">
        <w:rPr>
          <w:rFonts w:ascii="Arial" w:eastAsiaTheme="minorHAnsi" w:hAnsi="Arial" w:cs="Arial"/>
          <w:lang w:val="es-ES"/>
        </w:rPr>
        <w:t>.</w:t>
      </w:r>
      <w:r w:rsidR="006225A7" w:rsidRPr="00FF75A8">
        <w:rPr>
          <w:rFonts w:ascii="Arial" w:hAnsi="Arial" w:cs="Arial"/>
          <w:lang w:val="es-ES"/>
        </w:rPr>
        <w:t xml:space="preserve"> </w:t>
      </w:r>
      <w:r w:rsidRPr="00FF75A8">
        <w:rPr>
          <w:rFonts w:ascii="Arial" w:hAnsi="Arial" w:cs="Arial"/>
          <w:lang w:val="es-ES"/>
        </w:rPr>
        <w:t>Producto de esta declaración los países parte de Naciones Unidas se comprometieron a luchar contra la pobreza, el hambre, la enfermedad, el analfabetismo</w:t>
      </w:r>
      <w:r w:rsidR="00F56143" w:rsidRPr="00FF75A8">
        <w:rPr>
          <w:rFonts w:ascii="Arial" w:hAnsi="Arial" w:cs="Arial"/>
          <w:lang w:val="es-ES"/>
        </w:rPr>
        <w:t xml:space="preserve">, la degradación del medio ambiente y la discriminación contra la mujer. Los Objetivos de Milenio establecieron </w:t>
      </w:r>
      <w:r w:rsidR="00F56143" w:rsidRPr="00FF75A8">
        <w:rPr>
          <w:rFonts w:ascii="Arial" w:hAnsi="Arial" w:cs="Arial"/>
          <w:lang w:val="es-ES"/>
        </w:rPr>
        <w:lastRenderedPageBreak/>
        <w:t>metas e indicadores específicos. El objetivo tres tiene que ver con la promoción de la igualdad entre los géneros y la autonomía de la mujer.</w:t>
      </w:r>
    </w:p>
    <w:p w14:paraId="25B1E273" w14:textId="77777777" w:rsidR="00F56143" w:rsidRPr="00FF75A8" w:rsidRDefault="00F56143" w:rsidP="00B01D68">
      <w:pPr>
        <w:pStyle w:val="Prrafodelista"/>
        <w:numPr>
          <w:ilvl w:val="0"/>
          <w:numId w:val="2"/>
        </w:numPr>
        <w:spacing w:line="360" w:lineRule="auto"/>
        <w:jc w:val="both"/>
        <w:rPr>
          <w:rFonts w:ascii="Arial" w:eastAsiaTheme="minorHAnsi" w:hAnsi="Arial" w:cs="Arial"/>
          <w:lang w:val="es-ES" w:eastAsia="en-US"/>
        </w:rPr>
      </w:pPr>
      <w:r w:rsidRPr="00FF75A8">
        <w:rPr>
          <w:rFonts w:ascii="Arial" w:eastAsiaTheme="minorHAnsi" w:hAnsi="Arial" w:cs="Arial"/>
          <w:b/>
          <w:lang w:val="es-ES" w:eastAsia="en-US"/>
        </w:rPr>
        <w:t>Agenda 2030 para el Desarrollo sostenible (2015)</w:t>
      </w:r>
      <w:r w:rsidRPr="00FF75A8">
        <w:rPr>
          <w:rFonts w:ascii="Arial" w:eastAsiaTheme="minorHAnsi" w:hAnsi="Arial" w:cs="Arial"/>
          <w:lang w:val="es-ES" w:eastAsia="en-US"/>
        </w:rPr>
        <w:t xml:space="preserve">. </w:t>
      </w:r>
      <w:r w:rsidR="008C13CB" w:rsidRPr="00FF75A8">
        <w:rPr>
          <w:rFonts w:ascii="Arial" w:hAnsi="Arial" w:cs="Arial"/>
          <w:lang w:val="es-ES"/>
        </w:rPr>
        <w:t>S</w:t>
      </w:r>
      <w:r w:rsidRPr="00FF75A8">
        <w:rPr>
          <w:rFonts w:ascii="Arial" w:eastAsiaTheme="minorHAnsi" w:hAnsi="Arial" w:cs="Arial"/>
          <w:lang w:val="es-ES" w:eastAsia="en-US"/>
        </w:rPr>
        <w:t>u objetivo es poner fin a la pobreza, luchar contra la desigualdad y la injusticia, y hacer frente al cambio climático</w:t>
      </w:r>
      <w:r w:rsidRPr="00FF75A8">
        <w:rPr>
          <w:rFonts w:ascii="Arial" w:hAnsi="Arial" w:cs="Arial"/>
          <w:lang w:val="es-ES"/>
        </w:rPr>
        <w:t>. El objetivo cinco se refiere a la igualdad de género</w:t>
      </w:r>
      <w:r w:rsidR="00C805C7" w:rsidRPr="00FF75A8">
        <w:rPr>
          <w:rFonts w:ascii="Arial" w:hAnsi="Arial" w:cs="Arial"/>
          <w:lang w:val="es-ES"/>
        </w:rPr>
        <w:t xml:space="preserve"> en la que se establecen</w:t>
      </w:r>
      <w:r w:rsidRPr="00FF75A8">
        <w:rPr>
          <w:rFonts w:ascii="Arial" w:hAnsi="Arial" w:cs="Arial"/>
          <w:lang w:val="es-ES"/>
        </w:rPr>
        <w:t xml:space="preserve"> </w:t>
      </w:r>
      <w:r w:rsidR="00C805C7" w:rsidRPr="00FF75A8">
        <w:rPr>
          <w:rFonts w:ascii="Arial" w:hAnsi="Arial" w:cs="Arial"/>
          <w:lang w:val="es-ES"/>
        </w:rPr>
        <w:t>seis metas específicas</w:t>
      </w:r>
      <w:r w:rsidR="00DF7499" w:rsidRPr="00FF75A8">
        <w:rPr>
          <w:rFonts w:ascii="Arial" w:hAnsi="Arial" w:cs="Arial"/>
          <w:lang w:val="es-ES"/>
        </w:rPr>
        <w:t>. D</w:t>
      </w:r>
      <w:r w:rsidR="00C805C7" w:rsidRPr="00FF75A8">
        <w:rPr>
          <w:rFonts w:ascii="Arial" w:hAnsi="Arial" w:cs="Arial"/>
          <w:lang w:val="es-ES"/>
        </w:rPr>
        <w:t>estacan cuestiones relacionadas con igualdad y no discriminación; eliminación de la violencia contra las mujeres y las niñas; reconocimiento del trabajo reproductivo y de cuidados; participación plena en la toma de decisiones públicas; acceso a derechos y salud sexual y reproductiva</w:t>
      </w:r>
      <w:r w:rsidR="00DF7499" w:rsidRPr="00FF75A8">
        <w:rPr>
          <w:rFonts w:ascii="Arial" w:hAnsi="Arial" w:cs="Arial"/>
          <w:lang w:val="es-ES"/>
        </w:rPr>
        <w:t>;</w:t>
      </w:r>
      <w:r w:rsidR="00C805C7" w:rsidRPr="00FF75A8">
        <w:rPr>
          <w:rFonts w:ascii="Arial" w:hAnsi="Arial" w:cs="Arial"/>
          <w:lang w:val="es-ES"/>
        </w:rPr>
        <w:t xml:space="preserve"> acceso a recursos económicos, entre otras</w:t>
      </w:r>
      <w:r w:rsidR="00C805C7" w:rsidRPr="00FF75A8">
        <w:rPr>
          <w:rStyle w:val="Refdenotaalpie"/>
          <w:rFonts w:ascii="Arial" w:hAnsi="Arial" w:cs="Arial"/>
          <w:lang w:val="es-ES"/>
        </w:rPr>
        <w:footnoteReference w:id="2"/>
      </w:r>
      <w:r w:rsidR="00C805C7" w:rsidRPr="00FF75A8">
        <w:rPr>
          <w:rFonts w:ascii="Arial" w:hAnsi="Arial" w:cs="Arial"/>
          <w:lang w:val="es-ES"/>
        </w:rPr>
        <w:t>.</w:t>
      </w:r>
    </w:p>
    <w:p w14:paraId="34491E89" w14:textId="77777777" w:rsidR="0013415E" w:rsidRPr="00FF75A8" w:rsidRDefault="0013415E" w:rsidP="00C805C7">
      <w:pPr>
        <w:spacing w:line="360" w:lineRule="auto"/>
        <w:jc w:val="both"/>
        <w:rPr>
          <w:rFonts w:ascii="Arial" w:eastAsiaTheme="minorHAnsi" w:hAnsi="Arial" w:cs="Arial"/>
          <w:lang w:val="es-ES"/>
        </w:rPr>
      </w:pPr>
    </w:p>
    <w:p w14:paraId="74252F8E" w14:textId="77777777" w:rsidR="008C13CB" w:rsidRPr="00FF75A8" w:rsidRDefault="00DF7499" w:rsidP="008C13CB">
      <w:pPr>
        <w:spacing w:line="360" w:lineRule="auto"/>
        <w:jc w:val="both"/>
        <w:rPr>
          <w:rFonts w:ascii="Arial" w:hAnsi="Arial" w:cs="Arial"/>
        </w:rPr>
      </w:pPr>
      <w:r w:rsidRPr="00FF75A8">
        <w:rPr>
          <w:rFonts w:ascii="Arial" w:hAnsi="Arial" w:cs="Arial"/>
          <w:lang w:val="es-ES"/>
        </w:rPr>
        <w:t>E</w:t>
      </w:r>
      <w:r w:rsidR="008C13CB" w:rsidRPr="00FF75A8">
        <w:rPr>
          <w:rFonts w:ascii="Arial" w:hAnsi="Arial" w:cs="Arial"/>
          <w:lang w:val="es-ES"/>
        </w:rPr>
        <w:t xml:space="preserve">n el ámbito nacional, el marco para la protección de </w:t>
      </w:r>
      <w:r w:rsidR="008C13CB" w:rsidRPr="00FF75A8">
        <w:rPr>
          <w:rFonts w:ascii="Arial" w:hAnsi="Arial" w:cs="Arial"/>
        </w:rPr>
        <w:t>los derechos humanos y la exigencia de la igualdad entre mujeres y hombres se conforma, principalmente</w:t>
      </w:r>
      <w:r w:rsidRPr="00FF75A8">
        <w:rPr>
          <w:rFonts w:ascii="Arial" w:hAnsi="Arial" w:cs="Arial"/>
        </w:rPr>
        <w:t>,</w:t>
      </w:r>
      <w:r w:rsidR="008C13CB" w:rsidRPr="00FF75A8">
        <w:rPr>
          <w:rFonts w:ascii="Arial" w:hAnsi="Arial" w:cs="Arial"/>
        </w:rPr>
        <w:t xml:space="preserve"> por los siguientes ordenamientos:</w:t>
      </w:r>
    </w:p>
    <w:p w14:paraId="519E46DB" w14:textId="77777777" w:rsidR="008C13CB" w:rsidRPr="00FF75A8" w:rsidRDefault="008C13CB" w:rsidP="008C13CB">
      <w:pPr>
        <w:spacing w:line="360" w:lineRule="auto"/>
        <w:jc w:val="both"/>
        <w:rPr>
          <w:rFonts w:ascii="Arial" w:hAnsi="Arial" w:cs="Arial"/>
          <w:lang w:val="es-ES"/>
        </w:rPr>
      </w:pPr>
    </w:p>
    <w:p w14:paraId="40112B88" w14:textId="77777777" w:rsidR="008C13CB" w:rsidRPr="00FF75A8" w:rsidRDefault="008C13CB" w:rsidP="00C8598F">
      <w:pPr>
        <w:pStyle w:val="Prrafodelista"/>
        <w:numPr>
          <w:ilvl w:val="0"/>
          <w:numId w:val="3"/>
        </w:numPr>
        <w:spacing w:line="360" w:lineRule="auto"/>
        <w:jc w:val="both"/>
        <w:rPr>
          <w:rFonts w:ascii="Arial" w:hAnsi="Arial" w:cs="Arial"/>
        </w:rPr>
      </w:pPr>
      <w:r w:rsidRPr="00FF75A8">
        <w:rPr>
          <w:rFonts w:ascii="Arial" w:hAnsi="Arial" w:cs="Arial"/>
          <w:b/>
          <w:lang w:val="es-ES"/>
        </w:rPr>
        <w:t>Constituci</w:t>
      </w:r>
      <w:r w:rsidR="00C8598F" w:rsidRPr="00FF75A8">
        <w:rPr>
          <w:rFonts w:ascii="Arial" w:hAnsi="Arial" w:cs="Arial"/>
          <w:b/>
          <w:lang w:val="es-ES"/>
        </w:rPr>
        <w:t>ón Política de los Estados Unidos Mexicanos.</w:t>
      </w:r>
      <w:r w:rsidR="00C8598F" w:rsidRPr="00FF75A8">
        <w:rPr>
          <w:rFonts w:ascii="Arial" w:hAnsi="Arial" w:cs="Arial"/>
          <w:lang w:val="es-ES"/>
        </w:rPr>
        <w:t xml:space="preserve"> </w:t>
      </w:r>
      <w:r w:rsidR="00C8598F" w:rsidRPr="00FF75A8">
        <w:rPr>
          <w:rFonts w:ascii="Arial" w:hAnsi="Arial" w:cs="Arial"/>
        </w:rPr>
        <w:t>L</w:t>
      </w:r>
      <w:r w:rsidRPr="00FF75A8">
        <w:rPr>
          <w:rFonts w:ascii="Arial" w:hAnsi="Arial" w:cs="Arial"/>
        </w:rPr>
        <w:t>os artículos primero y cuarto constitucionales representan el marco para la protección de los derechos humanos y la exigencia de la igualdad entre mujeres y hombres.</w:t>
      </w:r>
      <w:r w:rsidR="00C8598F" w:rsidRPr="00FF75A8">
        <w:rPr>
          <w:rFonts w:ascii="Arial" w:hAnsi="Arial" w:cs="Arial"/>
        </w:rPr>
        <w:t xml:space="preserve"> Así como el artículo 115 relativo a las competencias municipales.</w:t>
      </w:r>
    </w:p>
    <w:p w14:paraId="6DBFD06D" w14:textId="525442EA" w:rsidR="0063441A" w:rsidRPr="00FF75A8" w:rsidRDefault="00C8598F" w:rsidP="00C8598F">
      <w:pPr>
        <w:pStyle w:val="Prrafodelista"/>
        <w:numPr>
          <w:ilvl w:val="0"/>
          <w:numId w:val="3"/>
        </w:numPr>
        <w:spacing w:line="360" w:lineRule="auto"/>
        <w:jc w:val="both"/>
        <w:rPr>
          <w:rFonts w:ascii="Arial" w:hAnsi="Arial" w:cs="Arial"/>
          <w:lang w:val="es-ES"/>
        </w:rPr>
      </w:pPr>
      <w:r w:rsidRPr="00FF75A8">
        <w:rPr>
          <w:rFonts w:ascii="Arial" w:hAnsi="Arial" w:cs="Arial"/>
          <w:b/>
          <w:lang w:val="es-ES"/>
        </w:rPr>
        <w:t>Ley General para la Igualdad entre Mujeres y Hombres.</w:t>
      </w:r>
      <w:r w:rsidRPr="00FF75A8">
        <w:rPr>
          <w:rFonts w:ascii="Arial" w:hAnsi="Arial" w:cs="Arial"/>
          <w:lang w:val="es-ES"/>
        </w:rPr>
        <w:t xml:space="preserve"> En su artículo 6 establece las competencias para los distintos </w:t>
      </w:r>
      <w:r w:rsidR="008C6140" w:rsidRPr="00FF75A8">
        <w:rPr>
          <w:rFonts w:ascii="Arial" w:hAnsi="Arial" w:cs="Arial"/>
          <w:lang w:val="es-ES"/>
        </w:rPr>
        <w:t>órdenes</w:t>
      </w:r>
      <w:r w:rsidRPr="00FF75A8">
        <w:rPr>
          <w:rFonts w:ascii="Arial" w:hAnsi="Arial" w:cs="Arial"/>
          <w:lang w:val="es-ES"/>
        </w:rPr>
        <w:t xml:space="preserve"> de gobierno, en tanto que el artículo 7 estable</w:t>
      </w:r>
      <w:r w:rsidR="007508B2" w:rsidRPr="00FF75A8">
        <w:rPr>
          <w:rFonts w:ascii="Arial" w:hAnsi="Arial" w:cs="Arial"/>
          <w:lang w:val="es-ES"/>
        </w:rPr>
        <w:t>ce</w:t>
      </w:r>
      <w:r w:rsidRPr="00FF75A8">
        <w:rPr>
          <w:rFonts w:ascii="Arial" w:hAnsi="Arial" w:cs="Arial"/>
          <w:lang w:val="es-ES"/>
        </w:rPr>
        <w:t xml:space="preserve"> las condiciones para su coordinación. El artículo 16 establece como responsabilidad del ámbito municipal implementar la política en materia de igualdad la cual debe alinearse a las políticas nacionales y estatales en la materia.</w:t>
      </w:r>
      <w:r w:rsidR="008716BD" w:rsidRPr="00FF75A8">
        <w:rPr>
          <w:rFonts w:ascii="Arial" w:hAnsi="Arial" w:cs="Arial"/>
          <w:lang w:val="es-ES"/>
        </w:rPr>
        <w:t xml:space="preserve"> Finalmente</w:t>
      </w:r>
      <w:r w:rsidR="00DF7499" w:rsidRPr="00FF75A8">
        <w:rPr>
          <w:rFonts w:ascii="Arial" w:hAnsi="Arial" w:cs="Arial"/>
          <w:lang w:val="es-ES"/>
        </w:rPr>
        <w:t>,</w:t>
      </w:r>
      <w:r w:rsidR="008716BD" w:rsidRPr="00FF75A8">
        <w:rPr>
          <w:rFonts w:ascii="Arial" w:hAnsi="Arial" w:cs="Arial"/>
          <w:lang w:val="es-ES"/>
        </w:rPr>
        <w:t xml:space="preserve"> el artículo 23 establece lo relativo al Sistema Nacional para la Igualdad entre mujeres y hombres, el cual se conforma por instancias de la administración pública federal, los estados y los municipios.</w:t>
      </w:r>
    </w:p>
    <w:p w14:paraId="72ABE57F" w14:textId="77777777" w:rsidR="00C8598F" w:rsidRPr="00FF75A8" w:rsidRDefault="00C8598F" w:rsidP="00C8598F">
      <w:pPr>
        <w:pStyle w:val="Prrafodelista"/>
        <w:numPr>
          <w:ilvl w:val="0"/>
          <w:numId w:val="3"/>
        </w:numPr>
        <w:spacing w:line="360" w:lineRule="auto"/>
        <w:jc w:val="both"/>
        <w:rPr>
          <w:rFonts w:ascii="Arial" w:hAnsi="Arial" w:cs="Arial"/>
        </w:rPr>
      </w:pPr>
      <w:r w:rsidRPr="00FF75A8">
        <w:rPr>
          <w:rFonts w:ascii="Arial" w:hAnsi="Arial" w:cs="Arial"/>
          <w:b/>
        </w:rPr>
        <w:lastRenderedPageBreak/>
        <w:t>Ley General de Acceso de las Mujeres a una Vida Libre de Violencia.</w:t>
      </w:r>
      <w:r w:rsidRPr="00FF75A8">
        <w:rPr>
          <w:rFonts w:ascii="Arial" w:hAnsi="Arial" w:cs="Arial"/>
        </w:rPr>
        <w:t xml:space="preserve"> </w:t>
      </w:r>
      <w:r w:rsidR="006A2567" w:rsidRPr="00FF75A8">
        <w:rPr>
          <w:rFonts w:ascii="Arial" w:hAnsi="Arial" w:cs="Arial"/>
        </w:rPr>
        <w:t>En su artículo cuarto establece los principios rectores para el acceso de las mujeres a una vida libre de violencia.</w:t>
      </w:r>
    </w:p>
    <w:p w14:paraId="47903BBD" w14:textId="77777777" w:rsidR="006A2567" w:rsidRPr="00FF75A8" w:rsidRDefault="006A2567" w:rsidP="00C8598F">
      <w:pPr>
        <w:pStyle w:val="Prrafodelista"/>
        <w:numPr>
          <w:ilvl w:val="0"/>
          <w:numId w:val="3"/>
        </w:numPr>
        <w:spacing w:line="360" w:lineRule="auto"/>
        <w:jc w:val="both"/>
        <w:rPr>
          <w:rFonts w:ascii="Arial" w:hAnsi="Arial" w:cs="Arial"/>
        </w:rPr>
      </w:pPr>
      <w:r w:rsidRPr="00FF75A8">
        <w:rPr>
          <w:rFonts w:ascii="Arial" w:hAnsi="Arial" w:cs="Arial"/>
          <w:b/>
        </w:rPr>
        <w:t>Ley Federal para prevenir y eliminar la discriminación</w:t>
      </w:r>
      <w:r w:rsidRPr="00FF75A8">
        <w:rPr>
          <w:rFonts w:ascii="Arial" w:hAnsi="Arial" w:cs="Arial"/>
        </w:rPr>
        <w:t>. En su capítulo IV se refiere a las medidas de nivelación, medidas de inclusión y las acciones afirmativas.</w:t>
      </w:r>
    </w:p>
    <w:p w14:paraId="03508C38" w14:textId="77777777" w:rsidR="005272CC" w:rsidRPr="00FF75A8" w:rsidRDefault="005272CC" w:rsidP="005272CC">
      <w:pPr>
        <w:pStyle w:val="Prrafodelista"/>
        <w:numPr>
          <w:ilvl w:val="0"/>
          <w:numId w:val="3"/>
        </w:numPr>
        <w:spacing w:line="360" w:lineRule="auto"/>
        <w:jc w:val="both"/>
        <w:rPr>
          <w:rFonts w:ascii="Arial" w:hAnsi="Arial" w:cs="Arial"/>
        </w:rPr>
      </w:pPr>
      <w:r w:rsidRPr="00FF75A8">
        <w:rPr>
          <w:rFonts w:ascii="Arial" w:hAnsi="Arial" w:cs="Arial"/>
          <w:b/>
        </w:rPr>
        <w:t>Ley del Instituto Nacional de las Mujeres</w:t>
      </w:r>
      <w:r w:rsidRPr="00FF75A8">
        <w:rPr>
          <w:rFonts w:ascii="Arial" w:hAnsi="Arial" w:cs="Arial"/>
        </w:rPr>
        <w:t>. En su artículo cuarto establece que el objeto general del instituto es promover y fomentar las condiciones que posibiliten la no discriminación, la igualdad de oportunidades y de trato entre los géneros; el ejercicio pleno de todos los derechos de las mujeres y su participación igualitaria en la vida política, cultural, económica y social del país. Esto debe realizarlo bajo dos criterios: transversalidad y federalismo; el federalismo se refiere al desarrollo de programas y actividades para el fortalecimiento institucional de las dependencias responsables de la igualdad de género en los estados y municipios.</w:t>
      </w:r>
    </w:p>
    <w:p w14:paraId="441FE98E" w14:textId="77777777" w:rsidR="005272CC" w:rsidRPr="00FF75A8" w:rsidRDefault="005272CC" w:rsidP="00B42FBD">
      <w:pPr>
        <w:spacing w:line="360" w:lineRule="auto"/>
        <w:jc w:val="both"/>
        <w:rPr>
          <w:rFonts w:ascii="Arial" w:hAnsi="Arial" w:cs="Arial"/>
          <w:lang w:val="es-ES"/>
        </w:rPr>
      </w:pPr>
    </w:p>
    <w:p w14:paraId="174FC2AF" w14:textId="77777777" w:rsidR="005272CC" w:rsidRPr="00FF75A8" w:rsidRDefault="006A2567" w:rsidP="005272CC">
      <w:pPr>
        <w:spacing w:line="360" w:lineRule="auto"/>
        <w:jc w:val="both"/>
        <w:rPr>
          <w:rFonts w:ascii="Arial" w:hAnsi="Arial" w:cs="Arial"/>
          <w:lang w:val="es-ES"/>
        </w:rPr>
      </w:pPr>
      <w:r w:rsidRPr="00FF75A8">
        <w:rPr>
          <w:rFonts w:ascii="Arial" w:hAnsi="Arial" w:cs="Arial"/>
          <w:lang w:val="es-ES"/>
        </w:rPr>
        <w:t>En el nivel estatal</w:t>
      </w:r>
      <w:r w:rsidR="005272CC" w:rsidRPr="00FF75A8">
        <w:rPr>
          <w:rFonts w:ascii="Arial" w:hAnsi="Arial" w:cs="Arial"/>
          <w:lang w:val="es-ES"/>
        </w:rPr>
        <w:t xml:space="preserve"> las obligaci</w:t>
      </w:r>
      <w:r w:rsidR="00B92925" w:rsidRPr="00FF75A8">
        <w:rPr>
          <w:rFonts w:ascii="Arial" w:hAnsi="Arial" w:cs="Arial"/>
          <w:lang w:val="es-ES"/>
        </w:rPr>
        <w:t>ones</w:t>
      </w:r>
      <w:r w:rsidR="005272CC" w:rsidRPr="00FF75A8">
        <w:rPr>
          <w:rFonts w:ascii="Arial" w:hAnsi="Arial" w:cs="Arial"/>
          <w:lang w:val="es-ES"/>
        </w:rPr>
        <w:t xml:space="preserve"> del municipio en materia de igualdad se encuentran contenidas en:</w:t>
      </w:r>
    </w:p>
    <w:p w14:paraId="69EC72BD" w14:textId="77777777" w:rsidR="005272CC" w:rsidRPr="00FF75A8" w:rsidRDefault="00CC0BA6" w:rsidP="00616837">
      <w:pPr>
        <w:pStyle w:val="Prrafodelista"/>
        <w:numPr>
          <w:ilvl w:val="0"/>
          <w:numId w:val="4"/>
        </w:numPr>
        <w:spacing w:line="360" w:lineRule="auto"/>
        <w:jc w:val="both"/>
        <w:rPr>
          <w:rFonts w:ascii="Arial" w:hAnsi="Arial" w:cs="Arial"/>
          <w:lang w:val="es-ES"/>
        </w:rPr>
      </w:pPr>
      <w:r w:rsidRPr="00FF75A8">
        <w:rPr>
          <w:rFonts w:ascii="Arial" w:hAnsi="Arial" w:cs="Arial"/>
          <w:b/>
          <w:lang w:val="es-ES"/>
        </w:rPr>
        <w:t>Constitución Política para el Estado de Guanajuato</w:t>
      </w:r>
      <w:r w:rsidRPr="00FF75A8">
        <w:rPr>
          <w:rFonts w:ascii="Arial" w:hAnsi="Arial" w:cs="Arial"/>
          <w:lang w:val="es-ES"/>
        </w:rPr>
        <w:t xml:space="preserve">. </w:t>
      </w:r>
      <w:r w:rsidR="00281BFA" w:rsidRPr="00FF75A8">
        <w:rPr>
          <w:rFonts w:ascii="Arial" w:hAnsi="Arial" w:cs="Arial"/>
          <w:lang w:val="es-ES"/>
        </w:rPr>
        <w:t>El artículo primero se refiere a la no discriminación, en tanto que el a</w:t>
      </w:r>
      <w:r w:rsidRPr="00FF75A8">
        <w:rPr>
          <w:rFonts w:ascii="Arial" w:hAnsi="Arial" w:cs="Arial"/>
          <w:lang w:val="es-ES"/>
        </w:rPr>
        <w:t>rtículo 117</w:t>
      </w:r>
      <w:r w:rsidR="00F05F12" w:rsidRPr="00FF75A8">
        <w:rPr>
          <w:rFonts w:ascii="Arial" w:hAnsi="Arial" w:cs="Arial"/>
          <w:lang w:val="es-ES"/>
        </w:rPr>
        <w:t xml:space="preserve"> se refiere a las atribuciones del municipio en términos de la planeación y programación</w:t>
      </w:r>
    </w:p>
    <w:p w14:paraId="2EFA9B39" w14:textId="77777777" w:rsidR="009F5321" w:rsidRPr="00FF75A8" w:rsidRDefault="005272CC" w:rsidP="009F5321">
      <w:pPr>
        <w:pStyle w:val="Prrafodelista"/>
        <w:numPr>
          <w:ilvl w:val="0"/>
          <w:numId w:val="4"/>
        </w:numPr>
        <w:spacing w:line="360" w:lineRule="auto"/>
        <w:jc w:val="both"/>
        <w:rPr>
          <w:rFonts w:ascii="Arial" w:hAnsi="Arial" w:cs="Arial"/>
          <w:lang w:val="es-ES"/>
        </w:rPr>
      </w:pPr>
      <w:r w:rsidRPr="00FF75A8">
        <w:rPr>
          <w:rFonts w:ascii="Arial" w:hAnsi="Arial" w:cs="Arial"/>
          <w:b/>
          <w:lang w:val="es-ES"/>
        </w:rPr>
        <w:t>Ley para la Igualdad entre Mujeres y Hombres del Estado de Guanajuato</w:t>
      </w:r>
      <w:r w:rsidR="00CC0BA6" w:rsidRPr="00FF75A8">
        <w:rPr>
          <w:rFonts w:ascii="Arial" w:hAnsi="Arial" w:cs="Arial"/>
          <w:lang w:val="es-ES"/>
        </w:rPr>
        <w:t xml:space="preserve">. </w:t>
      </w:r>
      <w:r w:rsidR="009F5321" w:rsidRPr="00FF75A8">
        <w:rPr>
          <w:rFonts w:ascii="Arial" w:hAnsi="Arial" w:cs="Arial"/>
          <w:lang w:val="es-ES"/>
        </w:rPr>
        <w:t>Establece en su a</w:t>
      </w:r>
      <w:r w:rsidR="00CC0BA6" w:rsidRPr="00FF75A8">
        <w:rPr>
          <w:rFonts w:ascii="Arial" w:hAnsi="Arial" w:cs="Arial"/>
          <w:lang w:val="es-ES"/>
        </w:rPr>
        <w:t>rtículo 14</w:t>
      </w:r>
      <w:r w:rsidR="009F5321" w:rsidRPr="00FF75A8">
        <w:rPr>
          <w:rFonts w:ascii="Arial" w:hAnsi="Arial" w:cs="Arial"/>
          <w:lang w:val="es-ES"/>
        </w:rPr>
        <w:t xml:space="preserve"> las obligaciones en materia de igualdad de oportunidades del Estado y los municipios, mientras que en el artículo </w:t>
      </w:r>
      <w:r w:rsidR="00CC0BA6" w:rsidRPr="00FF75A8">
        <w:rPr>
          <w:rFonts w:ascii="Arial" w:hAnsi="Arial" w:cs="Arial"/>
          <w:lang w:val="es-ES"/>
        </w:rPr>
        <w:t>18</w:t>
      </w:r>
      <w:r w:rsidR="009F5321" w:rsidRPr="00FF75A8">
        <w:rPr>
          <w:rFonts w:ascii="Arial" w:hAnsi="Arial" w:cs="Arial"/>
          <w:lang w:val="es-ES"/>
        </w:rPr>
        <w:t xml:space="preserve"> establece las atribuciones del municipio entre las que destaca la fracción I relativa a implementar la política municipal en materia de igualdad entre mujeres y hombres, en concordancia con la política estatal.</w:t>
      </w:r>
    </w:p>
    <w:p w14:paraId="5F219606" w14:textId="77777777" w:rsidR="00A84010" w:rsidRPr="00FF75A8" w:rsidRDefault="00CC0BA6" w:rsidP="00F05F12">
      <w:pPr>
        <w:pStyle w:val="Prrafodelista"/>
        <w:numPr>
          <w:ilvl w:val="0"/>
          <w:numId w:val="4"/>
        </w:numPr>
        <w:spacing w:line="360" w:lineRule="auto"/>
        <w:jc w:val="both"/>
        <w:rPr>
          <w:rFonts w:ascii="Arial" w:hAnsi="Arial" w:cs="Arial"/>
          <w:lang w:val="es-ES"/>
        </w:rPr>
      </w:pPr>
      <w:r w:rsidRPr="00FF75A8">
        <w:rPr>
          <w:rFonts w:ascii="Arial" w:eastAsiaTheme="minorHAnsi" w:hAnsi="Arial" w:cs="Arial"/>
          <w:b/>
          <w:lang w:val="es-ES" w:eastAsia="en-US"/>
        </w:rPr>
        <w:t>Ley de Acceso de las Mujeres a una Vida Libre de Violencia para el Estado de Guanajuato</w:t>
      </w:r>
      <w:r w:rsidRPr="00FF75A8">
        <w:rPr>
          <w:rFonts w:ascii="Arial" w:eastAsiaTheme="minorHAnsi" w:hAnsi="Arial" w:cs="Arial"/>
          <w:lang w:val="es-ES" w:eastAsia="en-US"/>
        </w:rPr>
        <w:t xml:space="preserve">. </w:t>
      </w:r>
      <w:r w:rsidR="009F5321" w:rsidRPr="00FF75A8">
        <w:rPr>
          <w:rFonts w:ascii="Arial" w:eastAsiaTheme="minorHAnsi" w:hAnsi="Arial" w:cs="Arial"/>
          <w:lang w:val="es-ES" w:eastAsia="en-US"/>
        </w:rPr>
        <w:t>El artículo 16,</w:t>
      </w:r>
      <w:r w:rsidR="00616837" w:rsidRPr="00FF75A8">
        <w:rPr>
          <w:rFonts w:ascii="Arial" w:eastAsiaTheme="minorHAnsi" w:hAnsi="Arial" w:cs="Arial"/>
          <w:lang w:val="es-ES" w:eastAsia="en-US"/>
        </w:rPr>
        <w:t xml:space="preserve"> relativo a las atribuciones del Estado y los Municipios</w:t>
      </w:r>
      <w:r w:rsidR="009F5321" w:rsidRPr="00FF75A8">
        <w:rPr>
          <w:rFonts w:ascii="Arial" w:eastAsiaTheme="minorHAnsi" w:hAnsi="Arial" w:cs="Arial"/>
          <w:lang w:val="es-ES" w:eastAsia="en-US"/>
        </w:rPr>
        <w:t xml:space="preserve">, su fracción II señala que deberán formular, instrumentar y </w:t>
      </w:r>
      <w:r w:rsidR="009F5321" w:rsidRPr="00FF75A8">
        <w:rPr>
          <w:rFonts w:ascii="Arial" w:eastAsiaTheme="minorHAnsi" w:hAnsi="Arial" w:cs="Arial"/>
          <w:lang w:val="es-ES" w:eastAsia="en-US"/>
        </w:rPr>
        <w:lastRenderedPageBreak/>
        <w:t>conducir las políticas integrales desde la perspectiva de género para prevenir, atender, sancionar y erradicar la violencia contra las mujeres</w:t>
      </w:r>
    </w:p>
    <w:p w14:paraId="2685467D" w14:textId="77777777" w:rsidR="009F5321" w:rsidRPr="00FF75A8" w:rsidRDefault="009F5321" w:rsidP="00F05F12">
      <w:pPr>
        <w:spacing w:line="360" w:lineRule="auto"/>
        <w:jc w:val="both"/>
        <w:rPr>
          <w:rFonts w:ascii="Arial" w:hAnsi="Arial" w:cs="Arial"/>
          <w:lang w:val="es-ES"/>
        </w:rPr>
      </w:pPr>
    </w:p>
    <w:p w14:paraId="61EDE8DF" w14:textId="77777777" w:rsidR="00133FAF" w:rsidRPr="00FF75A8" w:rsidRDefault="00A84010" w:rsidP="00F05F12">
      <w:pPr>
        <w:spacing w:line="360" w:lineRule="auto"/>
        <w:jc w:val="both"/>
        <w:rPr>
          <w:rFonts w:ascii="Arial" w:hAnsi="Arial" w:cs="Arial"/>
          <w:lang w:val="es-ES"/>
        </w:rPr>
      </w:pPr>
      <w:r w:rsidRPr="00FF75A8">
        <w:rPr>
          <w:rFonts w:ascii="Arial" w:hAnsi="Arial" w:cs="Arial"/>
          <w:lang w:val="es-ES"/>
        </w:rPr>
        <w:t>Mientras que e</w:t>
      </w:r>
      <w:r w:rsidR="00F05F12" w:rsidRPr="00FF75A8">
        <w:rPr>
          <w:rFonts w:ascii="Arial" w:hAnsi="Arial" w:cs="Arial"/>
          <w:lang w:val="es-ES"/>
        </w:rPr>
        <w:t>n el ámbito municipal</w:t>
      </w:r>
      <w:r w:rsidRPr="00FF75A8">
        <w:rPr>
          <w:rFonts w:ascii="Arial" w:hAnsi="Arial" w:cs="Arial"/>
          <w:lang w:val="es-ES"/>
        </w:rPr>
        <w:t xml:space="preserve"> destacan las disposiciones contenidas en:</w:t>
      </w:r>
    </w:p>
    <w:p w14:paraId="7F0BAD71" w14:textId="0597DE8F" w:rsidR="00A84010" w:rsidRPr="00FF75A8" w:rsidRDefault="00427CF9" w:rsidP="00133FAF">
      <w:pPr>
        <w:pStyle w:val="Prrafodelista"/>
        <w:numPr>
          <w:ilvl w:val="0"/>
          <w:numId w:val="5"/>
        </w:numPr>
        <w:spacing w:line="360" w:lineRule="auto"/>
        <w:jc w:val="both"/>
        <w:rPr>
          <w:rFonts w:ascii="Arial" w:hAnsi="Arial" w:cs="Arial"/>
          <w:lang w:val="es-ES"/>
        </w:rPr>
      </w:pPr>
      <w:r w:rsidRPr="00FF75A8">
        <w:rPr>
          <w:rFonts w:ascii="Arial" w:hAnsi="Arial" w:cs="Arial"/>
          <w:b/>
          <w:lang w:val="es-ES"/>
        </w:rPr>
        <w:t xml:space="preserve">Reglamento del Instituto </w:t>
      </w:r>
      <w:r w:rsidR="00A84010" w:rsidRPr="00FF75A8">
        <w:rPr>
          <w:rFonts w:ascii="Arial" w:hAnsi="Arial" w:cs="Arial"/>
          <w:b/>
          <w:lang w:val="es-ES"/>
        </w:rPr>
        <w:t>Municipal de las Mujeres</w:t>
      </w:r>
      <w:r w:rsidR="00133FAF" w:rsidRPr="00FF75A8">
        <w:rPr>
          <w:rFonts w:ascii="Arial" w:hAnsi="Arial" w:cs="Arial"/>
          <w:lang w:val="es-ES"/>
        </w:rPr>
        <w:t>.</w:t>
      </w:r>
      <w:r w:rsidR="00A84010" w:rsidRPr="00FF75A8">
        <w:rPr>
          <w:rFonts w:ascii="Arial" w:hAnsi="Arial" w:cs="Arial"/>
          <w:lang w:val="es-ES"/>
        </w:rPr>
        <w:t xml:space="preserve"> </w:t>
      </w:r>
      <w:r w:rsidR="00433A30" w:rsidRPr="00FF75A8">
        <w:rPr>
          <w:rFonts w:ascii="Arial" w:hAnsi="Arial" w:cs="Arial"/>
          <w:lang w:val="es-ES"/>
        </w:rPr>
        <w:t>En su artículo 5 establece que el</w:t>
      </w:r>
      <w:r w:rsidR="00A84010" w:rsidRPr="00FF75A8">
        <w:rPr>
          <w:rFonts w:ascii="Arial" w:hAnsi="Arial" w:cs="Arial"/>
          <w:lang w:val="es-ES"/>
        </w:rPr>
        <w:t xml:space="preserve"> objeto del </w:t>
      </w:r>
      <w:proofErr w:type="spellStart"/>
      <w:r w:rsidR="00A84010" w:rsidRPr="00FF75A8">
        <w:rPr>
          <w:rFonts w:ascii="Arial" w:hAnsi="Arial" w:cs="Arial"/>
          <w:lang w:val="es-ES"/>
        </w:rPr>
        <w:t>Immujeres</w:t>
      </w:r>
      <w:proofErr w:type="spellEnd"/>
      <w:r w:rsidR="00A84010" w:rsidRPr="00FF75A8">
        <w:rPr>
          <w:rFonts w:ascii="Arial" w:hAnsi="Arial" w:cs="Arial"/>
          <w:lang w:val="es-ES"/>
        </w:rPr>
        <w:t xml:space="preserve"> consiste en ser la entidad rectora de la política municipal de igualdad sustantiva entre hombres y mujeres. Además</w:t>
      </w:r>
      <w:r w:rsidR="00433A30" w:rsidRPr="00FF75A8">
        <w:rPr>
          <w:rFonts w:ascii="Arial" w:hAnsi="Arial" w:cs="Arial"/>
          <w:lang w:val="es-ES"/>
        </w:rPr>
        <w:t xml:space="preserve"> </w:t>
      </w:r>
      <w:r w:rsidR="00A84010" w:rsidRPr="00FF75A8">
        <w:rPr>
          <w:rFonts w:ascii="Arial" w:hAnsi="Arial" w:cs="Arial"/>
          <w:lang w:val="es-ES"/>
        </w:rPr>
        <w:t xml:space="preserve">entre sus facultades, contenidas en el artículo sexto, </w:t>
      </w:r>
      <w:r w:rsidR="00133FAF" w:rsidRPr="00FF75A8">
        <w:rPr>
          <w:rFonts w:ascii="Arial" w:hAnsi="Arial" w:cs="Arial"/>
          <w:lang w:val="es-ES"/>
        </w:rPr>
        <w:t>fracción I se establece “</w:t>
      </w:r>
      <w:r w:rsidR="00A84010" w:rsidRPr="00FF75A8">
        <w:rPr>
          <w:rFonts w:ascii="Arial" w:hAnsi="Arial" w:cs="Arial"/>
          <w:lang w:val="es-ES"/>
        </w:rPr>
        <w:t>Elaborar, actualizar, coordinar e instrumentar con perspectiva de género y derechos humanos, previo diagnóstico de las necesidades y requerimientos sobre la materia en el Municipio, programas municipales en materia de atención y participación de las mujeres y de igualdad de género, con apego a las políticas nacional y estatal en la materia, y proponerlos al H. Ayuntamiento para su inclusión en los instrumentos de planeación municipal</w:t>
      </w:r>
      <w:r w:rsidR="00133FAF" w:rsidRPr="00FF75A8">
        <w:rPr>
          <w:rFonts w:ascii="Arial" w:hAnsi="Arial" w:cs="Arial"/>
          <w:lang w:val="es-ES"/>
        </w:rPr>
        <w:t>.”</w:t>
      </w:r>
    </w:p>
    <w:p w14:paraId="7E09C09B" w14:textId="77777777" w:rsidR="00A84010" w:rsidRPr="00FF75A8" w:rsidRDefault="00A84010" w:rsidP="00133FAF">
      <w:pPr>
        <w:pStyle w:val="Prrafodelista"/>
        <w:numPr>
          <w:ilvl w:val="0"/>
          <w:numId w:val="5"/>
        </w:numPr>
        <w:spacing w:line="360" w:lineRule="auto"/>
        <w:jc w:val="both"/>
        <w:rPr>
          <w:rFonts w:ascii="Arial" w:hAnsi="Arial" w:cs="Arial"/>
          <w:lang w:val="es-ES"/>
        </w:rPr>
      </w:pPr>
      <w:r w:rsidRPr="00FF75A8">
        <w:rPr>
          <w:rFonts w:ascii="Arial" w:hAnsi="Arial" w:cs="Arial"/>
          <w:b/>
          <w:lang w:val="es-ES"/>
        </w:rPr>
        <w:t>Reglamento del Sistema para la igualdad Sustantiva entre Mujeres y Hombres</w:t>
      </w:r>
      <w:r w:rsidR="00133FAF" w:rsidRPr="00FF75A8">
        <w:rPr>
          <w:rFonts w:ascii="Arial" w:hAnsi="Arial" w:cs="Arial"/>
          <w:lang w:val="es-ES"/>
        </w:rPr>
        <w:t>. Establece los lineamientos de la política municipal en materia de igualdad así como la obligatoriedad de generar un Programa Municipal de Igualdad.</w:t>
      </w:r>
    </w:p>
    <w:p w14:paraId="572F048D" w14:textId="77777777" w:rsidR="0063441A" w:rsidRPr="00FF75A8" w:rsidRDefault="0063441A" w:rsidP="00B42FBD">
      <w:pPr>
        <w:spacing w:line="360" w:lineRule="auto"/>
        <w:jc w:val="both"/>
        <w:rPr>
          <w:rFonts w:ascii="Arial" w:hAnsi="Arial" w:cs="Arial"/>
          <w:lang w:val="es-ES"/>
        </w:rPr>
      </w:pPr>
    </w:p>
    <w:p w14:paraId="41CE7402" w14:textId="77777777" w:rsidR="004E687B" w:rsidRPr="00FF75A8" w:rsidRDefault="004E687B">
      <w:pPr>
        <w:rPr>
          <w:rFonts w:ascii="Arial" w:hAnsi="Arial" w:cs="Arial"/>
          <w:b/>
          <w:lang w:val="es-ES"/>
        </w:rPr>
      </w:pPr>
      <w:r w:rsidRPr="00FF75A8">
        <w:rPr>
          <w:rFonts w:ascii="Arial" w:hAnsi="Arial" w:cs="Arial"/>
          <w:b/>
          <w:lang w:val="es-ES"/>
        </w:rPr>
        <w:br w:type="page"/>
      </w:r>
    </w:p>
    <w:p w14:paraId="284541F3" w14:textId="77777777" w:rsidR="00C4434A" w:rsidRPr="00FF75A8" w:rsidRDefault="00E643C8" w:rsidP="00AF05AF">
      <w:pPr>
        <w:pStyle w:val="Estilo1"/>
      </w:pPr>
      <w:bookmarkStart w:id="2" w:name="_Toc5624341"/>
      <w:r w:rsidRPr="00FF75A8">
        <w:lastRenderedPageBreak/>
        <w:t xml:space="preserve">II. </w:t>
      </w:r>
      <w:r w:rsidR="00C4434A" w:rsidRPr="00FF75A8">
        <w:t>Marco programático</w:t>
      </w:r>
      <w:bookmarkEnd w:id="2"/>
    </w:p>
    <w:p w14:paraId="03FFDD39" w14:textId="77777777" w:rsidR="00CC184F" w:rsidRPr="00FF75A8" w:rsidRDefault="006967E6" w:rsidP="00B42FBD">
      <w:pPr>
        <w:spacing w:line="360" w:lineRule="auto"/>
        <w:jc w:val="both"/>
        <w:rPr>
          <w:rFonts w:ascii="Arial" w:hAnsi="Arial" w:cs="Arial"/>
          <w:lang w:val="es-ES"/>
        </w:rPr>
      </w:pPr>
      <w:r w:rsidRPr="00FF75A8">
        <w:rPr>
          <w:rFonts w:ascii="Arial" w:hAnsi="Arial" w:cs="Arial"/>
          <w:lang w:val="es-ES"/>
        </w:rPr>
        <w:t xml:space="preserve">El marco </w:t>
      </w:r>
      <w:r w:rsidR="00EA228B" w:rsidRPr="00FF75A8">
        <w:rPr>
          <w:rFonts w:ascii="Arial" w:hAnsi="Arial" w:cs="Arial"/>
          <w:lang w:val="es-ES"/>
        </w:rPr>
        <w:t xml:space="preserve">programático </w:t>
      </w:r>
      <w:r w:rsidRPr="00FF75A8">
        <w:rPr>
          <w:rFonts w:ascii="Arial" w:hAnsi="Arial" w:cs="Arial"/>
          <w:lang w:val="es-ES"/>
        </w:rPr>
        <w:t>consiste en</w:t>
      </w:r>
      <w:r w:rsidR="00EA228B" w:rsidRPr="00FF75A8">
        <w:rPr>
          <w:rFonts w:ascii="Arial" w:hAnsi="Arial" w:cs="Arial"/>
          <w:lang w:val="es-ES"/>
        </w:rPr>
        <w:t xml:space="preserve"> los diferentes instrumentos de planeación</w:t>
      </w:r>
      <w:r w:rsidR="00FD4A61" w:rsidRPr="00FF75A8">
        <w:rPr>
          <w:rFonts w:ascii="Arial" w:hAnsi="Arial" w:cs="Arial"/>
          <w:lang w:val="es-ES"/>
        </w:rPr>
        <w:t>, a nivel federal, estatal y municipal</w:t>
      </w:r>
      <w:r w:rsidR="00EA228B" w:rsidRPr="00FF75A8">
        <w:rPr>
          <w:rFonts w:ascii="Arial" w:hAnsi="Arial" w:cs="Arial"/>
          <w:lang w:val="es-ES"/>
        </w:rPr>
        <w:t xml:space="preserve"> que fijan los objetivos, estrategias y metas</w:t>
      </w:r>
      <w:r w:rsidR="00FD4A61" w:rsidRPr="00FF75A8">
        <w:rPr>
          <w:rFonts w:ascii="Arial" w:hAnsi="Arial" w:cs="Arial"/>
          <w:lang w:val="es-ES"/>
        </w:rPr>
        <w:t>, en este caso,</w:t>
      </w:r>
      <w:r w:rsidR="00EA228B" w:rsidRPr="00FF75A8">
        <w:rPr>
          <w:rFonts w:ascii="Arial" w:hAnsi="Arial" w:cs="Arial"/>
          <w:lang w:val="es-ES"/>
        </w:rPr>
        <w:t xml:space="preserve"> en materia de iguald</w:t>
      </w:r>
      <w:r w:rsidRPr="00FF75A8">
        <w:rPr>
          <w:rFonts w:ascii="Arial" w:hAnsi="Arial" w:cs="Arial"/>
          <w:lang w:val="es-ES"/>
        </w:rPr>
        <w:t>ad</w:t>
      </w:r>
      <w:r w:rsidR="00EA228B" w:rsidRPr="00FF75A8">
        <w:rPr>
          <w:rFonts w:ascii="Arial" w:hAnsi="Arial" w:cs="Arial"/>
          <w:lang w:val="es-ES"/>
        </w:rPr>
        <w:t xml:space="preserve"> entre hombres y mujeres.</w:t>
      </w:r>
    </w:p>
    <w:p w14:paraId="09D6944D" w14:textId="77777777" w:rsidR="00FD4A61" w:rsidRPr="00FF75A8" w:rsidRDefault="00FD4A61" w:rsidP="00B42FBD">
      <w:pPr>
        <w:spacing w:line="360" w:lineRule="auto"/>
        <w:jc w:val="both"/>
        <w:rPr>
          <w:rFonts w:ascii="Arial" w:hAnsi="Arial" w:cs="Arial"/>
          <w:lang w:val="es-ES"/>
        </w:rPr>
      </w:pPr>
    </w:p>
    <w:p w14:paraId="0803F11E" w14:textId="77777777" w:rsidR="00F751C7" w:rsidRPr="00FF75A8" w:rsidRDefault="00FD4A61" w:rsidP="00B42FBD">
      <w:pPr>
        <w:spacing w:line="360" w:lineRule="auto"/>
        <w:jc w:val="both"/>
        <w:rPr>
          <w:rFonts w:ascii="Arial" w:hAnsi="Arial" w:cs="Arial"/>
          <w:lang w:val="es-ES"/>
        </w:rPr>
      </w:pPr>
      <w:r w:rsidRPr="00FF75A8">
        <w:rPr>
          <w:rFonts w:ascii="Arial" w:hAnsi="Arial" w:cs="Arial"/>
          <w:lang w:val="es-ES"/>
        </w:rPr>
        <w:t xml:space="preserve">Cabe señalar que debido al momento en que </w:t>
      </w:r>
      <w:r w:rsidR="00B86AB7" w:rsidRPr="00FF75A8">
        <w:rPr>
          <w:rFonts w:ascii="Arial" w:hAnsi="Arial" w:cs="Arial"/>
          <w:lang w:val="es-ES"/>
        </w:rPr>
        <w:t xml:space="preserve">se redacta este programa el </w:t>
      </w:r>
      <w:r w:rsidR="00B86AB7" w:rsidRPr="00FF75A8">
        <w:rPr>
          <w:rFonts w:ascii="Arial" w:hAnsi="Arial" w:cs="Arial"/>
          <w:i/>
          <w:lang w:val="es-ES"/>
        </w:rPr>
        <w:t>Plan Nacional de Desarrollo 2019-2024</w:t>
      </w:r>
      <w:r w:rsidR="00B86AB7" w:rsidRPr="00FF75A8">
        <w:rPr>
          <w:rFonts w:ascii="Arial" w:hAnsi="Arial" w:cs="Arial"/>
          <w:lang w:val="es-ES"/>
        </w:rPr>
        <w:t xml:space="preserve">, nivel federal, aún se encuentra en proceso de elaboración. </w:t>
      </w:r>
    </w:p>
    <w:p w14:paraId="1A45C6A5" w14:textId="77777777" w:rsidR="00F751C7" w:rsidRPr="00FF75A8" w:rsidRDefault="00F751C7" w:rsidP="00B42FBD">
      <w:pPr>
        <w:spacing w:line="360" w:lineRule="auto"/>
        <w:jc w:val="both"/>
        <w:rPr>
          <w:rFonts w:ascii="Arial" w:hAnsi="Arial" w:cs="Arial"/>
          <w:lang w:val="es-ES"/>
        </w:rPr>
      </w:pPr>
    </w:p>
    <w:p w14:paraId="01E26B02" w14:textId="77777777" w:rsidR="00F751C7" w:rsidRPr="00FF75A8" w:rsidRDefault="00F751C7" w:rsidP="00B86AB7">
      <w:pPr>
        <w:pStyle w:val="Prrafodelista"/>
        <w:numPr>
          <w:ilvl w:val="0"/>
          <w:numId w:val="8"/>
        </w:numPr>
        <w:spacing w:line="360" w:lineRule="auto"/>
        <w:jc w:val="both"/>
        <w:rPr>
          <w:rFonts w:ascii="Arial" w:hAnsi="Arial" w:cs="Arial"/>
          <w:lang w:val="es-ES"/>
        </w:rPr>
      </w:pPr>
      <w:r w:rsidRPr="00FF75A8">
        <w:rPr>
          <w:rFonts w:ascii="Arial" w:hAnsi="Arial" w:cs="Arial"/>
          <w:b/>
          <w:lang w:val="es-ES"/>
        </w:rPr>
        <w:t>Plan Nacional de Desarrollo</w:t>
      </w:r>
      <w:r w:rsidR="007B75C1" w:rsidRPr="00FF75A8">
        <w:rPr>
          <w:rFonts w:ascii="Arial" w:hAnsi="Arial" w:cs="Arial"/>
          <w:b/>
          <w:lang w:val="es-ES"/>
        </w:rPr>
        <w:t xml:space="preserve"> (PND) 201</w:t>
      </w:r>
      <w:r w:rsidR="00B86AB7" w:rsidRPr="00FF75A8">
        <w:rPr>
          <w:rFonts w:ascii="Arial" w:hAnsi="Arial" w:cs="Arial"/>
          <w:b/>
          <w:lang w:val="es-ES"/>
        </w:rPr>
        <w:t>9</w:t>
      </w:r>
      <w:r w:rsidR="007B75C1" w:rsidRPr="00FF75A8">
        <w:rPr>
          <w:rFonts w:ascii="Arial" w:hAnsi="Arial" w:cs="Arial"/>
          <w:b/>
          <w:lang w:val="es-ES"/>
        </w:rPr>
        <w:t>-20</w:t>
      </w:r>
      <w:r w:rsidR="00B86AB7" w:rsidRPr="00FF75A8">
        <w:rPr>
          <w:rFonts w:ascii="Arial" w:hAnsi="Arial" w:cs="Arial"/>
          <w:b/>
          <w:lang w:val="es-ES"/>
        </w:rPr>
        <w:t>24</w:t>
      </w:r>
      <w:r w:rsidR="00DF7499" w:rsidRPr="00FF75A8">
        <w:rPr>
          <w:rFonts w:ascii="Arial" w:hAnsi="Arial" w:cs="Arial"/>
          <w:b/>
          <w:lang w:val="es-ES"/>
        </w:rPr>
        <w:t>.</w:t>
      </w:r>
      <w:r w:rsidR="008153FF" w:rsidRPr="00FF75A8">
        <w:rPr>
          <w:rFonts w:ascii="Arial" w:hAnsi="Arial" w:cs="Arial"/>
          <w:lang w:val="es-ES"/>
        </w:rPr>
        <w:t xml:space="preserve"> </w:t>
      </w:r>
      <w:r w:rsidR="00DF7499" w:rsidRPr="00FF75A8">
        <w:rPr>
          <w:rFonts w:ascii="Arial" w:hAnsi="Arial" w:cs="Arial"/>
          <w:lang w:val="es-ES"/>
        </w:rPr>
        <w:t>C</w:t>
      </w:r>
      <w:r w:rsidR="00CC184F" w:rsidRPr="00FF75A8">
        <w:rPr>
          <w:rFonts w:ascii="Arial" w:hAnsi="Arial" w:cs="Arial"/>
          <w:lang w:val="es-ES"/>
        </w:rPr>
        <w:t xml:space="preserve">oncebido como un instrumento de política pública que orienta la planeación, programación, instrumentación, seguimiento y evaluación de acciones de toda la Administración Pública Federal. </w:t>
      </w:r>
      <w:r w:rsidR="00B86AB7" w:rsidRPr="00FF75A8">
        <w:rPr>
          <w:rFonts w:ascii="Arial" w:hAnsi="Arial" w:cs="Arial"/>
          <w:lang w:val="es-ES"/>
        </w:rPr>
        <w:t>La propuesta de este</w:t>
      </w:r>
      <w:r w:rsidR="00DD6BE6" w:rsidRPr="00FF75A8">
        <w:rPr>
          <w:rFonts w:ascii="Arial" w:hAnsi="Arial" w:cs="Arial"/>
          <w:lang w:val="es-ES"/>
        </w:rPr>
        <w:t xml:space="preserve"> PND se compone de un</w:t>
      </w:r>
      <w:r w:rsidR="00B86AB7" w:rsidRPr="00FF75A8">
        <w:rPr>
          <w:rFonts w:ascii="Arial" w:hAnsi="Arial" w:cs="Arial"/>
          <w:lang w:val="es-ES"/>
        </w:rPr>
        <w:t>a visión, tres ejes y tres ejes transversales, entre estos últimos se encuentra la perspectiva de género.</w:t>
      </w:r>
      <w:r w:rsidR="00DD6BE6" w:rsidRPr="00FF75A8">
        <w:rPr>
          <w:rFonts w:ascii="Arial" w:hAnsi="Arial" w:cs="Arial"/>
          <w:lang w:val="es-ES"/>
        </w:rPr>
        <w:t xml:space="preserve"> </w:t>
      </w:r>
    </w:p>
    <w:p w14:paraId="662FCEA4" w14:textId="77777777" w:rsidR="00456338" w:rsidRPr="00FF75A8" w:rsidRDefault="00456338" w:rsidP="00EA228B">
      <w:pPr>
        <w:rPr>
          <w:rFonts w:ascii="Arial" w:hAnsi="Arial" w:cs="Arial"/>
        </w:rPr>
      </w:pPr>
    </w:p>
    <w:tbl>
      <w:tblPr>
        <w:tblStyle w:val="Tablaconcuadrcula"/>
        <w:tblW w:w="0" w:type="auto"/>
        <w:jc w:val="center"/>
        <w:tblLook w:val="04A0" w:firstRow="1" w:lastRow="0" w:firstColumn="1" w:lastColumn="0" w:noHBand="0" w:noVBand="1"/>
      </w:tblPr>
      <w:tblGrid>
        <w:gridCol w:w="8828"/>
      </w:tblGrid>
      <w:tr w:rsidR="00456338" w:rsidRPr="00FF75A8" w14:paraId="4236DDDE" w14:textId="77777777" w:rsidTr="00B01D68">
        <w:trPr>
          <w:jc w:val="center"/>
        </w:trPr>
        <w:tc>
          <w:tcPr>
            <w:tcW w:w="8828" w:type="dxa"/>
          </w:tcPr>
          <w:p w14:paraId="53175C25" w14:textId="77777777" w:rsidR="00456338" w:rsidRPr="00FF75A8" w:rsidRDefault="00456338" w:rsidP="00B01D68">
            <w:pPr>
              <w:jc w:val="center"/>
              <w:rPr>
                <w:rFonts w:ascii="Arial" w:hAnsi="Arial" w:cs="Arial"/>
                <w:b/>
                <w:lang w:val="es-ES"/>
              </w:rPr>
            </w:pPr>
            <w:r w:rsidRPr="00FF75A8">
              <w:rPr>
                <w:rFonts w:ascii="Arial" w:hAnsi="Arial" w:cs="Arial"/>
                <w:b/>
                <w:lang w:val="es-ES"/>
              </w:rPr>
              <w:t>Esquema Plan Nacional de Desarrollo 2019 - 2024</w:t>
            </w:r>
          </w:p>
        </w:tc>
      </w:tr>
    </w:tbl>
    <w:p w14:paraId="4DEA731A" w14:textId="77777777" w:rsidR="00456338" w:rsidRPr="00FF75A8" w:rsidRDefault="00456338" w:rsidP="00456338">
      <w:pPr>
        <w:rPr>
          <w:rFonts w:ascii="Arial" w:hAnsi="Arial" w:cs="Arial"/>
          <w:lang w:val="es-ES"/>
        </w:rPr>
      </w:pPr>
    </w:p>
    <w:tbl>
      <w:tblPr>
        <w:tblStyle w:val="Tablaconcuadrcula"/>
        <w:tblW w:w="0" w:type="auto"/>
        <w:tblLook w:val="04A0" w:firstRow="1" w:lastRow="0" w:firstColumn="1" w:lastColumn="0" w:noHBand="0" w:noVBand="1"/>
      </w:tblPr>
      <w:tblGrid>
        <w:gridCol w:w="1831"/>
        <w:gridCol w:w="2417"/>
        <w:gridCol w:w="2268"/>
        <w:gridCol w:w="2312"/>
      </w:tblGrid>
      <w:tr w:rsidR="00456338" w:rsidRPr="00FF75A8" w14:paraId="23D67879" w14:textId="77777777" w:rsidTr="00B01D68">
        <w:tc>
          <w:tcPr>
            <w:tcW w:w="1831" w:type="dxa"/>
          </w:tcPr>
          <w:p w14:paraId="364E840A" w14:textId="77777777" w:rsidR="00456338" w:rsidRPr="00FF75A8" w:rsidRDefault="00456338" w:rsidP="00B01D68">
            <w:pPr>
              <w:jc w:val="center"/>
              <w:rPr>
                <w:rFonts w:ascii="Arial" w:hAnsi="Arial" w:cs="Arial"/>
                <w:b/>
                <w:lang w:val="es-ES"/>
              </w:rPr>
            </w:pPr>
            <w:r w:rsidRPr="00FF75A8">
              <w:rPr>
                <w:rFonts w:ascii="Arial" w:hAnsi="Arial" w:cs="Arial"/>
                <w:b/>
                <w:lang w:val="es-ES"/>
              </w:rPr>
              <w:t>Visión</w:t>
            </w:r>
          </w:p>
        </w:tc>
        <w:tc>
          <w:tcPr>
            <w:tcW w:w="6997" w:type="dxa"/>
            <w:gridSpan w:val="3"/>
          </w:tcPr>
          <w:p w14:paraId="7D2C3411" w14:textId="77777777" w:rsidR="00456338" w:rsidRPr="00FF75A8" w:rsidRDefault="00456338" w:rsidP="00B01D68">
            <w:pPr>
              <w:jc w:val="center"/>
              <w:rPr>
                <w:rFonts w:ascii="Arial" w:hAnsi="Arial" w:cs="Arial"/>
                <w:lang w:val="es-ES"/>
              </w:rPr>
            </w:pPr>
            <w:r w:rsidRPr="00FF75A8">
              <w:rPr>
                <w:rFonts w:ascii="Arial" w:hAnsi="Arial" w:cs="Arial"/>
                <w:lang w:val="es-ES"/>
              </w:rPr>
              <w:t xml:space="preserve">Hacer de México un país </w:t>
            </w:r>
            <w:proofErr w:type="spellStart"/>
            <w:r w:rsidRPr="00FF75A8">
              <w:rPr>
                <w:rFonts w:ascii="Arial" w:hAnsi="Arial" w:cs="Arial"/>
                <w:lang w:val="es-ES"/>
              </w:rPr>
              <w:t>mas</w:t>
            </w:r>
            <w:proofErr w:type="spellEnd"/>
            <w:r w:rsidRPr="00FF75A8">
              <w:rPr>
                <w:rFonts w:ascii="Arial" w:hAnsi="Arial" w:cs="Arial"/>
                <w:lang w:val="es-ES"/>
              </w:rPr>
              <w:t xml:space="preserve"> próspero, justo e incluyente para todos y todas</w:t>
            </w:r>
          </w:p>
        </w:tc>
      </w:tr>
      <w:tr w:rsidR="00456338" w:rsidRPr="00FF75A8" w14:paraId="0D40F21A" w14:textId="77777777" w:rsidTr="00B01D68">
        <w:tc>
          <w:tcPr>
            <w:tcW w:w="8828" w:type="dxa"/>
            <w:gridSpan w:val="4"/>
          </w:tcPr>
          <w:p w14:paraId="75D87D04" w14:textId="77777777" w:rsidR="00456338" w:rsidRPr="00FF75A8" w:rsidRDefault="00456338" w:rsidP="00B01D68">
            <w:pPr>
              <w:jc w:val="center"/>
              <w:rPr>
                <w:rFonts w:ascii="Arial" w:hAnsi="Arial" w:cs="Arial"/>
                <w:b/>
                <w:lang w:val="es-ES"/>
              </w:rPr>
            </w:pPr>
          </w:p>
        </w:tc>
      </w:tr>
      <w:tr w:rsidR="00456338" w:rsidRPr="00FF75A8" w14:paraId="63A8B6F3" w14:textId="77777777" w:rsidTr="00B01D68">
        <w:tc>
          <w:tcPr>
            <w:tcW w:w="1831" w:type="dxa"/>
          </w:tcPr>
          <w:p w14:paraId="0F947570" w14:textId="77777777" w:rsidR="00456338" w:rsidRPr="00FF75A8" w:rsidRDefault="00456338" w:rsidP="00B01D68">
            <w:pPr>
              <w:jc w:val="center"/>
              <w:rPr>
                <w:rFonts w:ascii="Arial" w:hAnsi="Arial" w:cs="Arial"/>
                <w:b/>
                <w:lang w:val="es-ES"/>
              </w:rPr>
            </w:pPr>
            <w:r w:rsidRPr="00FF75A8">
              <w:rPr>
                <w:rFonts w:ascii="Arial" w:hAnsi="Arial" w:cs="Arial"/>
                <w:b/>
                <w:lang w:val="es-ES"/>
              </w:rPr>
              <w:t>Ejes</w:t>
            </w:r>
          </w:p>
        </w:tc>
        <w:tc>
          <w:tcPr>
            <w:tcW w:w="2417" w:type="dxa"/>
          </w:tcPr>
          <w:p w14:paraId="4D6A00AF" w14:textId="77777777" w:rsidR="00456338" w:rsidRPr="00FF75A8" w:rsidRDefault="00456338" w:rsidP="00B01D68">
            <w:pPr>
              <w:jc w:val="center"/>
              <w:rPr>
                <w:rFonts w:ascii="Arial" w:hAnsi="Arial" w:cs="Arial"/>
                <w:lang w:val="es-ES"/>
              </w:rPr>
            </w:pPr>
            <w:r w:rsidRPr="00FF75A8">
              <w:rPr>
                <w:rFonts w:ascii="Arial" w:hAnsi="Arial" w:cs="Arial"/>
                <w:lang w:val="es-ES"/>
              </w:rPr>
              <w:t>I. Justicia y Estado de Derecho</w:t>
            </w:r>
          </w:p>
        </w:tc>
        <w:tc>
          <w:tcPr>
            <w:tcW w:w="2268" w:type="dxa"/>
          </w:tcPr>
          <w:p w14:paraId="76A91FD9" w14:textId="77777777" w:rsidR="00456338" w:rsidRPr="00FF75A8" w:rsidRDefault="00456338" w:rsidP="00B01D68">
            <w:pPr>
              <w:jc w:val="center"/>
              <w:rPr>
                <w:rFonts w:ascii="Arial" w:hAnsi="Arial" w:cs="Arial"/>
                <w:lang w:val="es-ES"/>
              </w:rPr>
            </w:pPr>
            <w:r w:rsidRPr="00FF75A8">
              <w:rPr>
                <w:rFonts w:ascii="Arial" w:hAnsi="Arial" w:cs="Arial"/>
                <w:lang w:val="es-ES"/>
              </w:rPr>
              <w:t>II. Bienestar</w:t>
            </w:r>
          </w:p>
        </w:tc>
        <w:tc>
          <w:tcPr>
            <w:tcW w:w="2312" w:type="dxa"/>
          </w:tcPr>
          <w:p w14:paraId="5137C5B6" w14:textId="77777777" w:rsidR="00456338" w:rsidRPr="00FF75A8" w:rsidRDefault="00456338" w:rsidP="00B01D68">
            <w:pPr>
              <w:jc w:val="center"/>
              <w:rPr>
                <w:rFonts w:ascii="Arial" w:hAnsi="Arial" w:cs="Arial"/>
                <w:lang w:val="es-ES"/>
              </w:rPr>
            </w:pPr>
            <w:r w:rsidRPr="00FF75A8">
              <w:rPr>
                <w:rFonts w:ascii="Arial" w:hAnsi="Arial" w:cs="Arial"/>
                <w:lang w:val="es-ES"/>
              </w:rPr>
              <w:t>III. Desarrollo Económico</w:t>
            </w:r>
          </w:p>
        </w:tc>
      </w:tr>
      <w:tr w:rsidR="00456338" w:rsidRPr="00FF75A8" w14:paraId="65B8757D" w14:textId="77777777" w:rsidTr="00B01D68">
        <w:tc>
          <w:tcPr>
            <w:tcW w:w="8828" w:type="dxa"/>
            <w:gridSpan w:val="4"/>
          </w:tcPr>
          <w:p w14:paraId="5A7F6E54" w14:textId="77777777" w:rsidR="00456338" w:rsidRPr="00FF75A8" w:rsidRDefault="00456338" w:rsidP="00B01D68">
            <w:pPr>
              <w:jc w:val="center"/>
              <w:rPr>
                <w:rFonts w:ascii="Arial" w:hAnsi="Arial" w:cs="Arial"/>
                <w:b/>
                <w:lang w:val="es-ES"/>
              </w:rPr>
            </w:pPr>
          </w:p>
        </w:tc>
      </w:tr>
      <w:tr w:rsidR="00456338" w:rsidRPr="00FF75A8" w14:paraId="18DB4C7A" w14:textId="77777777" w:rsidTr="00B01D68">
        <w:tc>
          <w:tcPr>
            <w:tcW w:w="1831" w:type="dxa"/>
            <w:vMerge w:val="restart"/>
          </w:tcPr>
          <w:p w14:paraId="7080289B" w14:textId="77777777" w:rsidR="00456338" w:rsidRPr="00FF75A8" w:rsidRDefault="00456338" w:rsidP="00B01D68">
            <w:pPr>
              <w:jc w:val="center"/>
              <w:rPr>
                <w:rFonts w:ascii="Arial" w:hAnsi="Arial" w:cs="Arial"/>
                <w:b/>
                <w:lang w:val="es-ES"/>
              </w:rPr>
            </w:pPr>
            <w:r w:rsidRPr="00FF75A8">
              <w:rPr>
                <w:rFonts w:ascii="Arial" w:hAnsi="Arial" w:cs="Arial"/>
                <w:b/>
                <w:lang w:val="es-ES"/>
              </w:rPr>
              <w:t>Ejes</w:t>
            </w:r>
          </w:p>
          <w:p w14:paraId="7FA2A73C" w14:textId="77777777" w:rsidR="00456338" w:rsidRPr="00FF75A8" w:rsidRDefault="00456338" w:rsidP="00B01D68">
            <w:pPr>
              <w:jc w:val="center"/>
              <w:rPr>
                <w:rFonts w:ascii="Arial" w:hAnsi="Arial" w:cs="Arial"/>
                <w:b/>
                <w:lang w:val="es-ES"/>
              </w:rPr>
            </w:pPr>
            <w:r w:rsidRPr="00FF75A8">
              <w:rPr>
                <w:rFonts w:ascii="Arial" w:hAnsi="Arial" w:cs="Arial"/>
                <w:b/>
                <w:lang w:val="es-ES"/>
              </w:rPr>
              <w:t>Transversales</w:t>
            </w:r>
          </w:p>
        </w:tc>
        <w:tc>
          <w:tcPr>
            <w:tcW w:w="6997" w:type="dxa"/>
            <w:gridSpan w:val="3"/>
          </w:tcPr>
          <w:p w14:paraId="1DF69C6A" w14:textId="77777777" w:rsidR="00456338" w:rsidRPr="00FF75A8" w:rsidRDefault="00456338" w:rsidP="00B01D68">
            <w:pPr>
              <w:jc w:val="center"/>
              <w:rPr>
                <w:rFonts w:ascii="Arial" w:hAnsi="Arial" w:cs="Arial"/>
                <w:lang w:val="es-ES"/>
              </w:rPr>
            </w:pPr>
            <w:r w:rsidRPr="00FF75A8">
              <w:rPr>
                <w:rFonts w:ascii="Arial" w:hAnsi="Arial" w:cs="Arial"/>
                <w:lang w:val="es-ES"/>
              </w:rPr>
              <w:t>i) Inclusión e igualdad sustantiva</w:t>
            </w:r>
          </w:p>
        </w:tc>
      </w:tr>
      <w:tr w:rsidR="00456338" w:rsidRPr="00FF75A8" w14:paraId="1E7241E9" w14:textId="77777777" w:rsidTr="00B01D68">
        <w:tc>
          <w:tcPr>
            <w:tcW w:w="1831" w:type="dxa"/>
            <w:vMerge/>
          </w:tcPr>
          <w:p w14:paraId="3011A01D" w14:textId="77777777" w:rsidR="00456338" w:rsidRPr="00FF75A8" w:rsidRDefault="00456338" w:rsidP="00B01D68">
            <w:pPr>
              <w:jc w:val="center"/>
              <w:rPr>
                <w:rFonts w:ascii="Arial" w:hAnsi="Arial" w:cs="Arial"/>
                <w:b/>
                <w:lang w:val="es-ES"/>
              </w:rPr>
            </w:pPr>
          </w:p>
        </w:tc>
        <w:tc>
          <w:tcPr>
            <w:tcW w:w="6997" w:type="dxa"/>
            <w:gridSpan w:val="3"/>
          </w:tcPr>
          <w:p w14:paraId="2F38506D" w14:textId="77777777" w:rsidR="00456338" w:rsidRPr="00FF75A8" w:rsidRDefault="00456338" w:rsidP="00B01D68">
            <w:pPr>
              <w:jc w:val="center"/>
              <w:rPr>
                <w:rFonts w:ascii="Arial" w:hAnsi="Arial" w:cs="Arial"/>
                <w:lang w:val="es-ES"/>
              </w:rPr>
            </w:pPr>
            <w:r w:rsidRPr="00FF75A8">
              <w:rPr>
                <w:rFonts w:ascii="Arial" w:hAnsi="Arial" w:cs="Arial"/>
                <w:lang w:val="es-ES"/>
              </w:rPr>
              <w:t>ii) Combate a la corrupción y mejora de la gestión pública</w:t>
            </w:r>
          </w:p>
        </w:tc>
      </w:tr>
      <w:tr w:rsidR="00456338" w:rsidRPr="00FF75A8" w14:paraId="261E4F7B" w14:textId="77777777" w:rsidTr="00B01D68">
        <w:tc>
          <w:tcPr>
            <w:tcW w:w="1831" w:type="dxa"/>
            <w:vMerge/>
          </w:tcPr>
          <w:p w14:paraId="20575918" w14:textId="77777777" w:rsidR="00456338" w:rsidRPr="00FF75A8" w:rsidRDefault="00456338" w:rsidP="00B01D68">
            <w:pPr>
              <w:jc w:val="center"/>
              <w:rPr>
                <w:rFonts w:ascii="Arial" w:hAnsi="Arial" w:cs="Arial"/>
                <w:b/>
                <w:lang w:val="es-ES"/>
              </w:rPr>
            </w:pPr>
          </w:p>
        </w:tc>
        <w:tc>
          <w:tcPr>
            <w:tcW w:w="6997" w:type="dxa"/>
            <w:gridSpan w:val="3"/>
          </w:tcPr>
          <w:p w14:paraId="5201B234" w14:textId="77777777" w:rsidR="00456338" w:rsidRPr="00FF75A8" w:rsidRDefault="00456338" w:rsidP="00B01D68">
            <w:pPr>
              <w:jc w:val="center"/>
              <w:rPr>
                <w:rFonts w:ascii="Arial" w:hAnsi="Arial" w:cs="Arial"/>
                <w:lang w:val="es-ES"/>
              </w:rPr>
            </w:pPr>
            <w:r w:rsidRPr="00FF75A8">
              <w:rPr>
                <w:rFonts w:ascii="Arial" w:hAnsi="Arial" w:cs="Arial"/>
                <w:lang w:val="es-ES"/>
              </w:rPr>
              <w:t>iii) Territorio y desarrollo sostenible</w:t>
            </w:r>
          </w:p>
        </w:tc>
      </w:tr>
    </w:tbl>
    <w:p w14:paraId="73DBEC4F" w14:textId="77777777" w:rsidR="00456338" w:rsidRPr="00FF75A8" w:rsidRDefault="00456338" w:rsidP="00EA228B">
      <w:pPr>
        <w:rPr>
          <w:rFonts w:ascii="Arial" w:hAnsi="Arial" w:cs="Arial"/>
          <w:lang w:val="es-ES"/>
        </w:rPr>
      </w:pPr>
    </w:p>
    <w:p w14:paraId="57058F9B" w14:textId="77777777" w:rsidR="004E687B" w:rsidRPr="00FF75A8" w:rsidRDefault="004E687B" w:rsidP="00EA228B">
      <w:pPr>
        <w:rPr>
          <w:rFonts w:ascii="Arial" w:hAnsi="Arial" w:cs="Arial"/>
          <w:lang w:val="es-ES"/>
        </w:rPr>
      </w:pPr>
    </w:p>
    <w:p w14:paraId="0B62FF5C" w14:textId="504C99FC" w:rsidR="00877231" w:rsidRPr="00FF75A8" w:rsidRDefault="00F751C7" w:rsidP="003D516E">
      <w:pPr>
        <w:pStyle w:val="Prrafodelista"/>
        <w:numPr>
          <w:ilvl w:val="0"/>
          <w:numId w:val="8"/>
        </w:numPr>
        <w:spacing w:line="360" w:lineRule="auto"/>
        <w:jc w:val="both"/>
        <w:rPr>
          <w:rFonts w:ascii="Arial" w:hAnsi="Arial" w:cs="Arial"/>
          <w:color w:val="2C2C2B"/>
        </w:rPr>
      </w:pPr>
      <w:r w:rsidRPr="00FF75A8">
        <w:rPr>
          <w:rFonts w:ascii="Arial" w:hAnsi="Arial" w:cs="Arial"/>
          <w:b/>
          <w:lang w:val="es-ES"/>
        </w:rPr>
        <w:t>Programa Nacional para la Igualdad de Oportunidades y la No Discriminación contra las Mujeres</w:t>
      </w:r>
      <w:r w:rsidR="00C20FD1" w:rsidRPr="00FF75A8">
        <w:rPr>
          <w:rFonts w:ascii="Arial" w:hAnsi="Arial" w:cs="Arial"/>
          <w:b/>
          <w:lang w:val="es-ES"/>
        </w:rPr>
        <w:t xml:space="preserve"> (PROIGUALDAD)</w:t>
      </w:r>
      <w:r w:rsidRPr="00FF75A8">
        <w:rPr>
          <w:rFonts w:ascii="Arial" w:hAnsi="Arial" w:cs="Arial"/>
          <w:b/>
          <w:lang w:val="es-ES"/>
        </w:rPr>
        <w:t xml:space="preserve"> 2013 </w:t>
      </w:r>
      <w:r w:rsidR="00C20FD1" w:rsidRPr="00FF75A8">
        <w:rPr>
          <w:rFonts w:ascii="Arial" w:hAnsi="Arial" w:cs="Arial"/>
          <w:b/>
          <w:lang w:val="es-ES"/>
        </w:rPr>
        <w:t>–</w:t>
      </w:r>
      <w:r w:rsidRPr="00FF75A8">
        <w:rPr>
          <w:rFonts w:ascii="Arial" w:hAnsi="Arial" w:cs="Arial"/>
          <w:b/>
          <w:lang w:val="es-ES"/>
        </w:rPr>
        <w:t xml:space="preserve"> 2018</w:t>
      </w:r>
      <w:r w:rsidR="00C20FD1" w:rsidRPr="00FF75A8">
        <w:rPr>
          <w:rFonts w:ascii="Arial" w:hAnsi="Arial" w:cs="Arial"/>
          <w:lang w:val="es-ES"/>
        </w:rPr>
        <w:t>.</w:t>
      </w:r>
      <w:r w:rsidR="0034093A" w:rsidRPr="00FF75A8">
        <w:rPr>
          <w:rFonts w:ascii="Arial" w:hAnsi="Arial" w:cs="Arial"/>
          <w:lang w:val="es-ES"/>
        </w:rPr>
        <w:t xml:space="preserve"> Este programa </w:t>
      </w:r>
      <w:r w:rsidR="00877231" w:rsidRPr="00FF75A8">
        <w:rPr>
          <w:rFonts w:ascii="Arial" w:hAnsi="Arial" w:cs="Arial"/>
          <w:lang w:val="es-ES"/>
        </w:rPr>
        <w:t xml:space="preserve">se constituyó en una plataforma para orientar, integrar y facilitar el seguimiento de los esfuerzos institucionales, en los diferentes </w:t>
      </w:r>
      <w:r w:rsidR="003D516E" w:rsidRPr="00FF75A8">
        <w:rPr>
          <w:rFonts w:ascii="Arial" w:hAnsi="Arial" w:cs="Arial"/>
          <w:lang w:val="es-ES"/>
        </w:rPr>
        <w:t>órdenes</w:t>
      </w:r>
      <w:r w:rsidR="00877231" w:rsidRPr="00FF75A8">
        <w:rPr>
          <w:rFonts w:ascii="Arial" w:hAnsi="Arial" w:cs="Arial"/>
          <w:lang w:val="es-ES"/>
        </w:rPr>
        <w:t xml:space="preserve"> y poderes de gobierno, para avanzar en e</w:t>
      </w:r>
      <w:r w:rsidR="009818E8" w:rsidRPr="00FF75A8">
        <w:rPr>
          <w:rFonts w:ascii="Arial" w:hAnsi="Arial" w:cs="Arial"/>
          <w:lang w:val="es-ES"/>
        </w:rPr>
        <w:t>l</w:t>
      </w:r>
      <w:r w:rsidR="00877231" w:rsidRPr="00FF75A8">
        <w:rPr>
          <w:rFonts w:ascii="Arial" w:hAnsi="Arial" w:cs="Arial"/>
          <w:lang w:val="es-ES"/>
        </w:rPr>
        <w:t xml:space="preserve"> logro de la igualdad sustantiva entre mujeres y hombres.</w:t>
      </w:r>
      <w:r w:rsidR="0034093A" w:rsidRPr="00FF75A8">
        <w:rPr>
          <w:rFonts w:ascii="Arial" w:hAnsi="Arial" w:cs="Arial"/>
          <w:lang w:val="es-ES"/>
        </w:rPr>
        <w:t xml:space="preserve"> </w:t>
      </w:r>
    </w:p>
    <w:p w14:paraId="6FEB1BEC" w14:textId="77777777" w:rsidR="00877231" w:rsidRPr="00FF75A8" w:rsidRDefault="00877231" w:rsidP="00877231">
      <w:pPr>
        <w:jc w:val="both"/>
        <w:rPr>
          <w:rFonts w:ascii="Arial" w:hAnsi="Arial" w:cs="Arial"/>
        </w:rPr>
      </w:pPr>
    </w:p>
    <w:tbl>
      <w:tblPr>
        <w:tblStyle w:val="Tablaconcuadrcula"/>
        <w:tblW w:w="0" w:type="auto"/>
        <w:tblLook w:val="04A0" w:firstRow="1" w:lastRow="0" w:firstColumn="1" w:lastColumn="0" w:noHBand="0" w:noVBand="1"/>
      </w:tblPr>
      <w:tblGrid>
        <w:gridCol w:w="8828"/>
      </w:tblGrid>
      <w:tr w:rsidR="00877231" w:rsidRPr="00FF75A8" w14:paraId="42037A54" w14:textId="77777777" w:rsidTr="00877231">
        <w:tc>
          <w:tcPr>
            <w:tcW w:w="8828" w:type="dxa"/>
          </w:tcPr>
          <w:p w14:paraId="299B3315" w14:textId="77777777" w:rsidR="00877231" w:rsidRPr="00FF75A8" w:rsidRDefault="00877231" w:rsidP="00877231">
            <w:pPr>
              <w:jc w:val="center"/>
              <w:rPr>
                <w:rFonts w:ascii="Arial" w:hAnsi="Arial" w:cs="Arial"/>
              </w:rPr>
            </w:pPr>
            <w:r w:rsidRPr="00FF75A8">
              <w:rPr>
                <w:rFonts w:ascii="Arial" w:hAnsi="Arial" w:cs="Arial"/>
                <w:b/>
                <w:lang w:val="es-ES"/>
              </w:rPr>
              <w:lastRenderedPageBreak/>
              <w:t>Programa Nacional para la Igualdad de Oportunidades y la No Discriminación contra las Mujeres (PROIGUALDAD) 2013 – 2018</w:t>
            </w:r>
          </w:p>
        </w:tc>
      </w:tr>
    </w:tbl>
    <w:p w14:paraId="1A78D038" w14:textId="77777777" w:rsidR="00877231" w:rsidRPr="00FF75A8" w:rsidRDefault="00877231" w:rsidP="00877231">
      <w:pPr>
        <w:jc w:val="both"/>
        <w:rPr>
          <w:rFonts w:ascii="Arial" w:hAnsi="Arial" w:cs="Arial"/>
        </w:rPr>
      </w:pPr>
    </w:p>
    <w:tbl>
      <w:tblPr>
        <w:tblStyle w:val="Tablaconcuadrcula"/>
        <w:tblW w:w="0" w:type="auto"/>
        <w:tblLook w:val="04A0" w:firstRow="1" w:lastRow="0" w:firstColumn="1" w:lastColumn="0" w:noHBand="0" w:noVBand="1"/>
      </w:tblPr>
      <w:tblGrid>
        <w:gridCol w:w="2830"/>
        <w:gridCol w:w="5998"/>
      </w:tblGrid>
      <w:tr w:rsidR="00877231" w:rsidRPr="00FF75A8" w14:paraId="098714E5" w14:textId="77777777" w:rsidTr="003D516E">
        <w:tc>
          <w:tcPr>
            <w:tcW w:w="2830" w:type="dxa"/>
          </w:tcPr>
          <w:p w14:paraId="27D8B6CF" w14:textId="77777777" w:rsidR="00877231" w:rsidRPr="00FF75A8" w:rsidRDefault="00877231" w:rsidP="00877231">
            <w:pPr>
              <w:jc w:val="both"/>
              <w:rPr>
                <w:rFonts w:ascii="Arial" w:hAnsi="Arial" w:cs="Arial"/>
                <w:b/>
                <w:lang w:val="es-ES"/>
              </w:rPr>
            </w:pPr>
            <w:r w:rsidRPr="00FF75A8">
              <w:rPr>
                <w:rFonts w:ascii="Arial" w:hAnsi="Arial" w:cs="Arial"/>
                <w:b/>
                <w:lang w:val="es-ES"/>
              </w:rPr>
              <w:t>Objetivo transversal 1</w:t>
            </w:r>
          </w:p>
        </w:tc>
        <w:tc>
          <w:tcPr>
            <w:tcW w:w="5998" w:type="dxa"/>
          </w:tcPr>
          <w:p w14:paraId="3FE9DB19" w14:textId="77777777" w:rsidR="00877231" w:rsidRPr="00FF75A8" w:rsidRDefault="00877231" w:rsidP="00877231">
            <w:pPr>
              <w:jc w:val="both"/>
              <w:rPr>
                <w:rFonts w:ascii="Arial" w:hAnsi="Arial" w:cs="Arial"/>
                <w:lang w:val="es-ES"/>
              </w:rPr>
            </w:pPr>
            <w:r w:rsidRPr="00FF75A8">
              <w:rPr>
                <w:rFonts w:ascii="Arial" w:hAnsi="Arial" w:cs="Arial"/>
                <w:lang w:val="es-ES"/>
              </w:rPr>
              <w:t>Alcanzar la igualdad sustantiva entre mujeres y hombres y propiciar un cambio cultural respetuoso de los derechos de las mujeres.</w:t>
            </w:r>
          </w:p>
        </w:tc>
      </w:tr>
      <w:tr w:rsidR="00877231" w:rsidRPr="00FF75A8" w14:paraId="4ECDCFB5" w14:textId="77777777" w:rsidTr="003D516E">
        <w:tc>
          <w:tcPr>
            <w:tcW w:w="2830" w:type="dxa"/>
          </w:tcPr>
          <w:p w14:paraId="1E393B42" w14:textId="77777777" w:rsidR="00877231" w:rsidRPr="00FF75A8" w:rsidRDefault="00877231" w:rsidP="00877231">
            <w:pPr>
              <w:jc w:val="both"/>
              <w:rPr>
                <w:rFonts w:ascii="Arial" w:hAnsi="Arial" w:cs="Arial"/>
                <w:b/>
                <w:lang w:val="es-ES"/>
              </w:rPr>
            </w:pPr>
            <w:r w:rsidRPr="00FF75A8">
              <w:rPr>
                <w:rFonts w:ascii="Arial" w:hAnsi="Arial" w:cs="Arial"/>
                <w:b/>
                <w:lang w:val="es-ES"/>
              </w:rPr>
              <w:t>Objetivo transversal 2</w:t>
            </w:r>
          </w:p>
        </w:tc>
        <w:tc>
          <w:tcPr>
            <w:tcW w:w="5998" w:type="dxa"/>
          </w:tcPr>
          <w:p w14:paraId="14A310F2" w14:textId="77777777" w:rsidR="00877231" w:rsidRPr="00FF75A8" w:rsidRDefault="00877231" w:rsidP="00877231">
            <w:pPr>
              <w:jc w:val="both"/>
              <w:rPr>
                <w:rFonts w:ascii="Arial" w:hAnsi="Arial" w:cs="Arial"/>
                <w:lang w:val="es-ES"/>
              </w:rPr>
            </w:pPr>
            <w:r w:rsidRPr="00FF75A8">
              <w:rPr>
                <w:rFonts w:ascii="Arial" w:hAnsi="Arial" w:cs="Arial"/>
                <w:lang w:val="es-ES"/>
              </w:rPr>
              <w:t>Prevenir, atender, sancionar y erradicar la violencia contra las mujeres y niñas y garantizarles acceso a una justicia efectiva</w:t>
            </w:r>
          </w:p>
        </w:tc>
      </w:tr>
      <w:tr w:rsidR="00877231" w:rsidRPr="00FF75A8" w14:paraId="197B0710" w14:textId="77777777" w:rsidTr="003D516E">
        <w:tc>
          <w:tcPr>
            <w:tcW w:w="2830" w:type="dxa"/>
          </w:tcPr>
          <w:p w14:paraId="48A62AA5" w14:textId="77777777" w:rsidR="00877231" w:rsidRPr="00FF75A8" w:rsidRDefault="00877231" w:rsidP="00877231">
            <w:pPr>
              <w:jc w:val="both"/>
              <w:rPr>
                <w:rFonts w:ascii="Arial" w:hAnsi="Arial" w:cs="Arial"/>
                <w:b/>
                <w:lang w:val="es-ES"/>
              </w:rPr>
            </w:pPr>
            <w:r w:rsidRPr="00FF75A8">
              <w:rPr>
                <w:rFonts w:ascii="Arial" w:hAnsi="Arial" w:cs="Arial"/>
                <w:b/>
                <w:lang w:val="es-ES"/>
              </w:rPr>
              <w:t>Objetivo transversal 3</w:t>
            </w:r>
          </w:p>
        </w:tc>
        <w:tc>
          <w:tcPr>
            <w:tcW w:w="5998" w:type="dxa"/>
          </w:tcPr>
          <w:p w14:paraId="29BED841" w14:textId="77777777" w:rsidR="00877231" w:rsidRPr="00FF75A8" w:rsidRDefault="00877231" w:rsidP="00877231">
            <w:pPr>
              <w:jc w:val="both"/>
              <w:rPr>
                <w:rFonts w:ascii="Arial" w:hAnsi="Arial" w:cs="Arial"/>
                <w:lang w:val="es-ES"/>
              </w:rPr>
            </w:pPr>
            <w:r w:rsidRPr="00FF75A8">
              <w:rPr>
                <w:rFonts w:ascii="Arial" w:hAnsi="Arial" w:cs="Arial"/>
                <w:lang w:val="es-ES"/>
              </w:rPr>
              <w:t>Promover el acceso de las mujeres al trabajo remunerado, empleo decente y recursos productivos, en un marco de igualdad.</w:t>
            </w:r>
          </w:p>
        </w:tc>
      </w:tr>
      <w:tr w:rsidR="00877231" w:rsidRPr="00FF75A8" w14:paraId="34E01228" w14:textId="77777777" w:rsidTr="003D516E">
        <w:tc>
          <w:tcPr>
            <w:tcW w:w="2830" w:type="dxa"/>
          </w:tcPr>
          <w:p w14:paraId="1FCAB54D" w14:textId="77777777" w:rsidR="00877231" w:rsidRPr="00FF75A8" w:rsidRDefault="00877231" w:rsidP="00877231">
            <w:pPr>
              <w:jc w:val="both"/>
              <w:rPr>
                <w:rFonts w:ascii="Arial" w:hAnsi="Arial" w:cs="Arial"/>
                <w:b/>
                <w:lang w:val="es-ES"/>
              </w:rPr>
            </w:pPr>
            <w:r w:rsidRPr="00FF75A8">
              <w:rPr>
                <w:rFonts w:ascii="Arial" w:hAnsi="Arial" w:cs="Arial"/>
                <w:b/>
                <w:lang w:val="es-ES"/>
              </w:rPr>
              <w:t>Objetivo transversal 4</w:t>
            </w:r>
          </w:p>
        </w:tc>
        <w:tc>
          <w:tcPr>
            <w:tcW w:w="5998" w:type="dxa"/>
          </w:tcPr>
          <w:p w14:paraId="3E99FF33" w14:textId="77777777" w:rsidR="00877231" w:rsidRPr="00FF75A8" w:rsidRDefault="00877231" w:rsidP="00877231">
            <w:pPr>
              <w:jc w:val="both"/>
              <w:rPr>
                <w:rFonts w:ascii="Arial" w:hAnsi="Arial" w:cs="Arial"/>
                <w:lang w:val="es-ES"/>
              </w:rPr>
            </w:pPr>
            <w:r w:rsidRPr="00FF75A8">
              <w:rPr>
                <w:rFonts w:ascii="Arial" w:hAnsi="Arial" w:cs="Arial"/>
                <w:lang w:val="es-ES"/>
              </w:rPr>
              <w:t>Fortalecer las capacidades de las mujeres para participar activamente en el desarrollo social y alcanzar el bienestar.</w:t>
            </w:r>
          </w:p>
        </w:tc>
      </w:tr>
      <w:tr w:rsidR="00877231" w:rsidRPr="00FF75A8" w14:paraId="4395B946" w14:textId="77777777" w:rsidTr="003D516E">
        <w:tc>
          <w:tcPr>
            <w:tcW w:w="2830" w:type="dxa"/>
          </w:tcPr>
          <w:p w14:paraId="13255F14" w14:textId="77777777" w:rsidR="00877231" w:rsidRPr="00FF75A8" w:rsidRDefault="00877231" w:rsidP="00877231">
            <w:pPr>
              <w:jc w:val="both"/>
              <w:rPr>
                <w:rFonts w:ascii="Arial" w:hAnsi="Arial" w:cs="Arial"/>
                <w:b/>
                <w:lang w:val="es-ES"/>
              </w:rPr>
            </w:pPr>
            <w:r w:rsidRPr="00FF75A8">
              <w:rPr>
                <w:rFonts w:ascii="Arial" w:hAnsi="Arial" w:cs="Arial"/>
                <w:b/>
                <w:lang w:val="es-ES"/>
              </w:rPr>
              <w:t>Objetivo transversal 5</w:t>
            </w:r>
          </w:p>
        </w:tc>
        <w:tc>
          <w:tcPr>
            <w:tcW w:w="5998" w:type="dxa"/>
          </w:tcPr>
          <w:p w14:paraId="1BBD2DE0" w14:textId="77777777" w:rsidR="00877231" w:rsidRPr="00FF75A8" w:rsidRDefault="00877231" w:rsidP="00877231">
            <w:pPr>
              <w:jc w:val="both"/>
              <w:rPr>
                <w:rFonts w:ascii="Arial" w:hAnsi="Arial" w:cs="Arial"/>
                <w:lang w:val="es-ES"/>
              </w:rPr>
            </w:pPr>
            <w:r w:rsidRPr="00FF75A8">
              <w:rPr>
                <w:rFonts w:ascii="Arial" w:hAnsi="Arial" w:cs="Arial"/>
                <w:lang w:val="es-ES"/>
              </w:rPr>
              <w:t>Generar entornos seguros y amigables de convivencia familiar y social, actividades de tiempo libre y movilidad segura para las mujeres y las niñas.</w:t>
            </w:r>
          </w:p>
        </w:tc>
      </w:tr>
      <w:tr w:rsidR="00877231" w:rsidRPr="00FF75A8" w14:paraId="15344B13" w14:textId="77777777" w:rsidTr="003D516E">
        <w:tc>
          <w:tcPr>
            <w:tcW w:w="2830" w:type="dxa"/>
          </w:tcPr>
          <w:p w14:paraId="61F19688" w14:textId="77777777" w:rsidR="00877231" w:rsidRPr="00FF75A8" w:rsidRDefault="00877231" w:rsidP="00877231">
            <w:pPr>
              <w:jc w:val="both"/>
              <w:rPr>
                <w:rFonts w:ascii="Arial" w:hAnsi="Arial" w:cs="Arial"/>
                <w:b/>
                <w:lang w:val="es-ES"/>
              </w:rPr>
            </w:pPr>
            <w:r w:rsidRPr="00FF75A8">
              <w:rPr>
                <w:rFonts w:ascii="Arial" w:hAnsi="Arial" w:cs="Arial"/>
                <w:b/>
                <w:lang w:val="es-ES"/>
              </w:rPr>
              <w:t>Objetivo transversal 6</w:t>
            </w:r>
          </w:p>
        </w:tc>
        <w:tc>
          <w:tcPr>
            <w:tcW w:w="5998" w:type="dxa"/>
          </w:tcPr>
          <w:p w14:paraId="0C28D306" w14:textId="77777777" w:rsidR="00877231" w:rsidRPr="00FF75A8" w:rsidRDefault="00877231" w:rsidP="00877231">
            <w:pPr>
              <w:jc w:val="both"/>
              <w:rPr>
                <w:rFonts w:ascii="Arial" w:hAnsi="Arial" w:cs="Arial"/>
                <w:lang w:val="es-ES"/>
              </w:rPr>
            </w:pPr>
            <w:r w:rsidRPr="00FF75A8">
              <w:rPr>
                <w:rFonts w:ascii="Arial" w:hAnsi="Arial" w:cs="Arial"/>
                <w:lang w:val="es-ES"/>
              </w:rPr>
              <w:t>Incorporar las políticas de igualdad de género en los tres órdenes de gobierno y fortalecer su institucionalización en la cultura organizacional.</w:t>
            </w:r>
          </w:p>
        </w:tc>
      </w:tr>
    </w:tbl>
    <w:p w14:paraId="1230CCBB" w14:textId="77777777" w:rsidR="00ED7DF8" w:rsidRPr="00FF75A8" w:rsidRDefault="00ED7DF8" w:rsidP="000C2FDE">
      <w:pPr>
        <w:spacing w:line="360" w:lineRule="auto"/>
        <w:jc w:val="both"/>
        <w:rPr>
          <w:rFonts w:ascii="Arial" w:hAnsi="Arial" w:cs="Arial"/>
          <w:lang w:val="es-ES"/>
        </w:rPr>
      </w:pPr>
    </w:p>
    <w:p w14:paraId="752AD794" w14:textId="77777777" w:rsidR="000C2FDE" w:rsidRPr="00FF75A8" w:rsidRDefault="008153FF" w:rsidP="00C26155">
      <w:pPr>
        <w:pStyle w:val="Prrafodelista"/>
        <w:numPr>
          <w:ilvl w:val="0"/>
          <w:numId w:val="8"/>
        </w:numPr>
        <w:spacing w:line="360" w:lineRule="auto"/>
        <w:jc w:val="both"/>
        <w:rPr>
          <w:rFonts w:ascii="Arial" w:hAnsi="Arial" w:cs="Arial"/>
          <w:lang w:val="es-ES"/>
        </w:rPr>
      </w:pPr>
      <w:r w:rsidRPr="00FF75A8">
        <w:rPr>
          <w:rFonts w:ascii="Arial" w:hAnsi="Arial" w:cs="Arial"/>
          <w:b/>
          <w:lang w:val="es-ES"/>
        </w:rPr>
        <w:t>Programa de Gobierno 201</w:t>
      </w:r>
      <w:r w:rsidR="00B92925" w:rsidRPr="00FF75A8">
        <w:rPr>
          <w:rFonts w:ascii="Arial" w:hAnsi="Arial" w:cs="Arial"/>
          <w:b/>
          <w:lang w:val="es-ES"/>
        </w:rPr>
        <w:t>8 – 20</w:t>
      </w:r>
      <w:r w:rsidR="00456338" w:rsidRPr="00FF75A8">
        <w:rPr>
          <w:rFonts w:ascii="Arial" w:hAnsi="Arial" w:cs="Arial"/>
          <w:b/>
          <w:lang w:val="es-ES"/>
        </w:rPr>
        <w:t>2</w:t>
      </w:r>
      <w:r w:rsidR="00B92925" w:rsidRPr="00FF75A8">
        <w:rPr>
          <w:rFonts w:ascii="Arial" w:hAnsi="Arial" w:cs="Arial"/>
          <w:b/>
          <w:lang w:val="es-ES"/>
        </w:rPr>
        <w:t xml:space="preserve">4. </w:t>
      </w:r>
      <w:r w:rsidR="00456338" w:rsidRPr="00FF75A8">
        <w:rPr>
          <w:rFonts w:ascii="Arial" w:hAnsi="Arial" w:cs="Arial"/>
          <w:b/>
          <w:lang w:val="es-ES"/>
        </w:rPr>
        <w:t>Construyendo un Gran Futuro</w:t>
      </w:r>
      <w:r w:rsidR="000C2FDE" w:rsidRPr="00FF75A8">
        <w:rPr>
          <w:rFonts w:ascii="Arial" w:hAnsi="Arial" w:cs="Arial"/>
          <w:lang w:val="es-ES"/>
        </w:rPr>
        <w:t>.</w:t>
      </w:r>
      <w:r w:rsidR="00417A32" w:rsidRPr="00FF75A8">
        <w:rPr>
          <w:rFonts w:ascii="Arial" w:hAnsi="Arial" w:cs="Arial"/>
          <w:lang w:val="es-ES"/>
        </w:rPr>
        <w:t xml:space="preserve"> Este documento se articula en torno a seis ejes gubernamentales en el cual se establecen objetivos, estrategias y proyectos guía para las dependencias y entidades del gobierno estatal. Además se establecen cuatro agendas relativas a los temas de atención prioritaria y de grupos poblacionales con alguna condición de vulnerabilidad. Cabe señalar que este documento se encuentra alineado a los Objetivos de Desarrollo Sostenible.</w:t>
      </w:r>
    </w:p>
    <w:p w14:paraId="079D4B12" w14:textId="77777777" w:rsidR="000C2FDE" w:rsidRPr="00FF75A8" w:rsidRDefault="000C2FDE" w:rsidP="000C2FDE">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8828"/>
      </w:tblGrid>
      <w:tr w:rsidR="00417A32" w:rsidRPr="00FF75A8" w14:paraId="47F06467" w14:textId="77777777" w:rsidTr="00417A32">
        <w:tc>
          <w:tcPr>
            <w:tcW w:w="8828" w:type="dxa"/>
          </w:tcPr>
          <w:p w14:paraId="3855A038" w14:textId="77777777" w:rsidR="00417A32" w:rsidRPr="00FF75A8" w:rsidRDefault="008D0A35" w:rsidP="008D0A35">
            <w:pPr>
              <w:spacing w:line="360" w:lineRule="auto"/>
              <w:jc w:val="center"/>
              <w:rPr>
                <w:rFonts w:ascii="Arial" w:hAnsi="Arial" w:cs="Arial"/>
                <w:lang w:val="es-ES"/>
              </w:rPr>
            </w:pPr>
            <w:r w:rsidRPr="00FF75A8">
              <w:rPr>
                <w:rFonts w:ascii="Arial" w:hAnsi="Arial" w:cs="Arial"/>
                <w:b/>
                <w:lang w:val="es-ES"/>
              </w:rPr>
              <w:t>Programa de Gobierno 2018 – 2024. Construyendo un Gran Futuro</w:t>
            </w:r>
          </w:p>
        </w:tc>
      </w:tr>
    </w:tbl>
    <w:p w14:paraId="6C489802" w14:textId="77777777" w:rsidR="00417A32" w:rsidRPr="00FF75A8" w:rsidRDefault="00417A32" w:rsidP="000C2FDE">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3114"/>
        <w:gridCol w:w="5714"/>
      </w:tblGrid>
      <w:tr w:rsidR="008D0A35" w:rsidRPr="00FF75A8" w14:paraId="7CFBEFB1" w14:textId="77777777" w:rsidTr="008D0A35">
        <w:tc>
          <w:tcPr>
            <w:tcW w:w="3114" w:type="dxa"/>
            <w:vMerge w:val="restart"/>
            <w:vAlign w:val="center"/>
          </w:tcPr>
          <w:p w14:paraId="37FC87B4" w14:textId="77777777" w:rsidR="008D0A35" w:rsidRPr="00FF75A8" w:rsidRDefault="008D0A35" w:rsidP="008D0A35">
            <w:pPr>
              <w:spacing w:line="360" w:lineRule="auto"/>
              <w:jc w:val="center"/>
              <w:rPr>
                <w:rFonts w:ascii="Arial" w:hAnsi="Arial" w:cs="Arial"/>
                <w:b/>
                <w:lang w:val="es-ES"/>
              </w:rPr>
            </w:pPr>
            <w:r w:rsidRPr="00FF75A8">
              <w:rPr>
                <w:rFonts w:ascii="Arial" w:hAnsi="Arial" w:cs="Arial"/>
                <w:b/>
                <w:lang w:val="es-ES"/>
              </w:rPr>
              <w:t>Ejes gubernamentales</w:t>
            </w:r>
          </w:p>
        </w:tc>
        <w:tc>
          <w:tcPr>
            <w:tcW w:w="5714" w:type="dxa"/>
          </w:tcPr>
          <w:p w14:paraId="6DEECB58" w14:textId="77777777" w:rsidR="008D0A35" w:rsidRPr="00FF75A8" w:rsidRDefault="008D0A35" w:rsidP="000C2FDE">
            <w:pPr>
              <w:spacing w:line="360" w:lineRule="auto"/>
              <w:jc w:val="both"/>
              <w:rPr>
                <w:rFonts w:ascii="Arial" w:hAnsi="Arial" w:cs="Arial"/>
                <w:lang w:val="es-ES"/>
              </w:rPr>
            </w:pPr>
            <w:r w:rsidRPr="00FF75A8">
              <w:rPr>
                <w:rFonts w:ascii="Arial" w:hAnsi="Arial" w:cs="Arial"/>
                <w:lang w:val="es-ES"/>
              </w:rPr>
              <w:t>Seguridad y paz social</w:t>
            </w:r>
          </w:p>
        </w:tc>
      </w:tr>
      <w:tr w:rsidR="008D0A35" w:rsidRPr="00FF75A8" w14:paraId="3EDD2C88" w14:textId="77777777" w:rsidTr="00417A32">
        <w:tc>
          <w:tcPr>
            <w:tcW w:w="3114" w:type="dxa"/>
            <w:vMerge/>
          </w:tcPr>
          <w:p w14:paraId="68275BE6" w14:textId="77777777" w:rsidR="008D0A35" w:rsidRPr="00FF75A8" w:rsidRDefault="008D0A35" w:rsidP="000C2FDE">
            <w:pPr>
              <w:spacing w:line="360" w:lineRule="auto"/>
              <w:jc w:val="both"/>
              <w:rPr>
                <w:rFonts w:ascii="Arial" w:hAnsi="Arial" w:cs="Arial"/>
                <w:b/>
                <w:lang w:val="es-ES"/>
              </w:rPr>
            </w:pPr>
          </w:p>
        </w:tc>
        <w:tc>
          <w:tcPr>
            <w:tcW w:w="5714" w:type="dxa"/>
          </w:tcPr>
          <w:p w14:paraId="48FD7779" w14:textId="77777777" w:rsidR="008D0A35" w:rsidRPr="00FF75A8" w:rsidRDefault="008D0A35" w:rsidP="000C2FDE">
            <w:pPr>
              <w:spacing w:line="360" w:lineRule="auto"/>
              <w:jc w:val="both"/>
              <w:rPr>
                <w:rFonts w:ascii="Arial" w:hAnsi="Arial" w:cs="Arial"/>
                <w:lang w:val="es-ES"/>
              </w:rPr>
            </w:pPr>
            <w:r w:rsidRPr="00FF75A8">
              <w:rPr>
                <w:rFonts w:ascii="Arial" w:hAnsi="Arial" w:cs="Arial"/>
                <w:lang w:val="es-ES"/>
              </w:rPr>
              <w:t>Desarrollo humano y social</w:t>
            </w:r>
          </w:p>
        </w:tc>
      </w:tr>
      <w:tr w:rsidR="008D0A35" w:rsidRPr="00FF75A8" w14:paraId="599BC1CE" w14:textId="77777777" w:rsidTr="00417A32">
        <w:tc>
          <w:tcPr>
            <w:tcW w:w="3114" w:type="dxa"/>
            <w:vMerge/>
          </w:tcPr>
          <w:p w14:paraId="46023380" w14:textId="77777777" w:rsidR="008D0A35" w:rsidRPr="00FF75A8" w:rsidRDefault="008D0A35" w:rsidP="000C2FDE">
            <w:pPr>
              <w:spacing w:line="360" w:lineRule="auto"/>
              <w:jc w:val="both"/>
              <w:rPr>
                <w:rFonts w:ascii="Arial" w:hAnsi="Arial" w:cs="Arial"/>
                <w:b/>
                <w:lang w:val="es-ES"/>
              </w:rPr>
            </w:pPr>
          </w:p>
        </w:tc>
        <w:tc>
          <w:tcPr>
            <w:tcW w:w="5714" w:type="dxa"/>
          </w:tcPr>
          <w:p w14:paraId="5D7E8406" w14:textId="77777777" w:rsidR="008D0A35" w:rsidRPr="00FF75A8" w:rsidRDefault="008D0A35" w:rsidP="000C2FDE">
            <w:pPr>
              <w:spacing w:line="360" w:lineRule="auto"/>
              <w:jc w:val="both"/>
              <w:rPr>
                <w:rFonts w:ascii="Arial" w:hAnsi="Arial" w:cs="Arial"/>
                <w:lang w:val="es-ES"/>
              </w:rPr>
            </w:pPr>
            <w:r w:rsidRPr="00FF75A8">
              <w:rPr>
                <w:rFonts w:ascii="Arial" w:hAnsi="Arial" w:cs="Arial"/>
                <w:lang w:val="es-ES"/>
              </w:rPr>
              <w:t>Educación de calidad</w:t>
            </w:r>
          </w:p>
        </w:tc>
      </w:tr>
      <w:tr w:rsidR="008D0A35" w:rsidRPr="00FF75A8" w14:paraId="35D44D02" w14:textId="77777777" w:rsidTr="00417A32">
        <w:tc>
          <w:tcPr>
            <w:tcW w:w="3114" w:type="dxa"/>
            <w:vMerge/>
          </w:tcPr>
          <w:p w14:paraId="4766DDB1" w14:textId="77777777" w:rsidR="008D0A35" w:rsidRPr="00FF75A8" w:rsidRDefault="008D0A35" w:rsidP="000C2FDE">
            <w:pPr>
              <w:spacing w:line="360" w:lineRule="auto"/>
              <w:jc w:val="both"/>
              <w:rPr>
                <w:rFonts w:ascii="Arial" w:hAnsi="Arial" w:cs="Arial"/>
                <w:b/>
                <w:lang w:val="es-ES"/>
              </w:rPr>
            </w:pPr>
          </w:p>
        </w:tc>
        <w:tc>
          <w:tcPr>
            <w:tcW w:w="5714" w:type="dxa"/>
          </w:tcPr>
          <w:p w14:paraId="5053B1AE" w14:textId="77777777" w:rsidR="008D0A35" w:rsidRPr="00FF75A8" w:rsidRDefault="008D0A35" w:rsidP="000C2FDE">
            <w:pPr>
              <w:spacing w:line="360" w:lineRule="auto"/>
              <w:jc w:val="both"/>
              <w:rPr>
                <w:rFonts w:ascii="Arial" w:hAnsi="Arial" w:cs="Arial"/>
                <w:lang w:val="es-ES"/>
              </w:rPr>
            </w:pPr>
            <w:r w:rsidRPr="00FF75A8">
              <w:rPr>
                <w:rFonts w:ascii="Arial" w:hAnsi="Arial" w:cs="Arial"/>
                <w:lang w:val="es-ES"/>
              </w:rPr>
              <w:t>Economía para todos</w:t>
            </w:r>
          </w:p>
        </w:tc>
      </w:tr>
      <w:tr w:rsidR="008D0A35" w:rsidRPr="00FF75A8" w14:paraId="67CEC927" w14:textId="77777777" w:rsidTr="00417A32">
        <w:tc>
          <w:tcPr>
            <w:tcW w:w="3114" w:type="dxa"/>
            <w:vMerge/>
          </w:tcPr>
          <w:p w14:paraId="2C9B15AD" w14:textId="77777777" w:rsidR="008D0A35" w:rsidRPr="00FF75A8" w:rsidRDefault="008D0A35" w:rsidP="000C2FDE">
            <w:pPr>
              <w:spacing w:line="360" w:lineRule="auto"/>
              <w:jc w:val="both"/>
              <w:rPr>
                <w:rFonts w:ascii="Arial" w:hAnsi="Arial" w:cs="Arial"/>
                <w:b/>
                <w:lang w:val="es-ES"/>
              </w:rPr>
            </w:pPr>
          </w:p>
        </w:tc>
        <w:tc>
          <w:tcPr>
            <w:tcW w:w="5714" w:type="dxa"/>
          </w:tcPr>
          <w:p w14:paraId="549B606B" w14:textId="77777777" w:rsidR="008D0A35" w:rsidRPr="00FF75A8" w:rsidRDefault="008D0A35" w:rsidP="000C2FDE">
            <w:pPr>
              <w:spacing w:line="360" w:lineRule="auto"/>
              <w:jc w:val="both"/>
              <w:rPr>
                <w:rFonts w:ascii="Arial" w:hAnsi="Arial" w:cs="Arial"/>
                <w:lang w:val="es-ES"/>
              </w:rPr>
            </w:pPr>
            <w:r w:rsidRPr="00FF75A8">
              <w:rPr>
                <w:rFonts w:ascii="Arial" w:hAnsi="Arial" w:cs="Arial"/>
                <w:lang w:val="es-ES"/>
              </w:rPr>
              <w:t>Desarrollo ordenado y sostenible</w:t>
            </w:r>
          </w:p>
        </w:tc>
      </w:tr>
      <w:tr w:rsidR="008D0A35" w:rsidRPr="00FF75A8" w14:paraId="04FA2A99" w14:textId="77777777" w:rsidTr="00417A32">
        <w:tc>
          <w:tcPr>
            <w:tcW w:w="3114" w:type="dxa"/>
            <w:vMerge/>
          </w:tcPr>
          <w:p w14:paraId="0307C6AC" w14:textId="77777777" w:rsidR="008D0A35" w:rsidRPr="00FF75A8" w:rsidRDefault="008D0A35" w:rsidP="000C2FDE">
            <w:pPr>
              <w:spacing w:line="360" w:lineRule="auto"/>
              <w:jc w:val="both"/>
              <w:rPr>
                <w:rFonts w:ascii="Arial" w:hAnsi="Arial" w:cs="Arial"/>
                <w:b/>
                <w:lang w:val="es-ES"/>
              </w:rPr>
            </w:pPr>
          </w:p>
        </w:tc>
        <w:tc>
          <w:tcPr>
            <w:tcW w:w="5714" w:type="dxa"/>
          </w:tcPr>
          <w:p w14:paraId="5C5D5E5E" w14:textId="77777777" w:rsidR="008D0A35" w:rsidRPr="00FF75A8" w:rsidRDefault="008D0A35" w:rsidP="000C2FDE">
            <w:pPr>
              <w:spacing w:line="360" w:lineRule="auto"/>
              <w:jc w:val="both"/>
              <w:rPr>
                <w:rFonts w:ascii="Arial" w:hAnsi="Arial" w:cs="Arial"/>
                <w:lang w:val="es-ES"/>
              </w:rPr>
            </w:pPr>
            <w:r w:rsidRPr="00FF75A8">
              <w:rPr>
                <w:rFonts w:ascii="Arial" w:hAnsi="Arial" w:cs="Arial"/>
                <w:lang w:val="es-ES"/>
              </w:rPr>
              <w:t>Gobierno humano y eficaz</w:t>
            </w:r>
          </w:p>
        </w:tc>
      </w:tr>
      <w:tr w:rsidR="008D0A35" w:rsidRPr="00FF75A8" w14:paraId="152F75BD" w14:textId="77777777" w:rsidTr="008D0A35">
        <w:tc>
          <w:tcPr>
            <w:tcW w:w="3114" w:type="dxa"/>
            <w:vMerge w:val="restart"/>
            <w:vAlign w:val="center"/>
          </w:tcPr>
          <w:p w14:paraId="0C40F006" w14:textId="77777777" w:rsidR="008D0A35" w:rsidRPr="00FF75A8" w:rsidRDefault="008D0A35" w:rsidP="008D0A35">
            <w:pPr>
              <w:spacing w:line="360" w:lineRule="auto"/>
              <w:jc w:val="center"/>
              <w:rPr>
                <w:rFonts w:ascii="Arial" w:hAnsi="Arial" w:cs="Arial"/>
                <w:b/>
                <w:lang w:val="es-ES"/>
              </w:rPr>
            </w:pPr>
            <w:r w:rsidRPr="00FF75A8">
              <w:rPr>
                <w:rFonts w:ascii="Arial" w:hAnsi="Arial" w:cs="Arial"/>
                <w:b/>
                <w:lang w:val="es-ES"/>
              </w:rPr>
              <w:t>Agendas Transversales</w:t>
            </w:r>
          </w:p>
        </w:tc>
        <w:tc>
          <w:tcPr>
            <w:tcW w:w="5714" w:type="dxa"/>
          </w:tcPr>
          <w:p w14:paraId="3244D1C0" w14:textId="77777777" w:rsidR="008D0A35" w:rsidRPr="00FF75A8" w:rsidRDefault="008D0A35" w:rsidP="000C2FDE">
            <w:pPr>
              <w:spacing w:line="360" w:lineRule="auto"/>
              <w:jc w:val="both"/>
              <w:rPr>
                <w:rFonts w:ascii="Arial" w:hAnsi="Arial" w:cs="Arial"/>
                <w:lang w:val="es-ES"/>
              </w:rPr>
            </w:pPr>
            <w:r w:rsidRPr="00FF75A8">
              <w:rPr>
                <w:rFonts w:ascii="Arial" w:hAnsi="Arial" w:cs="Arial"/>
                <w:lang w:val="es-ES"/>
              </w:rPr>
              <w:t>Para la igualdad entre mujeres y hombres</w:t>
            </w:r>
          </w:p>
        </w:tc>
      </w:tr>
      <w:tr w:rsidR="008D0A35" w:rsidRPr="00FF75A8" w14:paraId="6C7A64B4" w14:textId="77777777" w:rsidTr="00417A32">
        <w:tc>
          <w:tcPr>
            <w:tcW w:w="3114" w:type="dxa"/>
            <w:vMerge/>
          </w:tcPr>
          <w:p w14:paraId="58C495F8" w14:textId="77777777" w:rsidR="008D0A35" w:rsidRPr="00FF75A8" w:rsidRDefault="008D0A35" w:rsidP="000C2FDE">
            <w:pPr>
              <w:spacing w:line="360" w:lineRule="auto"/>
              <w:jc w:val="both"/>
              <w:rPr>
                <w:rFonts w:ascii="Arial" w:hAnsi="Arial" w:cs="Arial"/>
                <w:b/>
                <w:lang w:val="es-ES"/>
              </w:rPr>
            </w:pPr>
          </w:p>
        </w:tc>
        <w:tc>
          <w:tcPr>
            <w:tcW w:w="5714" w:type="dxa"/>
          </w:tcPr>
          <w:p w14:paraId="08BA41C9" w14:textId="77777777" w:rsidR="008D0A35" w:rsidRPr="00FF75A8" w:rsidRDefault="008D0A35" w:rsidP="000C2FDE">
            <w:pPr>
              <w:spacing w:line="360" w:lineRule="auto"/>
              <w:jc w:val="both"/>
              <w:rPr>
                <w:rFonts w:ascii="Arial" w:hAnsi="Arial" w:cs="Arial"/>
                <w:lang w:val="es-ES"/>
              </w:rPr>
            </w:pPr>
            <w:r w:rsidRPr="00FF75A8">
              <w:rPr>
                <w:rFonts w:ascii="Arial" w:hAnsi="Arial" w:cs="Arial"/>
                <w:lang w:val="es-ES"/>
              </w:rPr>
              <w:t>Para la inclusión con enfoque de derechos humanos</w:t>
            </w:r>
          </w:p>
        </w:tc>
      </w:tr>
      <w:tr w:rsidR="008D0A35" w:rsidRPr="00FF75A8" w14:paraId="1A7243A0" w14:textId="77777777" w:rsidTr="00417A32">
        <w:tc>
          <w:tcPr>
            <w:tcW w:w="3114" w:type="dxa"/>
            <w:vMerge/>
          </w:tcPr>
          <w:p w14:paraId="2E763F6F" w14:textId="77777777" w:rsidR="008D0A35" w:rsidRPr="00FF75A8" w:rsidRDefault="008D0A35" w:rsidP="000C2FDE">
            <w:pPr>
              <w:spacing w:line="360" w:lineRule="auto"/>
              <w:jc w:val="both"/>
              <w:rPr>
                <w:rFonts w:ascii="Arial" w:hAnsi="Arial" w:cs="Arial"/>
                <w:b/>
                <w:lang w:val="es-ES"/>
              </w:rPr>
            </w:pPr>
          </w:p>
        </w:tc>
        <w:tc>
          <w:tcPr>
            <w:tcW w:w="5714" w:type="dxa"/>
          </w:tcPr>
          <w:p w14:paraId="096C4A7D" w14:textId="77777777" w:rsidR="008D0A35" w:rsidRPr="00FF75A8" w:rsidRDefault="008D0A35" w:rsidP="000C2FDE">
            <w:pPr>
              <w:spacing w:line="360" w:lineRule="auto"/>
              <w:jc w:val="both"/>
              <w:rPr>
                <w:rFonts w:ascii="Arial" w:hAnsi="Arial" w:cs="Arial"/>
                <w:lang w:val="es-ES"/>
              </w:rPr>
            </w:pPr>
            <w:r w:rsidRPr="00FF75A8">
              <w:rPr>
                <w:rFonts w:ascii="Arial" w:hAnsi="Arial" w:cs="Arial"/>
                <w:lang w:val="es-ES"/>
              </w:rPr>
              <w:t>Para la innovación</w:t>
            </w:r>
          </w:p>
        </w:tc>
      </w:tr>
      <w:tr w:rsidR="008D0A35" w:rsidRPr="00FF75A8" w14:paraId="30EFB425" w14:textId="77777777" w:rsidTr="00417A32">
        <w:tc>
          <w:tcPr>
            <w:tcW w:w="3114" w:type="dxa"/>
            <w:vMerge/>
          </w:tcPr>
          <w:p w14:paraId="2C991D07" w14:textId="77777777" w:rsidR="008D0A35" w:rsidRPr="00FF75A8" w:rsidRDefault="008D0A35" w:rsidP="000C2FDE">
            <w:pPr>
              <w:spacing w:line="360" w:lineRule="auto"/>
              <w:jc w:val="both"/>
              <w:rPr>
                <w:rFonts w:ascii="Arial" w:hAnsi="Arial" w:cs="Arial"/>
                <w:b/>
                <w:lang w:val="es-ES"/>
              </w:rPr>
            </w:pPr>
          </w:p>
        </w:tc>
        <w:tc>
          <w:tcPr>
            <w:tcW w:w="5714" w:type="dxa"/>
          </w:tcPr>
          <w:p w14:paraId="08FB6F76" w14:textId="77777777" w:rsidR="008D0A35" w:rsidRPr="00FF75A8" w:rsidRDefault="008D0A35" w:rsidP="000C2FDE">
            <w:pPr>
              <w:spacing w:line="360" w:lineRule="auto"/>
              <w:jc w:val="both"/>
              <w:rPr>
                <w:rFonts w:ascii="Arial" w:hAnsi="Arial" w:cs="Arial"/>
                <w:lang w:val="es-ES"/>
              </w:rPr>
            </w:pPr>
            <w:r w:rsidRPr="00FF75A8">
              <w:rPr>
                <w:rFonts w:ascii="Arial" w:hAnsi="Arial" w:cs="Arial"/>
                <w:lang w:val="es-ES"/>
              </w:rPr>
              <w:t>Para la prevención social de la violencia y la reconstrucción del tejido social</w:t>
            </w:r>
          </w:p>
        </w:tc>
      </w:tr>
    </w:tbl>
    <w:p w14:paraId="76DEC4B5" w14:textId="77777777" w:rsidR="00417A32" w:rsidRPr="00FF75A8" w:rsidRDefault="00417A32" w:rsidP="000C2FDE">
      <w:pPr>
        <w:spacing w:line="360" w:lineRule="auto"/>
        <w:jc w:val="both"/>
        <w:rPr>
          <w:rFonts w:ascii="Arial" w:hAnsi="Arial" w:cs="Arial"/>
          <w:lang w:val="es-ES"/>
        </w:rPr>
      </w:pPr>
    </w:p>
    <w:p w14:paraId="5B2D48B7" w14:textId="77777777" w:rsidR="00C640D3" w:rsidRPr="00FF75A8" w:rsidRDefault="00C640D3" w:rsidP="00B876DE">
      <w:pPr>
        <w:pStyle w:val="Prrafodelista"/>
        <w:numPr>
          <w:ilvl w:val="0"/>
          <w:numId w:val="8"/>
        </w:numPr>
        <w:spacing w:line="360" w:lineRule="auto"/>
        <w:jc w:val="both"/>
        <w:rPr>
          <w:rFonts w:ascii="Arial" w:hAnsi="Arial" w:cs="Arial"/>
          <w:lang w:val="es-ES"/>
        </w:rPr>
      </w:pPr>
      <w:r w:rsidRPr="00FF75A8">
        <w:rPr>
          <w:rFonts w:ascii="Arial" w:hAnsi="Arial" w:cs="Arial"/>
          <w:b/>
          <w:lang w:val="es-ES"/>
        </w:rPr>
        <w:t>Programa Estatal para la Igualdad entre Mujeres y Hombres del Estado de Guanajuato. Visión 2018</w:t>
      </w:r>
      <w:r w:rsidRPr="00FF75A8">
        <w:rPr>
          <w:rFonts w:ascii="Arial" w:hAnsi="Arial" w:cs="Arial"/>
          <w:lang w:val="es-ES"/>
        </w:rPr>
        <w:t xml:space="preserve">. </w:t>
      </w:r>
      <w:r w:rsidR="005874FE" w:rsidRPr="00FF75A8">
        <w:rPr>
          <w:rFonts w:ascii="Arial" w:hAnsi="Arial" w:cs="Arial"/>
          <w:lang w:val="es-ES"/>
        </w:rPr>
        <w:t xml:space="preserve">Su objetivo es la </w:t>
      </w:r>
      <w:proofErr w:type="spellStart"/>
      <w:r w:rsidR="005874FE" w:rsidRPr="00FF75A8">
        <w:rPr>
          <w:rFonts w:ascii="Arial" w:hAnsi="Arial" w:cs="Arial"/>
          <w:lang w:val="es-ES"/>
        </w:rPr>
        <w:t>transversalización</w:t>
      </w:r>
      <w:proofErr w:type="spellEnd"/>
      <w:r w:rsidR="005874FE" w:rsidRPr="00FF75A8">
        <w:rPr>
          <w:rFonts w:ascii="Arial" w:hAnsi="Arial" w:cs="Arial"/>
          <w:lang w:val="es-ES"/>
        </w:rPr>
        <w:t xml:space="preserve"> de la perspectiva de género en las acciones de la administración pública estatal e impulsar el empoderamiento de las mujeres. Se articula en torno a siete líneas estratégicas.</w:t>
      </w:r>
    </w:p>
    <w:p w14:paraId="734B8326" w14:textId="77777777" w:rsidR="00C640D3" w:rsidRPr="00FF75A8" w:rsidRDefault="00C640D3" w:rsidP="000C2FDE">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8828"/>
      </w:tblGrid>
      <w:tr w:rsidR="00B876DE" w:rsidRPr="00FF75A8" w14:paraId="3625B2DD" w14:textId="77777777" w:rsidTr="00B876DE">
        <w:tc>
          <w:tcPr>
            <w:tcW w:w="8828" w:type="dxa"/>
          </w:tcPr>
          <w:p w14:paraId="32F32D82" w14:textId="77777777" w:rsidR="00B876DE" w:rsidRPr="00FF75A8" w:rsidRDefault="001972B3" w:rsidP="001972B3">
            <w:pPr>
              <w:spacing w:line="360" w:lineRule="auto"/>
              <w:jc w:val="center"/>
              <w:rPr>
                <w:rFonts w:ascii="Arial" w:hAnsi="Arial" w:cs="Arial"/>
                <w:lang w:val="es-ES"/>
              </w:rPr>
            </w:pPr>
            <w:r w:rsidRPr="00FF75A8">
              <w:rPr>
                <w:rFonts w:ascii="Arial" w:hAnsi="Arial" w:cs="Arial"/>
                <w:b/>
                <w:lang w:val="es-ES"/>
              </w:rPr>
              <w:t>Programa Estatal para la Igualdad entre Mujeres y Hombres del Estado de Guanajuato. Visión 2018</w:t>
            </w:r>
          </w:p>
        </w:tc>
      </w:tr>
    </w:tbl>
    <w:p w14:paraId="5F4B8B92" w14:textId="77777777" w:rsidR="005874FE" w:rsidRPr="00FF75A8" w:rsidRDefault="005874FE" w:rsidP="000C2FDE">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1696"/>
        <w:gridCol w:w="7132"/>
      </w:tblGrid>
      <w:tr w:rsidR="001972B3" w:rsidRPr="00FF75A8" w14:paraId="08F61932" w14:textId="77777777" w:rsidTr="00760D93">
        <w:tc>
          <w:tcPr>
            <w:tcW w:w="1696" w:type="dxa"/>
          </w:tcPr>
          <w:p w14:paraId="70363E39" w14:textId="77777777" w:rsidR="001972B3" w:rsidRPr="00FF75A8" w:rsidRDefault="00767D29" w:rsidP="000C2FDE">
            <w:pPr>
              <w:spacing w:line="360" w:lineRule="auto"/>
              <w:jc w:val="both"/>
              <w:rPr>
                <w:rFonts w:ascii="Arial" w:hAnsi="Arial" w:cs="Arial"/>
                <w:b/>
                <w:lang w:val="es-ES"/>
              </w:rPr>
            </w:pPr>
            <w:r w:rsidRPr="00FF75A8">
              <w:rPr>
                <w:rFonts w:ascii="Arial" w:hAnsi="Arial" w:cs="Arial"/>
                <w:b/>
                <w:lang w:val="es-ES"/>
              </w:rPr>
              <w:t>Líneas estratégicas</w:t>
            </w:r>
          </w:p>
        </w:tc>
        <w:tc>
          <w:tcPr>
            <w:tcW w:w="7132" w:type="dxa"/>
          </w:tcPr>
          <w:p w14:paraId="6BFDF6E8" w14:textId="77777777" w:rsidR="001972B3" w:rsidRPr="00FF75A8" w:rsidRDefault="00760D93" w:rsidP="000C2FDE">
            <w:pPr>
              <w:spacing w:line="360" w:lineRule="auto"/>
              <w:jc w:val="both"/>
              <w:rPr>
                <w:rFonts w:ascii="Arial" w:hAnsi="Arial" w:cs="Arial"/>
                <w:lang w:val="es-ES"/>
              </w:rPr>
            </w:pPr>
            <w:r w:rsidRPr="00FF75A8">
              <w:rPr>
                <w:rFonts w:ascii="Arial" w:hAnsi="Arial" w:cs="Arial"/>
                <w:lang w:val="es-ES"/>
              </w:rPr>
              <w:t>1. Institucionalización del principio de igualdad sustantiva entre mujeres y hombres.</w:t>
            </w:r>
          </w:p>
        </w:tc>
      </w:tr>
      <w:tr w:rsidR="001972B3" w:rsidRPr="00FF75A8" w14:paraId="5F7058C5" w14:textId="77777777" w:rsidTr="00760D93">
        <w:tc>
          <w:tcPr>
            <w:tcW w:w="1696" w:type="dxa"/>
          </w:tcPr>
          <w:p w14:paraId="643150D4" w14:textId="77777777" w:rsidR="001972B3" w:rsidRPr="00FF75A8" w:rsidRDefault="001972B3" w:rsidP="000C2FDE">
            <w:pPr>
              <w:spacing w:line="360" w:lineRule="auto"/>
              <w:jc w:val="both"/>
              <w:rPr>
                <w:rFonts w:ascii="Arial" w:hAnsi="Arial" w:cs="Arial"/>
                <w:lang w:val="es-ES"/>
              </w:rPr>
            </w:pPr>
          </w:p>
        </w:tc>
        <w:tc>
          <w:tcPr>
            <w:tcW w:w="7132" w:type="dxa"/>
          </w:tcPr>
          <w:p w14:paraId="52F6C1A9" w14:textId="77777777" w:rsidR="001972B3" w:rsidRPr="00FF75A8" w:rsidRDefault="00760D93" w:rsidP="000C2FDE">
            <w:pPr>
              <w:spacing w:line="360" w:lineRule="auto"/>
              <w:jc w:val="both"/>
              <w:rPr>
                <w:rFonts w:ascii="Arial" w:hAnsi="Arial" w:cs="Arial"/>
                <w:lang w:val="es-ES"/>
              </w:rPr>
            </w:pPr>
            <w:r w:rsidRPr="00FF75A8">
              <w:rPr>
                <w:rFonts w:ascii="Arial" w:hAnsi="Arial" w:cs="Arial"/>
                <w:lang w:val="es-ES"/>
              </w:rPr>
              <w:t>2. Fortalecimiento del acceso a la educación de mujeres y hombres, en condiciones de igualdad.</w:t>
            </w:r>
          </w:p>
        </w:tc>
      </w:tr>
      <w:tr w:rsidR="001972B3" w:rsidRPr="00FF75A8" w14:paraId="6CA6562E" w14:textId="77777777" w:rsidTr="00760D93">
        <w:tc>
          <w:tcPr>
            <w:tcW w:w="1696" w:type="dxa"/>
          </w:tcPr>
          <w:p w14:paraId="740A5860" w14:textId="77777777" w:rsidR="001972B3" w:rsidRPr="00FF75A8" w:rsidRDefault="001972B3" w:rsidP="000C2FDE">
            <w:pPr>
              <w:spacing w:line="360" w:lineRule="auto"/>
              <w:jc w:val="both"/>
              <w:rPr>
                <w:rFonts w:ascii="Arial" w:hAnsi="Arial" w:cs="Arial"/>
                <w:lang w:val="es-ES"/>
              </w:rPr>
            </w:pPr>
          </w:p>
        </w:tc>
        <w:tc>
          <w:tcPr>
            <w:tcW w:w="7132" w:type="dxa"/>
          </w:tcPr>
          <w:p w14:paraId="4BED60C5" w14:textId="2DE7281A" w:rsidR="001972B3" w:rsidRPr="00FF75A8" w:rsidRDefault="00760D93" w:rsidP="00760D93">
            <w:pPr>
              <w:spacing w:line="360" w:lineRule="auto"/>
              <w:rPr>
                <w:rFonts w:ascii="Arial" w:hAnsi="Arial" w:cs="Arial"/>
                <w:lang w:val="es-ES"/>
              </w:rPr>
            </w:pPr>
            <w:r w:rsidRPr="00FF75A8">
              <w:rPr>
                <w:rFonts w:ascii="Arial" w:hAnsi="Arial" w:cs="Arial"/>
                <w:lang w:val="es-ES"/>
              </w:rPr>
              <w:t>3. Fortalecimiento del acceso a la salud de mujeres y hombres, en cond</w:t>
            </w:r>
            <w:r w:rsidR="00100840" w:rsidRPr="00FF75A8">
              <w:rPr>
                <w:rFonts w:ascii="Arial" w:hAnsi="Arial" w:cs="Arial"/>
                <w:lang w:val="es-ES"/>
              </w:rPr>
              <w:t>i</w:t>
            </w:r>
            <w:r w:rsidRPr="00FF75A8">
              <w:rPr>
                <w:rFonts w:ascii="Arial" w:hAnsi="Arial" w:cs="Arial"/>
                <w:lang w:val="es-ES"/>
              </w:rPr>
              <w:t>ciones de igualdad.</w:t>
            </w:r>
          </w:p>
        </w:tc>
      </w:tr>
      <w:tr w:rsidR="001972B3" w:rsidRPr="00FF75A8" w14:paraId="6452B603" w14:textId="77777777" w:rsidTr="00760D93">
        <w:tc>
          <w:tcPr>
            <w:tcW w:w="1696" w:type="dxa"/>
          </w:tcPr>
          <w:p w14:paraId="44452323" w14:textId="77777777" w:rsidR="001972B3" w:rsidRPr="00FF75A8" w:rsidRDefault="001972B3" w:rsidP="000C2FDE">
            <w:pPr>
              <w:spacing w:line="360" w:lineRule="auto"/>
              <w:jc w:val="both"/>
              <w:rPr>
                <w:rFonts w:ascii="Arial" w:hAnsi="Arial" w:cs="Arial"/>
                <w:lang w:val="es-ES"/>
              </w:rPr>
            </w:pPr>
          </w:p>
        </w:tc>
        <w:tc>
          <w:tcPr>
            <w:tcW w:w="7132" w:type="dxa"/>
          </w:tcPr>
          <w:p w14:paraId="2B61DC71" w14:textId="77777777" w:rsidR="001972B3" w:rsidRPr="00FF75A8" w:rsidRDefault="00760D93" w:rsidP="000C2FDE">
            <w:pPr>
              <w:spacing w:line="360" w:lineRule="auto"/>
              <w:jc w:val="both"/>
              <w:rPr>
                <w:rFonts w:ascii="Arial" w:hAnsi="Arial" w:cs="Arial"/>
                <w:lang w:val="es-ES"/>
              </w:rPr>
            </w:pPr>
            <w:r w:rsidRPr="00FF75A8">
              <w:rPr>
                <w:rFonts w:ascii="Arial" w:hAnsi="Arial" w:cs="Arial"/>
                <w:lang w:val="es-ES"/>
              </w:rPr>
              <w:t>4. Fomento a la autonomía económica, patrimonial y financiera de las mujeres.</w:t>
            </w:r>
          </w:p>
        </w:tc>
      </w:tr>
      <w:tr w:rsidR="001972B3" w:rsidRPr="00FF75A8" w14:paraId="62819718" w14:textId="77777777" w:rsidTr="00760D93">
        <w:tc>
          <w:tcPr>
            <w:tcW w:w="1696" w:type="dxa"/>
          </w:tcPr>
          <w:p w14:paraId="541D7E8F" w14:textId="77777777" w:rsidR="001972B3" w:rsidRPr="00FF75A8" w:rsidRDefault="001972B3" w:rsidP="000C2FDE">
            <w:pPr>
              <w:spacing w:line="360" w:lineRule="auto"/>
              <w:jc w:val="both"/>
              <w:rPr>
                <w:rFonts w:ascii="Arial" w:hAnsi="Arial" w:cs="Arial"/>
                <w:lang w:val="es-ES"/>
              </w:rPr>
            </w:pPr>
          </w:p>
        </w:tc>
        <w:tc>
          <w:tcPr>
            <w:tcW w:w="7132" w:type="dxa"/>
          </w:tcPr>
          <w:p w14:paraId="0A8D1C41" w14:textId="77777777" w:rsidR="001972B3" w:rsidRPr="00FF75A8" w:rsidRDefault="00760D93" w:rsidP="000C2FDE">
            <w:pPr>
              <w:spacing w:line="360" w:lineRule="auto"/>
              <w:jc w:val="both"/>
              <w:rPr>
                <w:rFonts w:ascii="Arial" w:hAnsi="Arial" w:cs="Arial"/>
                <w:lang w:val="es-ES"/>
              </w:rPr>
            </w:pPr>
            <w:r w:rsidRPr="00FF75A8">
              <w:rPr>
                <w:rFonts w:ascii="Arial" w:hAnsi="Arial" w:cs="Arial"/>
                <w:lang w:val="es-ES"/>
              </w:rPr>
              <w:t>5. Instrumentación de políticas que concilien el ámbito laboral, personal y familiar, en condiciones de igualdad de género.</w:t>
            </w:r>
          </w:p>
        </w:tc>
      </w:tr>
      <w:tr w:rsidR="001972B3" w:rsidRPr="00FF75A8" w14:paraId="0B8B34D5" w14:textId="77777777" w:rsidTr="00760D93">
        <w:tc>
          <w:tcPr>
            <w:tcW w:w="1696" w:type="dxa"/>
          </w:tcPr>
          <w:p w14:paraId="208E5760" w14:textId="77777777" w:rsidR="001972B3" w:rsidRPr="00FF75A8" w:rsidRDefault="001972B3" w:rsidP="000C2FDE">
            <w:pPr>
              <w:spacing w:line="360" w:lineRule="auto"/>
              <w:jc w:val="both"/>
              <w:rPr>
                <w:rFonts w:ascii="Arial" w:hAnsi="Arial" w:cs="Arial"/>
                <w:lang w:val="es-ES"/>
              </w:rPr>
            </w:pPr>
          </w:p>
        </w:tc>
        <w:tc>
          <w:tcPr>
            <w:tcW w:w="7132" w:type="dxa"/>
          </w:tcPr>
          <w:p w14:paraId="0FBAC7AF" w14:textId="77777777" w:rsidR="001972B3" w:rsidRPr="00FF75A8" w:rsidRDefault="00760D93" w:rsidP="000C2FDE">
            <w:pPr>
              <w:spacing w:line="360" w:lineRule="auto"/>
              <w:jc w:val="both"/>
              <w:rPr>
                <w:rFonts w:ascii="Arial" w:hAnsi="Arial" w:cs="Arial"/>
                <w:lang w:val="es-ES"/>
              </w:rPr>
            </w:pPr>
            <w:r w:rsidRPr="00FF75A8">
              <w:rPr>
                <w:rFonts w:ascii="Arial" w:hAnsi="Arial" w:cs="Arial"/>
                <w:lang w:val="es-ES"/>
              </w:rPr>
              <w:t>6. Fortalecimiento de la igualdad de oportunidades entre mujeres y hombres en el ámbito rural.</w:t>
            </w:r>
          </w:p>
        </w:tc>
      </w:tr>
      <w:tr w:rsidR="00760D93" w:rsidRPr="00FF75A8" w14:paraId="1495034A" w14:textId="77777777" w:rsidTr="00760D93">
        <w:tc>
          <w:tcPr>
            <w:tcW w:w="1696" w:type="dxa"/>
          </w:tcPr>
          <w:p w14:paraId="767681F4" w14:textId="77777777" w:rsidR="00760D93" w:rsidRPr="00FF75A8" w:rsidRDefault="00760D93" w:rsidP="000C2FDE">
            <w:pPr>
              <w:spacing w:line="360" w:lineRule="auto"/>
              <w:jc w:val="both"/>
              <w:rPr>
                <w:rFonts w:ascii="Arial" w:hAnsi="Arial" w:cs="Arial"/>
                <w:lang w:val="es-ES"/>
              </w:rPr>
            </w:pPr>
          </w:p>
        </w:tc>
        <w:tc>
          <w:tcPr>
            <w:tcW w:w="7132" w:type="dxa"/>
          </w:tcPr>
          <w:p w14:paraId="3B645EC8" w14:textId="77777777" w:rsidR="00760D93" w:rsidRPr="00FF75A8" w:rsidRDefault="00760D93" w:rsidP="000C2FDE">
            <w:pPr>
              <w:spacing w:line="360" w:lineRule="auto"/>
              <w:jc w:val="both"/>
              <w:rPr>
                <w:rFonts w:ascii="Arial" w:hAnsi="Arial" w:cs="Arial"/>
                <w:lang w:val="es-ES"/>
              </w:rPr>
            </w:pPr>
            <w:r w:rsidRPr="00FF75A8">
              <w:rPr>
                <w:rFonts w:ascii="Arial" w:hAnsi="Arial" w:cs="Arial"/>
                <w:lang w:val="es-ES"/>
              </w:rPr>
              <w:t>7. Fortalecimiento de la participación de las mujeres en la toma de decisiones en los diferentes ámbitos de la vida social y política.</w:t>
            </w:r>
          </w:p>
        </w:tc>
      </w:tr>
      <w:tr w:rsidR="00760D93" w:rsidRPr="00FF75A8" w14:paraId="3ED36B48" w14:textId="77777777" w:rsidTr="00760D93">
        <w:tc>
          <w:tcPr>
            <w:tcW w:w="1696" w:type="dxa"/>
          </w:tcPr>
          <w:p w14:paraId="33ABDF30" w14:textId="77777777" w:rsidR="00760D93" w:rsidRPr="00FF75A8" w:rsidRDefault="00760D93" w:rsidP="000C2FDE">
            <w:pPr>
              <w:spacing w:line="360" w:lineRule="auto"/>
              <w:jc w:val="both"/>
              <w:rPr>
                <w:rFonts w:ascii="Arial" w:hAnsi="Arial" w:cs="Arial"/>
                <w:lang w:val="es-ES"/>
              </w:rPr>
            </w:pPr>
          </w:p>
        </w:tc>
        <w:tc>
          <w:tcPr>
            <w:tcW w:w="7132" w:type="dxa"/>
          </w:tcPr>
          <w:p w14:paraId="639DFBD8" w14:textId="77777777" w:rsidR="00760D93" w:rsidRPr="00FF75A8" w:rsidRDefault="00D12A20" w:rsidP="000C2FDE">
            <w:pPr>
              <w:spacing w:line="360" w:lineRule="auto"/>
              <w:jc w:val="both"/>
              <w:rPr>
                <w:rFonts w:ascii="Arial" w:hAnsi="Arial" w:cs="Arial"/>
                <w:lang w:val="es-ES"/>
              </w:rPr>
            </w:pPr>
            <w:r w:rsidRPr="00FF75A8">
              <w:rPr>
                <w:rFonts w:ascii="Arial" w:hAnsi="Arial" w:cs="Arial"/>
                <w:lang w:val="es-ES"/>
              </w:rPr>
              <w:t xml:space="preserve">8. </w:t>
            </w:r>
            <w:r w:rsidR="00760D93" w:rsidRPr="00FF75A8">
              <w:rPr>
                <w:rFonts w:ascii="Arial" w:hAnsi="Arial" w:cs="Arial"/>
                <w:lang w:val="es-ES"/>
              </w:rPr>
              <w:t>Apoyo en el desarrollo integral de las mujeres y hombres mediante la práctica del deporte y la creación y acceso a bienes culturales.</w:t>
            </w:r>
          </w:p>
        </w:tc>
      </w:tr>
    </w:tbl>
    <w:p w14:paraId="4FC76C84" w14:textId="77777777" w:rsidR="00B876DE" w:rsidRPr="00FF75A8" w:rsidRDefault="00B876DE" w:rsidP="000C2FDE">
      <w:pPr>
        <w:spacing w:line="360" w:lineRule="auto"/>
        <w:jc w:val="both"/>
        <w:rPr>
          <w:rFonts w:ascii="Arial" w:hAnsi="Arial" w:cs="Arial"/>
          <w:lang w:val="es-ES"/>
        </w:rPr>
      </w:pPr>
    </w:p>
    <w:p w14:paraId="309AE91C" w14:textId="38280D45" w:rsidR="000C02EC" w:rsidRPr="00FF75A8" w:rsidRDefault="00F751C7" w:rsidP="00B01D68">
      <w:pPr>
        <w:pStyle w:val="Prrafodelista"/>
        <w:numPr>
          <w:ilvl w:val="0"/>
          <w:numId w:val="8"/>
        </w:numPr>
        <w:spacing w:line="360" w:lineRule="auto"/>
        <w:jc w:val="both"/>
        <w:rPr>
          <w:rFonts w:ascii="Arial" w:hAnsi="Arial" w:cs="Arial"/>
          <w:lang w:val="es-ES"/>
        </w:rPr>
      </w:pPr>
      <w:r w:rsidRPr="00FF75A8">
        <w:rPr>
          <w:rFonts w:ascii="Arial" w:hAnsi="Arial" w:cs="Arial"/>
          <w:b/>
          <w:lang w:val="es-ES"/>
        </w:rPr>
        <w:t xml:space="preserve">Programa de Gobierno </w:t>
      </w:r>
      <w:r w:rsidR="008153FF" w:rsidRPr="00FF75A8">
        <w:rPr>
          <w:rFonts w:ascii="Arial" w:hAnsi="Arial" w:cs="Arial"/>
          <w:b/>
          <w:lang w:val="es-ES"/>
        </w:rPr>
        <w:t xml:space="preserve">del Municipio de León </w:t>
      </w:r>
      <w:r w:rsidRPr="00FF75A8">
        <w:rPr>
          <w:rFonts w:ascii="Arial" w:hAnsi="Arial" w:cs="Arial"/>
          <w:b/>
          <w:lang w:val="es-ES"/>
        </w:rPr>
        <w:t xml:space="preserve">2018 </w:t>
      </w:r>
      <w:r w:rsidR="000C02EC" w:rsidRPr="00FF75A8">
        <w:rPr>
          <w:rFonts w:ascii="Arial" w:hAnsi="Arial" w:cs="Arial"/>
          <w:b/>
          <w:lang w:val="es-ES"/>
        </w:rPr>
        <w:t>–</w:t>
      </w:r>
      <w:r w:rsidRPr="00FF75A8">
        <w:rPr>
          <w:rFonts w:ascii="Arial" w:hAnsi="Arial" w:cs="Arial"/>
          <w:b/>
          <w:lang w:val="es-ES"/>
        </w:rPr>
        <w:t xml:space="preserve"> 202</w:t>
      </w:r>
      <w:r w:rsidR="009818E8" w:rsidRPr="00FF75A8">
        <w:rPr>
          <w:rFonts w:ascii="Arial" w:hAnsi="Arial" w:cs="Arial"/>
          <w:b/>
          <w:lang w:val="es-ES"/>
        </w:rPr>
        <w:t>1</w:t>
      </w:r>
      <w:r w:rsidR="000C02EC" w:rsidRPr="00FF75A8">
        <w:rPr>
          <w:rFonts w:ascii="Arial" w:hAnsi="Arial" w:cs="Arial"/>
          <w:b/>
          <w:lang w:val="es-ES"/>
        </w:rPr>
        <w:t>.</w:t>
      </w:r>
      <w:r w:rsidR="000C02EC" w:rsidRPr="00FF75A8">
        <w:rPr>
          <w:rFonts w:ascii="Arial" w:hAnsi="Arial" w:cs="Arial"/>
          <w:lang w:val="es-ES"/>
        </w:rPr>
        <w:t xml:space="preserve"> Este programa, se </w:t>
      </w:r>
      <w:r w:rsidR="00A805A6" w:rsidRPr="00FF75A8">
        <w:rPr>
          <w:rFonts w:ascii="Arial" w:hAnsi="Arial" w:cs="Arial"/>
          <w:lang w:val="es-ES"/>
        </w:rPr>
        <w:t>articuló</w:t>
      </w:r>
      <w:r w:rsidR="00F93ED5" w:rsidRPr="00FF75A8">
        <w:rPr>
          <w:rFonts w:ascii="Arial" w:hAnsi="Arial" w:cs="Arial"/>
          <w:lang w:val="es-ES"/>
        </w:rPr>
        <w:t xml:space="preserve"> con base en el Plan Estatal de De</w:t>
      </w:r>
      <w:r w:rsidR="00A805A6" w:rsidRPr="00FF75A8">
        <w:rPr>
          <w:rFonts w:ascii="Arial" w:hAnsi="Arial" w:cs="Arial"/>
          <w:lang w:val="es-ES"/>
        </w:rPr>
        <w:t>sarrollo, Guanajuato, Visión 204</w:t>
      </w:r>
      <w:r w:rsidR="00F93ED5" w:rsidRPr="00FF75A8">
        <w:rPr>
          <w:rFonts w:ascii="Arial" w:hAnsi="Arial" w:cs="Arial"/>
          <w:lang w:val="es-ES"/>
        </w:rPr>
        <w:t xml:space="preserve">0. Construyendo un futuro. Además del Plan Municipal de Desarrollo León hacia el futuro. Visión 2040, el Programa Municipal de Desarrollo Urbano y Ordenamiento Ecológico y Territorial, y se </w:t>
      </w:r>
      <w:r w:rsidR="000C02EC" w:rsidRPr="00FF75A8">
        <w:rPr>
          <w:rFonts w:ascii="Arial" w:hAnsi="Arial" w:cs="Arial"/>
          <w:lang w:val="es-ES"/>
        </w:rPr>
        <w:t>encuentra alineado a los Objetivos de Desarrollo Sostenibl</w:t>
      </w:r>
      <w:r w:rsidR="00F93ED5" w:rsidRPr="00FF75A8">
        <w:rPr>
          <w:rFonts w:ascii="Arial" w:hAnsi="Arial" w:cs="Arial"/>
          <w:lang w:val="es-ES"/>
        </w:rPr>
        <w:t>e. El programa se articula en torno a 5 nodos, en los cuales se alinea</w:t>
      </w:r>
      <w:r w:rsidR="00EF3423" w:rsidRPr="00FF75A8">
        <w:rPr>
          <w:rFonts w:ascii="Arial" w:hAnsi="Arial" w:cs="Arial"/>
          <w:lang w:val="es-ES"/>
        </w:rPr>
        <w:t>n</w:t>
      </w:r>
      <w:r w:rsidR="00F93ED5" w:rsidRPr="00FF75A8">
        <w:rPr>
          <w:rFonts w:ascii="Arial" w:hAnsi="Arial" w:cs="Arial"/>
          <w:lang w:val="es-ES"/>
        </w:rPr>
        <w:t xml:space="preserve"> 16 Objetivos de Desarrollo Sostenible, el quinto se refiere a la igualdad de género.</w:t>
      </w:r>
    </w:p>
    <w:p w14:paraId="41ED92E4" w14:textId="77777777" w:rsidR="00E643C8" w:rsidRPr="00FF75A8" w:rsidRDefault="00E643C8" w:rsidP="00B42FBD">
      <w:pPr>
        <w:spacing w:line="360" w:lineRule="auto"/>
        <w:jc w:val="both"/>
        <w:rPr>
          <w:rFonts w:ascii="Arial" w:hAnsi="Arial" w:cs="Arial"/>
          <w:b/>
          <w:lang w:val="es-ES"/>
        </w:rPr>
      </w:pPr>
    </w:p>
    <w:tbl>
      <w:tblPr>
        <w:tblStyle w:val="Tablaconcuadrcula"/>
        <w:tblW w:w="0" w:type="auto"/>
        <w:tblLook w:val="04A0" w:firstRow="1" w:lastRow="0" w:firstColumn="1" w:lastColumn="0" w:noHBand="0" w:noVBand="1"/>
      </w:tblPr>
      <w:tblGrid>
        <w:gridCol w:w="8828"/>
      </w:tblGrid>
      <w:tr w:rsidR="00B01D68" w:rsidRPr="00FF75A8" w14:paraId="0ACE7730" w14:textId="77777777" w:rsidTr="00B01D68">
        <w:tc>
          <w:tcPr>
            <w:tcW w:w="8828" w:type="dxa"/>
          </w:tcPr>
          <w:p w14:paraId="522905C0" w14:textId="474C10E5" w:rsidR="00B01D68" w:rsidRPr="00FF75A8" w:rsidRDefault="00B01D68" w:rsidP="00B01D68">
            <w:pPr>
              <w:spacing w:line="360" w:lineRule="auto"/>
              <w:jc w:val="center"/>
              <w:rPr>
                <w:rFonts w:ascii="Arial" w:hAnsi="Arial" w:cs="Arial"/>
                <w:b/>
                <w:lang w:val="es-ES"/>
              </w:rPr>
            </w:pPr>
            <w:r w:rsidRPr="00FF75A8">
              <w:rPr>
                <w:rFonts w:ascii="Arial" w:hAnsi="Arial" w:cs="Arial"/>
                <w:b/>
                <w:lang w:val="es-ES"/>
              </w:rPr>
              <w:t xml:space="preserve">Programa de Gobierno del </w:t>
            </w:r>
            <w:r w:rsidR="009818E8" w:rsidRPr="00FF75A8">
              <w:rPr>
                <w:rFonts w:ascii="Arial" w:hAnsi="Arial" w:cs="Arial"/>
                <w:b/>
                <w:lang w:val="es-ES"/>
              </w:rPr>
              <w:t>Municipio de León 2018 – 2021</w:t>
            </w:r>
          </w:p>
        </w:tc>
      </w:tr>
    </w:tbl>
    <w:p w14:paraId="2DBF1726" w14:textId="77777777" w:rsidR="00B01D68" w:rsidRPr="00FF75A8" w:rsidRDefault="00B01D68" w:rsidP="00B42FBD">
      <w:pPr>
        <w:spacing w:line="360" w:lineRule="auto"/>
        <w:jc w:val="both"/>
        <w:rPr>
          <w:rFonts w:ascii="Arial" w:hAnsi="Arial" w:cs="Arial"/>
          <w:b/>
          <w:lang w:val="es-ES"/>
        </w:rPr>
      </w:pPr>
    </w:p>
    <w:tbl>
      <w:tblPr>
        <w:tblStyle w:val="Tablaconcuadrcula"/>
        <w:tblW w:w="0" w:type="auto"/>
        <w:tblLayout w:type="fixed"/>
        <w:tblLook w:val="04A0" w:firstRow="1" w:lastRow="0" w:firstColumn="1" w:lastColumn="0" w:noHBand="0" w:noVBand="1"/>
      </w:tblPr>
      <w:tblGrid>
        <w:gridCol w:w="1413"/>
        <w:gridCol w:w="1701"/>
        <w:gridCol w:w="1348"/>
        <w:gridCol w:w="1455"/>
        <w:gridCol w:w="1449"/>
        <w:gridCol w:w="1462"/>
      </w:tblGrid>
      <w:tr w:rsidR="00B01D68" w:rsidRPr="00FF75A8" w14:paraId="364CF999" w14:textId="77777777" w:rsidTr="00E643C8">
        <w:trPr>
          <w:trHeight w:val="1897"/>
        </w:trPr>
        <w:tc>
          <w:tcPr>
            <w:tcW w:w="1413" w:type="dxa"/>
            <w:vAlign w:val="center"/>
          </w:tcPr>
          <w:p w14:paraId="16E7D4D0" w14:textId="77777777" w:rsidR="00B01D68" w:rsidRPr="00FF75A8" w:rsidRDefault="00B01D68" w:rsidP="00E643C8">
            <w:pPr>
              <w:spacing w:line="360" w:lineRule="auto"/>
              <w:jc w:val="center"/>
              <w:rPr>
                <w:rFonts w:ascii="Arial" w:hAnsi="Arial" w:cs="Arial"/>
                <w:b/>
                <w:lang w:val="es-ES"/>
              </w:rPr>
            </w:pPr>
            <w:r w:rsidRPr="00FF75A8">
              <w:rPr>
                <w:rFonts w:ascii="Arial" w:hAnsi="Arial" w:cs="Arial"/>
                <w:b/>
                <w:lang w:val="es-ES"/>
              </w:rPr>
              <w:t>Nodos</w:t>
            </w:r>
          </w:p>
        </w:tc>
        <w:tc>
          <w:tcPr>
            <w:tcW w:w="1701" w:type="dxa"/>
          </w:tcPr>
          <w:p w14:paraId="56DBF864" w14:textId="77777777" w:rsidR="00B01D68" w:rsidRPr="00FF75A8" w:rsidRDefault="00B01D68" w:rsidP="00B42FBD">
            <w:pPr>
              <w:spacing w:line="360" w:lineRule="auto"/>
              <w:jc w:val="both"/>
              <w:rPr>
                <w:rFonts w:ascii="Arial" w:hAnsi="Arial" w:cs="Arial"/>
                <w:lang w:val="es-ES"/>
              </w:rPr>
            </w:pPr>
            <w:r w:rsidRPr="00FF75A8">
              <w:rPr>
                <w:rFonts w:ascii="Arial" w:hAnsi="Arial" w:cs="Arial"/>
                <w:lang w:val="es-ES"/>
              </w:rPr>
              <w:t>León seguro e incluyente</w:t>
            </w:r>
          </w:p>
        </w:tc>
        <w:tc>
          <w:tcPr>
            <w:tcW w:w="1348" w:type="dxa"/>
          </w:tcPr>
          <w:p w14:paraId="4FD50372" w14:textId="77777777" w:rsidR="00B01D68" w:rsidRPr="00FF75A8" w:rsidRDefault="00B01D68" w:rsidP="00B42FBD">
            <w:pPr>
              <w:spacing w:line="360" w:lineRule="auto"/>
              <w:jc w:val="both"/>
              <w:rPr>
                <w:rFonts w:ascii="Arial" w:hAnsi="Arial" w:cs="Arial"/>
                <w:lang w:val="es-ES"/>
              </w:rPr>
            </w:pPr>
            <w:r w:rsidRPr="00FF75A8">
              <w:rPr>
                <w:rFonts w:ascii="Arial" w:hAnsi="Arial" w:cs="Arial"/>
                <w:lang w:val="es-ES"/>
              </w:rPr>
              <w:t>León compacto, inteligente y conectado</w:t>
            </w:r>
          </w:p>
        </w:tc>
        <w:tc>
          <w:tcPr>
            <w:tcW w:w="1455" w:type="dxa"/>
          </w:tcPr>
          <w:p w14:paraId="39F21491" w14:textId="77777777" w:rsidR="00B01D68" w:rsidRPr="00FF75A8" w:rsidRDefault="00B01D68" w:rsidP="00B42FBD">
            <w:pPr>
              <w:spacing w:line="360" w:lineRule="auto"/>
              <w:jc w:val="both"/>
              <w:rPr>
                <w:rFonts w:ascii="Arial" w:hAnsi="Arial" w:cs="Arial"/>
                <w:lang w:val="es-ES"/>
              </w:rPr>
            </w:pPr>
            <w:r w:rsidRPr="00FF75A8">
              <w:rPr>
                <w:rFonts w:ascii="Arial" w:hAnsi="Arial" w:cs="Arial"/>
                <w:lang w:val="es-ES"/>
              </w:rPr>
              <w:t>León saludable y sustentable</w:t>
            </w:r>
          </w:p>
        </w:tc>
        <w:tc>
          <w:tcPr>
            <w:tcW w:w="1449" w:type="dxa"/>
          </w:tcPr>
          <w:p w14:paraId="170BC496" w14:textId="77777777" w:rsidR="00B01D68" w:rsidRPr="00FF75A8" w:rsidRDefault="00B01D68" w:rsidP="00B42FBD">
            <w:pPr>
              <w:spacing w:line="360" w:lineRule="auto"/>
              <w:jc w:val="both"/>
              <w:rPr>
                <w:rFonts w:ascii="Arial" w:hAnsi="Arial" w:cs="Arial"/>
                <w:lang w:val="es-ES"/>
              </w:rPr>
            </w:pPr>
            <w:r w:rsidRPr="00FF75A8">
              <w:rPr>
                <w:rFonts w:ascii="Arial" w:hAnsi="Arial" w:cs="Arial"/>
                <w:lang w:val="es-ES"/>
              </w:rPr>
              <w:t>León Educado e innovador</w:t>
            </w:r>
          </w:p>
        </w:tc>
        <w:tc>
          <w:tcPr>
            <w:tcW w:w="1462" w:type="dxa"/>
          </w:tcPr>
          <w:p w14:paraId="39817407" w14:textId="77777777" w:rsidR="00B01D68" w:rsidRPr="00FF75A8" w:rsidRDefault="00B01D68" w:rsidP="00B42FBD">
            <w:pPr>
              <w:spacing w:line="360" w:lineRule="auto"/>
              <w:jc w:val="both"/>
              <w:rPr>
                <w:rFonts w:ascii="Arial" w:hAnsi="Arial" w:cs="Arial"/>
                <w:lang w:val="es-ES"/>
              </w:rPr>
            </w:pPr>
            <w:r w:rsidRPr="00FF75A8">
              <w:rPr>
                <w:rFonts w:ascii="Arial" w:hAnsi="Arial" w:cs="Arial"/>
                <w:lang w:val="es-ES"/>
              </w:rPr>
              <w:t>León atractivo, competitivo y divertido</w:t>
            </w:r>
          </w:p>
        </w:tc>
      </w:tr>
      <w:tr w:rsidR="00E643C8" w:rsidRPr="00FF75A8" w14:paraId="6A469D82" w14:textId="77777777" w:rsidTr="00E643C8">
        <w:trPr>
          <w:trHeight w:val="1897"/>
        </w:trPr>
        <w:tc>
          <w:tcPr>
            <w:tcW w:w="1413" w:type="dxa"/>
            <w:vMerge w:val="restart"/>
            <w:vAlign w:val="center"/>
          </w:tcPr>
          <w:p w14:paraId="4210403E" w14:textId="77777777" w:rsidR="00D975E1" w:rsidRPr="00FF75A8" w:rsidRDefault="00D975E1" w:rsidP="00E643C8">
            <w:pPr>
              <w:spacing w:line="360" w:lineRule="auto"/>
              <w:jc w:val="center"/>
              <w:rPr>
                <w:rFonts w:ascii="Arial" w:hAnsi="Arial" w:cs="Arial"/>
                <w:b/>
                <w:lang w:val="es-ES"/>
              </w:rPr>
            </w:pPr>
          </w:p>
          <w:p w14:paraId="047D6651" w14:textId="77777777" w:rsidR="00E643C8" w:rsidRPr="00FF75A8" w:rsidRDefault="00E643C8" w:rsidP="00E643C8">
            <w:pPr>
              <w:spacing w:line="360" w:lineRule="auto"/>
              <w:jc w:val="center"/>
              <w:rPr>
                <w:rFonts w:ascii="Arial" w:hAnsi="Arial" w:cs="Arial"/>
                <w:b/>
                <w:lang w:val="es-ES"/>
              </w:rPr>
            </w:pPr>
            <w:r w:rsidRPr="00FF75A8">
              <w:rPr>
                <w:rFonts w:ascii="Arial" w:hAnsi="Arial" w:cs="Arial"/>
                <w:b/>
                <w:lang w:val="es-ES"/>
              </w:rPr>
              <w:t>Objetivos Desarrollo Sostenible</w:t>
            </w:r>
          </w:p>
          <w:p w14:paraId="59CAD218" w14:textId="77777777" w:rsidR="00D975E1" w:rsidRPr="00FF75A8" w:rsidRDefault="00D975E1" w:rsidP="00E643C8">
            <w:pPr>
              <w:spacing w:line="360" w:lineRule="auto"/>
              <w:jc w:val="center"/>
              <w:rPr>
                <w:rFonts w:ascii="Arial" w:hAnsi="Arial" w:cs="Arial"/>
                <w:b/>
                <w:lang w:val="es-ES"/>
              </w:rPr>
            </w:pPr>
          </w:p>
          <w:p w14:paraId="54EAC40D" w14:textId="77777777" w:rsidR="00D975E1" w:rsidRPr="00FF75A8" w:rsidRDefault="00D975E1" w:rsidP="00E643C8">
            <w:pPr>
              <w:spacing w:line="360" w:lineRule="auto"/>
              <w:jc w:val="center"/>
              <w:rPr>
                <w:rFonts w:ascii="Arial" w:hAnsi="Arial" w:cs="Arial"/>
                <w:b/>
                <w:lang w:val="es-ES"/>
              </w:rPr>
            </w:pPr>
          </w:p>
          <w:p w14:paraId="4D6FFEB0" w14:textId="77777777" w:rsidR="00D975E1" w:rsidRPr="00FF75A8" w:rsidRDefault="00D975E1" w:rsidP="00E643C8">
            <w:pPr>
              <w:spacing w:line="360" w:lineRule="auto"/>
              <w:jc w:val="center"/>
              <w:rPr>
                <w:rFonts w:ascii="Arial" w:hAnsi="Arial" w:cs="Arial"/>
                <w:b/>
                <w:lang w:val="es-ES"/>
              </w:rPr>
            </w:pPr>
          </w:p>
          <w:p w14:paraId="5C8A8937" w14:textId="77777777" w:rsidR="00D975E1" w:rsidRPr="00FF75A8" w:rsidRDefault="00D975E1" w:rsidP="00E643C8">
            <w:pPr>
              <w:spacing w:line="360" w:lineRule="auto"/>
              <w:jc w:val="center"/>
              <w:rPr>
                <w:rFonts w:ascii="Arial" w:hAnsi="Arial" w:cs="Arial"/>
                <w:b/>
                <w:lang w:val="es-ES"/>
              </w:rPr>
            </w:pPr>
          </w:p>
          <w:p w14:paraId="49BEF6AB" w14:textId="77777777" w:rsidR="00D975E1" w:rsidRPr="00FF75A8" w:rsidRDefault="00D975E1" w:rsidP="00E643C8">
            <w:pPr>
              <w:spacing w:line="360" w:lineRule="auto"/>
              <w:jc w:val="center"/>
              <w:rPr>
                <w:rFonts w:ascii="Arial" w:hAnsi="Arial" w:cs="Arial"/>
                <w:b/>
                <w:lang w:val="es-ES"/>
              </w:rPr>
            </w:pPr>
          </w:p>
          <w:p w14:paraId="3E09E958" w14:textId="77777777" w:rsidR="00C640D3" w:rsidRPr="00FF75A8" w:rsidRDefault="00C640D3" w:rsidP="00C640D3">
            <w:pPr>
              <w:spacing w:line="360" w:lineRule="auto"/>
              <w:rPr>
                <w:rFonts w:ascii="Arial" w:hAnsi="Arial" w:cs="Arial"/>
                <w:b/>
                <w:lang w:val="es-ES"/>
              </w:rPr>
            </w:pPr>
          </w:p>
          <w:p w14:paraId="1D49AC0A" w14:textId="77777777" w:rsidR="00F77655" w:rsidRPr="00FF75A8" w:rsidRDefault="00F77655" w:rsidP="00D975E1">
            <w:pPr>
              <w:spacing w:line="360" w:lineRule="auto"/>
              <w:rPr>
                <w:rFonts w:ascii="Arial" w:hAnsi="Arial" w:cs="Arial"/>
                <w:b/>
                <w:lang w:val="es-ES"/>
              </w:rPr>
            </w:pPr>
          </w:p>
          <w:p w14:paraId="2E59B1A8" w14:textId="77777777" w:rsidR="00F77655" w:rsidRPr="00FF75A8" w:rsidRDefault="00F77655" w:rsidP="00D975E1">
            <w:pPr>
              <w:spacing w:line="360" w:lineRule="auto"/>
              <w:rPr>
                <w:rFonts w:ascii="Arial" w:hAnsi="Arial" w:cs="Arial"/>
                <w:b/>
                <w:lang w:val="es-ES"/>
              </w:rPr>
            </w:pPr>
          </w:p>
          <w:p w14:paraId="42015272" w14:textId="77777777" w:rsidR="00F77655" w:rsidRPr="00FF75A8" w:rsidRDefault="00F77655" w:rsidP="00D975E1">
            <w:pPr>
              <w:spacing w:line="360" w:lineRule="auto"/>
              <w:rPr>
                <w:rFonts w:ascii="Arial" w:hAnsi="Arial" w:cs="Arial"/>
                <w:b/>
                <w:lang w:val="es-ES"/>
              </w:rPr>
            </w:pPr>
          </w:p>
          <w:p w14:paraId="47C4C624" w14:textId="77777777" w:rsidR="00F77655" w:rsidRPr="00FF75A8" w:rsidRDefault="00F77655" w:rsidP="00D975E1">
            <w:pPr>
              <w:spacing w:line="360" w:lineRule="auto"/>
              <w:rPr>
                <w:rFonts w:ascii="Arial" w:hAnsi="Arial" w:cs="Arial"/>
                <w:b/>
                <w:lang w:val="es-ES"/>
              </w:rPr>
            </w:pPr>
          </w:p>
          <w:p w14:paraId="62F22E0A" w14:textId="77777777" w:rsidR="00D975E1" w:rsidRPr="00FF75A8" w:rsidRDefault="00D975E1" w:rsidP="00E643C8">
            <w:pPr>
              <w:spacing w:line="360" w:lineRule="auto"/>
              <w:jc w:val="center"/>
              <w:rPr>
                <w:rFonts w:ascii="Arial" w:hAnsi="Arial" w:cs="Arial"/>
                <w:b/>
                <w:lang w:val="es-ES"/>
              </w:rPr>
            </w:pPr>
            <w:r w:rsidRPr="00FF75A8">
              <w:rPr>
                <w:rFonts w:ascii="Arial" w:hAnsi="Arial" w:cs="Arial"/>
                <w:b/>
                <w:lang w:val="es-ES"/>
              </w:rPr>
              <w:t>Objetivos Desarrollo Sostenible</w:t>
            </w:r>
          </w:p>
        </w:tc>
        <w:tc>
          <w:tcPr>
            <w:tcW w:w="1701" w:type="dxa"/>
          </w:tcPr>
          <w:p w14:paraId="7FDD2319" w14:textId="77777777" w:rsidR="00E643C8" w:rsidRPr="00FF75A8" w:rsidRDefault="00E643C8" w:rsidP="00B42FBD">
            <w:pPr>
              <w:spacing w:line="360" w:lineRule="auto"/>
              <w:jc w:val="both"/>
              <w:rPr>
                <w:rFonts w:ascii="Arial" w:hAnsi="Arial" w:cs="Arial"/>
                <w:lang w:val="es-ES"/>
              </w:rPr>
            </w:pPr>
            <w:r w:rsidRPr="00FF75A8">
              <w:rPr>
                <w:rFonts w:ascii="Arial" w:hAnsi="Arial" w:cs="Arial"/>
                <w:lang w:val="es-ES"/>
              </w:rPr>
              <w:lastRenderedPageBreak/>
              <w:t>5. Igualdad de Género</w:t>
            </w:r>
          </w:p>
        </w:tc>
        <w:tc>
          <w:tcPr>
            <w:tcW w:w="1348" w:type="dxa"/>
          </w:tcPr>
          <w:p w14:paraId="619884BE" w14:textId="77777777" w:rsidR="00E643C8" w:rsidRPr="00FF75A8" w:rsidRDefault="00E643C8" w:rsidP="00B42FBD">
            <w:pPr>
              <w:spacing w:line="360" w:lineRule="auto"/>
              <w:jc w:val="both"/>
              <w:rPr>
                <w:rFonts w:ascii="Arial" w:hAnsi="Arial" w:cs="Arial"/>
                <w:lang w:val="es-ES"/>
              </w:rPr>
            </w:pPr>
            <w:r w:rsidRPr="00FF75A8">
              <w:rPr>
                <w:rFonts w:ascii="Arial" w:hAnsi="Arial" w:cs="Arial"/>
                <w:lang w:val="es-ES"/>
              </w:rPr>
              <w:t>11. Ciudades y comunidades sostenibles</w:t>
            </w:r>
          </w:p>
        </w:tc>
        <w:tc>
          <w:tcPr>
            <w:tcW w:w="1455" w:type="dxa"/>
          </w:tcPr>
          <w:p w14:paraId="3329673C" w14:textId="77777777" w:rsidR="00E643C8" w:rsidRPr="00FF75A8" w:rsidRDefault="00E643C8" w:rsidP="00B42FBD">
            <w:pPr>
              <w:spacing w:line="360" w:lineRule="auto"/>
              <w:jc w:val="both"/>
              <w:rPr>
                <w:rFonts w:ascii="Arial" w:hAnsi="Arial" w:cs="Arial"/>
                <w:lang w:val="es-ES"/>
              </w:rPr>
            </w:pPr>
            <w:r w:rsidRPr="00FF75A8">
              <w:rPr>
                <w:rFonts w:ascii="Arial" w:hAnsi="Arial" w:cs="Arial"/>
                <w:lang w:val="es-ES"/>
              </w:rPr>
              <w:t>2. Hambre cero</w:t>
            </w:r>
          </w:p>
        </w:tc>
        <w:tc>
          <w:tcPr>
            <w:tcW w:w="1449" w:type="dxa"/>
          </w:tcPr>
          <w:p w14:paraId="566A2616" w14:textId="77777777" w:rsidR="00E643C8" w:rsidRPr="00FF75A8" w:rsidRDefault="00E643C8" w:rsidP="00B42FBD">
            <w:pPr>
              <w:spacing w:line="360" w:lineRule="auto"/>
              <w:jc w:val="both"/>
              <w:rPr>
                <w:rFonts w:ascii="Arial" w:hAnsi="Arial" w:cs="Arial"/>
                <w:lang w:val="es-ES"/>
              </w:rPr>
            </w:pPr>
            <w:r w:rsidRPr="00FF75A8">
              <w:rPr>
                <w:rFonts w:ascii="Arial" w:hAnsi="Arial" w:cs="Arial"/>
                <w:lang w:val="es-ES"/>
              </w:rPr>
              <w:t>1. Fin de la pobreza</w:t>
            </w:r>
          </w:p>
        </w:tc>
        <w:tc>
          <w:tcPr>
            <w:tcW w:w="1462" w:type="dxa"/>
          </w:tcPr>
          <w:p w14:paraId="41440A29" w14:textId="77777777" w:rsidR="00E643C8" w:rsidRPr="00FF75A8" w:rsidRDefault="00E643C8" w:rsidP="00B42FBD">
            <w:pPr>
              <w:spacing w:line="360" w:lineRule="auto"/>
              <w:jc w:val="both"/>
              <w:rPr>
                <w:rFonts w:ascii="Arial" w:hAnsi="Arial" w:cs="Arial"/>
                <w:lang w:val="es-ES"/>
              </w:rPr>
            </w:pPr>
          </w:p>
        </w:tc>
      </w:tr>
      <w:tr w:rsidR="00E643C8" w:rsidRPr="00FF75A8" w14:paraId="3EFFA56A" w14:textId="77777777" w:rsidTr="00E643C8">
        <w:trPr>
          <w:trHeight w:val="1897"/>
        </w:trPr>
        <w:tc>
          <w:tcPr>
            <w:tcW w:w="1413" w:type="dxa"/>
            <w:vMerge/>
          </w:tcPr>
          <w:p w14:paraId="32158388" w14:textId="77777777" w:rsidR="00E643C8" w:rsidRPr="00FF75A8" w:rsidRDefault="00E643C8" w:rsidP="00B42FBD">
            <w:pPr>
              <w:spacing w:line="360" w:lineRule="auto"/>
              <w:jc w:val="both"/>
              <w:rPr>
                <w:rFonts w:ascii="Arial" w:hAnsi="Arial" w:cs="Arial"/>
                <w:b/>
                <w:lang w:val="es-ES"/>
              </w:rPr>
            </w:pPr>
          </w:p>
        </w:tc>
        <w:tc>
          <w:tcPr>
            <w:tcW w:w="1701" w:type="dxa"/>
          </w:tcPr>
          <w:p w14:paraId="7E63C32E" w14:textId="77777777" w:rsidR="00E643C8" w:rsidRPr="00FF75A8" w:rsidRDefault="00E643C8" w:rsidP="00B42FBD">
            <w:pPr>
              <w:spacing w:line="360" w:lineRule="auto"/>
              <w:jc w:val="both"/>
              <w:rPr>
                <w:rFonts w:ascii="Arial" w:hAnsi="Arial" w:cs="Arial"/>
                <w:lang w:val="es-ES"/>
              </w:rPr>
            </w:pPr>
            <w:r w:rsidRPr="00FF75A8">
              <w:rPr>
                <w:rFonts w:ascii="Arial" w:hAnsi="Arial" w:cs="Arial"/>
                <w:lang w:val="es-ES"/>
              </w:rPr>
              <w:t>10. Reducción de las desigualdades</w:t>
            </w:r>
          </w:p>
        </w:tc>
        <w:tc>
          <w:tcPr>
            <w:tcW w:w="1348" w:type="dxa"/>
          </w:tcPr>
          <w:p w14:paraId="5443C68D" w14:textId="77777777" w:rsidR="00E643C8" w:rsidRPr="00FF75A8" w:rsidRDefault="00E643C8" w:rsidP="00B42FBD">
            <w:pPr>
              <w:spacing w:line="360" w:lineRule="auto"/>
              <w:jc w:val="both"/>
              <w:rPr>
                <w:rFonts w:ascii="Arial" w:hAnsi="Arial" w:cs="Arial"/>
                <w:lang w:val="es-ES"/>
              </w:rPr>
            </w:pPr>
            <w:r w:rsidRPr="00FF75A8">
              <w:rPr>
                <w:rFonts w:ascii="Arial" w:hAnsi="Arial" w:cs="Arial"/>
                <w:lang w:val="es-ES"/>
              </w:rPr>
              <w:t>16. Paz, justicia e instituciones sólidas</w:t>
            </w:r>
          </w:p>
        </w:tc>
        <w:tc>
          <w:tcPr>
            <w:tcW w:w="1455" w:type="dxa"/>
          </w:tcPr>
          <w:p w14:paraId="4724FF64" w14:textId="77777777" w:rsidR="00E643C8" w:rsidRPr="00FF75A8" w:rsidRDefault="00E643C8" w:rsidP="00B42FBD">
            <w:pPr>
              <w:spacing w:line="360" w:lineRule="auto"/>
              <w:jc w:val="both"/>
              <w:rPr>
                <w:rFonts w:ascii="Arial" w:hAnsi="Arial" w:cs="Arial"/>
                <w:lang w:val="es-ES"/>
              </w:rPr>
            </w:pPr>
            <w:r w:rsidRPr="00FF75A8">
              <w:rPr>
                <w:rFonts w:ascii="Arial" w:hAnsi="Arial" w:cs="Arial"/>
                <w:lang w:val="es-ES"/>
              </w:rPr>
              <w:t>3. Salud y bienestar</w:t>
            </w:r>
          </w:p>
        </w:tc>
        <w:tc>
          <w:tcPr>
            <w:tcW w:w="1449" w:type="dxa"/>
          </w:tcPr>
          <w:p w14:paraId="716675F1" w14:textId="77777777" w:rsidR="00E643C8" w:rsidRPr="00FF75A8" w:rsidRDefault="00E643C8" w:rsidP="00B42FBD">
            <w:pPr>
              <w:spacing w:line="360" w:lineRule="auto"/>
              <w:jc w:val="both"/>
              <w:rPr>
                <w:rFonts w:ascii="Arial" w:hAnsi="Arial" w:cs="Arial"/>
                <w:lang w:val="es-ES"/>
              </w:rPr>
            </w:pPr>
            <w:r w:rsidRPr="00FF75A8">
              <w:rPr>
                <w:rFonts w:ascii="Arial" w:hAnsi="Arial" w:cs="Arial"/>
                <w:lang w:val="es-ES"/>
              </w:rPr>
              <w:t>4. Educación de calidad</w:t>
            </w:r>
          </w:p>
        </w:tc>
        <w:tc>
          <w:tcPr>
            <w:tcW w:w="1462" w:type="dxa"/>
          </w:tcPr>
          <w:p w14:paraId="02C79DDC" w14:textId="77777777" w:rsidR="00E643C8" w:rsidRPr="00FF75A8" w:rsidRDefault="00E643C8" w:rsidP="00B42FBD">
            <w:pPr>
              <w:spacing w:line="360" w:lineRule="auto"/>
              <w:jc w:val="both"/>
              <w:rPr>
                <w:rFonts w:ascii="Arial" w:hAnsi="Arial" w:cs="Arial"/>
                <w:lang w:val="es-ES"/>
              </w:rPr>
            </w:pPr>
          </w:p>
        </w:tc>
      </w:tr>
      <w:tr w:rsidR="00E643C8" w:rsidRPr="00FF75A8" w14:paraId="24F8976E" w14:textId="77777777" w:rsidTr="00E643C8">
        <w:trPr>
          <w:trHeight w:val="1897"/>
        </w:trPr>
        <w:tc>
          <w:tcPr>
            <w:tcW w:w="1413" w:type="dxa"/>
            <w:vMerge/>
          </w:tcPr>
          <w:p w14:paraId="70799897" w14:textId="77777777" w:rsidR="00E643C8" w:rsidRPr="00FF75A8" w:rsidRDefault="00E643C8" w:rsidP="00B01D68">
            <w:pPr>
              <w:rPr>
                <w:rFonts w:ascii="Arial" w:hAnsi="Arial" w:cs="Arial"/>
                <w:lang w:val="es-ES"/>
              </w:rPr>
            </w:pPr>
          </w:p>
        </w:tc>
        <w:tc>
          <w:tcPr>
            <w:tcW w:w="1701" w:type="dxa"/>
          </w:tcPr>
          <w:p w14:paraId="03DFDBD6" w14:textId="77777777" w:rsidR="00E643C8" w:rsidRPr="00FF75A8" w:rsidRDefault="00E643C8" w:rsidP="00B01D68">
            <w:pPr>
              <w:spacing w:line="360" w:lineRule="auto"/>
              <w:jc w:val="both"/>
              <w:rPr>
                <w:rFonts w:ascii="Arial" w:hAnsi="Arial" w:cs="Arial"/>
                <w:b/>
                <w:lang w:val="es-ES"/>
              </w:rPr>
            </w:pPr>
          </w:p>
        </w:tc>
        <w:tc>
          <w:tcPr>
            <w:tcW w:w="1348" w:type="dxa"/>
          </w:tcPr>
          <w:p w14:paraId="3E014156" w14:textId="77777777" w:rsidR="00E643C8" w:rsidRPr="00FF75A8" w:rsidRDefault="00E643C8" w:rsidP="00B01D68">
            <w:pPr>
              <w:spacing w:line="360" w:lineRule="auto"/>
              <w:jc w:val="both"/>
              <w:rPr>
                <w:rFonts w:ascii="Arial" w:hAnsi="Arial" w:cs="Arial"/>
                <w:b/>
                <w:lang w:val="es-ES"/>
              </w:rPr>
            </w:pPr>
          </w:p>
        </w:tc>
        <w:tc>
          <w:tcPr>
            <w:tcW w:w="1455" w:type="dxa"/>
          </w:tcPr>
          <w:p w14:paraId="51345A9B" w14:textId="77777777" w:rsidR="00E643C8" w:rsidRPr="00FF75A8" w:rsidRDefault="00E643C8" w:rsidP="00B01D68">
            <w:pPr>
              <w:spacing w:line="360" w:lineRule="auto"/>
              <w:jc w:val="both"/>
              <w:rPr>
                <w:rFonts w:ascii="Arial" w:hAnsi="Arial" w:cs="Arial"/>
                <w:lang w:val="es-ES"/>
              </w:rPr>
            </w:pPr>
            <w:r w:rsidRPr="00FF75A8">
              <w:rPr>
                <w:rFonts w:ascii="Arial" w:hAnsi="Arial" w:cs="Arial"/>
                <w:lang w:val="es-ES"/>
              </w:rPr>
              <w:t>6. Agua limpia y saneamiento</w:t>
            </w:r>
          </w:p>
        </w:tc>
        <w:tc>
          <w:tcPr>
            <w:tcW w:w="1449" w:type="dxa"/>
          </w:tcPr>
          <w:p w14:paraId="6084C865" w14:textId="77777777" w:rsidR="00E643C8" w:rsidRPr="00FF75A8" w:rsidRDefault="00E643C8" w:rsidP="00B01D68">
            <w:pPr>
              <w:spacing w:line="360" w:lineRule="auto"/>
              <w:jc w:val="both"/>
              <w:rPr>
                <w:rFonts w:ascii="Arial" w:hAnsi="Arial" w:cs="Arial"/>
                <w:lang w:val="es-ES"/>
              </w:rPr>
            </w:pPr>
            <w:r w:rsidRPr="00FF75A8">
              <w:rPr>
                <w:rFonts w:ascii="Arial" w:hAnsi="Arial" w:cs="Arial"/>
                <w:lang w:val="es-ES"/>
              </w:rPr>
              <w:t>8. Trabajo decente y crecimiento económico</w:t>
            </w:r>
          </w:p>
        </w:tc>
        <w:tc>
          <w:tcPr>
            <w:tcW w:w="1462" w:type="dxa"/>
          </w:tcPr>
          <w:p w14:paraId="6108AD98" w14:textId="77777777" w:rsidR="00E643C8" w:rsidRPr="00FF75A8" w:rsidRDefault="00E643C8" w:rsidP="00B01D68">
            <w:pPr>
              <w:spacing w:line="360" w:lineRule="auto"/>
              <w:jc w:val="both"/>
              <w:rPr>
                <w:rFonts w:ascii="Arial" w:hAnsi="Arial" w:cs="Arial"/>
                <w:b/>
                <w:lang w:val="es-ES"/>
              </w:rPr>
            </w:pPr>
          </w:p>
        </w:tc>
      </w:tr>
      <w:tr w:rsidR="00E643C8" w:rsidRPr="00FF75A8" w14:paraId="751E72DC" w14:textId="77777777" w:rsidTr="00F77655">
        <w:trPr>
          <w:trHeight w:val="1499"/>
        </w:trPr>
        <w:tc>
          <w:tcPr>
            <w:tcW w:w="1413" w:type="dxa"/>
            <w:vMerge/>
          </w:tcPr>
          <w:p w14:paraId="6FD6306C" w14:textId="77777777" w:rsidR="00E643C8" w:rsidRPr="00FF75A8" w:rsidRDefault="00E643C8" w:rsidP="00B01D68">
            <w:pPr>
              <w:spacing w:line="360" w:lineRule="auto"/>
              <w:jc w:val="both"/>
              <w:rPr>
                <w:rFonts w:ascii="Arial" w:hAnsi="Arial" w:cs="Arial"/>
                <w:b/>
                <w:lang w:val="es-ES"/>
              </w:rPr>
            </w:pPr>
          </w:p>
        </w:tc>
        <w:tc>
          <w:tcPr>
            <w:tcW w:w="1701" w:type="dxa"/>
          </w:tcPr>
          <w:p w14:paraId="070C9ACC" w14:textId="77777777" w:rsidR="00E643C8" w:rsidRPr="00FF75A8" w:rsidRDefault="00E643C8" w:rsidP="00B01D68">
            <w:pPr>
              <w:spacing w:line="360" w:lineRule="auto"/>
              <w:jc w:val="both"/>
              <w:rPr>
                <w:rFonts w:ascii="Arial" w:hAnsi="Arial" w:cs="Arial"/>
                <w:b/>
                <w:lang w:val="es-ES"/>
              </w:rPr>
            </w:pPr>
          </w:p>
        </w:tc>
        <w:tc>
          <w:tcPr>
            <w:tcW w:w="1348" w:type="dxa"/>
          </w:tcPr>
          <w:p w14:paraId="099B2575" w14:textId="77777777" w:rsidR="00E643C8" w:rsidRPr="00FF75A8" w:rsidRDefault="00E643C8" w:rsidP="00B01D68">
            <w:pPr>
              <w:spacing w:line="360" w:lineRule="auto"/>
              <w:jc w:val="both"/>
              <w:rPr>
                <w:rFonts w:ascii="Arial" w:hAnsi="Arial" w:cs="Arial"/>
                <w:b/>
                <w:lang w:val="es-ES"/>
              </w:rPr>
            </w:pPr>
          </w:p>
        </w:tc>
        <w:tc>
          <w:tcPr>
            <w:tcW w:w="1455" w:type="dxa"/>
          </w:tcPr>
          <w:p w14:paraId="1FF8A677" w14:textId="77777777" w:rsidR="00E643C8" w:rsidRPr="00FF75A8" w:rsidRDefault="00E643C8" w:rsidP="00B01D68">
            <w:pPr>
              <w:spacing w:line="360" w:lineRule="auto"/>
              <w:jc w:val="both"/>
              <w:rPr>
                <w:rFonts w:ascii="Arial" w:hAnsi="Arial" w:cs="Arial"/>
                <w:lang w:val="es-ES"/>
              </w:rPr>
            </w:pPr>
            <w:r w:rsidRPr="00FF75A8">
              <w:rPr>
                <w:rFonts w:ascii="Arial" w:hAnsi="Arial" w:cs="Arial"/>
                <w:lang w:val="es-ES"/>
              </w:rPr>
              <w:t>13. Acción por el clima</w:t>
            </w:r>
          </w:p>
        </w:tc>
        <w:tc>
          <w:tcPr>
            <w:tcW w:w="1449" w:type="dxa"/>
          </w:tcPr>
          <w:p w14:paraId="2116D61C" w14:textId="77777777" w:rsidR="00E643C8" w:rsidRPr="00FF75A8" w:rsidRDefault="00E643C8" w:rsidP="00B01D68">
            <w:pPr>
              <w:spacing w:line="360" w:lineRule="auto"/>
              <w:jc w:val="both"/>
              <w:rPr>
                <w:rFonts w:ascii="Arial" w:hAnsi="Arial" w:cs="Arial"/>
                <w:lang w:val="es-ES"/>
              </w:rPr>
            </w:pPr>
            <w:r w:rsidRPr="00FF75A8">
              <w:rPr>
                <w:rFonts w:ascii="Arial" w:hAnsi="Arial" w:cs="Arial"/>
                <w:lang w:val="es-ES"/>
              </w:rPr>
              <w:t>9. Industria, innovación e infraestructura</w:t>
            </w:r>
          </w:p>
        </w:tc>
        <w:tc>
          <w:tcPr>
            <w:tcW w:w="1462" w:type="dxa"/>
          </w:tcPr>
          <w:p w14:paraId="0420B077" w14:textId="77777777" w:rsidR="00E643C8" w:rsidRPr="00FF75A8" w:rsidRDefault="00E643C8" w:rsidP="00B01D68">
            <w:pPr>
              <w:spacing w:line="360" w:lineRule="auto"/>
              <w:jc w:val="both"/>
              <w:rPr>
                <w:rFonts w:ascii="Arial" w:hAnsi="Arial" w:cs="Arial"/>
                <w:b/>
                <w:lang w:val="es-ES"/>
              </w:rPr>
            </w:pPr>
          </w:p>
        </w:tc>
      </w:tr>
      <w:tr w:rsidR="00E643C8" w:rsidRPr="00FF75A8" w14:paraId="55693F40" w14:textId="77777777" w:rsidTr="00F77655">
        <w:trPr>
          <w:trHeight w:val="1522"/>
        </w:trPr>
        <w:tc>
          <w:tcPr>
            <w:tcW w:w="1413" w:type="dxa"/>
            <w:vMerge/>
          </w:tcPr>
          <w:p w14:paraId="2C295384" w14:textId="77777777" w:rsidR="00E643C8" w:rsidRPr="00FF75A8" w:rsidRDefault="00E643C8" w:rsidP="00B01D68">
            <w:pPr>
              <w:spacing w:line="360" w:lineRule="auto"/>
              <w:jc w:val="both"/>
              <w:rPr>
                <w:rFonts w:ascii="Arial" w:hAnsi="Arial" w:cs="Arial"/>
                <w:b/>
                <w:lang w:val="es-ES"/>
              </w:rPr>
            </w:pPr>
          </w:p>
        </w:tc>
        <w:tc>
          <w:tcPr>
            <w:tcW w:w="1701" w:type="dxa"/>
          </w:tcPr>
          <w:p w14:paraId="4875B084" w14:textId="77777777" w:rsidR="00E643C8" w:rsidRPr="00FF75A8" w:rsidRDefault="00E643C8" w:rsidP="00B01D68">
            <w:pPr>
              <w:spacing w:line="360" w:lineRule="auto"/>
              <w:jc w:val="both"/>
              <w:rPr>
                <w:rFonts w:ascii="Arial" w:hAnsi="Arial" w:cs="Arial"/>
                <w:b/>
                <w:lang w:val="es-ES"/>
              </w:rPr>
            </w:pPr>
          </w:p>
        </w:tc>
        <w:tc>
          <w:tcPr>
            <w:tcW w:w="1348" w:type="dxa"/>
          </w:tcPr>
          <w:p w14:paraId="66018F51" w14:textId="77777777" w:rsidR="00E643C8" w:rsidRPr="00FF75A8" w:rsidRDefault="00E643C8" w:rsidP="00B01D68">
            <w:pPr>
              <w:spacing w:line="360" w:lineRule="auto"/>
              <w:jc w:val="both"/>
              <w:rPr>
                <w:rFonts w:ascii="Arial" w:hAnsi="Arial" w:cs="Arial"/>
                <w:b/>
                <w:lang w:val="es-ES"/>
              </w:rPr>
            </w:pPr>
          </w:p>
        </w:tc>
        <w:tc>
          <w:tcPr>
            <w:tcW w:w="1455" w:type="dxa"/>
          </w:tcPr>
          <w:p w14:paraId="64E40EAF" w14:textId="77777777" w:rsidR="00E643C8" w:rsidRPr="00FF75A8" w:rsidRDefault="00E643C8" w:rsidP="00B01D68">
            <w:pPr>
              <w:spacing w:line="360" w:lineRule="auto"/>
              <w:jc w:val="both"/>
              <w:rPr>
                <w:rFonts w:ascii="Arial" w:hAnsi="Arial" w:cs="Arial"/>
                <w:lang w:val="es-ES"/>
              </w:rPr>
            </w:pPr>
            <w:r w:rsidRPr="00FF75A8">
              <w:rPr>
                <w:rFonts w:ascii="Arial" w:hAnsi="Arial" w:cs="Arial"/>
                <w:lang w:val="es-ES"/>
              </w:rPr>
              <w:t>15. Vida de ecosistemas terrestres</w:t>
            </w:r>
          </w:p>
        </w:tc>
        <w:tc>
          <w:tcPr>
            <w:tcW w:w="1449" w:type="dxa"/>
          </w:tcPr>
          <w:p w14:paraId="1C143DDF" w14:textId="77777777" w:rsidR="00E643C8" w:rsidRPr="00FF75A8" w:rsidRDefault="00E643C8" w:rsidP="00B01D68">
            <w:pPr>
              <w:spacing w:line="360" w:lineRule="auto"/>
              <w:jc w:val="both"/>
              <w:rPr>
                <w:rFonts w:ascii="Arial" w:hAnsi="Arial" w:cs="Arial"/>
                <w:lang w:val="es-ES"/>
              </w:rPr>
            </w:pPr>
          </w:p>
        </w:tc>
        <w:tc>
          <w:tcPr>
            <w:tcW w:w="1462" w:type="dxa"/>
          </w:tcPr>
          <w:p w14:paraId="4F9655E0" w14:textId="77777777" w:rsidR="00E643C8" w:rsidRPr="00FF75A8" w:rsidRDefault="00E643C8" w:rsidP="00B01D68">
            <w:pPr>
              <w:spacing w:line="360" w:lineRule="auto"/>
              <w:jc w:val="both"/>
              <w:rPr>
                <w:rFonts w:ascii="Arial" w:hAnsi="Arial" w:cs="Arial"/>
                <w:b/>
                <w:lang w:val="es-ES"/>
              </w:rPr>
            </w:pPr>
          </w:p>
        </w:tc>
      </w:tr>
    </w:tbl>
    <w:p w14:paraId="41AC6207" w14:textId="77777777" w:rsidR="00B01D68" w:rsidRPr="00FF75A8" w:rsidRDefault="00B01D68" w:rsidP="00B42FBD">
      <w:pPr>
        <w:spacing w:line="360" w:lineRule="auto"/>
        <w:jc w:val="both"/>
        <w:rPr>
          <w:rFonts w:ascii="Arial" w:hAnsi="Arial" w:cs="Arial"/>
          <w:b/>
          <w:lang w:val="es-ES"/>
        </w:rPr>
      </w:pPr>
    </w:p>
    <w:p w14:paraId="0D396FFA" w14:textId="77777777" w:rsidR="00D44505" w:rsidRPr="00FF75A8" w:rsidRDefault="00D975E1" w:rsidP="00D975E1">
      <w:pPr>
        <w:spacing w:line="360" w:lineRule="auto"/>
        <w:ind w:left="709"/>
        <w:jc w:val="both"/>
        <w:rPr>
          <w:rFonts w:ascii="Arial" w:hAnsi="Arial" w:cs="Arial"/>
          <w:lang w:val="es-ES"/>
        </w:rPr>
      </w:pPr>
      <w:r w:rsidRPr="00FF75A8">
        <w:rPr>
          <w:rFonts w:ascii="Arial" w:hAnsi="Arial" w:cs="Arial"/>
          <w:lang w:val="es-ES"/>
        </w:rPr>
        <w:t>En el Nodo León Seguro e Incluyente, el punto relativo a la Garantía de los derechos humanos contempla el diseño de este Programa Municipal de Igualdad Sustantiva entre Mujeres y Hombres cuyo objetivo es fortalecer la política pública de la materia en la administración pública municipal y desarrollar acciones de prevención y atención de la violencia contra las mujeres.</w:t>
      </w:r>
    </w:p>
    <w:p w14:paraId="6F897D98" w14:textId="77777777" w:rsidR="00D975E1" w:rsidRPr="00FF75A8" w:rsidRDefault="00D975E1" w:rsidP="00D975E1">
      <w:pPr>
        <w:spacing w:line="360" w:lineRule="auto"/>
        <w:ind w:left="709"/>
        <w:jc w:val="both"/>
        <w:rPr>
          <w:rFonts w:ascii="Arial" w:hAnsi="Arial" w:cs="Arial"/>
          <w:lang w:val="es-ES"/>
        </w:rPr>
      </w:pPr>
    </w:p>
    <w:p w14:paraId="08A41DC5" w14:textId="77777777" w:rsidR="004E687B" w:rsidRPr="00FF75A8" w:rsidRDefault="004E687B">
      <w:pPr>
        <w:rPr>
          <w:rFonts w:ascii="Arial" w:hAnsi="Arial" w:cs="Arial"/>
          <w:b/>
          <w:lang w:val="es-ES"/>
        </w:rPr>
      </w:pPr>
      <w:r w:rsidRPr="00FF75A8">
        <w:rPr>
          <w:rFonts w:ascii="Arial" w:hAnsi="Arial" w:cs="Arial"/>
          <w:b/>
          <w:lang w:val="es-ES"/>
        </w:rPr>
        <w:br w:type="page"/>
      </w:r>
    </w:p>
    <w:p w14:paraId="1B16B143" w14:textId="77777777" w:rsidR="00C640D3" w:rsidRPr="00FF75A8" w:rsidRDefault="001972B3" w:rsidP="00AF05AF">
      <w:pPr>
        <w:pStyle w:val="Estilo1"/>
      </w:pPr>
      <w:bookmarkStart w:id="3" w:name="_Toc5624342"/>
      <w:r w:rsidRPr="00FF75A8">
        <w:lastRenderedPageBreak/>
        <w:t>I</w:t>
      </w:r>
      <w:r w:rsidR="00266A3E" w:rsidRPr="00FF75A8">
        <w:t>II</w:t>
      </w:r>
      <w:r w:rsidR="00E643C8" w:rsidRPr="00FF75A8">
        <w:t xml:space="preserve">. </w:t>
      </w:r>
      <w:r w:rsidR="00C640D3" w:rsidRPr="00FF75A8">
        <w:t>Caracterización del municipio</w:t>
      </w:r>
      <w:bookmarkEnd w:id="3"/>
    </w:p>
    <w:p w14:paraId="509B0EA3"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El Programa de Gobierno 2018 – 2021 realiza una caracterización del municipio de León así como un diagnóstico en el que los datos sobre las desigualdades que viven mujeres y hombres son mínimos.</w:t>
      </w:r>
    </w:p>
    <w:p w14:paraId="678D5F00" w14:textId="77777777" w:rsidR="004E687B" w:rsidRPr="00FF75A8" w:rsidRDefault="004E687B" w:rsidP="004E687B">
      <w:pPr>
        <w:spacing w:line="360" w:lineRule="auto"/>
        <w:jc w:val="both"/>
        <w:rPr>
          <w:rFonts w:ascii="Arial" w:hAnsi="Arial" w:cs="Arial"/>
          <w:lang w:val="es-ES"/>
        </w:rPr>
      </w:pPr>
    </w:p>
    <w:p w14:paraId="35827065"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En este sentido señala que</w:t>
      </w:r>
      <w:r w:rsidRPr="00FF75A8">
        <w:rPr>
          <w:rFonts w:ascii="Arial" w:hAnsi="Arial" w:cs="Arial"/>
          <w:b/>
          <w:i/>
          <w:lang w:val="es-ES"/>
        </w:rPr>
        <w:t xml:space="preserve"> </w:t>
      </w:r>
      <w:r w:rsidRPr="00FF75A8">
        <w:rPr>
          <w:rFonts w:ascii="Arial" w:hAnsi="Arial" w:cs="Arial"/>
          <w:lang w:val="es-ES"/>
        </w:rPr>
        <w:t>León, con una población de 1 millón 578 mil 626 habitantes</w:t>
      </w:r>
      <w:r w:rsidRPr="00FF75A8">
        <w:rPr>
          <w:rStyle w:val="Refdenotaalpie"/>
          <w:rFonts w:ascii="Arial" w:hAnsi="Arial" w:cs="Arial"/>
          <w:lang w:val="es-ES"/>
        </w:rPr>
        <w:footnoteReference w:id="3"/>
      </w:r>
      <w:r w:rsidRPr="00FF75A8">
        <w:rPr>
          <w:rFonts w:ascii="Arial" w:hAnsi="Arial" w:cs="Arial"/>
          <w:lang w:val="es-ES"/>
        </w:rPr>
        <w:t>, es el cuarto municipio con mayor número de habitantes en todo el país. Además, en conjunto con los municipios de Silao, Purísima del Rincón y San Francisco del Rincón, conforma la sexta zona metropolitana con mayor población del país con 1 millón 967 mil 511 habitantes</w:t>
      </w:r>
      <w:r w:rsidRPr="00FF75A8">
        <w:rPr>
          <w:rStyle w:val="Refdenotaalpie"/>
          <w:rFonts w:ascii="Arial" w:hAnsi="Arial" w:cs="Arial"/>
          <w:lang w:val="es-ES"/>
        </w:rPr>
        <w:footnoteReference w:id="4"/>
      </w:r>
      <w:r w:rsidRPr="00FF75A8">
        <w:rPr>
          <w:rFonts w:ascii="Arial" w:hAnsi="Arial" w:cs="Arial"/>
          <w:lang w:val="es-ES"/>
        </w:rPr>
        <w:t>. Esto implica una dinámica de movilidad cotidiana y constante de la población que habita en ellos.</w:t>
      </w:r>
    </w:p>
    <w:p w14:paraId="681EB405" w14:textId="77777777" w:rsidR="004E687B" w:rsidRPr="00FF75A8" w:rsidRDefault="004E687B" w:rsidP="004E687B">
      <w:pPr>
        <w:spacing w:line="360" w:lineRule="auto"/>
        <w:jc w:val="both"/>
        <w:rPr>
          <w:rFonts w:ascii="Arial" w:hAnsi="Arial" w:cs="Arial"/>
          <w:lang w:val="es-ES"/>
        </w:rPr>
      </w:pPr>
    </w:p>
    <w:p w14:paraId="7CED2224"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 xml:space="preserve">De acuerdo con el Censo de Población 2010, el 93.1% de la población se concentra en 12 localidades, en tanto que el 6.9% restante (98 mil 910) viven en 591 localidades rurales; esto quiere decir que la mayoría de la población leonesa vive en entornos urbanos. </w:t>
      </w:r>
    </w:p>
    <w:p w14:paraId="3043C8B9" w14:textId="77777777" w:rsidR="004E687B" w:rsidRPr="00FF75A8" w:rsidRDefault="004E687B" w:rsidP="004E687B">
      <w:pPr>
        <w:spacing w:line="360" w:lineRule="auto"/>
        <w:jc w:val="both"/>
        <w:rPr>
          <w:rFonts w:ascii="Arial" w:hAnsi="Arial" w:cs="Arial"/>
          <w:lang w:val="es-ES"/>
        </w:rPr>
      </w:pPr>
    </w:p>
    <w:p w14:paraId="33782E9C"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Estructura de la población</w:t>
      </w:r>
    </w:p>
    <w:p w14:paraId="24A0E280"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La población del municipio se conforma por un 52.1% de mujeres y un 47.9% hombres; es decir, por cada 100 mujeres existen 96 hombres</w:t>
      </w:r>
      <w:r w:rsidRPr="00FF75A8">
        <w:rPr>
          <w:rStyle w:val="Refdenotaalpie"/>
          <w:rFonts w:ascii="Arial" w:hAnsi="Arial" w:cs="Arial"/>
          <w:lang w:val="es-ES"/>
        </w:rPr>
        <w:footnoteReference w:id="5"/>
      </w:r>
      <w:r w:rsidRPr="00FF75A8">
        <w:rPr>
          <w:rFonts w:ascii="Arial" w:hAnsi="Arial" w:cs="Arial"/>
          <w:lang w:val="es-ES"/>
        </w:rPr>
        <w:t>.Por otra parte, la mitad de la población del municipio tiene 26 años o menos, por lo cual podemos decir que León sigue siendo predominantemente joven.</w:t>
      </w:r>
    </w:p>
    <w:p w14:paraId="4B1E1B72" w14:textId="77777777" w:rsidR="004E687B" w:rsidRPr="00FF75A8" w:rsidRDefault="004E687B" w:rsidP="004E687B">
      <w:pPr>
        <w:spacing w:line="360" w:lineRule="auto"/>
        <w:jc w:val="both"/>
        <w:rPr>
          <w:rFonts w:ascii="Arial" w:hAnsi="Arial" w:cs="Arial"/>
          <w:lang w:val="es-ES"/>
        </w:rPr>
      </w:pPr>
    </w:p>
    <w:p w14:paraId="5D0FC12D"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La juventud de la población tiene una estrecha relación con respecto a la dependencia demográfica</w:t>
      </w:r>
      <w:r w:rsidRPr="00FF75A8">
        <w:rPr>
          <w:rStyle w:val="Refdenotaalpie"/>
          <w:rFonts w:ascii="Arial" w:hAnsi="Arial" w:cs="Arial"/>
          <w:lang w:val="es-ES"/>
        </w:rPr>
        <w:footnoteReference w:id="6"/>
      </w:r>
      <w:r w:rsidRPr="00FF75A8">
        <w:rPr>
          <w:rFonts w:ascii="Arial" w:hAnsi="Arial" w:cs="Arial"/>
          <w:lang w:val="es-ES"/>
        </w:rPr>
        <w:t xml:space="preserve">, la cual se establece en 50.6 personas dependientes por </w:t>
      </w:r>
      <w:r w:rsidRPr="00FF75A8">
        <w:rPr>
          <w:rFonts w:ascii="Arial" w:hAnsi="Arial" w:cs="Arial"/>
          <w:lang w:val="es-ES"/>
        </w:rPr>
        <w:lastRenderedPageBreak/>
        <w:t>cada 100 en edad productiva, lo cual implica una disminución respecto a la dependencia en 2010 que fue de 55.4. En este sentido cabe señalar que la dependencia infantil sigue disminuyendo debido a la menor natalidad y fecundidad (1.6 hijos</w:t>
      </w:r>
      <w:r w:rsidRPr="00FF75A8">
        <w:rPr>
          <w:rStyle w:val="Refdenotaalpie"/>
          <w:rFonts w:ascii="Arial" w:hAnsi="Arial" w:cs="Arial"/>
          <w:lang w:val="es-ES"/>
        </w:rPr>
        <w:footnoteReference w:id="7"/>
      </w:r>
      <w:r w:rsidRPr="00FF75A8">
        <w:rPr>
          <w:rFonts w:ascii="Arial" w:hAnsi="Arial" w:cs="Arial"/>
          <w:lang w:val="es-ES"/>
        </w:rPr>
        <w:t>), en tanto que la dependencia adulta se ha incrementado.</w:t>
      </w:r>
    </w:p>
    <w:p w14:paraId="4072B03E" w14:textId="77777777" w:rsidR="004E687B" w:rsidRPr="00FF75A8" w:rsidRDefault="004E687B" w:rsidP="004E687B">
      <w:pPr>
        <w:spacing w:line="360" w:lineRule="auto"/>
        <w:jc w:val="both"/>
        <w:rPr>
          <w:rFonts w:ascii="Arial" w:hAnsi="Arial" w:cs="Arial"/>
          <w:lang w:val="es-ES"/>
        </w:rPr>
      </w:pPr>
    </w:p>
    <w:p w14:paraId="0AE00CA6"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 xml:space="preserve">Conformación y jefatura de hogares </w:t>
      </w:r>
    </w:p>
    <w:p w14:paraId="5051F2C7"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En el año 2015, existían en el municipio un total de 386 mil 977 hogares, con 4.1 integrantes en promedio. Del total de hogares, el 26.9% están encabezados por mujeres, es decir 104 mil 029 hogares tienen jefatura femenina.</w:t>
      </w:r>
    </w:p>
    <w:p w14:paraId="72DB9827" w14:textId="77777777" w:rsidR="004E687B" w:rsidRPr="00FF75A8" w:rsidRDefault="004E687B" w:rsidP="004E687B">
      <w:pPr>
        <w:spacing w:line="360" w:lineRule="auto"/>
        <w:jc w:val="both"/>
        <w:rPr>
          <w:rFonts w:ascii="Arial" w:hAnsi="Arial" w:cs="Arial"/>
          <w:lang w:val="es-ES"/>
        </w:rPr>
      </w:pPr>
    </w:p>
    <w:p w14:paraId="6D690487"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El embarazo adolescente como un problema de salud pública</w:t>
      </w:r>
    </w:p>
    <w:p w14:paraId="70DFB2B0"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En el aspecto de salud, el embarazo adolescente es un punto crucial de atención debido a su tendencia ascendente. En el año 2000 el 12.7% de los nacimientos correspondían a adolescentes entre los 10 y 19 años de edad, en el año 2017 el 18.6% de los nacimientos se registraban en mujeres de este grupo de edad.</w:t>
      </w:r>
    </w:p>
    <w:p w14:paraId="50D70FAF" w14:textId="77777777" w:rsidR="004E687B" w:rsidRPr="00FF75A8" w:rsidRDefault="004E687B" w:rsidP="004E687B">
      <w:pPr>
        <w:spacing w:line="360" w:lineRule="auto"/>
        <w:jc w:val="both"/>
        <w:rPr>
          <w:rFonts w:ascii="Arial" w:hAnsi="Arial" w:cs="Arial"/>
          <w:lang w:val="es-ES"/>
        </w:rPr>
      </w:pPr>
    </w:p>
    <w:p w14:paraId="65818F41"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Afiliación a servicios de salud</w:t>
      </w:r>
    </w:p>
    <w:p w14:paraId="366192EC"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Otro aspecto importante en cuestión de salud se refiere a una importante disminución en la población que no cuenta con afiliación a servicios de salud,  16.4%, la cual se explica debido a la afiliación al Seguro Popular de más 50 mil personas. No obstante, este resultado puede verse afectado por las nuevas disposiciones relativas al Seguro Popular del nuevo gobierno federal y podrán impactar en el trabajo de cuidados, particularmente, de las mujeres.</w:t>
      </w:r>
    </w:p>
    <w:p w14:paraId="584E2733" w14:textId="77777777" w:rsidR="004E687B" w:rsidRPr="00FF75A8" w:rsidRDefault="004E687B" w:rsidP="004E687B">
      <w:pPr>
        <w:spacing w:line="360" w:lineRule="auto"/>
        <w:jc w:val="both"/>
        <w:rPr>
          <w:rFonts w:ascii="Arial" w:hAnsi="Arial" w:cs="Arial"/>
          <w:lang w:val="es-ES"/>
        </w:rPr>
      </w:pPr>
    </w:p>
    <w:p w14:paraId="4942A399"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Violencia de género</w:t>
      </w:r>
    </w:p>
    <w:p w14:paraId="1C8AF6C8"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Respecto a la violencia de género</w:t>
      </w:r>
      <w:r w:rsidR="00072356" w:rsidRPr="00FF75A8">
        <w:rPr>
          <w:rFonts w:ascii="Arial" w:hAnsi="Arial" w:cs="Arial"/>
          <w:lang w:val="es-ES"/>
        </w:rPr>
        <w:t xml:space="preserve"> </w:t>
      </w:r>
      <w:r w:rsidRPr="00FF75A8">
        <w:rPr>
          <w:rFonts w:ascii="Arial" w:hAnsi="Arial" w:cs="Arial"/>
          <w:lang w:val="es-ES"/>
        </w:rPr>
        <w:t>se consigna</w:t>
      </w:r>
      <w:r w:rsidR="00072356" w:rsidRPr="00FF75A8">
        <w:rPr>
          <w:rFonts w:ascii="Arial" w:hAnsi="Arial" w:cs="Arial"/>
          <w:lang w:val="es-ES"/>
        </w:rPr>
        <w:t>, durante el año 2018,</w:t>
      </w:r>
      <w:r w:rsidRPr="00FF75A8">
        <w:rPr>
          <w:rFonts w:ascii="Arial" w:hAnsi="Arial" w:cs="Arial"/>
          <w:lang w:val="es-ES"/>
        </w:rPr>
        <w:t xml:space="preserve"> que el Instituto Municipal de las Mujeres de León (</w:t>
      </w:r>
      <w:proofErr w:type="spellStart"/>
      <w:r w:rsidRPr="00FF75A8">
        <w:rPr>
          <w:rFonts w:ascii="Arial" w:hAnsi="Arial" w:cs="Arial"/>
          <w:lang w:val="es-ES"/>
        </w:rPr>
        <w:t>Immujeres</w:t>
      </w:r>
      <w:proofErr w:type="spellEnd"/>
      <w:r w:rsidRPr="00FF75A8">
        <w:rPr>
          <w:rFonts w:ascii="Arial" w:hAnsi="Arial" w:cs="Arial"/>
          <w:lang w:val="es-ES"/>
        </w:rPr>
        <w:t xml:space="preserve">) atendió 1,613 casos; se recibieron 30 mil llamadas al 911 reportando violencia doméstica; además, de acuerdo con </w:t>
      </w:r>
      <w:r w:rsidRPr="00FF75A8">
        <w:rPr>
          <w:rFonts w:ascii="Arial" w:hAnsi="Arial" w:cs="Arial"/>
          <w:lang w:val="es-ES"/>
        </w:rPr>
        <w:lastRenderedPageBreak/>
        <w:t>datos del Banco Estatal de Información sobre Casos de Violencia contra las Mujeres, León registra el mayor número de casos de violencia de género a nivel estatal con 2 mil 235, es decir, el 26.37%.</w:t>
      </w:r>
    </w:p>
    <w:p w14:paraId="1A2A141A" w14:textId="77777777" w:rsidR="004E687B" w:rsidRPr="00FF75A8" w:rsidRDefault="004E687B" w:rsidP="004E687B">
      <w:pPr>
        <w:spacing w:line="360" w:lineRule="auto"/>
        <w:jc w:val="both"/>
        <w:rPr>
          <w:rFonts w:ascii="Arial" w:hAnsi="Arial" w:cs="Arial"/>
          <w:lang w:val="es-ES"/>
        </w:rPr>
      </w:pPr>
    </w:p>
    <w:p w14:paraId="5B51DAD2"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Programa de Gobierno de León 2015 – 2018</w:t>
      </w:r>
      <w:r w:rsidRPr="00FF75A8">
        <w:rPr>
          <w:rStyle w:val="Refdenotaalpie"/>
          <w:rFonts w:ascii="Arial" w:hAnsi="Arial" w:cs="Arial"/>
          <w:b/>
          <w:i/>
          <w:lang w:val="es-ES"/>
        </w:rPr>
        <w:footnoteReference w:id="8"/>
      </w:r>
    </w:p>
    <w:p w14:paraId="6E449F06"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 xml:space="preserve">Considerando que es la primera vez que el gobierno municipal de León ha sido reelecto consideramos relevante retomar algunos datos estadísticos relativos a las mujeres </w:t>
      </w:r>
      <w:proofErr w:type="gramStart"/>
      <w:r w:rsidRPr="00FF75A8">
        <w:rPr>
          <w:rFonts w:ascii="Arial" w:hAnsi="Arial" w:cs="Arial"/>
          <w:lang w:val="es-ES"/>
        </w:rPr>
        <w:t>consignados</w:t>
      </w:r>
      <w:proofErr w:type="gramEnd"/>
      <w:r w:rsidRPr="00FF75A8">
        <w:rPr>
          <w:rFonts w:ascii="Arial" w:hAnsi="Arial" w:cs="Arial"/>
          <w:lang w:val="es-ES"/>
        </w:rPr>
        <w:t xml:space="preserve"> en el anterior programa de gobierno debido a que también son datos con los cuales se construyó el </w:t>
      </w:r>
      <w:r w:rsidRPr="00FF75A8">
        <w:rPr>
          <w:rFonts w:ascii="Arial" w:hAnsi="Arial" w:cs="Arial"/>
          <w:i/>
          <w:lang w:val="es-ES"/>
        </w:rPr>
        <w:t>Programa Municipal de los Derechos de las Mujeres</w:t>
      </w:r>
      <w:r w:rsidRPr="00FF75A8">
        <w:rPr>
          <w:rFonts w:ascii="Arial" w:hAnsi="Arial" w:cs="Arial"/>
          <w:lang w:val="es-ES"/>
        </w:rPr>
        <w:t>.</w:t>
      </w:r>
    </w:p>
    <w:p w14:paraId="5995A93B" w14:textId="77777777" w:rsidR="004E687B" w:rsidRPr="00FF75A8" w:rsidRDefault="004E687B" w:rsidP="004E687B">
      <w:pPr>
        <w:spacing w:line="360" w:lineRule="auto"/>
        <w:jc w:val="both"/>
        <w:rPr>
          <w:rFonts w:ascii="Arial" w:hAnsi="Arial" w:cs="Arial"/>
          <w:lang w:val="es-ES"/>
        </w:rPr>
      </w:pPr>
    </w:p>
    <w:p w14:paraId="5D8A269B"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Entre los principales datos encontrados en ese documento de planeación se señala un retroceso en términos del Índice de Desarrollo Relativo al Género, ya que León pasó del lugar 63 al 133 de 2000 al año 2005, registrando un rezago respecto a otros municipios en el desarrollo de las mujeres en los temas de salud, educación e ingreso.</w:t>
      </w:r>
    </w:p>
    <w:p w14:paraId="17F7F0E9" w14:textId="77777777" w:rsidR="004E687B" w:rsidRPr="00FF75A8" w:rsidRDefault="004E687B" w:rsidP="004E687B">
      <w:pPr>
        <w:spacing w:line="360" w:lineRule="auto"/>
        <w:jc w:val="both"/>
        <w:rPr>
          <w:rFonts w:ascii="Arial" w:hAnsi="Arial" w:cs="Arial"/>
          <w:lang w:val="es-ES"/>
        </w:rPr>
      </w:pPr>
    </w:p>
    <w:p w14:paraId="1DE1E400"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Otro dato relevante se refiere a la diferencia entre hombres y mujeres en la tasa de analfabetismo en la población de 15 años y más, ya que el 38.87% de hombres se encuentran en esa condición, en relación al 61.13% de mujeres analfabetas.</w:t>
      </w:r>
    </w:p>
    <w:p w14:paraId="7DF4A72B" w14:textId="77777777" w:rsidR="004E687B" w:rsidRPr="00FF75A8" w:rsidRDefault="004E687B" w:rsidP="004E687B">
      <w:pPr>
        <w:spacing w:line="360" w:lineRule="auto"/>
        <w:jc w:val="both"/>
        <w:rPr>
          <w:rFonts w:ascii="Arial" w:hAnsi="Arial" w:cs="Arial"/>
          <w:lang w:val="es-ES"/>
        </w:rPr>
      </w:pPr>
    </w:p>
    <w:p w14:paraId="2DBE0E4A"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Respecto al tema de violencia de género se reporta que en los casos de violencia en el ámbito familiar los principales tipos de violencia que se viven son la psicológica, la económica, seguidas por la violencia física y, finalmente, la sexual.</w:t>
      </w:r>
    </w:p>
    <w:p w14:paraId="6F36F57C" w14:textId="77777777" w:rsidR="004E687B" w:rsidRPr="00FF75A8" w:rsidRDefault="004E687B" w:rsidP="004E687B">
      <w:pPr>
        <w:spacing w:line="360" w:lineRule="auto"/>
        <w:jc w:val="both"/>
        <w:rPr>
          <w:rFonts w:ascii="Arial" w:hAnsi="Arial" w:cs="Arial"/>
          <w:lang w:val="es-ES"/>
        </w:rPr>
      </w:pPr>
    </w:p>
    <w:p w14:paraId="2A7496A0"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En cuanto al acceso a servicios se reporta que en el año 2015, las mujeres solteras jefas de familia realizaron el 20% de las solicitudes para el programa “Lote Seguro” y un poco más del 6% de solicitudes en el programa de “Mejora tu vivienda”.</w:t>
      </w:r>
    </w:p>
    <w:p w14:paraId="55C34646" w14:textId="77777777" w:rsidR="004E687B" w:rsidRPr="00FF75A8" w:rsidRDefault="004E687B" w:rsidP="004E687B">
      <w:pPr>
        <w:spacing w:line="360" w:lineRule="auto"/>
        <w:jc w:val="both"/>
        <w:rPr>
          <w:rFonts w:ascii="Arial" w:hAnsi="Arial" w:cs="Arial"/>
          <w:lang w:val="es-ES"/>
        </w:rPr>
      </w:pPr>
    </w:p>
    <w:p w14:paraId="3F6BD694"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lastRenderedPageBreak/>
        <w:t>En relación al embarazo adolescente se reporta que el número de nacimientos en mujeres adolescentes (de 15 a 19 años) es de 77 por cada 1000. Además de que el 44.9% de las adolescentes que reportan haber tenido relaciones sexuales, señalan que no utilizaron ningún método anticonceptivo.</w:t>
      </w:r>
    </w:p>
    <w:p w14:paraId="2713BBDE" w14:textId="77777777" w:rsidR="004E687B" w:rsidRPr="00FF75A8" w:rsidRDefault="004E687B" w:rsidP="004E687B">
      <w:pPr>
        <w:spacing w:line="360" w:lineRule="auto"/>
        <w:jc w:val="both"/>
        <w:rPr>
          <w:rFonts w:ascii="Arial" w:hAnsi="Arial" w:cs="Arial"/>
          <w:lang w:val="es-ES"/>
        </w:rPr>
      </w:pPr>
    </w:p>
    <w:p w14:paraId="3B1AEDCB"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Finalmente, se señala que el principal problema que perciben las mujeres es el empleo (14.8%) y</w:t>
      </w:r>
      <w:r w:rsidR="006179A8" w:rsidRPr="00FF75A8">
        <w:rPr>
          <w:rFonts w:ascii="Arial" w:hAnsi="Arial" w:cs="Arial"/>
          <w:lang w:val="es-ES"/>
        </w:rPr>
        <w:t>,</w:t>
      </w:r>
      <w:r w:rsidRPr="00FF75A8">
        <w:rPr>
          <w:rFonts w:ascii="Arial" w:hAnsi="Arial" w:cs="Arial"/>
          <w:lang w:val="es-ES"/>
        </w:rPr>
        <w:t xml:space="preserve"> en segundo lugar</w:t>
      </w:r>
      <w:r w:rsidR="006179A8" w:rsidRPr="00FF75A8">
        <w:rPr>
          <w:rFonts w:ascii="Arial" w:hAnsi="Arial" w:cs="Arial"/>
          <w:lang w:val="es-ES"/>
        </w:rPr>
        <w:t>,</w:t>
      </w:r>
      <w:r w:rsidRPr="00FF75A8">
        <w:rPr>
          <w:rFonts w:ascii="Arial" w:hAnsi="Arial" w:cs="Arial"/>
          <w:lang w:val="es-ES"/>
        </w:rPr>
        <w:t xml:space="preserve"> la delincuencia y la inseguridad.</w:t>
      </w:r>
    </w:p>
    <w:p w14:paraId="13215CCA" w14:textId="77777777" w:rsidR="004E687B" w:rsidRPr="00FF75A8" w:rsidRDefault="004E687B" w:rsidP="004E687B">
      <w:pPr>
        <w:spacing w:line="360" w:lineRule="auto"/>
        <w:jc w:val="both"/>
        <w:rPr>
          <w:rFonts w:ascii="Arial" w:hAnsi="Arial" w:cs="Arial"/>
          <w:lang w:val="es-ES"/>
        </w:rPr>
      </w:pPr>
    </w:p>
    <w:p w14:paraId="01F17546" w14:textId="77777777" w:rsidR="00266A3E" w:rsidRPr="00FF75A8" w:rsidRDefault="00266A3E">
      <w:pPr>
        <w:rPr>
          <w:rFonts w:ascii="Arial" w:hAnsi="Arial" w:cs="Arial"/>
          <w:b/>
          <w:lang w:val="es-ES"/>
        </w:rPr>
      </w:pPr>
      <w:r w:rsidRPr="00FF75A8">
        <w:rPr>
          <w:rFonts w:ascii="Arial" w:hAnsi="Arial" w:cs="Arial"/>
          <w:b/>
          <w:lang w:val="es-ES"/>
        </w:rPr>
        <w:br w:type="page"/>
      </w:r>
    </w:p>
    <w:p w14:paraId="272CA146" w14:textId="77777777" w:rsidR="004E687B" w:rsidRPr="00FF75A8" w:rsidRDefault="00266A3E" w:rsidP="00AF05AF">
      <w:pPr>
        <w:pStyle w:val="Estilo1"/>
      </w:pPr>
      <w:bookmarkStart w:id="4" w:name="_Toc5624343"/>
      <w:r w:rsidRPr="00FF75A8">
        <w:lastRenderedPageBreak/>
        <w:t xml:space="preserve">IV. </w:t>
      </w:r>
      <w:r w:rsidR="004E687B" w:rsidRPr="00FF75A8">
        <w:t>Información sobre la situación de desigualdad entre mujeres y hombres</w:t>
      </w:r>
      <w:bookmarkEnd w:id="4"/>
    </w:p>
    <w:p w14:paraId="7633BFAA"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Como nos podemos dar cuenta, los datos que nos hablan sobre las mujeres</w:t>
      </w:r>
      <w:r w:rsidR="006179A8" w:rsidRPr="00FF75A8">
        <w:rPr>
          <w:rFonts w:ascii="Arial" w:hAnsi="Arial" w:cs="Arial"/>
          <w:lang w:val="es-ES"/>
        </w:rPr>
        <w:t>, en el Programa de Gobierno,</w:t>
      </w:r>
      <w:r w:rsidRPr="00FF75A8">
        <w:rPr>
          <w:rFonts w:ascii="Arial" w:hAnsi="Arial" w:cs="Arial"/>
          <w:lang w:val="es-ES"/>
        </w:rPr>
        <w:t xml:space="preserve"> son más bien escasos y nos hablan poco de las brechas de desigualdad</w:t>
      </w:r>
      <w:r w:rsidRPr="00FF75A8">
        <w:rPr>
          <w:rStyle w:val="Refdenotaalpie"/>
          <w:rFonts w:ascii="Arial" w:hAnsi="Arial" w:cs="Arial"/>
          <w:lang w:val="es-ES"/>
        </w:rPr>
        <w:footnoteReference w:id="9"/>
      </w:r>
      <w:r w:rsidRPr="00FF75A8">
        <w:rPr>
          <w:rFonts w:ascii="Arial" w:hAnsi="Arial" w:cs="Arial"/>
          <w:lang w:val="es-ES"/>
        </w:rPr>
        <w:t xml:space="preserve"> entre hombres y mujeres. Es por ello que para construir un diagnóstico que nos hable más de las desigualdades debemos analizar los datos desde la perspectiva de género e indagar otros datos que reflejen las diferencias entre hombres y mujeres.</w:t>
      </w:r>
    </w:p>
    <w:p w14:paraId="3A4CC74E" w14:textId="77777777" w:rsidR="004E687B" w:rsidRPr="00FF75A8" w:rsidRDefault="004E687B" w:rsidP="004E687B">
      <w:pPr>
        <w:spacing w:line="360" w:lineRule="auto"/>
        <w:jc w:val="both"/>
        <w:rPr>
          <w:rFonts w:ascii="Arial" w:hAnsi="Arial" w:cs="Arial"/>
          <w:lang w:val="es-ES"/>
        </w:rPr>
      </w:pPr>
    </w:p>
    <w:p w14:paraId="2E86E091"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Estructura de la población desde la perspectiva de género</w:t>
      </w:r>
    </w:p>
    <w:p w14:paraId="0761DD5E"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Analizar la distribución etaria de la población leonesa desde la perspectiva de género nos permite identificar que si bien tanto hombres como mujeres se constituyen en el mayor grupo poblacional en el rango entre los 5 y los 24 años. Esta presencia va disminuyendo a partir de los 25 años. Con estos datos, es posible establecer que una de las prioridades en la construcción programática municipal debe ser la atención y cobertura de las niñas, adolescentes y jóvenes, no sólo por su número sino por las implicaciones que estas edades tienen en el ciclo vital, las cuales están asociadas a proyecto de vida, ejercicio de derechos y calidad de vida.</w:t>
      </w:r>
    </w:p>
    <w:p w14:paraId="50760596" w14:textId="77777777" w:rsidR="004E687B" w:rsidRPr="00FF75A8" w:rsidRDefault="004E687B" w:rsidP="004E687B">
      <w:pPr>
        <w:spacing w:line="360" w:lineRule="auto"/>
        <w:jc w:val="both"/>
        <w:rPr>
          <w:rFonts w:ascii="Arial" w:hAnsi="Arial" w:cs="Arial"/>
          <w:lang w:val="es-ES"/>
        </w:rPr>
      </w:pPr>
    </w:p>
    <w:p w14:paraId="5AC12C4C" w14:textId="77777777" w:rsidR="004E687B" w:rsidRPr="00FF75A8" w:rsidRDefault="004E687B" w:rsidP="009D0707">
      <w:pPr>
        <w:spacing w:line="360" w:lineRule="auto"/>
        <w:jc w:val="center"/>
        <w:rPr>
          <w:rFonts w:ascii="Arial" w:hAnsi="Arial" w:cs="Arial"/>
          <w:lang w:val="es-ES"/>
        </w:rPr>
      </w:pPr>
      <w:r w:rsidRPr="00FF75A8">
        <w:rPr>
          <w:rFonts w:ascii="Arial" w:hAnsi="Arial" w:cs="Arial"/>
          <w:noProof/>
          <w:lang w:eastAsia="es-MX"/>
        </w:rPr>
        <w:lastRenderedPageBreak/>
        <w:drawing>
          <wp:inline distT="0" distB="0" distL="0" distR="0" wp14:anchorId="4ABEFB45" wp14:editId="1BBA593D">
            <wp:extent cx="4724114" cy="2659501"/>
            <wp:effectExtent l="0" t="0" r="127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4724114" cy="2659501"/>
                    </a:xfrm>
                    <a:prstGeom prst="rect">
                      <a:avLst/>
                    </a:prstGeom>
                  </pic:spPr>
                </pic:pic>
              </a:graphicData>
            </a:graphic>
          </wp:inline>
        </w:drawing>
      </w:r>
    </w:p>
    <w:p w14:paraId="3FCD5386" w14:textId="77777777" w:rsidR="004E687B" w:rsidRPr="00FF75A8" w:rsidRDefault="004E687B" w:rsidP="009D0707">
      <w:pPr>
        <w:spacing w:line="360" w:lineRule="auto"/>
        <w:ind w:left="709" w:right="758"/>
        <w:jc w:val="center"/>
        <w:rPr>
          <w:rFonts w:ascii="Arial" w:hAnsi="Arial" w:cs="Arial"/>
        </w:rPr>
      </w:pPr>
      <w:r w:rsidRPr="00FF75A8">
        <w:rPr>
          <w:rFonts w:ascii="Arial" w:hAnsi="Arial" w:cs="Arial"/>
        </w:rPr>
        <w:t xml:space="preserve">Elaboración propia con datos de Población total desagregada por sexo y grupo quinquenal. Estimadores de la población total en viviendas particulares habitadas por municipio y grupos quinquenales de edad según sexo.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430A1572" w14:textId="77777777" w:rsidR="004E687B" w:rsidRPr="00FF75A8" w:rsidRDefault="004E687B" w:rsidP="004E687B">
      <w:pPr>
        <w:spacing w:line="360" w:lineRule="auto"/>
        <w:ind w:left="1134" w:right="1467"/>
        <w:jc w:val="both"/>
        <w:rPr>
          <w:rFonts w:ascii="Arial" w:hAnsi="Arial" w:cs="Arial"/>
          <w:lang w:val="es-ES"/>
        </w:rPr>
      </w:pPr>
    </w:p>
    <w:p w14:paraId="74E5811D"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Situación conyugal</w:t>
      </w:r>
    </w:p>
    <w:p w14:paraId="23973969"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La situación conyugal es un aspecto crucial para entender las dinámicas del ciclo de vida de las mujeres ya que dependiendo de la edad puede significar limitantes para el ejercicio de derechos fundamentales como son la educación y el trabajo remunerado; en tanto que por otro lado representan un incremento en aspectos como el cuidado de los otros.</w:t>
      </w:r>
    </w:p>
    <w:p w14:paraId="7B823EFE" w14:textId="77777777" w:rsidR="004E687B" w:rsidRPr="00FF75A8" w:rsidRDefault="004E687B" w:rsidP="004E687B">
      <w:pPr>
        <w:spacing w:line="360" w:lineRule="auto"/>
        <w:jc w:val="both"/>
        <w:rPr>
          <w:rFonts w:ascii="Arial" w:hAnsi="Arial" w:cs="Arial"/>
          <w:lang w:val="es-ES"/>
        </w:rPr>
      </w:pPr>
    </w:p>
    <w:p w14:paraId="4EB78BE9" w14:textId="386D219A" w:rsidR="004E687B" w:rsidRPr="00FF75A8" w:rsidRDefault="004E687B" w:rsidP="004E687B">
      <w:pPr>
        <w:spacing w:line="360" w:lineRule="auto"/>
        <w:jc w:val="both"/>
        <w:rPr>
          <w:rFonts w:ascii="Arial" w:hAnsi="Arial" w:cs="Arial"/>
          <w:lang w:val="es-ES"/>
        </w:rPr>
      </w:pPr>
      <w:r w:rsidRPr="00FF75A8">
        <w:rPr>
          <w:rFonts w:ascii="Arial" w:hAnsi="Arial" w:cs="Arial"/>
          <w:lang w:val="es-ES"/>
        </w:rPr>
        <w:t xml:space="preserve">En este sentido, de acuerdo a los datos de la Encuesta </w:t>
      </w:r>
      <w:proofErr w:type="spellStart"/>
      <w:r w:rsidRPr="00FF75A8">
        <w:rPr>
          <w:rFonts w:ascii="Arial" w:hAnsi="Arial" w:cs="Arial"/>
          <w:lang w:val="es-ES"/>
        </w:rPr>
        <w:t>Intercensal</w:t>
      </w:r>
      <w:proofErr w:type="spellEnd"/>
      <w:r w:rsidRPr="00FF75A8">
        <w:rPr>
          <w:rFonts w:ascii="Arial" w:hAnsi="Arial" w:cs="Arial"/>
          <w:lang w:val="es-ES"/>
        </w:rPr>
        <w:t xml:space="preserve"> 2015 podemos decir que las mayores diferencias en cuanto a situación conyugal en el grupo de edad de entre los 12 y los 17 se encuentra en la situación de unión libre, donde un 3.51% de mujeres e encuentran en esta situación, en tanto que solo el 0.70% de los hombres reporta tener esta condición civil</w:t>
      </w:r>
      <w:r w:rsidRPr="00FF75A8">
        <w:rPr>
          <w:rStyle w:val="Refdenotaalpie"/>
          <w:rFonts w:ascii="Arial" w:hAnsi="Arial" w:cs="Arial"/>
          <w:lang w:val="es-ES"/>
        </w:rPr>
        <w:footnoteReference w:id="10"/>
      </w:r>
      <w:r w:rsidRPr="00FF75A8">
        <w:rPr>
          <w:rFonts w:ascii="Arial" w:hAnsi="Arial" w:cs="Arial"/>
          <w:lang w:val="es-ES"/>
        </w:rPr>
        <w:t xml:space="preserve">. </w:t>
      </w:r>
    </w:p>
    <w:p w14:paraId="727F4A60" w14:textId="77777777" w:rsidR="004E687B" w:rsidRPr="00FF75A8" w:rsidRDefault="004E687B" w:rsidP="004E687B">
      <w:pPr>
        <w:spacing w:line="360" w:lineRule="auto"/>
        <w:jc w:val="both"/>
        <w:rPr>
          <w:rFonts w:ascii="Arial" w:hAnsi="Arial" w:cs="Arial"/>
          <w:lang w:val="es-ES"/>
        </w:rPr>
      </w:pPr>
    </w:p>
    <w:p w14:paraId="185531D3"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lastRenderedPageBreak/>
        <w:t>En el grupo de edad de 18 a 59 años, las situaciones conyugales son muy similares para hombres y mujeres exceptuando dos rubros la soltería, en el que las mujeres ocupan un 27.01% y la condición de separada, divorciada o viuda, en el que doblan a los hombres con un 9.77%.</w:t>
      </w:r>
    </w:p>
    <w:p w14:paraId="17652354" w14:textId="77777777" w:rsidR="004E687B" w:rsidRPr="00FF75A8" w:rsidRDefault="004E687B" w:rsidP="004E687B">
      <w:pPr>
        <w:spacing w:line="360" w:lineRule="auto"/>
        <w:jc w:val="both"/>
        <w:rPr>
          <w:rFonts w:ascii="Arial" w:hAnsi="Arial" w:cs="Arial"/>
          <w:lang w:val="es-ES"/>
        </w:rPr>
      </w:pPr>
    </w:p>
    <w:p w14:paraId="1E08FF6C" w14:textId="77777777" w:rsidR="004E687B" w:rsidRPr="00FF75A8" w:rsidRDefault="004E687B" w:rsidP="004E687B">
      <w:pPr>
        <w:spacing w:line="360" w:lineRule="auto"/>
        <w:jc w:val="both"/>
        <w:rPr>
          <w:rFonts w:ascii="Arial" w:hAnsi="Arial" w:cs="Arial"/>
          <w:lang w:val="es-ES"/>
        </w:rPr>
      </w:pPr>
    </w:p>
    <w:p w14:paraId="5A3B84A9" w14:textId="77777777" w:rsidR="004E687B" w:rsidRPr="00FF75A8" w:rsidRDefault="004E687B" w:rsidP="004E687B">
      <w:pPr>
        <w:spacing w:line="360" w:lineRule="auto"/>
        <w:jc w:val="center"/>
        <w:rPr>
          <w:rFonts w:ascii="Arial" w:hAnsi="Arial" w:cs="Arial"/>
          <w:lang w:val="es-ES"/>
        </w:rPr>
      </w:pPr>
      <w:r w:rsidRPr="00FF75A8">
        <w:rPr>
          <w:rFonts w:ascii="Arial" w:hAnsi="Arial" w:cs="Arial"/>
          <w:noProof/>
          <w:lang w:eastAsia="es-MX"/>
        </w:rPr>
        <w:drawing>
          <wp:inline distT="0" distB="0" distL="0" distR="0" wp14:anchorId="56FE4476" wp14:editId="739551C2">
            <wp:extent cx="4876800" cy="27686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876800" cy="2768600"/>
                    </a:xfrm>
                    <a:prstGeom prst="rect">
                      <a:avLst/>
                    </a:prstGeom>
                  </pic:spPr>
                </pic:pic>
              </a:graphicData>
            </a:graphic>
          </wp:inline>
        </w:drawing>
      </w:r>
    </w:p>
    <w:p w14:paraId="385D2A9A" w14:textId="77777777" w:rsidR="004E687B" w:rsidRPr="00FF75A8" w:rsidRDefault="004E687B" w:rsidP="004E687B">
      <w:pPr>
        <w:spacing w:line="360" w:lineRule="auto"/>
        <w:ind w:left="851" w:right="900"/>
        <w:jc w:val="both"/>
        <w:rPr>
          <w:rFonts w:ascii="Arial" w:hAnsi="Arial" w:cs="Arial"/>
          <w:lang w:val="es-ES"/>
        </w:rPr>
      </w:pPr>
      <w:r w:rsidRPr="00FF75A8">
        <w:rPr>
          <w:rFonts w:ascii="Arial" w:hAnsi="Arial" w:cs="Arial"/>
        </w:rPr>
        <w:t xml:space="preserve">Elaboración propia con datos de Estimadores de la población de 12 años y más y su distribución porcentual según situación conyugal por municipio, sexo y grupos de edad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69381C4D" w14:textId="77777777" w:rsidR="004E687B" w:rsidRPr="00FF75A8" w:rsidRDefault="004E687B" w:rsidP="004E687B">
      <w:pPr>
        <w:spacing w:line="360" w:lineRule="auto"/>
        <w:ind w:right="900"/>
        <w:jc w:val="both"/>
        <w:rPr>
          <w:rFonts w:ascii="Arial" w:hAnsi="Arial" w:cs="Arial"/>
          <w:lang w:val="es-ES"/>
        </w:rPr>
      </w:pPr>
    </w:p>
    <w:p w14:paraId="28A2A551" w14:textId="4DAEE889" w:rsidR="004E687B" w:rsidRPr="00FF75A8" w:rsidRDefault="004E687B" w:rsidP="004E687B">
      <w:pPr>
        <w:spacing w:line="360" w:lineRule="auto"/>
        <w:jc w:val="both"/>
        <w:rPr>
          <w:rFonts w:ascii="Arial" w:hAnsi="Arial" w:cs="Arial"/>
          <w:lang w:val="es-ES"/>
        </w:rPr>
      </w:pPr>
      <w:r w:rsidRPr="00FF75A8">
        <w:rPr>
          <w:rFonts w:ascii="Arial" w:hAnsi="Arial" w:cs="Arial"/>
          <w:lang w:val="es-ES"/>
        </w:rPr>
        <w:t>Finalmente, en el grupo de 60 años y más, el porcentaje de mujeres que refieren una situación de viudez, separación o divorcio, 40.03%, representa más del doble de la población masculina, 17.75%, esto tiene implicaciones importantes para las mujeres en cuanto al acceso a ingresos – relacionado con el trabajo remunerado -; la distribución de cargas de trabajo -entre otras el trabajo de cuidados; así como en la calidad de vida.</w:t>
      </w:r>
    </w:p>
    <w:p w14:paraId="02ACEB1F" w14:textId="77777777" w:rsidR="004E687B" w:rsidRPr="00FF75A8" w:rsidRDefault="004E687B" w:rsidP="004E687B">
      <w:pPr>
        <w:spacing w:line="360" w:lineRule="auto"/>
        <w:jc w:val="both"/>
        <w:rPr>
          <w:rFonts w:ascii="Arial" w:hAnsi="Arial" w:cs="Arial"/>
          <w:lang w:val="es-ES"/>
        </w:rPr>
      </w:pPr>
    </w:p>
    <w:p w14:paraId="3EC4BDCF" w14:textId="77777777" w:rsidR="004E687B" w:rsidRPr="00FF75A8" w:rsidRDefault="004E687B" w:rsidP="004E687B">
      <w:pPr>
        <w:spacing w:line="360" w:lineRule="auto"/>
        <w:jc w:val="center"/>
        <w:rPr>
          <w:rFonts w:ascii="Arial" w:hAnsi="Arial" w:cs="Arial"/>
          <w:lang w:val="es-ES"/>
        </w:rPr>
      </w:pPr>
      <w:r w:rsidRPr="00FF75A8">
        <w:rPr>
          <w:rFonts w:ascii="Arial" w:hAnsi="Arial" w:cs="Arial"/>
          <w:noProof/>
          <w:lang w:eastAsia="es-MX"/>
        </w:rPr>
        <w:lastRenderedPageBreak/>
        <w:drawing>
          <wp:inline distT="0" distB="0" distL="0" distR="0" wp14:anchorId="426E7916" wp14:editId="23281357">
            <wp:extent cx="4838700" cy="28575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4838700" cy="2857500"/>
                    </a:xfrm>
                    <a:prstGeom prst="rect">
                      <a:avLst/>
                    </a:prstGeom>
                  </pic:spPr>
                </pic:pic>
              </a:graphicData>
            </a:graphic>
          </wp:inline>
        </w:drawing>
      </w:r>
    </w:p>
    <w:p w14:paraId="1CB274DD" w14:textId="77777777" w:rsidR="004E687B" w:rsidRPr="00FF75A8" w:rsidRDefault="004E687B" w:rsidP="004E687B">
      <w:pPr>
        <w:spacing w:line="360" w:lineRule="auto"/>
        <w:ind w:left="993" w:right="1041"/>
        <w:jc w:val="both"/>
        <w:rPr>
          <w:rFonts w:ascii="Arial" w:hAnsi="Arial" w:cs="Arial"/>
          <w:lang w:val="es-ES"/>
        </w:rPr>
      </w:pPr>
      <w:r w:rsidRPr="00FF75A8">
        <w:rPr>
          <w:rFonts w:ascii="Arial" w:hAnsi="Arial" w:cs="Arial"/>
        </w:rPr>
        <w:t xml:space="preserve">Elaboración propia con datos de Estimadores de la población de 12 años y más y su distribución porcentual según situación conyugal por municipio, sexo y grupos de edad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0539F16B" w14:textId="77777777" w:rsidR="004E687B" w:rsidRPr="00FF75A8" w:rsidRDefault="004E687B" w:rsidP="004E687B">
      <w:pPr>
        <w:spacing w:line="360" w:lineRule="auto"/>
        <w:jc w:val="both"/>
        <w:rPr>
          <w:rFonts w:ascii="Arial" w:hAnsi="Arial" w:cs="Arial"/>
          <w:lang w:val="es-ES"/>
        </w:rPr>
      </w:pPr>
    </w:p>
    <w:p w14:paraId="1AEF5304"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Educación</w:t>
      </w:r>
    </w:p>
    <w:p w14:paraId="6A507C52"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 xml:space="preserve">De acuerdo con datos de la Encuesta </w:t>
      </w:r>
      <w:proofErr w:type="spellStart"/>
      <w:r w:rsidRPr="00FF75A8">
        <w:rPr>
          <w:rFonts w:ascii="Arial" w:hAnsi="Arial" w:cs="Arial"/>
          <w:lang w:val="es-ES"/>
        </w:rPr>
        <w:t>Intercensal</w:t>
      </w:r>
      <w:proofErr w:type="spellEnd"/>
      <w:r w:rsidRPr="00FF75A8">
        <w:rPr>
          <w:rFonts w:ascii="Arial" w:hAnsi="Arial" w:cs="Arial"/>
          <w:lang w:val="es-ES"/>
        </w:rPr>
        <w:t xml:space="preserve"> 2015, la condición de alfabetismo de las mujeres y hombres de León ha </w:t>
      </w:r>
      <w:r w:rsidR="00DF7499" w:rsidRPr="00FF75A8">
        <w:rPr>
          <w:rFonts w:ascii="Arial" w:hAnsi="Arial" w:cs="Arial"/>
          <w:lang w:val="es-ES"/>
        </w:rPr>
        <w:t>presentado</w:t>
      </w:r>
      <w:r w:rsidRPr="00FF75A8">
        <w:rPr>
          <w:rFonts w:ascii="Arial" w:hAnsi="Arial" w:cs="Arial"/>
          <w:lang w:val="es-ES"/>
        </w:rPr>
        <w:t xml:space="preserve"> un cambio notable en dos vertientes</w:t>
      </w:r>
      <w:r w:rsidR="00DF7499" w:rsidRPr="00FF75A8">
        <w:rPr>
          <w:rFonts w:ascii="Arial" w:hAnsi="Arial" w:cs="Arial"/>
          <w:lang w:val="es-ES"/>
        </w:rPr>
        <w:t>:</w:t>
      </w:r>
      <w:r w:rsidRPr="00FF75A8">
        <w:rPr>
          <w:rFonts w:ascii="Arial" w:hAnsi="Arial" w:cs="Arial"/>
          <w:lang w:val="es-ES"/>
        </w:rPr>
        <w:t xml:space="preserve"> la generacional, entre mujeres, y de acuerdo al sexo de las personas.</w:t>
      </w:r>
    </w:p>
    <w:p w14:paraId="2CBE34A6" w14:textId="77777777" w:rsidR="00266A3E" w:rsidRPr="00FF75A8" w:rsidRDefault="00266A3E" w:rsidP="004E687B">
      <w:pPr>
        <w:spacing w:line="360" w:lineRule="auto"/>
        <w:jc w:val="both"/>
        <w:rPr>
          <w:rFonts w:ascii="Arial" w:hAnsi="Arial" w:cs="Arial"/>
          <w:lang w:val="es-ES"/>
        </w:rPr>
      </w:pPr>
    </w:p>
    <w:p w14:paraId="17F69C80"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Es notable la reducción del analfabetismo, entre las distintas generaciones de mujeres, ya que del total de la población analfabeta de León, 3.9%, el porcentaje de mujeres analfabetas de 15 a 17 años es de 28.13% a diferencia de las mujeres mayores de 55 años, donde el porcentaje de analfabetas es de 66%.</w:t>
      </w:r>
    </w:p>
    <w:p w14:paraId="6ADE85F5" w14:textId="77777777" w:rsidR="004E687B" w:rsidRPr="00FF75A8" w:rsidRDefault="004E687B" w:rsidP="004E687B">
      <w:pPr>
        <w:spacing w:line="360" w:lineRule="auto"/>
        <w:jc w:val="both"/>
        <w:rPr>
          <w:rFonts w:ascii="Arial" w:hAnsi="Arial" w:cs="Arial"/>
          <w:lang w:val="es-ES"/>
        </w:rPr>
      </w:pPr>
    </w:p>
    <w:p w14:paraId="75C5EF54" w14:textId="77777777" w:rsidR="004E687B" w:rsidRPr="00FF75A8" w:rsidRDefault="004E687B" w:rsidP="004E687B">
      <w:pPr>
        <w:spacing w:line="360" w:lineRule="auto"/>
        <w:jc w:val="center"/>
        <w:rPr>
          <w:rFonts w:ascii="Arial" w:hAnsi="Arial" w:cs="Arial"/>
          <w:lang w:val="es-ES"/>
        </w:rPr>
      </w:pPr>
      <w:r w:rsidRPr="00FF75A8">
        <w:rPr>
          <w:rFonts w:ascii="Arial" w:hAnsi="Arial" w:cs="Arial"/>
          <w:noProof/>
          <w:lang w:eastAsia="es-MX"/>
        </w:rPr>
        <w:lastRenderedPageBreak/>
        <w:drawing>
          <wp:inline distT="0" distB="0" distL="0" distR="0" wp14:anchorId="537ABBFC" wp14:editId="268A820C">
            <wp:extent cx="4584700" cy="27559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4584700" cy="2755900"/>
                    </a:xfrm>
                    <a:prstGeom prst="rect">
                      <a:avLst/>
                    </a:prstGeom>
                  </pic:spPr>
                </pic:pic>
              </a:graphicData>
            </a:graphic>
          </wp:inline>
        </w:drawing>
      </w:r>
    </w:p>
    <w:p w14:paraId="457B55F0" w14:textId="77777777" w:rsidR="004E687B" w:rsidRPr="00FF75A8" w:rsidRDefault="004E687B" w:rsidP="004E687B">
      <w:pPr>
        <w:spacing w:line="360" w:lineRule="auto"/>
        <w:ind w:left="993" w:right="1041"/>
        <w:jc w:val="both"/>
        <w:rPr>
          <w:rFonts w:ascii="Arial" w:hAnsi="Arial" w:cs="Arial"/>
          <w:lang w:val="es-ES"/>
        </w:rPr>
      </w:pPr>
      <w:r w:rsidRPr="00FF75A8">
        <w:rPr>
          <w:rFonts w:ascii="Arial" w:hAnsi="Arial" w:cs="Arial"/>
        </w:rPr>
        <w:t xml:space="preserve">Elaboración propia con datos de Estimadores de la población de 15 años y más y su distribución porcentual según condición de alfabetismo y sexo por municipio y grupos de edad.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279CABBC" w14:textId="77777777" w:rsidR="004E687B" w:rsidRPr="00FF75A8" w:rsidRDefault="004E687B" w:rsidP="004E687B">
      <w:pPr>
        <w:spacing w:line="360" w:lineRule="auto"/>
        <w:ind w:left="993" w:right="1041"/>
        <w:jc w:val="both"/>
        <w:rPr>
          <w:rFonts w:ascii="Arial" w:hAnsi="Arial" w:cs="Arial"/>
          <w:lang w:val="es-ES"/>
        </w:rPr>
      </w:pPr>
    </w:p>
    <w:p w14:paraId="40751314"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Desafortunadamente, la situación del analfabetismo en hombres ha corrido a la inversa, en donde el porcentaje de analfabetas de 18 y 24 años es de 62.31%, en tanto que entre las personas de 55 años y más el porcentaje de analfabetos es de 33.96%. Esto requiere de una especial atención, para aminorar esta distancia entre los jóvenes.</w:t>
      </w:r>
    </w:p>
    <w:p w14:paraId="6669C08D" w14:textId="77777777" w:rsidR="004E687B" w:rsidRPr="00FF75A8" w:rsidRDefault="004E687B" w:rsidP="004E687B">
      <w:pPr>
        <w:spacing w:line="360" w:lineRule="auto"/>
        <w:jc w:val="both"/>
        <w:rPr>
          <w:rFonts w:ascii="Arial" w:hAnsi="Arial" w:cs="Arial"/>
          <w:lang w:val="es-ES"/>
        </w:rPr>
      </w:pPr>
    </w:p>
    <w:p w14:paraId="020CDCB5" w14:textId="77777777" w:rsidR="004E687B" w:rsidRPr="00FF75A8" w:rsidRDefault="004E687B" w:rsidP="004E687B">
      <w:pPr>
        <w:spacing w:line="360" w:lineRule="auto"/>
        <w:jc w:val="center"/>
        <w:rPr>
          <w:rFonts w:ascii="Arial" w:hAnsi="Arial" w:cs="Arial"/>
          <w:lang w:val="es-ES"/>
        </w:rPr>
      </w:pPr>
      <w:r w:rsidRPr="00FF75A8">
        <w:rPr>
          <w:rFonts w:ascii="Arial" w:hAnsi="Arial" w:cs="Arial"/>
          <w:noProof/>
          <w:lang w:eastAsia="es-MX"/>
        </w:rPr>
        <w:lastRenderedPageBreak/>
        <w:drawing>
          <wp:inline distT="0" distB="0" distL="0" distR="0" wp14:anchorId="2AABD57C" wp14:editId="1D29C8B2">
            <wp:extent cx="5105400" cy="28702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105400" cy="2870200"/>
                    </a:xfrm>
                    <a:prstGeom prst="rect">
                      <a:avLst/>
                    </a:prstGeom>
                  </pic:spPr>
                </pic:pic>
              </a:graphicData>
            </a:graphic>
          </wp:inline>
        </w:drawing>
      </w:r>
    </w:p>
    <w:p w14:paraId="427BCC6B" w14:textId="77777777" w:rsidR="004E687B" w:rsidRPr="00FF75A8" w:rsidRDefault="004E687B" w:rsidP="004E687B">
      <w:pPr>
        <w:spacing w:line="360" w:lineRule="auto"/>
        <w:ind w:left="993" w:right="1041"/>
        <w:jc w:val="both"/>
        <w:rPr>
          <w:rFonts w:ascii="Arial" w:hAnsi="Arial" w:cs="Arial"/>
          <w:b/>
          <w:lang w:val="es-ES"/>
        </w:rPr>
      </w:pPr>
      <w:r w:rsidRPr="00FF75A8">
        <w:rPr>
          <w:rFonts w:ascii="Arial" w:hAnsi="Arial" w:cs="Arial"/>
        </w:rPr>
        <w:t xml:space="preserve">Elaboración propia con datos de Estimadores de la población de 15 años y más y su distribución porcentual según condición de alfabetismo y sexo por municipio y grupos de edad.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225DF559" w14:textId="77777777" w:rsidR="004E687B" w:rsidRPr="00FF75A8" w:rsidRDefault="004E687B" w:rsidP="004E687B">
      <w:pPr>
        <w:spacing w:line="360" w:lineRule="auto"/>
        <w:ind w:left="1276" w:right="1325"/>
        <w:jc w:val="both"/>
        <w:rPr>
          <w:rFonts w:ascii="Arial" w:hAnsi="Arial" w:cs="Arial"/>
          <w:b/>
          <w:lang w:val="es-ES"/>
        </w:rPr>
      </w:pPr>
    </w:p>
    <w:p w14:paraId="099A24F6"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Salud</w:t>
      </w:r>
    </w:p>
    <w:p w14:paraId="7988ABBC"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Del total de población afiliada a los servicios de salud (83.3%</w:t>
      </w:r>
      <w:r w:rsidRPr="00FF75A8">
        <w:rPr>
          <w:rFonts w:ascii="Arial" w:hAnsi="Arial" w:cs="Arial"/>
        </w:rPr>
        <w:footnoteReference w:id="11"/>
      </w:r>
      <w:r w:rsidRPr="00FF75A8">
        <w:rPr>
          <w:rFonts w:ascii="Arial" w:hAnsi="Arial" w:cs="Arial"/>
          <w:lang w:val="es-ES"/>
        </w:rPr>
        <w:t>), mujeres y hombres se encuentra afiliados mayoritariamente al IMSS, ISSSTE y Seguro Popular. Cabe destacar que solo en el caso del Seguro Popular el número de mujeres afiliadas rebasa a la cantidad de hombres. Esto nos da indicios de que son las mujeres quienes requieren una mayor cantidad de servicios de salud, podemos inferir que pueden ser para ellas mismas y sus familia</w:t>
      </w:r>
      <w:r w:rsidR="00FC0040" w:rsidRPr="00FF75A8">
        <w:rPr>
          <w:rFonts w:ascii="Arial" w:hAnsi="Arial" w:cs="Arial"/>
          <w:lang w:val="es-ES"/>
        </w:rPr>
        <w:t>s</w:t>
      </w:r>
      <w:r w:rsidRPr="00FF75A8">
        <w:rPr>
          <w:rFonts w:ascii="Arial" w:hAnsi="Arial" w:cs="Arial"/>
          <w:lang w:val="es-ES"/>
        </w:rPr>
        <w:t>. Esta última inferencia se sostiene con el porcentaje de hombres, 18.10%, que no cuentan con filiación, frente a un 14.83% de mujeres.</w:t>
      </w:r>
    </w:p>
    <w:p w14:paraId="0B31383F" w14:textId="77777777" w:rsidR="004E687B" w:rsidRPr="00FF75A8" w:rsidRDefault="004E687B" w:rsidP="004E687B">
      <w:pPr>
        <w:spacing w:line="360" w:lineRule="auto"/>
        <w:jc w:val="both"/>
        <w:rPr>
          <w:rFonts w:ascii="Arial" w:hAnsi="Arial" w:cs="Arial"/>
          <w:lang w:val="es-ES"/>
        </w:rPr>
      </w:pPr>
    </w:p>
    <w:p w14:paraId="7A47808E" w14:textId="0EC9D204" w:rsidR="004E687B" w:rsidRPr="00FF75A8" w:rsidRDefault="002123B8" w:rsidP="005B1DD0">
      <w:pPr>
        <w:spacing w:line="360" w:lineRule="auto"/>
        <w:jc w:val="center"/>
        <w:rPr>
          <w:rFonts w:ascii="Arial" w:hAnsi="Arial" w:cs="Arial"/>
          <w:lang w:val="es-ES"/>
        </w:rPr>
      </w:pPr>
      <w:r>
        <w:rPr>
          <w:rFonts w:ascii="Arial" w:hAnsi="Arial" w:cs="Arial"/>
          <w:noProof/>
          <w:lang w:eastAsia="es-MX"/>
        </w:rPr>
        <w:lastRenderedPageBreak/>
        <w:drawing>
          <wp:inline distT="0" distB="0" distL="0" distR="0" wp14:anchorId="6F8AA324" wp14:editId="34A1850E">
            <wp:extent cx="5270500" cy="306070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n 1.pdf"/>
                    <pic:cNvPicPr/>
                  </pic:nvPicPr>
                  <pic:blipFill>
                    <a:blip r:embed="rId14">
                      <a:extLst>
                        <a:ext uri="{28A0092B-C50C-407E-A947-70E740481C1C}">
                          <a14:useLocalDpi xmlns:a14="http://schemas.microsoft.com/office/drawing/2010/main" val="0"/>
                        </a:ext>
                      </a:extLst>
                    </a:blip>
                    <a:stretch>
                      <a:fillRect/>
                    </a:stretch>
                  </pic:blipFill>
                  <pic:spPr>
                    <a:xfrm>
                      <a:off x="0" y="0"/>
                      <a:ext cx="5270500" cy="3060700"/>
                    </a:xfrm>
                    <a:prstGeom prst="rect">
                      <a:avLst/>
                    </a:prstGeom>
                  </pic:spPr>
                </pic:pic>
              </a:graphicData>
            </a:graphic>
          </wp:inline>
        </w:drawing>
      </w:r>
    </w:p>
    <w:p w14:paraId="241BC637" w14:textId="77777777" w:rsidR="004E687B" w:rsidRPr="00FF75A8" w:rsidRDefault="004E687B" w:rsidP="004E687B">
      <w:pPr>
        <w:spacing w:line="360" w:lineRule="auto"/>
        <w:ind w:left="567" w:right="616"/>
        <w:jc w:val="both"/>
        <w:rPr>
          <w:rFonts w:ascii="Arial" w:hAnsi="Arial" w:cs="Arial"/>
          <w:lang w:val="es-ES"/>
        </w:rPr>
      </w:pPr>
      <w:r w:rsidRPr="00FF75A8">
        <w:rPr>
          <w:rFonts w:ascii="Arial" w:hAnsi="Arial" w:cs="Arial"/>
        </w:rPr>
        <w:t xml:space="preserve">Elaboración propia con datos de Estimadores de la población total y su distribución porcentual según condición de afiliación a servicios de salud e institución por municipio y sexo.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589004EB" w14:textId="77777777" w:rsidR="004E687B" w:rsidRPr="00FF75A8" w:rsidRDefault="004E687B" w:rsidP="004E687B">
      <w:pPr>
        <w:spacing w:line="360" w:lineRule="auto"/>
        <w:jc w:val="both"/>
        <w:rPr>
          <w:rFonts w:ascii="Arial" w:hAnsi="Arial" w:cs="Arial"/>
          <w:lang w:val="es-ES"/>
        </w:rPr>
      </w:pPr>
    </w:p>
    <w:p w14:paraId="28199C84"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Características económicas</w:t>
      </w:r>
    </w:p>
    <w:p w14:paraId="79963211"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La población económicamente activa (PEA) del municipio de León representa el 57.6% de su población, de esta 37% son mujeres y 63% hombres. La población ocupada de hombres es de 96% mientras que las mujeres se encuentran ocupadas en un 98%. Una mirada a estas estadísticas podría indicarnos que si bien el porcentaje de hombres ocupados es casi el doble de las mujeres, entre las personas ocupadas no existen grandes diferencias, ya que incluso es mayor el número de mujeres económicamente activas ocupadas. Asimismo, el porcentaje de trabajadores asalariados y no asalariados tampoco representa grandes diferencias entre ambos sexos.</w:t>
      </w:r>
    </w:p>
    <w:p w14:paraId="120BA646" w14:textId="77777777" w:rsidR="004E687B" w:rsidRPr="00FF75A8" w:rsidRDefault="004E687B" w:rsidP="004E687B">
      <w:pPr>
        <w:spacing w:line="360" w:lineRule="auto"/>
        <w:jc w:val="both"/>
        <w:rPr>
          <w:rFonts w:ascii="Arial" w:hAnsi="Arial" w:cs="Arial"/>
          <w:lang w:val="es-ES"/>
        </w:rPr>
      </w:pPr>
    </w:p>
    <w:p w14:paraId="63F674B7" w14:textId="77777777" w:rsidR="004E687B" w:rsidRPr="00FF75A8" w:rsidRDefault="004E687B" w:rsidP="004E687B">
      <w:pPr>
        <w:spacing w:line="360" w:lineRule="auto"/>
        <w:jc w:val="center"/>
        <w:rPr>
          <w:rFonts w:ascii="Arial" w:hAnsi="Arial" w:cs="Arial"/>
          <w:lang w:val="es-ES"/>
        </w:rPr>
      </w:pPr>
      <w:r w:rsidRPr="00FF75A8">
        <w:rPr>
          <w:rFonts w:ascii="Arial" w:hAnsi="Arial" w:cs="Arial"/>
          <w:noProof/>
          <w:lang w:eastAsia="es-MX"/>
        </w:rPr>
        <w:lastRenderedPageBreak/>
        <w:drawing>
          <wp:inline distT="0" distB="0" distL="0" distR="0" wp14:anchorId="51E28F91" wp14:editId="7BAA9898">
            <wp:extent cx="4584700" cy="27559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4584700" cy="2755900"/>
                    </a:xfrm>
                    <a:prstGeom prst="rect">
                      <a:avLst/>
                    </a:prstGeom>
                  </pic:spPr>
                </pic:pic>
              </a:graphicData>
            </a:graphic>
          </wp:inline>
        </w:drawing>
      </w:r>
    </w:p>
    <w:p w14:paraId="00E86D8C" w14:textId="77777777" w:rsidR="004E687B" w:rsidRPr="00FF75A8" w:rsidRDefault="004E687B" w:rsidP="004E687B">
      <w:pPr>
        <w:spacing w:line="360" w:lineRule="auto"/>
        <w:ind w:left="1134" w:right="1183"/>
        <w:jc w:val="both"/>
        <w:rPr>
          <w:rFonts w:ascii="Arial" w:hAnsi="Arial" w:cs="Arial"/>
          <w:lang w:val="es-ES"/>
        </w:rPr>
      </w:pPr>
      <w:r w:rsidRPr="00FF75A8">
        <w:rPr>
          <w:rFonts w:ascii="Arial" w:hAnsi="Arial" w:cs="Arial"/>
        </w:rPr>
        <w:t xml:space="preserve">Elaboración propia con datos de Estimadores de la población ocupada y su distribución porcentual según división ocupacional por municipio y sexo.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6FBF37E6" w14:textId="77777777" w:rsidR="004E687B" w:rsidRPr="00FF75A8" w:rsidRDefault="004E687B" w:rsidP="004E687B">
      <w:pPr>
        <w:spacing w:line="360" w:lineRule="auto"/>
        <w:jc w:val="both"/>
        <w:rPr>
          <w:rFonts w:ascii="Arial" w:hAnsi="Arial" w:cs="Arial"/>
          <w:lang w:val="es-ES"/>
        </w:rPr>
      </w:pPr>
    </w:p>
    <w:p w14:paraId="15D05A8F"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Sin embargo, dos indicadores, la división ocupacional y los ingresos, desagregados por sexo nos dan más luz sobre las brechas de género de la PEA en el municipio de León. Respecto al primer indicador es evidente que casi la mitad de las mujeres económicamente activas (49.23%) se desempeñan en actividades como comerciantes, empleados en ventas y agentes de ventas; trabajadores en servicios personales y vigilancia; así como trabajadores en actividades elementales y de apoyo. Este tipo de actividades se caracteriza por la incertidumbre en los ingresos, por salarios bajos, además de que mayoritariamente carecen de prestaciones sociales.</w:t>
      </w:r>
    </w:p>
    <w:p w14:paraId="752EE375" w14:textId="77777777" w:rsidR="004E687B" w:rsidRPr="00FF75A8" w:rsidRDefault="004E687B" w:rsidP="004E687B">
      <w:pPr>
        <w:spacing w:line="360" w:lineRule="auto"/>
        <w:jc w:val="center"/>
        <w:rPr>
          <w:rFonts w:ascii="Arial" w:hAnsi="Arial" w:cs="Arial"/>
          <w:lang w:val="es-ES"/>
        </w:rPr>
      </w:pPr>
      <w:r w:rsidRPr="00FF75A8">
        <w:rPr>
          <w:rFonts w:ascii="Arial" w:hAnsi="Arial" w:cs="Arial"/>
          <w:noProof/>
          <w:lang w:eastAsia="es-MX"/>
        </w:rPr>
        <w:lastRenderedPageBreak/>
        <w:drawing>
          <wp:inline distT="0" distB="0" distL="0" distR="0" wp14:anchorId="5AAD0723" wp14:editId="3AF7B6BC">
            <wp:extent cx="4800600" cy="285750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4800600" cy="2857500"/>
                    </a:xfrm>
                    <a:prstGeom prst="rect">
                      <a:avLst/>
                    </a:prstGeom>
                  </pic:spPr>
                </pic:pic>
              </a:graphicData>
            </a:graphic>
          </wp:inline>
        </w:drawing>
      </w:r>
    </w:p>
    <w:p w14:paraId="22D8F299" w14:textId="77777777" w:rsidR="004E687B" w:rsidRPr="00FF75A8" w:rsidRDefault="004E687B" w:rsidP="004E687B">
      <w:pPr>
        <w:spacing w:line="360" w:lineRule="auto"/>
        <w:ind w:left="993" w:right="1041"/>
        <w:jc w:val="both"/>
        <w:rPr>
          <w:rFonts w:ascii="Arial" w:hAnsi="Arial" w:cs="Arial"/>
          <w:lang w:val="es-ES"/>
        </w:rPr>
      </w:pPr>
      <w:r w:rsidRPr="00FF75A8">
        <w:rPr>
          <w:rFonts w:ascii="Arial" w:hAnsi="Arial" w:cs="Arial"/>
        </w:rPr>
        <w:t xml:space="preserve">Elaboración propia con datos de Estimadores de la población ocupada y su distribución porcentual según división ocupacional por municipio y sexo.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77DF8B0E" w14:textId="77777777" w:rsidR="004E687B" w:rsidRPr="00FF75A8" w:rsidRDefault="004E687B" w:rsidP="004E687B">
      <w:pPr>
        <w:spacing w:line="360" w:lineRule="auto"/>
        <w:rPr>
          <w:rFonts w:ascii="Arial" w:hAnsi="Arial" w:cs="Arial"/>
          <w:lang w:val="es-ES"/>
        </w:rPr>
      </w:pPr>
    </w:p>
    <w:p w14:paraId="55E6901F" w14:textId="6955E94B" w:rsidR="004E687B" w:rsidRPr="00FF75A8" w:rsidRDefault="004E687B" w:rsidP="004E687B">
      <w:pPr>
        <w:spacing w:line="360" w:lineRule="auto"/>
        <w:jc w:val="both"/>
        <w:rPr>
          <w:rFonts w:ascii="Arial" w:hAnsi="Arial" w:cs="Arial"/>
          <w:lang w:val="es-ES"/>
        </w:rPr>
      </w:pPr>
      <w:r w:rsidRPr="00FF75A8">
        <w:rPr>
          <w:rFonts w:ascii="Arial" w:hAnsi="Arial" w:cs="Arial"/>
          <w:lang w:val="es-ES"/>
        </w:rPr>
        <w:t>Otro 33.76% de las mujeres ocupadas realiza actividades relacionadas con el servicio público, las jefaturas y direcciones, así como auxiliares administrativos. Sin embargo, aunque pudiera parecer que esto representa mejores ingresos</w:t>
      </w:r>
      <w:r w:rsidR="00A805A6" w:rsidRPr="00FF75A8">
        <w:rPr>
          <w:rFonts w:ascii="Arial" w:hAnsi="Arial" w:cs="Arial"/>
          <w:lang w:val="es-ES"/>
        </w:rPr>
        <w:t>,</w:t>
      </w:r>
      <w:r w:rsidRPr="00FF75A8">
        <w:rPr>
          <w:rFonts w:ascii="Arial" w:hAnsi="Arial" w:cs="Arial"/>
          <w:lang w:val="es-ES"/>
        </w:rPr>
        <w:t xml:space="preserve"> los datos relacionados con el ingreso demuestran lo contrario. Al revisar la información relativa a los ingresos de la población económicamente activa, observamos que son las mujeres, casi en un 40%, quienes reciben los menores ingresos.</w:t>
      </w:r>
    </w:p>
    <w:p w14:paraId="0933CECE" w14:textId="77777777" w:rsidR="004E687B" w:rsidRPr="00FF75A8" w:rsidRDefault="004E687B" w:rsidP="004E687B">
      <w:pPr>
        <w:spacing w:line="360" w:lineRule="auto"/>
        <w:jc w:val="both"/>
        <w:rPr>
          <w:rFonts w:ascii="Arial" w:hAnsi="Arial" w:cs="Arial"/>
          <w:lang w:val="es-ES"/>
        </w:rPr>
      </w:pPr>
    </w:p>
    <w:p w14:paraId="23916AA3" w14:textId="77777777" w:rsidR="004E687B" w:rsidRPr="00FF75A8" w:rsidRDefault="004E687B" w:rsidP="004E687B">
      <w:pPr>
        <w:spacing w:line="360" w:lineRule="auto"/>
        <w:jc w:val="center"/>
        <w:rPr>
          <w:rFonts w:ascii="Arial" w:hAnsi="Arial" w:cs="Arial"/>
          <w:lang w:val="es-ES"/>
        </w:rPr>
      </w:pPr>
      <w:r w:rsidRPr="00FF75A8">
        <w:rPr>
          <w:rFonts w:ascii="Arial" w:hAnsi="Arial" w:cs="Arial"/>
          <w:noProof/>
          <w:lang w:eastAsia="es-MX"/>
        </w:rPr>
        <w:lastRenderedPageBreak/>
        <w:drawing>
          <wp:inline distT="0" distB="0" distL="0" distR="0" wp14:anchorId="4C2A2F26" wp14:editId="095FB161">
            <wp:extent cx="4584700" cy="275590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4584700" cy="2755900"/>
                    </a:xfrm>
                    <a:prstGeom prst="rect">
                      <a:avLst/>
                    </a:prstGeom>
                  </pic:spPr>
                </pic:pic>
              </a:graphicData>
            </a:graphic>
          </wp:inline>
        </w:drawing>
      </w:r>
    </w:p>
    <w:p w14:paraId="1CB4B2BA" w14:textId="77777777" w:rsidR="004E687B" w:rsidRPr="00FF75A8" w:rsidRDefault="004E687B" w:rsidP="004E687B">
      <w:pPr>
        <w:spacing w:line="360" w:lineRule="auto"/>
        <w:ind w:left="1134" w:right="1183"/>
        <w:jc w:val="both"/>
        <w:rPr>
          <w:rFonts w:ascii="Arial" w:hAnsi="Arial" w:cs="Arial"/>
          <w:lang w:val="es-ES"/>
        </w:rPr>
      </w:pPr>
      <w:r w:rsidRPr="00FF75A8">
        <w:rPr>
          <w:rFonts w:ascii="Arial" w:hAnsi="Arial" w:cs="Arial"/>
        </w:rPr>
        <w:t xml:space="preserve">Elaboración propia con datos de Estimadores de la población ocupada y su distribución porcentual según ingreso por trabajo por municipio y sexo.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5B39564C" w14:textId="77777777" w:rsidR="004E687B" w:rsidRPr="00FF75A8" w:rsidRDefault="004E687B" w:rsidP="004E687B">
      <w:pPr>
        <w:spacing w:line="360" w:lineRule="auto"/>
        <w:jc w:val="both"/>
        <w:rPr>
          <w:rFonts w:ascii="Arial" w:hAnsi="Arial" w:cs="Arial"/>
          <w:lang w:val="es-ES"/>
        </w:rPr>
      </w:pPr>
    </w:p>
    <w:p w14:paraId="41B07B73"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Por otra parte, el 48.2% de la población no económicamente activa (PNEA)</w:t>
      </w:r>
      <w:r w:rsidRPr="00FF75A8">
        <w:rPr>
          <w:rStyle w:val="Refdenotaalpie"/>
          <w:rFonts w:ascii="Arial" w:hAnsi="Arial" w:cs="Arial"/>
          <w:lang w:val="es-ES"/>
        </w:rPr>
        <w:footnoteReference w:id="12"/>
      </w:r>
      <w:r w:rsidRPr="00FF75A8">
        <w:rPr>
          <w:rFonts w:ascii="Arial" w:hAnsi="Arial" w:cs="Arial"/>
          <w:lang w:val="es-ES"/>
        </w:rPr>
        <w:t xml:space="preserve"> son personas dedicadas a los quehaceres del hogar, es factible inferir que se trata de mujeres que no reportan recibir ingresos propios, con las implicaciones que esto tiene en todas las áreas de la vida.</w:t>
      </w:r>
    </w:p>
    <w:p w14:paraId="2A7CBC73" w14:textId="77777777" w:rsidR="004E687B" w:rsidRPr="00FF75A8" w:rsidRDefault="004E687B" w:rsidP="004E687B">
      <w:pPr>
        <w:spacing w:line="360" w:lineRule="auto"/>
        <w:jc w:val="both"/>
        <w:rPr>
          <w:rFonts w:ascii="Arial" w:hAnsi="Arial" w:cs="Arial"/>
          <w:lang w:val="es-ES"/>
        </w:rPr>
      </w:pPr>
    </w:p>
    <w:p w14:paraId="0E56612C"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Trabajo no remunerado</w:t>
      </w:r>
    </w:p>
    <w:p w14:paraId="22DA7CD9"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Los datos relativos al trabajo no remunerado reflejan una notoria desigualdad entre hombres y mujeres, ya que mientras un 42% de los hombres señalan que no realizan trabajo que no sea remunerado, el 88% de las mujeres reconocen que realizan algún tipo de trabajo no remunerado.</w:t>
      </w:r>
    </w:p>
    <w:p w14:paraId="32F45C96" w14:textId="77777777" w:rsidR="004E687B" w:rsidRPr="00FF75A8" w:rsidRDefault="004E687B" w:rsidP="004E687B">
      <w:pPr>
        <w:spacing w:line="360" w:lineRule="auto"/>
        <w:jc w:val="both"/>
        <w:rPr>
          <w:rFonts w:ascii="Arial" w:hAnsi="Arial" w:cs="Arial"/>
          <w:lang w:val="es-ES"/>
        </w:rPr>
      </w:pPr>
    </w:p>
    <w:p w14:paraId="6390B278" w14:textId="77777777" w:rsidR="004E687B" w:rsidRPr="00FF75A8" w:rsidRDefault="004E687B" w:rsidP="004E687B">
      <w:pPr>
        <w:spacing w:line="360" w:lineRule="auto"/>
        <w:jc w:val="center"/>
        <w:rPr>
          <w:rFonts w:ascii="Arial" w:hAnsi="Arial" w:cs="Arial"/>
          <w:lang w:val="es-ES"/>
        </w:rPr>
      </w:pPr>
      <w:r w:rsidRPr="00FF75A8">
        <w:rPr>
          <w:rFonts w:ascii="Arial" w:hAnsi="Arial" w:cs="Arial"/>
          <w:noProof/>
          <w:lang w:eastAsia="es-MX"/>
        </w:rPr>
        <w:lastRenderedPageBreak/>
        <w:drawing>
          <wp:inline distT="0" distB="0" distL="0" distR="0" wp14:anchorId="37249148" wp14:editId="10E65618">
            <wp:extent cx="4584700" cy="275590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4584700" cy="2755900"/>
                    </a:xfrm>
                    <a:prstGeom prst="rect">
                      <a:avLst/>
                    </a:prstGeom>
                  </pic:spPr>
                </pic:pic>
              </a:graphicData>
            </a:graphic>
          </wp:inline>
        </w:drawing>
      </w:r>
    </w:p>
    <w:p w14:paraId="411B867A" w14:textId="77777777" w:rsidR="004E687B" w:rsidRPr="00FF75A8" w:rsidRDefault="004E687B" w:rsidP="004E687B">
      <w:pPr>
        <w:spacing w:line="360" w:lineRule="auto"/>
        <w:ind w:left="1134" w:right="1183"/>
        <w:jc w:val="both"/>
        <w:rPr>
          <w:rFonts w:ascii="Arial" w:hAnsi="Arial" w:cs="Arial"/>
          <w:lang w:val="es-ES"/>
        </w:rPr>
      </w:pPr>
      <w:r w:rsidRPr="00FF75A8">
        <w:rPr>
          <w:rFonts w:ascii="Arial" w:hAnsi="Arial" w:cs="Arial"/>
        </w:rPr>
        <w:t xml:space="preserve">Elaboración propia con datos de Estimadores de la población de 12 años y más según condición de trabajo no remunerado y su distribución porcentual según tipo de actividad por municipio y sexo según tipo de actividad.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5802CAD7" w14:textId="77777777" w:rsidR="004E687B" w:rsidRPr="00FF75A8" w:rsidRDefault="004E687B" w:rsidP="004E687B">
      <w:pPr>
        <w:spacing w:line="360" w:lineRule="auto"/>
        <w:jc w:val="both"/>
        <w:rPr>
          <w:rFonts w:ascii="Arial" w:hAnsi="Arial" w:cs="Arial"/>
          <w:lang w:val="es-ES"/>
        </w:rPr>
      </w:pPr>
    </w:p>
    <w:p w14:paraId="7E2C6FBF" w14:textId="4D7BD3D0" w:rsidR="004E687B" w:rsidRPr="00FF75A8" w:rsidRDefault="004E687B" w:rsidP="004E687B">
      <w:pPr>
        <w:spacing w:line="360" w:lineRule="auto"/>
        <w:jc w:val="both"/>
        <w:rPr>
          <w:rFonts w:ascii="Arial" w:hAnsi="Arial" w:cs="Arial"/>
          <w:lang w:val="es-ES"/>
        </w:rPr>
      </w:pPr>
      <w:r w:rsidRPr="00FF75A8">
        <w:rPr>
          <w:rFonts w:ascii="Arial" w:hAnsi="Arial" w:cs="Arial"/>
          <w:lang w:val="es-ES"/>
        </w:rPr>
        <w:t xml:space="preserve">Los datos recabados en la Encuesta </w:t>
      </w:r>
      <w:proofErr w:type="spellStart"/>
      <w:r w:rsidRPr="00FF75A8">
        <w:rPr>
          <w:rFonts w:ascii="Arial" w:hAnsi="Arial" w:cs="Arial"/>
          <w:lang w:val="es-ES"/>
        </w:rPr>
        <w:t>Intercensal</w:t>
      </w:r>
      <w:proofErr w:type="spellEnd"/>
      <w:r w:rsidRPr="00FF75A8">
        <w:rPr>
          <w:rFonts w:ascii="Arial" w:hAnsi="Arial" w:cs="Arial"/>
          <w:lang w:val="es-ES"/>
        </w:rPr>
        <w:t xml:space="preserve"> 2015 demuestran que el rol de la mujer como encargada del trabajo reproductivo no se ha movido a la par del ingreso de las mujeres al mercado laboral. Las actividades que más realizan las mujeres son: preparar o servir alimentos para su familia (84.59%), realiza</w:t>
      </w:r>
      <w:r w:rsidR="00FC20A8" w:rsidRPr="00FF75A8">
        <w:rPr>
          <w:rFonts w:ascii="Arial" w:hAnsi="Arial" w:cs="Arial"/>
          <w:lang w:val="es-ES"/>
        </w:rPr>
        <w:t>r la limpieza de la casa, lavar</w:t>
      </w:r>
      <w:r w:rsidRPr="00FF75A8">
        <w:rPr>
          <w:rFonts w:ascii="Arial" w:hAnsi="Arial" w:cs="Arial"/>
          <w:lang w:val="es-ES"/>
        </w:rPr>
        <w:t xml:space="preserve">, planchar la ropa de la familia (92.57%) y hacer las compras de la comida o </w:t>
      </w:r>
      <w:r w:rsidR="00A938CD" w:rsidRPr="00FF75A8">
        <w:rPr>
          <w:rFonts w:ascii="Arial" w:hAnsi="Arial" w:cs="Arial"/>
          <w:lang w:val="es-ES"/>
        </w:rPr>
        <w:t>l</w:t>
      </w:r>
      <w:r w:rsidRPr="00FF75A8">
        <w:rPr>
          <w:rFonts w:ascii="Arial" w:hAnsi="Arial" w:cs="Arial"/>
          <w:lang w:val="es-ES"/>
        </w:rPr>
        <w:t>a limpieza (79.14%)</w:t>
      </w:r>
      <w:r w:rsidRPr="00FF75A8">
        <w:rPr>
          <w:rStyle w:val="Refdenotaalpie"/>
          <w:rFonts w:ascii="Arial" w:hAnsi="Arial" w:cs="Arial"/>
          <w:lang w:val="es-ES"/>
        </w:rPr>
        <w:footnoteReference w:id="13"/>
      </w:r>
      <w:r w:rsidRPr="00FF75A8">
        <w:rPr>
          <w:rFonts w:ascii="Arial" w:hAnsi="Arial" w:cs="Arial"/>
          <w:lang w:val="es-ES"/>
        </w:rPr>
        <w:t>. Todas estas actividades no remuneradas representan para las mujeres un</w:t>
      </w:r>
      <w:r w:rsidR="008C6140" w:rsidRPr="00FF75A8">
        <w:rPr>
          <w:rFonts w:ascii="Arial" w:hAnsi="Arial" w:cs="Arial"/>
          <w:lang w:val="es-ES"/>
        </w:rPr>
        <w:t>a</w:t>
      </w:r>
      <w:r w:rsidRPr="00FF75A8">
        <w:rPr>
          <w:rFonts w:ascii="Arial" w:hAnsi="Arial" w:cs="Arial"/>
          <w:lang w:val="es-ES"/>
        </w:rPr>
        <w:t xml:space="preserve"> importante inversión de tiempo y esfuerzo, lo cual impacta directamente en sus posibilidades para acceder a trabajo y recursos propios.</w:t>
      </w:r>
    </w:p>
    <w:p w14:paraId="09C7E3D5" w14:textId="77777777" w:rsidR="004E687B" w:rsidRPr="00FF75A8" w:rsidRDefault="004E687B" w:rsidP="004E687B">
      <w:pPr>
        <w:spacing w:line="360" w:lineRule="auto"/>
        <w:jc w:val="both"/>
        <w:rPr>
          <w:rFonts w:ascii="Arial" w:hAnsi="Arial" w:cs="Arial"/>
          <w:lang w:val="es-ES"/>
        </w:rPr>
      </w:pPr>
    </w:p>
    <w:p w14:paraId="547C1627" w14:textId="77777777" w:rsidR="004E687B" w:rsidRPr="00FF75A8" w:rsidRDefault="004E687B" w:rsidP="004E687B">
      <w:pPr>
        <w:spacing w:line="360" w:lineRule="auto"/>
        <w:jc w:val="both"/>
        <w:rPr>
          <w:rFonts w:ascii="Arial" w:hAnsi="Arial" w:cs="Arial"/>
          <w:lang w:val="es-ES"/>
        </w:rPr>
      </w:pPr>
      <w:r w:rsidRPr="00FF75A8">
        <w:rPr>
          <w:rFonts w:ascii="Arial" w:hAnsi="Arial" w:cs="Arial"/>
          <w:noProof/>
          <w:lang w:eastAsia="es-MX"/>
        </w:rPr>
        <w:lastRenderedPageBreak/>
        <w:drawing>
          <wp:inline distT="0" distB="0" distL="0" distR="0" wp14:anchorId="6F818F83" wp14:editId="586B88A7">
            <wp:extent cx="5612130" cy="3264535"/>
            <wp:effectExtent l="0" t="0" r="127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5612130" cy="3264535"/>
                    </a:xfrm>
                    <a:prstGeom prst="rect">
                      <a:avLst/>
                    </a:prstGeom>
                  </pic:spPr>
                </pic:pic>
              </a:graphicData>
            </a:graphic>
          </wp:inline>
        </w:drawing>
      </w:r>
    </w:p>
    <w:p w14:paraId="376AC3B7" w14:textId="77777777" w:rsidR="004E687B" w:rsidRPr="00FF75A8" w:rsidRDefault="004E687B" w:rsidP="004E687B">
      <w:pPr>
        <w:spacing w:line="360" w:lineRule="auto"/>
        <w:ind w:left="284" w:right="333"/>
        <w:jc w:val="both"/>
        <w:rPr>
          <w:rFonts w:ascii="Arial" w:hAnsi="Arial" w:cs="Arial"/>
          <w:lang w:val="es-ES"/>
        </w:rPr>
      </w:pPr>
      <w:r w:rsidRPr="00FF75A8">
        <w:rPr>
          <w:rFonts w:ascii="Arial" w:hAnsi="Arial" w:cs="Arial"/>
        </w:rPr>
        <w:t xml:space="preserve">Elaboración propia con datos de Estimadores de la población de 12 años y más según condición de trabajo no remunerado y su distribución porcentual según tipo de actividad por municipio y sexo según tipo de actividad.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15E30C63" w14:textId="77777777" w:rsidR="004E687B" w:rsidRPr="00FF75A8" w:rsidRDefault="004E687B" w:rsidP="004E687B">
      <w:pPr>
        <w:spacing w:line="360" w:lineRule="auto"/>
        <w:ind w:left="284" w:right="333"/>
        <w:jc w:val="both"/>
        <w:rPr>
          <w:rFonts w:ascii="Arial" w:hAnsi="Arial" w:cs="Arial"/>
        </w:rPr>
      </w:pPr>
    </w:p>
    <w:p w14:paraId="425F01B0" w14:textId="77777777" w:rsidR="004E687B" w:rsidRPr="00FF75A8" w:rsidRDefault="004E687B" w:rsidP="004E687B">
      <w:pPr>
        <w:spacing w:line="360" w:lineRule="auto"/>
        <w:ind w:left="284" w:right="333"/>
        <w:jc w:val="both"/>
        <w:rPr>
          <w:rFonts w:ascii="Arial" w:hAnsi="Arial" w:cs="Arial"/>
          <w:lang w:val="es-ES"/>
        </w:rPr>
      </w:pPr>
    </w:p>
    <w:p w14:paraId="51D0A0F7"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Cabe señalar que las actividades de trabajo no remunerado en las que la participación de hombres y mujeres es más igualitaria se refiere al cuidado de las personas de 60 años y más, de personas enfermas y con discapacidad.</w:t>
      </w:r>
    </w:p>
    <w:p w14:paraId="4BBC1060" w14:textId="77777777" w:rsidR="004E687B" w:rsidRPr="00FF75A8" w:rsidRDefault="004E687B" w:rsidP="004E687B">
      <w:pPr>
        <w:spacing w:line="360" w:lineRule="auto"/>
        <w:jc w:val="both"/>
        <w:rPr>
          <w:rFonts w:ascii="Arial" w:hAnsi="Arial" w:cs="Arial"/>
          <w:lang w:val="es-ES"/>
        </w:rPr>
      </w:pPr>
    </w:p>
    <w:p w14:paraId="08CD1B41"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Por otra parte, la diferencia en el promedio de horas invertidas a las actividades no remuneradas que dedican hombres y mujeres es abismal. Mientras que los hombres invierten un promedio de 18.85 horas, las mujeres invierten 47.03 horas, es decir una jornada laboral semanal completa, lo que teóricamente se conoce como la doble jornada.</w:t>
      </w:r>
    </w:p>
    <w:p w14:paraId="3F9B4110" w14:textId="77777777" w:rsidR="004E687B" w:rsidRPr="00FF75A8" w:rsidRDefault="004E687B" w:rsidP="004E687B">
      <w:pPr>
        <w:spacing w:line="360" w:lineRule="auto"/>
        <w:jc w:val="both"/>
        <w:rPr>
          <w:rFonts w:ascii="Arial" w:hAnsi="Arial" w:cs="Arial"/>
          <w:lang w:val="es-ES"/>
        </w:rPr>
      </w:pPr>
    </w:p>
    <w:p w14:paraId="421BE259" w14:textId="77777777" w:rsidR="004E687B" w:rsidRPr="00FF75A8" w:rsidRDefault="004E687B" w:rsidP="004E687B">
      <w:pPr>
        <w:spacing w:line="360" w:lineRule="auto"/>
        <w:jc w:val="both"/>
        <w:rPr>
          <w:rFonts w:ascii="Arial" w:hAnsi="Arial" w:cs="Arial"/>
          <w:lang w:val="es-ES"/>
        </w:rPr>
      </w:pPr>
      <w:r w:rsidRPr="00FF75A8">
        <w:rPr>
          <w:rFonts w:ascii="Arial" w:hAnsi="Arial" w:cs="Arial"/>
          <w:noProof/>
          <w:lang w:eastAsia="es-MX"/>
        </w:rPr>
        <w:lastRenderedPageBreak/>
        <w:drawing>
          <wp:inline distT="0" distB="0" distL="0" distR="0" wp14:anchorId="30665672" wp14:editId="610F1CD8">
            <wp:extent cx="5612130" cy="3284220"/>
            <wp:effectExtent l="0" t="0" r="1270" b="508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5612130" cy="3284220"/>
                    </a:xfrm>
                    <a:prstGeom prst="rect">
                      <a:avLst/>
                    </a:prstGeom>
                  </pic:spPr>
                </pic:pic>
              </a:graphicData>
            </a:graphic>
          </wp:inline>
        </w:drawing>
      </w:r>
    </w:p>
    <w:p w14:paraId="42C73A83" w14:textId="77777777" w:rsidR="004E687B" w:rsidRPr="00FF75A8" w:rsidRDefault="004E687B" w:rsidP="004E687B">
      <w:pPr>
        <w:spacing w:line="360" w:lineRule="auto"/>
        <w:ind w:left="284" w:right="333"/>
        <w:jc w:val="both"/>
        <w:rPr>
          <w:rFonts w:ascii="Arial" w:hAnsi="Arial" w:cs="Arial"/>
          <w:lang w:val="es-ES"/>
        </w:rPr>
      </w:pPr>
      <w:r w:rsidRPr="00FF75A8">
        <w:rPr>
          <w:rFonts w:ascii="Arial" w:hAnsi="Arial" w:cs="Arial"/>
        </w:rPr>
        <w:t xml:space="preserve">Elaboración propia con datos de Estimadores del promedio de horas a la semana que dedica a las actividades no remuneradas la población de 12 años y más que realiza trabajo no remunerado por municipio y sexo según tipo de actividad. Encuesta </w:t>
      </w:r>
      <w:proofErr w:type="spellStart"/>
      <w:r w:rsidRPr="00FF75A8">
        <w:rPr>
          <w:rFonts w:ascii="Arial" w:hAnsi="Arial" w:cs="Arial"/>
        </w:rPr>
        <w:t>Intercensal</w:t>
      </w:r>
      <w:proofErr w:type="spellEnd"/>
      <w:r w:rsidRPr="00FF75A8">
        <w:rPr>
          <w:rFonts w:ascii="Arial" w:hAnsi="Arial" w:cs="Arial"/>
        </w:rPr>
        <w:t xml:space="preserve"> 2015, INEGI. Fecha de consulta 4/03/2019.</w:t>
      </w:r>
    </w:p>
    <w:p w14:paraId="701C86AF" w14:textId="77777777" w:rsidR="004E687B" w:rsidRPr="00FF75A8" w:rsidRDefault="004E687B" w:rsidP="004E687B">
      <w:pPr>
        <w:spacing w:line="360" w:lineRule="auto"/>
        <w:jc w:val="both"/>
        <w:rPr>
          <w:rFonts w:ascii="Arial" w:hAnsi="Arial" w:cs="Arial"/>
          <w:lang w:val="es-ES"/>
        </w:rPr>
      </w:pPr>
    </w:p>
    <w:p w14:paraId="1167D246"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Etnicidad</w:t>
      </w:r>
    </w:p>
    <w:p w14:paraId="56FA9415"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Si bien</w:t>
      </w:r>
      <w:r w:rsidR="00FC20A8" w:rsidRPr="00FF75A8">
        <w:rPr>
          <w:rFonts w:ascii="Arial" w:hAnsi="Arial" w:cs="Arial"/>
          <w:lang w:val="es-ES"/>
        </w:rPr>
        <w:t>,</w:t>
      </w:r>
      <w:r w:rsidRPr="00FF75A8">
        <w:rPr>
          <w:rFonts w:ascii="Arial" w:hAnsi="Arial" w:cs="Arial"/>
          <w:lang w:val="es-ES"/>
        </w:rPr>
        <w:t xml:space="preserve"> el porcentaje de población que se considera indígena es bajo, 8.73%</w:t>
      </w:r>
      <w:r w:rsidRPr="00FF75A8">
        <w:rPr>
          <w:rStyle w:val="Refdenotaalpie"/>
          <w:rFonts w:ascii="Arial" w:hAnsi="Arial" w:cs="Arial"/>
          <w:lang w:val="es-ES"/>
        </w:rPr>
        <w:footnoteReference w:id="14"/>
      </w:r>
      <w:r w:rsidRPr="00FF75A8">
        <w:rPr>
          <w:rFonts w:ascii="Arial" w:hAnsi="Arial" w:cs="Arial"/>
          <w:lang w:val="es-ES"/>
        </w:rPr>
        <w:t>, es importante señalar que la presencia de esta población se ha incrementado de manera importante en los últimos 30 años.</w:t>
      </w:r>
    </w:p>
    <w:p w14:paraId="660FBC7F" w14:textId="77777777" w:rsidR="004E687B" w:rsidRPr="00FF75A8" w:rsidRDefault="004E687B" w:rsidP="004E687B">
      <w:pPr>
        <w:spacing w:line="360" w:lineRule="auto"/>
        <w:jc w:val="both"/>
        <w:rPr>
          <w:rFonts w:ascii="Arial" w:hAnsi="Arial" w:cs="Arial"/>
          <w:lang w:val="es-ES"/>
        </w:rPr>
      </w:pPr>
    </w:p>
    <w:p w14:paraId="04BF504C" w14:textId="77777777" w:rsidR="004E687B" w:rsidRPr="00FF75A8" w:rsidRDefault="004E687B" w:rsidP="004E687B">
      <w:pPr>
        <w:spacing w:line="360" w:lineRule="auto"/>
        <w:jc w:val="both"/>
        <w:rPr>
          <w:rFonts w:ascii="Arial" w:hAnsi="Arial" w:cs="Arial"/>
          <w:lang w:val="es-ES"/>
        </w:rPr>
      </w:pPr>
      <w:r w:rsidRPr="00FF75A8">
        <w:rPr>
          <w:rFonts w:ascii="Arial" w:hAnsi="Arial" w:cs="Arial"/>
          <w:lang w:val="es-ES"/>
        </w:rPr>
        <w:t xml:space="preserve">Existen estimaciones que refieren que el 25.78% de la población de </w:t>
      </w:r>
      <w:proofErr w:type="spellStart"/>
      <w:r w:rsidRPr="00FF75A8">
        <w:rPr>
          <w:rFonts w:ascii="Arial" w:hAnsi="Arial" w:cs="Arial"/>
          <w:lang w:val="es-ES"/>
        </w:rPr>
        <w:t>autoadscripción</w:t>
      </w:r>
      <w:proofErr w:type="spellEnd"/>
      <w:r w:rsidRPr="00FF75A8">
        <w:rPr>
          <w:rFonts w:ascii="Arial" w:hAnsi="Arial" w:cs="Arial"/>
          <w:lang w:val="es-ES"/>
        </w:rPr>
        <w:t xml:space="preserve"> indígena en el estado de Guanajuato se encuentra en el municipio de León. Los principales asentamientos de población indígena se encuentran en la zona urbana, principalmente “sobre las vías del tren”, además de colonias como Morelos, Lomas de Guadalupe, 1° de Mayo, Medina, </w:t>
      </w:r>
      <w:proofErr w:type="spellStart"/>
      <w:r w:rsidRPr="00FF75A8">
        <w:rPr>
          <w:rFonts w:ascii="Arial" w:hAnsi="Arial" w:cs="Arial"/>
          <w:lang w:val="es-ES"/>
        </w:rPr>
        <w:t>Coecillo</w:t>
      </w:r>
      <w:proofErr w:type="spellEnd"/>
      <w:r w:rsidRPr="00FF75A8">
        <w:rPr>
          <w:rFonts w:ascii="Arial" w:hAnsi="Arial" w:cs="Arial"/>
          <w:lang w:val="es-ES"/>
        </w:rPr>
        <w:t xml:space="preserve"> y San Francisco y en la comunidad rural de la Arcina. La mayoría de esta población se encuentra en zonas precarias y </w:t>
      </w:r>
      <w:r w:rsidRPr="00FF75A8">
        <w:rPr>
          <w:rFonts w:ascii="Arial" w:hAnsi="Arial" w:cs="Arial"/>
          <w:lang w:val="es-ES"/>
        </w:rPr>
        <w:lastRenderedPageBreak/>
        <w:t>con alta vulnerabilidad social que es prioritario atender, al tiempo que es importante reconocer y potenciar los aportes que esta población realiza a la diversidad cultural en el</w:t>
      </w:r>
      <w:r w:rsidRPr="00FF75A8">
        <w:rPr>
          <w:rFonts w:ascii="Arial" w:hAnsi="Arial" w:cs="Arial"/>
          <w:color w:val="000000"/>
          <w:lang w:val="es-ES"/>
        </w:rPr>
        <w:t xml:space="preserve"> </w:t>
      </w:r>
      <w:r w:rsidRPr="00FF75A8">
        <w:rPr>
          <w:rFonts w:ascii="Arial" w:hAnsi="Arial" w:cs="Arial"/>
          <w:lang w:val="es-ES"/>
        </w:rPr>
        <w:t>municipio</w:t>
      </w:r>
      <w:r w:rsidRPr="00FF75A8">
        <w:rPr>
          <w:rFonts w:ascii="Arial" w:hAnsi="Arial" w:cs="Arial"/>
          <w:color w:val="000000"/>
          <w:lang w:val="es-ES"/>
        </w:rPr>
        <w:t>.</w:t>
      </w:r>
      <w:r w:rsidRPr="00FF75A8">
        <w:rPr>
          <w:rStyle w:val="Refdenotaalpie"/>
          <w:rFonts w:ascii="Arial" w:hAnsi="Arial" w:cs="Arial"/>
          <w:lang w:val="es-ES"/>
        </w:rPr>
        <w:footnoteReference w:id="15"/>
      </w:r>
    </w:p>
    <w:p w14:paraId="3A782643" w14:textId="77777777" w:rsidR="004E687B" w:rsidRPr="00FF75A8" w:rsidRDefault="004E687B" w:rsidP="004E687B">
      <w:pPr>
        <w:spacing w:line="360" w:lineRule="auto"/>
        <w:jc w:val="both"/>
        <w:rPr>
          <w:rFonts w:ascii="Arial" w:hAnsi="Arial" w:cs="Arial"/>
          <w:lang w:val="es-ES"/>
        </w:rPr>
      </w:pPr>
    </w:p>
    <w:p w14:paraId="2E60AA17" w14:textId="77777777" w:rsidR="004E687B" w:rsidRPr="00FF75A8" w:rsidRDefault="004E687B" w:rsidP="004E687B">
      <w:pPr>
        <w:spacing w:line="360" w:lineRule="auto"/>
        <w:jc w:val="both"/>
        <w:rPr>
          <w:rFonts w:ascii="Arial" w:hAnsi="Arial" w:cs="Arial"/>
          <w:b/>
          <w:i/>
          <w:lang w:val="es-ES"/>
        </w:rPr>
      </w:pPr>
      <w:r w:rsidRPr="00FF75A8">
        <w:rPr>
          <w:rFonts w:ascii="Arial" w:hAnsi="Arial" w:cs="Arial"/>
          <w:b/>
          <w:i/>
          <w:lang w:val="es-ES"/>
        </w:rPr>
        <w:t>Índice de Desarrollo Humano Municipal (IDH) de mujeres y hombres</w:t>
      </w:r>
    </w:p>
    <w:p w14:paraId="4D69EE59" w14:textId="77777777" w:rsidR="00C640D3" w:rsidRPr="00FF75A8" w:rsidRDefault="004E687B" w:rsidP="00B42FBD">
      <w:pPr>
        <w:spacing w:line="360" w:lineRule="auto"/>
        <w:jc w:val="both"/>
        <w:rPr>
          <w:rFonts w:ascii="Arial" w:hAnsi="Arial" w:cs="Arial"/>
          <w:lang w:val="es-ES"/>
        </w:rPr>
      </w:pPr>
      <w:r w:rsidRPr="00FF75A8">
        <w:rPr>
          <w:rFonts w:ascii="Arial" w:hAnsi="Arial" w:cs="Arial"/>
          <w:lang w:val="es-ES"/>
        </w:rPr>
        <w:t>Esta forma de medición tiene por objetivo analizar el nivel de bienestar alcanzado por los hombres y las mujeres que habitan un mismo municipio. Este índice sufrió modificaciones metodológicas, por lo que de acuerdo con la nueva metodología (2010), León se encuentra en tercer lugar a nivel estatal, con un índice de 0.757, con relación al nivel de desarrollo para las mujeres. Esta posición representa un avance en términos de igualdad, sin embargo, quedan pendientes importantes en torno al empoderamiento de las mujeres.</w:t>
      </w:r>
    </w:p>
    <w:p w14:paraId="73E9BCCC" w14:textId="77777777" w:rsidR="00AB211D" w:rsidRPr="00FF75A8" w:rsidRDefault="00AB211D" w:rsidP="00B42FBD">
      <w:pPr>
        <w:spacing w:line="360" w:lineRule="auto"/>
        <w:jc w:val="both"/>
        <w:rPr>
          <w:rFonts w:ascii="Arial" w:hAnsi="Arial" w:cs="Arial"/>
          <w:lang w:val="es-ES"/>
        </w:rPr>
      </w:pPr>
    </w:p>
    <w:p w14:paraId="68FCD099" w14:textId="77777777" w:rsidR="00AB211D" w:rsidRPr="00FF75A8" w:rsidRDefault="00D67EF5" w:rsidP="00B42FBD">
      <w:pPr>
        <w:spacing w:line="360" w:lineRule="auto"/>
        <w:jc w:val="both"/>
        <w:rPr>
          <w:rFonts w:ascii="Arial" w:hAnsi="Arial" w:cs="Arial"/>
          <w:lang w:val="es-ES"/>
        </w:rPr>
      </w:pPr>
      <w:r w:rsidRPr="00FF75A8">
        <w:rPr>
          <w:rFonts w:ascii="Arial" w:hAnsi="Arial" w:cs="Arial"/>
          <w:lang w:val="es-ES"/>
        </w:rPr>
        <w:t>Con base en la información presentada se establecen los siguientes aspectos prioritarios:</w:t>
      </w:r>
    </w:p>
    <w:p w14:paraId="45DB6C67" w14:textId="77777777" w:rsidR="00D67EF5" w:rsidRPr="00FF75A8" w:rsidRDefault="00D67EF5" w:rsidP="00D67EF5">
      <w:pPr>
        <w:pStyle w:val="Prrafodelista"/>
        <w:numPr>
          <w:ilvl w:val="0"/>
          <w:numId w:val="15"/>
        </w:numPr>
        <w:spacing w:line="360" w:lineRule="auto"/>
        <w:jc w:val="both"/>
        <w:rPr>
          <w:rFonts w:ascii="Arial" w:hAnsi="Arial" w:cs="Arial"/>
          <w:lang w:val="es-ES"/>
        </w:rPr>
      </w:pPr>
      <w:r w:rsidRPr="00FF75A8">
        <w:rPr>
          <w:rFonts w:ascii="Arial" w:hAnsi="Arial" w:cs="Arial"/>
          <w:lang w:val="es-ES"/>
        </w:rPr>
        <w:t>Debido al peso en la pirámide poblacional es importante concentrar esfuerzos en la atención y cobertura de las niñas, adolescentes y jóvenes, no sólo por su número, sino por las implicaciones que estas edades tienen en el ciclo vital</w:t>
      </w:r>
      <w:r w:rsidR="00F859FF" w:rsidRPr="00FF75A8">
        <w:rPr>
          <w:rFonts w:ascii="Arial" w:hAnsi="Arial" w:cs="Arial"/>
          <w:lang w:val="es-ES"/>
        </w:rPr>
        <w:t>; además del incremento de embarazos adolescentes en el municipio.</w:t>
      </w:r>
    </w:p>
    <w:p w14:paraId="0DDA77B3" w14:textId="77777777" w:rsidR="00D67EF5" w:rsidRPr="00822437" w:rsidRDefault="00154E26" w:rsidP="00D67EF5">
      <w:pPr>
        <w:pStyle w:val="Prrafodelista"/>
        <w:numPr>
          <w:ilvl w:val="0"/>
          <w:numId w:val="15"/>
        </w:numPr>
        <w:spacing w:line="360" w:lineRule="auto"/>
        <w:jc w:val="both"/>
        <w:rPr>
          <w:rFonts w:ascii="Arial" w:hAnsi="Arial" w:cs="Arial"/>
          <w:lang w:val="es-ES"/>
        </w:rPr>
      </w:pPr>
      <w:r w:rsidRPr="00FF75A8">
        <w:rPr>
          <w:rFonts w:ascii="Arial" w:hAnsi="Arial" w:cs="Arial"/>
          <w:lang w:val="es-ES"/>
        </w:rPr>
        <w:t xml:space="preserve">Se debe tomar en cuenta las implicaciones de la situación conyugal de las mujeres en dos aspectos fundamentales para su autonomía: la carga que </w:t>
      </w:r>
      <w:r w:rsidRPr="00822437">
        <w:rPr>
          <w:rFonts w:ascii="Arial" w:hAnsi="Arial" w:cs="Arial"/>
          <w:lang w:val="es-ES"/>
        </w:rPr>
        <w:t>implica el trabajo reproductivo y sus repercusiones para el acceso a recursos.</w:t>
      </w:r>
    </w:p>
    <w:p w14:paraId="112EBE0F" w14:textId="0D031EAC" w:rsidR="00154E26" w:rsidRPr="00822437" w:rsidRDefault="00154E26" w:rsidP="00D67EF5">
      <w:pPr>
        <w:pStyle w:val="Prrafodelista"/>
        <w:numPr>
          <w:ilvl w:val="0"/>
          <w:numId w:val="15"/>
        </w:numPr>
        <w:spacing w:line="360" w:lineRule="auto"/>
        <w:jc w:val="both"/>
        <w:rPr>
          <w:rFonts w:ascii="Arial" w:hAnsi="Arial" w:cs="Arial"/>
          <w:lang w:val="es-ES"/>
        </w:rPr>
      </w:pPr>
      <w:r w:rsidRPr="00822437">
        <w:rPr>
          <w:rFonts w:ascii="Arial" w:hAnsi="Arial" w:cs="Arial"/>
          <w:lang w:val="es-ES"/>
        </w:rPr>
        <w:t>Los alcances que tendrá el crecimiento de hombres en situación de analfabetismo en los rangos más bajos de edad</w:t>
      </w:r>
      <w:r w:rsidR="009C569E" w:rsidRPr="00822437">
        <w:rPr>
          <w:rFonts w:ascii="Arial" w:hAnsi="Arial" w:cs="Arial"/>
          <w:lang w:val="es-ES"/>
        </w:rPr>
        <w:t xml:space="preserve"> (15 a 34 años)</w:t>
      </w:r>
      <w:r w:rsidRPr="00822437">
        <w:rPr>
          <w:rFonts w:ascii="Arial" w:hAnsi="Arial" w:cs="Arial"/>
          <w:lang w:val="es-ES"/>
        </w:rPr>
        <w:t>.</w:t>
      </w:r>
    </w:p>
    <w:p w14:paraId="493E097C" w14:textId="77777777" w:rsidR="00154E26" w:rsidRPr="00822437" w:rsidRDefault="00154E26" w:rsidP="00D67EF5">
      <w:pPr>
        <w:pStyle w:val="Prrafodelista"/>
        <w:numPr>
          <w:ilvl w:val="0"/>
          <w:numId w:val="15"/>
        </w:numPr>
        <w:spacing w:line="360" w:lineRule="auto"/>
        <w:jc w:val="both"/>
        <w:rPr>
          <w:rFonts w:ascii="Arial" w:hAnsi="Arial" w:cs="Arial"/>
          <w:lang w:val="es-ES"/>
        </w:rPr>
      </w:pPr>
      <w:r w:rsidRPr="00822437">
        <w:rPr>
          <w:rFonts w:ascii="Arial" w:hAnsi="Arial" w:cs="Arial"/>
          <w:lang w:val="es-ES"/>
        </w:rPr>
        <w:t xml:space="preserve">En el ámbito de la salud se deben contemplar </w:t>
      </w:r>
      <w:r w:rsidR="00072356" w:rsidRPr="00822437">
        <w:rPr>
          <w:rFonts w:ascii="Arial" w:hAnsi="Arial" w:cs="Arial"/>
          <w:lang w:val="es-ES"/>
        </w:rPr>
        <w:t xml:space="preserve">las implicaciones, que la posible </w:t>
      </w:r>
      <w:r w:rsidRPr="00822437">
        <w:rPr>
          <w:rFonts w:ascii="Arial" w:hAnsi="Arial" w:cs="Arial"/>
          <w:lang w:val="es-ES"/>
        </w:rPr>
        <w:t>desaparición del seguro popular</w:t>
      </w:r>
      <w:r w:rsidR="00072356" w:rsidRPr="00822437">
        <w:rPr>
          <w:rFonts w:ascii="Arial" w:hAnsi="Arial" w:cs="Arial"/>
          <w:lang w:val="es-ES"/>
        </w:rPr>
        <w:t>, traerá</w:t>
      </w:r>
      <w:r w:rsidRPr="00822437">
        <w:rPr>
          <w:rFonts w:ascii="Arial" w:hAnsi="Arial" w:cs="Arial"/>
          <w:lang w:val="es-ES"/>
        </w:rPr>
        <w:t xml:space="preserve"> para las mujeres y sus familias.</w:t>
      </w:r>
    </w:p>
    <w:p w14:paraId="6BFEB130" w14:textId="77777777" w:rsidR="00154E26" w:rsidRPr="00822437" w:rsidRDefault="00154E26" w:rsidP="00154E26">
      <w:pPr>
        <w:pStyle w:val="Prrafodelista"/>
        <w:numPr>
          <w:ilvl w:val="0"/>
          <w:numId w:val="15"/>
        </w:numPr>
        <w:spacing w:line="360" w:lineRule="auto"/>
        <w:jc w:val="both"/>
        <w:rPr>
          <w:rFonts w:ascii="Arial" w:hAnsi="Arial" w:cs="Arial"/>
          <w:lang w:val="es-ES"/>
        </w:rPr>
      </w:pPr>
      <w:r w:rsidRPr="00822437">
        <w:rPr>
          <w:rFonts w:ascii="Arial" w:hAnsi="Arial" w:cs="Arial"/>
          <w:lang w:val="es-ES"/>
        </w:rPr>
        <w:t>Las brechas salariales entre hombres y mujeres.</w:t>
      </w:r>
    </w:p>
    <w:p w14:paraId="18B41933" w14:textId="503775D8" w:rsidR="001023FE" w:rsidRDefault="00154E26" w:rsidP="004856CD">
      <w:pPr>
        <w:pStyle w:val="Prrafodelista"/>
        <w:numPr>
          <w:ilvl w:val="0"/>
          <w:numId w:val="15"/>
        </w:numPr>
        <w:spacing w:line="360" w:lineRule="auto"/>
        <w:jc w:val="both"/>
        <w:rPr>
          <w:rFonts w:ascii="Arial" w:hAnsi="Arial" w:cs="Arial"/>
          <w:lang w:val="es-ES"/>
        </w:rPr>
      </w:pPr>
      <w:r w:rsidRPr="00FF75A8">
        <w:rPr>
          <w:rFonts w:ascii="Arial" w:hAnsi="Arial" w:cs="Arial"/>
          <w:lang w:val="es-ES"/>
        </w:rPr>
        <w:lastRenderedPageBreak/>
        <w:t>La cantidad de tiempo dedicado al trabajo reproductivo limita el acceso de las mujeres</w:t>
      </w:r>
      <w:r w:rsidR="00072356" w:rsidRPr="00FF75A8">
        <w:rPr>
          <w:rFonts w:ascii="Arial" w:hAnsi="Arial" w:cs="Arial"/>
          <w:lang w:val="es-ES"/>
        </w:rPr>
        <w:t xml:space="preserve"> a</w:t>
      </w:r>
      <w:r w:rsidRPr="00FF75A8">
        <w:rPr>
          <w:rFonts w:ascii="Arial" w:hAnsi="Arial" w:cs="Arial"/>
          <w:lang w:val="es-ES"/>
        </w:rPr>
        <w:t xml:space="preserve"> </w:t>
      </w:r>
      <w:r w:rsidR="00D529A5" w:rsidRPr="00FF75A8">
        <w:rPr>
          <w:rFonts w:ascii="Arial" w:hAnsi="Arial" w:cs="Arial"/>
          <w:lang w:val="es-ES"/>
        </w:rPr>
        <w:t>mejores</w:t>
      </w:r>
      <w:r w:rsidR="00072356" w:rsidRPr="00FF75A8">
        <w:rPr>
          <w:rFonts w:ascii="Arial" w:hAnsi="Arial" w:cs="Arial"/>
          <w:lang w:val="es-ES"/>
        </w:rPr>
        <w:t xml:space="preserve"> condiciones laborales.</w:t>
      </w:r>
    </w:p>
    <w:p w14:paraId="4F147D31" w14:textId="00ECD500" w:rsidR="00266A3E" w:rsidRPr="00FF75A8" w:rsidRDefault="00266A3E" w:rsidP="004856CD">
      <w:pPr>
        <w:pStyle w:val="Prrafodelista"/>
        <w:numPr>
          <w:ilvl w:val="0"/>
          <w:numId w:val="15"/>
        </w:numPr>
        <w:spacing w:line="360" w:lineRule="auto"/>
        <w:jc w:val="both"/>
        <w:rPr>
          <w:rFonts w:ascii="Arial" w:hAnsi="Arial" w:cs="Arial"/>
          <w:lang w:val="es-ES"/>
        </w:rPr>
      </w:pPr>
      <w:r w:rsidRPr="00FF75A8">
        <w:rPr>
          <w:rFonts w:ascii="Arial" w:hAnsi="Arial" w:cs="Arial"/>
          <w:lang w:val="es-ES"/>
        </w:rPr>
        <w:br w:type="page"/>
      </w:r>
    </w:p>
    <w:p w14:paraId="60138F79" w14:textId="77777777" w:rsidR="00E84444" w:rsidRPr="00FF75A8" w:rsidRDefault="00E84444" w:rsidP="00AF05AF">
      <w:pPr>
        <w:pStyle w:val="Estilo1"/>
      </w:pPr>
      <w:bookmarkStart w:id="5" w:name="_Toc5624344"/>
      <w:r w:rsidRPr="00FF75A8">
        <w:lastRenderedPageBreak/>
        <w:t xml:space="preserve">V. </w:t>
      </w:r>
      <w:r w:rsidR="009D0707" w:rsidRPr="00FF75A8">
        <w:t>Metodología</w:t>
      </w:r>
      <w:bookmarkEnd w:id="5"/>
      <w:r w:rsidR="009D0707" w:rsidRPr="00FF75A8">
        <w:t xml:space="preserve"> </w:t>
      </w:r>
    </w:p>
    <w:p w14:paraId="69740A84" w14:textId="63B6F598" w:rsidR="00F97C42" w:rsidRPr="00FF75A8" w:rsidRDefault="00AB211D" w:rsidP="00B42FBD">
      <w:pPr>
        <w:spacing w:line="360" w:lineRule="auto"/>
        <w:jc w:val="both"/>
        <w:rPr>
          <w:rFonts w:ascii="Arial" w:hAnsi="Arial" w:cs="Arial"/>
          <w:lang w:val="es-ES"/>
        </w:rPr>
      </w:pPr>
      <w:r w:rsidRPr="00FF75A8">
        <w:rPr>
          <w:rFonts w:ascii="Arial" w:hAnsi="Arial" w:cs="Arial"/>
          <w:lang w:val="es-ES"/>
        </w:rPr>
        <w:t xml:space="preserve">Para construir el Programa Municipal para la Igualdad Sustantiva entre Mujeres y Hombres para el Municipio de León se utilizó </w:t>
      </w:r>
      <w:r w:rsidR="0054021F" w:rsidRPr="00FF75A8">
        <w:rPr>
          <w:rFonts w:ascii="Arial" w:hAnsi="Arial" w:cs="Arial"/>
          <w:lang w:val="es-ES"/>
        </w:rPr>
        <w:t xml:space="preserve">la metodología de marco lógico a fin de </w:t>
      </w:r>
      <w:r w:rsidR="00F97C42" w:rsidRPr="00FF75A8">
        <w:rPr>
          <w:rFonts w:ascii="Arial" w:hAnsi="Arial" w:cs="Arial"/>
          <w:lang w:val="es-ES"/>
        </w:rPr>
        <w:t xml:space="preserve">ubicar problemas, causas, efectos y alternativas de solución. Además de que se realizaron varias sesiones de consulta con actores como: </w:t>
      </w:r>
      <w:r w:rsidR="00C25D3C" w:rsidRPr="00FF75A8">
        <w:rPr>
          <w:rFonts w:ascii="Arial" w:hAnsi="Arial" w:cs="Arial"/>
          <w:lang w:val="es-ES"/>
        </w:rPr>
        <w:t>I</w:t>
      </w:r>
      <w:r w:rsidR="00F97C42" w:rsidRPr="00FF75A8">
        <w:rPr>
          <w:rFonts w:ascii="Arial" w:hAnsi="Arial" w:cs="Arial"/>
          <w:lang w:val="es-ES"/>
        </w:rPr>
        <w:t xml:space="preserve">ntegrantes del Sistema Municipal de Igualdad y organizaciones de </w:t>
      </w:r>
      <w:r w:rsidR="00E37F0B" w:rsidRPr="00FF75A8">
        <w:rPr>
          <w:rFonts w:ascii="Arial" w:hAnsi="Arial" w:cs="Arial"/>
          <w:lang w:val="es-ES"/>
        </w:rPr>
        <w:t xml:space="preserve">la sociedad civil; así como, dos </w:t>
      </w:r>
      <w:r w:rsidR="00F97C42" w:rsidRPr="00FF75A8">
        <w:rPr>
          <w:rFonts w:ascii="Arial" w:hAnsi="Arial" w:cs="Arial"/>
          <w:lang w:val="es-ES"/>
        </w:rPr>
        <w:t>mesas de trabajo con académicas e integrantes de las Redes de Mujeres.</w:t>
      </w:r>
    </w:p>
    <w:p w14:paraId="23C469EF" w14:textId="77777777" w:rsidR="0054021F" w:rsidRPr="00FF75A8" w:rsidRDefault="0054021F" w:rsidP="00B42FBD">
      <w:pPr>
        <w:spacing w:line="360" w:lineRule="auto"/>
        <w:jc w:val="both"/>
        <w:rPr>
          <w:rFonts w:ascii="Arial" w:hAnsi="Arial" w:cs="Arial"/>
          <w:lang w:val="es-ES"/>
        </w:rPr>
      </w:pPr>
    </w:p>
    <w:p w14:paraId="4120B297" w14:textId="77777777" w:rsidR="00F97C42" w:rsidRPr="00FF75A8" w:rsidRDefault="00F97C42" w:rsidP="00B42FBD">
      <w:pPr>
        <w:spacing w:line="360" w:lineRule="auto"/>
        <w:jc w:val="both"/>
        <w:rPr>
          <w:rFonts w:ascii="Arial" w:hAnsi="Arial" w:cs="Arial"/>
          <w:b/>
          <w:lang w:val="es-ES"/>
        </w:rPr>
      </w:pPr>
      <w:r w:rsidRPr="00FF75A8">
        <w:rPr>
          <w:rFonts w:ascii="Arial" w:hAnsi="Arial" w:cs="Arial"/>
          <w:b/>
          <w:lang w:val="es-ES"/>
        </w:rPr>
        <w:t>Árbol de problemas</w:t>
      </w:r>
    </w:p>
    <w:p w14:paraId="1E70309C" w14:textId="77777777" w:rsidR="00F97C42" w:rsidRPr="00FF75A8" w:rsidRDefault="00F97C42" w:rsidP="00B42FBD">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8828"/>
      </w:tblGrid>
      <w:tr w:rsidR="00F97C42" w:rsidRPr="00FF75A8" w14:paraId="5F828B3F" w14:textId="77777777" w:rsidTr="00F97C42">
        <w:tc>
          <w:tcPr>
            <w:tcW w:w="8828" w:type="dxa"/>
          </w:tcPr>
          <w:p w14:paraId="51059DC6" w14:textId="77777777" w:rsidR="00F97C42" w:rsidRPr="00FF75A8" w:rsidRDefault="00F97C42" w:rsidP="00F97C42">
            <w:pPr>
              <w:spacing w:line="360" w:lineRule="auto"/>
              <w:jc w:val="center"/>
              <w:rPr>
                <w:rFonts w:ascii="Arial" w:hAnsi="Arial" w:cs="Arial"/>
                <w:lang w:val="es-ES"/>
              </w:rPr>
            </w:pPr>
            <w:r w:rsidRPr="00FF75A8">
              <w:rPr>
                <w:rFonts w:ascii="Arial" w:hAnsi="Arial" w:cs="Arial"/>
                <w:lang w:val="es-ES"/>
              </w:rPr>
              <w:t>Efectos</w:t>
            </w:r>
          </w:p>
        </w:tc>
      </w:tr>
    </w:tbl>
    <w:p w14:paraId="2E24D351" w14:textId="77777777" w:rsidR="00F97C42" w:rsidRPr="00FF75A8" w:rsidRDefault="008673F8" w:rsidP="00B42FBD">
      <w:pPr>
        <w:spacing w:line="360" w:lineRule="auto"/>
        <w:jc w:val="both"/>
        <w:rPr>
          <w:rFonts w:ascii="Arial" w:hAnsi="Arial" w:cs="Arial"/>
          <w:lang w:val="es-ES"/>
        </w:rPr>
      </w:pPr>
      <w:r w:rsidRPr="00FF75A8">
        <w:rPr>
          <w:rFonts w:ascii="Arial" w:hAnsi="Arial" w:cs="Arial"/>
          <w:noProof/>
          <w:lang w:eastAsia="es-MX"/>
        </w:rPr>
        <mc:AlternateContent>
          <mc:Choice Requires="wps">
            <w:drawing>
              <wp:anchor distT="0" distB="0" distL="114300" distR="114300" simplePos="0" relativeHeight="251684864" behindDoc="0" locked="0" layoutInCell="1" allowOverlap="1" wp14:anchorId="1BD2649C" wp14:editId="716A7BDA">
                <wp:simplePos x="0" y="0"/>
                <wp:positionH relativeFrom="column">
                  <wp:posOffset>3747770</wp:posOffset>
                </wp:positionH>
                <wp:positionV relativeFrom="paragraph">
                  <wp:posOffset>162560</wp:posOffset>
                </wp:positionV>
                <wp:extent cx="1209675" cy="645795"/>
                <wp:effectExtent l="0" t="0" r="0" b="1905"/>
                <wp:wrapNone/>
                <wp:docPr id="26" name="Rectángulo redondeado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4579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57EB3457" w14:textId="77777777" w:rsidR="00932EB0" w:rsidRPr="00565737" w:rsidRDefault="00932EB0" w:rsidP="00A64789">
                            <w:pPr>
                              <w:jc w:val="center"/>
                              <w:rPr>
                                <w:sz w:val="20"/>
                                <w:szCs w:val="20"/>
                                <w:lang w:val="es-ES"/>
                              </w:rPr>
                            </w:pPr>
                            <w:r>
                              <w:rPr>
                                <w:sz w:val="20"/>
                                <w:szCs w:val="20"/>
                                <w:lang w:val="es-ES"/>
                              </w:rPr>
                              <w:t>Dependencia de las mujeres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w14:anchorId="1BD2649C" id="Rect_x00e1_ngulo_x0020_redondeado_x0020_29" o:spid="_x0000_s1026" style="position:absolute;left:0;text-align:left;margin-left:295.1pt;margin-top:12.8pt;width:95.25pt;height:50.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" fillcolor="white [3201]" strokecolor="#70ad47 [3209]" strokeweight="1pt">
                <v:stroke joinstyle="miter"/>
                <v:path arrowok="t"/>
                <v:textbox>
                  <w:txbxContent>
                    <w:p w14:paraId="57EB3457" w14:textId="77777777" w:rsidR="00932EB0" w:rsidRPr="00565737" w:rsidRDefault="00932EB0" w:rsidP="00A64789">
                      <w:pPr>
                        <w:jc w:val="center"/>
                        <w:rPr>
                          <w:sz w:val="20"/>
                          <w:szCs w:val="20"/>
                          <w:lang w:val="es-ES"/>
                        </w:rPr>
                      </w:pPr>
                      <w:r>
                        <w:rPr>
                          <w:sz w:val="20"/>
                          <w:szCs w:val="20"/>
                          <w:lang w:val="es-ES"/>
                        </w:rPr>
                        <w:t>Dependencia de las mujeres</w:t>
                      </w:r>
                    </w:p>
                  </w:txbxContent>
                </v:textbox>
              </v:roundrect>
            </w:pict>
          </mc:Fallback>
        </mc:AlternateContent>
      </w:r>
      <w:r w:rsidRPr="00FF75A8">
        <w:rPr>
          <w:rFonts w:ascii="Arial" w:hAnsi="Arial" w:cs="Arial"/>
          <w:noProof/>
          <w:lang w:eastAsia="es-MX"/>
        </w:rPr>
        <mc:AlternateContent>
          <mc:Choice Requires="wps">
            <w:drawing>
              <wp:anchor distT="0" distB="0" distL="114300" distR="114300" simplePos="0" relativeHeight="251674624" behindDoc="0" locked="0" layoutInCell="1" allowOverlap="1" wp14:anchorId="1D1E4977" wp14:editId="2DF52A08">
                <wp:simplePos x="0" y="0"/>
                <wp:positionH relativeFrom="column">
                  <wp:posOffset>2240280</wp:posOffset>
                </wp:positionH>
                <wp:positionV relativeFrom="paragraph">
                  <wp:posOffset>154305</wp:posOffset>
                </wp:positionV>
                <wp:extent cx="1209675" cy="969645"/>
                <wp:effectExtent l="0" t="0" r="0" b="0"/>
                <wp:wrapNone/>
                <wp:docPr id="22" name="Rectángulo redondeado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96964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439D99B7" w14:textId="77777777" w:rsidR="00932EB0" w:rsidRPr="00565737" w:rsidRDefault="00932EB0" w:rsidP="00C541C7">
                            <w:pPr>
                              <w:jc w:val="center"/>
                              <w:rPr>
                                <w:sz w:val="20"/>
                                <w:szCs w:val="20"/>
                                <w:lang w:val="es-ES"/>
                              </w:rPr>
                            </w:pPr>
                            <w:r>
                              <w:rPr>
                                <w:sz w:val="20"/>
                                <w:szCs w:val="20"/>
                                <w:lang w:val="es-ES"/>
                              </w:rPr>
                              <w:t>Limitantes en la participación en los espacios de toma de decisiones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w14:anchorId="1D1E4977" id="Rect_x00e1_ngulo_x0020_redondeado_x0020_18" o:spid="_x0000_s1027" style="position:absolute;left:0;text-align:left;margin-left:176.4pt;margin-top:12.15pt;width:95.25pt;height:76.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" fillcolor="white [3201]" strokecolor="#70ad47 [3209]" strokeweight="1pt">
                <v:stroke joinstyle="miter"/>
                <v:path arrowok="t"/>
                <v:textbox>
                  <w:txbxContent>
                    <w:p w14:paraId="439D99B7" w14:textId="77777777" w:rsidR="00932EB0" w:rsidRPr="00565737" w:rsidRDefault="00932EB0" w:rsidP="00C541C7">
                      <w:pPr>
                        <w:jc w:val="center"/>
                        <w:rPr>
                          <w:sz w:val="20"/>
                          <w:szCs w:val="20"/>
                          <w:lang w:val="es-ES"/>
                        </w:rPr>
                      </w:pPr>
                      <w:r>
                        <w:rPr>
                          <w:sz w:val="20"/>
                          <w:szCs w:val="20"/>
                          <w:lang w:val="es-ES"/>
                        </w:rPr>
                        <w:t>Limitantes en la participación en los espacios de toma de decisiones</w:t>
                      </w:r>
                    </w:p>
                  </w:txbxContent>
                </v:textbox>
              </v:roundrect>
            </w:pict>
          </mc:Fallback>
        </mc:AlternateContent>
      </w:r>
      <w:r w:rsidRPr="00FF75A8">
        <w:rPr>
          <w:rFonts w:ascii="Arial" w:hAnsi="Arial" w:cs="Arial"/>
          <w:noProof/>
          <w:lang w:eastAsia="es-MX"/>
        </w:rPr>
        <mc:AlternateContent>
          <mc:Choice Requires="wps">
            <w:drawing>
              <wp:anchor distT="0" distB="0" distL="114300" distR="114300" simplePos="0" relativeHeight="251680768" behindDoc="0" locked="0" layoutInCell="1" allowOverlap="1" wp14:anchorId="315A398B" wp14:editId="6D5E4BA8">
                <wp:simplePos x="0" y="0"/>
                <wp:positionH relativeFrom="column">
                  <wp:posOffset>695325</wp:posOffset>
                </wp:positionH>
                <wp:positionV relativeFrom="paragraph">
                  <wp:posOffset>141605</wp:posOffset>
                </wp:positionV>
                <wp:extent cx="1209675" cy="645795"/>
                <wp:effectExtent l="0" t="0" r="0" b="1905"/>
                <wp:wrapNone/>
                <wp:docPr id="19" name="Rectángulo redondeado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4579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0CB394BD" w14:textId="77777777" w:rsidR="00932EB0" w:rsidRPr="00565737" w:rsidRDefault="00932EB0" w:rsidP="00A64789">
                            <w:pPr>
                              <w:jc w:val="center"/>
                              <w:rPr>
                                <w:sz w:val="20"/>
                                <w:szCs w:val="20"/>
                                <w:lang w:val="es-ES"/>
                              </w:rPr>
                            </w:pPr>
                            <w:r>
                              <w:rPr>
                                <w:sz w:val="20"/>
                                <w:szCs w:val="20"/>
                                <w:lang w:val="es-ES"/>
                              </w:rPr>
                              <w:t>Desigual acceso a recursos y servicios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w14:anchorId="315A398B" id="Rect_x00e1_ngulo_x0020_redondeado_x0020_27" o:spid="_x0000_s1028" style="position:absolute;left:0;text-align:left;margin-left:54.75pt;margin-top:11.15pt;width:95.25pt;height:5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" fillcolor="white [3201]" strokecolor="#70ad47 [3209]" strokeweight="1pt">
                <v:stroke joinstyle="miter"/>
                <v:path arrowok="t"/>
                <v:textbox>
                  <w:txbxContent>
                    <w:p w14:paraId="0CB394BD" w14:textId="77777777" w:rsidR="00932EB0" w:rsidRPr="00565737" w:rsidRDefault="00932EB0" w:rsidP="00A64789">
                      <w:pPr>
                        <w:jc w:val="center"/>
                        <w:rPr>
                          <w:sz w:val="20"/>
                          <w:szCs w:val="20"/>
                          <w:lang w:val="es-ES"/>
                        </w:rPr>
                      </w:pPr>
                      <w:r>
                        <w:rPr>
                          <w:sz w:val="20"/>
                          <w:szCs w:val="20"/>
                          <w:lang w:val="es-ES"/>
                        </w:rPr>
                        <w:t>Desigual acceso a recursos y servicios</w:t>
                      </w:r>
                    </w:p>
                  </w:txbxContent>
                </v:textbox>
              </v:roundrect>
            </w:pict>
          </mc:Fallback>
        </mc:AlternateContent>
      </w:r>
    </w:p>
    <w:p w14:paraId="55CBA5B0" w14:textId="77777777" w:rsidR="00F97C42" w:rsidRPr="00FF75A8" w:rsidRDefault="00F97C42" w:rsidP="00B42FBD">
      <w:pPr>
        <w:spacing w:line="360" w:lineRule="auto"/>
        <w:jc w:val="both"/>
        <w:rPr>
          <w:rFonts w:ascii="Arial" w:hAnsi="Arial" w:cs="Arial"/>
          <w:lang w:val="es-ES"/>
        </w:rPr>
      </w:pPr>
    </w:p>
    <w:p w14:paraId="00A033EC" w14:textId="77777777" w:rsidR="00565737" w:rsidRPr="00FF75A8" w:rsidRDefault="00565737" w:rsidP="00B42FBD">
      <w:pPr>
        <w:spacing w:line="360" w:lineRule="auto"/>
        <w:jc w:val="both"/>
        <w:rPr>
          <w:rFonts w:ascii="Arial" w:hAnsi="Arial" w:cs="Arial"/>
          <w:lang w:val="es-ES"/>
        </w:rPr>
      </w:pPr>
    </w:p>
    <w:p w14:paraId="1CF49631" w14:textId="77777777" w:rsidR="00F97C42" w:rsidRPr="00FF75A8" w:rsidRDefault="00F97C42" w:rsidP="00B42FBD">
      <w:pPr>
        <w:spacing w:line="360" w:lineRule="auto"/>
        <w:jc w:val="both"/>
        <w:rPr>
          <w:rFonts w:ascii="Arial" w:hAnsi="Arial" w:cs="Arial"/>
          <w:lang w:val="es-ES"/>
        </w:rPr>
      </w:pPr>
    </w:p>
    <w:p w14:paraId="6E3284C8" w14:textId="77777777" w:rsidR="00F97C42" w:rsidRPr="00FF75A8" w:rsidRDefault="008673F8" w:rsidP="00B42FBD">
      <w:pPr>
        <w:spacing w:line="360" w:lineRule="auto"/>
        <w:jc w:val="both"/>
        <w:rPr>
          <w:rFonts w:ascii="Arial" w:hAnsi="Arial" w:cs="Arial"/>
          <w:lang w:val="es-ES"/>
        </w:rPr>
      </w:pPr>
      <w:r w:rsidRPr="00FF75A8">
        <w:rPr>
          <w:rFonts w:ascii="Arial" w:hAnsi="Arial" w:cs="Arial"/>
          <w:noProof/>
          <w:lang w:eastAsia="es-MX"/>
        </w:rPr>
        <mc:AlternateContent>
          <mc:Choice Requires="wps">
            <w:drawing>
              <wp:anchor distT="0" distB="0" distL="114300" distR="114300" simplePos="0" relativeHeight="251676672" behindDoc="0" locked="0" layoutInCell="1" allowOverlap="1" wp14:anchorId="558954C8" wp14:editId="1086541A">
                <wp:simplePos x="0" y="0"/>
                <wp:positionH relativeFrom="column">
                  <wp:posOffset>3009900</wp:posOffset>
                </wp:positionH>
                <wp:positionV relativeFrom="paragraph">
                  <wp:posOffset>166370</wp:posOffset>
                </wp:positionV>
                <wp:extent cx="1209675" cy="762635"/>
                <wp:effectExtent l="0" t="0" r="0" b="0"/>
                <wp:wrapNone/>
                <wp:docPr id="18" name="Rectángulo redondeado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76263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08CA3645" w14:textId="77777777" w:rsidR="00932EB0" w:rsidRPr="00565737" w:rsidRDefault="00932EB0" w:rsidP="00275549">
                            <w:pPr>
                              <w:jc w:val="center"/>
                              <w:rPr>
                                <w:sz w:val="20"/>
                                <w:szCs w:val="20"/>
                                <w:lang w:val="es-ES"/>
                              </w:rPr>
                            </w:pPr>
                            <w:r>
                              <w:rPr>
                                <w:sz w:val="20"/>
                                <w:szCs w:val="20"/>
                                <w:lang w:val="es-ES"/>
                              </w:rPr>
                              <w:t xml:space="preserve">Mayores cargas de trabajo reproductivo y de cuidados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w14:anchorId="558954C8" id="Rect_x00e1_ngulo_x0020_redondeado_x0020_19" o:spid="_x0000_s1029" style="position:absolute;left:0;text-align:left;margin-left:237pt;margin-top:13.1pt;width:95.25pt;height:60.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" fillcolor="white [3201]" strokecolor="#70ad47 [3209]" strokeweight="1pt">
                <v:stroke joinstyle="miter"/>
                <v:path arrowok="t"/>
                <v:textbox>
                  <w:txbxContent>
                    <w:p w14:paraId="08CA3645" w14:textId="77777777" w:rsidR="00932EB0" w:rsidRPr="00565737" w:rsidRDefault="00932EB0" w:rsidP="00275549">
                      <w:pPr>
                        <w:jc w:val="center"/>
                        <w:rPr>
                          <w:sz w:val="20"/>
                          <w:szCs w:val="20"/>
                          <w:lang w:val="es-ES"/>
                        </w:rPr>
                      </w:pPr>
                      <w:r>
                        <w:rPr>
                          <w:sz w:val="20"/>
                          <w:szCs w:val="20"/>
                          <w:lang w:val="es-ES"/>
                        </w:rPr>
                        <w:t xml:space="preserve">Mayores cargas de trabajo reproductivo y de cuidados </w:t>
                      </w:r>
                    </w:p>
                  </w:txbxContent>
                </v:textbox>
              </v:roundrect>
            </w:pict>
          </mc:Fallback>
        </mc:AlternateContent>
      </w:r>
      <w:r w:rsidRPr="00FF75A8">
        <w:rPr>
          <w:rFonts w:ascii="Arial" w:hAnsi="Arial" w:cs="Arial"/>
          <w:noProof/>
          <w:lang w:eastAsia="es-MX"/>
        </w:rPr>
        <mc:AlternateContent>
          <mc:Choice Requires="wps">
            <w:drawing>
              <wp:anchor distT="0" distB="0" distL="114300" distR="114300" simplePos="0" relativeHeight="251678720" behindDoc="0" locked="0" layoutInCell="1" allowOverlap="1" wp14:anchorId="0C551BF3" wp14:editId="381DFD17">
                <wp:simplePos x="0" y="0"/>
                <wp:positionH relativeFrom="column">
                  <wp:posOffset>4422140</wp:posOffset>
                </wp:positionH>
                <wp:positionV relativeFrom="paragraph">
                  <wp:posOffset>200025</wp:posOffset>
                </wp:positionV>
                <wp:extent cx="1209675" cy="645795"/>
                <wp:effectExtent l="0" t="0" r="0" b="1905"/>
                <wp:wrapNone/>
                <wp:docPr id="17" name="Rectángulo redondeado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4579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59D52033" w14:textId="77777777" w:rsidR="00932EB0" w:rsidRPr="00565737" w:rsidRDefault="00932EB0" w:rsidP="00275549">
                            <w:pPr>
                              <w:jc w:val="center"/>
                              <w:rPr>
                                <w:sz w:val="20"/>
                                <w:szCs w:val="20"/>
                                <w:lang w:val="es-ES"/>
                              </w:rPr>
                            </w:pPr>
                            <w:r>
                              <w:rPr>
                                <w:sz w:val="20"/>
                                <w:szCs w:val="20"/>
                                <w:lang w:val="es-ES"/>
                              </w:rPr>
                              <w:t>Violencia contra las mujeres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w14:anchorId="0C551BF3" id="Rect_x00e1_ngulo_x0020_redondeado_x0020_22" o:spid="_x0000_s1030" style="position:absolute;left:0;text-align:left;margin-left:348.2pt;margin-top:15.75pt;width:95.25pt;height:50.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" fillcolor="white [3201]" strokecolor="#70ad47 [3209]" strokeweight="1pt">
                <v:stroke joinstyle="miter"/>
                <v:path arrowok="t"/>
                <v:textbox>
                  <w:txbxContent>
                    <w:p w14:paraId="59D52033" w14:textId="77777777" w:rsidR="00932EB0" w:rsidRPr="00565737" w:rsidRDefault="00932EB0" w:rsidP="00275549">
                      <w:pPr>
                        <w:jc w:val="center"/>
                        <w:rPr>
                          <w:sz w:val="20"/>
                          <w:szCs w:val="20"/>
                          <w:lang w:val="es-ES"/>
                        </w:rPr>
                      </w:pPr>
                      <w:r>
                        <w:rPr>
                          <w:sz w:val="20"/>
                          <w:szCs w:val="20"/>
                          <w:lang w:val="es-ES"/>
                        </w:rPr>
                        <w:t>Violencia contra las mujeres</w:t>
                      </w:r>
                    </w:p>
                  </w:txbxContent>
                </v:textbox>
              </v:roundrect>
            </w:pict>
          </mc:Fallback>
        </mc:AlternateContent>
      </w:r>
      <w:r w:rsidRPr="00FF75A8">
        <w:rPr>
          <w:rFonts w:ascii="Arial" w:hAnsi="Arial" w:cs="Arial"/>
          <w:noProof/>
          <w:lang w:eastAsia="es-MX"/>
        </w:rPr>
        <mc:AlternateContent>
          <mc:Choice Requires="wps">
            <w:drawing>
              <wp:anchor distT="0" distB="0" distL="114300" distR="114300" simplePos="0" relativeHeight="251682816" behindDoc="0" locked="0" layoutInCell="1" allowOverlap="1" wp14:anchorId="71831D97" wp14:editId="4E131993">
                <wp:simplePos x="0" y="0"/>
                <wp:positionH relativeFrom="column">
                  <wp:posOffset>1541780</wp:posOffset>
                </wp:positionH>
                <wp:positionV relativeFrom="paragraph">
                  <wp:posOffset>201930</wp:posOffset>
                </wp:positionV>
                <wp:extent cx="1209675" cy="645795"/>
                <wp:effectExtent l="0" t="0" r="0" b="1905"/>
                <wp:wrapNone/>
                <wp:docPr id="16" name="Rectángulo redondeado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4579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3F6FF437" w14:textId="77777777" w:rsidR="00932EB0" w:rsidRPr="00565737" w:rsidRDefault="00932EB0" w:rsidP="00A64789">
                            <w:pPr>
                              <w:jc w:val="center"/>
                              <w:rPr>
                                <w:sz w:val="20"/>
                                <w:szCs w:val="20"/>
                                <w:lang w:val="es-ES"/>
                              </w:rPr>
                            </w:pPr>
                            <w:r>
                              <w:rPr>
                                <w:sz w:val="20"/>
                                <w:szCs w:val="20"/>
                                <w:lang w:val="es-ES"/>
                              </w:rPr>
                              <w:t>Brechas salarial</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w14:anchorId="71831D97" id="Rect_x00e1_ngulo_x0020_redondeado_x0020_28" o:spid="_x0000_s1031" style="position:absolute;left:0;text-align:left;margin-left:121.4pt;margin-top:15.9pt;width:95.25pt;height:50.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" fillcolor="white [3201]" strokecolor="#70ad47 [3209]" strokeweight="1pt">
                <v:stroke joinstyle="miter"/>
                <v:path arrowok="t"/>
                <v:textbox>
                  <w:txbxContent>
                    <w:p w14:paraId="3F6FF437" w14:textId="77777777" w:rsidR="00932EB0" w:rsidRPr="00565737" w:rsidRDefault="00932EB0" w:rsidP="00A64789">
                      <w:pPr>
                        <w:jc w:val="center"/>
                        <w:rPr>
                          <w:sz w:val="20"/>
                          <w:szCs w:val="20"/>
                          <w:lang w:val="es-ES"/>
                        </w:rPr>
                      </w:pPr>
                      <w:r>
                        <w:rPr>
                          <w:sz w:val="20"/>
                          <w:szCs w:val="20"/>
                          <w:lang w:val="es-ES"/>
                        </w:rPr>
                        <w:t>Brechas salarial</w:t>
                      </w:r>
                    </w:p>
                  </w:txbxContent>
                </v:textbox>
              </v:roundrect>
            </w:pict>
          </mc:Fallback>
        </mc:AlternateContent>
      </w:r>
      <w:r w:rsidRPr="00FF75A8">
        <w:rPr>
          <w:rFonts w:ascii="Arial" w:hAnsi="Arial" w:cs="Arial"/>
          <w:noProof/>
          <w:lang w:eastAsia="es-MX"/>
        </w:rPr>
        <mc:AlternateContent>
          <mc:Choice Requires="wps">
            <w:drawing>
              <wp:anchor distT="0" distB="0" distL="114300" distR="114300" simplePos="0" relativeHeight="251672576" behindDoc="0" locked="0" layoutInCell="1" allowOverlap="1" wp14:anchorId="4DC8EFA6" wp14:editId="309E8594">
                <wp:simplePos x="0" y="0"/>
                <wp:positionH relativeFrom="column">
                  <wp:posOffset>81915</wp:posOffset>
                </wp:positionH>
                <wp:positionV relativeFrom="paragraph">
                  <wp:posOffset>168910</wp:posOffset>
                </wp:positionV>
                <wp:extent cx="1209675" cy="645795"/>
                <wp:effectExtent l="0" t="0" r="0" b="1905"/>
                <wp:wrapNone/>
                <wp:docPr id="14" name="Rectángulo redondeado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4579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13AC4B96" w14:textId="77777777" w:rsidR="00932EB0" w:rsidRPr="00565737" w:rsidRDefault="00932EB0" w:rsidP="00275549">
                            <w:pPr>
                              <w:jc w:val="center"/>
                              <w:rPr>
                                <w:sz w:val="20"/>
                                <w:szCs w:val="20"/>
                                <w:lang w:val="es-ES"/>
                              </w:rPr>
                            </w:pPr>
                            <w:r>
                              <w:rPr>
                                <w:sz w:val="20"/>
                                <w:szCs w:val="20"/>
                                <w:lang w:val="es-ES"/>
                              </w:rPr>
                              <w:t>Embarazo Adolescente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w14:anchorId="4DC8EFA6" id="Rect_x00e1_ngulo_x0020_redondeado_x0020_17" o:spid="_x0000_s1032" style="position:absolute;left:0;text-align:left;margin-left:6.45pt;margin-top:13.3pt;width:95.25pt;height:50.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" fillcolor="white [3201]" strokecolor="#70ad47 [3209]" strokeweight="1pt">
                <v:stroke joinstyle="miter"/>
                <v:path arrowok="t"/>
                <v:textbox>
                  <w:txbxContent>
                    <w:p w14:paraId="13AC4B96" w14:textId="77777777" w:rsidR="00932EB0" w:rsidRPr="00565737" w:rsidRDefault="00932EB0" w:rsidP="00275549">
                      <w:pPr>
                        <w:jc w:val="center"/>
                        <w:rPr>
                          <w:sz w:val="20"/>
                          <w:szCs w:val="20"/>
                          <w:lang w:val="es-ES"/>
                        </w:rPr>
                      </w:pPr>
                      <w:r>
                        <w:rPr>
                          <w:sz w:val="20"/>
                          <w:szCs w:val="20"/>
                          <w:lang w:val="es-ES"/>
                        </w:rPr>
                        <w:t>Embarazo Adolescente</w:t>
                      </w:r>
                    </w:p>
                  </w:txbxContent>
                </v:textbox>
              </v:roundrect>
            </w:pict>
          </mc:Fallback>
        </mc:AlternateContent>
      </w:r>
    </w:p>
    <w:p w14:paraId="231CCDBA" w14:textId="77777777" w:rsidR="00F97C42" w:rsidRPr="00FF75A8" w:rsidRDefault="00F97C42" w:rsidP="00B42FBD">
      <w:pPr>
        <w:spacing w:line="360" w:lineRule="auto"/>
        <w:jc w:val="both"/>
        <w:rPr>
          <w:rFonts w:ascii="Arial" w:hAnsi="Arial" w:cs="Arial"/>
          <w:lang w:val="es-ES"/>
        </w:rPr>
      </w:pPr>
    </w:p>
    <w:p w14:paraId="230D2B5E" w14:textId="77777777" w:rsidR="00F97C42" w:rsidRPr="00FF75A8" w:rsidRDefault="00F97C42" w:rsidP="00B42FBD">
      <w:pPr>
        <w:spacing w:line="360" w:lineRule="auto"/>
        <w:jc w:val="both"/>
        <w:rPr>
          <w:rFonts w:ascii="Arial" w:hAnsi="Arial" w:cs="Arial"/>
          <w:lang w:val="es-ES"/>
        </w:rPr>
      </w:pPr>
    </w:p>
    <w:p w14:paraId="4B4583F9" w14:textId="77777777" w:rsidR="00F97C42" w:rsidRPr="00FF75A8" w:rsidRDefault="00F97C42" w:rsidP="00B42FBD">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8828"/>
      </w:tblGrid>
      <w:tr w:rsidR="00F97C42" w:rsidRPr="00FF75A8" w14:paraId="1756CC98" w14:textId="77777777" w:rsidTr="00F97C42">
        <w:tc>
          <w:tcPr>
            <w:tcW w:w="8828" w:type="dxa"/>
          </w:tcPr>
          <w:p w14:paraId="44E4C498" w14:textId="77777777" w:rsidR="00F97C42" w:rsidRPr="00FF75A8" w:rsidRDefault="00F97C42" w:rsidP="00F97C42">
            <w:pPr>
              <w:spacing w:line="360" w:lineRule="auto"/>
              <w:jc w:val="center"/>
              <w:rPr>
                <w:rFonts w:ascii="Arial" w:hAnsi="Arial" w:cs="Arial"/>
                <w:lang w:val="es-ES"/>
              </w:rPr>
            </w:pPr>
            <w:r w:rsidRPr="00FF75A8">
              <w:rPr>
                <w:rFonts w:ascii="Arial" w:hAnsi="Arial" w:cs="Arial"/>
                <w:lang w:val="es-ES"/>
              </w:rPr>
              <w:t>Brechas de desigualdad entre mujeres y hombres en el municipio de León</w:t>
            </w:r>
            <w:r w:rsidR="003705FB" w:rsidRPr="00FF75A8">
              <w:rPr>
                <w:rFonts w:ascii="Arial" w:hAnsi="Arial" w:cs="Arial"/>
                <w:lang w:val="es-ES"/>
              </w:rPr>
              <w:t xml:space="preserve">, </w:t>
            </w:r>
            <w:proofErr w:type="spellStart"/>
            <w:r w:rsidR="003705FB" w:rsidRPr="00FF75A8">
              <w:rPr>
                <w:rFonts w:ascii="Arial" w:hAnsi="Arial" w:cs="Arial"/>
                <w:lang w:val="es-ES"/>
              </w:rPr>
              <w:t>Gto</w:t>
            </w:r>
            <w:proofErr w:type="spellEnd"/>
            <w:r w:rsidR="003705FB" w:rsidRPr="00FF75A8">
              <w:rPr>
                <w:rFonts w:ascii="Arial" w:hAnsi="Arial" w:cs="Arial"/>
                <w:lang w:val="es-ES"/>
              </w:rPr>
              <w:t>.</w:t>
            </w:r>
          </w:p>
        </w:tc>
      </w:tr>
    </w:tbl>
    <w:p w14:paraId="77F3A0BB" w14:textId="77777777" w:rsidR="00F97C42" w:rsidRPr="00FF75A8" w:rsidRDefault="008673F8" w:rsidP="00B42FBD">
      <w:pPr>
        <w:spacing w:line="360" w:lineRule="auto"/>
        <w:jc w:val="both"/>
        <w:rPr>
          <w:rFonts w:ascii="Arial" w:hAnsi="Arial" w:cs="Arial"/>
          <w:lang w:val="es-ES"/>
        </w:rPr>
      </w:pPr>
      <w:r w:rsidRPr="00FF75A8">
        <w:rPr>
          <w:rFonts w:ascii="Arial" w:hAnsi="Arial" w:cs="Arial"/>
          <w:noProof/>
          <w:lang w:eastAsia="es-MX"/>
        </w:rPr>
        <mc:AlternateContent>
          <mc:Choice Requires="wps">
            <w:drawing>
              <wp:anchor distT="0" distB="0" distL="114300" distR="114300" simplePos="0" relativeHeight="251668480" behindDoc="0" locked="0" layoutInCell="1" allowOverlap="1" wp14:anchorId="4C77432D" wp14:editId="1658E8F8">
                <wp:simplePos x="0" y="0"/>
                <wp:positionH relativeFrom="column">
                  <wp:posOffset>2866390</wp:posOffset>
                </wp:positionH>
                <wp:positionV relativeFrom="paragraph">
                  <wp:posOffset>230505</wp:posOffset>
                </wp:positionV>
                <wp:extent cx="1209675" cy="756285"/>
                <wp:effectExtent l="0" t="0" r="0" b="5715"/>
                <wp:wrapNone/>
                <wp:docPr id="13" name="Rectángulo redondeado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75628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4CEDD981" w14:textId="77777777" w:rsidR="00932EB0" w:rsidRPr="00565737" w:rsidRDefault="00932EB0" w:rsidP="00565737">
                            <w:pPr>
                              <w:jc w:val="center"/>
                              <w:rPr>
                                <w:sz w:val="20"/>
                                <w:szCs w:val="20"/>
                                <w:lang w:val="es-ES"/>
                              </w:rPr>
                            </w:pPr>
                            <w:r>
                              <w:rPr>
                                <w:sz w:val="20"/>
                                <w:szCs w:val="20"/>
                                <w:lang w:val="es-ES"/>
                              </w:rPr>
                              <w:t>Ejercicio limitado de los derechos sexuales y reproductivos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oundrect w14:anchorId="4C77432D" id="Rect_x00e1_ngulo_x0020_redondeado_x0020_14" o:spid="_x0000_s1033" style="position:absolute;left:0;text-align:left;margin-left:225.7pt;margin-top:18.15pt;width:95.25pt;height:59.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" fillcolor="white [3201]" strokecolor="#70ad47 [3209]" strokeweight="1pt">
                <v:stroke joinstyle="miter"/>
                <v:path arrowok="t"/>
                <v:textbox>
                  <w:txbxContent>
                    <w:p w14:paraId="4CEDD981" w14:textId="77777777" w:rsidR="00932EB0" w:rsidRPr="00565737" w:rsidRDefault="00932EB0" w:rsidP="00565737">
                      <w:pPr>
                        <w:jc w:val="center"/>
                        <w:rPr>
                          <w:sz w:val="20"/>
                          <w:szCs w:val="20"/>
                          <w:lang w:val="es-ES"/>
                        </w:rPr>
                      </w:pPr>
                      <w:r>
                        <w:rPr>
                          <w:sz w:val="20"/>
                          <w:szCs w:val="20"/>
                          <w:lang w:val="es-ES"/>
                        </w:rPr>
                        <w:t>Ejercicio limitado de los derechos sexuales y reproductivos</w:t>
                      </w:r>
                    </w:p>
                  </w:txbxContent>
                </v:textbox>
              </v:roundrect>
            </w:pict>
          </mc:Fallback>
        </mc:AlternateContent>
      </w:r>
      <w:r w:rsidRPr="00FF75A8">
        <w:rPr>
          <w:rFonts w:ascii="Arial" w:hAnsi="Arial" w:cs="Arial"/>
          <w:noProof/>
          <w:lang w:eastAsia="es-MX"/>
        </w:rPr>
        <mc:AlternateContent>
          <mc:Choice Requires="wps">
            <w:drawing>
              <wp:anchor distT="0" distB="0" distL="114300" distR="114300" simplePos="0" relativeHeight="251664384" behindDoc="0" locked="0" layoutInCell="1" allowOverlap="1" wp14:anchorId="6BEE40D7" wp14:editId="2E3A74A3">
                <wp:simplePos x="0" y="0"/>
                <wp:positionH relativeFrom="column">
                  <wp:posOffset>78740</wp:posOffset>
                </wp:positionH>
                <wp:positionV relativeFrom="paragraph">
                  <wp:posOffset>232410</wp:posOffset>
                </wp:positionV>
                <wp:extent cx="1209675" cy="645795"/>
                <wp:effectExtent l="0" t="0" r="0" b="1905"/>
                <wp:wrapNone/>
                <wp:docPr id="10" name="Rectángulo redondeado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4579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22C66BE5" w14:textId="77777777" w:rsidR="00932EB0" w:rsidRPr="00565737" w:rsidRDefault="00932EB0" w:rsidP="00565737">
                            <w:pPr>
                              <w:jc w:val="center"/>
                              <w:rPr>
                                <w:sz w:val="20"/>
                                <w:szCs w:val="20"/>
                                <w:lang w:val="es-ES"/>
                              </w:rPr>
                            </w:pPr>
                            <w:r>
                              <w:rPr>
                                <w:sz w:val="20"/>
                                <w:szCs w:val="20"/>
                                <w:lang w:val="es-ES"/>
                              </w:rPr>
                              <w:t>Naturalización de las desigualdades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oundrect w14:anchorId="6BEE40D7" id="Rect_x00e1_ngulo_x0020_redondeado_x0020_10" o:spid="_x0000_s1034" style="position:absolute;left:0;text-align:left;margin-left:6.2pt;margin-top:18.3pt;width:95.25pt;height:50.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" fillcolor="white [3201]" strokecolor="#70ad47 [3209]" strokeweight="1pt">
                <v:stroke joinstyle="miter"/>
                <v:path arrowok="t"/>
                <v:textbox>
                  <w:txbxContent>
                    <w:p w14:paraId="22C66BE5" w14:textId="77777777" w:rsidR="00932EB0" w:rsidRPr="00565737" w:rsidRDefault="00932EB0" w:rsidP="00565737">
                      <w:pPr>
                        <w:jc w:val="center"/>
                        <w:rPr>
                          <w:sz w:val="20"/>
                          <w:szCs w:val="20"/>
                          <w:lang w:val="es-ES"/>
                        </w:rPr>
                      </w:pPr>
                      <w:r>
                        <w:rPr>
                          <w:sz w:val="20"/>
                          <w:szCs w:val="20"/>
                          <w:lang w:val="es-ES"/>
                        </w:rPr>
                        <w:t>Naturalización de las desigualdades</w:t>
                      </w:r>
                    </w:p>
                  </w:txbxContent>
                </v:textbox>
              </v:roundrect>
            </w:pict>
          </mc:Fallback>
        </mc:AlternateContent>
      </w:r>
    </w:p>
    <w:p w14:paraId="586A2B01" w14:textId="77777777" w:rsidR="00F97C42" w:rsidRPr="00FF75A8" w:rsidRDefault="008673F8" w:rsidP="00B42FBD">
      <w:pPr>
        <w:spacing w:line="360" w:lineRule="auto"/>
        <w:jc w:val="both"/>
        <w:rPr>
          <w:rFonts w:ascii="Arial" w:hAnsi="Arial" w:cs="Arial"/>
          <w:lang w:val="es-ES"/>
        </w:rPr>
      </w:pPr>
      <w:r w:rsidRPr="00FF75A8">
        <w:rPr>
          <w:rFonts w:ascii="Arial" w:hAnsi="Arial" w:cs="Arial"/>
          <w:noProof/>
          <w:lang w:eastAsia="es-MX"/>
        </w:rPr>
        <mc:AlternateContent>
          <mc:Choice Requires="wps">
            <w:drawing>
              <wp:anchor distT="0" distB="0" distL="114300" distR="114300" simplePos="0" relativeHeight="251670528" behindDoc="0" locked="0" layoutInCell="1" allowOverlap="1" wp14:anchorId="139966DC" wp14:editId="7F0BD0FF">
                <wp:simplePos x="0" y="0"/>
                <wp:positionH relativeFrom="column">
                  <wp:posOffset>4336415</wp:posOffset>
                </wp:positionH>
                <wp:positionV relativeFrom="paragraph">
                  <wp:posOffset>144145</wp:posOffset>
                </wp:positionV>
                <wp:extent cx="1209675" cy="645795"/>
                <wp:effectExtent l="0" t="0" r="0" b="1905"/>
                <wp:wrapNone/>
                <wp:docPr id="9" name="Rectángulo redondeado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4579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167C1EB5" w14:textId="77777777" w:rsidR="00932EB0" w:rsidRPr="00565737" w:rsidRDefault="00932EB0" w:rsidP="00565737">
                            <w:pPr>
                              <w:jc w:val="center"/>
                              <w:rPr>
                                <w:sz w:val="20"/>
                                <w:szCs w:val="20"/>
                                <w:lang w:val="es-ES"/>
                              </w:rPr>
                            </w:pPr>
                            <w:r>
                              <w:rPr>
                                <w:sz w:val="20"/>
                                <w:szCs w:val="20"/>
                                <w:lang w:val="es-ES"/>
                              </w:rPr>
                              <w:t>Falta de autonomía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oundrect w14:anchorId="139966DC" id="Rect_x00e1_ngulo_x0020_redondeado_x0020_16" o:spid="_x0000_s1035" style="position:absolute;left:0;text-align:left;margin-left:341.45pt;margin-top:11.35pt;width:95.25pt;height:50.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" fillcolor="white [3201]" strokecolor="#70ad47 [3209]" strokeweight="1pt">
                <v:stroke joinstyle="miter"/>
                <v:path arrowok="t"/>
                <v:textbox>
                  <w:txbxContent>
                    <w:p w14:paraId="167C1EB5" w14:textId="77777777" w:rsidR="00932EB0" w:rsidRPr="00565737" w:rsidRDefault="00932EB0" w:rsidP="00565737">
                      <w:pPr>
                        <w:jc w:val="center"/>
                        <w:rPr>
                          <w:sz w:val="20"/>
                          <w:szCs w:val="20"/>
                          <w:lang w:val="es-ES"/>
                        </w:rPr>
                      </w:pPr>
                      <w:r>
                        <w:rPr>
                          <w:sz w:val="20"/>
                          <w:szCs w:val="20"/>
                          <w:lang w:val="es-ES"/>
                        </w:rPr>
                        <w:t>Falta de autonomía</w:t>
                      </w:r>
                    </w:p>
                  </w:txbxContent>
                </v:textbox>
              </v:roundrect>
            </w:pict>
          </mc:Fallback>
        </mc:AlternateContent>
      </w:r>
      <w:r w:rsidRPr="00FF75A8">
        <w:rPr>
          <w:rFonts w:ascii="Arial" w:hAnsi="Arial" w:cs="Arial"/>
          <w:noProof/>
          <w:lang w:eastAsia="es-MX"/>
        </w:rPr>
        <mc:AlternateContent>
          <mc:Choice Requires="wps">
            <w:drawing>
              <wp:anchor distT="0" distB="0" distL="114300" distR="114300" simplePos="0" relativeHeight="251666432" behindDoc="0" locked="0" layoutInCell="1" allowOverlap="1" wp14:anchorId="035DC6FE" wp14:editId="3FA7B798">
                <wp:simplePos x="0" y="0"/>
                <wp:positionH relativeFrom="column">
                  <wp:posOffset>1463040</wp:posOffset>
                </wp:positionH>
                <wp:positionV relativeFrom="paragraph">
                  <wp:posOffset>125095</wp:posOffset>
                </wp:positionV>
                <wp:extent cx="1209675" cy="645795"/>
                <wp:effectExtent l="0" t="0" r="0" b="1905"/>
                <wp:wrapNone/>
                <wp:docPr id="8" name="Rectángulo redondead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4579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10F9B5C2" w14:textId="77777777" w:rsidR="00932EB0" w:rsidRPr="00565737" w:rsidRDefault="00932EB0" w:rsidP="00565737">
                            <w:pPr>
                              <w:jc w:val="center"/>
                              <w:rPr>
                                <w:sz w:val="20"/>
                                <w:szCs w:val="20"/>
                                <w:lang w:val="es-ES"/>
                              </w:rPr>
                            </w:pPr>
                            <w:r>
                              <w:rPr>
                                <w:sz w:val="20"/>
                                <w:szCs w:val="20"/>
                                <w:lang w:val="es-ES"/>
                              </w:rPr>
                              <w:t>Violencia estructural</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oundrect w14:anchorId="035DC6FE" id="Rect_x00e1_ngulo_x0020_redondeado_x0020_13" o:spid="_x0000_s1036" style="position:absolute;left:0;text-align:left;margin-left:115.2pt;margin-top:9.85pt;width:95.25pt;height:50.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" fillcolor="white [3201]" strokecolor="#70ad47 [3209]" strokeweight="1pt">
                <v:stroke joinstyle="miter"/>
                <v:path arrowok="t"/>
                <v:textbox>
                  <w:txbxContent>
                    <w:p w14:paraId="10F9B5C2" w14:textId="77777777" w:rsidR="00932EB0" w:rsidRPr="00565737" w:rsidRDefault="00932EB0" w:rsidP="00565737">
                      <w:pPr>
                        <w:jc w:val="center"/>
                        <w:rPr>
                          <w:sz w:val="20"/>
                          <w:szCs w:val="20"/>
                          <w:lang w:val="es-ES"/>
                        </w:rPr>
                      </w:pPr>
                      <w:r>
                        <w:rPr>
                          <w:sz w:val="20"/>
                          <w:szCs w:val="20"/>
                          <w:lang w:val="es-ES"/>
                        </w:rPr>
                        <w:t>Violencia estructural</w:t>
                      </w:r>
                    </w:p>
                  </w:txbxContent>
                </v:textbox>
              </v:roundrect>
            </w:pict>
          </mc:Fallback>
        </mc:AlternateContent>
      </w:r>
    </w:p>
    <w:p w14:paraId="7C00B5FA" w14:textId="77777777" w:rsidR="00F97C42" w:rsidRPr="00FF75A8" w:rsidRDefault="00F97C42" w:rsidP="00B42FBD">
      <w:pPr>
        <w:spacing w:line="360" w:lineRule="auto"/>
        <w:jc w:val="both"/>
        <w:rPr>
          <w:rFonts w:ascii="Arial" w:hAnsi="Arial" w:cs="Arial"/>
          <w:lang w:val="es-ES"/>
        </w:rPr>
      </w:pPr>
    </w:p>
    <w:p w14:paraId="4252383F" w14:textId="77777777" w:rsidR="00F97C42" w:rsidRPr="00FF75A8" w:rsidRDefault="00F97C42" w:rsidP="00B42FBD">
      <w:pPr>
        <w:spacing w:line="360" w:lineRule="auto"/>
        <w:jc w:val="both"/>
        <w:rPr>
          <w:rFonts w:ascii="Arial" w:hAnsi="Arial" w:cs="Arial"/>
          <w:lang w:val="es-ES"/>
        </w:rPr>
      </w:pPr>
    </w:p>
    <w:p w14:paraId="6744AF9D" w14:textId="77777777" w:rsidR="00F97C42" w:rsidRPr="00FF75A8" w:rsidRDefault="008673F8" w:rsidP="00B42FBD">
      <w:pPr>
        <w:spacing w:line="360" w:lineRule="auto"/>
        <w:jc w:val="both"/>
        <w:rPr>
          <w:rFonts w:ascii="Arial" w:hAnsi="Arial" w:cs="Arial"/>
          <w:lang w:val="es-ES"/>
        </w:rPr>
      </w:pPr>
      <w:r w:rsidRPr="00FF75A8">
        <w:rPr>
          <w:rFonts w:ascii="Arial" w:hAnsi="Arial" w:cs="Arial"/>
          <w:noProof/>
          <w:lang w:eastAsia="es-MX"/>
        </w:rPr>
        <mc:AlternateContent>
          <mc:Choice Requires="wps">
            <w:drawing>
              <wp:anchor distT="0" distB="0" distL="114300" distR="114300" simplePos="0" relativeHeight="251662336" behindDoc="0" locked="0" layoutInCell="1" allowOverlap="1" wp14:anchorId="203B1A56" wp14:editId="166E2019">
                <wp:simplePos x="0" y="0"/>
                <wp:positionH relativeFrom="column">
                  <wp:posOffset>3894455</wp:posOffset>
                </wp:positionH>
                <wp:positionV relativeFrom="paragraph">
                  <wp:posOffset>251460</wp:posOffset>
                </wp:positionV>
                <wp:extent cx="1209675" cy="644525"/>
                <wp:effectExtent l="0" t="0" r="0" b="3175"/>
                <wp:wrapNone/>
                <wp:docPr id="6" name="Rectángulo redondead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4452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6903B103" w14:textId="77777777" w:rsidR="00932EB0" w:rsidRPr="00565737" w:rsidRDefault="00932EB0" w:rsidP="008D407A">
                            <w:pPr>
                              <w:jc w:val="center"/>
                              <w:rPr>
                                <w:sz w:val="20"/>
                                <w:szCs w:val="20"/>
                                <w:lang w:val="es-ES"/>
                              </w:rPr>
                            </w:pPr>
                            <w:r w:rsidRPr="00565737">
                              <w:rPr>
                                <w:sz w:val="20"/>
                                <w:szCs w:val="20"/>
                                <w:lang w:val="es-ES"/>
                              </w:rPr>
                              <w:t>Separación de ámbitos público / privado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oundrect w14:anchorId="203B1A56" id="Rect_x00e1_ngulo_x0020_redondeado_x0020_8" o:spid="_x0000_s1037" style="position:absolute;left:0;text-align:left;margin-left:306.65pt;margin-top:19.8pt;width:95.25pt;height:5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" fillcolor="white [3201]" strokecolor="#70ad47 [3209]" strokeweight="1pt">
                <v:stroke joinstyle="miter"/>
                <v:path arrowok="t"/>
                <v:textbox>
                  <w:txbxContent>
                    <w:p w14:paraId="6903B103" w14:textId="77777777" w:rsidR="00932EB0" w:rsidRPr="00565737" w:rsidRDefault="00932EB0" w:rsidP="008D407A">
                      <w:pPr>
                        <w:jc w:val="center"/>
                        <w:rPr>
                          <w:sz w:val="20"/>
                          <w:szCs w:val="20"/>
                          <w:lang w:val="es-ES"/>
                        </w:rPr>
                      </w:pPr>
                      <w:r w:rsidRPr="00565737">
                        <w:rPr>
                          <w:sz w:val="20"/>
                          <w:szCs w:val="20"/>
                          <w:lang w:val="es-ES"/>
                        </w:rPr>
                        <w:t>Separación de ámbitos público / privado</w:t>
                      </w:r>
                    </w:p>
                  </w:txbxContent>
                </v:textbox>
              </v:roundrect>
            </w:pict>
          </mc:Fallback>
        </mc:AlternateContent>
      </w:r>
      <w:r w:rsidRPr="00FF75A8">
        <w:rPr>
          <w:rFonts w:ascii="Arial" w:hAnsi="Arial" w:cs="Arial"/>
          <w:noProof/>
          <w:lang w:eastAsia="es-MX"/>
        </w:rPr>
        <mc:AlternateContent>
          <mc:Choice Requires="wps">
            <w:drawing>
              <wp:anchor distT="0" distB="0" distL="114300" distR="114300" simplePos="0" relativeHeight="251660288" behindDoc="0" locked="0" layoutInCell="1" allowOverlap="1" wp14:anchorId="19D2242B" wp14:editId="2DC24B3B">
                <wp:simplePos x="0" y="0"/>
                <wp:positionH relativeFrom="column">
                  <wp:posOffset>2197735</wp:posOffset>
                </wp:positionH>
                <wp:positionV relativeFrom="paragraph">
                  <wp:posOffset>249555</wp:posOffset>
                </wp:positionV>
                <wp:extent cx="1209675" cy="645795"/>
                <wp:effectExtent l="0" t="0" r="0" b="1905"/>
                <wp:wrapNone/>
                <wp:docPr id="5"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45795"/>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2A944F70" w14:textId="77777777" w:rsidR="00932EB0" w:rsidRPr="00565737" w:rsidRDefault="00932EB0" w:rsidP="008D407A">
                            <w:pPr>
                              <w:jc w:val="center"/>
                              <w:rPr>
                                <w:sz w:val="20"/>
                                <w:szCs w:val="20"/>
                                <w:lang w:val="es-ES"/>
                              </w:rPr>
                            </w:pPr>
                            <w:r w:rsidRPr="00565737">
                              <w:rPr>
                                <w:sz w:val="20"/>
                                <w:szCs w:val="20"/>
                                <w:lang w:val="es-ES"/>
                              </w:rPr>
                              <w:t>División sexual del trabajo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oundrect w14:anchorId="19D2242B" id="Rect_x00e1_ngulo_x0020_redondeado_x0020_6" o:spid="_x0000_s1038" style="position:absolute;left:0;text-align:left;margin-left:173.05pt;margin-top:19.65pt;width:95.25pt;height:5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" fillcolor="white [3201]" strokecolor="#70ad47 [3209]" strokeweight="1pt">
                <v:stroke joinstyle="miter"/>
                <v:path arrowok="t"/>
                <v:textbox>
                  <w:txbxContent>
                    <w:p w14:paraId="2A944F70" w14:textId="77777777" w:rsidR="00932EB0" w:rsidRPr="00565737" w:rsidRDefault="00932EB0" w:rsidP="008D407A">
                      <w:pPr>
                        <w:jc w:val="center"/>
                        <w:rPr>
                          <w:sz w:val="20"/>
                          <w:szCs w:val="20"/>
                          <w:lang w:val="es-ES"/>
                        </w:rPr>
                      </w:pPr>
                      <w:r w:rsidRPr="00565737">
                        <w:rPr>
                          <w:sz w:val="20"/>
                          <w:szCs w:val="20"/>
                          <w:lang w:val="es-ES"/>
                        </w:rPr>
                        <w:t>División sexual del trabajo</w:t>
                      </w:r>
                    </w:p>
                  </w:txbxContent>
                </v:textbox>
              </v:roundrect>
            </w:pict>
          </mc:Fallback>
        </mc:AlternateContent>
      </w:r>
      <w:r w:rsidRPr="00FF75A8">
        <w:rPr>
          <w:rFonts w:ascii="Arial" w:hAnsi="Arial" w:cs="Arial"/>
          <w:noProof/>
          <w:lang w:eastAsia="es-MX"/>
        </w:rPr>
        <mc:AlternateContent>
          <mc:Choice Requires="wps">
            <w:drawing>
              <wp:anchor distT="0" distB="0" distL="114300" distR="114300" simplePos="0" relativeHeight="251659264" behindDoc="0" locked="0" layoutInCell="1" allowOverlap="1" wp14:anchorId="11CCE676" wp14:editId="7CB1F00A">
                <wp:simplePos x="0" y="0"/>
                <wp:positionH relativeFrom="column">
                  <wp:posOffset>405130</wp:posOffset>
                </wp:positionH>
                <wp:positionV relativeFrom="paragraph">
                  <wp:posOffset>237490</wp:posOffset>
                </wp:positionV>
                <wp:extent cx="1209675" cy="646430"/>
                <wp:effectExtent l="0" t="0" r="0" b="1270"/>
                <wp:wrapNone/>
                <wp:docPr id="3" name="Rectángulo redondead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46430"/>
                        </a:xfrm>
                        <a:prstGeom prst="roundRect">
                          <a:avLst>
                            <a:gd name="adj" fmla="val 16667"/>
                          </a:avLst>
                        </a:prstGeom>
                        <a:solidFill>
                          <a:schemeClr val="lt1">
                            <a:lumMod val="100000"/>
                            <a:lumOff val="0"/>
                          </a:schemeClr>
                        </a:solidFill>
                        <a:ln w="12700">
                          <a:solidFill>
                            <a:schemeClr val="accent6">
                              <a:lumMod val="100000"/>
                              <a:lumOff val="0"/>
                            </a:schemeClr>
                          </a:solidFill>
                          <a:miter lim="800000"/>
                          <a:headEnd/>
                          <a:tailEnd/>
                        </a:ln>
                      </wps:spPr>
                      <wps:txbx>
                        <w:txbxContent>
                          <w:p w14:paraId="355D5441" w14:textId="77777777" w:rsidR="00932EB0" w:rsidRPr="00565737" w:rsidRDefault="00932EB0" w:rsidP="008D407A">
                            <w:pPr>
                              <w:jc w:val="center"/>
                              <w:rPr>
                                <w:sz w:val="20"/>
                                <w:szCs w:val="20"/>
                                <w:lang w:val="es-ES"/>
                              </w:rPr>
                            </w:pPr>
                            <w:r w:rsidRPr="00565737">
                              <w:rPr>
                                <w:sz w:val="20"/>
                                <w:szCs w:val="20"/>
                                <w:lang w:val="es-ES"/>
                              </w:rPr>
                              <w:t>Roles y estereotipos de género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w14:anchorId="11CCE676" id="Rect_x00e1_ngulo_x0020_redondeado_x0020_5" o:spid="_x0000_s1039" style="position:absolute;left:0;text-align:left;margin-left:31.9pt;margin-top:18.7pt;width:95.25pt;height:5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" fillcolor="white [3201]" strokecolor="#70ad47 [3209]" strokeweight="1pt">
                <v:stroke joinstyle="miter"/>
                <v:path arrowok="t"/>
                <v:textbox>
                  <w:txbxContent>
                    <w:p w14:paraId="355D5441" w14:textId="77777777" w:rsidR="00932EB0" w:rsidRPr="00565737" w:rsidRDefault="00932EB0" w:rsidP="008D407A">
                      <w:pPr>
                        <w:jc w:val="center"/>
                        <w:rPr>
                          <w:sz w:val="20"/>
                          <w:szCs w:val="20"/>
                          <w:lang w:val="es-ES"/>
                        </w:rPr>
                      </w:pPr>
                      <w:r w:rsidRPr="00565737">
                        <w:rPr>
                          <w:sz w:val="20"/>
                          <w:szCs w:val="20"/>
                          <w:lang w:val="es-ES"/>
                        </w:rPr>
                        <w:t>Roles y estereotipos de género</w:t>
                      </w:r>
                    </w:p>
                  </w:txbxContent>
                </v:textbox>
              </v:roundrect>
            </w:pict>
          </mc:Fallback>
        </mc:AlternateContent>
      </w:r>
    </w:p>
    <w:p w14:paraId="5111F4FF" w14:textId="77777777" w:rsidR="00F97C42" w:rsidRPr="00FF75A8" w:rsidRDefault="00F97C42" w:rsidP="00B42FBD">
      <w:pPr>
        <w:spacing w:line="360" w:lineRule="auto"/>
        <w:jc w:val="both"/>
        <w:rPr>
          <w:rFonts w:ascii="Arial" w:hAnsi="Arial" w:cs="Arial"/>
          <w:lang w:val="es-ES"/>
        </w:rPr>
      </w:pPr>
    </w:p>
    <w:p w14:paraId="38F0C81C" w14:textId="77777777" w:rsidR="00F97C42" w:rsidRPr="00FF75A8" w:rsidRDefault="00F97C42" w:rsidP="00B42FBD">
      <w:pPr>
        <w:spacing w:line="360" w:lineRule="auto"/>
        <w:jc w:val="both"/>
        <w:rPr>
          <w:rFonts w:ascii="Arial" w:hAnsi="Arial" w:cs="Arial"/>
          <w:lang w:val="es-ES"/>
        </w:rPr>
      </w:pPr>
    </w:p>
    <w:p w14:paraId="08399C1D" w14:textId="77777777" w:rsidR="00F97C42" w:rsidRPr="00FF75A8" w:rsidRDefault="00F97C42" w:rsidP="00B42FBD">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8828"/>
      </w:tblGrid>
      <w:tr w:rsidR="00F97C42" w:rsidRPr="00FF75A8" w14:paraId="5888271B" w14:textId="77777777" w:rsidTr="00F97C42">
        <w:tc>
          <w:tcPr>
            <w:tcW w:w="8828" w:type="dxa"/>
          </w:tcPr>
          <w:p w14:paraId="2526B205" w14:textId="77777777" w:rsidR="00F97C42" w:rsidRPr="00FF75A8" w:rsidRDefault="00F97C42" w:rsidP="00F97C42">
            <w:pPr>
              <w:spacing w:line="360" w:lineRule="auto"/>
              <w:jc w:val="center"/>
              <w:rPr>
                <w:rFonts w:ascii="Arial" w:hAnsi="Arial" w:cs="Arial"/>
                <w:lang w:val="es-ES"/>
              </w:rPr>
            </w:pPr>
            <w:r w:rsidRPr="00FF75A8">
              <w:rPr>
                <w:rFonts w:ascii="Arial" w:hAnsi="Arial" w:cs="Arial"/>
                <w:lang w:val="es-ES"/>
              </w:rPr>
              <w:t>Causas</w:t>
            </w:r>
          </w:p>
        </w:tc>
      </w:tr>
    </w:tbl>
    <w:p w14:paraId="7A5126F9" w14:textId="77777777" w:rsidR="00BE253C" w:rsidRPr="00FF75A8" w:rsidRDefault="00BE253C" w:rsidP="00B42FBD">
      <w:pPr>
        <w:spacing w:line="360" w:lineRule="auto"/>
        <w:jc w:val="both"/>
        <w:rPr>
          <w:rFonts w:ascii="Arial" w:hAnsi="Arial" w:cs="Arial"/>
          <w:lang w:val="es-ES"/>
        </w:rPr>
      </w:pPr>
    </w:p>
    <w:p w14:paraId="16511B71" w14:textId="77777777" w:rsidR="00F859FF" w:rsidRPr="00FF75A8" w:rsidRDefault="002E55E7" w:rsidP="00B42FBD">
      <w:pPr>
        <w:spacing w:line="360" w:lineRule="auto"/>
        <w:jc w:val="both"/>
        <w:rPr>
          <w:rFonts w:ascii="Arial" w:hAnsi="Arial" w:cs="Arial"/>
          <w:lang w:val="es-ES"/>
        </w:rPr>
      </w:pPr>
      <w:r w:rsidRPr="00FF75A8">
        <w:rPr>
          <w:rFonts w:ascii="Arial" w:hAnsi="Arial" w:cs="Arial"/>
          <w:lang w:val="es-ES"/>
        </w:rPr>
        <w:lastRenderedPageBreak/>
        <w:t>A</w:t>
      </w:r>
      <w:r w:rsidR="00AB211D" w:rsidRPr="00FF75A8">
        <w:rPr>
          <w:rFonts w:ascii="Arial" w:hAnsi="Arial" w:cs="Arial"/>
          <w:lang w:val="es-ES"/>
        </w:rPr>
        <w:t xml:space="preserve"> partir del análisis, en clave de perspectiva de género, de la información sobre las brechas de desigualdad se detectaron algunos </w:t>
      </w:r>
      <w:r w:rsidR="00A15F2F" w:rsidRPr="00FF75A8">
        <w:rPr>
          <w:rFonts w:ascii="Arial" w:hAnsi="Arial" w:cs="Arial"/>
          <w:lang w:val="es-ES"/>
        </w:rPr>
        <w:t xml:space="preserve">aspectos prioritarios como: atención de niñas, adolescentes y jóvenes, </w:t>
      </w:r>
      <w:r w:rsidR="00F859FF" w:rsidRPr="00FF75A8">
        <w:rPr>
          <w:rFonts w:ascii="Arial" w:hAnsi="Arial" w:cs="Arial"/>
          <w:lang w:val="es-ES"/>
        </w:rPr>
        <w:t xml:space="preserve">atención de las brechas salariales, la prevención del embarazo adolescente, entre otras. Sin embargo, la priorización basada solo en estadísticas deja fuera varias aristas. </w:t>
      </w:r>
    </w:p>
    <w:p w14:paraId="409670A1" w14:textId="77777777" w:rsidR="00F859FF" w:rsidRPr="00FF75A8" w:rsidRDefault="00F859FF" w:rsidP="00B42FBD">
      <w:pPr>
        <w:spacing w:line="360" w:lineRule="auto"/>
        <w:jc w:val="both"/>
        <w:rPr>
          <w:rFonts w:ascii="Arial" w:hAnsi="Arial" w:cs="Arial"/>
          <w:lang w:val="es-ES"/>
        </w:rPr>
      </w:pPr>
    </w:p>
    <w:p w14:paraId="666B9B44" w14:textId="7CF8AA39" w:rsidR="00841461" w:rsidRPr="00FF75A8" w:rsidRDefault="00F859FF" w:rsidP="00B42FBD">
      <w:pPr>
        <w:spacing w:line="360" w:lineRule="auto"/>
        <w:jc w:val="both"/>
        <w:rPr>
          <w:rFonts w:ascii="Arial" w:hAnsi="Arial" w:cs="Arial"/>
          <w:lang w:val="es-ES"/>
        </w:rPr>
      </w:pPr>
      <w:r w:rsidRPr="00FF75A8">
        <w:rPr>
          <w:rFonts w:ascii="Arial" w:hAnsi="Arial" w:cs="Arial"/>
          <w:lang w:val="es-ES"/>
        </w:rPr>
        <w:t xml:space="preserve">En ese sentido se realizaron varias sesiones de consulta con actores como: </w:t>
      </w:r>
      <w:r w:rsidR="00C25D3C" w:rsidRPr="00FF75A8">
        <w:rPr>
          <w:rFonts w:ascii="Arial" w:hAnsi="Arial" w:cs="Arial"/>
          <w:lang w:val="es-ES"/>
        </w:rPr>
        <w:t>I</w:t>
      </w:r>
      <w:r w:rsidRPr="00FF75A8">
        <w:rPr>
          <w:rFonts w:ascii="Arial" w:hAnsi="Arial" w:cs="Arial"/>
          <w:lang w:val="es-ES"/>
        </w:rPr>
        <w:t>ntegrantes del Sistema Municipal de Igualdad, organizaciones de la sociedad civil, académicas e integrantes de las Redes de Mujeres quienes coincidieron en que la violencia es un aspecto transversal en la vida de las mujeres</w:t>
      </w:r>
      <w:r w:rsidR="00E37F0B" w:rsidRPr="00FF75A8">
        <w:rPr>
          <w:rFonts w:ascii="Arial" w:hAnsi="Arial" w:cs="Arial"/>
          <w:lang w:val="es-ES"/>
        </w:rPr>
        <w:t>,</w:t>
      </w:r>
      <w:r w:rsidRPr="00FF75A8">
        <w:rPr>
          <w:rFonts w:ascii="Arial" w:hAnsi="Arial" w:cs="Arial"/>
          <w:lang w:val="es-ES"/>
        </w:rPr>
        <w:t xml:space="preserve"> razón por la cual debe abordarse y contemplarse en este diseño programático. Este posicionamiento se encuentra respaldado por datos de la Encuesta Nacional sobre la Dinámica de las Relaciones en los Hogares (ENDIREH) 2016, que si bien no se encuentra desagregada a nivel municipal, arroja datos importantes en el panorama estatal.</w:t>
      </w:r>
    </w:p>
    <w:p w14:paraId="4930642F" w14:textId="77777777" w:rsidR="00841461" w:rsidRPr="00FF75A8" w:rsidRDefault="00841461" w:rsidP="00B42FBD">
      <w:pPr>
        <w:spacing w:line="360" w:lineRule="auto"/>
        <w:jc w:val="both"/>
        <w:rPr>
          <w:rFonts w:ascii="Arial" w:hAnsi="Arial" w:cs="Arial"/>
          <w:lang w:val="es-ES"/>
        </w:rPr>
      </w:pPr>
    </w:p>
    <w:p w14:paraId="608028CD" w14:textId="77777777" w:rsidR="00841461" w:rsidRPr="00FF75A8" w:rsidRDefault="00841461" w:rsidP="00B42FBD">
      <w:pPr>
        <w:spacing w:line="360" w:lineRule="auto"/>
        <w:jc w:val="both"/>
        <w:rPr>
          <w:rFonts w:ascii="Arial" w:hAnsi="Arial" w:cs="Arial"/>
          <w:lang w:val="es-ES"/>
        </w:rPr>
      </w:pPr>
      <w:r w:rsidRPr="00FF75A8">
        <w:rPr>
          <w:rFonts w:ascii="Arial" w:hAnsi="Arial" w:cs="Arial"/>
          <w:lang w:val="es-ES"/>
        </w:rPr>
        <w:t>En este orden de ideas, llaman la atención sobre la situación de inseguridad y la normalización de algunos tipos de violencia, particularmente, la que se vive en el espacio público por lo que consideran necesario empezar a implementar acciones en este sentido.</w:t>
      </w:r>
    </w:p>
    <w:p w14:paraId="2FAA367C" w14:textId="77777777" w:rsidR="00AB211D" w:rsidRPr="00FF75A8" w:rsidRDefault="00AB211D" w:rsidP="00B42FBD">
      <w:pPr>
        <w:spacing w:line="360" w:lineRule="auto"/>
        <w:jc w:val="both"/>
        <w:rPr>
          <w:rFonts w:ascii="Arial" w:hAnsi="Arial" w:cs="Arial"/>
          <w:lang w:val="es-ES"/>
        </w:rPr>
      </w:pPr>
    </w:p>
    <w:p w14:paraId="2FF9101C" w14:textId="77777777" w:rsidR="00AB211D" w:rsidRPr="00FF75A8" w:rsidRDefault="00F859FF" w:rsidP="00B42FBD">
      <w:pPr>
        <w:spacing w:line="360" w:lineRule="auto"/>
        <w:jc w:val="both"/>
        <w:rPr>
          <w:rFonts w:ascii="Arial" w:hAnsi="Arial" w:cs="Arial"/>
          <w:lang w:val="es-ES"/>
        </w:rPr>
      </w:pPr>
      <w:r w:rsidRPr="00FF75A8">
        <w:rPr>
          <w:rFonts w:ascii="Arial" w:hAnsi="Arial" w:cs="Arial"/>
          <w:lang w:val="es-ES"/>
        </w:rPr>
        <w:t xml:space="preserve">Otro aspecto en el que coincidieron </w:t>
      </w:r>
      <w:r w:rsidR="00FC20A8" w:rsidRPr="00FF75A8">
        <w:rPr>
          <w:rFonts w:ascii="Arial" w:hAnsi="Arial" w:cs="Arial"/>
          <w:lang w:val="es-ES"/>
        </w:rPr>
        <w:t>las actoras y actores</w:t>
      </w:r>
      <w:r w:rsidRPr="00FF75A8">
        <w:rPr>
          <w:rFonts w:ascii="Arial" w:hAnsi="Arial" w:cs="Arial"/>
          <w:lang w:val="es-ES"/>
        </w:rPr>
        <w:t xml:space="preserve"> consultados es en la manera en que el trabajo de cuidado y del hogar limita el acceso de las mujeres al mercado laboral, o bien, a mejores condiciones salariales. Además, de que el ingreso de las mujeres al trabajo remunerado no se ha acompañado por políticas que incentiven una participación más igualitaria de los hombres en el trabajo de cuidados y el trabajo reproductivo.</w:t>
      </w:r>
    </w:p>
    <w:p w14:paraId="00EBCC94" w14:textId="77777777" w:rsidR="00CA4283" w:rsidRPr="00FF75A8" w:rsidRDefault="00CA4283" w:rsidP="00B42FBD">
      <w:pPr>
        <w:spacing w:line="360" w:lineRule="auto"/>
        <w:jc w:val="both"/>
        <w:rPr>
          <w:rFonts w:ascii="Arial" w:hAnsi="Arial" w:cs="Arial"/>
          <w:lang w:val="es-ES"/>
        </w:rPr>
      </w:pPr>
    </w:p>
    <w:p w14:paraId="71140B66" w14:textId="14F2E9D1" w:rsidR="00AB211D" w:rsidRPr="00FF75A8" w:rsidRDefault="00841461" w:rsidP="00B42FBD">
      <w:pPr>
        <w:spacing w:line="360" w:lineRule="auto"/>
        <w:jc w:val="both"/>
        <w:rPr>
          <w:rFonts w:ascii="Arial" w:hAnsi="Arial" w:cs="Arial"/>
          <w:lang w:val="es-ES"/>
        </w:rPr>
      </w:pPr>
      <w:r w:rsidRPr="00FF75A8">
        <w:rPr>
          <w:rFonts w:ascii="Arial" w:hAnsi="Arial" w:cs="Arial"/>
          <w:lang w:val="es-ES"/>
        </w:rPr>
        <w:t xml:space="preserve">A partir de estas coincidencias entre los distintos actores se establecen tres ejes transversales en la implementación de este </w:t>
      </w:r>
      <w:r w:rsidRPr="00822437">
        <w:rPr>
          <w:rFonts w:ascii="Arial" w:hAnsi="Arial" w:cs="Arial"/>
          <w:lang w:val="es-ES"/>
        </w:rPr>
        <w:t>programa</w:t>
      </w:r>
      <w:r w:rsidR="009C569E" w:rsidRPr="00822437">
        <w:rPr>
          <w:rFonts w:ascii="Arial" w:hAnsi="Arial" w:cs="Arial"/>
          <w:lang w:val="es-ES"/>
        </w:rPr>
        <w:t>:</w:t>
      </w:r>
    </w:p>
    <w:p w14:paraId="29064CC1" w14:textId="77777777" w:rsidR="00841461" w:rsidRPr="00FF75A8" w:rsidRDefault="00841461" w:rsidP="00B42FBD">
      <w:pPr>
        <w:spacing w:line="360" w:lineRule="auto"/>
        <w:jc w:val="both"/>
        <w:rPr>
          <w:rFonts w:ascii="Arial" w:hAnsi="Arial" w:cs="Arial"/>
          <w:lang w:val="es-ES"/>
        </w:rPr>
      </w:pPr>
    </w:p>
    <w:p w14:paraId="34CFD232" w14:textId="43C620D3" w:rsidR="009C569E" w:rsidRDefault="00841461" w:rsidP="009C569E">
      <w:pPr>
        <w:pStyle w:val="Prrafodelista"/>
        <w:numPr>
          <w:ilvl w:val="0"/>
          <w:numId w:val="16"/>
        </w:numPr>
        <w:spacing w:line="360" w:lineRule="auto"/>
        <w:jc w:val="both"/>
        <w:rPr>
          <w:rFonts w:ascii="Arial" w:hAnsi="Arial" w:cs="Arial"/>
          <w:lang w:val="es-ES"/>
        </w:rPr>
      </w:pPr>
      <w:r w:rsidRPr="00FF75A8">
        <w:rPr>
          <w:rFonts w:ascii="Arial" w:hAnsi="Arial" w:cs="Arial"/>
          <w:lang w:val="es-ES"/>
        </w:rPr>
        <w:lastRenderedPageBreak/>
        <w:t>Conciliación vida, trabajo y familia.</w:t>
      </w:r>
      <w:r w:rsidR="00F86B5E" w:rsidRPr="00FF75A8">
        <w:rPr>
          <w:rFonts w:ascii="Arial" w:hAnsi="Arial" w:cs="Arial"/>
          <w:lang w:val="es-ES"/>
        </w:rPr>
        <w:t xml:space="preserve"> En este eje se contemplan objetivos y líneas de acción tendientes a aminorar las brechas de desigualdad en los ámbitos de la salud, el acceso a recursos y la eliminación de roles y estereotipos de género.</w:t>
      </w:r>
    </w:p>
    <w:p w14:paraId="22E6296D" w14:textId="72D00E37" w:rsidR="009C569E" w:rsidRDefault="009C569E" w:rsidP="009C569E">
      <w:pPr>
        <w:pStyle w:val="Prrafodelista"/>
        <w:spacing w:line="360" w:lineRule="auto"/>
        <w:jc w:val="both"/>
        <w:rPr>
          <w:rFonts w:ascii="Arial" w:hAnsi="Arial" w:cs="Arial"/>
          <w:lang w:val="es-ES"/>
        </w:rPr>
      </w:pPr>
    </w:p>
    <w:p w14:paraId="32BE4918" w14:textId="22761AC1" w:rsidR="009C569E" w:rsidRPr="00822437" w:rsidRDefault="009C569E" w:rsidP="009C569E">
      <w:pPr>
        <w:pStyle w:val="Prrafodelista"/>
        <w:spacing w:line="360" w:lineRule="auto"/>
        <w:jc w:val="both"/>
        <w:rPr>
          <w:rFonts w:ascii="Arial" w:hAnsi="Arial" w:cs="Arial"/>
          <w:lang w:val="es-ES"/>
        </w:rPr>
      </w:pPr>
      <w:r w:rsidRPr="00822437">
        <w:rPr>
          <w:rFonts w:ascii="Arial" w:hAnsi="Arial" w:cs="Arial"/>
          <w:lang w:val="es-ES"/>
        </w:rPr>
        <w:t xml:space="preserve">Una preocupación central en este eje es el tema del embarazo adolescente, no sólo por </w:t>
      </w:r>
      <w:r w:rsidR="001F624B" w:rsidRPr="00822437">
        <w:rPr>
          <w:rFonts w:ascii="Arial" w:hAnsi="Arial" w:cs="Arial"/>
          <w:lang w:val="es-ES"/>
        </w:rPr>
        <w:t>su incremento en los últimos años, sino por las repercusiones que</w:t>
      </w:r>
      <w:r w:rsidR="00235468" w:rsidRPr="00822437">
        <w:rPr>
          <w:rFonts w:ascii="Arial" w:hAnsi="Arial" w:cs="Arial"/>
          <w:lang w:val="es-ES"/>
        </w:rPr>
        <w:t xml:space="preserve"> representa en la vida de las mujeres y sus hijos. En este sentido, es fundamental involucrar a los hombres mediante un ejercicio responsable de su reproducción, así como en la crianza y cuidado de los hijos e hijas.</w:t>
      </w:r>
    </w:p>
    <w:p w14:paraId="3C986017" w14:textId="77777777" w:rsidR="00F86B5E" w:rsidRPr="00822437" w:rsidRDefault="00F86B5E" w:rsidP="00F86B5E">
      <w:pPr>
        <w:spacing w:line="360" w:lineRule="auto"/>
        <w:jc w:val="both"/>
        <w:rPr>
          <w:rFonts w:ascii="Arial" w:hAnsi="Arial" w:cs="Arial"/>
          <w:lang w:val="es-ES"/>
        </w:rPr>
      </w:pPr>
    </w:p>
    <w:p w14:paraId="3CAB1E1C" w14:textId="7BDD588D" w:rsidR="00F86B5E" w:rsidRPr="00FF75A8" w:rsidRDefault="00841461" w:rsidP="002E55E7">
      <w:pPr>
        <w:pStyle w:val="Prrafodelista"/>
        <w:numPr>
          <w:ilvl w:val="0"/>
          <w:numId w:val="16"/>
        </w:numPr>
        <w:spacing w:line="360" w:lineRule="auto"/>
        <w:jc w:val="both"/>
        <w:rPr>
          <w:rFonts w:ascii="Arial" w:hAnsi="Arial" w:cs="Arial"/>
          <w:lang w:val="es-ES"/>
        </w:rPr>
      </w:pPr>
      <w:r w:rsidRPr="00822437">
        <w:rPr>
          <w:rFonts w:ascii="Arial" w:hAnsi="Arial" w:cs="Arial"/>
          <w:lang w:val="es-ES"/>
        </w:rPr>
        <w:t>Prevención y atención de la violencia contra las mujeres.</w:t>
      </w:r>
      <w:r w:rsidR="002E55E7" w:rsidRPr="00822437">
        <w:rPr>
          <w:rFonts w:ascii="Arial" w:hAnsi="Arial" w:cs="Arial"/>
          <w:lang w:val="es-ES"/>
        </w:rPr>
        <w:t xml:space="preserve"> Se articulan acciones tendientes a mejorar los procesos de atención de la violencia en el ámbito municipal; además de</w:t>
      </w:r>
      <w:r w:rsidR="001F624B" w:rsidRPr="00822437">
        <w:rPr>
          <w:rFonts w:ascii="Arial" w:hAnsi="Arial" w:cs="Arial"/>
          <w:lang w:val="es-ES"/>
        </w:rPr>
        <w:t>,</w:t>
      </w:r>
      <w:r w:rsidR="002E55E7" w:rsidRPr="00822437">
        <w:rPr>
          <w:rFonts w:ascii="Arial" w:hAnsi="Arial" w:cs="Arial"/>
          <w:lang w:val="es-ES"/>
        </w:rPr>
        <w:t xml:space="preserve"> contempl</w:t>
      </w:r>
      <w:r w:rsidR="002E55E7" w:rsidRPr="00FF75A8">
        <w:rPr>
          <w:rFonts w:ascii="Arial" w:hAnsi="Arial" w:cs="Arial"/>
          <w:lang w:val="es-ES"/>
        </w:rPr>
        <w:t>ar acciones para evidenciar la naturalización de determinados tipos de violencia.</w:t>
      </w:r>
    </w:p>
    <w:p w14:paraId="0BAEE427" w14:textId="77777777" w:rsidR="00F86B5E" w:rsidRPr="00FF75A8" w:rsidRDefault="00F86B5E" w:rsidP="00F86B5E">
      <w:pPr>
        <w:spacing w:line="360" w:lineRule="auto"/>
        <w:jc w:val="both"/>
        <w:rPr>
          <w:rFonts w:ascii="Arial" w:hAnsi="Arial" w:cs="Arial"/>
          <w:lang w:val="es-ES"/>
        </w:rPr>
      </w:pPr>
    </w:p>
    <w:p w14:paraId="4F7366B0" w14:textId="77777777" w:rsidR="00F859FF" w:rsidRPr="00FF75A8" w:rsidRDefault="00841461" w:rsidP="00B42FBD">
      <w:pPr>
        <w:pStyle w:val="Prrafodelista"/>
        <w:numPr>
          <w:ilvl w:val="0"/>
          <w:numId w:val="16"/>
        </w:numPr>
        <w:spacing w:line="360" w:lineRule="auto"/>
        <w:jc w:val="both"/>
        <w:rPr>
          <w:rFonts w:ascii="Arial" w:hAnsi="Arial" w:cs="Arial"/>
          <w:lang w:val="es-ES"/>
        </w:rPr>
      </w:pPr>
      <w:r w:rsidRPr="00FF75A8">
        <w:rPr>
          <w:rFonts w:ascii="Arial" w:hAnsi="Arial" w:cs="Arial"/>
          <w:lang w:val="es-ES"/>
        </w:rPr>
        <w:t>Seguridad para todos y todas.</w:t>
      </w:r>
      <w:r w:rsidR="002E55E7" w:rsidRPr="00FF75A8">
        <w:rPr>
          <w:rFonts w:ascii="Arial" w:hAnsi="Arial" w:cs="Arial"/>
          <w:lang w:val="es-ES"/>
        </w:rPr>
        <w:t xml:space="preserve"> En este eje se plantean objetivos y líneas de acción tendientes a mejorar los entornos comunitarios.</w:t>
      </w:r>
    </w:p>
    <w:p w14:paraId="3085A7C7" w14:textId="77777777" w:rsidR="007325EE" w:rsidRDefault="007325EE" w:rsidP="007325EE">
      <w:pPr>
        <w:pStyle w:val="Prrafodelista"/>
        <w:rPr>
          <w:rFonts w:ascii="Arial" w:hAnsi="Arial" w:cs="Arial"/>
          <w:lang w:val="es-ES"/>
        </w:rPr>
      </w:pPr>
    </w:p>
    <w:p w14:paraId="19374276" w14:textId="77777777" w:rsidR="00F859FF" w:rsidRPr="00FF75A8" w:rsidRDefault="00F859FF" w:rsidP="00B42FBD">
      <w:pPr>
        <w:spacing w:line="360" w:lineRule="auto"/>
        <w:jc w:val="both"/>
        <w:rPr>
          <w:rFonts w:ascii="Arial" w:hAnsi="Arial" w:cs="Arial"/>
          <w:lang w:val="es-ES"/>
        </w:rPr>
      </w:pPr>
    </w:p>
    <w:p w14:paraId="77FD5825" w14:textId="77777777" w:rsidR="00D44505" w:rsidRPr="00FF75A8" w:rsidRDefault="00D44505" w:rsidP="00B42FBD">
      <w:pPr>
        <w:spacing w:line="360" w:lineRule="auto"/>
        <w:jc w:val="both"/>
        <w:rPr>
          <w:rFonts w:ascii="Arial" w:hAnsi="Arial" w:cs="Arial"/>
          <w:lang w:val="es-ES"/>
        </w:rPr>
      </w:pPr>
    </w:p>
    <w:p w14:paraId="4D2B74E2" w14:textId="77777777" w:rsidR="0047521E" w:rsidRPr="00FF75A8" w:rsidRDefault="0047521E" w:rsidP="00810458">
      <w:pPr>
        <w:rPr>
          <w:rFonts w:ascii="Arial" w:hAnsi="Arial" w:cs="Arial"/>
          <w:b/>
          <w:lang w:val="es-ES"/>
        </w:rPr>
        <w:sectPr w:rsidR="0047521E" w:rsidRPr="00FF75A8" w:rsidSect="004E687B">
          <w:footerReference w:type="even" r:id="rId21"/>
          <w:footerReference w:type="default" r:id="rId22"/>
          <w:pgSz w:w="12240" w:h="15840"/>
          <w:pgMar w:top="1417" w:right="1701" w:bottom="1417" w:left="1701" w:header="708" w:footer="708" w:gutter="0"/>
          <w:cols w:space="708"/>
          <w:titlePg/>
          <w:docGrid w:linePitch="360"/>
        </w:sectPr>
      </w:pPr>
    </w:p>
    <w:p w14:paraId="172FDC3E" w14:textId="77777777" w:rsidR="00D44505" w:rsidRPr="00FF75A8" w:rsidRDefault="00810458" w:rsidP="00AF05AF">
      <w:pPr>
        <w:pStyle w:val="Estilo1"/>
      </w:pPr>
      <w:bookmarkStart w:id="6" w:name="_Toc5624345"/>
      <w:r w:rsidRPr="00FF75A8">
        <w:lastRenderedPageBreak/>
        <w:t xml:space="preserve">VI. </w:t>
      </w:r>
      <w:r w:rsidR="00D44505" w:rsidRPr="00FF75A8">
        <w:t>Programa Municipal de Igualdad</w:t>
      </w:r>
      <w:bookmarkEnd w:id="6"/>
    </w:p>
    <w:p w14:paraId="2220FDB5" w14:textId="77777777" w:rsidR="006179A8" w:rsidRPr="00FF75A8" w:rsidRDefault="006179A8" w:rsidP="00B42FBD">
      <w:pPr>
        <w:spacing w:line="360" w:lineRule="auto"/>
        <w:jc w:val="both"/>
        <w:rPr>
          <w:rFonts w:ascii="Arial" w:hAnsi="Arial" w:cs="Arial"/>
          <w:lang w:val="es-ES"/>
        </w:rPr>
      </w:pPr>
    </w:p>
    <w:p w14:paraId="66B1D1A8" w14:textId="77777777" w:rsidR="00810458" w:rsidRPr="00FF75A8" w:rsidRDefault="00810458" w:rsidP="00FA7B67">
      <w:pPr>
        <w:pStyle w:val="Prrafodelista"/>
        <w:numPr>
          <w:ilvl w:val="0"/>
          <w:numId w:val="10"/>
        </w:numPr>
        <w:spacing w:line="360" w:lineRule="auto"/>
        <w:jc w:val="both"/>
        <w:rPr>
          <w:rFonts w:ascii="Arial" w:hAnsi="Arial" w:cs="Arial"/>
          <w:b/>
          <w:lang w:val="es-ES"/>
        </w:rPr>
      </w:pPr>
      <w:r w:rsidRPr="00FF75A8">
        <w:rPr>
          <w:rFonts w:ascii="Arial" w:hAnsi="Arial" w:cs="Arial"/>
          <w:b/>
          <w:lang w:val="es-ES"/>
        </w:rPr>
        <w:t>Concilia</w:t>
      </w:r>
      <w:r w:rsidR="00887DD3" w:rsidRPr="00FF75A8">
        <w:rPr>
          <w:rFonts w:ascii="Arial" w:hAnsi="Arial" w:cs="Arial"/>
          <w:b/>
          <w:lang w:val="es-ES"/>
        </w:rPr>
        <w:t>ción</w:t>
      </w:r>
      <w:r w:rsidRPr="00FF75A8">
        <w:rPr>
          <w:rFonts w:ascii="Arial" w:hAnsi="Arial" w:cs="Arial"/>
          <w:b/>
          <w:lang w:val="es-ES"/>
        </w:rPr>
        <w:t xml:space="preserve"> vida</w:t>
      </w:r>
      <w:r w:rsidR="0047521E" w:rsidRPr="00FF75A8">
        <w:rPr>
          <w:rFonts w:ascii="Arial" w:hAnsi="Arial" w:cs="Arial"/>
          <w:b/>
          <w:lang w:val="es-ES"/>
        </w:rPr>
        <w:t>,</w:t>
      </w:r>
      <w:r w:rsidRPr="00FF75A8">
        <w:rPr>
          <w:rFonts w:ascii="Arial" w:hAnsi="Arial" w:cs="Arial"/>
          <w:b/>
          <w:lang w:val="es-ES"/>
        </w:rPr>
        <w:t xml:space="preserve"> trabajo y familia</w:t>
      </w:r>
    </w:p>
    <w:p w14:paraId="4EC5101E" w14:textId="77777777" w:rsidR="00FA7B67" w:rsidRPr="00FF75A8" w:rsidRDefault="00FA7B67" w:rsidP="00FA7B67">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12996"/>
      </w:tblGrid>
      <w:tr w:rsidR="00FA7B67" w:rsidRPr="00FF75A8" w14:paraId="4A969ABE" w14:textId="77777777" w:rsidTr="00887DD3">
        <w:tc>
          <w:tcPr>
            <w:tcW w:w="12996" w:type="dxa"/>
          </w:tcPr>
          <w:p w14:paraId="790832ED" w14:textId="77777777" w:rsidR="00FA7B67" w:rsidRPr="00FF75A8" w:rsidRDefault="00FA7B67" w:rsidP="00887DD3">
            <w:pPr>
              <w:spacing w:line="360" w:lineRule="auto"/>
              <w:jc w:val="both"/>
              <w:rPr>
                <w:rFonts w:ascii="Arial" w:hAnsi="Arial" w:cs="Arial"/>
              </w:rPr>
            </w:pPr>
            <w:r w:rsidRPr="00FF75A8">
              <w:rPr>
                <w:rFonts w:ascii="Arial" w:hAnsi="Arial" w:cs="Arial"/>
                <w:b/>
                <w:i/>
                <w:lang w:val="es-ES"/>
              </w:rPr>
              <w:t>Objetivo 1.</w:t>
            </w:r>
            <w:r w:rsidR="007076E7" w:rsidRPr="00FF75A8">
              <w:rPr>
                <w:rFonts w:ascii="Arial" w:hAnsi="Arial" w:cs="Arial"/>
                <w:b/>
                <w:i/>
                <w:lang w:val="es-ES"/>
              </w:rPr>
              <w:t>1</w:t>
            </w:r>
            <w:r w:rsidRPr="00FF75A8">
              <w:rPr>
                <w:rFonts w:ascii="Arial" w:hAnsi="Arial" w:cs="Arial"/>
                <w:lang w:val="es-ES"/>
              </w:rPr>
              <w:t xml:space="preserve"> </w:t>
            </w:r>
            <w:r w:rsidRPr="00FF75A8">
              <w:rPr>
                <w:rFonts w:ascii="Arial" w:hAnsi="Arial" w:cs="Arial"/>
              </w:rPr>
              <w:t>Inst</w:t>
            </w:r>
            <w:r w:rsidR="002E55E7" w:rsidRPr="00FF75A8">
              <w:rPr>
                <w:rFonts w:ascii="Arial" w:hAnsi="Arial" w:cs="Arial"/>
              </w:rPr>
              <w:t>r</w:t>
            </w:r>
            <w:r w:rsidRPr="00FF75A8">
              <w:rPr>
                <w:rFonts w:ascii="Arial" w:hAnsi="Arial" w:cs="Arial"/>
              </w:rPr>
              <w:t>umentar una política pública de atención al embarazo adolescente que articule las acciones ya realizadas con tres componentes: derechos sexuales y reproductivos, proyecto de vida y responsabilidad reproductiva.</w:t>
            </w:r>
          </w:p>
        </w:tc>
      </w:tr>
    </w:tbl>
    <w:p w14:paraId="0EBB538D" w14:textId="77777777" w:rsidR="00FA7B67" w:rsidRPr="00FF75A8" w:rsidRDefault="00FA7B67" w:rsidP="00FA7B67">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4248"/>
        <w:gridCol w:w="3685"/>
        <w:gridCol w:w="2977"/>
        <w:gridCol w:w="2086"/>
      </w:tblGrid>
      <w:tr w:rsidR="00FA7B67" w:rsidRPr="00822437" w14:paraId="60CE3B43" w14:textId="77777777" w:rsidTr="00861187">
        <w:tc>
          <w:tcPr>
            <w:tcW w:w="4248" w:type="dxa"/>
          </w:tcPr>
          <w:p w14:paraId="43810A9C" w14:textId="77777777" w:rsidR="00FA7B67" w:rsidRPr="00822437" w:rsidRDefault="003D6A0A" w:rsidP="00887DD3">
            <w:pPr>
              <w:spacing w:line="360" w:lineRule="auto"/>
              <w:jc w:val="both"/>
              <w:rPr>
                <w:rFonts w:ascii="Arial" w:hAnsi="Arial" w:cs="Arial"/>
                <w:b/>
                <w:lang w:val="es-ES"/>
              </w:rPr>
            </w:pPr>
            <w:r w:rsidRPr="00822437">
              <w:rPr>
                <w:rFonts w:ascii="Arial" w:hAnsi="Arial" w:cs="Arial"/>
                <w:b/>
                <w:lang w:val="es-ES"/>
              </w:rPr>
              <w:t>Línea de acción</w:t>
            </w:r>
          </w:p>
        </w:tc>
        <w:tc>
          <w:tcPr>
            <w:tcW w:w="3685" w:type="dxa"/>
          </w:tcPr>
          <w:p w14:paraId="4880D9F7" w14:textId="77777777" w:rsidR="00FA7B67" w:rsidRPr="00822437" w:rsidRDefault="003D6A0A" w:rsidP="00887DD3">
            <w:pPr>
              <w:spacing w:line="360" w:lineRule="auto"/>
              <w:jc w:val="both"/>
              <w:rPr>
                <w:rFonts w:ascii="Arial" w:hAnsi="Arial" w:cs="Arial"/>
                <w:b/>
                <w:lang w:val="es-ES"/>
              </w:rPr>
            </w:pPr>
            <w:r w:rsidRPr="00822437">
              <w:rPr>
                <w:rFonts w:ascii="Arial" w:hAnsi="Arial" w:cs="Arial"/>
                <w:b/>
                <w:lang w:val="es-ES"/>
              </w:rPr>
              <w:t>Indicador/Meta</w:t>
            </w:r>
          </w:p>
        </w:tc>
        <w:tc>
          <w:tcPr>
            <w:tcW w:w="2977" w:type="dxa"/>
          </w:tcPr>
          <w:p w14:paraId="1236A3A9" w14:textId="77777777" w:rsidR="00FA7B67" w:rsidRPr="00822437" w:rsidRDefault="003D6A0A" w:rsidP="00887DD3">
            <w:pPr>
              <w:spacing w:line="360" w:lineRule="auto"/>
              <w:jc w:val="both"/>
              <w:rPr>
                <w:rFonts w:ascii="Arial" w:hAnsi="Arial" w:cs="Arial"/>
                <w:b/>
                <w:lang w:val="es-ES"/>
              </w:rPr>
            </w:pPr>
            <w:r w:rsidRPr="00822437">
              <w:rPr>
                <w:rFonts w:ascii="Arial" w:hAnsi="Arial" w:cs="Arial"/>
                <w:b/>
                <w:lang w:val="es-ES"/>
              </w:rPr>
              <w:t xml:space="preserve">Entidad/Dependencia </w:t>
            </w:r>
          </w:p>
        </w:tc>
        <w:tc>
          <w:tcPr>
            <w:tcW w:w="2086" w:type="dxa"/>
          </w:tcPr>
          <w:p w14:paraId="55315672" w14:textId="77777777" w:rsidR="00FA7B67" w:rsidRPr="00822437" w:rsidRDefault="00FA7B67" w:rsidP="00887DD3">
            <w:pPr>
              <w:spacing w:line="360" w:lineRule="auto"/>
              <w:jc w:val="both"/>
              <w:rPr>
                <w:rFonts w:ascii="Arial" w:hAnsi="Arial" w:cs="Arial"/>
                <w:b/>
                <w:lang w:val="es-ES"/>
              </w:rPr>
            </w:pPr>
            <w:r w:rsidRPr="00822437">
              <w:rPr>
                <w:rFonts w:ascii="Arial" w:hAnsi="Arial" w:cs="Arial"/>
                <w:b/>
                <w:lang w:val="es-ES"/>
              </w:rPr>
              <w:t>Plazo</w:t>
            </w:r>
          </w:p>
        </w:tc>
      </w:tr>
      <w:tr w:rsidR="00FA7B67" w:rsidRPr="00822437" w14:paraId="1ADA4714" w14:textId="77777777" w:rsidTr="00861187">
        <w:tc>
          <w:tcPr>
            <w:tcW w:w="4248" w:type="dxa"/>
          </w:tcPr>
          <w:p w14:paraId="250D6B77" w14:textId="7490AEDD" w:rsidR="003D6A0A" w:rsidRPr="00822437" w:rsidRDefault="00DC597B" w:rsidP="0013247A">
            <w:pPr>
              <w:spacing w:line="360" w:lineRule="auto"/>
              <w:rPr>
                <w:rFonts w:ascii="Arial" w:hAnsi="Arial" w:cs="Arial"/>
                <w:b/>
              </w:rPr>
            </w:pPr>
            <w:r w:rsidRPr="00822437">
              <w:rPr>
                <w:rFonts w:ascii="Arial" w:hAnsi="Arial" w:cs="Arial"/>
                <w:b/>
                <w:i/>
              </w:rPr>
              <w:t>1.1.1</w:t>
            </w:r>
            <w:r w:rsidRPr="00822437">
              <w:rPr>
                <w:rFonts w:ascii="Arial" w:hAnsi="Arial" w:cs="Arial"/>
                <w:b/>
              </w:rPr>
              <w:t xml:space="preserve"> </w:t>
            </w:r>
            <w:r w:rsidR="003D6A0A" w:rsidRPr="00822437">
              <w:rPr>
                <w:rFonts w:ascii="Arial" w:hAnsi="Arial" w:cs="Arial"/>
              </w:rPr>
              <w:t xml:space="preserve">Desarrollar una propuesta </w:t>
            </w:r>
            <w:proofErr w:type="gramStart"/>
            <w:r w:rsidR="003D6A0A" w:rsidRPr="00822437">
              <w:rPr>
                <w:rFonts w:ascii="Arial" w:hAnsi="Arial" w:cs="Arial"/>
              </w:rPr>
              <w:t>teórico</w:t>
            </w:r>
            <w:proofErr w:type="gramEnd"/>
            <w:r w:rsidR="003D6A0A" w:rsidRPr="00822437">
              <w:rPr>
                <w:rFonts w:ascii="Arial" w:hAnsi="Arial" w:cs="Arial"/>
              </w:rPr>
              <w:t xml:space="preserve"> – metodológica de</w:t>
            </w:r>
            <w:r w:rsidR="0013247A" w:rsidRPr="00822437">
              <w:rPr>
                <w:rFonts w:ascii="Arial" w:hAnsi="Arial" w:cs="Arial"/>
              </w:rPr>
              <w:t xml:space="preserve"> i</w:t>
            </w:r>
            <w:r w:rsidR="00FC20A8" w:rsidRPr="00822437">
              <w:rPr>
                <w:rFonts w:ascii="Arial" w:hAnsi="Arial" w:cs="Arial"/>
              </w:rPr>
              <w:t>ntervención</w:t>
            </w:r>
            <w:r w:rsidR="003D6A0A" w:rsidRPr="00822437">
              <w:rPr>
                <w:rFonts w:ascii="Arial" w:hAnsi="Arial" w:cs="Arial"/>
              </w:rPr>
              <w:t xml:space="preserve"> para la prevención del embarazo adolescente con tres componentes: derechos sexuales y reproductivos; proyecto de vida y responsabilidad reproductiva.</w:t>
            </w:r>
          </w:p>
        </w:tc>
        <w:tc>
          <w:tcPr>
            <w:tcW w:w="3685" w:type="dxa"/>
          </w:tcPr>
          <w:p w14:paraId="0EE07BCA" w14:textId="77777777" w:rsidR="003D6A0A" w:rsidRPr="00822437" w:rsidRDefault="003D6A0A" w:rsidP="003D6A0A">
            <w:pPr>
              <w:spacing w:line="360" w:lineRule="auto"/>
              <w:jc w:val="both"/>
              <w:rPr>
                <w:rFonts w:ascii="Arial" w:hAnsi="Arial" w:cs="Arial"/>
              </w:rPr>
            </w:pPr>
            <w:r w:rsidRPr="00822437">
              <w:rPr>
                <w:rFonts w:ascii="Arial" w:hAnsi="Arial" w:cs="Arial"/>
              </w:rPr>
              <w:t>Propuesta teórico – metodológica de intervención</w:t>
            </w:r>
            <w:r w:rsidR="004E3019" w:rsidRPr="00822437">
              <w:rPr>
                <w:rFonts w:ascii="Arial" w:hAnsi="Arial" w:cs="Arial"/>
              </w:rPr>
              <w:t>.</w:t>
            </w:r>
          </w:p>
          <w:p w14:paraId="54F9B9C4" w14:textId="77777777" w:rsidR="00FA7B67" w:rsidRPr="00822437" w:rsidRDefault="00FA7B67" w:rsidP="003D6A0A">
            <w:pPr>
              <w:spacing w:line="360" w:lineRule="auto"/>
              <w:rPr>
                <w:rFonts w:ascii="Arial" w:hAnsi="Arial" w:cs="Arial"/>
              </w:rPr>
            </w:pPr>
          </w:p>
        </w:tc>
        <w:tc>
          <w:tcPr>
            <w:tcW w:w="2977" w:type="dxa"/>
          </w:tcPr>
          <w:p w14:paraId="0B5875B0" w14:textId="71691111" w:rsidR="003D6A0A" w:rsidRPr="00822437" w:rsidRDefault="003D6A0A" w:rsidP="003D6A0A">
            <w:pPr>
              <w:spacing w:line="360" w:lineRule="auto"/>
              <w:jc w:val="both"/>
              <w:rPr>
                <w:rFonts w:ascii="Arial" w:hAnsi="Arial" w:cs="Arial"/>
                <w:lang w:val="es-ES"/>
              </w:rPr>
            </w:pPr>
            <w:r w:rsidRPr="00822437">
              <w:rPr>
                <w:rFonts w:ascii="Arial" w:hAnsi="Arial" w:cs="Arial"/>
                <w:lang w:val="es-ES"/>
              </w:rPr>
              <w:t>I</w:t>
            </w:r>
            <w:r w:rsidR="00C2194C" w:rsidRPr="00822437">
              <w:rPr>
                <w:rFonts w:ascii="Arial" w:hAnsi="Arial" w:cs="Arial"/>
                <w:lang w:val="es-ES"/>
              </w:rPr>
              <w:t>nstituto Municipal de las M</w:t>
            </w:r>
            <w:r w:rsidRPr="00822437">
              <w:rPr>
                <w:rFonts w:ascii="Arial" w:hAnsi="Arial" w:cs="Arial"/>
                <w:lang w:val="es-ES"/>
              </w:rPr>
              <w:t>ujeres (Coordinación)</w:t>
            </w:r>
          </w:p>
          <w:p w14:paraId="5BA7A07A" w14:textId="53C11058" w:rsidR="003D6A0A" w:rsidRPr="00822437" w:rsidRDefault="003D6A0A" w:rsidP="003D6A0A">
            <w:pPr>
              <w:spacing w:line="360" w:lineRule="auto"/>
              <w:jc w:val="both"/>
              <w:rPr>
                <w:rFonts w:ascii="Arial" w:hAnsi="Arial" w:cs="Arial"/>
                <w:lang w:val="es-ES"/>
              </w:rPr>
            </w:pPr>
            <w:r w:rsidRPr="00822437">
              <w:rPr>
                <w:rFonts w:ascii="Arial" w:hAnsi="Arial" w:cs="Arial"/>
                <w:lang w:val="es-ES"/>
              </w:rPr>
              <w:t>I</w:t>
            </w:r>
            <w:r w:rsidR="00C2194C" w:rsidRPr="00822437">
              <w:rPr>
                <w:rFonts w:ascii="Arial" w:hAnsi="Arial" w:cs="Arial"/>
                <w:lang w:val="es-ES"/>
              </w:rPr>
              <w:t>nstituto Municipal de la J</w:t>
            </w:r>
            <w:r w:rsidRPr="00822437">
              <w:rPr>
                <w:rFonts w:ascii="Arial" w:hAnsi="Arial" w:cs="Arial"/>
                <w:lang w:val="es-ES"/>
              </w:rPr>
              <w:t>u</w:t>
            </w:r>
            <w:r w:rsidR="00C2194C" w:rsidRPr="00822437">
              <w:rPr>
                <w:rFonts w:ascii="Arial" w:hAnsi="Arial" w:cs="Arial"/>
                <w:lang w:val="es-ES"/>
              </w:rPr>
              <w:t>ventud</w:t>
            </w:r>
          </w:p>
          <w:p w14:paraId="48C4435C" w14:textId="3C65CFDE" w:rsidR="003D6A0A" w:rsidRPr="00822437" w:rsidRDefault="00C2194C" w:rsidP="003D6A0A">
            <w:pPr>
              <w:spacing w:line="360" w:lineRule="auto"/>
              <w:jc w:val="both"/>
              <w:rPr>
                <w:rFonts w:ascii="Arial" w:hAnsi="Arial" w:cs="Arial"/>
                <w:lang w:val="es-ES"/>
              </w:rPr>
            </w:pPr>
            <w:r w:rsidRPr="00822437">
              <w:rPr>
                <w:rFonts w:ascii="Arial" w:hAnsi="Arial" w:cs="Arial"/>
                <w:lang w:val="es-ES"/>
              </w:rPr>
              <w:t xml:space="preserve">Dirección General de </w:t>
            </w:r>
            <w:r w:rsidR="003D6A0A" w:rsidRPr="00822437">
              <w:rPr>
                <w:rFonts w:ascii="Arial" w:hAnsi="Arial" w:cs="Arial"/>
                <w:lang w:val="es-ES"/>
              </w:rPr>
              <w:t>Salud</w:t>
            </w:r>
            <w:r w:rsidRPr="00822437">
              <w:rPr>
                <w:rFonts w:ascii="Arial" w:hAnsi="Arial" w:cs="Arial"/>
                <w:lang w:val="es-ES"/>
              </w:rPr>
              <w:t xml:space="preserve"> Municipal</w:t>
            </w:r>
          </w:p>
          <w:p w14:paraId="2C58EE80" w14:textId="365E4AF7" w:rsidR="003D6A0A" w:rsidRPr="00822437" w:rsidRDefault="00C2194C" w:rsidP="003D6A0A">
            <w:pPr>
              <w:spacing w:line="360" w:lineRule="auto"/>
              <w:jc w:val="both"/>
              <w:rPr>
                <w:rFonts w:ascii="Arial" w:hAnsi="Arial" w:cs="Arial"/>
                <w:lang w:val="es-ES"/>
              </w:rPr>
            </w:pPr>
            <w:r w:rsidRPr="00822437">
              <w:rPr>
                <w:rFonts w:ascii="Arial" w:hAnsi="Arial" w:cs="Arial"/>
                <w:lang w:val="es-ES"/>
              </w:rPr>
              <w:t xml:space="preserve">Dirección General de </w:t>
            </w:r>
            <w:r w:rsidR="003D6A0A" w:rsidRPr="00822437">
              <w:rPr>
                <w:rFonts w:ascii="Arial" w:hAnsi="Arial" w:cs="Arial"/>
                <w:lang w:val="es-ES"/>
              </w:rPr>
              <w:t>Educación</w:t>
            </w:r>
            <w:r w:rsidRPr="00822437">
              <w:rPr>
                <w:rFonts w:ascii="Arial" w:hAnsi="Arial" w:cs="Arial"/>
                <w:lang w:val="es-ES"/>
              </w:rPr>
              <w:t xml:space="preserve"> Municipal</w:t>
            </w:r>
          </w:p>
          <w:p w14:paraId="6AC26250" w14:textId="1957DF05" w:rsidR="003D6A0A" w:rsidRPr="00822437" w:rsidRDefault="009C569E" w:rsidP="00887DD3">
            <w:pPr>
              <w:spacing w:line="360" w:lineRule="auto"/>
              <w:jc w:val="both"/>
              <w:rPr>
                <w:rFonts w:ascii="Arial" w:hAnsi="Arial" w:cs="Arial"/>
              </w:rPr>
            </w:pPr>
            <w:r w:rsidRPr="00822437">
              <w:rPr>
                <w:rFonts w:ascii="Arial" w:hAnsi="Arial" w:cs="Arial"/>
              </w:rPr>
              <w:t xml:space="preserve">Sistema DIF León </w:t>
            </w:r>
          </w:p>
        </w:tc>
        <w:tc>
          <w:tcPr>
            <w:tcW w:w="2086" w:type="dxa"/>
          </w:tcPr>
          <w:p w14:paraId="3E4291A5" w14:textId="77777777" w:rsidR="00FA7B67" w:rsidRPr="00822437" w:rsidRDefault="003D6A0A" w:rsidP="00887DD3">
            <w:pPr>
              <w:spacing w:line="360" w:lineRule="auto"/>
              <w:jc w:val="both"/>
              <w:rPr>
                <w:rFonts w:ascii="Arial" w:hAnsi="Arial" w:cs="Arial"/>
                <w:lang w:val="es-ES"/>
              </w:rPr>
            </w:pPr>
            <w:r w:rsidRPr="00822437">
              <w:rPr>
                <w:rFonts w:ascii="Arial" w:hAnsi="Arial" w:cs="Arial"/>
                <w:lang w:val="es-ES"/>
              </w:rPr>
              <w:t>Noviembre 2019</w:t>
            </w:r>
          </w:p>
        </w:tc>
      </w:tr>
      <w:tr w:rsidR="00FA7B67" w:rsidRPr="00FF75A8" w14:paraId="33F9A939" w14:textId="77777777" w:rsidTr="00861187">
        <w:tc>
          <w:tcPr>
            <w:tcW w:w="4248" w:type="dxa"/>
          </w:tcPr>
          <w:p w14:paraId="42E57F77" w14:textId="617D6B6F" w:rsidR="00FA7B67" w:rsidRPr="00822437" w:rsidRDefault="00861187" w:rsidP="001D6644">
            <w:pPr>
              <w:tabs>
                <w:tab w:val="num" w:pos="720"/>
              </w:tabs>
              <w:spacing w:line="360" w:lineRule="auto"/>
              <w:rPr>
                <w:rFonts w:ascii="Arial" w:hAnsi="Arial" w:cs="Arial"/>
              </w:rPr>
            </w:pPr>
            <w:r w:rsidRPr="00822437">
              <w:rPr>
                <w:rFonts w:ascii="Arial" w:hAnsi="Arial" w:cs="Arial"/>
                <w:b/>
                <w:i/>
                <w:lang w:val="es-ES"/>
              </w:rPr>
              <w:t>1.1.2</w:t>
            </w:r>
            <w:r w:rsidRPr="00822437">
              <w:rPr>
                <w:rFonts w:ascii="Arial" w:hAnsi="Arial" w:cs="Arial"/>
                <w:lang w:val="es-ES"/>
              </w:rPr>
              <w:t xml:space="preserve"> </w:t>
            </w:r>
            <w:r w:rsidR="001D6644" w:rsidRPr="00822437">
              <w:rPr>
                <w:rFonts w:ascii="Arial" w:hAnsi="Arial" w:cs="Arial"/>
                <w:lang w:val="es-ES"/>
              </w:rPr>
              <w:t xml:space="preserve">Integrar </w:t>
            </w:r>
            <w:r w:rsidR="003D6A0A" w:rsidRPr="00822437">
              <w:rPr>
                <w:rFonts w:ascii="Arial" w:hAnsi="Arial" w:cs="Arial"/>
                <w:lang w:val="es-ES"/>
              </w:rPr>
              <w:t xml:space="preserve">y aplicar la propuesta teórico – metodológica para el abordaje del embarazo adolescente </w:t>
            </w:r>
            <w:r w:rsidR="003D6A0A" w:rsidRPr="00822437">
              <w:rPr>
                <w:rFonts w:ascii="Arial" w:hAnsi="Arial" w:cs="Arial"/>
                <w:lang w:val="es-ES"/>
              </w:rPr>
              <w:lastRenderedPageBreak/>
              <w:t>en al menos tres programas municipales</w:t>
            </w:r>
            <w:r w:rsidRPr="00822437">
              <w:rPr>
                <w:rFonts w:ascii="Arial" w:hAnsi="Arial" w:cs="Arial"/>
                <w:lang w:val="es-ES"/>
              </w:rPr>
              <w:t>.</w:t>
            </w:r>
            <w:r w:rsidR="003D6A0A" w:rsidRPr="00822437">
              <w:rPr>
                <w:rFonts w:ascii="Arial" w:hAnsi="Arial" w:cs="Arial"/>
                <w:lang w:val="es-ES"/>
              </w:rPr>
              <w:t xml:space="preserve"> </w:t>
            </w:r>
          </w:p>
        </w:tc>
        <w:tc>
          <w:tcPr>
            <w:tcW w:w="3685" w:type="dxa"/>
          </w:tcPr>
          <w:p w14:paraId="7957D0B8" w14:textId="77777777" w:rsidR="00FA7B67" w:rsidRPr="00822437" w:rsidRDefault="00861187" w:rsidP="00887DD3">
            <w:pPr>
              <w:spacing w:line="360" w:lineRule="auto"/>
              <w:jc w:val="both"/>
              <w:rPr>
                <w:rFonts w:ascii="Arial" w:hAnsi="Arial" w:cs="Arial"/>
                <w:lang w:val="es-ES"/>
              </w:rPr>
            </w:pPr>
            <w:r w:rsidRPr="00822437">
              <w:rPr>
                <w:rFonts w:ascii="Arial" w:hAnsi="Arial" w:cs="Arial"/>
              </w:rPr>
              <w:lastRenderedPageBreak/>
              <w:t>Incorporación de contenidos en los siguientes programas:</w:t>
            </w:r>
            <w:r w:rsidRPr="00822437">
              <w:rPr>
                <w:rFonts w:ascii="Arial" w:hAnsi="Arial" w:cs="Arial"/>
                <w:lang w:val="es-ES"/>
              </w:rPr>
              <w:t xml:space="preserve"> Prevención del embarazo </w:t>
            </w:r>
            <w:r w:rsidRPr="00822437">
              <w:rPr>
                <w:rFonts w:ascii="Arial" w:hAnsi="Arial" w:cs="Arial"/>
                <w:lang w:val="es-ES"/>
              </w:rPr>
              <w:lastRenderedPageBreak/>
              <w:t>adolescente, Proyecto Lobo y Red de Salud</w:t>
            </w:r>
            <w:r w:rsidR="004E3019" w:rsidRPr="00822437">
              <w:rPr>
                <w:rFonts w:ascii="Arial" w:hAnsi="Arial" w:cs="Arial"/>
                <w:lang w:val="es-ES"/>
              </w:rPr>
              <w:t>.</w:t>
            </w:r>
          </w:p>
        </w:tc>
        <w:tc>
          <w:tcPr>
            <w:tcW w:w="2977" w:type="dxa"/>
          </w:tcPr>
          <w:p w14:paraId="38EF108A" w14:textId="41E43B66" w:rsidR="00861187" w:rsidRPr="00822437" w:rsidRDefault="007A6E41" w:rsidP="00861187">
            <w:pPr>
              <w:spacing w:line="360" w:lineRule="auto"/>
              <w:jc w:val="both"/>
              <w:rPr>
                <w:rFonts w:ascii="Arial" w:hAnsi="Arial" w:cs="Arial"/>
                <w:lang w:val="es-ES"/>
              </w:rPr>
            </w:pPr>
            <w:r w:rsidRPr="00822437">
              <w:rPr>
                <w:rFonts w:ascii="Arial" w:hAnsi="Arial" w:cs="Arial"/>
                <w:lang w:val="es-ES"/>
              </w:rPr>
              <w:lastRenderedPageBreak/>
              <w:t xml:space="preserve">Instituto Municipal de las Mujeres </w:t>
            </w:r>
            <w:r w:rsidR="00861187" w:rsidRPr="00822437">
              <w:rPr>
                <w:rFonts w:ascii="Arial" w:hAnsi="Arial" w:cs="Arial"/>
                <w:lang w:val="es-ES"/>
              </w:rPr>
              <w:t>(Coordinación)</w:t>
            </w:r>
          </w:p>
          <w:p w14:paraId="3AEEC6A3" w14:textId="77777777" w:rsidR="007A6E41" w:rsidRPr="00822437" w:rsidRDefault="007A6E41" w:rsidP="007A6E41">
            <w:pPr>
              <w:spacing w:line="360" w:lineRule="auto"/>
              <w:jc w:val="both"/>
              <w:rPr>
                <w:rFonts w:ascii="Arial" w:hAnsi="Arial" w:cs="Arial"/>
                <w:lang w:val="es-ES"/>
              </w:rPr>
            </w:pPr>
            <w:r w:rsidRPr="00822437">
              <w:rPr>
                <w:rFonts w:ascii="Arial" w:hAnsi="Arial" w:cs="Arial"/>
                <w:lang w:val="es-ES"/>
              </w:rPr>
              <w:t>Instituto Municipal de la Juventud</w:t>
            </w:r>
          </w:p>
          <w:p w14:paraId="127AC24E" w14:textId="494164C0" w:rsidR="00861187" w:rsidRPr="00822437" w:rsidRDefault="00C2194C" w:rsidP="00861187">
            <w:pPr>
              <w:spacing w:line="360" w:lineRule="auto"/>
              <w:jc w:val="both"/>
              <w:rPr>
                <w:rFonts w:ascii="Arial" w:hAnsi="Arial" w:cs="Arial"/>
                <w:lang w:val="es-ES"/>
              </w:rPr>
            </w:pPr>
            <w:r w:rsidRPr="00822437">
              <w:rPr>
                <w:rFonts w:ascii="Arial" w:hAnsi="Arial" w:cs="Arial"/>
                <w:lang w:val="es-ES"/>
              </w:rPr>
              <w:lastRenderedPageBreak/>
              <w:t xml:space="preserve">Dirección General de </w:t>
            </w:r>
            <w:r w:rsidR="00861187" w:rsidRPr="00822437">
              <w:rPr>
                <w:rFonts w:ascii="Arial" w:hAnsi="Arial" w:cs="Arial"/>
                <w:lang w:val="es-ES"/>
              </w:rPr>
              <w:t>Salud</w:t>
            </w:r>
            <w:r w:rsidRPr="00822437">
              <w:rPr>
                <w:rFonts w:ascii="Arial" w:hAnsi="Arial" w:cs="Arial"/>
                <w:lang w:val="es-ES"/>
              </w:rPr>
              <w:t xml:space="preserve"> Municipal</w:t>
            </w:r>
          </w:p>
          <w:p w14:paraId="0A7CE8C1" w14:textId="77777777" w:rsidR="00FA7B67" w:rsidRPr="00822437" w:rsidRDefault="00FA7B67" w:rsidP="00861187">
            <w:pPr>
              <w:spacing w:line="360" w:lineRule="auto"/>
              <w:jc w:val="both"/>
              <w:rPr>
                <w:rFonts w:ascii="Arial" w:hAnsi="Arial" w:cs="Arial"/>
                <w:lang w:val="es-ES"/>
              </w:rPr>
            </w:pPr>
          </w:p>
        </w:tc>
        <w:tc>
          <w:tcPr>
            <w:tcW w:w="2086" w:type="dxa"/>
          </w:tcPr>
          <w:p w14:paraId="74F9F35A" w14:textId="77777777" w:rsidR="00FA7B67" w:rsidRPr="00FF75A8" w:rsidRDefault="00861187" w:rsidP="00887DD3">
            <w:pPr>
              <w:spacing w:line="360" w:lineRule="auto"/>
              <w:jc w:val="both"/>
              <w:rPr>
                <w:rFonts w:ascii="Arial" w:hAnsi="Arial" w:cs="Arial"/>
                <w:lang w:val="es-ES"/>
              </w:rPr>
            </w:pPr>
            <w:r w:rsidRPr="00822437">
              <w:rPr>
                <w:rFonts w:ascii="Arial" w:hAnsi="Arial" w:cs="Arial"/>
                <w:lang w:val="es-ES"/>
              </w:rPr>
              <w:lastRenderedPageBreak/>
              <w:t>Abril 2020</w:t>
            </w:r>
          </w:p>
        </w:tc>
      </w:tr>
    </w:tbl>
    <w:p w14:paraId="0BDDCE58" w14:textId="77777777" w:rsidR="00FA7B67" w:rsidRPr="00FF75A8" w:rsidRDefault="00FA7B67" w:rsidP="00FA7B67">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12996"/>
      </w:tblGrid>
      <w:tr w:rsidR="00FA7B67" w:rsidRPr="00FF75A8" w14:paraId="11D2A0CD" w14:textId="77777777" w:rsidTr="00887DD3">
        <w:tc>
          <w:tcPr>
            <w:tcW w:w="12996" w:type="dxa"/>
          </w:tcPr>
          <w:p w14:paraId="5741C941" w14:textId="77777777" w:rsidR="00FA7B67" w:rsidRPr="00FF75A8" w:rsidRDefault="00FA7B67" w:rsidP="00887DD3">
            <w:pPr>
              <w:spacing w:line="360" w:lineRule="auto"/>
              <w:jc w:val="both"/>
              <w:rPr>
                <w:rFonts w:ascii="Arial" w:hAnsi="Arial" w:cs="Arial"/>
              </w:rPr>
            </w:pPr>
            <w:r w:rsidRPr="00FF75A8">
              <w:rPr>
                <w:rFonts w:ascii="Arial" w:hAnsi="Arial" w:cs="Arial"/>
                <w:b/>
                <w:i/>
                <w:lang w:val="es-ES"/>
              </w:rPr>
              <w:t xml:space="preserve">Objetivo </w:t>
            </w:r>
            <w:r w:rsidR="007076E7" w:rsidRPr="00FF75A8">
              <w:rPr>
                <w:rFonts w:ascii="Arial" w:hAnsi="Arial" w:cs="Arial"/>
                <w:b/>
                <w:i/>
                <w:lang w:val="es-ES"/>
              </w:rPr>
              <w:t>1</w:t>
            </w:r>
            <w:r w:rsidRPr="00FF75A8">
              <w:rPr>
                <w:rFonts w:ascii="Arial" w:hAnsi="Arial" w:cs="Arial"/>
                <w:b/>
                <w:i/>
                <w:lang w:val="es-ES"/>
              </w:rPr>
              <w:t>.</w:t>
            </w:r>
            <w:r w:rsidR="007076E7" w:rsidRPr="00FF75A8">
              <w:rPr>
                <w:rFonts w:ascii="Arial" w:hAnsi="Arial" w:cs="Arial"/>
                <w:b/>
                <w:i/>
                <w:lang w:val="es-ES"/>
              </w:rPr>
              <w:t>2</w:t>
            </w:r>
            <w:r w:rsidRPr="00FF75A8">
              <w:rPr>
                <w:rFonts w:ascii="Arial" w:hAnsi="Arial" w:cs="Arial"/>
                <w:lang w:val="es-ES"/>
              </w:rPr>
              <w:t xml:space="preserve"> </w:t>
            </w:r>
            <w:r w:rsidRPr="00FF75A8">
              <w:rPr>
                <w:rFonts w:ascii="Arial" w:hAnsi="Arial" w:cs="Arial"/>
              </w:rPr>
              <w:t xml:space="preserve">Promover la articulación de esfuerzos </w:t>
            </w:r>
            <w:r w:rsidR="005D6539" w:rsidRPr="00FF75A8">
              <w:rPr>
                <w:rFonts w:ascii="Arial" w:hAnsi="Arial" w:cs="Arial"/>
              </w:rPr>
              <w:t>en</w:t>
            </w:r>
            <w:r w:rsidRPr="00FF75A8">
              <w:rPr>
                <w:rFonts w:ascii="Arial" w:hAnsi="Arial" w:cs="Arial"/>
              </w:rPr>
              <w:t xml:space="preserve"> la </w:t>
            </w:r>
            <w:r w:rsidR="00861187" w:rsidRPr="00FF75A8">
              <w:rPr>
                <w:rFonts w:ascii="Arial" w:hAnsi="Arial" w:cs="Arial"/>
              </w:rPr>
              <w:t>a</w:t>
            </w:r>
            <w:r w:rsidRPr="00FF75A8">
              <w:rPr>
                <w:rFonts w:ascii="Arial" w:hAnsi="Arial" w:cs="Arial"/>
              </w:rPr>
              <w:t xml:space="preserve">dministración </w:t>
            </w:r>
            <w:r w:rsidR="00861187" w:rsidRPr="00FF75A8">
              <w:rPr>
                <w:rFonts w:ascii="Arial" w:hAnsi="Arial" w:cs="Arial"/>
              </w:rPr>
              <w:t>p</w:t>
            </w:r>
            <w:r w:rsidRPr="00FF75A8">
              <w:rPr>
                <w:rFonts w:ascii="Arial" w:hAnsi="Arial" w:cs="Arial"/>
              </w:rPr>
              <w:t xml:space="preserve">ública </w:t>
            </w:r>
            <w:r w:rsidR="00861187" w:rsidRPr="00FF75A8">
              <w:rPr>
                <w:rFonts w:ascii="Arial" w:hAnsi="Arial" w:cs="Arial"/>
              </w:rPr>
              <w:t xml:space="preserve">municipal </w:t>
            </w:r>
            <w:r w:rsidRPr="00FF75A8">
              <w:rPr>
                <w:rFonts w:ascii="Arial" w:hAnsi="Arial" w:cs="Arial"/>
              </w:rPr>
              <w:t>y el sector empresarial para impulsar acciones que fortalezcan la conciliación vida, trabajo y familia.</w:t>
            </w:r>
          </w:p>
        </w:tc>
      </w:tr>
    </w:tbl>
    <w:p w14:paraId="586F984F" w14:textId="77777777" w:rsidR="00FA7B67" w:rsidRPr="00FF75A8" w:rsidRDefault="00FA7B67" w:rsidP="00FA7B67">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4248"/>
        <w:gridCol w:w="3685"/>
        <w:gridCol w:w="2977"/>
        <w:gridCol w:w="2086"/>
      </w:tblGrid>
      <w:tr w:rsidR="00861187" w:rsidRPr="00FF75A8" w14:paraId="237A1889" w14:textId="77777777" w:rsidTr="00887DD3">
        <w:tc>
          <w:tcPr>
            <w:tcW w:w="4248" w:type="dxa"/>
          </w:tcPr>
          <w:p w14:paraId="4C33059C"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Línea de acción</w:t>
            </w:r>
          </w:p>
        </w:tc>
        <w:tc>
          <w:tcPr>
            <w:tcW w:w="3685" w:type="dxa"/>
          </w:tcPr>
          <w:p w14:paraId="5C6B15A0"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Indicador/Meta</w:t>
            </w:r>
          </w:p>
        </w:tc>
        <w:tc>
          <w:tcPr>
            <w:tcW w:w="2977" w:type="dxa"/>
          </w:tcPr>
          <w:p w14:paraId="132980CE"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 xml:space="preserve">Entidad/Dependencia </w:t>
            </w:r>
          </w:p>
        </w:tc>
        <w:tc>
          <w:tcPr>
            <w:tcW w:w="2086" w:type="dxa"/>
          </w:tcPr>
          <w:p w14:paraId="3A3F24F8"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Plazo</w:t>
            </w:r>
          </w:p>
        </w:tc>
      </w:tr>
      <w:tr w:rsidR="00861187" w:rsidRPr="00FF75A8" w14:paraId="159BB899" w14:textId="77777777" w:rsidTr="00887DD3">
        <w:tc>
          <w:tcPr>
            <w:tcW w:w="4248" w:type="dxa"/>
          </w:tcPr>
          <w:p w14:paraId="1E0BFC77" w14:textId="77777777" w:rsidR="00861187" w:rsidRPr="00FF75A8" w:rsidRDefault="006179A8" w:rsidP="00887DD3">
            <w:pPr>
              <w:spacing w:line="360" w:lineRule="auto"/>
              <w:jc w:val="both"/>
              <w:rPr>
                <w:rFonts w:ascii="Arial" w:hAnsi="Arial" w:cs="Arial"/>
                <w:b/>
                <w:lang w:val="es-ES"/>
              </w:rPr>
            </w:pPr>
            <w:r w:rsidRPr="00FF75A8">
              <w:rPr>
                <w:rFonts w:ascii="Arial" w:hAnsi="Arial" w:cs="Arial"/>
                <w:b/>
                <w:i/>
                <w:lang w:val="es-ES"/>
              </w:rPr>
              <w:t>1.2.1</w:t>
            </w:r>
            <w:r w:rsidRPr="00FF75A8">
              <w:rPr>
                <w:rFonts w:ascii="Arial" w:hAnsi="Arial" w:cs="Arial"/>
                <w:b/>
                <w:lang w:val="es-ES"/>
              </w:rPr>
              <w:t xml:space="preserve"> </w:t>
            </w:r>
            <w:r w:rsidR="00CA4283" w:rsidRPr="00FF75A8">
              <w:rPr>
                <w:rFonts w:ascii="Arial" w:hAnsi="Arial" w:cs="Arial"/>
                <w:lang w:val="es-ES"/>
              </w:rPr>
              <w:t>Reforza</w:t>
            </w:r>
            <w:r w:rsidR="003D241D" w:rsidRPr="00FF75A8">
              <w:rPr>
                <w:rFonts w:ascii="Arial" w:hAnsi="Arial" w:cs="Arial"/>
                <w:lang w:val="es-ES"/>
              </w:rPr>
              <w:t>r</w:t>
            </w:r>
            <w:r w:rsidR="00894EAE" w:rsidRPr="00FF75A8">
              <w:rPr>
                <w:rFonts w:ascii="Arial" w:hAnsi="Arial" w:cs="Arial"/>
                <w:lang w:val="es-ES"/>
              </w:rPr>
              <w:t xml:space="preserve"> </w:t>
            </w:r>
            <w:r w:rsidR="00CA4283" w:rsidRPr="00FF75A8">
              <w:rPr>
                <w:rFonts w:ascii="Arial" w:hAnsi="Arial" w:cs="Arial"/>
                <w:lang w:val="es-ES"/>
              </w:rPr>
              <w:t xml:space="preserve">las líneas de trabajo </w:t>
            </w:r>
            <w:r w:rsidR="00894EAE" w:rsidRPr="00FF75A8">
              <w:rPr>
                <w:rFonts w:ascii="Arial" w:hAnsi="Arial" w:cs="Arial"/>
                <w:lang w:val="es-ES"/>
              </w:rPr>
              <w:t>del</w:t>
            </w:r>
            <w:r w:rsidRPr="00FF75A8">
              <w:rPr>
                <w:rFonts w:ascii="Arial" w:hAnsi="Arial" w:cs="Arial"/>
                <w:lang w:val="es-ES"/>
              </w:rPr>
              <w:t xml:space="preserve"> Programa Organización Leonesa Comprometida con la Igualdad de Género (OLCIG).</w:t>
            </w:r>
          </w:p>
        </w:tc>
        <w:tc>
          <w:tcPr>
            <w:tcW w:w="3685" w:type="dxa"/>
          </w:tcPr>
          <w:p w14:paraId="4CE119A7" w14:textId="77777777" w:rsidR="00861187" w:rsidRPr="00FF75A8" w:rsidRDefault="00CA4283" w:rsidP="00887DD3">
            <w:pPr>
              <w:spacing w:line="360" w:lineRule="auto"/>
              <w:jc w:val="both"/>
              <w:rPr>
                <w:rFonts w:ascii="Arial" w:hAnsi="Arial" w:cs="Arial"/>
                <w:lang w:val="es-ES"/>
              </w:rPr>
            </w:pPr>
            <w:r w:rsidRPr="00FF75A8">
              <w:rPr>
                <w:rFonts w:ascii="Arial" w:hAnsi="Arial" w:cs="Arial"/>
                <w:lang w:val="es-ES"/>
              </w:rPr>
              <w:t>Replanteamiento</w:t>
            </w:r>
            <w:r w:rsidR="003D241D" w:rsidRPr="00FF75A8">
              <w:rPr>
                <w:rFonts w:ascii="Arial" w:hAnsi="Arial" w:cs="Arial"/>
                <w:lang w:val="es-ES"/>
              </w:rPr>
              <w:t xml:space="preserve"> del Programa Organización Leonesa Comprometida con la Igualdad de Género (OLCIG).</w:t>
            </w:r>
          </w:p>
        </w:tc>
        <w:tc>
          <w:tcPr>
            <w:tcW w:w="2977" w:type="dxa"/>
          </w:tcPr>
          <w:p w14:paraId="72A1ECE3" w14:textId="4B524A9E" w:rsidR="00861187" w:rsidRPr="00FF75A8" w:rsidRDefault="007A6E41" w:rsidP="00887DD3">
            <w:pPr>
              <w:spacing w:line="360" w:lineRule="auto"/>
              <w:jc w:val="both"/>
              <w:rPr>
                <w:rFonts w:ascii="Arial" w:hAnsi="Arial" w:cs="Arial"/>
                <w:lang w:val="es-ES"/>
              </w:rPr>
            </w:pPr>
            <w:r w:rsidRPr="00FF75A8">
              <w:rPr>
                <w:rFonts w:ascii="Arial" w:hAnsi="Arial" w:cs="Arial"/>
                <w:lang w:val="es-ES"/>
              </w:rPr>
              <w:t>Instituto Municipal de las Mujeres</w:t>
            </w:r>
          </w:p>
        </w:tc>
        <w:tc>
          <w:tcPr>
            <w:tcW w:w="2086" w:type="dxa"/>
          </w:tcPr>
          <w:p w14:paraId="4909BCC5" w14:textId="77777777" w:rsidR="00861187" w:rsidRPr="00FF75A8" w:rsidRDefault="005D6539" w:rsidP="00887DD3">
            <w:pPr>
              <w:spacing w:line="360" w:lineRule="auto"/>
              <w:jc w:val="both"/>
              <w:rPr>
                <w:rFonts w:ascii="Arial" w:hAnsi="Arial" w:cs="Arial"/>
                <w:lang w:val="es-ES"/>
              </w:rPr>
            </w:pPr>
            <w:r w:rsidRPr="00FF75A8">
              <w:rPr>
                <w:rFonts w:ascii="Arial" w:hAnsi="Arial" w:cs="Arial"/>
                <w:lang w:val="es-ES"/>
              </w:rPr>
              <w:t>2019</w:t>
            </w:r>
          </w:p>
        </w:tc>
      </w:tr>
      <w:tr w:rsidR="00861187" w:rsidRPr="00FF75A8" w14:paraId="5F5803D1" w14:textId="77777777" w:rsidTr="00887DD3">
        <w:tc>
          <w:tcPr>
            <w:tcW w:w="4248" w:type="dxa"/>
          </w:tcPr>
          <w:p w14:paraId="12056FB2" w14:textId="77777777" w:rsidR="00861187" w:rsidRPr="00FF75A8" w:rsidRDefault="006179A8" w:rsidP="00887DD3">
            <w:pPr>
              <w:spacing w:line="360" w:lineRule="auto"/>
              <w:jc w:val="both"/>
              <w:rPr>
                <w:rFonts w:ascii="Arial" w:hAnsi="Arial" w:cs="Arial"/>
                <w:b/>
                <w:lang w:val="es-ES"/>
              </w:rPr>
            </w:pPr>
            <w:r w:rsidRPr="00FF75A8">
              <w:rPr>
                <w:rFonts w:ascii="Arial" w:hAnsi="Arial" w:cs="Arial"/>
                <w:b/>
                <w:i/>
                <w:lang w:val="es-ES"/>
              </w:rPr>
              <w:t>1.2.2</w:t>
            </w:r>
            <w:r w:rsidR="003D241D" w:rsidRPr="00FF75A8">
              <w:rPr>
                <w:rFonts w:ascii="Arial" w:hAnsi="Arial" w:cs="Arial"/>
                <w:b/>
                <w:lang w:val="es-ES"/>
              </w:rPr>
              <w:t xml:space="preserve"> </w:t>
            </w:r>
            <w:r w:rsidR="003D241D" w:rsidRPr="00FF75A8">
              <w:rPr>
                <w:rFonts w:ascii="Arial" w:hAnsi="Arial" w:cs="Arial"/>
                <w:lang w:val="es-ES"/>
              </w:rPr>
              <w:t>Impulsar la creación de espacios en la administración pública municipal  que fomenten la conciliación vida, trabajo y familia</w:t>
            </w:r>
            <w:r w:rsidR="005D6539" w:rsidRPr="00FF75A8">
              <w:rPr>
                <w:rFonts w:ascii="Arial" w:hAnsi="Arial" w:cs="Arial"/>
                <w:lang w:val="es-ES"/>
              </w:rPr>
              <w:t>.</w:t>
            </w:r>
          </w:p>
        </w:tc>
        <w:tc>
          <w:tcPr>
            <w:tcW w:w="3685" w:type="dxa"/>
          </w:tcPr>
          <w:p w14:paraId="759AB649" w14:textId="77777777" w:rsidR="005D6539" w:rsidRPr="00FF75A8" w:rsidRDefault="005D6539" w:rsidP="00887DD3">
            <w:pPr>
              <w:spacing w:line="360" w:lineRule="auto"/>
              <w:jc w:val="both"/>
              <w:rPr>
                <w:rFonts w:ascii="Arial" w:hAnsi="Arial" w:cs="Arial"/>
                <w:lang w:val="es-ES"/>
              </w:rPr>
            </w:pPr>
            <w:r w:rsidRPr="00FF75A8">
              <w:rPr>
                <w:rFonts w:ascii="Arial" w:hAnsi="Arial" w:cs="Arial"/>
                <w:lang w:val="es-ES"/>
              </w:rPr>
              <w:t>Instalación de una sala de lactancia para madres trabajadoras en presidencia municipal.</w:t>
            </w:r>
          </w:p>
        </w:tc>
        <w:tc>
          <w:tcPr>
            <w:tcW w:w="2977" w:type="dxa"/>
          </w:tcPr>
          <w:p w14:paraId="4B4FF851" w14:textId="1FF72A1B" w:rsidR="00861187" w:rsidRPr="00FF75A8" w:rsidRDefault="00AD4577" w:rsidP="00887DD3">
            <w:pPr>
              <w:spacing w:line="360" w:lineRule="auto"/>
              <w:jc w:val="both"/>
              <w:rPr>
                <w:rFonts w:ascii="Arial" w:hAnsi="Arial" w:cs="Arial"/>
                <w:lang w:val="es-ES"/>
              </w:rPr>
            </w:pPr>
            <w:r w:rsidRPr="00FF75A8">
              <w:rPr>
                <w:rFonts w:ascii="Arial" w:hAnsi="Arial" w:cs="Arial"/>
                <w:lang w:val="es-ES"/>
              </w:rPr>
              <w:t xml:space="preserve">Dirección General de </w:t>
            </w:r>
            <w:r w:rsidR="005D6539" w:rsidRPr="00FF75A8">
              <w:rPr>
                <w:rFonts w:ascii="Arial" w:hAnsi="Arial" w:cs="Arial"/>
                <w:lang w:val="es-ES"/>
              </w:rPr>
              <w:t>Desarrollo Institucional</w:t>
            </w:r>
          </w:p>
        </w:tc>
        <w:tc>
          <w:tcPr>
            <w:tcW w:w="2086" w:type="dxa"/>
          </w:tcPr>
          <w:p w14:paraId="55F6278C" w14:textId="77777777" w:rsidR="00861187" w:rsidRPr="00FF75A8" w:rsidRDefault="005D6539" w:rsidP="00887DD3">
            <w:pPr>
              <w:spacing w:line="360" w:lineRule="auto"/>
              <w:jc w:val="both"/>
              <w:rPr>
                <w:rFonts w:ascii="Arial" w:hAnsi="Arial" w:cs="Arial"/>
                <w:lang w:val="es-ES"/>
              </w:rPr>
            </w:pPr>
            <w:r w:rsidRPr="00FF75A8">
              <w:rPr>
                <w:rFonts w:ascii="Arial" w:hAnsi="Arial" w:cs="Arial"/>
                <w:lang w:val="es-ES"/>
              </w:rPr>
              <w:t>2019</w:t>
            </w:r>
          </w:p>
        </w:tc>
      </w:tr>
      <w:tr w:rsidR="00861187" w:rsidRPr="00FF75A8" w14:paraId="0E3D8194" w14:textId="77777777" w:rsidTr="00887DD3">
        <w:tc>
          <w:tcPr>
            <w:tcW w:w="4248" w:type="dxa"/>
          </w:tcPr>
          <w:p w14:paraId="4E976096" w14:textId="77777777" w:rsidR="00861187" w:rsidRPr="00FF75A8" w:rsidRDefault="005D6539" w:rsidP="00887DD3">
            <w:pPr>
              <w:spacing w:line="360" w:lineRule="auto"/>
              <w:jc w:val="both"/>
              <w:rPr>
                <w:rFonts w:ascii="Arial" w:hAnsi="Arial" w:cs="Arial"/>
                <w:b/>
                <w:lang w:val="es-ES"/>
              </w:rPr>
            </w:pPr>
            <w:r w:rsidRPr="00FF75A8">
              <w:rPr>
                <w:rFonts w:ascii="Arial" w:hAnsi="Arial" w:cs="Arial"/>
                <w:b/>
                <w:i/>
                <w:lang w:val="es-ES"/>
              </w:rPr>
              <w:t>1.2.3</w:t>
            </w:r>
            <w:r w:rsidRPr="00FF75A8">
              <w:rPr>
                <w:rFonts w:ascii="Arial" w:hAnsi="Arial" w:cs="Arial"/>
                <w:b/>
                <w:lang w:val="es-ES"/>
              </w:rPr>
              <w:t xml:space="preserve"> </w:t>
            </w:r>
            <w:r w:rsidRPr="00FF75A8">
              <w:rPr>
                <w:rFonts w:ascii="Arial" w:hAnsi="Arial" w:cs="Arial"/>
                <w:lang w:val="es-ES"/>
              </w:rPr>
              <w:t>Fome</w:t>
            </w:r>
            <w:r w:rsidR="00A64789" w:rsidRPr="00FF75A8">
              <w:rPr>
                <w:rFonts w:ascii="Arial" w:hAnsi="Arial" w:cs="Arial"/>
                <w:lang w:val="es-ES"/>
              </w:rPr>
              <w:t>n</w:t>
            </w:r>
            <w:r w:rsidRPr="00FF75A8">
              <w:rPr>
                <w:rFonts w:ascii="Arial" w:hAnsi="Arial" w:cs="Arial"/>
                <w:lang w:val="es-ES"/>
              </w:rPr>
              <w:t>tar el desarrollo de espacios que permitan una mejor conciliación de la vida familiar y el trabajo de mujeres y hombres.</w:t>
            </w:r>
          </w:p>
        </w:tc>
        <w:tc>
          <w:tcPr>
            <w:tcW w:w="3685" w:type="dxa"/>
          </w:tcPr>
          <w:p w14:paraId="20613768" w14:textId="77777777" w:rsidR="00861187" w:rsidRPr="00FF75A8" w:rsidRDefault="005D6539" w:rsidP="00887DD3">
            <w:pPr>
              <w:spacing w:line="360" w:lineRule="auto"/>
              <w:jc w:val="both"/>
              <w:rPr>
                <w:rFonts w:ascii="Arial" w:hAnsi="Arial" w:cs="Arial"/>
                <w:b/>
                <w:lang w:val="es-ES"/>
              </w:rPr>
            </w:pPr>
            <w:r w:rsidRPr="00FF75A8">
              <w:rPr>
                <w:rFonts w:ascii="Arial" w:hAnsi="Arial" w:cs="Arial"/>
                <w:lang w:val="es-ES"/>
              </w:rPr>
              <w:t>Equipamiento y operación de 6 estancias infantiles de jornada larga.</w:t>
            </w:r>
          </w:p>
        </w:tc>
        <w:tc>
          <w:tcPr>
            <w:tcW w:w="2977" w:type="dxa"/>
          </w:tcPr>
          <w:p w14:paraId="4C974D3F" w14:textId="17D08D09" w:rsidR="00861187" w:rsidRPr="00FF75A8" w:rsidRDefault="007A6E41" w:rsidP="00887DD3">
            <w:pPr>
              <w:spacing w:line="360" w:lineRule="auto"/>
              <w:jc w:val="both"/>
              <w:rPr>
                <w:rFonts w:ascii="Arial" w:hAnsi="Arial" w:cs="Arial"/>
                <w:lang w:val="es-ES"/>
              </w:rPr>
            </w:pPr>
            <w:r w:rsidRPr="00FF75A8">
              <w:rPr>
                <w:rFonts w:ascii="Arial" w:hAnsi="Arial" w:cs="Arial"/>
                <w:lang w:val="es-ES"/>
              </w:rPr>
              <w:t>Sistema DIF León</w:t>
            </w:r>
          </w:p>
        </w:tc>
        <w:tc>
          <w:tcPr>
            <w:tcW w:w="2086" w:type="dxa"/>
          </w:tcPr>
          <w:p w14:paraId="637B5A21" w14:textId="77777777" w:rsidR="00861187" w:rsidRPr="00FF75A8" w:rsidRDefault="005D6539" w:rsidP="00887DD3">
            <w:pPr>
              <w:spacing w:line="360" w:lineRule="auto"/>
              <w:jc w:val="both"/>
              <w:rPr>
                <w:rFonts w:ascii="Arial" w:hAnsi="Arial" w:cs="Arial"/>
                <w:lang w:val="es-ES"/>
              </w:rPr>
            </w:pPr>
            <w:r w:rsidRPr="00FF75A8">
              <w:rPr>
                <w:rFonts w:ascii="Arial" w:hAnsi="Arial" w:cs="Arial"/>
                <w:lang w:val="es-ES"/>
              </w:rPr>
              <w:t>2021</w:t>
            </w:r>
          </w:p>
        </w:tc>
      </w:tr>
    </w:tbl>
    <w:p w14:paraId="68A0B938" w14:textId="77777777" w:rsidR="00FA7B67" w:rsidRPr="00FF75A8" w:rsidRDefault="00FA7B67" w:rsidP="00FA7B67">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12996"/>
      </w:tblGrid>
      <w:tr w:rsidR="00FA7B67" w:rsidRPr="00FF75A8" w14:paraId="7251FAE0" w14:textId="77777777" w:rsidTr="00887DD3">
        <w:tc>
          <w:tcPr>
            <w:tcW w:w="12996" w:type="dxa"/>
          </w:tcPr>
          <w:p w14:paraId="78EE8ADB" w14:textId="77777777" w:rsidR="00FA7B67" w:rsidRPr="00FF75A8" w:rsidRDefault="00FA7B67" w:rsidP="00887DD3">
            <w:pPr>
              <w:spacing w:line="360" w:lineRule="auto"/>
              <w:jc w:val="both"/>
              <w:rPr>
                <w:rFonts w:ascii="Arial" w:hAnsi="Arial" w:cs="Arial"/>
              </w:rPr>
            </w:pPr>
            <w:r w:rsidRPr="00FF75A8">
              <w:rPr>
                <w:rFonts w:ascii="Arial" w:hAnsi="Arial" w:cs="Arial"/>
                <w:b/>
                <w:i/>
              </w:rPr>
              <w:lastRenderedPageBreak/>
              <w:t xml:space="preserve">Objetivo </w:t>
            </w:r>
            <w:r w:rsidR="007076E7" w:rsidRPr="00FF75A8">
              <w:rPr>
                <w:rFonts w:ascii="Arial" w:hAnsi="Arial" w:cs="Arial"/>
                <w:b/>
                <w:i/>
              </w:rPr>
              <w:t>1.</w:t>
            </w:r>
            <w:r w:rsidRPr="00FF75A8">
              <w:rPr>
                <w:rFonts w:ascii="Arial" w:hAnsi="Arial" w:cs="Arial"/>
                <w:b/>
                <w:i/>
              </w:rPr>
              <w:t>3</w:t>
            </w:r>
            <w:r w:rsidRPr="00FF75A8">
              <w:rPr>
                <w:rFonts w:ascii="Arial" w:hAnsi="Arial" w:cs="Arial"/>
              </w:rPr>
              <w:t xml:space="preserve"> Generar investigación que aporte información para el diseño de políticas públicas que disminuyan la brecha de desigualdad entre mujeres y hombres</w:t>
            </w:r>
            <w:r w:rsidR="005D6539" w:rsidRPr="00FF75A8">
              <w:rPr>
                <w:rFonts w:ascii="Arial" w:hAnsi="Arial" w:cs="Arial"/>
              </w:rPr>
              <w:t>.</w:t>
            </w:r>
          </w:p>
        </w:tc>
      </w:tr>
    </w:tbl>
    <w:p w14:paraId="4E126560" w14:textId="77777777" w:rsidR="00FA7B67" w:rsidRPr="00FF75A8" w:rsidRDefault="00FA7B67" w:rsidP="00FA7B67">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4248"/>
        <w:gridCol w:w="3685"/>
        <w:gridCol w:w="2977"/>
        <w:gridCol w:w="2086"/>
      </w:tblGrid>
      <w:tr w:rsidR="00861187" w:rsidRPr="00FF75A8" w14:paraId="3851F225" w14:textId="77777777" w:rsidTr="00887DD3">
        <w:tc>
          <w:tcPr>
            <w:tcW w:w="4248" w:type="dxa"/>
          </w:tcPr>
          <w:p w14:paraId="32C7F369"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Línea de acción</w:t>
            </w:r>
          </w:p>
        </w:tc>
        <w:tc>
          <w:tcPr>
            <w:tcW w:w="3685" w:type="dxa"/>
          </w:tcPr>
          <w:p w14:paraId="3BD1CD53"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Indicador/Meta</w:t>
            </w:r>
          </w:p>
        </w:tc>
        <w:tc>
          <w:tcPr>
            <w:tcW w:w="2977" w:type="dxa"/>
          </w:tcPr>
          <w:p w14:paraId="7ABEBC3F"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 xml:space="preserve">Entidad/Dependencia </w:t>
            </w:r>
          </w:p>
        </w:tc>
        <w:tc>
          <w:tcPr>
            <w:tcW w:w="2086" w:type="dxa"/>
          </w:tcPr>
          <w:p w14:paraId="0248A797"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Plazo</w:t>
            </w:r>
          </w:p>
        </w:tc>
      </w:tr>
      <w:tr w:rsidR="00861187" w:rsidRPr="00FF75A8" w14:paraId="07C6D149" w14:textId="77777777" w:rsidTr="00887DD3">
        <w:tc>
          <w:tcPr>
            <w:tcW w:w="4248" w:type="dxa"/>
          </w:tcPr>
          <w:p w14:paraId="3AC34851" w14:textId="77777777" w:rsidR="00861187" w:rsidRPr="00FF75A8" w:rsidRDefault="005D6539" w:rsidP="00887DD3">
            <w:pPr>
              <w:spacing w:line="360" w:lineRule="auto"/>
              <w:jc w:val="both"/>
              <w:rPr>
                <w:rFonts w:ascii="Arial" w:hAnsi="Arial" w:cs="Arial"/>
              </w:rPr>
            </w:pPr>
            <w:r w:rsidRPr="00FF75A8">
              <w:rPr>
                <w:rFonts w:ascii="Arial" w:hAnsi="Arial" w:cs="Arial"/>
                <w:b/>
                <w:i/>
              </w:rPr>
              <w:t>1.3.1</w:t>
            </w:r>
            <w:r w:rsidRPr="00FF75A8">
              <w:rPr>
                <w:rFonts w:ascii="Arial" w:hAnsi="Arial" w:cs="Arial"/>
              </w:rPr>
              <w:t xml:space="preserve"> </w:t>
            </w:r>
            <w:r w:rsidR="00CA4283" w:rsidRPr="00FF75A8">
              <w:rPr>
                <w:rFonts w:ascii="Arial" w:hAnsi="Arial" w:cs="Arial"/>
              </w:rPr>
              <w:t>Desarrollar un programa para el área de investigación del</w:t>
            </w:r>
            <w:r w:rsidRPr="00FF75A8">
              <w:rPr>
                <w:rFonts w:ascii="Arial" w:hAnsi="Arial" w:cs="Arial"/>
              </w:rPr>
              <w:t xml:space="preserve"> </w:t>
            </w:r>
            <w:proofErr w:type="spellStart"/>
            <w:r w:rsidRPr="00FF75A8">
              <w:rPr>
                <w:rFonts w:ascii="Arial" w:hAnsi="Arial" w:cs="Arial"/>
              </w:rPr>
              <w:t>Immujeres</w:t>
            </w:r>
            <w:proofErr w:type="spellEnd"/>
            <w:r w:rsidR="00CA4283" w:rsidRPr="00FF75A8">
              <w:rPr>
                <w:rFonts w:ascii="Arial" w:hAnsi="Arial" w:cs="Arial"/>
              </w:rPr>
              <w:t>.</w:t>
            </w:r>
          </w:p>
        </w:tc>
        <w:tc>
          <w:tcPr>
            <w:tcW w:w="3685" w:type="dxa"/>
          </w:tcPr>
          <w:p w14:paraId="70BA11DB" w14:textId="77777777" w:rsidR="00861187" w:rsidRPr="00FF75A8" w:rsidRDefault="005D6539" w:rsidP="00887DD3">
            <w:pPr>
              <w:spacing w:line="360" w:lineRule="auto"/>
              <w:jc w:val="both"/>
              <w:rPr>
                <w:rFonts w:ascii="Arial" w:hAnsi="Arial" w:cs="Arial"/>
              </w:rPr>
            </w:pPr>
            <w:r w:rsidRPr="00FF75A8">
              <w:rPr>
                <w:rFonts w:ascii="Arial" w:hAnsi="Arial" w:cs="Arial"/>
              </w:rPr>
              <w:t xml:space="preserve">Programa de investigación 2019 </w:t>
            </w:r>
            <w:r w:rsidR="005D0237" w:rsidRPr="00FF75A8">
              <w:rPr>
                <w:rFonts w:ascii="Arial" w:hAnsi="Arial" w:cs="Arial"/>
              </w:rPr>
              <w:t>–</w:t>
            </w:r>
            <w:r w:rsidRPr="00FF75A8">
              <w:rPr>
                <w:rFonts w:ascii="Arial" w:hAnsi="Arial" w:cs="Arial"/>
              </w:rPr>
              <w:t xml:space="preserve"> 2021</w:t>
            </w:r>
            <w:r w:rsidR="005D0237" w:rsidRPr="00FF75A8">
              <w:rPr>
                <w:rFonts w:ascii="Arial" w:hAnsi="Arial" w:cs="Arial"/>
              </w:rPr>
              <w:t xml:space="preserve"> del </w:t>
            </w:r>
            <w:proofErr w:type="spellStart"/>
            <w:r w:rsidR="005D0237" w:rsidRPr="00FF75A8">
              <w:rPr>
                <w:rFonts w:ascii="Arial" w:hAnsi="Arial" w:cs="Arial"/>
              </w:rPr>
              <w:t>Immujeres</w:t>
            </w:r>
            <w:proofErr w:type="spellEnd"/>
          </w:p>
        </w:tc>
        <w:tc>
          <w:tcPr>
            <w:tcW w:w="2977" w:type="dxa"/>
          </w:tcPr>
          <w:p w14:paraId="2D4BF4DF" w14:textId="175DF56E" w:rsidR="00861187" w:rsidRPr="00FF75A8" w:rsidRDefault="007A6E41" w:rsidP="00887DD3">
            <w:pPr>
              <w:spacing w:line="360" w:lineRule="auto"/>
              <w:jc w:val="both"/>
              <w:rPr>
                <w:rFonts w:ascii="Arial" w:hAnsi="Arial" w:cs="Arial"/>
              </w:rPr>
            </w:pPr>
            <w:r w:rsidRPr="00FF75A8">
              <w:rPr>
                <w:rFonts w:ascii="Arial" w:hAnsi="Arial" w:cs="Arial"/>
                <w:lang w:val="es-ES"/>
              </w:rPr>
              <w:t>Instituto Municipal de las Mujeres</w:t>
            </w:r>
          </w:p>
        </w:tc>
        <w:tc>
          <w:tcPr>
            <w:tcW w:w="2086" w:type="dxa"/>
          </w:tcPr>
          <w:p w14:paraId="55FDE1A8" w14:textId="6E7367D5" w:rsidR="00861187" w:rsidRPr="00FF75A8" w:rsidRDefault="00427CF9" w:rsidP="00887DD3">
            <w:pPr>
              <w:spacing w:line="360" w:lineRule="auto"/>
              <w:jc w:val="both"/>
              <w:rPr>
                <w:rFonts w:ascii="Arial" w:hAnsi="Arial" w:cs="Arial"/>
              </w:rPr>
            </w:pPr>
            <w:r w:rsidRPr="00FF75A8">
              <w:rPr>
                <w:rFonts w:ascii="Arial" w:hAnsi="Arial" w:cs="Arial"/>
              </w:rPr>
              <w:t>J</w:t>
            </w:r>
            <w:r w:rsidR="00B347D2" w:rsidRPr="00FF75A8">
              <w:rPr>
                <w:rFonts w:ascii="Arial" w:hAnsi="Arial" w:cs="Arial"/>
              </w:rPr>
              <w:t>ulio</w:t>
            </w:r>
            <w:r w:rsidR="005D6539" w:rsidRPr="00FF75A8">
              <w:rPr>
                <w:rFonts w:ascii="Arial" w:hAnsi="Arial" w:cs="Arial"/>
              </w:rPr>
              <w:t xml:space="preserve"> 2019</w:t>
            </w:r>
          </w:p>
        </w:tc>
      </w:tr>
      <w:tr w:rsidR="00861187" w:rsidRPr="00FF75A8" w14:paraId="73C47469" w14:textId="77777777" w:rsidTr="00887DD3">
        <w:tc>
          <w:tcPr>
            <w:tcW w:w="4248" w:type="dxa"/>
          </w:tcPr>
          <w:p w14:paraId="71579C88" w14:textId="77777777" w:rsidR="00861187" w:rsidRPr="00FF75A8" w:rsidRDefault="005D6539" w:rsidP="00887DD3">
            <w:pPr>
              <w:spacing w:line="360" w:lineRule="auto"/>
              <w:jc w:val="both"/>
              <w:rPr>
                <w:rFonts w:ascii="Arial" w:hAnsi="Arial" w:cs="Arial"/>
                <w:lang w:val="es-ES"/>
              </w:rPr>
            </w:pPr>
            <w:r w:rsidRPr="00FF75A8">
              <w:rPr>
                <w:rFonts w:ascii="Arial" w:hAnsi="Arial" w:cs="Arial"/>
                <w:b/>
                <w:i/>
                <w:lang w:val="es-ES"/>
              </w:rPr>
              <w:t xml:space="preserve">1.3.2 </w:t>
            </w:r>
            <w:r w:rsidRPr="00FF75A8">
              <w:rPr>
                <w:rFonts w:ascii="Arial" w:hAnsi="Arial" w:cs="Arial"/>
              </w:rPr>
              <w:t xml:space="preserve">Elaboración de lineamientos para la realización del registro, desagregado por sexo, </w:t>
            </w:r>
            <w:r w:rsidR="005D0237" w:rsidRPr="00FF75A8">
              <w:rPr>
                <w:rFonts w:ascii="Arial" w:hAnsi="Arial" w:cs="Arial"/>
              </w:rPr>
              <w:t>en</w:t>
            </w:r>
            <w:r w:rsidRPr="00FF75A8">
              <w:rPr>
                <w:rFonts w:ascii="Arial" w:hAnsi="Arial" w:cs="Arial"/>
              </w:rPr>
              <w:t xml:space="preserve"> la </w:t>
            </w:r>
            <w:r w:rsidR="005D0237" w:rsidRPr="00FF75A8">
              <w:rPr>
                <w:rFonts w:ascii="Arial" w:hAnsi="Arial" w:cs="Arial"/>
              </w:rPr>
              <w:t>administración pública municipal.</w:t>
            </w:r>
          </w:p>
        </w:tc>
        <w:tc>
          <w:tcPr>
            <w:tcW w:w="3685" w:type="dxa"/>
          </w:tcPr>
          <w:p w14:paraId="491D0464" w14:textId="77777777" w:rsidR="00861187" w:rsidRPr="00FF75A8" w:rsidRDefault="005D0237" w:rsidP="00887DD3">
            <w:pPr>
              <w:spacing w:line="360" w:lineRule="auto"/>
              <w:jc w:val="both"/>
              <w:rPr>
                <w:rFonts w:ascii="Arial" w:hAnsi="Arial" w:cs="Arial"/>
                <w:lang w:val="es-ES"/>
              </w:rPr>
            </w:pPr>
            <w:r w:rsidRPr="00FF75A8">
              <w:rPr>
                <w:rFonts w:ascii="Arial" w:hAnsi="Arial" w:cs="Arial"/>
                <w:lang w:val="es-ES"/>
              </w:rPr>
              <w:t>Lineamientos para el registro de información desagregada por sexo.</w:t>
            </w:r>
          </w:p>
        </w:tc>
        <w:tc>
          <w:tcPr>
            <w:tcW w:w="2977" w:type="dxa"/>
          </w:tcPr>
          <w:p w14:paraId="793E5B3F" w14:textId="5AC264D8" w:rsidR="00861187" w:rsidRPr="00FF75A8" w:rsidRDefault="007A6E41" w:rsidP="00887DD3">
            <w:pPr>
              <w:spacing w:line="360" w:lineRule="auto"/>
              <w:jc w:val="both"/>
              <w:rPr>
                <w:rFonts w:ascii="Arial" w:hAnsi="Arial" w:cs="Arial"/>
                <w:lang w:val="es-ES"/>
              </w:rPr>
            </w:pPr>
            <w:r w:rsidRPr="00FF75A8">
              <w:rPr>
                <w:rFonts w:ascii="Arial" w:hAnsi="Arial" w:cs="Arial"/>
                <w:lang w:val="es-ES"/>
              </w:rPr>
              <w:t>Instituto Municipal de las Mujeres</w:t>
            </w:r>
            <w:r w:rsidR="005D0237" w:rsidRPr="00FF75A8">
              <w:rPr>
                <w:rFonts w:ascii="Arial" w:hAnsi="Arial" w:cs="Arial"/>
                <w:lang w:val="es-ES"/>
              </w:rPr>
              <w:t xml:space="preserve"> (Coordinación)</w:t>
            </w:r>
          </w:p>
          <w:p w14:paraId="683F87CE" w14:textId="77777777" w:rsidR="005D0237" w:rsidRPr="00FF75A8" w:rsidRDefault="005D0237" w:rsidP="00887DD3">
            <w:pPr>
              <w:spacing w:line="360" w:lineRule="auto"/>
              <w:jc w:val="both"/>
              <w:rPr>
                <w:rFonts w:ascii="Arial" w:hAnsi="Arial" w:cs="Arial"/>
                <w:lang w:val="es-ES"/>
              </w:rPr>
            </w:pPr>
            <w:r w:rsidRPr="00FF75A8">
              <w:rPr>
                <w:rFonts w:ascii="Arial" w:hAnsi="Arial" w:cs="Arial"/>
                <w:lang w:val="es-ES"/>
              </w:rPr>
              <w:t>Sistema Municipal de Igualdad</w:t>
            </w:r>
          </w:p>
        </w:tc>
        <w:tc>
          <w:tcPr>
            <w:tcW w:w="2086" w:type="dxa"/>
          </w:tcPr>
          <w:p w14:paraId="6849D6DB" w14:textId="77777777" w:rsidR="00861187" w:rsidRPr="00FF75A8" w:rsidRDefault="005D0237" w:rsidP="00887DD3">
            <w:pPr>
              <w:spacing w:line="360" w:lineRule="auto"/>
              <w:jc w:val="both"/>
              <w:rPr>
                <w:rFonts w:ascii="Arial" w:hAnsi="Arial" w:cs="Arial"/>
                <w:lang w:val="es-ES"/>
              </w:rPr>
            </w:pPr>
            <w:r w:rsidRPr="00FF75A8">
              <w:rPr>
                <w:rFonts w:ascii="Arial" w:hAnsi="Arial" w:cs="Arial"/>
                <w:lang w:val="es-ES"/>
              </w:rPr>
              <w:t>Enero 2020</w:t>
            </w:r>
          </w:p>
        </w:tc>
      </w:tr>
      <w:tr w:rsidR="006E1B9E" w:rsidRPr="00FF75A8" w14:paraId="60F9DB60" w14:textId="77777777" w:rsidTr="00887DD3">
        <w:tc>
          <w:tcPr>
            <w:tcW w:w="4248" w:type="dxa"/>
            <w:vMerge w:val="restart"/>
          </w:tcPr>
          <w:p w14:paraId="52B2CCB7" w14:textId="77777777" w:rsidR="006E1B9E" w:rsidRPr="00FF75A8" w:rsidRDefault="006E1B9E" w:rsidP="00887DD3">
            <w:pPr>
              <w:spacing w:line="360" w:lineRule="auto"/>
              <w:jc w:val="both"/>
              <w:rPr>
                <w:rFonts w:ascii="Arial" w:hAnsi="Arial" w:cs="Arial"/>
                <w:lang w:val="es-ES"/>
              </w:rPr>
            </w:pPr>
            <w:r w:rsidRPr="00FF75A8">
              <w:rPr>
                <w:rFonts w:ascii="Arial" w:hAnsi="Arial" w:cs="Arial"/>
                <w:b/>
                <w:i/>
                <w:lang w:val="es-ES"/>
              </w:rPr>
              <w:t xml:space="preserve">1.3.3 </w:t>
            </w:r>
            <w:r w:rsidRPr="00FF75A8">
              <w:rPr>
                <w:rFonts w:ascii="Arial" w:hAnsi="Arial" w:cs="Arial"/>
              </w:rPr>
              <w:t>Analizar el acceso de las mujeres a dos programas de apoyo municipal: proyectos productivos y programas de capacitación.</w:t>
            </w:r>
          </w:p>
        </w:tc>
        <w:tc>
          <w:tcPr>
            <w:tcW w:w="3685" w:type="dxa"/>
          </w:tcPr>
          <w:p w14:paraId="306469F7" w14:textId="77777777" w:rsidR="006E1B9E" w:rsidRPr="00FF75A8" w:rsidRDefault="006E1B9E" w:rsidP="00887DD3">
            <w:pPr>
              <w:spacing w:line="360" w:lineRule="auto"/>
              <w:jc w:val="both"/>
              <w:rPr>
                <w:rFonts w:ascii="Arial" w:hAnsi="Arial" w:cs="Arial"/>
                <w:lang w:val="es-ES"/>
              </w:rPr>
            </w:pPr>
            <w:r w:rsidRPr="00FF75A8">
              <w:rPr>
                <w:rFonts w:ascii="Arial" w:hAnsi="Arial" w:cs="Arial"/>
                <w:lang w:val="es-ES"/>
              </w:rPr>
              <w:t>Diagnóstico sobre el acceso de las mujeres a los programas de proyectos productivos y de capacitación</w:t>
            </w:r>
            <w:r w:rsidR="004E3019" w:rsidRPr="00FF75A8">
              <w:rPr>
                <w:rFonts w:ascii="Arial" w:hAnsi="Arial" w:cs="Arial"/>
                <w:lang w:val="es-ES"/>
              </w:rPr>
              <w:t>.</w:t>
            </w:r>
          </w:p>
        </w:tc>
        <w:tc>
          <w:tcPr>
            <w:tcW w:w="2977" w:type="dxa"/>
          </w:tcPr>
          <w:p w14:paraId="1741E846" w14:textId="2823F177" w:rsidR="006E1B9E" w:rsidRPr="00FF75A8" w:rsidRDefault="007A6E41" w:rsidP="00887DD3">
            <w:pPr>
              <w:spacing w:line="360" w:lineRule="auto"/>
              <w:jc w:val="both"/>
              <w:rPr>
                <w:rFonts w:ascii="Arial" w:hAnsi="Arial" w:cs="Arial"/>
                <w:lang w:val="es-ES"/>
              </w:rPr>
            </w:pPr>
            <w:r w:rsidRPr="00FF75A8">
              <w:rPr>
                <w:rFonts w:ascii="Arial" w:hAnsi="Arial" w:cs="Arial"/>
                <w:lang w:val="es-ES"/>
              </w:rPr>
              <w:t>Instituto Municipal de las Mujeres</w:t>
            </w:r>
            <w:r w:rsidR="006E1B9E" w:rsidRPr="00FF75A8">
              <w:rPr>
                <w:rFonts w:ascii="Arial" w:hAnsi="Arial" w:cs="Arial"/>
                <w:lang w:val="es-ES"/>
              </w:rPr>
              <w:t xml:space="preserve"> (Coordinación)</w:t>
            </w:r>
          </w:p>
          <w:p w14:paraId="56787A1A" w14:textId="1945E06E" w:rsidR="006E1B9E" w:rsidRPr="00FF75A8" w:rsidRDefault="00607467" w:rsidP="00887DD3">
            <w:pPr>
              <w:spacing w:line="360" w:lineRule="auto"/>
              <w:jc w:val="both"/>
              <w:rPr>
                <w:rFonts w:ascii="Arial" w:hAnsi="Arial" w:cs="Arial"/>
                <w:lang w:val="es-ES"/>
              </w:rPr>
            </w:pPr>
            <w:r w:rsidRPr="00FF75A8">
              <w:rPr>
                <w:rFonts w:ascii="Arial" w:hAnsi="Arial" w:cs="Arial"/>
                <w:lang w:val="es-ES"/>
              </w:rPr>
              <w:t xml:space="preserve">Dirección General de </w:t>
            </w:r>
            <w:r w:rsidR="006E1B9E" w:rsidRPr="00FF75A8">
              <w:rPr>
                <w:rFonts w:ascii="Arial" w:hAnsi="Arial" w:cs="Arial"/>
                <w:lang w:val="es-ES"/>
              </w:rPr>
              <w:t>Economía</w:t>
            </w:r>
          </w:p>
          <w:p w14:paraId="66F12BE2" w14:textId="77777777" w:rsidR="006E1B9E" w:rsidRPr="00FF75A8" w:rsidRDefault="006E1B9E" w:rsidP="00887DD3">
            <w:pPr>
              <w:spacing w:line="360" w:lineRule="auto"/>
              <w:jc w:val="both"/>
              <w:rPr>
                <w:rFonts w:ascii="Arial" w:hAnsi="Arial" w:cs="Arial"/>
                <w:lang w:val="es-ES"/>
              </w:rPr>
            </w:pPr>
          </w:p>
        </w:tc>
        <w:tc>
          <w:tcPr>
            <w:tcW w:w="2086" w:type="dxa"/>
          </w:tcPr>
          <w:p w14:paraId="4D2D6148" w14:textId="77777777" w:rsidR="006E1B9E" w:rsidRPr="00FF75A8" w:rsidRDefault="006E1B9E" w:rsidP="00887DD3">
            <w:pPr>
              <w:spacing w:line="360" w:lineRule="auto"/>
              <w:jc w:val="both"/>
              <w:rPr>
                <w:rFonts w:ascii="Arial" w:hAnsi="Arial" w:cs="Arial"/>
                <w:lang w:val="es-ES"/>
              </w:rPr>
            </w:pPr>
            <w:r w:rsidRPr="00FF75A8">
              <w:rPr>
                <w:rFonts w:ascii="Arial" w:hAnsi="Arial" w:cs="Arial"/>
                <w:lang w:val="es-ES"/>
              </w:rPr>
              <w:t>Agosto 2019</w:t>
            </w:r>
          </w:p>
        </w:tc>
      </w:tr>
      <w:tr w:rsidR="006E1B9E" w:rsidRPr="00FF75A8" w14:paraId="294EF003" w14:textId="77777777" w:rsidTr="00887DD3">
        <w:tc>
          <w:tcPr>
            <w:tcW w:w="4248" w:type="dxa"/>
            <w:vMerge/>
          </w:tcPr>
          <w:p w14:paraId="6C61D201" w14:textId="77777777" w:rsidR="006E1B9E" w:rsidRPr="00FF75A8" w:rsidRDefault="006E1B9E" w:rsidP="00887DD3">
            <w:pPr>
              <w:spacing w:line="360" w:lineRule="auto"/>
              <w:jc w:val="both"/>
              <w:rPr>
                <w:rFonts w:ascii="Arial" w:hAnsi="Arial" w:cs="Arial"/>
                <w:b/>
                <w:i/>
                <w:lang w:val="es-ES"/>
              </w:rPr>
            </w:pPr>
          </w:p>
        </w:tc>
        <w:tc>
          <w:tcPr>
            <w:tcW w:w="3685" w:type="dxa"/>
          </w:tcPr>
          <w:p w14:paraId="7FC27249" w14:textId="77777777" w:rsidR="006E1B9E" w:rsidRPr="00FF75A8" w:rsidRDefault="006E1B9E" w:rsidP="00887DD3">
            <w:pPr>
              <w:spacing w:line="360" w:lineRule="auto"/>
              <w:jc w:val="both"/>
              <w:rPr>
                <w:rFonts w:ascii="Arial" w:hAnsi="Arial" w:cs="Arial"/>
                <w:lang w:val="es-ES"/>
              </w:rPr>
            </w:pPr>
            <w:r w:rsidRPr="00FF75A8">
              <w:rPr>
                <w:rFonts w:ascii="Arial" w:hAnsi="Arial" w:cs="Arial"/>
                <w:lang w:val="es-ES"/>
              </w:rPr>
              <w:t>Recomendaciones para la elaboración de reglas de operación con perspectiva de género</w:t>
            </w:r>
            <w:r w:rsidR="004A2919" w:rsidRPr="00FF75A8">
              <w:rPr>
                <w:rFonts w:ascii="Arial" w:hAnsi="Arial" w:cs="Arial"/>
                <w:lang w:val="es-ES"/>
              </w:rPr>
              <w:t>.</w:t>
            </w:r>
          </w:p>
        </w:tc>
        <w:tc>
          <w:tcPr>
            <w:tcW w:w="2977" w:type="dxa"/>
          </w:tcPr>
          <w:p w14:paraId="61A75985" w14:textId="6433B44B" w:rsidR="006E1B9E" w:rsidRPr="00FF75A8" w:rsidRDefault="007A6E41" w:rsidP="00887DD3">
            <w:pPr>
              <w:spacing w:line="360" w:lineRule="auto"/>
              <w:jc w:val="both"/>
              <w:rPr>
                <w:rFonts w:ascii="Arial" w:hAnsi="Arial" w:cs="Arial"/>
                <w:lang w:val="es-ES"/>
              </w:rPr>
            </w:pPr>
            <w:r w:rsidRPr="00FF75A8">
              <w:rPr>
                <w:rFonts w:ascii="Arial" w:hAnsi="Arial" w:cs="Arial"/>
                <w:lang w:val="es-ES"/>
              </w:rPr>
              <w:t>Instituto Municipal de las Mujeres</w:t>
            </w:r>
            <w:r w:rsidR="006E1B9E" w:rsidRPr="00FF75A8">
              <w:rPr>
                <w:rFonts w:ascii="Arial" w:hAnsi="Arial" w:cs="Arial"/>
                <w:lang w:val="es-ES"/>
              </w:rPr>
              <w:t xml:space="preserve"> (Coordinación)</w:t>
            </w:r>
          </w:p>
          <w:p w14:paraId="6C223F05" w14:textId="5927DF43" w:rsidR="006E1B9E" w:rsidRPr="00FF75A8" w:rsidRDefault="00607467" w:rsidP="00887DD3">
            <w:pPr>
              <w:spacing w:line="360" w:lineRule="auto"/>
              <w:jc w:val="both"/>
              <w:rPr>
                <w:rFonts w:ascii="Arial" w:hAnsi="Arial" w:cs="Arial"/>
                <w:lang w:val="es-ES"/>
              </w:rPr>
            </w:pPr>
            <w:r w:rsidRPr="00FF75A8">
              <w:rPr>
                <w:rFonts w:ascii="Arial" w:hAnsi="Arial" w:cs="Arial"/>
                <w:lang w:val="es-ES"/>
              </w:rPr>
              <w:t xml:space="preserve">Dirección General de </w:t>
            </w:r>
            <w:r w:rsidR="006E1B9E" w:rsidRPr="00FF75A8">
              <w:rPr>
                <w:rFonts w:ascii="Arial" w:hAnsi="Arial" w:cs="Arial"/>
                <w:lang w:val="es-ES"/>
              </w:rPr>
              <w:t>Economía</w:t>
            </w:r>
          </w:p>
        </w:tc>
        <w:tc>
          <w:tcPr>
            <w:tcW w:w="2086" w:type="dxa"/>
          </w:tcPr>
          <w:p w14:paraId="78D89EBF" w14:textId="77777777" w:rsidR="006E1B9E" w:rsidRPr="00FF75A8" w:rsidRDefault="006E1B9E" w:rsidP="00887DD3">
            <w:pPr>
              <w:spacing w:line="360" w:lineRule="auto"/>
              <w:jc w:val="both"/>
              <w:rPr>
                <w:rFonts w:ascii="Arial" w:hAnsi="Arial" w:cs="Arial"/>
                <w:lang w:val="es-ES"/>
              </w:rPr>
            </w:pPr>
            <w:r w:rsidRPr="00FF75A8">
              <w:rPr>
                <w:rFonts w:ascii="Arial" w:hAnsi="Arial" w:cs="Arial"/>
                <w:lang w:val="es-ES"/>
              </w:rPr>
              <w:t>Octubre 2019</w:t>
            </w:r>
          </w:p>
        </w:tc>
      </w:tr>
      <w:tr w:rsidR="004015D4" w:rsidRPr="00FF75A8" w14:paraId="75965A69" w14:textId="77777777" w:rsidTr="00887DD3">
        <w:tc>
          <w:tcPr>
            <w:tcW w:w="4248" w:type="dxa"/>
            <w:vMerge w:val="restart"/>
          </w:tcPr>
          <w:p w14:paraId="545A68D9" w14:textId="77777777" w:rsidR="004015D4" w:rsidRPr="00FF75A8" w:rsidRDefault="004015D4" w:rsidP="00887DD3">
            <w:pPr>
              <w:spacing w:line="360" w:lineRule="auto"/>
              <w:jc w:val="both"/>
              <w:rPr>
                <w:rFonts w:ascii="Arial" w:hAnsi="Arial" w:cs="Arial"/>
                <w:lang w:val="es-ES"/>
              </w:rPr>
            </w:pPr>
            <w:r w:rsidRPr="00FF75A8">
              <w:rPr>
                <w:rFonts w:ascii="Arial" w:hAnsi="Arial" w:cs="Arial"/>
                <w:b/>
                <w:i/>
                <w:lang w:val="es-ES"/>
              </w:rPr>
              <w:t xml:space="preserve">1.3.4 </w:t>
            </w:r>
            <w:r w:rsidRPr="00FF75A8">
              <w:rPr>
                <w:rFonts w:ascii="Arial" w:hAnsi="Arial" w:cs="Arial"/>
              </w:rPr>
              <w:t xml:space="preserve">Analizar el acceso de las mujeres a los apoyos municipales </w:t>
            </w:r>
            <w:r w:rsidRPr="00FF75A8">
              <w:rPr>
                <w:rFonts w:ascii="Arial" w:hAnsi="Arial" w:cs="Arial"/>
              </w:rPr>
              <w:lastRenderedPageBreak/>
              <w:t>otorgados por la Dirección de Desarrollo Rural</w:t>
            </w:r>
            <w:r w:rsidR="004E3019" w:rsidRPr="00FF75A8">
              <w:rPr>
                <w:rFonts w:ascii="Arial" w:hAnsi="Arial" w:cs="Arial"/>
              </w:rPr>
              <w:t>.</w:t>
            </w:r>
          </w:p>
        </w:tc>
        <w:tc>
          <w:tcPr>
            <w:tcW w:w="3685" w:type="dxa"/>
          </w:tcPr>
          <w:p w14:paraId="2B752ACB" w14:textId="77777777" w:rsidR="004015D4" w:rsidRPr="00FF75A8" w:rsidRDefault="004015D4" w:rsidP="00887DD3">
            <w:pPr>
              <w:spacing w:line="360" w:lineRule="auto"/>
              <w:jc w:val="both"/>
              <w:rPr>
                <w:rFonts w:ascii="Arial" w:hAnsi="Arial" w:cs="Arial"/>
                <w:b/>
                <w:lang w:val="es-ES"/>
              </w:rPr>
            </w:pPr>
            <w:r w:rsidRPr="00FF75A8">
              <w:rPr>
                <w:rFonts w:ascii="Arial" w:hAnsi="Arial" w:cs="Arial"/>
                <w:lang w:val="es-ES"/>
              </w:rPr>
              <w:lastRenderedPageBreak/>
              <w:t xml:space="preserve">Diagnóstico sobre el acceso de las mujeres a los programas de </w:t>
            </w:r>
            <w:r w:rsidRPr="00FF75A8">
              <w:rPr>
                <w:rFonts w:ascii="Arial" w:hAnsi="Arial" w:cs="Arial"/>
                <w:lang w:val="es-ES"/>
              </w:rPr>
              <w:lastRenderedPageBreak/>
              <w:t>proyectos productivos y de capacitación</w:t>
            </w:r>
            <w:r w:rsidR="004E3019" w:rsidRPr="00FF75A8">
              <w:rPr>
                <w:rFonts w:ascii="Arial" w:hAnsi="Arial" w:cs="Arial"/>
                <w:lang w:val="es-ES"/>
              </w:rPr>
              <w:t>.</w:t>
            </w:r>
          </w:p>
        </w:tc>
        <w:tc>
          <w:tcPr>
            <w:tcW w:w="2977" w:type="dxa"/>
          </w:tcPr>
          <w:p w14:paraId="48F77F0B" w14:textId="38E68D41" w:rsidR="004015D4" w:rsidRPr="00FF75A8" w:rsidRDefault="007A6E41" w:rsidP="004A2919">
            <w:pPr>
              <w:spacing w:line="360" w:lineRule="auto"/>
              <w:jc w:val="both"/>
              <w:rPr>
                <w:rFonts w:ascii="Arial" w:hAnsi="Arial" w:cs="Arial"/>
                <w:lang w:val="es-ES"/>
              </w:rPr>
            </w:pPr>
            <w:r w:rsidRPr="00FF75A8">
              <w:rPr>
                <w:rFonts w:ascii="Arial" w:hAnsi="Arial" w:cs="Arial"/>
                <w:lang w:val="es-ES"/>
              </w:rPr>
              <w:lastRenderedPageBreak/>
              <w:t>Instituto Municipal de las Mujeres</w:t>
            </w:r>
            <w:r w:rsidR="004015D4" w:rsidRPr="00FF75A8">
              <w:rPr>
                <w:rFonts w:ascii="Arial" w:hAnsi="Arial" w:cs="Arial"/>
                <w:lang w:val="es-ES"/>
              </w:rPr>
              <w:t xml:space="preserve"> (Coordinación)</w:t>
            </w:r>
          </w:p>
          <w:p w14:paraId="59D1A5E8" w14:textId="2AC8AEE4" w:rsidR="004015D4" w:rsidRPr="00FF75A8" w:rsidRDefault="00607467" w:rsidP="004A2919">
            <w:pPr>
              <w:spacing w:line="360" w:lineRule="auto"/>
              <w:jc w:val="both"/>
              <w:rPr>
                <w:rFonts w:ascii="Arial" w:hAnsi="Arial" w:cs="Arial"/>
                <w:b/>
                <w:lang w:val="es-ES"/>
              </w:rPr>
            </w:pPr>
            <w:r w:rsidRPr="00FF75A8">
              <w:rPr>
                <w:rFonts w:ascii="Arial" w:hAnsi="Arial" w:cs="Arial"/>
                <w:lang w:val="es-ES"/>
              </w:rPr>
              <w:lastRenderedPageBreak/>
              <w:t xml:space="preserve">Dirección General de </w:t>
            </w:r>
            <w:r w:rsidR="004015D4" w:rsidRPr="00FF75A8">
              <w:rPr>
                <w:rFonts w:ascii="Arial" w:hAnsi="Arial" w:cs="Arial"/>
                <w:lang w:val="es-ES"/>
              </w:rPr>
              <w:t>Desarrollo Rural</w:t>
            </w:r>
          </w:p>
        </w:tc>
        <w:tc>
          <w:tcPr>
            <w:tcW w:w="2086" w:type="dxa"/>
          </w:tcPr>
          <w:p w14:paraId="5AD6981C" w14:textId="77777777" w:rsidR="004015D4" w:rsidRPr="00FF75A8" w:rsidRDefault="004015D4" w:rsidP="00887DD3">
            <w:pPr>
              <w:spacing w:line="360" w:lineRule="auto"/>
              <w:jc w:val="both"/>
              <w:rPr>
                <w:rFonts w:ascii="Arial" w:hAnsi="Arial" w:cs="Arial"/>
                <w:lang w:val="es-ES"/>
              </w:rPr>
            </w:pPr>
            <w:r w:rsidRPr="00FF75A8">
              <w:rPr>
                <w:rFonts w:ascii="Arial" w:hAnsi="Arial" w:cs="Arial"/>
                <w:lang w:val="es-ES"/>
              </w:rPr>
              <w:lastRenderedPageBreak/>
              <w:t>Julio 2020</w:t>
            </w:r>
          </w:p>
        </w:tc>
      </w:tr>
      <w:tr w:rsidR="004015D4" w:rsidRPr="00FF75A8" w14:paraId="402E6217" w14:textId="77777777" w:rsidTr="00887DD3">
        <w:tc>
          <w:tcPr>
            <w:tcW w:w="4248" w:type="dxa"/>
            <w:vMerge/>
          </w:tcPr>
          <w:p w14:paraId="24177218" w14:textId="77777777" w:rsidR="004015D4" w:rsidRPr="00FF75A8" w:rsidRDefault="004015D4" w:rsidP="00887DD3">
            <w:pPr>
              <w:spacing w:line="360" w:lineRule="auto"/>
              <w:jc w:val="both"/>
              <w:rPr>
                <w:rFonts w:ascii="Arial" w:hAnsi="Arial" w:cs="Arial"/>
                <w:b/>
                <w:i/>
                <w:lang w:val="es-ES"/>
              </w:rPr>
            </w:pPr>
          </w:p>
        </w:tc>
        <w:tc>
          <w:tcPr>
            <w:tcW w:w="3685" w:type="dxa"/>
          </w:tcPr>
          <w:p w14:paraId="3280D79D" w14:textId="77777777" w:rsidR="004015D4" w:rsidRPr="00FF75A8" w:rsidRDefault="004015D4" w:rsidP="00887DD3">
            <w:pPr>
              <w:spacing w:line="360" w:lineRule="auto"/>
              <w:jc w:val="both"/>
              <w:rPr>
                <w:rFonts w:ascii="Arial" w:hAnsi="Arial" w:cs="Arial"/>
                <w:lang w:val="es-ES"/>
              </w:rPr>
            </w:pPr>
            <w:r w:rsidRPr="00FF75A8">
              <w:rPr>
                <w:rFonts w:ascii="Arial" w:hAnsi="Arial" w:cs="Arial"/>
                <w:lang w:val="es-ES"/>
              </w:rPr>
              <w:t>Recomendaciones para la elaboración de reglas de operación con perspectiva de género.</w:t>
            </w:r>
          </w:p>
        </w:tc>
        <w:tc>
          <w:tcPr>
            <w:tcW w:w="2977" w:type="dxa"/>
          </w:tcPr>
          <w:p w14:paraId="13DC7429" w14:textId="0FA68FDD" w:rsidR="004015D4" w:rsidRPr="00FF75A8" w:rsidRDefault="007A6E41" w:rsidP="004015D4">
            <w:pPr>
              <w:spacing w:line="360" w:lineRule="auto"/>
              <w:jc w:val="both"/>
              <w:rPr>
                <w:rFonts w:ascii="Arial" w:hAnsi="Arial" w:cs="Arial"/>
                <w:lang w:val="es-ES"/>
              </w:rPr>
            </w:pPr>
            <w:r w:rsidRPr="00FF75A8">
              <w:rPr>
                <w:rFonts w:ascii="Arial" w:hAnsi="Arial" w:cs="Arial"/>
                <w:lang w:val="es-ES"/>
              </w:rPr>
              <w:t xml:space="preserve">Instituto Municipal de las Mujeres </w:t>
            </w:r>
            <w:r w:rsidR="004015D4" w:rsidRPr="00FF75A8">
              <w:rPr>
                <w:rFonts w:ascii="Arial" w:hAnsi="Arial" w:cs="Arial"/>
                <w:lang w:val="es-ES"/>
              </w:rPr>
              <w:t>(Coordinación)</w:t>
            </w:r>
          </w:p>
          <w:p w14:paraId="0B60FF5F" w14:textId="05B47C80" w:rsidR="004015D4" w:rsidRPr="00FF75A8" w:rsidRDefault="00607467" w:rsidP="004015D4">
            <w:pPr>
              <w:spacing w:line="360" w:lineRule="auto"/>
              <w:jc w:val="both"/>
              <w:rPr>
                <w:rFonts w:ascii="Arial" w:hAnsi="Arial" w:cs="Arial"/>
                <w:lang w:val="es-ES"/>
              </w:rPr>
            </w:pPr>
            <w:r w:rsidRPr="00FF75A8">
              <w:rPr>
                <w:rFonts w:ascii="Arial" w:hAnsi="Arial" w:cs="Arial"/>
                <w:lang w:val="es-ES"/>
              </w:rPr>
              <w:t xml:space="preserve">Dirección General de </w:t>
            </w:r>
            <w:r w:rsidR="004015D4" w:rsidRPr="00FF75A8">
              <w:rPr>
                <w:rFonts w:ascii="Arial" w:hAnsi="Arial" w:cs="Arial"/>
                <w:lang w:val="es-ES"/>
              </w:rPr>
              <w:t>Desarrollo Rural</w:t>
            </w:r>
          </w:p>
        </w:tc>
        <w:tc>
          <w:tcPr>
            <w:tcW w:w="2086" w:type="dxa"/>
          </w:tcPr>
          <w:p w14:paraId="23319503" w14:textId="77777777" w:rsidR="004015D4" w:rsidRPr="00FF75A8" w:rsidRDefault="004015D4" w:rsidP="00887DD3">
            <w:pPr>
              <w:spacing w:line="360" w:lineRule="auto"/>
              <w:jc w:val="both"/>
              <w:rPr>
                <w:rFonts w:ascii="Arial" w:hAnsi="Arial" w:cs="Arial"/>
                <w:lang w:val="es-ES"/>
              </w:rPr>
            </w:pPr>
            <w:r w:rsidRPr="00FF75A8">
              <w:rPr>
                <w:rFonts w:ascii="Arial" w:hAnsi="Arial" w:cs="Arial"/>
                <w:lang w:val="es-ES"/>
              </w:rPr>
              <w:t>Octubre 2020</w:t>
            </w:r>
          </w:p>
        </w:tc>
      </w:tr>
      <w:tr w:rsidR="007325EE" w:rsidRPr="00FF75A8" w14:paraId="27A2A87D" w14:textId="77777777" w:rsidTr="00887DD3">
        <w:tc>
          <w:tcPr>
            <w:tcW w:w="4248" w:type="dxa"/>
          </w:tcPr>
          <w:p w14:paraId="4FCE3433" w14:textId="39C1FBD5" w:rsidR="007325EE" w:rsidRPr="00822437" w:rsidRDefault="007325EE" w:rsidP="00887DD3">
            <w:pPr>
              <w:spacing w:line="360" w:lineRule="auto"/>
              <w:jc w:val="both"/>
              <w:rPr>
                <w:rFonts w:ascii="Arial" w:hAnsi="Arial" w:cs="Arial"/>
                <w:lang w:val="es-ES"/>
              </w:rPr>
            </w:pPr>
            <w:r w:rsidRPr="00822437">
              <w:rPr>
                <w:rFonts w:ascii="Arial" w:hAnsi="Arial" w:cs="Arial"/>
                <w:b/>
                <w:i/>
                <w:lang w:val="es-ES"/>
              </w:rPr>
              <w:t xml:space="preserve">1.3.5 </w:t>
            </w:r>
            <w:r w:rsidRPr="00822437">
              <w:rPr>
                <w:rFonts w:ascii="Arial" w:hAnsi="Arial" w:cs="Arial"/>
                <w:lang w:val="es-ES"/>
              </w:rPr>
              <w:t>Establecer una mesa de trabajo para analizar estra</w:t>
            </w:r>
            <w:r w:rsidR="00A23596" w:rsidRPr="00822437">
              <w:rPr>
                <w:rFonts w:ascii="Arial" w:hAnsi="Arial" w:cs="Arial"/>
                <w:lang w:val="es-ES"/>
              </w:rPr>
              <w:t>tegias de atención al incremento</w:t>
            </w:r>
            <w:r w:rsidRPr="00822437">
              <w:rPr>
                <w:rFonts w:ascii="Arial" w:hAnsi="Arial" w:cs="Arial"/>
                <w:lang w:val="es-ES"/>
              </w:rPr>
              <w:t xml:space="preserve"> del analfabetismo entre hombres jóvenes.</w:t>
            </w:r>
          </w:p>
        </w:tc>
        <w:tc>
          <w:tcPr>
            <w:tcW w:w="3685" w:type="dxa"/>
          </w:tcPr>
          <w:p w14:paraId="34B56E95" w14:textId="41749FA0" w:rsidR="007325EE" w:rsidRPr="00822437" w:rsidRDefault="007325EE" w:rsidP="00887DD3">
            <w:pPr>
              <w:spacing w:line="360" w:lineRule="auto"/>
              <w:jc w:val="both"/>
              <w:rPr>
                <w:rFonts w:ascii="Arial" w:hAnsi="Arial" w:cs="Arial"/>
                <w:lang w:val="es-ES"/>
              </w:rPr>
            </w:pPr>
            <w:r w:rsidRPr="00822437">
              <w:rPr>
                <w:rFonts w:ascii="Arial" w:hAnsi="Arial" w:cs="Arial"/>
                <w:lang w:val="es-ES"/>
              </w:rPr>
              <w:t>Lineamientos para la acción.</w:t>
            </w:r>
          </w:p>
        </w:tc>
        <w:tc>
          <w:tcPr>
            <w:tcW w:w="2977" w:type="dxa"/>
          </w:tcPr>
          <w:p w14:paraId="700612AF" w14:textId="77777777" w:rsidR="007325EE" w:rsidRPr="00822437" w:rsidRDefault="007325EE" w:rsidP="007325EE">
            <w:pPr>
              <w:spacing w:line="360" w:lineRule="auto"/>
              <w:jc w:val="both"/>
              <w:rPr>
                <w:rFonts w:ascii="Arial" w:hAnsi="Arial" w:cs="Arial"/>
                <w:lang w:val="es-ES"/>
              </w:rPr>
            </w:pPr>
            <w:r w:rsidRPr="00822437">
              <w:rPr>
                <w:rFonts w:ascii="Arial" w:hAnsi="Arial" w:cs="Arial"/>
                <w:lang w:val="es-ES"/>
              </w:rPr>
              <w:t>Instituto Municipal de las Mujeres (Coordinación)</w:t>
            </w:r>
          </w:p>
          <w:p w14:paraId="2F600CBE" w14:textId="144AE14D" w:rsidR="007325EE" w:rsidRPr="00822437" w:rsidRDefault="007325EE" w:rsidP="007325EE">
            <w:pPr>
              <w:spacing w:line="360" w:lineRule="auto"/>
              <w:jc w:val="both"/>
              <w:rPr>
                <w:rFonts w:ascii="Arial" w:hAnsi="Arial" w:cs="Arial"/>
                <w:lang w:val="es-ES"/>
              </w:rPr>
            </w:pPr>
            <w:r w:rsidRPr="00822437">
              <w:rPr>
                <w:rFonts w:ascii="Arial" w:hAnsi="Arial" w:cs="Arial"/>
                <w:lang w:val="es-ES"/>
              </w:rPr>
              <w:t>Dirección General de Educación</w:t>
            </w:r>
          </w:p>
        </w:tc>
        <w:tc>
          <w:tcPr>
            <w:tcW w:w="2086" w:type="dxa"/>
          </w:tcPr>
          <w:p w14:paraId="12D59ADC" w14:textId="518CB495" w:rsidR="007325EE" w:rsidRPr="00822437" w:rsidRDefault="00616322" w:rsidP="00887DD3">
            <w:pPr>
              <w:spacing w:line="360" w:lineRule="auto"/>
              <w:jc w:val="both"/>
              <w:rPr>
                <w:rFonts w:ascii="Arial" w:hAnsi="Arial" w:cs="Arial"/>
                <w:lang w:val="es-ES"/>
              </w:rPr>
            </w:pPr>
            <w:r w:rsidRPr="00822437">
              <w:rPr>
                <w:rFonts w:ascii="Arial" w:hAnsi="Arial" w:cs="Arial"/>
                <w:lang w:val="es-ES"/>
              </w:rPr>
              <w:t>Agosto 2020</w:t>
            </w:r>
          </w:p>
        </w:tc>
      </w:tr>
    </w:tbl>
    <w:p w14:paraId="4E75E991" w14:textId="77777777" w:rsidR="00FA7B67" w:rsidRPr="00FF75A8" w:rsidRDefault="00FA7B67" w:rsidP="00FA7B67">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12996"/>
      </w:tblGrid>
      <w:tr w:rsidR="00FA7B67" w:rsidRPr="00FF75A8" w14:paraId="1707D137" w14:textId="77777777" w:rsidTr="00887DD3">
        <w:tc>
          <w:tcPr>
            <w:tcW w:w="12996" w:type="dxa"/>
          </w:tcPr>
          <w:p w14:paraId="1C8E3805" w14:textId="77777777" w:rsidR="00FA7B67" w:rsidRPr="00FF75A8" w:rsidRDefault="00FA7B67" w:rsidP="00887DD3">
            <w:pPr>
              <w:spacing w:line="360" w:lineRule="auto"/>
              <w:jc w:val="both"/>
              <w:rPr>
                <w:rFonts w:ascii="Arial" w:hAnsi="Arial" w:cs="Arial"/>
              </w:rPr>
            </w:pPr>
            <w:r w:rsidRPr="00FF75A8">
              <w:rPr>
                <w:rFonts w:ascii="Arial" w:hAnsi="Arial" w:cs="Arial"/>
                <w:b/>
                <w:i/>
                <w:lang w:val="es-ES"/>
              </w:rPr>
              <w:t xml:space="preserve">Objetivo </w:t>
            </w:r>
            <w:r w:rsidR="007076E7" w:rsidRPr="00FF75A8">
              <w:rPr>
                <w:rFonts w:ascii="Arial" w:hAnsi="Arial" w:cs="Arial"/>
                <w:b/>
                <w:i/>
                <w:lang w:val="es-ES"/>
              </w:rPr>
              <w:t>1.</w:t>
            </w:r>
            <w:r w:rsidRPr="00FF75A8">
              <w:rPr>
                <w:rFonts w:ascii="Arial" w:hAnsi="Arial" w:cs="Arial"/>
                <w:b/>
                <w:i/>
                <w:lang w:val="es-ES"/>
              </w:rPr>
              <w:t>4</w:t>
            </w:r>
            <w:r w:rsidRPr="00FF75A8">
              <w:rPr>
                <w:rFonts w:ascii="Arial" w:hAnsi="Arial" w:cs="Arial"/>
                <w:lang w:val="es-ES"/>
              </w:rPr>
              <w:t xml:space="preserve"> </w:t>
            </w:r>
            <w:r w:rsidRPr="00FF75A8">
              <w:rPr>
                <w:rFonts w:ascii="Arial" w:hAnsi="Arial" w:cs="Arial"/>
              </w:rPr>
              <w:t>Promover acciones para fomentar la eliminación de los roles y los estereotipos de género.</w:t>
            </w:r>
          </w:p>
        </w:tc>
      </w:tr>
    </w:tbl>
    <w:p w14:paraId="21F1E3B4" w14:textId="77777777" w:rsidR="00FA7B67" w:rsidRPr="00FF75A8" w:rsidRDefault="00FA7B67" w:rsidP="00B42FBD">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4248"/>
        <w:gridCol w:w="3685"/>
        <w:gridCol w:w="2977"/>
        <w:gridCol w:w="2086"/>
      </w:tblGrid>
      <w:tr w:rsidR="00861187" w:rsidRPr="00FF75A8" w14:paraId="1E26DE84" w14:textId="77777777" w:rsidTr="00887DD3">
        <w:tc>
          <w:tcPr>
            <w:tcW w:w="4248" w:type="dxa"/>
          </w:tcPr>
          <w:p w14:paraId="57B9371F"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Línea de acción</w:t>
            </w:r>
          </w:p>
        </w:tc>
        <w:tc>
          <w:tcPr>
            <w:tcW w:w="3685" w:type="dxa"/>
          </w:tcPr>
          <w:p w14:paraId="77848C15"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Indicador/Meta</w:t>
            </w:r>
          </w:p>
        </w:tc>
        <w:tc>
          <w:tcPr>
            <w:tcW w:w="2977" w:type="dxa"/>
          </w:tcPr>
          <w:p w14:paraId="32FEEA15"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 xml:space="preserve">Entidad/Dependencia </w:t>
            </w:r>
          </w:p>
        </w:tc>
        <w:tc>
          <w:tcPr>
            <w:tcW w:w="2086" w:type="dxa"/>
          </w:tcPr>
          <w:p w14:paraId="7866E332" w14:textId="77777777" w:rsidR="00861187" w:rsidRPr="00FF75A8" w:rsidRDefault="00861187" w:rsidP="00887DD3">
            <w:pPr>
              <w:spacing w:line="360" w:lineRule="auto"/>
              <w:jc w:val="both"/>
              <w:rPr>
                <w:rFonts w:ascii="Arial" w:hAnsi="Arial" w:cs="Arial"/>
                <w:b/>
                <w:lang w:val="es-ES"/>
              </w:rPr>
            </w:pPr>
            <w:r w:rsidRPr="00FF75A8">
              <w:rPr>
                <w:rFonts w:ascii="Arial" w:hAnsi="Arial" w:cs="Arial"/>
                <w:b/>
                <w:lang w:val="es-ES"/>
              </w:rPr>
              <w:t>Plazo</w:t>
            </w:r>
          </w:p>
        </w:tc>
      </w:tr>
      <w:tr w:rsidR="00861187" w:rsidRPr="00FF75A8" w14:paraId="1E56CAE2" w14:textId="77777777" w:rsidTr="00887DD3">
        <w:tc>
          <w:tcPr>
            <w:tcW w:w="4248" w:type="dxa"/>
          </w:tcPr>
          <w:p w14:paraId="5433306A" w14:textId="77777777" w:rsidR="00861187" w:rsidRPr="00FF75A8" w:rsidRDefault="004A2919" w:rsidP="00887DD3">
            <w:pPr>
              <w:spacing w:line="360" w:lineRule="auto"/>
              <w:jc w:val="both"/>
              <w:rPr>
                <w:rFonts w:ascii="Arial" w:hAnsi="Arial" w:cs="Arial"/>
                <w:lang w:val="es-ES"/>
              </w:rPr>
            </w:pPr>
            <w:r w:rsidRPr="00FF75A8">
              <w:rPr>
                <w:rFonts w:ascii="Arial" w:hAnsi="Arial" w:cs="Arial"/>
                <w:b/>
                <w:i/>
                <w:lang w:val="es-ES"/>
              </w:rPr>
              <w:t xml:space="preserve">1.4.1 </w:t>
            </w:r>
            <w:r w:rsidRPr="00FF75A8">
              <w:rPr>
                <w:rFonts w:ascii="Arial" w:hAnsi="Arial" w:cs="Arial"/>
              </w:rPr>
              <w:t>Implementar jornadas de lectura y divulgación de la ciencia hecha por mujeres</w:t>
            </w:r>
            <w:r w:rsidR="004E3019" w:rsidRPr="00FF75A8">
              <w:rPr>
                <w:rFonts w:ascii="Arial" w:hAnsi="Arial" w:cs="Arial"/>
              </w:rPr>
              <w:t>.</w:t>
            </w:r>
          </w:p>
        </w:tc>
        <w:tc>
          <w:tcPr>
            <w:tcW w:w="3685" w:type="dxa"/>
          </w:tcPr>
          <w:p w14:paraId="4AD530C4" w14:textId="77777777" w:rsidR="00861187" w:rsidRPr="00FF75A8" w:rsidRDefault="00B36F68" w:rsidP="00887DD3">
            <w:pPr>
              <w:spacing w:line="360" w:lineRule="auto"/>
              <w:jc w:val="both"/>
              <w:rPr>
                <w:rFonts w:ascii="Arial" w:hAnsi="Arial" w:cs="Arial"/>
                <w:lang w:val="es-ES"/>
              </w:rPr>
            </w:pPr>
            <w:r w:rsidRPr="00FF75A8">
              <w:rPr>
                <w:rFonts w:ascii="Arial" w:hAnsi="Arial" w:cs="Arial"/>
                <w:lang w:val="es-ES"/>
              </w:rPr>
              <w:t>2 Jornadas sobre mujeres escritoras</w:t>
            </w:r>
            <w:r w:rsidR="004E3019" w:rsidRPr="00FF75A8">
              <w:rPr>
                <w:rFonts w:ascii="Arial" w:hAnsi="Arial" w:cs="Arial"/>
                <w:lang w:val="es-ES"/>
              </w:rPr>
              <w:t>.</w:t>
            </w:r>
          </w:p>
        </w:tc>
        <w:tc>
          <w:tcPr>
            <w:tcW w:w="2977" w:type="dxa"/>
          </w:tcPr>
          <w:p w14:paraId="6FBCBC5F" w14:textId="3C419C35" w:rsidR="00861187" w:rsidRPr="00FF75A8" w:rsidRDefault="00EE3982" w:rsidP="00887DD3">
            <w:pPr>
              <w:spacing w:line="360" w:lineRule="auto"/>
              <w:jc w:val="both"/>
              <w:rPr>
                <w:rFonts w:ascii="Arial" w:hAnsi="Arial" w:cs="Arial"/>
                <w:lang w:val="es-ES"/>
              </w:rPr>
            </w:pPr>
            <w:r w:rsidRPr="00FF75A8">
              <w:rPr>
                <w:rFonts w:ascii="Arial" w:hAnsi="Arial" w:cs="Arial"/>
                <w:lang w:val="es-ES"/>
              </w:rPr>
              <w:t>Instituto Municipal de las Mujeres</w:t>
            </w:r>
            <w:r w:rsidR="00B36F68" w:rsidRPr="00FF75A8">
              <w:rPr>
                <w:rFonts w:ascii="Arial" w:hAnsi="Arial" w:cs="Arial"/>
                <w:lang w:val="es-ES"/>
              </w:rPr>
              <w:t xml:space="preserve"> </w:t>
            </w:r>
          </w:p>
          <w:p w14:paraId="36937B4E" w14:textId="444DFDB6" w:rsidR="00B36F68" w:rsidRPr="00FF75A8" w:rsidRDefault="00B36F68" w:rsidP="00887DD3">
            <w:pPr>
              <w:spacing w:line="360" w:lineRule="auto"/>
              <w:jc w:val="both"/>
              <w:rPr>
                <w:rFonts w:ascii="Arial" w:hAnsi="Arial" w:cs="Arial"/>
                <w:lang w:val="es-ES"/>
              </w:rPr>
            </w:pPr>
            <w:r w:rsidRPr="00FF75A8">
              <w:rPr>
                <w:rFonts w:ascii="Arial" w:hAnsi="Arial" w:cs="Arial"/>
                <w:lang w:val="es-ES"/>
              </w:rPr>
              <w:t>I</w:t>
            </w:r>
            <w:r w:rsidR="00607467" w:rsidRPr="00FF75A8">
              <w:rPr>
                <w:rFonts w:ascii="Arial" w:hAnsi="Arial" w:cs="Arial"/>
                <w:lang w:val="es-ES"/>
              </w:rPr>
              <w:t xml:space="preserve">nstituto </w:t>
            </w:r>
            <w:r w:rsidRPr="00FF75A8">
              <w:rPr>
                <w:rFonts w:ascii="Arial" w:hAnsi="Arial" w:cs="Arial"/>
                <w:lang w:val="es-ES"/>
              </w:rPr>
              <w:t>C</w:t>
            </w:r>
            <w:r w:rsidR="00607467" w:rsidRPr="00FF75A8">
              <w:rPr>
                <w:rFonts w:ascii="Arial" w:hAnsi="Arial" w:cs="Arial"/>
                <w:lang w:val="es-ES"/>
              </w:rPr>
              <w:t xml:space="preserve">ultural de </w:t>
            </w:r>
            <w:r w:rsidRPr="00FF75A8">
              <w:rPr>
                <w:rFonts w:ascii="Arial" w:hAnsi="Arial" w:cs="Arial"/>
                <w:lang w:val="es-ES"/>
              </w:rPr>
              <w:t>L</w:t>
            </w:r>
            <w:r w:rsidR="00607467" w:rsidRPr="00FF75A8">
              <w:rPr>
                <w:rFonts w:ascii="Arial" w:hAnsi="Arial" w:cs="Arial"/>
                <w:lang w:val="es-ES"/>
              </w:rPr>
              <w:t>eón</w:t>
            </w:r>
          </w:p>
        </w:tc>
        <w:tc>
          <w:tcPr>
            <w:tcW w:w="2086" w:type="dxa"/>
          </w:tcPr>
          <w:p w14:paraId="52EE1D4D" w14:textId="77777777" w:rsidR="00861187" w:rsidRPr="00FF75A8" w:rsidRDefault="00B36F68" w:rsidP="00887DD3">
            <w:pPr>
              <w:spacing w:line="360" w:lineRule="auto"/>
              <w:jc w:val="both"/>
              <w:rPr>
                <w:rFonts w:ascii="Arial" w:hAnsi="Arial" w:cs="Arial"/>
                <w:lang w:val="es-ES"/>
              </w:rPr>
            </w:pPr>
            <w:r w:rsidRPr="00FF75A8">
              <w:rPr>
                <w:rFonts w:ascii="Arial" w:hAnsi="Arial" w:cs="Arial"/>
                <w:lang w:val="es-ES"/>
              </w:rPr>
              <w:t>Marzo 2020</w:t>
            </w:r>
          </w:p>
          <w:p w14:paraId="13E6F522" w14:textId="77777777" w:rsidR="00B36F68" w:rsidRPr="00FF75A8" w:rsidRDefault="00B36F68" w:rsidP="00887DD3">
            <w:pPr>
              <w:spacing w:line="360" w:lineRule="auto"/>
              <w:jc w:val="both"/>
              <w:rPr>
                <w:rFonts w:ascii="Arial" w:hAnsi="Arial" w:cs="Arial"/>
                <w:lang w:val="es-ES"/>
              </w:rPr>
            </w:pPr>
            <w:r w:rsidRPr="00FF75A8">
              <w:rPr>
                <w:rFonts w:ascii="Arial" w:hAnsi="Arial" w:cs="Arial"/>
                <w:lang w:val="es-ES"/>
              </w:rPr>
              <w:t>Marzo 2021</w:t>
            </w:r>
          </w:p>
        </w:tc>
      </w:tr>
      <w:tr w:rsidR="00B36F68" w:rsidRPr="00FF75A8" w14:paraId="4CAD7AC0" w14:textId="77777777" w:rsidTr="00887DD3">
        <w:tc>
          <w:tcPr>
            <w:tcW w:w="4248" w:type="dxa"/>
          </w:tcPr>
          <w:p w14:paraId="02B1F60E" w14:textId="77777777" w:rsidR="00B36F68" w:rsidRPr="00FF75A8" w:rsidRDefault="00B36F68" w:rsidP="00887DD3">
            <w:pPr>
              <w:spacing w:line="360" w:lineRule="auto"/>
              <w:jc w:val="both"/>
              <w:rPr>
                <w:rFonts w:ascii="Arial" w:hAnsi="Arial" w:cs="Arial"/>
                <w:b/>
                <w:i/>
                <w:lang w:val="es-ES"/>
              </w:rPr>
            </w:pPr>
          </w:p>
        </w:tc>
        <w:tc>
          <w:tcPr>
            <w:tcW w:w="3685" w:type="dxa"/>
          </w:tcPr>
          <w:p w14:paraId="0039222D" w14:textId="77777777" w:rsidR="00B36F68" w:rsidRPr="00FF75A8" w:rsidRDefault="00B36F68" w:rsidP="00887DD3">
            <w:pPr>
              <w:spacing w:line="360" w:lineRule="auto"/>
              <w:jc w:val="both"/>
              <w:rPr>
                <w:rFonts w:ascii="Arial" w:hAnsi="Arial" w:cs="Arial"/>
                <w:lang w:val="es-ES"/>
              </w:rPr>
            </w:pPr>
            <w:r w:rsidRPr="00FF75A8">
              <w:rPr>
                <w:rFonts w:ascii="Arial" w:hAnsi="Arial" w:cs="Arial"/>
                <w:lang w:val="es-ES"/>
              </w:rPr>
              <w:t>2 Jornadas sobre divulgación de la ciencia hecha por mujeres</w:t>
            </w:r>
            <w:r w:rsidR="004E3019" w:rsidRPr="00FF75A8">
              <w:rPr>
                <w:rFonts w:ascii="Arial" w:hAnsi="Arial" w:cs="Arial"/>
                <w:lang w:val="es-ES"/>
              </w:rPr>
              <w:t>.</w:t>
            </w:r>
          </w:p>
        </w:tc>
        <w:tc>
          <w:tcPr>
            <w:tcW w:w="2977" w:type="dxa"/>
          </w:tcPr>
          <w:p w14:paraId="58ECD6F7" w14:textId="77777777" w:rsidR="00EE3982" w:rsidRPr="00FF75A8" w:rsidRDefault="00EE3982" w:rsidP="00887DD3">
            <w:pPr>
              <w:spacing w:line="360" w:lineRule="auto"/>
              <w:jc w:val="both"/>
              <w:rPr>
                <w:rFonts w:ascii="Arial" w:hAnsi="Arial" w:cs="Arial"/>
                <w:lang w:val="es-ES"/>
              </w:rPr>
            </w:pPr>
            <w:r w:rsidRPr="00FF75A8">
              <w:rPr>
                <w:rFonts w:ascii="Arial" w:hAnsi="Arial" w:cs="Arial"/>
                <w:lang w:val="es-ES"/>
              </w:rPr>
              <w:t xml:space="preserve">Instituto Municipal de las Mujeres </w:t>
            </w:r>
          </w:p>
          <w:p w14:paraId="09C50B2F" w14:textId="389609BE" w:rsidR="00B36F68" w:rsidRPr="00FF75A8" w:rsidRDefault="007A6E41" w:rsidP="00887DD3">
            <w:pPr>
              <w:spacing w:line="360" w:lineRule="auto"/>
              <w:jc w:val="both"/>
              <w:rPr>
                <w:rFonts w:ascii="Arial" w:hAnsi="Arial" w:cs="Arial"/>
                <w:lang w:val="es-ES"/>
              </w:rPr>
            </w:pPr>
            <w:r w:rsidRPr="00FF75A8">
              <w:rPr>
                <w:rFonts w:ascii="Arial" w:hAnsi="Arial" w:cs="Arial"/>
                <w:lang w:val="es-ES"/>
              </w:rPr>
              <w:t>Instituto Cultural de León</w:t>
            </w:r>
          </w:p>
        </w:tc>
        <w:tc>
          <w:tcPr>
            <w:tcW w:w="2086" w:type="dxa"/>
          </w:tcPr>
          <w:p w14:paraId="674ABB60" w14:textId="77777777" w:rsidR="00B36F68" w:rsidRPr="00FF75A8" w:rsidRDefault="00B36F68" w:rsidP="00887DD3">
            <w:pPr>
              <w:spacing w:line="360" w:lineRule="auto"/>
              <w:jc w:val="both"/>
              <w:rPr>
                <w:rFonts w:ascii="Arial" w:hAnsi="Arial" w:cs="Arial"/>
                <w:lang w:val="es-ES"/>
              </w:rPr>
            </w:pPr>
            <w:r w:rsidRPr="00FF75A8">
              <w:rPr>
                <w:rFonts w:ascii="Arial" w:hAnsi="Arial" w:cs="Arial"/>
                <w:lang w:val="es-ES"/>
              </w:rPr>
              <w:t>Febrero 2020</w:t>
            </w:r>
          </w:p>
          <w:p w14:paraId="39033FA5" w14:textId="77777777" w:rsidR="00B36F68" w:rsidRPr="00FF75A8" w:rsidRDefault="00B36F68" w:rsidP="00887DD3">
            <w:pPr>
              <w:spacing w:line="360" w:lineRule="auto"/>
              <w:jc w:val="both"/>
              <w:rPr>
                <w:rFonts w:ascii="Arial" w:hAnsi="Arial" w:cs="Arial"/>
                <w:lang w:val="es-ES"/>
              </w:rPr>
            </w:pPr>
            <w:r w:rsidRPr="00FF75A8">
              <w:rPr>
                <w:rFonts w:ascii="Arial" w:hAnsi="Arial" w:cs="Arial"/>
                <w:lang w:val="es-ES"/>
              </w:rPr>
              <w:t>Febrero 2021</w:t>
            </w:r>
          </w:p>
        </w:tc>
      </w:tr>
      <w:tr w:rsidR="00861187" w:rsidRPr="00FF75A8" w14:paraId="18C053DB" w14:textId="77777777" w:rsidTr="00887DD3">
        <w:tc>
          <w:tcPr>
            <w:tcW w:w="4248" w:type="dxa"/>
          </w:tcPr>
          <w:p w14:paraId="364B017A" w14:textId="77777777" w:rsidR="00861187" w:rsidRPr="00FF75A8" w:rsidRDefault="004A2919" w:rsidP="00887DD3">
            <w:pPr>
              <w:spacing w:line="360" w:lineRule="auto"/>
              <w:jc w:val="both"/>
              <w:rPr>
                <w:rFonts w:ascii="Arial" w:hAnsi="Arial" w:cs="Arial"/>
                <w:b/>
                <w:lang w:val="es-ES"/>
              </w:rPr>
            </w:pPr>
            <w:r w:rsidRPr="00FF75A8">
              <w:rPr>
                <w:rFonts w:ascii="Arial" w:hAnsi="Arial" w:cs="Arial"/>
                <w:b/>
                <w:i/>
                <w:lang w:val="es-ES"/>
              </w:rPr>
              <w:lastRenderedPageBreak/>
              <w:t>1.4.2</w:t>
            </w:r>
            <w:r w:rsidR="00B36F68" w:rsidRPr="00FF75A8">
              <w:rPr>
                <w:rFonts w:ascii="Arial" w:hAnsi="Arial" w:cs="Arial"/>
                <w:b/>
                <w:i/>
                <w:lang w:val="es-ES"/>
              </w:rPr>
              <w:t xml:space="preserve"> </w:t>
            </w:r>
            <w:r w:rsidR="00B36F68" w:rsidRPr="00FF75A8">
              <w:rPr>
                <w:rFonts w:ascii="Arial" w:hAnsi="Arial" w:cs="Arial"/>
                <w:lang w:val="es-ES"/>
              </w:rPr>
              <w:t xml:space="preserve">Desarrollar 2 exposiciones </w:t>
            </w:r>
            <w:r w:rsidR="00D97FFD" w:rsidRPr="00FF75A8">
              <w:rPr>
                <w:rFonts w:ascii="Arial" w:hAnsi="Arial" w:cs="Arial"/>
                <w:lang w:val="es-ES"/>
              </w:rPr>
              <w:t>relacionadas con las mujeres.</w:t>
            </w:r>
          </w:p>
        </w:tc>
        <w:tc>
          <w:tcPr>
            <w:tcW w:w="3685" w:type="dxa"/>
          </w:tcPr>
          <w:p w14:paraId="7684641B" w14:textId="77777777" w:rsidR="00861187" w:rsidRPr="00FF75A8" w:rsidRDefault="00B36F68" w:rsidP="00887DD3">
            <w:pPr>
              <w:spacing w:line="360" w:lineRule="auto"/>
              <w:jc w:val="both"/>
              <w:rPr>
                <w:rFonts w:ascii="Arial" w:hAnsi="Arial" w:cs="Arial"/>
                <w:lang w:val="es-ES"/>
              </w:rPr>
            </w:pPr>
            <w:r w:rsidRPr="00FF75A8">
              <w:rPr>
                <w:rFonts w:ascii="Arial" w:hAnsi="Arial" w:cs="Arial"/>
                <w:lang w:val="es-ES"/>
              </w:rPr>
              <w:t>1 Exposición en el Museo de las Identidades Leonesas</w:t>
            </w:r>
            <w:r w:rsidR="004E3019" w:rsidRPr="00FF75A8">
              <w:rPr>
                <w:rFonts w:ascii="Arial" w:hAnsi="Arial" w:cs="Arial"/>
                <w:lang w:val="es-ES"/>
              </w:rPr>
              <w:t>.</w:t>
            </w:r>
          </w:p>
        </w:tc>
        <w:tc>
          <w:tcPr>
            <w:tcW w:w="2977" w:type="dxa"/>
          </w:tcPr>
          <w:p w14:paraId="2911204B" w14:textId="77777777" w:rsidR="00EE3982" w:rsidRPr="00FF75A8" w:rsidRDefault="00EE3982" w:rsidP="00887DD3">
            <w:pPr>
              <w:spacing w:line="360" w:lineRule="auto"/>
              <w:jc w:val="both"/>
              <w:rPr>
                <w:rFonts w:ascii="Arial" w:hAnsi="Arial" w:cs="Arial"/>
                <w:lang w:val="es-ES"/>
              </w:rPr>
            </w:pPr>
            <w:r w:rsidRPr="00FF75A8">
              <w:rPr>
                <w:rFonts w:ascii="Arial" w:hAnsi="Arial" w:cs="Arial"/>
                <w:lang w:val="es-ES"/>
              </w:rPr>
              <w:t xml:space="preserve">Instituto Municipal de las Mujeres </w:t>
            </w:r>
          </w:p>
          <w:p w14:paraId="6109569C" w14:textId="062A9B50" w:rsidR="00B36F68" w:rsidRPr="00FF75A8" w:rsidRDefault="007A6E41" w:rsidP="00887DD3">
            <w:pPr>
              <w:spacing w:line="360" w:lineRule="auto"/>
              <w:jc w:val="both"/>
              <w:rPr>
                <w:rFonts w:ascii="Arial" w:hAnsi="Arial" w:cs="Arial"/>
                <w:lang w:val="es-ES"/>
              </w:rPr>
            </w:pPr>
            <w:r w:rsidRPr="00FF75A8">
              <w:rPr>
                <w:rFonts w:ascii="Arial" w:hAnsi="Arial" w:cs="Arial"/>
                <w:lang w:val="es-ES"/>
              </w:rPr>
              <w:t>Instituto Cultural de León</w:t>
            </w:r>
          </w:p>
        </w:tc>
        <w:tc>
          <w:tcPr>
            <w:tcW w:w="2086" w:type="dxa"/>
          </w:tcPr>
          <w:p w14:paraId="3E4C8613" w14:textId="77777777" w:rsidR="00861187" w:rsidRPr="00FF75A8" w:rsidRDefault="00D97FFD" w:rsidP="00887DD3">
            <w:pPr>
              <w:spacing w:line="360" w:lineRule="auto"/>
              <w:jc w:val="both"/>
              <w:rPr>
                <w:rFonts w:ascii="Arial" w:hAnsi="Arial" w:cs="Arial"/>
                <w:lang w:val="es-ES"/>
              </w:rPr>
            </w:pPr>
            <w:r w:rsidRPr="00FF75A8">
              <w:rPr>
                <w:rFonts w:ascii="Arial" w:hAnsi="Arial" w:cs="Arial"/>
                <w:lang w:val="es-ES"/>
              </w:rPr>
              <w:t>Junio 2020</w:t>
            </w:r>
          </w:p>
        </w:tc>
      </w:tr>
      <w:tr w:rsidR="00861187" w:rsidRPr="00FF75A8" w14:paraId="5DFBC03B" w14:textId="77777777" w:rsidTr="00887DD3">
        <w:tc>
          <w:tcPr>
            <w:tcW w:w="4248" w:type="dxa"/>
          </w:tcPr>
          <w:p w14:paraId="255DC0F1" w14:textId="77777777" w:rsidR="00861187" w:rsidRPr="00FF75A8" w:rsidRDefault="00861187" w:rsidP="00887DD3">
            <w:pPr>
              <w:spacing w:line="360" w:lineRule="auto"/>
              <w:jc w:val="both"/>
              <w:rPr>
                <w:rFonts w:ascii="Arial" w:hAnsi="Arial" w:cs="Arial"/>
                <w:b/>
                <w:i/>
                <w:lang w:val="es-ES"/>
              </w:rPr>
            </w:pPr>
          </w:p>
        </w:tc>
        <w:tc>
          <w:tcPr>
            <w:tcW w:w="3685" w:type="dxa"/>
          </w:tcPr>
          <w:p w14:paraId="18BFA2DD" w14:textId="77777777" w:rsidR="00861187" w:rsidRPr="00FF75A8" w:rsidRDefault="00B36F68" w:rsidP="00887DD3">
            <w:pPr>
              <w:spacing w:line="360" w:lineRule="auto"/>
              <w:jc w:val="both"/>
              <w:rPr>
                <w:rFonts w:ascii="Arial" w:hAnsi="Arial" w:cs="Arial"/>
                <w:lang w:val="es-ES"/>
              </w:rPr>
            </w:pPr>
            <w:r w:rsidRPr="00FF75A8">
              <w:rPr>
                <w:rFonts w:ascii="Arial" w:hAnsi="Arial" w:cs="Arial"/>
                <w:lang w:val="es-ES"/>
              </w:rPr>
              <w:t xml:space="preserve">1 Exposición en </w:t>
            </w:r>
            <w:r w:rsidR="00D97FFD" w:rsidRPr="00FF75A8">
              <w:rPr>
                <w:rFonts w:ascii="Arial" w:hAnsi="Arial" w:cs="Arial"/>
                <w:lang w:val="es-ES"/>
              </w:rPr>
              <w:t>espacio del ICL con bienes culturales producidos por mujeres</w:t>
            </w:r>
            <w:r w:rsidR="004E3019" w:rsidRPr="00FF75A8">
              <w:rPr>
                <w:rFonts w:ascii="Arial" w:hAnsi="Arial" w:cs="Arial"/>
                <w:lang w:val="es-ES"/>
              </w:rPr>
              <w:t>.</w:t>
            </w:r>
          </w:p>
        </w:tc>
        <w:tc>
          <w:tcPr>
            <w:tcW w:w="2977" w:type="dxa"/>
          </w:tcPr>
          <w:p w14:paraId="478C2CD7" w14:textId="77777777" w:rsidR="00EE3982" w:rsidRPr="00FF75A8" w:rsidRDefault="00EE3982" w:rsidP="00D97FFD">
            <w:pPr>
              <w:spacing w:line="360" w:lineRule="auto"/>
              <w:jc w:val="both"/>
              <w:rPr>
                <w:rFonts w:ascii="Arial" w:hAnsi="Arial" w:cs="Arial"/>
                <w:lang w:val="es-ES"/>
              </w:rPr>
            </w:pPr>
            <w:r w:rsidRPr="00FF75A8">
              <w:rPr>
                <w:rFonts w:ascii="Arial" w:hAnsi="Arial" w:cs="Arial"/>
                <w:lang w:val="es-ES"/>
              </w:rPr>
              <w:t xml:space="preserve">Instituto Municipal de las Mujeres </w:t>
            </w:r>
          </w:p>
          <w:p w14:paraId="0EFF085A" w14:textId="0E10A353" w:rsidR="00861187" w:rsidRPr="00FF75A8" w:rsidRDefault="007A6E41" w:rsidP="00D97FFD">
            <w:pPr>
              <w:spacing w:line="360" w:lineRule="auto"/>
              <w:jc w:val="both"/>
              <w:rPr>
                <w:rFonts w:ascii="Arial" w:hAnsi="Arial" w:cs="Arial"/>
                <w:lang w:val="es-ES"/>
              </w:rPr>
            </w:pPr>
            <w:r w:rsidRPr="00FF75A8">
              <w:rPr>
                <w:rFonts w:ascii="Arial" w:hAnsi="Arial" w:cs="Arial"/>
                <w:lang w:val="es-ES"/>
              </w:rPr>
              <w:t>Instituto Cultural de León</w:t>
            </w:r>
          </w:p>
        </w:tc>
        <w:tc>
          <w:tcPr>
            <w:tcW w:w="2086" w:type="dxa"/>
          </w:tcPr>
          <w:p w14:paraId="68F018FE" w14:textId="77777777" w:rsidR="00861187" w:rsidRPr="00FF75A8" w:rsidRDefault="00D97FFD" w:rsidP="00887DD3">
            <w:pPr>
              <w:spacing w:line="360" w:lineRule="auto"/>
              <w:jc w:val="both"/>
              <w:rPr>
                <w:rFonts w:ascii="Arial" w:hAnsi="Arial" w:cs="Arial"/>
                <w:lang w:val="es-ES"/>
              </w:rPr>
            </w:pPr>
            <w:r w:rsidRPr="00FF75A8">
              <w:rPr>
                <w:rFonts w:ascii="Arial" w:hAnsi="Arial" w:cs="Arial"/>
                <w:lang w:val="es-ES"/>
              </w:rPr>
              <w:t>Junio 2021</w:t>
            </w:r>
          </w:p>
        </w:tc>
      </w:tr>
    </w:tbl>
    <w:p w14:paraId="1E0A9038" w14:textId="77777777" w:rsidR="00887DD3" w:rsidRPr="00FF75A8" w:rsidRDefault="00887DD3" w:rsidP="00887DD3">
      <w:pPr>
        <w:rPr>
          <w:rFonts w:ascii="Arial" w:hAnsi="Arial" w:cs="Arial"/>
          <w:lang w:val="es-ES"/>
        </w:rPr>
      </w:pPr>
      <w:r w:rsidRPr="00FF75A8">
        <w:rPr>
          <w:rFonts w:ascii="Arial" w:hAnsi="Arial" w:cs="Arial"/>
          <w:lang w:val="es-ES"/>
        </w:rPr>
        <w:br w:type="page"/>
      </w:r>
    </w:p>
    <w:p w14:paraId="164B86B1" w14:textId="77777777" w:rsidR="00810458" w:rsidRPr="00FF75A8" w:rsidRDefault="00810458" w:rsidP="00DC597B">
      <w:pPr>
        <w:pStyle w:val="Prrafodelista"/>
        <w:numPr>
          <w:ilvl w:val="0"/>
          <w:numId w:val="19"/>
        </w:numPr>
        <w:spacing w:line="360" w:lineRule="auto"/>
        <w:jc w:val="both"/>
        <w:rPr>
          <w:rFonts w:ascii="Arial" w:hAnsi="Arial" w:cs="Arial"/>
          <w:b/>
          <w:lang w:val="es-ES"/>
        </w:rPr>
      </w:pPr>
      <w:r w:rsidRPr="00FF75A8">
        <w:rPr>
          <w:rFonts w:ascii="Arial" w:hAnsi="Arial" w:cs="Arial"/>
          <w:b/>
          <w:lang w:val="es-ES"/>
        </w:rPr>
        <w:lastRenderedPageBreak/>
        <w:t xml:space="preserve">Prevenir y atender la violencia </w:t>
      </w:r>
      <w:r w:rsidR="0047521E" w:rsidRPr="00FF75A8">
        <w:rPr>
          <w:rFonts w:ascii="Arial" w:hAnsi="Arial" w:cs="Arial"/>
          <w:b/>
          <w:lang w:val="es-ES"/>
        </w:rPr>
        <w:t>contra las mujeres</w:t>
      </w:r>
    </w:p>
    <w:p w14:paraId="6A7AFFAD" w14:textId="77777777" w:rsidR="00FA7B67" w:rsidRPr="00FF75A8" w:rsidRDefault="00FA7B67" w:rsidP="00B42FBD">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12996"/>
      </w:tblGrid>
      <w:tr w:rsidR="007076E7" w:rsidRPr="00FF75A8" w14:paraId="67A9663D" w14:textId="77777777" w:rsidTr="007076E7">
        <w:tc>
          <w:tcPr>
            <w:tcW w:w="12996" w:type="dxa"/>
          </w:tcPr>
          <w:p w14:paraId="0BAF85B7" w14:textId="46ABCA4B" w:rsidR="007076E7" w:rsidRPr="00FF75A8" w:rsidRDefault="007076E7" w:rsidP="00B42FBD">
            <w:pPr>
              <w:spacing w:line="360" w:lineRule="auto"/>
              <w:jc w:val="both"/>
              <w:rPr>
                <w:rFonts w:ascii="Arial" w:hAnsi="Arial" w:cs="Arial"/>
              </w:rPr>
            </w:pPr>
            <w:r w:rsidRPr="00FF75A8">
              <w:rPr>
                <w:rFonts w:ascii="Arial" w:hAnsi="Arial" w:cs="Arial"/>
                <w:b/>
                <w:i/>
              </w:rPr>
              <w:t>Objetivo 2.1</w:t>
            </w:r>
            <w:r w:rsidRPr="00FF75A8">
              <w:rPr>
                <w:rFonts w:ascii="Arial" w:hAnsi="Arial" w:cs="Arial"/>
              </w:rPr>
              <w:t xml:space="preserve"> Consolidar el Modelo de Actuación del Grupo Especial Mujeres Seguras</w:t>
            </w:r>
            <w:r w:rsidR="00FE4E69" w:rsidRPr="00FF75A8">
              <w:rPr>
                <w:rFonts w:ascii="Arial" w:hAnsi="Arial" w:cs="Arial"/>
              </w:rPr>
              <w:t>.</w:t>
            </w:r>
          </w:p>
        </w:tc>
      </w:tr>
    </w:tbl>
    <w:p w14:paraId="68C42B2B" w14:textId="77777777" w:rsidR="007076E7" w:rsidRPr="00FF75A8" w:rsidRDefault="007076E7" w:rsidP="00B42FBD">
      <w:pPr>
        <w:spacing w:line="360" w:lineRule="auto"/>
        <w:jc w:val="both"/>
        <w:rPr>
          <w:rFonts w:ascii="Arial" w:hAnsi="Arial" w:cs="Arial"/>
        </w:rPr>
      </w:pPr>
    </w:p>
    <w:tbl>
      <w:tblPr>
        <w:tblStyle w:val="Tablaconcuadrcula"/>
        <w:tblW w:w="0" w:type="auto"/>
        <w:tblLook w:val="04A0" w:firstRow="1" w:lastRow="0" w:firstColumn="1" w:lastColumn="0" w:noHBand="0" w:noVBand="1"/>
      </w:tblPr>
      <w:tblGrid>
        <w:gridCol w:w="4248"/>
        <w:gridCol w:w="3685"/>
        <w:gridCol w:w="2977"/>
        <w:gridCol w:w="2086"/>
      </w:tblGrid>
      <w:tr w:rsidR="00887DD3" w:rsidRPr="00FF75A8" w14:paraId="21D7CA16" w14:textId="77777777" w:rsidTr="00887DD3">
        <w:tc>
          <w:tcPr>
            <w:tcW w:w="4248" w:type="dxa"/>
          </w:tcPr>
          <w:p w14:paraId="48B8F7DF"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Línea de acción</w:t>
            </w:r>
          </w:p>
        </w:tc>
        <w:tc>
          <w:tcPr>
            <w:tcW w:w="3685" w:type="dxa"/>
          </w:tcPr>
          <w:p w14:paraId="7B0A0B63"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Indicador/Meta</w:t>
            </w:r>
          </w:p>
        </w:tc>
        <w:tc>
          <w:tcPr>
            <w:tcW w:w="2977" w:type="dxa"/>
          </w:tcPr>
          <w:p w14:paraId="4B63CBF3"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 xml:space="preserve">Entidad/Dependencia </w:t>
            </w:r>
          </w:p>
        </w:tc>
        <w:tc>
          <w:tcPr>
            <w:tcW w:w="2086" w:type="dxa"/>
          </w:tcPr>
          <w:p w14:paraId="4E941433"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Plazo</w:t>
            </w:r>
          </w:p>
        </w:tc>
      </w:tr>
      <w:tr w:rsidR="00887DD3" w:rsidRPr="00FF75A8" w14:paraId="1E49FD19" w14:textId="77777777" w:rsidTr="00887DD3">
        <w:tc>
          <w:tcPr>
            <w:tcW w:w="4248" w:type="dxa"/>
          </w:tcPr>
          <w:p w14:paraId="6E70747F"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i/>
                <w:lang w:val="es-ES"/>
              </w:rPr>
              <w:t>2.1.1</w:t>
            </w:r>
            <w:r w:rsidRPr="00FF75A8">
              <w:rPr>
                <w:rFonts w:ascii="Arial" w:hAnsi="Arial" w:cs="Arial"/>
                <w:b/>
                <w:lang w:val="es-ES"/>
              </w:rPr>
              <w:t xml:space="preserve"> </w:t>
            </w:r>
            <w:r w:rsidR="00903358" w:rsidRPr="00FF75A8">
              <w:rPr>
                <w:rFonts w:ascii="Arial" w:hAnsi="Arial" w:cs="Arial"/>
                <w:lang w:val="es-ES"/>
              </w:rPr>
              <w:t>Integrar el Modelo de Actuación del Grupo Especial Mujeres Seguras</w:t>
            </w:r>
            <w:r w:rsidR="004E3019" w:rsidRPr="00FF75A8">
              <w:rPr>
                <w:rFonts w:ascii="Arial" w:hAnsi="Arial" w:cs="Arial"/>
                <w:lang w:val="es-ES"/>
              </w:rPr>
              <w:t>.</w:t>
            </w:r>
          </w:p>
        </w:tc>
        <w:tc>
          <w:tcPr>
            <w:tcW w:w="3685" w:type="dxa"/>
          </w:tcPr>
          <w:p w14:paraId="6B32296A" w14:textId="77777777" w:rsidR="00887DD3" w:rsidRPr="00FF75A8" w:rsidRDefault="00903358" w:rsidP="00887DD3">
            <w:pPr>
              <w:spacing w:line="360" w:lineRule="auto"/>
              <w:jc w:val="both"/>
              <w:rPr>
                <w:rFonts w:ascii="Arial" w:hAnsi="Arial" w:cs="Arial"/>
                <w:lang w:val="es-ES"/>
              </w:rPr>
            </w:pPr>
            <w:r w:rsidRPr="00FF75A8">
              <w:rPr>
                <w:rFonts w:ascii="Arial" w:hAnsi="Arial" w:cs="Arial"/>
                <w:lang w:val="es-ES"/>
              </w:rPr>
              <w:t>Modelo de Actuación del Grupo Especial de Mujeres Seguras</w:t>
            </w:r>
            <w:r w:rsidR="004E3019" w:rsidRPr="00FF75A8">
              <w:rPr>
                <w:rFonts w:ascii="Arial" w:hAnsi="Arial" w:cs="Arial"/>
                <w:lang w:val="es-ES"/>
              </w:rPr>
              <w:t>.</w:t>
            </w:r>
          </w:p>
        </w:tc>
        <w:tc>
          <w:tcPr>
            <w:tcW w:w="2977" w:type="dxa"/>
          </w:tcPr>
          <w:p w14:paraId="7E6BBC51" w14:textId="4A16BB78" w:rsidR="00903358" w:rsidRPr="00FF75A8" w:rsidRDefault="00EE3982" w:rsidP="00887DD3">
            <w:pPr>
              <w:spacing w:line="360" w:lineRule="auto"/>
              <w:jc w:val="both"/>
              <w:rPr>
                <w:rFonts w:ascii="Arial" w:hAnsi="Arial" w:cs="Arial"/>
                <w:lang w:val="es-ES"/>
              </w:rPr>
            </w:pPr>
            <w:r w:rsidRPr="00FF75A8">
              <w:rPr>
                <w:rFonts w:ascii="Arial" w:hAnsi="Arial" w:cs="Arial"/>
                <w:lang w:val="es-ES"/>
              </w:rPr>
              <w:t>Instituto Municipal de las Mujeres</w:t>
            </w:r>
            <w:r w:rsidR="00903358" w:rsidRPr="00FF75A8">
              <w:rPr>
                <w:rFonts w:ascii="Arial" w:hAnsi="Arial" w:cs="Arial"/>
                <w:lang w:val="es-ES"/>
              </w:rPr>
              <w:t xml:space="preserve"> (Coor</w:t>
            </w:r>
            <w:r w:rsidR="004015D4" w:rsidRPr="00FF75A8">
              <w:rPr>
                <w:rFonts w:ascii="Arial" w:hAnsi="Arial" w:cs="Arial"/>
                <w:lang w:val="es-ES"/>
              </w:rPr>
              <w:t>dinación)</w:t>
            </w:r>
          </w:p>
          <w:p w14:paraId="06247686" w14:textId="2CDCF3CF" w:rsidR="004015D4" w:rsidRPr="00FF75A8" w:rsidRDefault="004015D4" w:rsidP="00887DD3">
            <w:pPr>
              <w:spacing w:line="360" w:lineRule="auto"/>
              <w:jc w:val="both"/>
              <w:rPr>
                <w:rFonts w:ascii="Arial" w:hAnsi="Arial" w:cs="Arial"/>
                <w:lang w:val="es-ES"/>
              </w:rPr>
            </w:pPr>
            <w:r w:rsidRPr="00FF75A8">
              <w:rPr>
                <w:rFonts w:ascii="Arial" w:hAnsi="Arial" w:cs="Arial"/>
                <w:lang w:val="es-ES"/>
              </w:rPr>
              <w:t>Secretaría de Seguridad</w:t>
            </w:r>
            <w:r w:rsidR="00E37F0B" w:rsidRPr="00FF75A8">
              <w:rPr>
                <w:rFonts w:ascii="Arial" w:hAnsi="Arial" w:cs="Arial"/>
                <w:lang w:val="es-ES"/>
              </w:rPr>
              <w:t xml:space="preserve"> Pública</w:t>
            </w:r>
          </w:p>
        </w:tc>
        <w:tc>
          <w:tcPr>
            <w:tcW w:w="2086" w:type="dxa"/>
          </w:tcPr>
          <w:p w14:paraId="3FE3B956" w14:textId="77777777" w:rsidR="00887DD3" w:rsidRPr="00FF75A8" w:rsidRDefault="00903358" w:rsidP="00887DD3">
            <w:pPr>
              <w:spacing w:line="360" w:lineRule="auto"/>
              <w:jc w:val="both"/>
              <w:rPr>
                <w:rFonts w:ascii="Arial" w:hAnsi="Arial" w:cs="Arial"/>
                <w:lang w:val="es-ES"/>
              </w:rPr>
            </w:pPr>
            <w:r w:rsidRPr="00FF75A8">
              <w:rPr>
                <w:rFonts w:ascii="Arial" w:hAnsi="Arial" w:cs="Arial"/>
                <w:lang w:val="es-ES"/>
              </w:rPr>
              <w:t>Noviembre 2020</w:t>
            </w:r>
          </w:p>
        </w:tc>
      </w:tr>
      <w:tr w:rsidR="00887DD3" w:rsidRPr="00FF75A8" w14:paraId="63901300" w14:textId="77777777" w:rsidTr="00887DD3">
        <w:tc>
          <w:tcPr>
            <w:tcW w:w="4248" w:type="dxa"/>
          </w:tcPr>
          <w:p w14:paraId="177F6E4B" w14:textId="3832B1D8" w:rsidR="00887DD3" w:rsidRPr="00822437" w:rsidRDefault="00903358" w:rsidP="00887DD3">
            <w:pPr>
              <w:spacing w:line="360" w:lineRule="auto"/>
              <w:jc w:val="both"/>
              <w:rPr>
                <w:rFonts w:ascii="Arial" w:hAnsi="Arial" w:cs="Arial"/>
                <w:b/>
                <w:lang w:val="es-ES"/>
              </w:rPr>
            </w:pPr>
            <w:r w:rsidRPr="00822437">
              <w:rPr>
                <w:rFonts w:ascii="Arial" w:hAnsi="Arial" w:cs="Arial"/>
                <w:b/>
                <w:i/>
                <w:lang w:val="es-ES"/>
              </w:rPr>
              <w:t>2.1.2</w:t>
            </w:r>
            <w:r w:rsidRPr="00822437">
              <w:rPr>
                <w:rFonts w:ascii="Arial" w:hAnsi="Arial" w:cs="Arial"/>
                <w:b/>
                <w:lang w:val="es-ES"/>
              </w:rPr>
              <w:t xml:space="preserve"> </w:t>
            </w:r>
            <w:r w:rsidR="004015D4" w:rsidRPr="00822437">
              <w:rPr>
                <w:rFonts w:ascii="Arial" w:hAnsi="Arial" w:cs="Arial"/>
                <w:lang w:val="es-ES"/>
              </w:rPr>
              <w:t>Diseñar una metodología para medir el impacto del Grupo Especial Mujeres Seguras en la prevención de la violencia contra las mujeres</w:t>
            </w:r>
            <w:r w:rsidR="004E3019" w:rsidRPr="00822437">
              <w:rPr>
                <w:rFonts w:ascii="Arial" w:hAnsi="Arial" w:cs="Arial"/>
                <w:lang w:val="es-ES"/>
              </w:rPr>
              <w:t>.</w:t>
            </w:r>
          </w:p>
        </w:tc>
        <w:tc>
          <w:tcPr>
            <w:tcW w:w="3685" w:type="dxa"/>
          </w:tcPr>
          <w:p w14:paraId="0EB6EE4B" w14:textId="77777777" w:rsidR="00887DD3" w:rsidRPr="00822437" w:rsidRDefault="004015D4" w:rsidP="00887DD3">
            <w:pPr>
              <w:spacing w:line="360" w:lineRule="auto"/>
              <w:jc w:val="both"/>
              <w:rPr>
                <w:rFonts w:ascii="Arial" w:hAnsi="Arial" w:cs="Arial"/>
                <w:lang w:val="es-ES"/>
              </w:rPr>
            </w:pPr>
            <w:r w:rsidRPr="00822437">
              <w:rPr>
                <w:rFonts w:ascii="Arial" w:hAnsi="Arial" w:cs="Arial"/>
                <w:lang w:val="es-ES"/>
              </w:rPr>
              <w:t>Metodología de medición de impacto del Grupo Especial Mujeres Seguras</w:t>
            </w:r>
            <w:r w:rsidR="004E3019" w:rsidRPr="00822437">
              <w:rPr>
                <w:rFonts w:ascii="Arial" w:hAnsi="Arial" w:cs="Arial"/>
                <w:lang w:val="es-ES"/>
              </w:rPr>
              <w:t>.</w:t>
            </w:r>
          </w:p>
        </w:tc>
        <w:tc>
          <w:tcPr>
            <w:tcW w:w="2977" w:type="dxa"/>
          </w:tcPr>
          <w:p w14:paraId="1AE06BD2" w14:textId="556164DF" w:rsidR="004015D4" w:rsidRPr="00822437" w:rsidRDefault="00EE3982" w:rsidP="004015D4">
            <w:pPr>
              <w:spacing w:line="360" w:lineRule="auto"/>
              <w:jc w:val="both"/>
              <w:rPr>
                <w:rFonts w:ascii="Arial" w:hAnsi="Arial" w:cs="Arial"/>
                <w:lang w:val="es-ES"/>
              </w:rPr>
            </w:pPr>
            <w:r w:rsidRPr="00822437">
              <w:rPr>
                <w:rFonts w:ascii="Arial" w:hAnsi="Arial" w:cs="Arial"/>
                <w:lang w:val="es-ES"/>
              </w:rPr>
              <w:t>Instituto Municipal de las Mujeres</w:t>
            </w:r>
            <w:r w:rsidR="004015D4" w:rsidRPr="00822437">
              <w:rPr>
                <w:rFonts w:ascii="Arial" w:hAnsi="Arial" w:cs="Arial"/>
                <w:lang w:val="es-ES"/>
              </w:rPr>
              <w:t xml:space="preserve"> (Coordinación)</w:t>
            </w:r>
          </w:p>
          <w:p w14:paraId="2E951016" w14:textId="7295CDE5" w:rsidR="00887DD3" w:rsidRPr="00822437" w:rsidRDefault="004015D4" w:rsidP="004015D4">
            <w:pPr>
              <w:spacing w:line="360" w:lineRule="auto"/>
              <w:jc w:val="both"/>
              <w:rPr>
                <w:rFonts w:ascii="Arial" w:hAnsi="Arial" w:cs="Arial"/>
                <w:b/>
                <w:lang w:val="es-ES"/>
              </w:rPr>
            </w:pPr>
            <w:r w:rsidRPr="00822437">
              <w:rPr>
                <w:rFonts w:ascii="Arial" w:hAnsi="Arial" w:cs="Arial"/>
                <w:lang w:val="es-ES"/>
              </w:rPr>
              <w:t>Secretaría de Seguridad</w:t>
            </w:r>
            <w:r w:rsidR="00E37F0B" w:rsidRPr="00822437">
              <w:rPr>
                <w:rFonts w:ascii="Arial" w:hAnsi="Arial" w:cs="Arial"/>
                <w:lang w:val="es-ES"/>
              </w:rPr>
              <w:t xml:space="preserve"> Pública</w:t>
            </w:r>
          </w:p>
        </w:tc>
        <w:tc>
          <w:tcPr>
            <w:tcW w:w="2086" w:type="dxa"/>
          </w:tcPr>
          <w:p w14:paraId="2796E9B2" w14:textId="77777777" w:rsidR="00887DD3" w:rsidRPr="00FF75A8" w:rsidRDefault="004015D4" w:rsidP="00887DD3">
            <w:pPr>
              <w:spacing w:line="360" w:lineRule="auto"/>
              <w:jc w:val="both"/>
              <w:rPr>
                <w:rFonts w:ascii="Arial" w:hAnsi="Arial" w:cs="Arial"/>
                <w:lang w:val="es-ES"/>
              </w:rPr>
            </w:pPr>
            <w:r w:rsidRPr="00822437">
              <w:rPr>
                <w:rFonts w:ascii="Arial" w:hAnsi="Arial" w:cs="Arial"/>
                <w:lang w:val="es-ES"/>
              </w:rPr>
              <w:t>Marzo 2021</w:t>
            </w:r>
          </w:p>
        </w:tc>
      </w:tr>
    </w:tbl>
    <w:p w14:paraId="2935CFD4" w14:textId="77777777" w:rsidR="00887DD3" w:rsidRPr="00FF75A8" w:rsidRDefault="00887DD3" w:rsidP="00B42FBD">
      <w:pPr>
        <w:spacing w:line="360" w:lineRule="auto"/>
        <w:jc w:val="both"/>
        <w:rPr>
          <w:rFonts w:ascii="Arial" w:hAnsi="Arial" w:cs="Arial"/>
        </w:rPr>
      </w:pPr>
    </w:p>
    <w:tbl>
      <w:tblPr>
        <w:tblStyle w:val="Tablaconcuadrcula"/>
        <w:tblW w:w="0" w:type="auto"/>
        <w:tblLook w:val="04A0" w:firstRow="1" w:lastRow="0" w:firstColumn="1" w:lastColumn="0" w:noHBand="0" w:noVBand="1"/>
      </w:tblPr>
      <w:tblGrid>
        <w:gridCol w:w="12996"/>
      </w:tblGrid>
      <w:tr w:rsidR="007076E7" w:rsidRPr="00FF75A8" w14:paraId="1AD36AD1" w14:textId="77777777" w:rsidTr="007076E7">
        <w:tc>
          <w:tcPr>
            <w:tcW w:w="12996" w:type="dxa"/>
          </w:tcPr>
          <w:p w14:paraId="1072AFEA" w14:textId="77777777" w:rsidR="007076E7" w:rsidRPr="00FF75A8" w:rsidRDefault="007076E7" w:rsidP="00B42FBD">
            <w:pPr>
              <w:spacing w:line="360" w:lineRule="auto"/>
              <w:jc w:val="both"/>
              <w:rPr>
                <w:rFonts w:ascii="Arial" w:hAnsi="Arial" w:cs="Arial"/>
                <w:lang w:val="es-ES"/>
              </w:rPr>
            </w:pPr>
            <w:r w:rsidRPr="00FF75A8">
              <w:rPr>
                <w:rFonts w:ascii="Arial" w:hAnsi="Arial" w:cs="Arial"/>
                <w:b/>
                <w:i/>
                <w:lang w:val="es-ES"/>
              </w:rPr>
              <w:t>Objetivo 2.2</w:t>
            </w:r>
            <w:r w:rsidRPr="00FF75A8">
              <w:rPr>
                <w:rFonts w:ascii="Arial" w:hAnsi="Arial" w:cs="Arial"/>
                <w:lang w:val="es-ES"/>
              </w:rPr>
              <w:t xml:space="preserve"> Implementar acciones de información y sensibilización sobre la situación de la violencia contra las Mujeres.</w:t>
            </w:r>
          </w:p>
        </w:tc>
      </w:tr>
    </w:tbl>
    <w:p w14:paraId="3BB5A05A" w14:textId="77777777" w:rsidR="007076E7" w:rsidRPr="00FF75A8" w:rsidRDefault="007076E7" w:rsidP="00B42FBD">
      <w:pPr>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4248"/>
        <w:gridCol w:w="3685"/>
        <w:gridCol w:w="2977"/>
        <w:gridCol w:w="2086"/>
      </w:tblGrid>
      <w:tr w:rsidR="00887DD3" w:rsidRPr="00FF75A8" w14:paraId="4FE0FB34" w14:textId="77777777" w:rsidTr="00887DD3">
        <w:tc>
          <w:tcPr>
            <w:tcW w:w="4248" w:type="dxa"/>
          </w:tcPr>
          <w:p w14:paraId="41D58106"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Línea de acción</w:t>
            </w:r>
          </w:p>
        </w:tc>
        <w:tc>
          <w:tcPr>
            <w:tcW w:w="3685" w:type="dxa"/>
          </w:tcPr>
          <w:p w14:paraId="36C3A556"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Indicador/Meta</w:t>
            </w:r>
          </w:p>
        </w:tc>
        <w:tc>
          <w:tcPr>
            <w:tcW w:w="2977" w:type="dxa"/>
          </w:tcPr>
          <w:p w14:paraId="0AAAAC23"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 xml:space="preserve">Entidad/Dependencia </w:t>
            </w:r>
          </w:p>
        </w:tc>
        <w:tc>
          <w:tcPr>
            <w:tcW w:w="2086" w:type="dxa"/>
          </w:tcPr>
          <w:p w14:paraId="509A70AA"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Plazo</w:t>
            </w:r>
          </w:p>
        </w:tc>
      </w:tr>
      <w:tr w:rsidR="00903358" w:rsidRPr="00FF75A8" w14:paraId="2D916021" w14:textId="77777777" w:rsidTr="00887DD3">
        <w:tc>
          <w:tcPr>
            <w:tcW w:w="4248" w:type="dxa"/>
          </w:tcPr>
          <w:p w14:paraId="0511E4BE" w14:textId="77777777" w:rsidR="00903358" w:rsidRPr="00FF75A8" w:rsidRDefault="00903358" w:rsidP="00887DD3">
            <w:pPr>
              <w:spacing w:line="360" w:lineRule="auto"/>
              <w:jc w:val="both"/>
              <w:rPr>
                <w:rFonts w:ascii="Arial" w:hAnsi="Arial" w:cs="Arial"/>
                <w:b/>
                <w:lang w:val="es-ES"/>
              </w:rPr>
            </w:pPr>
            <w:r w:rsidRPr="00FF75A8">
              <w:rPr>
                <w:rFonts w:ascii="Arial" w:hAnsi="Arial" w:cs="Arial"/>
                <w:b/>
                <w:i/>
                <w:lang w:val="es-ES"/>
              </w:rPr>
              <w:t>2.2.1</w:t>
            </w:r>
            <w:r w:rsidRPr="00FF75A8">
              <w:rPr>
                <w:rFonts w:ascii="Arial" w:hAnsi="Arial" w:cs="Arial"/>
                <w:b/>
                <w:lang w:val="es-ES"/>
              </w:rPr>
              <w:t xml:space="preserve"> </w:t>
            </w:r>
            <w:r w:rsidRPr="00FF75A8">
              <w:rPr>
                <w:rFonts w:ascii="Arial" w:hAnsi="Arial" w:cs="Arial"/>
                <w:lang w:val="es-ES"/>
              </w:rPr>
              <w:t>Desarrollar una campaña de información sobre el acoso y hostigamiento sexual en el espacio público</w:t>
            </w:r>
            <w:r w:rsidR="004015D4" w:rsidRPr="00FF75A8">
              <w:rPr>
                <w:rFonts w:ascii="Arial" w:hAnsi="Arial" w:cs="Arial"/>
                <w:lang w:val="es-ES"/>
              </w:rPr>
              <w:t>.</w:t>
            </w:r>
          </w:p>
        </w:tc>
        <w:tc>
          <w:tcPr>
            <w:tcW w:w="3685" w:type="dxa"/>
          </w:tcPr>
          <w:p w14:paraId="1A810140" w14:textId="77777777" w:rsidR="00903358" w:rsidRPr="00FF75A8" w:rsidRDefault="00903358" w:rsidP="00887DD3">
            <w:pPr>
              <w:spacing w:line="360" w:lineRule="auto"/>
              <w:jc w:val="both"/>
              <w:rPr>
                <w:rFonts w:ascii="Arial" w:hAnsi="Arial" w:cs="Arial"/>
                <w:lang w:val="es-ES"/>
              </w:rPr>
            </w:pPr>
            <w:r w:rsidRPr="00FF75A8">
              <w:rPr>
                <w:rFonts w:ascii="Arial" w:hAnsi="Arial" w:cs="Arial"/>
                <w:lang w:val="es-ES"/>
              </w:rPr>
              <w:t xml:space="preserve">1 Campaña </w:t>
            </w:r>
          </w:p>
        </w:tc>
        <w:tc>
          <w:tcPr>
            <w:tcW w:w="2977" w:type="dxa"/>
          </w:tcPr>
          <w:p w14:paraId="6219BEE0" w14:textId="0176A6F9" w:rsidR="00903358" w:rsidRPr="00FF75A8" w:rsidRDefault="00EE3982" w:rsidP="00887DD3">
            <w:pPr>
              <w:spacing w:line="360" w:lineRule="auto"/>
              <w:jc w:val="both"/>
              <w:rPr>
                <w:rFonts w:ascii="Arial" w:hAnsi="Arial" w:cs="Arial"/>
                <w:lang w:val="es-ES"/>
              </w:rPr>
            </w:pPr>
            <w:r w:rsidRPr="00FF75A8">
              <w:rPr>
                <w:rFonts w:ascii="Arial" w:hAnsi="Arial" w:cs="Arial"/>
                <w:lang w:val="es-ES"/>
              </w:rPr>
              <w:t>Instituto Municipal de las Mujeres</w:t>
            </w:r>
          </w:p>
        </w:tc>
        <w:tc>
          <w:tcPr>
            <w:tcW w:w="2086" w:type="dxa"/>
          </w:tcPr>
          <w:p w14:paraId="10BC9449" w14:textId="77777777" w:rsidR="00903358" w:rsidRPr="00FF75A8" w:rsidRDefault="00903358" w:rsidP="00887DD3">
            <w:pPr>
              <w:spacing w:line="360" w:lineRule="auto"/>
              <w:jc w:val="both"/>
              <w:rPr>
                <w:rFonts w:ascii="Arial" w:hAnsi="Arial" w:cs="Arial"/>
                <w:lang w:val="es-ES"/>
              </w:rPr>
            </w:pPr>
            <w:r w:rsidRPr="00FF75A8">
              <w:rPr>
                <w:rFonts w:ascii="Arial" w:hAnsi="Arial" w:cs="Arial"/>
                <w:lang w:val="es-ES"/>
              </w:rPr>
              <w:t>2019</w:t>
            </w:r>
          </w:p>
        </w:tc>
      </w:tr>
      <w:tr w:rsidR="004015D4" w:rsidRPr="00FF75A8" w14:paraId="11B90EE8" w14:textId="77777777" w:rsidTr="00887DD3">
        <w:tc>
          <w:tcPr>
            <w:tcW w:w="4248" w:type="dxa"/>
          </w:tcPr>
          <w:p w14:paraId="3D21A0E3" w14:textId="77777777" w:rsidR="004015D4" w:rsidRPr="00FF75A8" w:rsidRDefault="004015D4" w:rsidP="00887DD3">
            <w:pPr>
              <w:spacing w:line="360" w:lineRule="auto"/>
              <w:jc w:val="both"/>
              <w:rPr>
                <w:rFonts w:ascii="Arial" w:hAnsi="Arial" w:cs="Arial"/>
                <w:b/>
                <w:i/>
                <w:lang w:val="es-ES"/>
              </w:rPr>
            </w:pPr>
            <w:r w:rsidRPr="00FF75A8">
              <w:rPr>
                <w:rFonts w:ascii="Arial" w:hAnsi="Arial" w:cs="Arial"/>
                <w:b/>
                <w:i/>
                <w:lang w:val="es-ES"/>
              </w:rPr>
              <w:lastRenderedPageBreak/>
              <w:t xml:space="preserve">2.2.2 </w:t>
            </w:r>
            <w:r w:rsidRPr="00FF75A8">
              <w:rPr>
                <w:rFonts w:ascii="Arial" w:hAnsi="Arial" w:cs="Arial"/>
                <w:lang w:val="es-ES"/>
              </w:rPr>
              <w:t>Implementar acciones de vinculación con actores sociales para sensibilizar sobre la violencia contra las mujeres en el espacio público.</w:t>
            </w:r>
          </w:p>
        </w:tc>
        <w:tc>
          <w:tcPr>
            <w:tcW w:w="3685" w:type="dxa"/>
          </w:tcPr>
          <w:p w14:paraId="4E260892" w14:textId="77777777" w:rsidR="004015D4" w:rsidRPr="00FF75A8" w:rsidRDefault="004E3019" w:rsidP="00887DD3">
            <w:pPr>
              <w:spacing w:line="360" w:lineRule="auto"/>
              <w:jc w:val="both"/>
              <w:rPr>
                <w:rFonts w:ascii="Arial" w:hAnsi="Arial" w:cs="Arial"/>
                <w:lang w:val="es-ES"/>
              </w:rPr>
            </w:pPr>
            <w:r w:rsidRPr="00FF75A8">
              <w:rPr>
                <w:rFonts w:ascii="Arial" w:hAnsi="Arial" w:cs="Arial"/>
                <w:lang w:val="es-ES"/>
              </w:rPr>
              <w:t>3 Procesos de capacitación con actores involucrados con el servicio de transporte público.</w:t>
            </w:r>
          </w:p>
        </w:tc>
        <w:tc>
          <w:tcPr>
            <w:tcW w:w="2977" w:type="dxa"/>
          </w:tcPr>
          <w:p w14:paraId="2423964B" w14:textId="78791526" w:rsidR="004015D4" w:rsidRPr="00FF75A8" w:rsidRDefault="00EE3982" w:rsidP="00887DD3">
            <w:pPr>
              <w:spacing w:line="360" w:lineRule="auto"/>
              <w:jc w:val="both"/>
              <w:rPr>
                <w:rFonts w:ascii="Arial" w:hAnsi="Arial" w:cs="Arial"/>
                <w:lang w:val="es-ES"/>
              </w:rPr>
            </w:pPr>
            <w:r w:rsidRPr="00FF75A8">
              <w:rPr>
                <w:rFonts w:ascii="Arial" w:hAnsi="Arial" w:cs="Arial"/>
                <w:lang w:val="es-ES"/>
              </w:rPr>
              <w:t>Instituto Municipal de las M</w:t>
            </w:r>
            <w:r w:rsidR="00CA4283" w:rsidRPr="00FF75A8">
              <w:rPr>
                <w:rFonts w:ascii="Arial" w:hAnsi="Arial" w:cs="Arial"/>
                <w:lang w:val="es-ES"/>
              </w:rPr>
              <w:t>ujeres</w:t>
            </w:r>
          </w:p>
        </w:tc>
        <w:tc>
          <w:tcPr>
            <w:tcW w:w="2086" w:type="dxa"/>
          </w:tcPr>
          <w:p w14:paraId="04497924" w14:textId="77777777" w:rsidR="004015D4" w:rsidRPr="00FF75A8" w:rsidRDefault="004E3019" w:rsidP="00887DD3">
            <w:pPr>
              <w:spacing w:line="360" w:lineRule="auto"/>
              <w:jc w:val="both"/>
              <w:rPr>
                <w:rFonts w:ascii="Arial" w:hAnsi="Arial" w:cs="Arial"/>
                <w:lang w:val="es-ES"/>
              </w:rPr>
            </w:pPr>
            <w:r w:rsidRPr="00FF75A8">
              <w:rPr>
                <w:rFonts w:ascii="Arial" w:hAnsi="Arial" w:cs="Arial"/>
                <w:lang w:val="es-ES"/>
              </w:rPr>
              <w:t>2021</w:t>
            </w:r>
          </w:p>
        </w:tc>
      </w:tr>
      <w:tr w:rsidR="004015D4" w:rsidRPr="00FF75A8" w14:paraId="73D8411A" w14:textId="77777777" w:rsidTr="00887DD3">
        <w:tc>
          <w:tcPr>
            <w:tcW w:w="4248" w:type="dxa"/>
          </w:tcPr>
          <w:p w14:paraId="037D8FEF" w14:textId="77777777" w:rsidR="004015D4" w:rsidRPr="00FF75A8" w:rsidRDefault="004015D4" w:rsidP="004015D4">
            <w:pPr>
              <w:spacing w:line="360" w:lineRule="auto"/>
              <w:rPr>
                <w:rFonts w:ascii="Arial" w:hAnsi="Arial" w:cs="Arial"/>
                <w:lang w:val="es-ES"/>
              </w:rPr>
            </w:pPr>
            <w:r w:rsidRPr="00FF75A8">
              <w:rPr>
                <w:rFonts w:ascii="Arial" w:hAnsi="Arial" w:cs="Arial"/>
                <w:b/>
                <w:i/>
                <w:lang w:val="es-ES"/>
              </w:rPr>
              <w:t>2.2.3</w:t>
            </w:r>
            <w:r w:rsidRPr="00FF75A8">
              <w:rPr>
                <w:rFonts w:ascii="Arial" w:hAnsi="Arial" w:cs="Arial"/>
                <w:b/>
                <w:lang w:val="es-ES"/>
              </w:rPr>
              <w:t xml:space="preserve"> </w:t>
            </w:r>
            <w:r w:rsidRPr="00FF75A8">
              <w:rPr>
                <w:rFonts w:ascii="Arial" w:hAnsi="Arial" w:cs="Arial"/>
                <w:lang w:val="es-ES"/>
              </w:rPr>
              <w:t>Desarrollar una campaña informativa sobre la</w:t>
            </w:r>
            <w:r w:rsidRPr="00FF75A8">
              <w:rPr>
                <w:rFonts w:ascii="Arial" w:hAnsi="Arial" w:cs="Arial"/>
                <w:b/>
                <w:lang w:val="es-ES"/>
              </w:rPr>
              <w:t xml:space="preserve"> </w:t>
            </w:r>
            <w:r w:rsidRPr="00FF75A8">
              <w:rPr>
                <w:rFonts w:ascii="Arial" w:hAnsi="Arial" w:cs="Arial"/>
                <w:lang w:val="es-ES"/>
              </w:rPr>
              <w:t>Norma Oficial Mexicana NOM-046-SSA2-2005. Violencia familiar, sexual y contra las mujeres. Criterios para la prevención y atención</w:t>
            </w:r>
            <w:r w:rsidR="004E3019" w:rsidRPr="00FF75A8">
              <w:rPr>
                <w:rFonts w:ascii="Arial" w:hAnsi="Arial" w:cs="Arial"/>
                <w:lang w:val="es-ES"/>
              </w:rPr>
              <w:t>.</w:t>
            </w:r>
          </w:p>
        </w:tc>
        <w:tc>
          <w:tcPr>
            <w:tcW w:w="3685" w:type="dxa"/>
          </w:tcPr>
          <w:p w14:paraId="03077967" w14:textId="77777777" w:rsidR="004015D4" w:rsidRPr="00FF75A8" w:rsidRDefault="004015D4" w:rsidP="00887DD3">
            <w:pPr>
              <w:spacing w:line="360" w:lineRule="auto"/>
              <w:jc w:val="both"/>
              <w:rPr>
                <w:rFonts w:ascii="Arial" w:hAnsi="Arial" w:cs="Arial"/>
                <w:lang w:val="es-ES"/>
              </w:rPr>
            </w:pPr>
            <w:r w:rsidRPr="00FF75A8">
              <w:rPr>
                <w:rFonts w:ascii="Arial" w:hAnsi="Arial" w:cs="Arial"/>
                <w:lang w:val="es-ES"/>
              </w:rPr>
              <w:t xml:space="preserve">1 Campaña </w:t>
            </w:r>
          </w:p>
        </w:tc>
        <w:tc>
          <w:tcPr>
            <w:tcW w:w="2977" w:type="dxa"/>
          </w:tcPr>
          <w:p w14:paraId="50C91306" w14:textId="447B4C2C" w:rsidR="004015D4" w:rsidRPr="00FF75A8" w:rsidRDefault="00694C8A" w:rsidP="00887DD3">
            <w:pPr>
              <w:spacing w:line="360" w:lineRule="auto"/>
              <w:jc w:val="both"/>
              <w:rPr>
                <w:rFonts w:ascii="Arial" w:hAnsi="Arial" w:cs="Arial"/>
                <w:lang w:val="es-ES"/>
              </w:rPr>
            </w:pPr>
            <w:r w:rsidRPr="00FF75A8">
              <w:rPr>
                <w:rFonts w:ascii="Arial" w:hAnsi="Arial" w:cs="Arial"/>
                <w:lang w:val="es-ES"/>
              </w:rPr>
              <w:t>Instituto Municipal de las M</w:t>
            </w:r>
            <w:r w:rsidR="004015D4" w:rsidRPr="00FF75A8">
              <w:rPr>
                <w:rFonts w:ascii="Arial" w:hAnsi="Arial" w:cs="Arial"/>
                <w:lang w:val="es-ES"/>
              </w:rPr>
              <w:t>ujeres (Coordinación)</w:t>
            </w:r>
          </w:p>
          <w:p w14:paraId="5201CFEC" w14:textId="77777777" w:rsidR="00E37F0B" w:rsidRPr="00FF75A8" w:rsidRDefault="004015D4" w:rsidP="00887DD3">
            <w:pPr>
              <w:spacing w:line="360" w:lineRule="auto"/>
              <w:jc w:val="both"/>
              <w:rPr>
                <w:rFonts w:ascii="Arial" w:hAnsi="Arial" w:cs="Arial"/>
                <w:lang w:val="es-ES"/>
              </w:rPr>
            </w:pPr>
            <w:r w:rsidRPr="00FF75A8">
              <w:rPr>
                <w:rFonts w:ascii="Arial" w:hAnsi="Arial" w:cs="Arial"/>
                <w:lang w:val="es-ES"/>
              </w:rPr>
              <w:t xml:space="preserve">Secretaría de Seguridad </w:t>
            </w:r>
            <w:r w:rsidR="00E37F0B" w:rsidRPr="00FF75A8">
              <w:rPr>
                <w:rFonts w:ascii="Arial" w:hAnsi="Arial" w:cs="Arial"/>
                <w:lang w:val="es-ES"/>
              </w:rPr>
              <w:t xml:space="preserve">Pública </w:t>
            </w:r>
          </w:p>
          <w:p w14:paraId="4CEBA645" w14:textId="3F96281C" w:rsidR="004015D4" w:rsidRPr="00FF75A8" w:rsidRDefault="00607467" w:rsidP="00887DD3">
            <w:pPr>
              <w:spacing w:line="360" w:lineRule="auto"/>
              <w:jc w:val="both"/>
              <w:rPr>
                <w:rFonts w:ascii="Arial" w:hAnsi="Arial" w:cs="Arial"/>
                <w:lang w:val="es-ES"/>
              </w:rPr>
            </w:pPr>
            <w:r w:rsidRPr="00FF75A8">
              <w:rPr>
                <w:rFonts w:ascii="Arial" w:hAnsi="Arial" w:cs="Arial"/>
                <w:lang w:val="es-ES"/>
              </w:rPr>
              <w:t xml:space="preserve">Dirección General de </w:t>
            </w:r>
            <w:r w:rsidR="004015D4" w:rsidRPr="00FF75A8">
              <w:rPr>
                <w:rFonts w:ascii="Arial" w:hAnsi="Arial" w:cs="Arial"/>
                <w:lang w:val="es-ES"/>
              </w:rPr>
              <w:t>Salud</w:t>
            </w:r>
            <w:r w:rsidRPr="00FF75A8">
              <w:rPr>
                <w:rFonts w:ascii="Arial" w:hAnsi="Arial" w:cs="Arial"/>
                <w:lang w:val="es-ES"/>
              </w:rPr>
              <w:t xml:space="preserve"> Municipal</w:t>
            </w:r>
          </w:p>
          <w:p w14:paraId="075694CA" w14:textId="77777777" w:rsidR="004015D4" w:rsidRPr="00FF75A8" w:rsidRDefault="004015D4" w:rsidP="00887DD3">
            <w:pPr>
              <w:spacing w:line="360" w:lineRule="auto"/>
              <w:jc w:val="both"/>
              <w:rPr>
                <w:rFonts w:ascii="Arial" w:hAnsi="Arial" w:cs="Arial"/>
                <w:lang w:val="es-ES"/>
              </w:rPr>
            </w:pPr>
            <w:r w:rsidRPr="00FF75A8">
              <w:rPr>
                <w:rFonts w:ascii="Arial" w:hAnsi="Arial" w:cs="Arial"/>
                <w:lang w:val="es-ES"/>
              </w:rPr>
              <w:t>Centros de Atención a Víctimas</w:t>
            </w:r>
          </w:p>
        </w:tc>
        <w:tc>
          <w:tcPr>
            <w:tcW w:w="2086" w:type="dxa"/>
          </w:tcPr>
          <w:p w14:paraId="1F96B631" w14:textId="77777777" w:rsidR="004015D4" w:rsidRPr="00FF75A8" w:rsidRDefault="004015D4" w:rsidP="00887DD3">
            <w:pPr>
              <w:spacing w:line="360" w:lineRule="auto"/>
              <w:jc w:val="both"/>
              <w:rPr>
                <w:rFonts w:ascii="Arial" w:hAnsi="Arial" w:cs="Arial"/>
                <w:lang w:val="es-ES"/>
              </w:rPr>
            </w:pPr>
            <w:r w:rsidRPr="00FF75A8">
              <w:rPr>
                <w:rFonts w:ascii="Arial" w:hAnsi="Arial" w:cs="Arial"/>
                <w:lang w:val="es-ES"/>
              </w:rPr>
              <w:t>2020</w:t>
            </w:r>
          </w:p>
        </w:tc>
      </w:tr>
      <w:tr w:rsidR="00887DD3" w:rsidRPr="00FF75A8" w14:paraId="5F136C0E" w14:textId="77777777" w:rsidTr="00887DD3">
        <w:tc>
          <w:tcPr>
            <w:tcW w:w="4248" w:type="dxa"/>
          </w:tcPr>
          <w:p w14:paraId="4A467157" w14:textId="77777777" w:rsidR="00887DD3" w:rsidRPr="00FF75A8" w:rsidRDefault="00903358" w:rsidP="00887DD3">
            <w:pPr>
              <w:spacing w:line="360" w:lineRule="auto"/>
              <w:jc w:val="both"/>
              <w:rPr>
                <w:rFonts w:ascii="Arial" w:hAnsi="Arial" w:cs="Arial"/>
                <w:lang w:val="es-ES"/>
              </w:rPr>
            </w:pPr>
            <w:r w:rsidRPr="00FF75A8">
              <w:rPr>
                <w:rFonts w:ascii="Arial" w:hAnsi="Arial" w:cs="Arial"/>
                <w:b/>
                <w:i/>
                <w:lang w:val="es-ES"/>
              </w:rPr>
              <w:t>2.2.</w:t>
            </w:r>
            <w:r w:rsidR="004015D4" w:rsidRPr="00FF75A8">
              <w:rPr>
                <w:rFonts w:ascii="Arial" w:hAnsi="Arial" w:cs="Arial"/>
                <w:b/>
                <w:i/>
                <w:lang w:val="es-ES"/>
              </w:rPr>
              <w:t>4</w:t>
            </w:r>
            <w:r w:rsidRPr="00FF75A8">
              <w:rPr>
                <w:rFonts w:ascii="Arial" w:hAnsi="Arial" w:cs="Arial"/>
                <w:lang w:val="es-ES"/>
              </w:rPr>
              <w:t xml:space="preserve"> Promover espacios para la discusión y reflexión de los distintos tipos de violencia de género</w:t>
            </w:r>
            <w:r w:rsidR="004E3019" w:rsidRPr="00FF75A8">
              <w:rPr>
                <w:rFonts w:ascii="Arial" w:hAnsi="Arial" w:cs="Arial"/>
                <w:lang w:val="es-ES"/>
              </w:rPr>
              <w:t>.</w:t>
            </w:r>
          </w:p>
        </w:tc>
        <w:tc>
          <w:tcPr>
            <w:tcW w:w="3685" w:type="dxa"/>
          </w:tcPr>
          <w:p w14:paraId="0B76E9DB" w14:textId="77777777" w:rsidR="00887DD3" w:rsidRPr="00FF75A8" w:rsidRDefault="00903358" w:rsidP="00887DD3">
            <w:pPr>
              <w:spacing w:line="360" w:lineRule="auto"/>
              <w:jc w:val="both"/>
              <w:rPr>
                <w:rFonts w:ascii="Arial" w:hAnsi="Arial" w:cs="Arial"/>
                <w:lang w:val="es-ES"/>
              </w:rPr>
            </w:pPr>
            <w:r w:rsidRPr="00FF75A8">
              <w:rPr>
                <w:rFonts w:ascii="Arial" w:hAnsi="Arial" w:cs="Arial"/>
                <w:lang w:val="es-ES"/>
              </w:rPr>
              <w:t xml:space="preserve">30 conversatorios de análisis y reflexión de la violencia </w:t>
            </w:r>
            <w:proofErr w:type="spellStart"/>
            <w:r w:rsidRPr="00FF75A8">
              <w:rPr>
                <w:rFonts w:ascii="Arial" w:hAnsi="Arial" w:cs="Arial"/>
                <w:lang w:val="es-ES"/>
              </w:rPr>
              <w:t>feminicida</w:t>
            </w:r>
            <w:proofErr w:type="spellEnd"/>
            <w:r w:rsidRPr="00FF75A8">
              <w:rPr>
                <w:rFonts w:ascii="Arial" w:hAnsi="Arial" w:cs="Arial"/>
                <w:lang w:val="es-ES"/>
              </w:rPr>
              <w:t>.</w:t>
            </w:r>
          </w:p>
        </w:tc>
        <w:tc>
          <w:tcPr>
            <w:tcW w:w="2977" w:type="dxa"/>
          </w:tcPr>
          <w:p w14:paraId="6BF62277" w14:textId="643A0A93" w:rsidR="00887DD3" w:rsidRPr="00FF75A8" w:rsidRDefault="00607467" w:rsidP="00887DD3">
            <w:pPr>
              <w:spacing w:line="360" w:lineRule="auto"/>
              <w:jc w:val="both"/>
              <w:rPr>
                <w:rFonts w:ascii="Arial" w:hAnsi="Arial" w:cs="Arial"/>
                <w:lang w:val="es-ES"/>
              </w:rPr>
            </w:pPr>
            <w:r w:rsidRPr="00FF75A8">
              <w:rPr>
                <w:rFonts w:ascii="Arial" w:hAnsi="Arial" w:cs="Arial"/>
                <w:lang w:val="es-ES"/>
              </w:rPr>
              <w:t>Instituto Municipal de las M</w:t>
            </w:r>
            <w:r w:rsidR="004015D4" w:rsidRPr="00FF75A8">
              <w:rPr>
                <w:rFonts w:ascii="Arial" w:hAnsi="Arial" w:cs="Arial"/>
                <w:lang w:val="es-ES"/>
              </w:rPr>
              <w:t>ujeres</w:t>
            </w:r>
          </w:p>
        </w:tc>
        <w:tc>
          <w:tcPr>
            <w:tcW w:w="2086" w:type="dxa"/>
          </w:tcPr>
          <w:p w14:paraId="5C951A00" w14:textId="77777777" w:rsidR="00887DD3" w:rsidRPr="00FF75A8" w:rsidRDefault="004015D4" w:rsidP="00887DD3">
            <w:pPr>
              <w:spacing w:line="360" w:lineRule="auto"/>
              <w:jc w:val="both"/>
              <w:rPr>
                <w:rFonts w:ascii="Arial" w:hAnsi="Arial" w:cs="Arial"/>
                <w:lang w:val="es-ES"/>
              </w:rPr>
            </w:pPr>
            <w:r w:rsidRPr="00FF75A8">
              <w:rPr>
                <w:rFonts w:ascii="Arial" w:hAnsi="Arial" w:cs="Arial"/>
                <w:lang w:val="es-ES"/>
              </w:rPr>
              <w:t xml:space="preserve">2019 </w:t>
            </w:r>
            <w:r w:rsidR="004E3019" w:rsidRPr="00FF75A8">
              <w:rPr>
                <w:rFonts w:ascii="Arial" w:hAnsi="Arial" w:cs="Arial"/>
                <w:lang w:val="es-ES"/>
              </w:rPr>
              <w:t>–</w:t>
            </w:r>
            <w:r w:rsidRPr="00FF75A8">
              <w:rPr>
                <w:rFonts w:ascii="Arial" w:hAnsi="Arial" w:cs="Arial"/>
                <w:lang w:val="es-ES"/>
              </w:rPr>
              <w:t xml:space="preserve"> 2021</w:t>
            </w:r>
          </w:p>
        </w:tc>
      </w:tr>
      <w:tr w:rsidR="004E3019" w:rsidRPr="00FF75A8" w14:paraId="3D71FBA9" w14:textId="77777777" w:rsidTr="00887DD3">
        <w:tc>
          <w:tcPr>
            <w:tcW w:w="4248" w:type="dxa"/>
          </w:tcPr>
          <w:p w14:paraId="0725512C" w14:textId="77777777" w:rsidR="004E3019" w:rsidRPr="00FF75A8" w:rsidRDefault="004E3019" w:rsidP="00887DD3">
            <w:pPr>
              <w:spacing w:line="360" w:lineRule="auto"/>
              <w:jc w:val="both"/>
              <w:rPr>
                <w:rFonts w:ascii="Arial" w:hAnsi="Arial" w:cs="Arial"/>
                <w:lang w:val="es-ES"/>
              </w:rPr>
            </w:pPr>
            <w:r w:rsidRPr="00FF75A8">
              <w:rPr>
                <w:rFonts w:ascii="Arial" w:hAnsi="Arial" w:cs="Arial"/>
                <w:b/>
                <w:i/>
                <w:lang w:val="es-ES"/>
              </w:rPr>
              <w:t xml:space="preserve">2.2.5 </w:t>
            </w:r>
            <w:r w:rsidRPr="00FF75A8">
              <w:rPr>
                <w:rFonts w:ascii="Arial" w:hAnsi="Arial" w:cs="Arial"/>
                <w:lang w:val="es-ES"/>
              </w:rPr>
              <w:t>Homologar los contenidos en materia de prevención de la violencia contra las mujeres</w:t>
            </w:r>
            <w:r w:rsidRPr="00FF75A8">
              <w:rPr>
                <w:rFonts w:ascii="Arial" w:hAnsi="Arial" w:cs="Arial"/>
                <w:i/>
                <w:lang w:val="es-ES"/>
              </w:rPr>
              <w:t xml:space="preserve"> </w:t>
            </w:r>
            <w:r w:rsidRPr="00FF75A8">
              <w:rPr>
                <w:rFonts w:ascii="Arial" w:hAnsi="Arial" w:cs="Arial"/>
                <w:lang w:val="es-ES"/>
              </w:rPr>
              <w:t>que se imparten en las distintas instancias municipales a fin de que se aborden desde un</w:t>
            </w:r>
            <w:r w:rsidR="008C6140" w:rsidRPr="00FF75A8">
              <w:rPr>
                <w:rFonts w:ascii="Arial" w:hAnsi="Arial" w:cs="Arial"/>
                <w:lang w:val="es-ES"/>
              </w:rPr>
              <w:t>a</w:t>
            </w:r>
            <w:r w:rsidRPr="00FF75A8">
              <w:rPr>
                <w:rFonts w:ascii="Arial" w:hAnsi="Arial" w:cs="Arial"/>
                <w:lang w:val="es-ES"/>
              </w:rPr>
              <w:t xml:space="preserve"> </w:t>
            </w:r>
            <w:r w:rsidRPr="00FF75A8">
              <w:rPr>
                <w:rFonts w:ascii="Arial" w:hAnsi="Arial" w:cs="Arial"/>
                <w:lang w:val="es-ES"/>
              </w:rPr>
              <w:lastRenderedPageBreak/>
              <w:t>perspectiva de género y derechos humanos.</w:t>
            </w:r>
          </w:p>
        </w:tc>
        <w:tc>
          <w:tcPr>
            <w:tcW w:w="3685" w:type="dxa"/>
          </w:tcPr>
          <w:p w14:paraId="3DA7B0AB" w14:textId="77777777" w:rsidR="004E3019" w:rsidRPr="00FF75A8" w:rsidRDefault="004E3019" w:rsidP="00887DD3">
            <w:pPr>
              <w:spacing w:line="360" w:lineRule="auto"/>
              <w:jc w:val="both"/>
              <w:rPr>
                <w:rFonts w:ascii="Arial" w:hAnsi="Arial" w:cs="Arial"/>
                <w:lang w:val="es-ES"/>
              </w:rPr>
            </w:pPr>
            <w:r w:rsidRPr="00FF75A8">
              <w:rPr>
                <w:rFonts w:ascii="Arial" w:hAnsi="Arial" w:cs="Arial"/>
                <w:lang w:val="es-ES"/>
              </w:rPr>
              <w:lastRenderedPageBreak/>
              <w:t xml:space="preserve">Lineamientos sobre los contenidos que en materia de violencia contra las mujeres impartirán las instancias y dependencias de la </w:t>
            </w:r>
            <w:r w:rsidRPr="00FF75A8">
              <w:rPr>
                <w:rFonts w:ascii="Arial" w:hAnsi="Arial" w:cs="Arial"/>
                <w:lang w:val="es-ES"/>
              </w:rPr>
              <w:lastRenderedPageBreak/>
              <w:t>administración pública municipal.</w:t>
            </w:r>
          </w:p>
        </w:tc>
        <w:tc>
          <w:tcPr>
            <w:tcW w:w="2977" w:type="dxa"/>
          </w:tcPr>
          <w:p w14:paraId="653165FD" w14:textId="4AE4FF84" w:rsidR="004E3019" w:rsidRPr="00FF75A8" w:rsidRDefault="00607467" w:rsidP="00887DD3">
            <w:pPr>
              <w:spacing w:line="360" w:lineRule="auto"/>
              <w:jc w:val="both"/>
              <w:rPr>
                <w:rFonts w:ascii="Arial" w:hAnsi="Arial" w:cs="Arial"/>
                <w:lang w:val="es-ES"/>
              </w:rPr>
            </w:pPr>
            <w:r w:rsidRPr="00FF75A8">
              <w:rPr>
                <w:rFonts w:ascii="Arial" w:hAnsi="Arial" w:cs="Arial"/>
                <w:lang w:val="es-ES"/>
              </w:rPr>
              <w:lastRenderedPageBreak/>
              <w:t>Instituto Municipal de las M</w:t>
            </w:r>
            <w:r w:rsidR="004E3019" w:rsidRPr="00FF75A8">
              <w:rPr>
                <w:rFonts w:ascii="Arial" w:hAnsi="Arial" w:cs="Arial"/>
                <w:lang w:val="es-ES"/>
              </w:rPr>
              <w:t>ujeres</w:t>
            </w:r>
          </w:p>
          <w:p w14:paraId="33227AE5" w14:textId="33768C82" w:rsidR="004E3019" w:rsidRPr="00FF75A8" w:rsidRDefault="00607467" w:rsidP="00887DD3">
            <w:pPr>
              <w:spacing w:line="360" w:lineRule="auto"/>
              <w:jc w:val="both"/>
              <w:rPr>
                <w:rFonts w:ascii="Arial" w:hAnsi="Arial" w:cs="Arial"/>
                <w:lang w:val="es-ES"/>
              </w:rPr>
            </w:pPr>
            <w:r w:rsidRPr="00FF75A8">
              <w:rPr>
                <w:rFonts w:ascii="Arial" w:hAnsi="Arial" w:cs="Arial"/>
                <w:lang w:val="es-ES"/>
              </w:rPr>
              <w:t xml:space="preserve">Dirección General de </w:t>
            </w:r>
            <w:r w:rsidR="004E3019" w:rsidRPr="00FF75A8">
              <w:rPr>
                <w:rFonts w:ascii="Arial" w:hAnsi="Arial" w:cs="Arial"/>
                <w:lang w:val="es-ES"/>
              </w:rPr>
              <w:t>Salud</w:t>
            </w:r>
            <w:r w:rsidRPr="00FF75A8">
              <w:rPr>
                <w:rFonts w:ascii="Arial" w:hAnsi="Arial" w:cs="Arial"/>
                <w:lang w:val="es-ES"/>
              </w:rPr>
              <w:t xml:space="preserve"> Municipal</w:t>
            </w:r>
          </w:p>
          <w:p w14:paraId="4CD170D1" w14:textId="24854FE2" w:rsidR="004E3019" w:rsidRPr="00FF75A8" w:rsidRDefault="00607467" w:rsidP="00887DD3">
            <w:pPr>
              <w:spacing w:line="360" w:lineRule="auto"/>
              <w:jc w:val="both"/>
              <w:rPr>
                <w:rFonts w:ascii="Arial" w:hAnsi="Arial" w:cs="Arial"/>
                <w:lang w:val="es-ES"/>
              </w:rPr>
            </w:pPr>
            <w:r w:rsidRPr="00FF75A8">
              <w:rPr>
                <w:rFonts w:ascii="Arial" w:hAnsi="Arial" w:cs="Arial"/>
                <w:lang w:val="es-ES"/>
              </w:rPr>
              <w:t xml:space="preserve">Dirección General de </w:t>
            </w:r>
            <w:r w:rsidR="004E3019" w:rsidRPr="00FF75A8">
              <w:rPr>
                <w:rFonts w:ascii="Arial" w:hAnsi="Arial" w:cs="Arial"/>
                <w:lang w:val="es-ES"/>
              </w:rPr>
              <w:t>Educación</w:t>
            </w:r>
            <w:r w:rsidRPr="00FF75A8">
              <w:rPr>
                <w:rFonts w:ascii="Arial" w:hAnsi="Arial" w:cs="Arial"/>
                <w:lang w:val="es-ES"/>
              </w:rPr>
              <w:t xml:space="preserve"> Municipal</w:t>
            </w:r>
          </w:p>
          <w:p w14:paraId="19E1E2A9" w14:textId="2E58A364" w:rsidR="004E3019" w:rsidRPr="00FF75A8" w:rsidRDefault="00607467" w:rsidP="00887DD3">
            <w:pPr>
              <w:spacing w:line="360" w:lineRule="auto"/>
              <w:jc w:val="both"/>
              <w:rPr>
                <w:rFonts w:ascii="Arial" w:hAnsi="Arial" w:cs="Arial"/>
                <w:lang w:val="es-ES"/>
              </w:rPr>
            </w:pPr>
            <w:r w:rsidRPr="00FF75A8">
              <w:rPr>
                <w:rFonts w:ascii="Arial" w:hAnsi="Arial" w:cs="Arial"/>
                <w:lang w:val="es-ES"/>
              </w:rPr>
              <w:lastRenderedPageBreak/>
              <w:t xml:space="preserve">Instituto Municipal de la </w:t>
            </w:r>
            <w:r w:rsidR="004E3019" w:rsidRPr="00FF75A8">
              <w:rPr>
                <w:rFonts w:ascii="Arial" w:hAnsi="Arial" w:cs="Arial"/>
                <w:lang w:val="es-ES"/>
              </w:rPr>
              <w:t>Juventud</w:t>
            </w:r>
          </w:p>
          <w:p w14:paraId="09C133FB" w14:textId="5B3C9FE4" w:rsidR="004E3019" w:rsidRPr="00FF75A8" w:rsidRDefault="00607467" w:rsidP="00887DD3">
            <w:pPr>
              <w:spacing w:line="360" w:lineRule="auto"/>
              <w:jc w:val="both"/>
              <w:rPr>
                <w:rFonts w:ascii="Arial" w:hAnsi="Arial" w:cs="Arial"/>
                <w:lang w:val="es-ES"/>
              </w:rPr>
            </w:pPr>
            <w:r w:rsidRPr="00FF75A8">
              <w:rPr>
                <w:rFonts w:ascii="Arial" w:hAnsi="Arial" w:cs="Arial"/>
                <w:lang w:val="es-ES"/>
              </w:rPr>
              <w:t xml:space="preserve">Dirección General de </w:t>
            </w:r>
            <w:r w:rsidR="004E3019" w:rsidRPr="00FF75A8">
              <w:rPr>
                <w:rFonts w:ascii="Arial" w:hAnsi="Arial" w:cs="Arial"/>
                <w:lang w:val="es-ES"/>
              </w:rPr>
              <w:t>Desarrollo Social</w:t>
            </w:r>
            <w:r w:rsidRPr="00FF75A8">
              <w:rPr>
                <w:rFonts w:ascii="Arial" w:hAnsi="Arial" w:cs="Arial"/>
                <w:lang w:val="es-ES"/>
              </w:rPr>
              <w:t xml:space="preserve"> y Humano</w:t>
            </w:r>
          </w:p>
          <w:p w14:paraId="53F3DBB4" w14:textId="77777777" w:rsidR="004E3019" w:rsidRPr="00FF75A8" w:rsidRDefault="004E3019" w:rsidP="00887DD3">
            <w:pPr>
              <w:spacing w:line="360" w:lineRule="auto"/>
              <w:jc w:val="both"/>
              <w:rPr>
                <w:rFonts w:ascii="Arial" w:hAnsi="Arial" w:cs="Arial"/>
                <w:lang w:val="es-ES"/>
              </w:rPr>
            </w:pPr>
          </w:p>
        </w:tc>
        <w:tc>
          <w:tcPr>
            <w:tcW w:w="2086" w:type="dxa"/>
          </w:tcPr>
          <w:p w14:paraId="4D407915" w14:textId="77777777" w:rsidR="004E3019" w:rsidRPr="00FF75A8" w:rsidRDefault="004E3019" w:rsidP="00887DD3">
            <w:pPr>
              <w:spacing w:line="360" w:lineRule="auto"/>
              <w:jc w:val="both"/>
              <w:rPr>
                <w:rFonts w:ascii="Arial" w:hAnsi="Arial" w:cs="Arial"/>
                <w:lang w:val="es-ES"/>
              </w:rPr>
            </w:pPr>
            <w:r w:rsidRPr="00FF75A8">
              <w:rPr>
                <w:rFonts w:ascii="Arial" w:hAnsi="Arial" w:cs="Arial"/>
                <w:lang w:val="es-ES"/>
              </w:rPr>
              <w:lastRenderedPageBreak/>
              <w:t>2020</w:t>
            </w:r>
          </w:p>
        </w:tc>
      </w:tr>
    </w:tbl>
    <w:p w14:paraId="4DB9CC99" w14:textId="77777777" w:rsidR="00887DD3" w:rsidRPr="00FF75A8" w:rsidRDefault="00887DD3" w:rsidP="00887DD3">
      <w:pPr>
        <w:rPr>
          <w:rFonts w:ascii="Arial" w:hAnsi="Arial" w:cs="Arial"/>
          <w:lang w:val="es-ES"/>
        </w:rPr>
      </w:pPr>
      <w:r w:rsidRPr="00FF75A8">
        <w:rPr>
          <w:rFonts w:ascii="Arial" w:hAnsi="Arial" w:cs="Arial"/>
          <w:lang w:val="es-ES"/>
        </w:rPr>
        <w:br w:type="page"/>
      </w:r>
    </w:p>
    <w:p w14:paraId="6BEAD568" w14:textId="77777777" w:rsidR="00FA7B67" w:rsidRPr="00FF75A8" w:rsidRDefault="00FA7B67" w:rsidP="00DC597B">
      <w:pPr>
        <w:pStyle w:val="Prrafodelista"/>
        <w:numPr>
          <w:ilvl w:val="0"/>
          <w:numId w:val="19"/>
        </w:numPr>
        <w:spacing w:line="360" w:lineRule="auto"/>
        <w:jc w:val="both"/>
        <w:rPr>
          <w:rFonts w:ascii="Arial" w:hAnsi="Arial" w:cs="Arial"/>
          <w:b/>
          <w:lang w:val="es-ES"/>
        </w:rPr>
      </w:pPr>
      <w:r w:rsidRPr="00FF75A8">
        <w:rPr>
          <w:rFonts w:ascii="Arial" w:hAnsi="Arial" w:cs="Arial"/>
          <w:b/>
          <w:lang w:val="es-ES"/>
        </w:rPr>
        <w:lastRenderedPageBreak/>
        <w:t>Seguridad para todas y todos</w:t>
      </w:r>
    </w:p>
    <w:p w14:paraId="2B09F017" w14:textId="77777777" w:rsidR="00FA7B67" w:rsidRPr="00FF75A8" w:rsidRDefault="00FA7B67" w:rsidP="00FA7B67">
      <w:pPr>
        <w:spacing w:line="360" w:lineRule="auto"/>
        <w:jc w:val="both"/>
        <w:rPr>
          <w:rFonts w:ascii="Arial" w:hAnsi="Arial" w:cs="Arial"/>
        </w:rPr>
      </w:pPr>
    </w:p>
    <w:tbl>
      <w:tblPr>
        <w:tblStyle w:val="Tablaconcuadrcula"/>
        <w:tblW w:w="0" w:type="auto"/>
        <w:tblLook w:val="04A0" w:firstRow="1" w:lastRow="0" w:firstColumn="1" w:lastColumn="0" w:noHBand="0" w:noVBand="1"/>
      </w:tblPr>
      <w:tblGrid>
        <w:gridCol w:w="12996"/>
      </w:tblGrid>
      <w:tr w:rsidR="007076E7" w:rsidRPr="00FF75A8" w14:paraId="0CB856AB" w14:textId="77777777" w:rsidTr="007076E7">
        <w:tc>
          <w:tcPr>
            <w:tcW w:w="12996" w:type="dxa"/>
          </w:tcPr>
          <w:p w14:paraId="374C7F31" w14:textId="77777777" w:rsidR="007076E7" w:rsidRPr="00FF75A8" w:rsidRDefault="00FC53A6" w:rsidP="00FA7B67">
            <w:pPr>
              <w:spacing w:line="360" w:lineRule="auto"/>
              <w:jc w:val="both"/>
              <w:rPr>
                <w:rFonts w:ascii="Arial" w:hAnsi="Arial" w:cs="Arial"/>
              </w:rPr>
            </w:pPr>
            <w:r w:rsidRPr="00FF75A8">
              <w:rPr>
                <w:rFonts w:ascii="Arial" w:hAnsi="Arial" w:cs="Arial"/>
                <w:b/>
                <w:i/>
                <w:lang w:val="es-ES"/>
              </w:rPr>
              <w:t>Objetivo 3.1</w:t>
            </w:r>
            <w:r w:rsidRPr="00FF75A8">
              <w:rPr>
                <w:rFonts w:ascii="Arial" w:hAnsi="Arial" w:cs="Arial"/>
                <w:lang w:val="es-ES"/>
              </w:rPr>
              <w:t xml:space="preserve"> Implementar acciones</w:t>
            </w:r>
            <w:r w:rsidR="00323B01" w:rsidRPr="00FF75A8">
              <w:rPr>
                <w:rFonts w:ascii="Arial" w:hAnsi="Arial" w:cs="Arial"/>
                <w:lang w:val="es-ES"/>
              </w:rPr>
              <w:t>,</w:t>
            </w:r>
            <w:r w:rsidRPr="00FF75A8">
              <w:rPr>
                <w:rFonts w:ascii="Arial" w:hAnsi="Arial" w:cs="Arial"/>
                <w:lang w:val="es-ES"/>
              </w:rPr>
              <w:t xml:space="preserve"> en conjunto con la ciudadanía</w:t>
            </w:r>
            <w:r w:rsidR="00323B01" w:rsidRPr="00FF75A8">
              <w:rPr>
                <w:rFonts w:ascii="Arial" w:hAnsi="Arial" w:cs="Arial"/>
                <w:lang w:val="es-ES"/>
              </w:rPr>
              <w:t>,</w:t>
            </w:r>
            <w:r w:rsidRPr="00FF75A8">
              <w:rPr>
                <w:rFonts w:ascii="Arial" w:hAnsi="Arial" w:cs="Arial"/>
                <w:lang w:val="es-ES"/>
              </w:rPr>
              <w:t xml:space="preserve"> para detectar espacios de riesgo e inseguridad con la intervención operativa de las </w:t>
            </w:r>
            <w:r w:rsidR="00323B01" w:rsidRPr="00FF75A8">
              <w:rPr>
                <w:rFonts w:ascii="Arial" w:hAnsi="Arial" w:cs="Arial"/>
                <w:lang w:val="es-ES"/>
              </w:rPr>
              <w:t>d</w:t>
            </w:r>
            <w:r w:rsidRPr="00FF75A8">
              <w:rPr>
                <w:rFonts w:ascii="Arial" w:hAnsi="Arial" w:cs="Arial"/>
                <w:lang w:val="es-ES"/>
              </w:rPr>
              <w:t xml:space="preserve">ependencias de la </w:t>
            </w:r>
            <w:r w:rsidR="00323B01" w:rsidRPr="00FF75A8">
              <w:rPr>
                <w:rFonts w:ascii="Arial" w:hAnsi="Arial" w:cs="Arial"/>
                <w:lang w:val="es-ES"/>
              </w:rPr>
              <w:t>a</w:t>
            </w:r>
            <w:r w:rsidRPr="00FF75A8">
              <w:rPr>
                <w:rFonts w:ascii="Arial" w:hAnsi="Arial" w:cs="Arial"/>
                <w:lang w:val="es-ES"/>
              </w:rPr>
              <w:t xml:space="preserve">dministración </w:t>
            </w:r>
            <w:r w:rsidR="00323B01" w:rsidRPr="00FF75A8">
              <w:rPr>
                <w:rFonts w:ascii="Arial" w:hAnsi="Arial" w:cs="Arial"/>
                <w:lang w:val="es-ES"/>
              </w:rPr>
              <w:t>p</w:t>
            </w:r>
            <w:r w:rsidRPr="00FF75A8">
              <w:rPr>
                <w:rFonts w:ascii="Arial" w:hAnsi="Arial" w:cs="Arial"/>
                <w:lang w:val="es-ES"/>
              </w:rPr>
              <w:t>ública para ejecutar las acciones que en cada espacio se requieran.</w:t>
            </w:r>
          </w:p>
        </w:tc>
      </w:tr>
    </w:tbl>
    <w:p w14:paraId="16E185C3" w14:textId="77777777" w:rsidR="007076E7" w:rsidRPr="00FF75A8" w:rsidRDefault="007076E7" w:rsidP="00FA7B67">
      <w:pPr>
        <w:spacing w:line="360" w:lineRule="auto"/>
        <w:jc w:val="both"/>
        <w:rPr>
          <w:rFonts w:ascii="Arial" w:hAnsi="Arial" w:cs="Arial"/>
        </w:rPr>
      </w:pPr>
    </w:p>
    <w:tbl>
      <w:tblPr>
        <w:tblStyle w:val="Tablaconcuadrcula"/>
        <w:tblW w:w="0" w:type="auto"/>
        <w:tblLook w:val="04A0" w:firstRow="1" w:lastRow="0" w:firstColumn="1" w:lastColumn="0" w:noHBand="0" w:noVBand="1"/>
      </w:tblPr>
      <w:tblGrid>
        <w:gridCol w:w="4248"/>
        <w:gridCol w:w="3685"/>
        <w:gridCol w:w="2977"/>
        <w:gridCol w:w="2086"/>
      </w:tblGrid>
      <w:tr w:rsidR="00887DD3" w:rsidRPr="00FF75A8" w14:paraId="52FCD06E" w14:textId="77777777" w:rsidTr="00887DD3">
        <w:tc>
          <w:tcPr>
            <w:tcW w:w="4248" w:type="dxa"/>
          </w:tcPr>
          <w:p w14:paraId="64D540AF"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Línea de acción</w:t>
            </w:r>
          </w:p>
        </w:tc>
        <w:tc>
          <w:tcPr>
            <w:tcW w:w="3685" w:type="dxa"/>
          </w:tcPr>
          <w:p w14:paraId="641F7847"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Indicador/Meta</w:t>
            </w:r>
          </w:p>
        </w:tc>
        <w:tc>
          <w:tcPr>
            <w:tcW w:w="2977" w:type="dxa"/>
          </w:tcPr>
          <w:p w14:paraId="26561B8E"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 xml:space="preserve">Entidad/Dependencia </w:t>
            </w:r>
          </w:p>
        </w:tc>
        <w:tc>
          <w:tcPr>
            <w:tcW w:w="2086" w:type="dxa"/>
          </w:tcPr>
          <w:p w14:paraId="506BCF4E"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Plazo</w:t>
            </w:r>
          </w:p>
        </w:tc>
      </w:tr>
      <w:tr w:rsidR="00887DD3" w:rsidRPr="00FF75A8" w14:paraId="4D492E7C" w14:textId="77777777" w:rsidTr="00887DD3">
        <w:tc>
          <w:tcPr>
            <w:tcW w:w="4248" w:type="dxa"/>
          </w:tcPr>
          <w:p w14:paraId="47D4F7C8" w14:textId="77777777" w:rsidR="00887DD3" w:rsidRPr="00FF75A8" w:rsidRDefault="00323B01" w:rsidP="00887DD3">
            <w:pPr>
              <w:spacing w:line="360" w:lineRule="auto"/>
              <w:jc w:val="both"/>
              <w:rPr>
                <w:rFonts w:ascii="Arial" w:hAnsi="Arial" w:cs="Arial"/>
                <w:b/>
                <w:lang w:val="es-ES"/>
              </w:rPr>
            </w:pPr>
            <w:r w:rsidRPr="00FF75A8">
              <w:rPr>
                <w:rFonts w:ascii="Arial" w:hAnsi="Arial" w:cs="Arial"/>
                <w:b/>
                <w:i/>
                <w:lang w:val="es-ES"/>
              </w:rPr>
              <w:t>3.1.1</w:t>
            </w:r>
            <w:r w:rsidRPr="00FF75A8">
              <w:rPr>
                <w:rFonts w:ascii="Arial" w:hAnsi="Arial" w:cs="Arial"/>
                <w:b/>
                <w:lang w:val="es-ES"/>
              </w:rPr>
              <w:t xml:space="preserve"> </w:t>
            </w:r>
            <w:r w:rsidRPr="00FF75A8">
              <w:rPr>
                <w:rFonts w:ascii="Arial" w:hAnsi="Arial" w:cs="Arial"/>
                <w:lang w:val="es-ES"/>
              </w:rPr>
              <w:t xml:space="preserve">Impulsar la incorporación de la perspectiva de género en </w:t>
            </w:r>
            <w:r w:rsidR="00305173" w:rsidRPr="00FF75A8">
              <w:rPr>
                <w:rFonts w:ascii="Arial" w:hAnsi="Arial" w:cs="Arial"/>
                <w:lang w:val="es-ES"/>
              </w:rPr>
              <w:t xml:space="preserve">el Modelo de </w:t>
            </w:r>
            <w:r w:rsidR="00A31FF2" w:rsidRPr="00FF75A8">
              <w:rPr>
                <w:rFonts w:ascii="Arial" w:hAnsi="Arial" w:cs="Arial"/>
                <w:color w:val="000000" w:themeColor="text1"/>
                <w:lang w:val="es-ES"/>
              </w:rPr>
              <w:t>intervención en colonias y comunidades</w:t>
            </w:r>
            <w:r w:rsidR="00CA4283" w:rsidRPr="00FF75A8">
              <w:rPr>
                <w:rFonts w:ascii="Arial" w:hAnsi="Arial" w:cs="Arial"/>
                <w:color w:val="000000" w:themeColor="text1"/>
                <w:lang w:val="es-ES"/>
              </w:rPr>
              <w:t>.</w:t>
            </w:r>
          </w:p>
        </w:tc>
        <w:tc>
          <w:tcPr>
            <w:tcW w:w="3685" w:type="dxa"/>
          </w:tcPr>
          <w:p w14:paraId="50329C1B" w14:textId="77777777" w:rsidR="00887DD3" w:rsidRPr="00FF75A8" w:rsidRDefault="00305173" w:rsidP="00887DD3">
            <w:pPr>
              <w:spacing w:line="360" w:lineRule="auto"/>
              <w:jc w:val="both"/>
              <w:rPr>
                <w:rFonts w:ascii="Arial" w:hAnsi="Arial" w:cs="Arial"/>
                <w:lang w:val="es-ES"/>
              </w:rPr>
            </w:pPr>
            <w:r w:rsidRPr="00FF75A8">
              <w:rPr>
                <w:rFonts w:ascii="Arial" w:hAnsi="Arial" w:cs="Arial"/>
                <w:lang w:val="es-ES"/>
              </w:rPr>
              <w:t xml:space="preserve">Modelo </w:t>
            </w:r>
            <w:r w:rsidR="00CA4283" w:rsidRPr="00FF75A8">
              <w:rPr>
                <w:rFonts w:ascii="Arial" w:hAnsi="Arial" w:cs="Arial"/>
                <w:lang w:val="es-ES"/>
              </w:rPr>
              <w:t>de intervención en colonias y comunidades.</w:t>
            </w:r>
          </w:p>
        </w:tc>
        <w:tc>
          <w:tcPr>
            <w:tcW w:w="2977" w:type="dxa"/>
          </w:tcPr>
          <w:p w14:paraId="409B9997" w14:textId="12742AFE" w:rsidR="00887DD3" w:rsidRPr="00FF75A8" w:rsidRDefault="00305173" w:rsidP="00887DD3">
            <w:pPr>
              <w:spacing w:line="360" w:lineRule="auto"/>
              <w:jc w:val="both"/>
              <w:rPr>
                <w:rFonts w:ascii="Arial" w:hAnsi="Arial" w:cs="Arial"/>
                <w:lang w:val="es-ES"/>
              </w:rPr>
            </w:pPr>
            <w:r w:rsidRPr="00FF75A8">
              <w:rPr>
                <w:rFonts w:ascii="Arial" w:hAnsi="Arial" w:cs="Arial"/>
                <w:lang w:val="es-ES"/>
              </w:rPr>
              <w:t>I</w:t>
            </w:r>
            <w:r w:rsidR="007C4418" w:rsidRPr="00FF75A8">
              <w:rPr>
                <w:rFonts w:ascii="Arial" w:hAnsi="Arial" w:cs="Arial"/>
                <w:lang w:val="es-ES"/>
              </w:rPr>
              <w:t>nstituto Municipal de P</w:t>
            </w:r>
            <w:r w:rsidRPr="00FF75A8">
              <w:rPr>
                <w:rFonts w:ascii="Arial" w:hAnsi="Arial" w:cs="Arial"/>
                <w:lang w:val="es-ES"/>
              </w:rPr>
              <w:t>lan</w:t>
            </w:r>
            <w:r w:rsidR="007C4418" w:rsidRPr="00FF75A8">
              <w:rPr>
                <w:rFonts w:ascii="Arial" w:hAnsi="Arial" w:cs="Arial"/>
                <w:lang w:val="es-ES"/>
              </w:rPr>
              <w:t>eación</w:t>
            </w:r>
          </w:p>
          <w:p w14:paraId="21A2E15F" w14:textId="77777777" w:rsidR="007C4418" w:rsidRPr="00FF75A8" w:rsidRDefault="007C4418" w:rsidP="007C4418">
            <w:pPr>
              <w:spacing w:line="360" w:lineRule="auto"/>
              <w:jc w:val="both"/>
              <w:rPr>
                <w:rFonts w:ascii="Arial" w:hAnsi="Arial" w:cs="Arial"/>
                <w:lang w:val="es-ES"/>
              </w:rPr>
            </w:pPr>
            <w:r w:rsidRPr="00FF75A8">
              <w:rPr>
                <w:rFonts w:ascii="Arial" w:hAnsi="Arial" w:cs="Arial"/>
                <w:lang w:val="es-ES"/>
              </w:rPr>
              <w:t>Instituto Municipal de las Mujeres</w:t>
            </w:r>
          </w:p>
          <w:p w14:paraId="7C834E9E" w14:textId="64D986AD" w:rsidR="00305173" w:rsidRPr="00FF75A8" w:rsidRDefault="007C4418" w:rsidP="00887DD3">
            <w:pPr>
              <w:spacing w:line="360" w:lineRule="auto"/>
              <w:jc w:val="both"/>
              <w:rPr>
                <w:rFonts w:ascii="Arial" w:hAnsi="Arial" w:cs="Arial"/>
                <w:lang w:val="es-ES"/>
              </w:rPr>
            </w:pPr>
            <w:r w:rsidRPr="00FF75A8">
              <w:rPr>
                <w:rFonts w:ascii="Arial" w:hAnsi="Arial" w:cs="Arial"/>
                <w:lang w:val="es-ES"/>
              </w:rPr>
              <w:t>Instituto Municipal de la Juventud</w:t>
            </w:r>
          </w:p>
        </w:tc>
        <w:tc>
          <w:tcPr>
            <w:tcW w:w="2086" w:type="dxa"/>
          </w:tcPr>
          <w:p w14:paraId="546BF956" w14:textId="77777777" w:rsidR="00887DD3" w:rsidRPr="00FF75A8" w:rsidRDefault="00305173" w:rsidP="00887DD3">
            <w:pPr>
              <w:spacing w:line="360" w:lineRule="auto"/>
              <w:jc w:val="both"/>
              <w:rPr>
                <w:rFonts w:ascii="Arial" w:hAnsi="Arial" w:cs="Arial"/>
                <w:lang w:val="es-ES"/>
              </w:rPr>
            </w:pPr>
            <w:r w:rsidRPr="00FF75A8">
              <w:rPr>
                <w:rFonts w:ascii="Arial" w:hAnsi="Arial" w:cs="Arial"/>
                <w:lang w:val="es-ES"/>
              </w:rPr>
              <w:t>2019</w:t>
            </w:r>
          </w:p>
        </w:tc>
      </w:tr>
      <w:tr w:rsidR="00887DD3" w:rsidRPr="00FF75A8" w14:paraId="770032EF" w14:textId="77777777" w:rsidTr="00887DD3">
        <w:tc>
          <w:tcPr>
            <w:tcW w:w="4248" w:type="dxa"/>
          </w:tcPr>
          <w:p w14:paraId="0B892783" w14:textId="77777777" w:rsidR="00887DD3" w:rsidRPr="00FF75A8" w:rsidRDefault="00323B01" w:rsidP="00305173">
            <w:pPr>
              <w:spacing w:line="360" w:lineRule="auto"/>
              <w:rPr>
                <w:rFonts w:ascii="Arial" w:hAnsi="Arial" w:cs="Arial"/>
                <w:b/>
                <w:lang w:val="es-ES"/>
              </w:rPr>
            </w:pPr>
            <w:r w:rsidRPr="00FF75A8">
              <w:rPr>
                <w:rFonts w:ascii="Arial" w:hAnsi="Arial" w:cs="Arial"/>
                <w:b/>
                <w:i/>
                <w:lang w:val="es-ES"/>
              </w:rPr>
              <w:t>3.1.</w:t>
            </w:r>
            <w:r w:rsidR="00305173" w:rsidRPr="00FF75A8">
              <w:rPr>
                <w:rFonts w:ascii="Arial" w:hAnsi="Arial" w:cs="Arial"/>
                <w:b/>
                <w:i/>
                <w:lang w:val="es-ES"/>
              </w:rPr>
              <w:t>2</w:t>
            </w:r>
            <w:r w:rsidRPr="00FF75A8">
              <w:rPr>
                <w:rFonts w:ascii="Arial" w:hAnsi="Arial" w:cs="Arial"/>
                <w:b/>
                <w:lang w:val="es-ES"/>
              </w:rPr>
              <w:t xml:space="preserve"> </w:t>
            </w:r>
            <w:r w:rsidR="00305173" w:rsidRPr="00FF75A8">
              <w:rPr>
                <w:rFonts w:ascii="Arial" w:hAnsi="Arial" w:cs="Arial"/>
                <w:lang w:val="es-ES"/>
              </w:rPr>
              <w:t xml:space="preserve">Articular la participación de las </w:t>
            </w:r>
            <w:r w:rsidR="00305173" w:rsidRPr="00FF75A8">
              <w:rPr>
                <w:rFonts w:ascii="Arial" w:hAnsi="Arial" w:cs="Arial"/>
                <w:color w:val="000000" w:themeColor="text1"/>
                <w:lang w:val="es-ES"/>
              </w:rPr>
              <w:t xml:space="preserve">mujeres, </w:t>
            </w:r>
            <w:r w:rsidR="00A31FF2" w:rsidRPr="00FF75A8">
              <w:rPr>
                <w:rFonts w:ascii="Arial" w:hAnsi="Arial" w:cs="Arial"/>
                <w:color w:val="000000" w:themeColor="text1"/>
                <w:lang w:val="es-ES"/>
              </w:rPr>
              <w:t xml:space="preserve">jóvenes, niñas, niños y adolescentes </w:t>
            </w:r>
            <w:r w:rsidR="00305173" w:rsidRPr="00FF75A8">
              <w:rPr>
                <w:rFonts w:ascii="Arial" w:hAnsi="Arial" w:cs="Arial"/>
                <w:color w:val="000000" w:themeColor="text1"/>
                <w:lang w:val="es-ES"/>
              </w:rPr>
              <w:t>en l</w:t>
            </w:r>
            <w:r w:rsidR="00305173" w:rsidRPr="00FF75A8">
              <w:rPr>
                <w:rFonts w:ascii="Arial" w:hAnsi="Arial" w:cs="Arial"/>
                <w:lang w:val="es-ES"/>
              </w:rPr>
              <w:t xml:space="preserve">a </w:t>
            </w:r>
            <w:r w:rsidR="00A31FF2" w:rsidRPr="00FF75A8">
              <w:rPr>
                <w:rFonts w:ascii="Arial" w:hAnsi="Arial" w:cs="Arial"/>
                <w:lang w:val="es-ES"/>
              </w:rPr>
              <w:t>observación y detección</w:t>
            </w:r>
            <w:r w:rsidR="00305173" w:rsidRPr="00FF75A8">
              <w:rPr>
                <w:rFonts w:ascii="Arial" w:hAnsi="Arial" w:cs="Arial"/>
                <w:lang w:val="es-ES"/>
              </w:rPr>
              <w:t xml:space="preserve"> de riesgo en los entornos comunitarios.</w:t>
            </w:r>
          </w:p>
        </w:tc>
        <w:tc>
          <w:tcPr>
            <w:tcW w:w="3685" w:type="dxa"/>
          </w:tcPr>
          <w:p w14:paraId="27BD859D" w14:textId="77777777" w:rsidR="00887DD3" w:rsidRPr="00FF75A8" w:rsidRDefault="00305173" w:rsidP="00887DD3">
            <w:pPr>
              <w:spacing w:line="360" w:lineRule="auto"/>
              <w:jc w:val="both"/>
              <w:rPr>
                <w:rFonts w:ascii="Arial" w:hAnsi="Arial" w:cs="Arial"/>
                <w:lang w:val="es-ES"/>
              </w:rPr>
            </w:pPr>
            <w:r w:rsidRPr="00FF75A8">
              <w:rPr>
                <w:rFonts w:ascii="Arial" w:hAnsi="Arial" w:cs="Arial"/>
                <w:lang w:val="es-ES"/>
              </w:rPr>
              <w:t xml:space="preserve">20 Procesos de observación con la participación de </w:t>
            </w:r>
            <w:r w:rsidR="00A31FF2" w:rsidRPr="00FF75A8">
              <w:rPr>
                <w:rFonts w:ascii="Arial" w:hAnsi="Arial" w:cs="Arial"/>
                <w:lang w:val="es-ES"/>
              </w:rPr>
              <w:t xml:space="preserve">niñas, niños, jóvenes y </w:t>
            </w:r>
            <w:r w:rsidR="004E3019" w:rsidRPr="00FF75A8">
              <w:rPr>
                <w:rFonts w:ascii="Arial" w:hAnsi="Arial" w:cs="Arial"/>
                <w:lang w:val="es-ES"/>
              </w:rPr>
              <w:t>m</w:t>
            </w:r>
            <w:r w:rsidR="00A31FF2" w:rsidRPr="00FF75A8">
              <w:rPr>
                <w:rFonts w:ascii="Arial" w:hAnsi="Arial" w:cs="Arial"/>
                <w:lang w:val="es-ES"/>
              </w:rPr>
              <w:t>ujeres.</w:t>
            </w:r>
          </w:p>
        </w:tc>
        <w:tc>
          <w:tcPr>
            <w:tcW w:w="2977" w:type="dxa"/>
          </w:tcPr>
          <w:p w14:paraId="7F43ABBD" w14:textId="77777777" w:rsidR="007C4418" w:rsidRPr="00FF75A8" w:rsidRDefault="007C4418" w:rsidP="007C4418">
            <w:pPr>
              <w:spacing w:line="360" w:lineRule="auto"/>
              <w:jc w:val="both"/>
              <w:rPr>
                <w:rFonts w:ascii="Arial" w:hAnsi="Arial" w:cs="Arial"/>
                <w:lang w:val="es-ES"/>
              </w:rPr>
            </w:pPr>
            <w:r w:rsidRPr="00FF75A8">
              <w:rPr>
                <w:rFonts w:ascii="Arial" w:hAnsi="Arial" w:cs="Arial"/>
                <w:lang w:val="es-ES"/>
              </w:rPr>
              <w:t>Instituto Municipal de las Mujeres</w:t>
            </w:r>
          </w:p>
          <w:p w14:paraId="2CBB9447" w14:textId="00ACC664" w:rsidR="00887DD3" w:rsidRPr="00FF75A8" w:rsidRDefault="00887DD3" w:rsidP="00887DD3">
            <w:pPr>
              <w:spacing w:line="360" w:lineRule="auto"/>
              <w:jc w:val="both"/>
              <w:rPr>
                <w:rFonts w:ascii="Arial" w:hAnsi="Arial" w:cs="Arial"/>
                <w:lang w:val="es-ES"/>
              </w:rPr>
            </w:pPr>
          </w:p>
        </w:tc>
        <w:tc>
          <w:tcPr>
            <w:tcW w:w="2086" w:type="dxa"/>
          </w:tcPr>
          <w:p w14:paraId="33344322" w14:textId="77777777" w:rsidR="00887DD3" w:rsidRPr="00FF75A8" w:rsidRDefault="00305173" w:rsidP="00887DD3">
            <w:pPr>
              <w:spacing w:line="360" w:lineRule="auto"/>
              <w:jc w:val="both"/>
              <w:rPr>
                <w:rFonts w:ascii="Arial" w:hAnsi="Arial" w:cs="Arial"/>
                <w:lang w:val="es-ES"/>
              </w:rPr>
            </w:pPr>
            <w:r w:rsidRPr="00FF75A8">
              <w:rPr>
                <w:rFonts w:ascii="Arial" w:hAnsi="Arial" w:cs="Arial"/>
                <w:lang w:val="es-ES"/>
              </w:rPr>
              <w:t>2019-2021</w:t>
            </w:r>
          </w:p>
        </w:tc>
      </w:tr>
      <w:tr w:rsidR="00305173" w:rsidRPr="00FF75A8" w14:paraId="77E0FE17" w14:textId="77777777" w:rsidTr="00887DD3">
        <w:tc>
          <w:tcPr>
            <w:tcW w:w="4248" w:type="dxa"/>
          </w:tcPr>
          <w:p w14:paraId="5DAEF4E2" w14:textId="77777777" w:rsidR="00305173" w:rsidRPr="00FF75A8" w:rsidRDefault="00305173" w:rsidP="00305173">
            <w:pPr>
              <w:spacing w:line="360" w:lineRule="auto"/>
              <w:rPr>
                <w:rFonts w:ascii="Arial" w:hAnsi="Arial" w:cs="Arial"/>
                <w:b/>
                <w:i/>
                <w:lang w:val="es-ES"/>
              </w:rPr>
            </w:pPr>
            <w:r w:rsidRPr="00FF75A8">
              <w:rPr>
                <w:rFonts w:ascii="Arial" w:hAnsi="Arial" w:cs="Arial"/>
                <w:b/>
                <w:i/>
                <w:lang w:val="es-ES"/>
              </w:rPr>
              <w:t xml:space="preserve">3.1.3 </w:t>
            </w:r>
            <w:r w:rsidRPr="00FF75A8">
              <w:rPr>
                <w:rFonts w:ascii="Arial" w:hAnsi="Arial" w:cs="Arial"/>
                <w:lang w:val="es-ES"/>
              </w:rPr>
              <w:t xml:space="preserve">Fomentar </w:t>
            </w:r>
            <w:r w:rsidR="00A31FF2" w:rsidRPr="00FF75A8">
              <w:rPr>
                <w:rFonts w:ascii="Arial" w:hAnsi="Arial" w:cs="Arial"/>
                <w:lang w:val="es-ES"/>
              </w:rPr>
              <w:t xml:space="preserve">la participación de las personas </w:t>
            </w:r>
            <w:r w:rsidRPr="00FF75A8">
              <w:rPr>
                <w:rFonts w:ascii="Arial" w:hAnsi="Arial" w:cs="Arial"/>
                <w:lang w:val="es-ES"/>
              </w:rPr>
              <w:t xml:space="preserve">en la elaboración de diagnósticos participativos para </w:t>
            </w:r>
            <w:r w:rsidRPr="00FF75A8">
              <w:rPr>
                <w:rFonts w:ascii="Arial" w:hAnsi="Arial" w:cs="Arial"/>
                <w:lang w:val="es-ES"/>
              </w:rPr>
              <w:lastRenderedPageBreak/>
              <w:t>mejoramiento de las condiciones de seguridad</w:t>
            </w:r>
            <w:r w:rsidR="00A31FF2" w:rsidRPr="00FF75A8">
              <w:rPr>
                <w:rFonts w:ascii="Arial" w:hAnsi="Arial" w:cs="Arial"/>
                <w:lang w:val="es-ES"/>
              </w:rPr>
              <w:t>, reconstrucción del tejido social e infraestructura</w:t>
            </w:r>
            <w:r w:rsidRPr="00FF75A8">
              <w:rPr>
                <w:rFonts w:ascii="Arial" w:hAnsi="Arial" w:cs="Arial"/>
                <w:lang w:val="es-ES"/>
              </w:rPr>
              <w:t xml:space="preserve"> de sus c</w:t>
            </w:r>
            <w:r w:rsidR="00A31FF2" w:rsidRPr="00FF75A8">
              <w:rPr>
                <w:rFonts w:ascii="Arial" w:hAnsi="Arial" w:cs="Arial"/>
                <w:lang w:val="es-ES"/>
              </w:rPr>
              <w:t>olonias y comunidades.</w:t>
            </w:r>
          </w:p>
        </w:tc>
        <w:tc>
          <w:tcPr>
            <w:tcW w:w="3685" w:type="dxa"/>
          </w:tcPr>
          <w:p w14:paraId="1BF557E6" w14:textId="77777777" w:rsidR="00305173" w:rsidRPr="00FF75A8" w:rsidRDefault="00305173" w:rsidP="00887DD3">
            <w:pPr>
              <w:spacing w:line="360" w:lineRule="auto"/>
              <w:jc w:val="both"/>
              <w:rPr>
                <w:rFonts w:ascii="Arial" w:hAnsi="Arial" w:cs="Arial"/>
                <w:lang w:val="es-ES"/>
              </w:rPr>
            </w:pPr>
            <w:r w:rsidRPr="00FF75A8">
              <w:rPr>
                <w:rFonts w:ascii="Arial" w:hAnsi="Arial" w:cs="Arial"/>
                <w:lang w:val="es-ES"/>
              </w:rPr>
              <w:lastRenderedPageBreak/>
              <w:t xml:space="preserve">20 Diagnósticos participativos con la intervención </w:t>
            </w:r>
            <w:r w:rsidR="00A31FF2" w:rsidRPr="00FF75A8">
              <w:rPr>
                <w:rFonts w:ascii="Arial" w:hAnsi="Arial" w:cs="Arial"/>
                <w:lang w:val="es-ES"/>
              </w:rPr>
              <w:t xml:space="preserve">de niñas, </w:t>
            </w:r>
            <w:r w:rsidR="00A31FF2" w:rsidRPr="00FF75A8">
              <w:rPr>
                <w:rFonts w:ascii="Arial" w:hAnsi="Arial" w:cs="Arial"/>
                <w:lang w:val="es-ES"/>
              </w:rPr>
              <w:lastRenderedPageBreak/>
              <w:t>niños, adolescentes, jóvenes y mujeres.</w:t>
            </w:r>
          </w:p>
        </w:tc>
        <w:tc>
          <w:tcPr>
            <w:tcW w:w="2977" w:type="dxa"/>
          </w:tcPr>
          <w:p w14:paraId="081085A0" w14:textId="77777777" w:rsidR="007C4418" w:rsidRPr="00FF75A8" w:rsidRDefault="007C4418" w:rsidP="007C4418">
            <w:pPr>
              <w:spacing w:line="360" w:lineRule="auto"/>
              <w:jc w:val="both"/>
              <w:rPr>
                <w:rFonts w:ascii="Arial" w:hAnsi="Arial" w:cs="Arial"/>
                <w:lang w:val="es-ES"/>
              </w:rPr>
            </w:pPr>
            <w:r w:rsidRPr="00FF75A8">
              <w:rPr>
                <w:rFonts w:ascii="Arial" w:hAnsi="Arial" w:cs="Arial"/>
                <w:lang w:val="es-ES"/>
              </w:rPr>
              <w:lastRenderedPageBreak/>
              <w:t>Instituto Municipal de la Juventud</w:t>
            </w:r>
          </w:p>
          <w:p w14:paraId="62206174" w14:textId="77777777" w:rsidR="007C4418" w:rsidRPr="00FF75A8" w:rsidRDefault="007C4418" w:rsidP="007C4418">
            <w:pPr>
              <w:spacing w:line="360" w:lineRule="auto"/>
              <w:jc w:val="both"/>
              <w:rPr>
                <w:rFonts w:ascii="Arial" w:hAnsi="Arial" w:cs="Arial"/>
                <w:lang w:val="es-ES"/>
              </w:rPr>
            </w:pPr>
            <w:r w:rsidRPr="00FF75A8">
              <w:rPr>
                <w:rFonts w:ascii="Arial" w:hAnsi="Arial" w:cs="Arial"/>
                <w:lang w:val="es-ES"/>
              </w:rPr>
              <w:lastRenderedPageBreak/>
              <w:t>Instituto Municipal de las Mujeres</w:t>
            </w:r>
          </w:p>
          <w:p w14:paraId="7356645B" w14:textId="14E74E13" w:rsidR="00A31FF2" w:rsidRPr="00FF75A8" w:rsidRDefault="007C4418" w:rsidP="00887DD3">
            <w:pPr>
              <w:spacing w:line="360" w:lineRule="auto"/>
              <w:jc w:val="both"/>
              <w:rPr>
                <w:rFonts w:ascii="Arial" w:hAnsi="Arial" w:cs="Arial"/>
                <w:lang w:val="es-ES"/>
              </w:rPr>
            </w:pPr>
            <w:r w:rsidRPr="00FF75A8">
              <w:rPr>
                <w:rFonts w:ascii="Arial" w:hAnsi="Arial" w:cs="Arial"/>
                <w:lang w:val="es-ES"/>
              </w:rPr>
              <w:t>Sistema DIF León</w:t>
            </w:r>
          </w:p>
          <w:p w14:paraId="7FF5651F" w14:textId="77777777" w:rsidR="007C4418" w:rsidRPr="00FF75A8" w:rsidRDefault="007C4418" w:rsidP="007C4418">
            <w:pPr>
              <w:spacing w:line="360" w:lineRule="auto"/>
              <w:jc w:val="both"/>
              <w:rPr>
                <w:rFonts w:ascii="Arial" w:hAnsi="Arial" w:cs="Arial"/>
                <w:lang w:val="es-ES"/>
              </w:rPr>
            </w:pPr>
            <w:r w:rsidRPr="00FF75A8">
              <w:rPr>
                <w:rFonts w:ascii="Arial" w:hAnsi="Arial" w:cs="Arial"/>
                <w:lang w:val="es-ES"/>
              </w:rPr>
              <w:t>Instituto Municipal de Planeación</w:t>
            </w:r>
          </w:p>
          <w:p w14:paraId="5454E7AD" w14:textId="2B087ECE" w:rsidR="00A31FF2" w:rsidRPr="00FF75A8" w:rsidRDefault="00A31FF2" w:rsidP="00887DD3">
            <w:pPr>
              <w:spacing w:line="360" w:lineRule="auto"/>
              <w:jc w:val="both"/>
              <w:rPr>
                <w:rFonts w:ascii="Arial" w:hAnsi="Arial" w:cs="Arial"/>
                <w:lang w:val="es-ES"/>
              </w:rPr>
            </w:pPr>
          </w:p>
        </w:tc>
        <w:tc>
          <w:tcPr>
            <w:tcW w:w="2086" w:type="dxa"/>
          </w:tcPr>
          <w:p w14:paraId="5848B1FC" w14:textId="77777777" w:rsidR="00305173" w:rsidRPr="00FF75A8" w:rsidRDefault="00305173" w:rsidP="00887DD3">
            <w:pPr>
              <w:spacing w:line="360" w:lineRule="auto"/>
              <w:jc w:val="both"/>
              <w:rPr>
                <w:rFonts w:ascii="Arial" w:hAnsi="Arial" w:cs="Arial"/>
                <w:lang w:val="es-ES"/>
              </w:rPr>
            </w:pPr>
            <w:r w:rsidRPr="00FF75A8">
              <w:rPr>
                <w:rFonts w:ascii="Arial" w:hAnsi="Arial" w:cs="Arial"/>
                <w:lang w:val="es-ES"/>
              </w:rPr>
              <w:lastRenderedPageBreak/>
              <w:t>2019-2021</w:t>
            </w:r>
          </w:p>
        </w:tc>
      </w:tr>
    </w:tbl>
    <w:p w14:paraId="0D80A7A1" w14:textId="77777777" w:rsidR="00887DD3" w:rsidRPr="00FF75A8" w:rsidRDefault="00887DD3" w:rsidP="00FA7B67">
      <w:pPr>
        <w:spacing w:line="360" w:lineRule="auto"/>
        <w:jc w:val="both"/>
        <w:rPr>
          <w:rFonts w:ascii="Arial" w:hAnsi="Arial" w:cs="Arial"/>
        </w:rPr>
      </w:pPr>
    </w:p>
    <w:tbl>
      <w:tblPr>
        <w:tblStyle w:val="Tablaconcuadrcula"/>
        <w:tblW w:w="0" w:type="auto"/>
        <w:tblLook w:val="04A0" w:firstRow="1" w:lastRow="0" w:firstColumn="1" w:lastColumn="0" w:noHBand="0" w:noVBand="1"/>
      </w:tblPr>
      <w:tblGrid>
        <w:gridCol w:w="12996"/>
      </w:tblGrid>
      <w:tr w:rsidR="007076E7" w:rsidRPr="00FF75A8" w14:paraId="1BB16CBC" w14:textId="77777777" w:rsidTr="007076E7">
        <w:tc>
          <w:tcPr>
            <w:tcW w:w="12996" w:type="dxa"/>
          </w:tcPr>
          <w:p w14:paraId="1BAB74ED" w14:textId="4C4E7C84" w:rsidR="007076E7" w:rsidRPr="00FF75A8" w:rsidRDefault="00FC53A6" w:rsidP="008C6140">
            <w:pPr>
              <w:spacing w:line="360" w:lineRule="auto"/>
              <w:jc w:val="both"/>
              <w:rPr>
                <w:rFonts w:ascii="Arial" w:hAnsi="Arial" w:cs="Arial"/>
              </w:rPr>
            </w:pPr>
            <w:r w:rsidRPr="00FF75A8">
              <w:rPr>
                <w:rFonts w:ascii="Arial" w:hAnsi="Arial" w:cs="Arial"/>
                <w:b/>
                <w:i/>
                <w:lang w:val="es-ES"/>
              </w:rPr>
              <w:t>Objetivo 3.2</w:t>
            </w:r>
            <w:r w:rsidRPr="00FF75A8">
              <w:rPr>
                <w:rFonts w:ascii="Arial" w:hAnsi="Arial" w:cs="Arial"/>
                <w:lang w:val="es-ES"/>
              </w:rPr>
              <w:t xml:space="preserve"> </w:t>
            </w:r>
            <w:r w:rsidR="00323B01" w:rsidRPr="00FF75A8">
              <w:rPr>
                <w:rFonts w:ascii="Arial" w:hAnsi="Arial" w:cs="Arial"/>
                <w:lang w:val="es-ES"/>
              </w:rPr>
              <w:t>Colaborar en la implementación de</w:t>
            </w:r>
            <w:r w:rsidRPr="00FF75A8">
              <w:rPr>
                <w:rFonts w:ascii="Arial" w:hAnsi="Arial" w:cs="Arial"/>
                <w:lang w:val="es-ES"/>
              </w:rPr>
              <w:t xml:space="preserve"> un </w:t>
            </w:r>
            <w:r w:rsidR="00323B01" w:rsidRPr="00FF75A8">
              <w:rPr>
                <w:rFonts w:ascii="Arial" w:hAnsi="Arial" w:cs="Arial"/>
                <w:lang w:val="es-ES"/>
              </w:rPr>
              <w:t>m</w:t>
            </w:r>
            <w:r w:rsidRPr="00FF75A8">
              <w:rPr>
                <w:rFonts w:ascii="Arial" w:hAnsi="Arial" w:cs="Arial"/>
                <w:lang w:val="es-ES"/>
              </w:rPr>
              <w:t xml:space="preserve">odelo de </w:t>
            </w:r>
            <w:r w:rsidR="00323B01" w:rsidRPr="00FF75A8">
              <w:rPr>
                <w:rFonts w:ascii="Arial" w:hAnsi="Arial" w:cs="Arial"/>
                <w:lang w:val="es-ES"/>
              </w:rPr>
              <w:t>a</w:t>
            </w:r>
            <w:r w:rsidR="008C6140" w:rsidRPr="00FF75A8">
              <w:rPr>
                <w:rFonts w:ascii="Arial" w:hAnsi="Arial" w:cs="Arial"/>
                <w:lang w:val="es-ES"/>
              </w:rPr>
              <w:t>tención</w:t>
            </w:r>
            <w:r w:rsidRPr="00FF75A8">
              <w:rPr>
                <w:rFonts w:ascii="Arial" w:hAnsi="Arial" w:cs="Arial"/>
                <w:lang w:val="es-ES"/>
              </w:rPr>
              <w:t xml:space="preserve"> </w:t>
            </w:r>
            <w:r w:rsidR="004E3019" w:rsidRPr="00FF75A8">
              <w:rPr>
                <w:rFonts w:ascii="Arial" w:hAnsi="Arial" w:cs="Arial"/>
                <w:lang w:val="es-ES"/>
              </w:rPr>
              <w:t xml:space="preserve">integral, con perspectiva de derechos humanos, </w:t>
            </w:r>
            <w:r w:rsidRPr="00FF75A8">
              <w:rPr>
                <w:rFonts w:ascii="Arial" w:hAnsi="Arial" w:cs="Arial"/>
                <w:lang w:val="es-ES"/>
              </w:rPr>
              <w:t>para las personas que son víctimas de algún delito</w:t>
            </w:r>
            <w:r w:rsidR="00FE4E69" w:rsidRPr="00FF75A8">
              <w:rPr>
                <w:rFonts w:ascii="Arial" w:hAnsi="Arial" w:cs="Arial"/>
                <w:lang w:val="es-ES"/>
              </w:rPr>
              <w:t>.</w:t>
            </w:r>
          </w:p>
        </w:tc>
      </w:tr>
    </w:tbl>
    <w:p w14:paraId="00A52A76" w14:textId="77777777" w:rsidR="00887DD3" w:rsidRPr="00FF75A8" w:rsidRDefault="00887DD3" w:rsidP="00FA7B67">
      <w:pPr>
        <w:spacing w:line="360" w:lineRule="auto"/>
        <w:jc w:val="both"/>
        <w:rPr>
          <w:rFonts w:ascii="Arial" w:hAnsi="Arial" w:cs="Arial"/>
        </w:rPr>
      </w:pPr>
    </w:p>
    <w:tbl>
      <w:tblPr>
        <w:tblStyle w:val="Tablaconcuadrcula"/>
        <w:tblW w:w="0" w:type="auto"/>
        <w:tblLook w:val="04A0" w:firstRow="1" w:lastRow="0" w:firstColumn="1" w:lastColumn="0" w:noHBand="0" w:noVBand="1"/>
      </w:tblPr>
      <w:tblGrid>
        <w:gridCol w:w="4248"/>
        <w:gridCol w:w="3685"/>
        <w:gridCol w:w="2977"/>
        <w:gridCol w:w="2086"/>
      </w:tblGrid>
      <w:tr w:rsidR="00887DD3" w:rsidRPr="00FF75A8" w14:paraId="3390963F" w14:textId="77777777" w:rsidTr="00887DD3">
        <w:tc>
          <w:tcPr>
            <w:tcW w:w="4248" w:type="dxa"/>
          </w:tcPr>
          <w:p w14:paraId="5B5AB341"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Línea de acción</w:t>
            </w:r>
          </w:p>
        </w:tc>
        <w:tc>
          <w:tcPr>
            <w:tcW w:w="3685" w:type="dxa"/>
          </w:tcPr>
          <w:p w14:paraId="419B9BE8"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Indicador/Meta</w:t>
            </w:r>
          </w:p>
        </w:tc>
        <w:tc>
          <w:tcPr>
            <w:tcW w:w="2977" w:type="dxa"/>
          </w:tcPr>
          <w:p w14:paraId="09B8E9AD"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 xml:space="preserve">Entidad/Dependencia </w:t>
            </w:r>
          </w:p>
        </w:tc>
        <w:tc>
          <w:tcPr>
            <w:tcW w:w="2086" w:type="dxa"/>
          </w:tcPr>
          <w:p w14:paraId="15E955E3" w14:textId="77777777" w:rsidR="00887DD3" w:rsidRPr="00FF75A8" w:rsidRDefault="00887DD3" w:rsidP="00887DD3">
            <w:pPr>
              <w:spacing w:line="360" w:lineRule="auto"/>
              <w:jc w:val="both"/>
              <w:rPr>
                <w:rFonts w:ascii="Arial" w:hAnsi="Arial" w:cs="Arial"/>
                <w:b/>
                <w:lang w:val="es-ES"/>
              </w:rPr>
            </w:pPr>
            <w:r w:rsidRPr="00FF75A8">
              <w:rPr>
                <w:rFonts w:ascii="Arial" w:hAnsi="Arial" w:cs="Arial"/>
                <w:b/>
                <w:lang w:val="es-ES"/>
              </w:rPr>
              <w:t>Plazo</w:t>
            </w:r>
          </w:p>
        </w:tc>
      </w:tr>
      <w:tr w:rsidR="00887DD3" w:rsidRPr="00FF75A8" w14:paraId="637FC238" w14:textId="77777777" w:rsidTr="00887DD3">
        <w:tc>
          <w:tcPr>
            <w:tcW w:w="4248" w:type="dxa"/>
          </w:tcPr>
          <w:p w14:paraId="4CE0ABE1" w14:textId="0F9117E6" w:rsidR="00887DD3" w:rsidRPr="00FF75A8" w:rsidRDefault="00FE4E69" w:rsidP="00887DD3">
            <w:pPr>
              <w:spacing w:line="360" w:lineRule="auto"/>
              <w:jc w:val="both"/>
              <w:rPr>
                <w:rFonts w:ascii="Arial" w:hAnsi="Arial" w:cs="Arial"/>
                <w:lang w:val="es-ES"/>
              </w:rPr>
            </w:pPr>
            <w:r w:rsidRPr="00FF75A8">
              <w:rPr>
                <w:rFonts w:ascii="Arial" w:hAnsi="Arial" w:cs="Arial"/>
                <w:b/>
                <w:i/>
                <w:lang w:val="es-ES"/>
              </w:rPr>
              <w:t>3.2</w:t>
            </w:r>
            <w:r w:rsidR="002A559D" w:rsidRPr="00FF75A8">
              <w:rPr>
                <w:rFonts w:ascii="Arial" w:hAnsi="Arial" w:cs="Arial"/>
                <w:b/>
                <w:i/>
                <w:lang w:val="es-ES"/>
              </w:rPr>
              <w:t>.1</w:t>
            </w:r>
            <w:r w:rsidR="002A559D" w:rsidRPr="00FF75A8">
              <w:rPr>
                <w:rFonts w:ascii="Arial" w:hAnsi="Arial" w:cs="Arial"/>
                <w:lang w:val="es-ES"/>
              </w:rPr>
              <w:t xml:space="preserve"> Impulsar la incorporación de la perspectiva de género</w:t>
            </w:r>
            <w:r w:rsidR="00CA4283" w:rsidRPr="00FF75A8">
              <w:rPr>
                <w:rFonts w:ascii="Arial" w:hAnsi="Arial" w:cs="Arial"/>
                <w:lang w:val="es-ES"/>
              </w:rPr>
              <w:t xml:space="preserve"> y de derechos humanos</w:t>
            </w:r>
            <w:r w:rsidR="002A559D" w:rsidRPr="00FF75A8">
              <w:rPr>
                <w:rFonts w:ascii="Arial" w:hAnsi="Arial" w:cs="Arial"/>
                <w:lang w:val="es-ES"/>
              </w:rPr>
              <w:t xml:space="preserve"> en el desarrollo del Modelo de los Centros de Atención a Víctimas.</w:t>
            </w:r>
          </w:p>
        </w:tc>
        <w:tc>
          <w:tcPr>
            <w:tcW w:w="3685" w:type="dxa"/>
          </w:tcPr>
          <w:p w14:paraId="622EAB08" w14:textId="77777777" w:rsidR="00887DD3" w:rsidRPr="00FF75A8" w:rsidRDefault="002A559D" w:rsidP="00887DD3">
            <w:pPr>
              <w:spacing w:line="360" w:lineRule="auto"/>
              <w:jc w:val="both"/>
              <w:rPr>
                <w:rFonts w:ascii="Arial" w:hAnsi="Arial" w:cs="Arial"/>
                <w:lang w:val="es-ES"/>
              </w:rPr>
            </w:pPr>
            <w:r w:rsidRPr="00FF75A8">
              <w:rPr>
                <w:rFonts w:ascii="Arial" w:hAnsi="Arial" w:cs="Arial"/>
                <w:lang w:val="es-ES"/>
              </w:rPr>
              <w:t>Modelo de los Centros de Atención a Víctimas</w:t>
            </w:r>
            <w:r w:rsidR="004E3019" w:rsidRPr="00FF75A8">
              <w:rPr>
                <w:rFonts w:ascii="Arial" w:hAnsi="Arial" w:cs="Arial"/>
                <w:lang w:val="es-ES"/>
              </w:rPr>
              <w:t>.</w:t>
            </w:r>
          </w:p>
        </w:tc>
        <w:tc>
          <w:tcPr>
            <w:tcW w:w="2977" w:type="dxa"/>
          </w:tcPr>
          <w:p w14:paraId="33643902" w14:textId="5B960C5C" w:rsidR="00887DD3" w:rsidRPr="00FF75A8" w:rsidRDefault="002A559D" w:rsidP="00887DD3">
            <w:pPr>
              <w:spacing w:line="360" w:lineRule="auto"/>
              <w:jc w:val="both"/>
              <w:rPr>
                <w:rFonts w:ascii="Arial" w:hAnsi="Arial" w:cs="Arial"/>
                <w:lang w:val="es-ES"/>
              </w:rPr>
            </w:pPr>
            <w:r w:rsidRPr="00FF75A8">
              <w:rPr>
                <w:rFonts w:ascii="Arial" w:hAnsi="Arial" w:cs="Arial"/>
                <w:lang w:val="es-ES"/>
              </w:rPr>
              <w:t>Secretaría de Seguridad</w:t>
            </w:r>
            <w:r w:rsidR="00E37F0B" w:rsidRPr="00FF75A8">
              <w:rPr>
                <w:rFonts w:ascii="Arial" w:hAnsi="Arial" w:cs="Arial"/>
                <w:lang w:val="es-ES"/>
              </w:rPr>
              <w:t xml:space="preserve"> Pública</w:t>
            </w:r>
            <w:r w:rsidRPr="00FF75A8">
              <w:rPr>
                <w:rFonts w:ascii="Arial" w:hAnsi="Arial" w:cs="Arial"/>
                <w:lang w:val="es-ES"/>
              </w:rPr>
              <w:t xml:space="preserve"> (Coordinación)</w:t>
            </w:r>
          </w:p>
          <w:p w14:paraId="046BF997" w14:textId="77777777" w:rsidR="007C4418" w:rsidRPr="00FF75A8" w:rsidRDefault="007C4418" w:rsidP="007C4418">
            <w:pPr>
              <w:spacing w:line="360" w:lineRule="auto"/>
              <w:jc w:val="both"/>
              <w:rPr>
                <w:rFonts w:ascii="Arial" w:hAnsi="Arial" w:cs="Arial"/>
                <w:lang w:val="es-ES"/>
              </w:rPr>
            </w:pPr>
            <w:r w:rsidRPr="00FF75A8">
              <w:rPr>
                <w:rFonts w:ascii="Arial" w:hAnsi="Arial" w:cs="Arial"/>
                <w:lang w:val="es-ES"/>
              </w:rPr>
              <w:t>Instituto Municipal de las Mujeres</w:t>
            </w:r>
          </w:p>
          <w:p w14:paraId="26EBD92B" w14:textId="4FEAF954" w:rsidR="002A559D" w:rsidRPr="00FF75A8" w:rsidRDefault="002A559D" w:rsidP="00887DD3">
            <w:pPr>
              <w:spacing w:line="360" w:lineRule="auto"/>
              <w:jc w:val="both"/>
              <w:rPr>
                <w:rFonts w:ascii="Arial" w:hAnsi="Arial" w:cs="Arial"/>
                <w:b/>
                <w:lang w:val="es-ES"/>
              </w:rPr>
            </w:pPr>
          </w:p>
        </w:tc>
        <w:tc>
          <w:tcPr>
            <w:tcW w:w="2086" w:type="dxa"/>
          </w:tcPr>
          <w:p w14:paraId="40F71F7C" w14:textId="77777777" w:rsidR="00887DD3" w:rsidRPr="00FF75A8" w:rsidRDefault="00323B01" w:rsidP="00887DD3">
            <w:pPr>
              <w:spacing w:line="360" w:lineRule="auto"/>
              <w:jc w:val="both"/>
              <w:rPr>
                <w:rFonts w:ascii="Arial" w:hAnsi="Arial" w:cs="Arial"/>
                <w:lang w:val="es-ES"/>
              </w:rPr>
            </w:pPr>
            <w:r w:rsidRPr="00FF75A8">
              <w:rPr>
                <w:rFonts w:ascii="Arial" w:hAnsi="Arial" w:cs="Arial"/>
                <w:lang w:val="es-ES"/>
              </w:rPr>
              <w:t>20</w:t>
            </w:r>
            <w:r w:rsidR="00305173" w:rsidRPr="00FF75A8">
              <w:rPr>
                <w:rFonts w:ascii="Arial" w:hAnsi="Arial" w:cs="Arial"/>
                <w:lang w:val="es-ES"/>
              </w:rPr>
              <w:t>20</w:t>
            </w:r>
          </w:p>
        </w:tc>
      </w:tr>
    </w:tbl>
    <w:p w14:paraId="374AC6F2" w14:textId="27FF87BC" w:rsidR="004D0560" w:rsidRPr="00FF75A8" w:rsidRDefault="004D0560" w:rsidP="00FA7B67">
      <w:pPr>
        <w:spacing w:line="360" w:lineRule="auto"/>
        <w:jc w:val="both"/>
        <w:rPr>
          <w:rFonts w:ascii="Arial" w:hAnsi="Arial" w:cs="Arial"/>
        </w:rPr>
      </w:pPr>
    </w:p>
    <w:p w14:paraId="1107036D" w14:textId="77777777" w:rsidR="004D0560" w:rsidRPr="00FF75A8" w:rsidRDefault="004D0560">
      <w:pPr>
        <w:rPr>
          <w:rFonts w:ascii="Arial" w:hAnsi="Arial" w:cs="Arial"/>
        </w:rPr>
      </w:pPr>
      <w:r w:rsidRPr="00FF75A8">
        <w:rPr>
          <w:rFonts w:ascii="Arial" w:hAnsi="Arial" w:cs="Arial"/>
        </w:rPr>
        <w:br w:type="page"/>
      </w:r>
    </w:p>
    <w:p w14:paraId="4F847814" w14:textId="2F6EF3E2" w:rsidR="00887DD3" w:rsidRPr="00FF75A8" w:rsidRDefault="00947FBB" w:rsidP="00AF05AF">
      <w:pPr>
        <w:pStyle w:val="Estilo1"/>
        <w:rPr>
          <w:sz w:val="28"/>
          <w:szCs w:val="28"/>
        </w:rPr>
      </w:pPr>
      <w:bookmarkStart w:id="7" w:name="_Toc5624346"/>
      <w:r w:rsidRPr="00FF75A8">
        <w:rPr>
          <w:sz w:val="28"/>
          <w:szCs w:val="28"/>
        </w:rPr>
        <w:lastRenderedPageBreak/>
        <w:t>Bibliografía</w:t>
      </w:r>
      <w:bookmarkEnd w:id="7"/>
    </w:p>
    <w:p w14:paraId="4E8EDF18" w14:textId="43ABF536" w:rsidR="00243F43" w:rsidRPr="00FF75A8" w:rsidRDefault="00243F43" w:rsidP="00AF05AF">
      <w:pPr>
        <w:pStyle w:val="Estilo1"/>
      </w:pPr>
    </w:p>
    <w:p w14:paraId="0C85ECB2" w14:textId="12BFD71C" w:rsidR="00F4706D" w:rsidRPr="00FF75A8" w:rsidRDefault="00F4706D" w:rsidP="00F4706D">
      <w:pPr>
        <w:rPr>
          <w:rFonts w:ascii="Arial" w:hAnsi="Arial" w:cs="Arial"/>
        </w:rPr>
      </w:pPr>
      <w:r w:rsidRPr="00FF75A8">
        <w:rPr>
          <w:rFonts w:ascii="Arial" w:hAnsi="Arial" w:cs="Arial"/>
        </w:rPr>
        <w:t>INEGI</w:t>
      </w:r>
      <w:r w:rsidR="000C746A" w:rsidRPr="00FF75A8">
        <w:rPr>
          <w:rFonts w:ascii="Arial" w:hAnsi="Arial" w:cs="Arial"/>
        </w:rPr>
        <w:t>,</w:t>
      </w:r>
      <w:r w:rsidRPr="00FF75A8">
        <w:rPr>
          <w:rFonts w:ascii="Arial" w:hAnsi="Arial" w:cs="Arial"/>
        </w:rPr>
        <w:t xml:space="preserve"> (2015). Encuesta </w:t>
      </w:r>
      <w:proofErr w:type="spellStart"/>
      <w:r w:rsidRPr="00FF75A8">
        <w:rPr>
          <w:rFonts w:ascii="Arial" w:hAnsi="Arial" w:cs="Arial"/>
        </w:rPr>
        <w:t>Intercensal</w:t>
      </w:r>
      <w:proofErr w:type="spellEnd"/>
      <w:r w:rsidRPr="00FF75A8">
        <w:rPr>
          <w:rFonts w:ascii="Arial" w:hAnsi="Arial" w:cs="Arial"/>
        </w:rPr>
        <w:t xml:space="preserve"> 2015. Consultada en: </w:t>
      </w:r>
      <w:hyperlink r:id="rId23" w:history="1">
        <w:r w:rsidRPr="00FF75A8">
          <w:rPr>
            <w:rStyle w:val="Hipervnculo"/>
            <w:rFonts w:ascii="Arial" w:hAnsi="Arial" w:cs="Arial"/>
          </w:rPr>
          <w:t>https://www.inegi.org.mx/programas/intercensal/2015/</w:t>
        </w:r>
      </w:hyperlink>
    </w:p>
    <w:p w14:paraId="36EAE977" w14:textId="65213E07" w:rsidR="00F4706D" w:rsidRPr="00FF75A8" w:rsidRDefault="00F4706D" w:rsidP="00AF05AF">
      <w:pPr>
        <w:pStyle w:val="Estilo1"/>
      </w:pPr>
    </w:p>
    <w:p w14:paraId="2B8F7BA5" w14:textId="64AC06B7" w:rsidR="000C746A" w:rsidRPr="00FF75A8" w:rsidRDefault="00F4706D" w:rsidP="000C746A">
      <w:pPr>
        <w:rPr>
          <w:rFonts w:ascii="Arial" w:hAnsi="Arial" w:cs="Arial"/>
        </w:rPr>
      </w:pPr>
      <w:r w:rsidRPr="00FF75A8">
        <w:rPr>
          <w:rFonts w:ascii="Arial" w:hAnsi="Arial" w:cs="Arial"/>
        </w:rPr>
        <w:t>INEGI</w:t>
      </w:r>
      <w:r w:rsidR="000C746A" w:rsidRPr="00FF75A8">
        <w:rPr>
          <w:rFonts w:ascii="Arial" w:hAnsi="Arial" w:cs="Arial"/>
        </w:rPr>
        <w:t>,</w:t>
      </w:r>
      <w:r w:rsidRPr="00FF75A8">
        <w:rPr>
          <w:rFonts w:ascii="Arial" w:hAnsi="Arial" w:cs="Arial"/>
        </w:rPr>
        <w:t xml:space="preserve"> (2015). </w:t>
      </w:r>
      <w:r w:rsidRPr="00FF75A8">
        <w:rPr>
          <w:rFonts w:ascii="Arial" w:hAnsi="Arial" w:cs="Arial"/>
          <w:lang w:val="es-ES"/>
        </w:rPr>
        <w:t>Panorama Sociodemográfico de Guanajuato 2015.</w:t>
      </w:r>
      <w:r w:rsidR="000C746A" w:rsidRPr="00FF75A8">
        <w:rPr>
          <w:rFonts w:ascii="Arial" w:hAnsi="Arial" w:cs="Arial"/>
        </w:rPr>
        <w:t xml:space="preserve"> Consultada en: </w:t>
      </w:r>
      <w:hyperlink r:id="rId24" w:history="1">
        <w:r w:rsidR="000C746A" w:rsidRPr="00FF75A8">
          <w:rPr>
            <w:rStyle w:val="Hipervnculo"/>
            <w:rFonts w:ascii="Arial" w:hAnsi="Arial" w:cs="Arial"/>
          </w:rPr>
          <w:t>http://internet.contenidos.inegi.org.mx/contenidos/productos/prod_serv/contenidos/espanol/bvinegi/productos/nueva_estruc/inter_censal/panorama/702825082192.pdf</w:t>
        </w:r>
      </w:hyperlink>
    </w:p>
    <w:p w14:paraId="47558688" w14:textId="7A796FFA" w:rsidR="00F4706D" w:rsidRPr="00FF75A8" w:rsidRDefault="00F4706D" w:rsidP="00AF05AF">
      <w:pPr>
        <w:pStyle w:val="Estilo1"/>
        <w:rPr>
          <w:lang w:val="es-MX"/>
        </w:rPr>
      </w:pPr>
    </w:p>
    <w:p w14:paraId="6696A8DB" w14:textId="15D3FDB6" w:rsidR="00F4706D" w:rsidRPr="00FF75A8" w:rsidRDefault="00F4706D" w:rsidP="000C746A">
      <w:pPr>
        <w:rPr>
          <w:rFonts w:ascii="Arial" w:hAnsi="Arial" w:cs="Arial"/>
        </w:rPr>
      </w:pPr>
      <w:r w:rsidRPr="00FF75A8">
        <w:rPr>
          <w:rFonts w:ascii="Arial" w:hAnsi="Arial" w:cs="Arial"/>
        </w:rPr>
        <w:t>INEGI</w:t>
      </w:r>
      <w:r w:rsidR="000C746A" w:rsidRPr="00FF75A8">
        <w:rPr>
          <w:rFonts w:ascii="Arial" w:hAnsi="Arial" w:cs="Arial"/>
        </w:rPr>
        <w:t>,</w:t>
      </w:r>
      <w:r w:rsidRPr="00FF75A8">
        <w:rPr>
          <w:rFonts w:ascii="Arial" w:hAnsi="Arial" w:cs="Arial"/>
        </w:rPr>
        <w:t xml:space="preserve"> (2016). Encuesta </w:t>
      </w:r>
      <w:r w:rsidR="000C746A" w:rsidRPr="00FF75A8">
        <w:rPr>
          <w:rFonts w:ascii="Arial" w:hAnsi="Arial" w:cs="Arial"/>
        </w:rPr>
        <w:t>Nacional sobre las Dinámicas de las Relaciones en los Hogares (</w:t>
      </w:r>
      <w:proofErr w:type="spellStart"/>
      <w:r w:rsidR="000C746A" w:rsidRPr="00FF75A8">
        <w:rPr>
          <w:rFonts w:ascii="Arial" w:hAnsi="Arial" w:cs="Arial"/>
        </w:rPr>
        <w:t>Endireh</w:t>
      </w:r>
      <w:proofErr w:type="spellEnd"/>
      <w:r w:rsidR="000C746A" w:rsidRPr="00FF75A8">
        <w:rPr>
          <w:rFonts w:ascii="Arial" w:hAnsi="Arial" w:cs="Arial"/>
        </w:rPr>
        <w:t xml:space="preserve"> 2016). Consultada en: </w:t>
      </w:r>
      <w:hyperlink r:id="rId25" w:history="1">
        <w:r w:rsidR="000C746A" w:rsidRPr="00FF75A8">
          <w:rPr>
            <w:rStyle w:val="Hipervnculo"/>
            <w:rFonts w:ascii="Arial" w:hAnsi="Arial" w:cs="Arial"/>
          </w:rPr>
          <w:t>https://www.inegi.org.mx/programas/endireh/2016/</w:t>
        </w:r>
      </w:hyperlink>
    </w:p>
    <w:p w14:paraId="1A71B902" w14:textId="17D34B3C" w:rsidR="0039036E" w:rsidRPr="00FF75A8" w:rsidRDefault="0039036E" w:rsidP="00AF05AF">
      <w:pPr>
        <w:pStyle w:val="Estilo1"/>
      </w:pPr>
    </w:p>
    <w:p w14:paraId="52EA1F1D" w14:textId="7AB87213" w:rsidR="0039036E" w:rsidRPr="00FF75A8" w:rsidRDefault="0039036E" w:rsidP="0039036E">
      <w:pPr>
        <w:rPr>
          <w:rFonts w:ascii="Arial" w:hAnsi="Arial" w:cs="Arial"/>
        </w:rPr>
      </w:pPr>
      <w:r w:rsidRPr="00FF75A8">
        <w:rPr>
          <w:rFonts w:ascii="Arial" w:hAnsi="Arial" w:cs="Arial"/>
        </w:rPr>
        <w:t xml:space="preserve">PNUD, (2014). Índice de desarrollo humano municipal en México. Nueva metodología. Consultado en: </w:t>
      </w:r>
      <w:hyperlink r:id="rId26" w:history="1">
        <w:r w:rsidRPr="00FF75A8">
          <w:rPr>
            <w:rStyle w:val="Hipervnculo"/>
            <w:rFonts w:ascii="Arial" w:hAnsi="Arial" w:cs="Arial"/>
          </w:rPr>
          <w:t>https://www.undp.org/content/dam/mexico/docs/Publicaciones/PublicacionesReduccionPobreza/InformesDesarrolloHumano/UNDP-MX-PovRed-IDHmunicipalMexico-032014.pdf</w:t>
        </w:r>
      </w:hyperlink>
    </w:p>
    <w:p w14:paraId="1FF9F78B" w14:textId="77777777" w:rsidR="0039036E" w:rsidRPr="00FF75A8" w:rsidRDefault="0039036E" w:rsidP="00AF05AF">
      <w:pPr>
        <w:pStyle w:val="Estilo1"/>
      </w:pPr>
    </w:p>
    <w:p w14:paraId="1B5E3FC6" w14:textId="667B6776" w:rsidR="0039036E" w:rsidRPr="00FF75A8" w:rsidRDefault="0039036E" w:rsidP="00AF05AF">
      <w:pPr>
        <w:pStyle w:val="Estilo1"/>
        <w:rPr>
          <w:b w:val="0"/>
        </w:rPr>
      </w:pPr>
      <w:r w:rsidRPr="00FF75A8">
        <w:rPr>
          <w:b w:val="0"/>
        </w:rPr>
        <w:t xml:space="preserve">PNUD, (2010). Índice de desarrollo humano municipal en México. </w:t>
      </w:r>
    </w:p>
    <w:p w14:paraId="5E415850" w14:textId="733EF1F3" w:rsidR="000C746A" w:rsidRPr="00FF75A8" w:rsidRDefault="003054BC" w:rsidP="000C746A">
      <w:pPr>
        <w:rPr>
          <w:rFonts w:ascii="Arial" w:hAnsi="Arial" w:cs="Arial"/>
        </w:rPr>
      </w:pPr>
      <w:proofErr w:type="spellStart"/>
      <w:r w:rsidRPr="00FF75A8">
        <w:rPr>
          <w:rFonts w:ascii="Arial" w:hAnsi="Arial" w:cs="Arial"/>
        </w:rPr>
        <w:t>I</w:t>
      </w:r>
      <w:r w:rsidR="000C746A" w:rsidRPr="00FF75A8">
        <w:rPr>
          <w:rFonts w:ascii="Arial" w:hAnsi="Arial" w:cs="Arial"/>
        </w:rPr>
        <w:t>nmujeres</w:t>
      </w:r>
      <w:proofErr w:type="spellEnd"/>
      <w:r w:rsidR="000C746A" w:rsidRPr="00FF75A8">
        <w:rPr>
          <w:rFonts w:ascii="Arial" w:hAnsi="Arial" w:cs="Arial"/>
        </w:rPr>
        <w:t xml:space="preserve"> – </w:t>
      </w:r>
      <w:r w:rsidRPr="00FF75A8">
        <w:rPr>
          <w:rFonts w:ascii="Arial" w:hAnsi="Arial" w:cs="Arial"/>
        </w:rPr>
        <w:t>PNUD</w:t>
      </w:r>
      <w:r w:rsidR="000C746A" w:rsidRPr="00FF75A8">
        <w:rPr>
          <w:rFonts w:ascii="Arial" w:hAnsi="Arial" w:cs="Arial"/>
        </w:rPr>
        <w:t>,</w:t>
      </w:r>
      <w:r w:rsidRPr="00FF75A8">
        <w:rPr>
          <w:rFonts w:ascii="Arial" w:hAnsi="Arial" w:cs="Arial"/>
        </w:rPr>
        <w:t xml:space="preserve"> </w:t>
      </w:r>
      <w:r w:rsidR="000C746A" w:rsidRPr="00FF75A8">
        <w:rPr>
          <w:rFonts w:ascii="Arial" w:hAnsi="Arial" w:cs="Arial"/>
        </w:rPr>
        <w:t>(</w:t>
      </w:r>
      <w:r w:rsidRPr="00FF75A8">
        <w:rPr>
          <w:rFonts w:ascii="Arial" w:hAnsi="Arial" w:cs="Arial"/>
        </w:rPr>
        <w:t>20</w:t>
      </w:r>
      <w:r w:rsidR="000C746A" w:rsidRPr="00FF75A8">
        <w:rPr>
          <w:rFonts w:ascii="Arial" w:hAnsi="Arial" w:cs="Arial"/>
        </w:rPr>
        <w:t xml:space="preserve">14). Hacia una metodología de Marco Lógico con perspectiva de género. </w:t>
      </w:r>
      <w:hyperlink r:id="rId27" w:history="1">
        <w:r w:rsidR="000C746A" w:rsidRPr="00FF75A8">
          <w:rPr>
            <w:rStyle w:val="Hipervnculo"/>
            <w:rFonts w:ascii="Arial" w:hAnsi="Arial" w:cs="Arial"/>
          </w:rPr>
          <w:t>http://www.unwomen.org/es/digital-library/publications/2015/01/towards-a-logical-framework-methodology-with-a-gender-perspective</w:t>
        </w:r>
      </w:hyperlink>
    </w:p>
    <w:p w14:paraId="1DF11943" w14:textId="194DBAC5" w:rsidR="003054BC" w:rsidRPr="00FF75A8" w:rsidRDefault="003054BC" w:rsidP="00AF05AF">
      <w:pPr>
        <w:pStyle w:val="Estilo1"/>
      </w:pPr>
    </w:p>
    <w:p w14:paraId="20A24637" w14:textId="2C6F001E" w:rsidR="00472716" w:rsidRPr="00FF75A8" w:rsidRDefault="000C746A" w:rsidP="00472716">
      <w:pPr>
        <w:rPr>
          <w:rFonts w:ascii="Arial" w:hAnsi="Arial" w:cs="Arial"/>
        </w:rPr>
      </w:pPr>
      <w:proofErr w:type="spellStart"/>
      <w:r w:rsidRPr="00FF75A8">
        <w:rPr>
          <w:rFonts w:ascii="Arial" w:hAnsi="Arial" w:cs="Arial"/>
        </w:rPr>
        <w:t>Inmujeres</w:t>
      </w:r>
      <w:proofErr w:type="spellEnd"/>
      <w:r w:rsidRPr="00FF75A8">
        <w:rPr>
          <w:rFonts w:ascii="Arial" w:hAnsi="Arial" w:cs="Arial"/>
        </w:rPr>
        <w:t xml:space="preserve"> – PNUD, (2007). ABC del género en la Administración Pública. Consultado en: </w:t>
      </w:r>
      <w:hyperlink r:id="rId28" w:history="1">
        <w:r w:rsidRPr="00FF75A8">
          <w:rPr>
            <w:rFonts w:ascii="Arial" w:hAnsi="Arial" w:cs="Arial"/>
            <w:color w:val="0000FF"/>
            <w:u w:val="single"/>
          </w:rPr>
          <w:t>http://cedoc.inmujeres.gob.mx/documentos_download/100903.pdf</w:t>
        </w:r>
      </w:hyperlink>
    </w:p>
    <w:p w14:paraId="396442EF" w14:textId="5668A1F7" w:rsidR="00472716" w:rsidRPr="00FF75A8" w:rsidRDefault="00472716" w:rsidP="00472716">
      <w:pPr>
        <w:rPr>
          <w:rFonts w:ascii="Arial" w:hAnsi="Arial" w:cs="Arial"/>
        </w:rPr>
      </w:pPr>
    </w:p>
    <w:p w14:paraId="5B68E37B" w14:textId="77777777" w:rsidR="00472716" w:rsidRPr="00FF75A8" w:rsidRDefault="00472716" w:rsidP="00472716">
      <w:pPr>
        <w:rPr>
          <w:rFonts w:ascii="Arial" w:hAnsi="Arial" w:cs="Arial"/>
        </w:rPr>
      </w:pPr>
      <w:r w:rsidRPr="00FF75A8">
        <w:rPr>
          <w:rFonts w:ascii="Arial" w:hAnsi="Arial" w:cs="Arial"/>
        </w:rPr>
        <w:t xml:space="preserve">Plan Nacional de Desarrollo 2019 – 2024. Consultado en: </w:t>
      </w:r>
      <w:hyperlink r:id="rId29" w:history="1">
        <w:r w:rsidRPr="00FF75A8">
          <w:rPr>
            <w:rStyle w:val="Hipervnculo"/>
            <w:rFonts w:ascii="Arial" w:hAnsi="Arial" w:cs="Arial"/>
          </w:rPr>
          <w:t>https://www.planeandojuntos.gob.mx/</w:t>
        </w:r>
      </w:hyperlink>
    </w:p>
    <w:p w14:paraId="5C43B476" w14:textId="77777777" w:rsidR="00472716" w:rsidRPr="00FF75A8" w:rsidRDefault="00472716" w:rsidP="00472716">
      <w:pPr>
        <w:rPr>
          <w:rFonts w:ascii="Arial" w:hAnsi="Arial" w:cs="Arial"/>
          <w:lang w:val="es-ES"/>
        </w:rPr>
      </w:pPr>
    </w:p>
    <w:p w14:paraId="3028B73E" w14:textId="250A8BCF" w:rsidR="00472716" w:rsidRPr="00FF75A8" w:rsidRDefault="00472716" w:rsidP="00472716">
      <w:pPr>
        <w:rPr>
          <w:rFonts w:ascii="Arial" w:hAnsi="Arial" w:cs="Arial"/>
        </w:rPr>
      </w:pPr>
      <w:r w:rsidRPr="00FF75A8">
        <w:rPr>
          <w:rFonts w:ascii="Arial" w:hAnsi="Arial" w:cs="Arial"/>
          <w:lang w:val="es-ES"/>
        </w:rPr>
        <w:lastRenderedPageBreak/>
        <w:t>Programa Nacional para la Igualdad de Oportunidades y la No Discriminación contra las Mujeres (PROIGUALDAD) 2013 – 2018.</w:t>
      </w:r>
      <w:r w:rsidRPr="00FF75A8">
        <w:rPr>
          <w:rFonts w:ascii="Arial" w:hAnsi="Arial" w:cs="Arial"/>
        </w:rPr>
        <w:t xml:space="preserve"> Consultado en: </w:t>
      </w:r>
      <w:hyperlink r:id="rId30" w:history="1">
        <w:r w:rsidRPr="00FF75A8">
          <w:rPr>
            <w:rStyle w:val="Hipervnculo"/>
            <w:rFonts w:ascii="Arial" w:hAnsi="Arial" w:cs="Arial"/>
          </w:rPr>
          <w:t>https://www.gob.mx/sep/documentos/programa-nacional-para-la-igualdad-de-oportunidades-y-no-discriminacion-contra-las-mujeres-proigualdad-2013-2018</w:t>
        </w:r>
      </w:hyperlink>
    </w:p>
    <w:p w14:paraId="2BDF9984" w14:textId="3C111F57" w:rsidR="00472716" w:rsidRPr="00FF75A8" w:rsidRDefault="00472716" w:rsidP="00AF05AF">
      <w:pPr>
        <w:pStyle w:val="Estilo1"/>
      </w:pPr>
    </w:p>
    <w:p w14:paraId="46223061" w14:textId="77777777" w:rsidR="00472716" w:rsidRPr="00FF75A8" w:rsidRDefault="00472716" w:rsidP="00472716">
      <w:pPr>
        <w:rPr>
          <w:rFonts w:ascii="Arial" w:hAnsi="Arial" w:cs="Arial"/>
        </w:rPr>
      </w:pPr>
      <w:r w:rsidRPr="00FF75A8">
        <w:rPr>
          <w:rFonts w:ascii="Arial" w:hAnsi="Arial" w:cs="Arial"/>
          <w:lang w:val="es-ES"/>
        </w:rPr>
        <w:t>Programa de Gobierno 2018 – 2024. Construyendo un Gran Futuro</w:t>
      </w:r>
      <w:r w:rsidRPr="00FF75A8">
        <w:rPr>
          <w:rFonts w:ascii="Arial" w:hAnsi="Arial" w:cs="Arial"/>
        </w:rPr>
        <w:t>. Consultado en:</w:t>
      </w:r>
      <w:r w:rsidRPr="00FF75A8">
        <w:rPr>
          <w:rFonts w:ascii="Arial" w:hAnsi="Arial" w:cs="Arial"/>
          <w:b/>
        </w:rPr>
        <w:t xml:space="preserve"> </w:t>
      </w:r>
      <w:hyperlink r:id="rId31" w:history="1">
        <w:r w:rsidRPr="00FF75A8">
          <w:rPr>
            <w:rStyle w:val="Hipervnculo"/>
            <w:rFonts w:ascii="Arial" w:hAnsi="Arial" w:cs="Arial"/>
          </w:rPr>
          <w:t>https://guanajuato.gob.mx/programa_documento_oficial.pdf</w:t>
        </w:r>
      </w:hyperlink>
    </w:p>
    <w:p w14:paraId="43A664EF" w14:textId="692FF0C2" w:rsidR="00472716" w:rsidRPr="00FF75A8" w:rsidRDefault="00472716" w:rsidP="00AF05AF">
      <w:pPr>
        <w:pStyle w:val="Estilo1"/>
      </w:pPr>
    </w:p>
    <w:p w14:paraId="6925E026" w14:textId="77777777" w:rsidR="00472716" w:rsidRPr="00FF75A8" w:rsidRDefault="00472716" w:rsidP="00472716">
      <w:pPr>
        <w:rPr>
          <w:rFonts w:ascii="Arial" w:hAnsi="Arial" w:cs="Arial"/>
        </w:rPr>
      </w:pPr>
      <w:r w:rsidRPr="00FF75A8">
        <w:rPr>
          <w:rFonts w:ascii="Arial" w:hAnsi="Arial" w:cs="Arial"/>
          <w:lang w:val="es-ES"/>
        </w:rPr>
        <w:t>Programa Estatal para la Igualdad entre Mujeres y Hombres del Estado de Guanajuato. Visión 2018.</w:t>
      </w:r>
      <w:r w:rsidRPr="00FF75A8">
        <w:rPr>
          <w:rFonts w:ascii="Arial" w:hAnsi="Arial" w:cs="Arial"/>
        </w:rPr>
        <w:t xml:space="preserve"> Consultado en: </w:t>
      </w:r>
      <w:hyperlink r:id="rId32" w:history="1">
        <w:r w:rsidRPr="00FF75A8">
          <w:rPr>
            <w:rFonts w:ascii="Arial" w:hAnsi="Arial" w:cs="Arial"/>
            <w:color w:val="0000FF"/>
            <w:u w:val="single"/>
          </w:rPr>
          <w:t>https://portalsocial.guanajuato.gob.mx/documentos/programa-estatal-para-la-igualdad-entre-mujeres-y-hombres-del-estado-de-guanajuato</w:t>
        </w:r>
      </w:hyperlink>
    </w:p>
    <w:p w14:paraId="6F342D66" w14:textId="469FB189" w:rsidR="00472716" w:rsidRPr="00FF75A8" w:rsidRDefault="00472716" w:rsidP="00AF05AF">
      <w:pPr>
        <w:pStyle w:val="Estilo1"/>
        <w:rPr>
          <w:lang w:val="es-MX"/>
        </w:rPr>
      </w:pPr>
    </w:p>
    <w:p w14:paraId="351244FB" w14:textId="77777777" w:rsidR="000C746A" w:rsidRPr="00FF75A8" w:rsidRDefault="000C746A" w:rsidP="000C746A">
      <w:pPr>
        <w:rPr>
          <w:rFonts w:ascii="Arial" w:hAnsi="Arial" w:cs="Arial"/>
        </w:rPr>
      </w:pPr>
      <w:r w:rsidRPr="00FF75A8">
        <w:rPr>
          <w:rFonts w:ascii="Arial" w:hAnsi="Arial" w:cs="Arial"/>
          <w:lang w:val="es-ES"/>
        </w:rPr>
        <w:t>Programa de Gobierno Municipal de León, Guanajuato 2018 – 2021. Consultado en:</w:t>
      </w:r>
      <w:r w:rsidRPr="00FF75A8">
        <w:rPr>
          <w:rFonts w:ascii="Arial" w:hAnsi="Arial" w:cs="Arial"/>
        </w:rPr>
        <w:t xml:space="preserve"> </w:t>
      </w:r>
      <w:hyperlink r:id="rId33" w:history="1">
        <w:r w:rsidRPr="00FF75A8">
          <w:rPr>
            <w:rStyle w:val="Hipervnculo"/>
            <w:rFonts w:ascii="Arial" w:hAnsi="Arial" w:cs="Arial"/>
          </w:rPr>
          <w:t>https://leon.gob.mx/leon/publicaciones/programa-gobierno-18-21.pdf</w:t>
        </w:r>
      </w:hyperlink>
    </w:p>
    <w:p w14:paraId="562A6FDD" w14:textId="77777777" w:rsidR="000C746A" w:rsidRPr="00FF75A8" w:rsidRDefault="000C746A" w:rsidP="00AF05AF">
      <w:pPr>
        <w:pStyle w:val="Estilo1"/>
      </w:pPr>
    </w:p>
    <w:p w14:paraId="0190DE27" w14:textId="77777777" w:rsidR="000C746A" w:rsidRPr="00FF75A8" w:rsidRDefault="000C746A" w:rsidP="000C746A">
      <w:pPr>
        <w:rPr>
          <w:rFonts w:ascii="Arial" w:hAnsi="Arial" w:cs="Arial"/>
        </w:rPr>
      </w:pPr>
      <w:r w:rsidRPr="00FF75A8">
        <w:rPr>
          <w:rFonts w:ascii="Arial" w:hAnsi="Arial" w:cs="Arial"/>
        </w:rPr>
        <w:t xml:space="preserve">ONU, (2015). Metas de los Objetivos de Desarrollo Sostenible. Consultados en: </w:t>
      </w:r>
      <w:hyperlink r:id="rId34" w:history="1">
        <w:r w:rsidRPr="00FF75A8">
          <w:rPr>
            <w:rStyle w:val="Hipervnculo"/>
            <w:rFonts w:ascii="Arial" w:hAnsi="Arial" w:cs="Arial"/>
          </w:rPr>
          <w:t>http://www.onu.org.mx/wp-content/uploads/2017/07/180131_ODS-metas-digital.pdf</w:t>
        </w:r>
      </w:hyperlink>
    </w:p>
    <w:p w14:paraId="7CD3BB5C" w14:textId="4B847964" w:rsidR="003054BC" w:rsidRPr="00FF75A8" w:rsidRDefault="003054BC" w:rsidP="00AF05AF">
      <w:pPr>
        <w:pStyle w:val="Estilo1"/>
      </w:pPr>
    </w:p>
    <w:sectPr w:rsidR="003054BC" w:rsidRPr="00FF75A8" w:rsidSect="0047521E">
      <w:pgSz w:w="15840" w:h="12240" w:orient="landscape"/>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76E13E" w14:textId="77777777" w:rsidR="00AD154D" w:rsidRDefault="00AD154D" w:rsidP="006F79FD">
      <w:r>
        <w:separator/>
      </w:r>
    </w:p>
  </w:endnote>
  <w:endnote w:type="continuationSeparator" w:id="0">
    <w:p w14:paraId="65FFDDCF" w14:textId="77777777" w:rsidR="00AD154D" w:rsidRDefault="00AD154D" w:rsidP="006F7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oberana Sans">
    <w:altName w:val="Soberana Sans"/>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merodepgina"/>
      </w:rPr>
      <w:id w:val="-1496728491"/>
      <w:docPartObj>
        <w:docPartGallery w:val="Page Numbers (Bottom of Page)"/>
        <w:docPartUnique/>
      </w:docPartObj>
    </w:sdtPr>
    <w:sdtEndPr>
      <w:rPr>
        <w:rStyle w:val="Nmerodepgina"/>
      </w:rPr>
    </w:sdtEndPr>
    <w:sdtContent>
      <w:p w14:paraId="24D245A2" w14:textId="77777777" w:rsidR="00932EB0" w:rsidRDefault="00932EB0" w:rsidP="00887DD3">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31C62CF9" w14:textId="77777777" w:rsidR="00932EB0" w:rsidRDefault="00932EB0" w:rsidP="004E687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merodepgina"/>
      </w:rPr>
      <w:id w:val="1997143885"/>
      <w:docPartObj>
        <w:docPartGallery w:val="Page Numbers (Bottom of Page)"/>
        <w:docPartUnique/>
      </w:docPartObj>
    </w:sdtPr>
    <w:sdtEndPr>
      <w:rPr>
        <w:rStyle w:val="Nmerodepgina"/>
      </w:rPr>
    </w:sdtEndPr>
    <w:sdtContent>
      <w:p w14:paraId="21DC2EBD" w14:textId="77777777" w:rsidR="00932EB0" w:rsidRDefault="00932EB0" w:rsidP="00887DD3">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2D44F6">
          <w:rPr>
            <w:rStyle w:val="Nmerodepgina"/>
            <w:noProof/>
          </w:rPr>
          <w:t>21</w:t>
        </w:r>
        <w:r>
          <w:rPr>
            <w:rStyle w:val="Nmerodepgina"/>
          </w:rPr>
          <w:fldChar w:fldCharType="end"/>
        </w:r>
      </w:p>
    </w:sdtContent>
  </w:sdt>
  <w:p w14:paraId="16F9BF49" w14:textId="77777777" w:rsidR="00932EB0" w:rsidRDefault="00932EB0" w:rsidP="004E687B">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D42BC" w14:textId="77777777" w:rsidR="00AD154D" w:rsidRDefault="00AD154D" w:rsidP="006F79FD">
      <w:r>
        <w:separator/>
      </w:r>
    </w:p>
  </w:footnote>
  <w:footnote w:type="continuationSeparator" w:id="0">
    <w:p w14:paraId="3844F254" w14:textId="77777777" w:rsidR="00AD154D" w:rsidRDefault="00AD154D" w:rsidP="006F79FD">
      <w:r>
        <w:continuationSeparator/>
      </w:r>
    </w:p>
  </w:footnote>
  <w:footnote w:id="1">
    <w:p w14:paraId="236768CD" w14:textId="77777777" w:rsidR="00932EB0" w:rsidRPr="006F79FD" w:rsidRDefault="00932EB0">
      <w:pPr>
        <w:pStyle w:val="Textonotapie"/>
        <w:rPr>
          <w:lang w:val="es-ES"/>
        </w:rPr>
      </w:pPr>
      <w:r>
        <w:rPr>
          <w:rStyle w:val="Refdenotaalpie"/>
        </w:rPr>
        <w:footnoteRef/>
      </w:r>
      <w:r>
        <w:t xml:space="preserve"> Por mecanismos institucionales para el adelanto para las mujeres se hace alusión a la creación de instancias internacionales, regionales, nacionales, estatales </w:t>
      </w:r>
      <w:proofErr w:type="spellStart"/>
      <w:r>
        <w:t>ymunicipales</w:t>
      </w:r>
      <w:proofErr w:type="spellEnd"/>
      <w:r>
        <w:t xml:space="preserve"> que tengan como </w:t>
      </w:r>
      <w:proofErr w:type="spellStart"/>
      <w:r>
        <w:t>propóximo</w:t>
      </w:r>
      <w:proofErr w:type="spellEnd"/>
      <w:r>
        <w:t xml:space="preserve"> promover y avanzar en el cumplimiento de los derechos humanos de las mujeres. Estas instancias se encargan de implementar las políticas públicas en materia de perspectiva de género.</w:t>
      </w:r>
    </w:p>
  </w:footnote>
  <w:footnote w:id="2">
    <w:p w14:paraId="512C51C5" w14:textId="77777777" w:rsidR="00932EB0" w:rsidRPr="00C805C7" w:rsidRDefault="00932EB0" w:rsidP="00C805C7">
      <w:pPr>
        <w:pStyle w:val="Textonotapie"/>
        <w:rPr>
          <w:lang w:val="es-ES"/>
        </w:rPr>
      </w:pPr>
      <w:r>
        <w:rPr>
          <w:rStyle w:val="Refdenotaalpie"/>
        </w:rPr>
        <w:footnoteRef/>
      </w:r>
      <w:r>
        <w:t xml:space="preserve"> Puede consultar a detalle las metas del milenio relacionadas con el Objetivo 5 Igualdad de género en este enlace: </w:t>
      </w:r>
      <w:r w:rsidRPr="00C805C7">
        <w:t>http://www.onu.org.mx/wp-content/uploads/2017/07/180131_ODS-metas-digital.pdf</w:t>
      </w:r>
    </w:p>
  </w:footnote>
  <w:footnote w:id="3">
    <w:p w14:paraId="2C49CF7B" w14:textId="77777777" w:rsidR="00932EB0" w:rsidRPr="005A1B45" w:rsidRDefault="00932EB0" w:rsidP="004E687B">
      <w:pPr>
        <w:pStyle w:val="Textonotapie"/>
        <w:rPr>
          <w:b/>
          <w:lang w:val="es-ES"/>
        </w:rPr>
      </w:pPr>
      <w:r>
        <w:rPr>
          <w:rStyle w:val="Refdenotaalpie"/>
        </w:rPr>
        <w:footnoteRef/>
      </w:r>
      <w:r>
        <w:t xml:space="preserve"> </w:t>
      </w:r>
      <w:r>
        <w:rPr>
          <w:lang w:val="es-ES"/>
        </w:rPr>
        <w:t xml:space="preserve">Datos consignados en el Programa de Gobierno Municipal de León, Guanajuato 2018 – 2021. </w:t>
      </w:r>
      <w:r w:rsidRPr="00D45406">
        <w:rPr>
          <w:lang w:val="es-ES"/>
        </w:rPr>
        <w:t>Consultado el</w:t>
      </w:r>
      <w:r>
        <w:rPr>
          <w:lang w:val="es-ES"/>
        </w:rPr>
        <w:t xml:space="preserve"> 3 de marzo de 2019 en: </w:t>
      </w:r>
      <w:r w:rsidRPr="005A1B45">
        <w:rPr>
          <w:lang w:val="es-ES"/>
        </w:rPr>
        <w:t>https://www.implan.gob.mx/downloads/Programa_de_Gobierno_2018-2021.pdf</w:t>
      </w:r>
    </w:p>
  </w:footnote>
  <w:footnote w:id="4">
    <w:p w14:paraId="26A95E27" w14:textId="77777777" w:rsidR="00932EB0" w:rsidRPr="00C162DE" w:rsidRDefault="00932EB0" w:rsidP="004E687B">
      <w:pPr>
        <w:pStyle w:val="Textonotapie"/>
        <w:rPr>
          <w:lang w:val="es-ES"/>
        </w:rPr>
      </w:pPr>
      <w:r>
        <w:rPr>
          <w:rStyle w:val="Refdenotaalpie"/>
        </w:rPr>
        <w:footnoteRef/>
      </w:r>
      <w:r>
        <w:rPr>
          <w:lang w:val="es-ES"/>
        </w:rPr>
        <w:t xml:space="preserve">Datos consignados en el Programa de Gobierno Municipal de León, Guanajuato 2018 – 2021. Consultado </w:t>
      </w:r>
      <w:r w:rsidRPr="00D45406">
        <w:rPr>
          <w:lang w:val="es-ES"/>
        </w:rPr>
        <w:t>el</w:t>
      </w:r>
      <w:r>
        <w:rPr>
          <w:lang w:val="es-ES"/>
        </w:rPr>
        <w:t xml:space="preserve"> 3 de marzo de 2019 en: </w:t>
      </w:r>
      <w:r w:rsidRPr="005A1B45">
        <w:rPr>
          <w:lang w:val="es-ES"/>
        </w:rPr>
        <w:t>https://www.implan.gob.mx/downloads/Programa_de_Gobierno_2018-2021.pdf</w:t>
      </w:r>
    </w:p>
  </w:footnote>
  <w:footnote w:id="5">
    <w:p w14:paraId="4A8DC80C" w14:textId="77777777" w:rsidR="00932EB0" w:rsidRPr="005A1B45" w:rsidRDefault="00932EB0" w:rsidP="004E687B">
      <w:pPr>
        <w:pStyle w:val="Textonotapie"/>
        <w:rPr>
          <w:lang w:val="es-ES"/>
        </w:rPr>
      </w:pPr>
      <w:r>
        <w:rPr>
          <w:rStyle w:val="Refdenotaalpie"/>
        </w:rPr>
        <w:footnoteRef/>
      </w:r>
      <w:r>
        <w:t xml:space="preserve"> </w:t>
      </w:r>
      <w:r>
        <w:rPr>
          <w:lang w:val="es-ES"/>
        </w:rPr>
        <w:t xml:space="preserve">Panorama Sociodemográfico de Guanajuato 2015. INEGI. Consultado el 1 de marzo de 2019 en: </w:t>
      </w:r>
      <w:r w:rsidRPr="005A1B45">
        <w:rPr>
          <w:lang w:val="es-ES"/>
        </w:rPr>
        <w:t>http://internet.contenidos.inegi.org.mx/contenidos/Productos/prod_serv/contenidos/espanol/bvinegi/productos/nueva_estruc/inter_censal/panorama/702825082192.pdf</w:t>
      </w:r>
    </w:p>
  </w:footnote>
  <w:footnote w:id="6">
    <w:p w14:paraId="3C4051F2" w14:textId="77777777" w:rsidR="00932EB0" w:rsidRPr="00B15AEA" w:rsidRDefault="00932EB0" w:rsidP="004E687B">
      <w:pPr>
        <w:pStyle w:val="Textonotapie"/>
        <w:rPr>
          <w:lang w:val="es-ES"/>
        </w:rPr>
      </w:pPr>
      <w:r>
        <w:rPr>
          <w:rStyle w:val="Refdenotaalpie"/>
        </w:rPr>
        <w:footnoteRef/>
      </w:r>
      <w:r>
        <w:t xml:space="preserve"> </w:t>
      </w:r>
      <w:r>
        <w:rPr>
          <w:lang w:val="es-ES"/>
        </w:rPr>
        <w:t>Se refiere al número de personas económicamente inactivas (menores de 15 años de edad, en proceso de formación y las personas mayores de 65 años) que dependen de cada 100 personas en edad productiva (15 a 64 años de edad)</w:t>
      </w:r>
    </w:p>
  </w:footnote>
  <w:footnote w:id="7">
    <w:p w14:paraId="0A9485BD" w14:textId="77777777" w:rsidR="00932EB0" w:rsidRPr="00A61AE4" w:rsidRDefault="00932EB0" w:rsidP="004E687B">
      <w:pPr>
        <w:pStyle w:val="Textonotapie"/>
        <w:rPr>
          <w:lang w:val="es-ES"/>
        </w:rPr>
      </w:pPr>
      <w:r>
        <w:rPr>
          <w:rStyle w:val="Refdenotaalpie"/>
        </w:rPr>
        <w:footnoteRef/>
      </w:r>
      <w:r>
        <w:t xml:space="preserve"> </w:t>
      </w:r>
      <w:r>
        <w:rPr>
          <w:lang w:val="es-ES"/>
        </w:rPr>
        <w:t xml:space="preserve">Promedio de hijos nacidos vivos en mujeres de 15 a 49 años de acuerdo con datos del Panorama Sociodemográfico de Guanajuato 2015. INEGI. Consultado el 1 de marzo de 2019 en: </w:t>
      </w:r>
      <w:r w:rsidRPr="005A1B45">
        <w:rPr>
          <w:lang w:val="es-ES"/>
        </w:rPr>
        <w:t>http://internet.contenidos.inegi.org.mx/contenidos/Productos/prod_serv/contenidos/espanol/bvinegi/productos/nueva_estruc/inter_censal/panorama/702825082192.pdf</w:t>
      </w:r>
    </w:p>
  </w:footnote>
  <w:footnote w:id="8">
    <w:p w14:paraId="7EDB4872" w14:textId="77777777" w:rsidR="00932EB0" w:rsidRPr="008F5555" w:rsidRDefault="00932EB0" w:rsidP="004E687B">
      <w:pPr>
        <w:pStyle w:val="Textonotapie"/>
        <w:rPr>
          <w:lang w:val="es-ES"/>
        </w:rPr>
      </w:pPr>
      <w:r>
        <w:rPr>
          <w:rStyle w:val="Refdenotaalpie"/>
        </w:rPr>
        <w:footnoteRef/>
      </w:r>
      <w:r>
        <w:t xml:space="preserve"> </w:t>
      </w:r>
      <w:r>
        <w:rPr>
          <w:lang w:val="es-ES"/>
        </w:rPr>
        <w:t>Toda la información consignada en este apartado tiene como fuente el Programa de Gobierno de León 2015 – 2018.</w:t>
      </w:r>
    </w:p>
  </w:footnote>
  <w:footnote w:id="9">
    <w:p w14:paraId="3D7744BC" w14:textId="77777777" w:rsidR="00932EB0" w:rsidRPr="008F5555" w:rsidRDefault="00932EB0" w:rsidP="004E687B">
      <w:pPr>
        <w:jc w:val="both"/>
        <w:rPr>
          <w:sz w:val="20"/>
          <w:szCs w:val="20"/>
        </w:rPr>
      </w:pPr>
      <w:r>
        <w:rPr>
          <w:rStyle w:val="Refdenotaalpie"/>
        </w:rPr>
        <w:footnoteRef/>
      </w:r>
      <w:r>
        <w:t xml:space="preserve"> </w:t>
      </w:r>
      <w:r w:rsidRPr="008F5555">
        <w:rPr>
          <w:sz w:val="20"/>
          <w:szCs w:val="20"/>
        </w:rPr>
        <w:t xml:space="preserve">Entendemos por brechas de desigualdad a “la distancia que separa a mujeres y hombres, respecto a las oportunidades de acceso y control de los recursos </w:t>
      </w:r>
      <w:proofErr w:type="spellStart"/>
      <w:r w:rsidRPr="008F5555">
        <w:rPr>
          <w:sz w:val="20"/>
          <w:szCs w:val="20"/>
        </w:rPr>
        <w:t>económicos</w:t>
      </w:r>
      <w:proofErr w:type="spellEnd"/>
      <w:r w:rsidRPr="008F5555">
        <w:rPr>
          <w:sz w:val="20"/>
          <w:szCs w:val="20"/>
        </w:rPr>
        <w:t xml:space="preserve">, sociales, culturales y </w:t>
      </w:r>
      <w:proofErr w:type="spellStart"/>
      <w:r w:rsidRPr="008F5555">
        <w:rPr>
          <w:sz w:val="20"/>
          <w:szCs w:val="20"/>
        </w:rPr>
        <w:t>políticos</w:t>
      </w:r>
      <w:proofErr w:type="spellEnd"/>
      <w:r w:rsidRPr="008F5555">
        <w:rPr>
          <w:sz w:val="20"/>
          <w:szCs w:val="20"/>
        </w:rPr>
        <w:t xml:space="preserve">. Su importancia radica en comparar cuantitativa y cualitativamente a mujeres y hombres con </w:t>
      </w:r>
      <w:proofErr w:type="spellStart"/>
      <w:r w:rsidRPr="008F5555">
        <w:rPr>
          <w:sz w:val="20"/>
          <w:szCs w:val="20"/>
        </w:rPr>
        <w:t>características</w:t>
      </w:r>
      <w:proofErr w:type="spellEnd"/>
      <w:r w:rsidRPr="008F5555">
        <w:rPr>
          <w:sz w:val="20"/>
          <w:szCs w:val="20"/>
        </w:rPr>
        <w:t xml:space="preserve"> similares, como edad, </w:t>
      </w:r>
      <w:proofErr w:type="spellStart"/>
      <w:r w:rsidRPr="008F5555">
        <w:rPr>
          <w:sz w:val="20"/>
          <w:szCs w:val="20"/>
        </w:rPr>
        <w:t>ocupación</w:t>
      </w:r>
      <w:proofErr w:type="spellEnd"/>
      <w:r w:rsidRPr="008F5555">
        <w:rPr>
          <w:sz w:val="20"/>
          <w:szCs w:val="20"/>
        </w:rPr>
        <w:t xml:space="preserve">, ingreso, escolaridad, </w:t>
      </w:r>
      <w:proofErr w:type="spellStart"/>
      <w:r w:rsidRPr="008F5555">
        <w:rPr>
          <w:sz w:val="20"/>
          <w:szCs w:val="20"/>
        </w:rPr>
        <w:t>participación</w:t>
      </w:r>
      <w:proofErr w:type="spellEnd"/>
      <w:r w:rsidRPr="008F5555">
        <w:rPr>
          <w:sz w:val="20"/>
          <w:szCs w:val="20"/>
        </w:rPr>
        <w:t xml:space="preserve"> </w:t>
      </w:r>
      <w:proofErr w:type="spellStart"/>
      <w:r w:rsidRPr="008F5555">
        <w:rPr>
          <w:sz w:val="20"/>
          <w:szCs w:val="20"/>
        </w:rPr>
        <w:t>económica</w:t>
      </w:r>
      <w:proofErr w:type="spellEnd"/>
      <w:r w:rsidRPr="008F5555">
        <w:rPr>
          <w:sz w:val="20"/>
          <w:szCs w:val="20"/>
        </w:rPr>
        <w:t xml:space="preserve"> y balance entre el trabajo </w:t>
      </w:r>
      <w:proofErr w:type="spellStart"/>
      <w:r w:rsidRPr="008F5555">
        <w:rPr>
          <w:sz w:val="20"/>
          <w:szCs w:val="20"/>
        </w:rPr>
        <w:t>doméstico</w:t>
      </w:r>
      <w:proofErr w:type="spellEnd"/>
      <w:r w:rsidRPr="008F5555">
        <w:rPr>
          <w:sz w:val="20"/>
          <w:szCs w:val="20"/>
        </w:rPr>
        <w:t xml:space="preserve"> y remunerado, entre otras”, (INMUJERES-PNUD, 2007).</w:t>
      </w:r>
    </w:p>
    <w:p w14:paraId="2394BBF0" w14:textId="77777777" w:rsidR="00932EB0" w:rsidRPr="008F5555" w:rsidRDefault="00932EB0" w:rsidP="004E687B">
      <w:pPr>
        <w:pStyle w:val="Textonotapie"/>
        <w:jc w:val="both"/>
      </w:pPr>
    </w:p>
  </w:footnote>
  <w:footnote w:id="10">
    <w:p w14:paraId="1BFA9F49" w14:textId="77777777" w:rsidR="00932EB0" w:rsidRPr="00156254" w:rsidRDefault="00932EB0" w:rsidP="004E687B">
      <w:pPr>
        <w:pStyle w:val="Textonotapie"/>
        <w:rPr>
          <w:lang w:val="es-ES"/>
        </w:rPr>
      </w:pPr>
      <w:r>
        <w:rPr>
          <w:rStyle w:val="Refdenotaalpie"/>
        </w:rPr>
        <w:footnoteRef/>
      </w:r>
      <w:r>
        <w:t xml:space="preserve"> </w:t>
      </w:r>
      <w:r w:rsidRPr="005C775B">
        <w:rPr>
          <w:rFonts w:cs="Arial"/>
          <w:sz w:val="18"/>
          <w:szCs w:val="18"/>
        </w:rPr>
        <w:t>Estimadores de la población de 12 años y más y su distribución porcentual según situación conyugal</w:t>
      </w:r>
      <w:r>
        <w:rPr>
          <w:rFonts w:cs="Arial"/>
          <w:sz w:val="18"/>
          <w:szCs w:val="18"/>
        </w:rPr>
        <w:t xml:space="preserve"> </w:t>
      </w:r>
      <w:r w:rsidRPr="005C775B">
        <w:rPr>
          <w:rFonts w:cs="Arial"/>
          <w:sz w:val="18"/>
          <w:szCs w:val="18"/>
        </w:rPr>
        <w:t>por municipio, sexo y grupos de edad</w:t>
      </w:r>
      <w:r>
        <w:rPr>
          <w:rFonts w:cs="Arial"/>
          <w:sz w:val="18"/>
          <w:szCs w:val="18"/>
        </w:rPr>
        <w:t xml:space="preserve"> </w:t>
      </w:r>
      <w:r w:rsidRPr="007316AF">
        <w:rPr>
          <w:rFonts w:cs="Arial"/>
          <w:sz w:val="18"/>
          <w:szCs w:val="18"/>
        </w:rPr>
        <w:t xml:space="preserve">Encuesta </w:t>
      </w:r>
      <w:proofErr w:type="spellStart"/>
      <w:r w:rsidRPr="007316AF">
        <w:rPr>
          <w:rFonts w:cs="Arial"/>
          <w:sz w:val="18"/>
          <w:szCs w:val="18"/>
        </w:rPr>
        <w:t>Intercensal</w:t>
      </w:r>
      <w:proofErr w:type="spellEnd"/>
      <w:r w:rsidRPr="007316AF">
        <w:rPr>
          <w:rFonts w:cs="Arial"/>
          <w:sz w:val="18"/>
          <w:szCs w:val="18"/>
        </w:rPr>
        <w:t xml:space="preserve"> 2015, INEGI. Fecha de consulta 4/03/2019.</w:t>
      </w:r>
    </w:p>
  </w:footnote>
  <w:footnote w:id="11">
    <w:p w14:paraId="78BD76BA" w14:textId="77777777" w:rsidR="00932EB0" w:rsidRPr="005A1B45" w:rsidRDefault="00932EB0" w:rsidP="004E687B">
      <w:pPr>
        <w:pStyle w:val="Textonotapie"/>
        <w:rPr>
          <w:lang w:val="es-ES"/>
        </w:rPr>
      </w:pPr>
      <w:r>
        <w:rPr>
          <w:rStyle w:val="Refdenotaalpie"/>
        </w:rPr>
        <w:footnoteRef/>
      </w:r>
      <w:r>
        <w:t xml:space="preserve"> </w:t>
      </w:r>
      <w:r>
        <w:rPr>
          <w:lang w:val="es-ES"/>
        </w:rPr>
        <w:t xml:space="preserve">Incluye afiliaciones múltiples. Panorama Sociodemográfico de Guanajuato 2015. INEGI. Consultado el 1 de marzo de 2019 en: </w:t>
      </w:r>
      <w:r w:rsidRPr="005A1B45">
        <w:rPr>
          <w:lang w:val="es-ES"/>
        </w:rPr>
        <w:t>http://internet.contenidos.inegi.org.mx/contenidos/Productos/prod_serv/contenidos/espanol/bvinegi/productos/nueva_estruc/inter_censal/panorama/702825082192.pdf</w:t>
      </w:r>
    </w:p>
    <w:p w14:paraId="1780BB27" w14:textId="77777777" w:rsidR="00932EB0" w:rsidRPr="007316AF" w:rsidRDefault="00932EB0" w:rsidP="004E687B">
      <w:pPr>
        <w:pStyle w:val="Textonotapie"/>
        <w:rPr>
          <w:lang w:val="es-ES"/>
        </w:rPr>
      </w:pPr>
    </w:p>
  </w:footnote>
  <w:footnote w:id="12">
    <w:p w14:paraId="40988B21" w14:textId="77777777" w:rsidR="00932EB0" w:rsidRPr="00A033BD" w:rsidRDefault="00932EB0" w:rsidP="004E687B">
      <w:pPr>
        <w:pStyle w:val="Textonotapie"/>
        <w:rPr>
          <w:lang w:val="es-ES"/>
        </w:rPr>
      </w:pPr>
      <w:r>
        <w:rPr>
          <w:rStyle w:val="Refdenotaalpie"/>
        </w:rPr>
        <w:footnoteRef/>
      </w:r>
      <w:r>
        <w:t xml:space="preserve"> </w:t>
      </w:r>
      <w:r>
        <w:rPr>
          <w:lang w:val="es-ES"/>
        </w:rPr>
        <w:t xml:space="preserve">El porcentaje de población no económicamente activa es de 42.3%. Panorama Sociodemográfico de Guanajuato 2015. INEGI. Consultado el 1 de marzo de 2019 en: </w:t>
      </w:r>
      <w:r w:rsidRPr="005A1B45">
        <w:rPr>
          <w:lang w:val="es-ES"/>
        </w:rPr>
        <w:t>http://internet.contenidos.inegi.org.mx/contenidos/Productos/prod_serv/contenidos/espanol/bvinegi/productos/nueva_estruc/inter_censal/panorama/702825082192.pdf</w:t>
      </w:r>
    </w:p>
  </w:footnote>
  <w:footnote w:id="13">
    <w:p w14:paraId="371E412A" w14:textId="77777777" w:rsidR="00932EB0" w:rsidRPr="005C775B" w:rsidRDefault="00932EB0" w:rsidP="004E687B">
      <w:pPr>
        <w:ind w:right="1467"/>
        <w:jc w:val="both"/>
        <w:rPr>
          <w:sz w:val="20"/>
          <w:szCs w:val="20"/>
          <w:lang w:val="es-ES"/>
        </w:rPr>
      </w:pPr>
      <w:r>
        <w:rPr>
          <w:rStyle w:val="Refdenotaalpie"/>
        </w:rPr>
        <w:footnoteRef/>
      </w:r>
      <w:r>
        <w:t xml:space="preserve"> </w:t>
      </w:r>
      <w:r w:rsidRPr="005C775B">
        <w:rPr>
          <w:sz w:val="20"/>
          <w:szCs w:val="20"/>
          <w:lang w:val="es-ES"/>
        </w:rPr>
        <w:t xml:space="preserve">Encuesta </w:t>
      </w:r>
      <w:proofErr w:type="spellStart"/>
      <w:r w:rsidRPr="005C775B">
        <w:rPr>
          <w:sz w:val="20"/>
          <w:szCs w:val="20"/>
          <w:lang w:val="es-ES"/>
        </w:rPr>
        <w:t>Intercensal</w:t>
      </w:r>
      <w:proofErr w:type="spellEnd"/>
      <w:r w:rsidRPr="005C775B">
        <w:rPr>
          <w:sz w:val="20"/>
          <w:szCs w:val="20"/>
          <w:lang w:val="es-ES"/>
        </w:rPr>
        <w:t xml:space="preserve"> 2015, INEGI. Fecha de consulta 4/03/2019.</w:t>
      </w:r>
    </w:p>
    <w:p w14:paraId="1EB6A95F" w14:textId="77777777" w:rsidR="00932EB0" w:rsidRPr="005C775B" w:rsidRDefault="00932EB0" w:rsidP="004E687B">
      <w:pPr>
        <w:pStyle w:val="Textonotapie"/>
        <w:jc w:val="both"/>
      </w:pPr>
    </w:p>
  </w:footnote>
  <w:footnote w:id="14">
    <w:p w14:paraId="608C756E" w14:textId="77777777" w:rsidR="00932EB0" w:rsidRPr="00124733" w:rsidRDefault="00932EB0" w:rsidP="004E687B">
      <w:pPr>
        <w:pStyle w:val="Textonotapie"/>
        <w:rPr>
          <w:lang w:val="es-ES"/>
        </w:rPr>
      </w:pPr>
      <w:r>
        <w:rPr>
          <w:rStyle w:val="Refdenotaalpie"/>
        </w:rPr>
        <w:footnoteRef/>
      </w:r>
      <w:r>
        <w:t xml:space="preserve"> </w:t>
      </w:r>
      <w:r>
        <w:rPr>
          <w:lang w:val="es-ES"/>
        </w:rPr>
        <w:t xml:space="preserve">Etnicidad. Panorama Sociodemográfico de Guanajuato 2015. INEGI. Consultado el 1 de marzo de 2019 en: </w:t>
      </w:r>
      <w:r w:rsidRPr="005A1B45">
        <w:rPr>
          <w:lang w:val="es-ES"/>
        </w:rPr>
        <w:t>http://internet.contenidos.inegi.org.mx/contenidos/Productos/prod_serv/contenidos/espanol/bvinegi/productos/nueva_estruc/inter_censal/panorama/702825082192.pdf</w:t>
      </w:r>
    </w:p>
  </w:footnote>
  <w:footnote w:id="15">
    <w:p w14:paraId="0781E796" w14:textId="77777777" w:rsidR="00932EB0" w:rsidRPr="00124733" w:rsidRDefault="00932EB0" w:rsidP="004E687B">
      <w:pPr>
        <w:pStyle w:val="Textonotapie"/>
        <w:rPr>
          <w:lang w:val="es-ES"/>
        </w:rPr>
      </w:pPr>
      <w:r>
        <w:rPr>
          <w:rStyle w:val="Refdenotaalpie"/>
        </w:rPr>
        <w:footnoteRef/>
      </w:r>
      <w:r>
        <w:t xml:space="preserve"> </w:t>
      </w:r>
      <w:r>
        <w:rPr>
          <w:lang w:val="es-ES"/>
        </w:rPr>
        <w:t xml:space="preserve">Jasso, </w:t>
      </w:r>
      <w:proofErr w:type="spellStart"/>
      <w:r>
        <w:rPr>
          <w:lang w:val="es-ES"/>
        </w:rPr>
        <w:t>Ivy</w:t>
      </w:r>
      <w:proofErr w:type="spellEnd"/>
      <w:r>
        <w:rPr>
          <w:lang w:val="es-ES"/>
        </w:rPr>
        <w:t xml:space="preserve"> (2011) citada en Programa Municipal de Derechos Humanos de las Mujeres León, p. 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298D"/>
    <w:multiLevelType w:val="hybridMultilevel"/>
    <w:tmpl w:val="B4F83DE6"/>
    <w:lvl w:ilvl="0" w:tplc="D294F9D2">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5D865C8"/>
    <w:multiLevelType w:val="multilevel"/>
    <w:tmpl w:val="0AD4AEC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C52AED"/>
    <w:multiLevelType w:val="hybridMultilevel"/>
    <w:tmpl w:val="17EAC5E6"/>
    <w:lvl w:ilvl="0" w:tplc="F7528BF0">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D3434C0"/>
    <w:multiLevelType w:val="hybridMultilevel"/>
    <w:tmpl w:val="BADC2B42"/>
    <w:lvl w:ilvl="0" w:tplc="09A2F4E2">
      <w:start w:val="1"/>
      <w:numFmt w:val="bullet"/>
      <w:lvlText w:val="•"/>
      <w:lvlJc w:val="left"/>
      <w:pPr>
        <w:tabs>
          <w:tab w:val="num" w:pos="720"/>
        </w:tabs>
        <w:ind w:left="720" w:hanging="360"/>
      </w:pPr>
      <w:rPr>
        <w:rFonts w:ascii="Arial" w:hAnsi="Arial" w:hint="default"/>
      </w:rPr>
    </w:lvl>
    <w:lvl w:ilvl="1" w:tplc="3CE0B90C" w:tentative="1">
      <w:start w:val="1"/>
      <w:numFmt w:val="bullet"/>
      <w:lvlText w:val="•"/>
      <w:lvlJc w:val="left"/>
      <w:pPr>
        <w:tabs>
          <w:tab w:val="num" w:pos="1440"/>
        </w:tabs>
        <w:ind w:left="1440" w:hanging="360"/>
      </w:pPr>
      <w:rPr>
        <w:rFonts w:ascii="Arial" w:hAnsi="Arial" w:hint="default"/>
      </w:rPr>
    </w:lvl>
    <w:lvl w:ilvl="2" w:tplc="B738961E" w:tentative="1">
      <w:start w:val="1"/>
      <w:numFmt w:val="bullet"/>
      <w:lvlText w:val="•"/>
      <w:lvlJc w:val="left"/>
      <w:pPr>
        <w:tabs>
          <w:tab w:val="num" w:pos="2160"/>
        </w:tabs>
        <w:ind w:left="2160" w:hanging="360"/>
      </w:pPr>
      <w:rPr>
        <w:rFonts w:ascii="Arial" w:hAnsi="Arial" w:hint="default"/>
      </w:rPr>
    </w:lvl>
    <w:lvl w:ilvl="3" w:tplc="9DC63CF6" w:tentative="1">
      <w:start w:val="1"/>
      <w:numFmt w:val="bullet"/>
      <w:lvlText w:val="•"/>
      <w:lvlJc w:val="left"/>
      <w:pPr>
        <w:tabs>
          <w:tab w:val="num" w:pos="2880"/>
        </w:tabs>
        <w:ind w:left="2880" w:hanging="360"/>
      </w:pPr>
      <w:rPr>
        <w:rFonts w:ascii="Arial" w:hAnsi="Arial" w:hint="default"/>
      </w:rPr>
    </w:lvl>
    <w:lvl w:ilvl="4" w:tplc="3CD06736" w:tentative="1">
      <w:start w:val="1"/>
      <w:numFmt w:val="bullet"/>
      <w:lvlText w:val="•"/>
      <w:lvlJc w:val="left"/>
      <w:pPr>
        <w:tabs>
          <w:tab w:val="num" w:pos="3600"/>
        </w:tabs>
        <w:ind w:left="3600" w:hanging="360"/>
      </w:pPr>
      <w:rPr>
        <w:rFonts w:ascii="Arial" w:hAnsi="Arial" w:hint="default"/>
      </w:rPr>
    </w:lvl>
    <w:lvl w:ilvl="5" w:tplc="DF2AFC86" w:tentative="1">
      <w:start w:val="1"/>
      <w:numFmt w:val="bullet"/>
      <w:lvlText w:val="•"/>
      <w:lvlJc w:val="left"/>
      <w:pPr>
        <w:tabs>
          <w:tab w:val="num" w:pos="4320"/>
        </w:tabs>
        <w:ind w:left="4320" w:hanging="360"/>
      </w:pPr>
      <w:rPr>
        <w:rFonts w:ascii="Arial" w:hAnsi="Arial" w:hint="default"/>
      </w:rPr>
    </w:lvl>
    <w:lvl w:ilvl="6" w:tplc="4314D0DE" w:tentative="1">
      <w:start w:val="1"/>
      <w:numFmt w:val="bullet"/>
      <w:lvlText w:val="•"/>
      <w:lvlJc w:val="left"/>
      <w:pPr>
        <w:tabs>
          <w:tab w:val="num" w:pos="5040"/>
        </w:tabs>
        <w:ind w:left="5040" w:hanging="360"/>
      </w:pPr>
      <w:rPr>
        <w:rFonts w:ascii="Arial" w:hAnsi="Arial" w:hint="default"/>
      </w:rPr>
    </w:lvl>
    <w:lvl w:ilvl="7" w:tplc="5D3AD508" w:tentative="1">
      <w:start w:val="1"/>
      <w:numFmt w:val="bullet"/>
      <w:lvlText w:val="•"/>
      <w:lvlJc w:val="left"/>
      <w:pPr>
        <w:tabs>
          <w:tab w:val="num" w:pos="5760"/>
        </w:tabs>
        <w:ind w:left="5760" w:hanging="360"/>
      </w:pPr>
      <w:rPr>
        <w:rFonts w:ascii="Arial" w:hAnsi="Arial" w:hint="default"/>
      </w:rPr>
    </w:lvl>
    <w:lvl w:ilvl="8" w:tplc="2FBCC82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A141D9"/>
    <w:multiLevelType w:val="hybridMultilevel"/>
    <w:tmpl w:val="C466FF3E"/>
    <w:lvl w:ilvl="0" w:tplc="8AA677D6">
      <w:start w:val="1"/>
      <w:numFmt w:val="bullet"/>
      <w:lvlText w:val="•"/>
      <w:lvlJc w:val="left"/>
      <w:pPr>
        <w:tabs>
          <w:tab w:val="num" w:pos="720"/>
        </w:tabs>
        <w:ind w:left="720" w:hanging="360"/>
      </w:pPr>
      <w:rPr>
        <w:rFonts w:ascii="Arial" w:hAnsi="Arial" w:hint="default"/>
      </w:rPr>
    </w:lvl>
    <w:lvl w:ilvl="1" w:tplc="D8168730" w:tentative="1">
      <w:start w:val="1"/>
      <w:numFmt w:val="bullet"/>
      <w:lvlText w:val="•"/>
      <w:lvlJc w:val="left"/>
      <w:pPr>
        <w:tabs>
          <w:tab w:val="num" w:pos="1440"/>
        </w:tabs>
        <w:ind w:left="1440" w:hanging="360"/>
      </w:pPr>
      <w:rPr>
        <w:rFonts w:ascii="Arial" w:hAnsi="Arial" w:hint="default"/>
      </w:rPr>
    </w:lvl>
    <w:lvl w:ilvl="2" w:tplc="D0D052DC" w:tentative="1">
      <w:start w:val="1"/>
      <w:numFmt w:val="bullet"/>
      <w:lvlText w:val="•"/>
      <w:lvlJc w:val="left"/>
      <w:pPr>
        <w:tabs>
          <w:tab w:val="num" w:pos="2160"/>
        </w:tabs>
        <w:ind w:left="2160" w:hanging="360"/>
      </w:pPr>
      <w:rPr>
        <w:rFonts w:ascii="Arial" w:hAnsi="Arial" w:hint="default"/>
      </w:rPr>
    </w:lvl>
    <w:lvl w:ilvl="3" w:tplc="255A65CE" w:tentative="1">
      <w:start w:val="1"/>
      <w:numFmt w:val="bullet"/>
      <w:lvlText w:val="•"/>
      <w:lvlJc w:val="left"/>
      <w:pPr>
        <w:tabs>
          <w:tab w:val="num" w:pos="2880"/>
        </w:tabs>
        <w:ind w:left="2880" w:hanging="360"/>
      </w:pPr>
      <w:rPr>
        <w:rFonts w:ascii="Arial" w:hAnsi="Arial" w:hint="default"/>
      </w:rPr>
    </w:lvl>
    <w:lvl w:ilvl="4" w:tplc="E4DC5702" w:tentative="1">
      <w:start w:val="1"/>
      <w:numFmt w:val="bullet"/>
      <w:lvlText w:val="•"/>
      <w:lvlJc w:val="left"/>
      <w:pPr>
        <w:tabs>
          <w:tab w:val="num" w:pos="3600"/>
        </w:tabs>
        <w:ind w:left="3600" w:hanging="360"/>
      </w:pPr>
      <w:rPr>
        <w:rFonts w:ascii="Arial" w:hAnsi="Arial" w:hint="default"/>
      </w:rPr>
    </w:lvl>
    <w:lvl w:ilvl="5" w:tplc="413E35B8" w:tentative="1">
      <w:start w:val="1"/>
      <w:numFmt w:val="bullet"/>
      <w:lvlText w:val="•"/>
      <w:lvlJc w:val="left"/>
      <w:pPr>
        <w:tabs>
          <w:tab w:val="num" w:pos="4320"/>
        </w:tabs>
        <w:ind w:left="4320" w:hanging="360"/>
      </w:pPr>
      <w:rPr>
        <w:rFonts w:ascii="Arial" w:hAnsi="Arial" w:hint="default"/>
      </w:rPr>
    </w:lvl>
    <w:lvl w:ilvl="6" w:tplc="60F071E2" w:tentative="1">
      <w:start w:val="1"/>
      <w:numFmt w:val="bullet"/>
      <w:lvlText w:val="•"/>
      <w:lvlJc w:val="left"/>
      <w:pPr>
        <w:tabs>
          <w:tab w:val="num" w:pos="5040"/>
        </w:tabs>
        <w:ind w:left="5040" w:hanging="360"/>
      </w:pPr>
      <w:rPr>
        <w:rFonts w:ascii="Arial" w:hAnsi="Arial" w:hint="default"/>
      </w:rPr>
    </w:lvl>
    <w:lvl w:ilvl="7" w:tplc="78D04E26" w:tentative="1">
      <w:start w:val="1"/>
      <w:numFmt w:val="bullet"/>
      <w:lvlText w:val="•"/>
      <w:lvlJc w:val="left"/>
      <w:pPr>
        <w:tabs>
          <w:tab w:val="num" w:pos="5760"/>
        </w:tabs>
        <w:ind w:left="5760" w:hanging="360"/>
      </w:pPr>
      <w:rPr>
        <w:rFonts w:ascii="Arial" w:hAnsi="Arial" w:hint="default"/>
      </w:rPr>
    </w:lvl>
    <w:lvl w:ilvl="8" w:tplc="83027B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BB6C3F"/>
    <w:multiLevelType w:val="hybridMultilevel"/>
    <w:tmpl w:val="81144EA4"/>
    <w:lvl w:ilvl="0" w:tplc="0D8C357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26CE7871"/>
    <w:multiLevelType w:val="multilevel"/>
    <w:tmpl w:val="424AA2B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2636F0"/>
    <w:multiLevelType w:val="multilevel"/>
    <w:tmpl w:val="C1266DD2"/>
    <w:lvl w:ilvl="0">
      <w:start w:val="1"/>
      <w:numFmt w:val="decimal"/>
      <w:lvlText w:val="%1"/>
      <w:lvlJc w:val="left"/>
      <w:pPr>
        <w:ind w:left="600" w:hanging="600"/>
      </w:pPr>
      <w:rPr>
        <w:rFonts w:hint="default"/>
        <w:b/>
        <w:i/>
      </w:rPr>
    </w:lvl>
    <w:lvl w:ilvl="1">
      <w:start w:val="3"/>
      <w:numFmt w:val="decimal"/>
      <w:lvlText w:val="%1.%2"/>
      <w:lvlJc w:val="left"/>
      <w:pPr>
        <w:ind w:left="600" w:hanging="600"/>
      </w:pPr>
      <w:rPr>
        <w:rFonts w:hint="default"/>
        <w:b/>
        <w:i/>
      </w:rPr>
    </w:lvl>
    <w:lvl w:ilvl="2">
      <w:start w:val="4"/>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1800" w:hanging="1800"/>
      </w:pPr>
      <w:rPr>
        <w:rFonts w:hint="default"/>
        <w:b/>
        <w:i/>
      </w:rPr>
    </w:lvl>
  </w:abstractNum>
  <w:abstractNum w:abstractNumId="8" w15:restartNumberingAfterBreak="0">
    <w:nsid w:val="2E693DFC"/>
    <w:multiLevelType w:val="hybridMultilevel"/>
    <w:tmpl w:val="61649C1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33B85A50"/>
    <w:multiLevelType w:val="hybridMultilevel"/>
    <w:tmpl w:val="EDD23AB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508540F6"/>
    <w:multiLevelType w:val="hybridMultilevel"/>
    <w:tmpl w:val="AAD2E310"/>
    <w:lvl w:ilvl="0" w:tplc="950448EC">
      <w:start w:val="1"/>
      <w:numFmt w:val="bullet"/>
      <w:lvlText w:val="•"/>
      <w:lvlJc w:val="left"/>
      <w:pPr>
        <w:tabs>
          <w:tab w:val="num" w:pos="720"/>
        </w:tabs>
        <w:ind w:left="720" w:hanging="360"/>
      </w:pPr>
      <w:rPr>
        <w:rFonts w:ascii="Arial" w:hAnsi="Arial" w:hint="default"/>
      </w:rPr>
    </w:lvl>
    <w:lvl w:ilvl="1" w:tplc="D89ECD36" w:tentative="1">
      <w:start w:val="1"/>
      <w:numFmt w:val="bullet"/>
      <w:lvlText w:val="•"/>
      <w:lvlJc w:val="left"/>
      <w:pPr>
        <w:tabs>
          <w:tab w:val="num" w:pos="1440"/>
        </w:tabs>
        <w:ind w:left="1440" w:hanging="360"/>
      </w:pPr>
      <w:rPr>
        <w:rFonts w:ascii="Arial" w:hAnsi="Arial" w:hint="default"/>
      </w:rPr>
    </w:lvl>
    <w:lvl w:ilvl="2" w:tplc="2F4A7E96" w:tentative="1">
      <w:start w:val="1"/>
      <w:numFmt w:val="bullet"/>
      <w:lvlText w:val="•"/>
      <w:lvlJc w:val="left"/>
      <w:pPr>
        <w:tabs>
          <w:tab w:val="num" w:pos="2160"/>
        </w:tabs>
        <w:ind w:left="2160" w:hanging="360"/>
      </w:pPr>
      <w:rPr>
        <w:rFonts w:ascii="Arial" w:hAnsi="Arial" w:hint="default"/>
      </w:rPr>
    </w:lvl>
    <w:lvl w:ilvl="3" w:tplc="C18CB3D6" w:tentative="1">
      <w:start w:val="1"/>
      <w:numFmt w:val="bullet"/>
      <w:lvlText w:val="•"/>
      <w:lvlJc w:val="left"/>
      <w:pPr>
        <w:tabs>
          <w:tab w:val="num" w:pos="2880"/>
        </w:tabs>
        <w:ind w:left="2880" w:hanging="360"/>
      </w:pPr>
      <w:rPr>
        <w:rFonts w:ascii="Arial" w:hAnsi="Arial" w:hint="default"/>
      </w:rPr>
    </w:lvl>
    <w:lvl w:ilvl="4" w:tplc="B818FE5E" w:tentative="1">
      <w:start w:val="1"/>
      <w:numFmt w:val="bullet"/>
      <w:lvlText w:val="•"/>
      <w:lvlJc w:val="left"/>
      <w:pPr>
        <w:tabs>
          <w:tab w:val="num" w:pos="3600"/>
        </w:tabs>
        <w:ind w:left="3600" w:hanging="360"/>
      </w:pPr>
      <w:rPr>
        <w:rFonts w:ascii="Arial" w:hAnsi="Arial" w:hint="default"/>
      </w:rPr>
    </w:lvl>
    <w:lvl w:ilvl="5" w:tplc="E19C9C94" w:tentative="1">
      <w:start w:val="1"/>
      <w:numFmt w:val="bullet"/>
      <w:lvlText w:val="•"/>
      <w:lvlJc w:val="left"/>
      <w:pPr>
        <w:tabs>
          <w:tab w:val="num" w:pos="4320"/>
        </w:tabs>
        <w:ind w:left="4320" w:hanging="360"/>
      </w:pPr>
      <w:rPr>
        <w:rFonts w:ascii="Arial" w:hAnsi="Arial" w:hint="default"/>
      </w:rPr>
    </w:lvl>
    <w:lvl w:ilvl="6" w:tplc="61902BDA" w:tentative="1">
      <w:start w:val="1"/>
      <w:numFmt w:val="bullet"/>
      <w:lvlText w:val="•"/>
      <w:lvlJc w:val="left"/>
      <w:pPr>
        <w:tabs>
          <w:tab w:val="num" w:pos="5040"/>
        </w:tabs>
        <w:ind w:left="5040" w:hanging="360"/>
      </w:pPr>
      <w:rPr>
        <w:rFonts w:ascii="Arial" w:hAnsi="Arial" w:hint="default"/>
      </w:rPr>
    </w:lvl>
    <w:lvl w:ilvl="7" w:tplc="BE707B86" w:tentative="1">
      <w:start w:val="1"/>
      <w:numFmt w:val="bullet"/>
      <w:lvlText w:val="•"/>
      <w:lvlJc w:val="left"/>
      <w:pPr>
        <w:tabs>
          <w:tab w:val="num" w:pos="5760"/>
        </w:tabs>
        <w:ind w:left="5760" w:hanging="360"/>
      </w:pPr>
      <w:rPr>
        <w:rFonts w:ascii="Arial" w:hAnsi="Arial" w:hint="default"/>
      </w:rPr>
    </w:lvl>
    <w:lvl w:ilvl="8" w:tplc="3CEA3D5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302330E"/>
    <w:multiLevelType w:val="hybridMultilevel"/>
    <w:tmpl w:val="08C8476C"/>
    <w:lvl w:ilvl="0" w:tplc="1D3864B0">
      <w:start w:val="7"/>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53622A9C"/>
    <w:multiLevelType w:val="hybridMultilevel"/>
    <w:tmpl w:val="BD64463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55956D39"/>
    <w:multiLevelType w:val="hybridMultilevel"/>
    <w:tmpl w:val="BF76C306"/>
    <w:lvl w:ilvl="0" w:tplc="6D80342A">
      <w:start w:val="1"/>
      <w:numFmt w:val="bullet"/>
      <w:lvlText w:val="•"/>
      <w:lvlJc w:val="left"/>
      <w:pPr>
        <w:tabs>
          <w:tab w:val="num" w:pos="720"/>
        </w:tabs>
        <w:ind w:left="720" w:hanging="360"/>
      </w:pPr>
      <w:rPr>
        <w:rFonts w:ascii="Arial" w:hAnsi="Arial" w:hint="default"/>
      </w:rPr>
    </w:lvl>
    <w:lvl w:ilvl="1" w:tplc="8EC23172" w:tentative="1">
      <w:start w:val="1"/>
      <w:numFmt w:val="bullet"/>
      <w:lvlText w:val="•"/>
      <w:lvlJc w:val="left"/>
      <w:pPr>
        <w:tabs>
          <w:tab w:val="num" w:pos="1440"/>
        </w:tabs>
        <w:ind w:left="1440" w:hanging="360"/>
      </w:pPr>
      <w:rPr>
        <w:rFonts w:ascii="Arial" w:hAnsi="Arial" w:hint="default"/>
      </w:rPr>
    </w:lvl>
    <w:lvl w:ilvl="2" w:tplc="6AF22C0E" w:tentative="1">
      <w:start w:val="1"/>
      <w:numFmt w:val="bullet"/>
      <w:lvlText w:val="•"/>
      <w:lvlJc w:val="left"/>
      <w:pPr>
        <w:tabs>
          <w:tab w:val="num" w:pos="2160"/>
        </w:tabs>
        <w:ind w:left="2160" w:hanging="360"/>
      </w:pPr>
      <w:rPr>
        <w:rFonts w:ascii="Arial" w:hAnsi="Arial" w:hint="default"/>
      </w:rPr>
    </w:lvl>
    <w:lvl w:ilvl="3" w:tplc="7F66CBD0" w:tentative="1">
      <w:start w:val="1"/>
      <w:numFmt w:val="bullet"/>
      <w:lvlText w:val="•"/>
      <w:lvlJc w:val="left"/>
      <w:pPr>
        <w:tabs>
          <w:tab w:val="num" w:pos="2880"/>
        </w:tabs>
        <w:ind w:left="2880" w:hanging="360"/>
      </w:pPr>
      <w:rPr>
        <w:rFonts w:ascii="Arial" w:hAnsi="Arial" w:hint="default"/>
      </w:rPr>
    </w:lvl>
    <w:lvl w:ilvl="4" w:tplc="A4EA5836" w:tentative="1">
      <w:start w:val="1"/>
      <w:numFmt w:val="bullet"/>
      <w:lvlText w:val="•"/>
      <w:lvlJc w:val="left"/>
      <w:pPr>
        <w:tabs>
          <w:tab w:val="num" w:pos="3600"/>
        </w:tabs>
        <w:ind w:left="3600" w:hanging="360"/>
      </w:pPr>
      <w:rPr>
        <w:rFonts w:ascii="Arial" w:hAnsi="Arial" w:hint="default"/>
      </w:rPr>
    </w:lvl>
    <w:lvl w:ilvl="5" w:tplc="812A9130" w:tentative="1">
      <w:start w:val="1"/>
      <w:numFmt w:val="bullet"/>
      <w:lvlText w:val="•"/>
      <w:lvlJc w:val="left"/>
      <w:pPr>
        <w:tabs>
          <w:tab w:val="num" w:pos="4320"/>
        </w:tabs>
        <w:ind w:left="4320" w:hanging="360"/>
      </w:pPr>
      <w:rPr>
        <w:rFonts w:ascii="Arial" w:hAnsi="Arial" w:hint="default"/>
      </w:rPr>
    </w:lvl>
    <w:lvl w:ilvl="6" w:tplc="4DC60160" w:tentative="1">
      <w:start w:val="1"/>
      <w:numFmt w:val="bullet"/>
      <w:lvlText w:val="•"/>
      <w:lvlJc w:val="left"/>
      <w:pPr>
        <w:tabs>
          <w:tab w:val="num" w:pos="5040"/>
        </w:tabs>
        <w:ind w:left="5040" w:hanging="360"/>
      </w:pPr>
      <w:rPr>
        <w:rFonts w:ascii="Arial" w:hAnsi="Arial" w:hint="default"/>
      </w:rPr>
    </w:lvl>
    <w:lvl w:ilvl="7" w:tplc="07E64DBA" w:tentative="1">
      <w:start w:val="1"/>
      <w:numFmt w:val="bullet"/>
      <w:lvlText w:val="•"/>
      <w:lvlJc w:val="left"/>
      <w:pPr>
        <w:tabs>
          <w:tab w:val="num" w:pos="5760"/>
        </w:tabs>
        <w:ind w:left="5760" w:hanging="360"/>
      </w:pPr>
      <w:rPr>
        <w:rFonts w:ascii="Arial" w:hAnsi="Arial" w:hint="default"/>
      </w:rPr>
    </w:lvl>
    <w:lvl w:ilvl="8" w:tplc="3B36EE4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D100321"/>
    <w:multiLevelType w:val="hybridMultilevel"/>
    <w:tmpl w:val="5B206E2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621C0FB8"/>
    <w:multiLevelType w:val="hybridMultilevel"/>
    <w:tmpl w:val="923ED0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6B310A2E"/>
    <w:multiLevelType w:val="multilevel"/>
    <w:tmpl w:val="1EB8BDA0"/>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141234C"/>
    <w:multiLevelType w:val="hybridMultilevel"/>
    <w:tmpl w:val="5958EF42"/>
    <w:lvl w:ilvl="0" w:tplc="CD54B012">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718E1D3C"/>
    <w:multiLevelType w:val="hybridMultilevel"/>
    <w:tmpl w:val="753A94BA"/>
    <w:lvl w:ilvl="0" w:tplc="3D6A9946">
      <w:start w:val="1"/>
      <w:numFmt w:val="bullet"/>
      <w:lvlText w:val="•"/>
      <w:lvlJc w:val="left"/>
      <w:pPr>
        <w:tabs>
          <w:tab w:val="num" w:pos="720"/>
        </w:tabs>
        <w:ind w:left="720" w:hanging="360"/>
      </w:pPr>
      <w:rPr>
        <w:rFonts w:ascii="Arial" w:hAnsi="Arial" w:hint="default"/>
      </w:rPr>
    </w:lvl>
    <w:lvl w:ilvl="1" w:tplc="9D927AC4" w:tentative="1">
      <w:start w:val="1"/>
      <w:numFmt w:val="bullet"/>
      <w:lvlText w:val="•"/>
      <w:lvlJc w:val="left"/>
      <w:pPr>
        <w:tabs>
          <w:tab w:val="num" w:pos="1440"/>
        </w:tabs>
        <w:ind w:left="1440" w:hanging="360"/>
      </w:pPr>
      <w:rPr>
        <w:rFonts w:ascii="Arial" w:hAnsi="Arial" w:hint="default"/>
      </w:rPr>
    </w:lvl>
    <w:lvl w:ilvl="2" w:tplc="3CDAE830" w:tentative="1">
      <w:start w:val="1"/>
      <w:numFmt w:val="bullet"/>
      <w:lvlText w:val="•"/>
      <w:lvlJc w:val="left"/>
      <w:pPr>
        <w:tabs>
          <w:tab w:val="num" w:pos="2160"/>
        </w:tabs>
        <w:ind w:left="2160" w:hanging="360"/>
      </w:pPr>
      <w:rPr>
        <w:rFonts w:ascii="Arial" w:hAnsi="Arial" w:hint="default"/>
      </w:rPr>
    </w:lvl>
    <w:lvl w:ilvl="3" w:tplc="1A1E7698" w:tentative="1">
      <w:start w:val="1"/>
      <w:numFmt w:val="bullet"/>
      <w:lvlText w:val="•"/>
      <w:lvlJc w:val="left"/>
      <w:pPr>
        <w:tabs>
          <w:tab w:val="num" w:pos="2880"/>
        </w:tabs>
        <w:ind w:left="2880" w:hanging="360"/>
      </w:pPr>
      <w:rPr>
        <w:rFonts w:ascii="Arial" w:hAnsi="Arial" w:hint="default"/>
      </w:rPr>
    </w:lvl>
    <w:lvl w:ilvl="4" w:tplc="3EA0FE3A" w:tentative="1">
      <w:start w:val="1"/>
      <w:numFmt w:val="bullet"/>
      <w:lvlText w:val="•"/>
      <w:lvlJc w:val="left"/>
      <w:pPr>
        <w:tabs>
          <w:tab w:val="num" w:pos="3600"/>
        </w:tabs>
        <w:ind w:left="3600" w:hanging="360"/>
      </w:pPr>
      <w:rPr>
        <w:rFonts w:ascii="Arial" w:hAnsi="Arial" w:hint="default"/>
      </w:rPr>
    </w:lvl>
    <w:lvl w:ilvl="5" w:tplc="9F9A5AFA" w:tentative="1">
      <w:start w:val="1"/>
      <w:numFmt w:val="bullet"/>
      <w:lvlText w:val="•"/>
      <w:lvlJc w:val="left"/>
      <w:pPr>
        <w:tabs>
          <w:tab w:val="num" w:pos="4320"/>
        </w:tabs>
        <w:ind w:left="4320" w:hanging="360"/>
      </w:pPr>
      <w:rPr>
        <w:rFonts w:ascii="Arial" w:hAnsi="Arial" w:hint="default"/>
      </w:rPr>
    </w:lvl>
    <w:lvl w:ilvl="6" w:tplc="8B84E144" w:tentative="1">
      <w:start w:val="1"/>
      <w:numFmt w:val="bullet"/>
      <w:lvlText w:val="•"/>
      <w:lvlJc w:val="left"/>
      <w:pPr>
        <w:tabs>
          <w:tab w:val="num" w:pos="5040"/>
        </w:tabs>
        <w:ind w:left="5040" w:hanging="360"/>
      </w:pPr>
      <w:rPr>
        <w:rFonts w:ascii="Arial" w:hAnsi="Arial" w:hint="default"/>
      </w:rPr>
    </w:lvl>
    <w:lvl w:ilvl="7" w:tplc="970C24B0" w:tentative="1">
      <w:start w:val="1"/>
      <w:numFmt w:val="bullet"/>
      <w:lvlText w:val="•"/>
      <w:lvlJc w:val="left"/>
      <w:pPr>
        <w:tabs>
          <w:tab w:val="num" w:pos="5760"/>
        </w:tabs>
        <w:ind w:left="5760" w:hanging="360"/>
      </w:pPr>
      <w:rPr>
        <w:rFonts w:ascii="Arial" w:hAnsi="Arial" w:hint="default"/>
      </w:rPr>
    </w:lvl>
    <w:lvl w:ilvl="8" w:tplc="E1EE0D4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EBA7E35"/>
    <w:multiLevelType w:val="hybridMultilevel"/>
    <w:tmpl w:val="F176CF50"/>
    <w:lvl w:ilvl="0" w:tplc="D15C39FA">
      <w:start w:val="1"/>
      <w:numFmt w:val="bullet"/>
      <w:lvlText w:val="•"/>
      <w:lvlJc w:val="left"/>
      <w:pPr>
        <w:tabs>
          <w:tab w:val="num" w:pos="720"/>
        </w:tabs>
        <w:ind w:left="720" w:hanging="360"/>
      </w:pPr>
      <w:rPr>
        <w:rFonts w:ascii="Arial" w:hAnsi="Arial" w:hint="default"/>
      </w:rPr>
    </w:lvl>
    <w:lvl w:ilvl="1" w:tplc="ADC4E274" w:tentative="1">
      <w:start w:val="1"/>
      <w:numFmt w:val="bullet"/>
      <w:lvlText w:val="•"/>
      <w:lvlJc w:val="left"/>
      <w:pPr>
        <w:tabs>
          <w:tab w:val="num" w:pos="1440"/>
        </w:tabs>
        <w:ind w:left="1440" w:hanging="360"/>
      </w:pPr>
      <w:rPr>
        <w:rFonts w:ascii="Arial" w:hAnsi="Arial" w:hint="default"/>
      </w:rPr>
    </w:lvl>
    <w:lvl w:ilvl="2" w:tplc="15026862" w:tentative="1">
      <w:start w:val="1"/>
      <w:numFmt w:val="bullet"/>
      <w:lvlText w:val="•"/>
      <w:lvlJc w:val="left"/>
      <w:pPr>
        <w:tabs>
          <w:tab w:val="num" w:pos="2160"/>
        </w:tabs>
        <w:ind w:left="2160" w:hanging="360"/>
      </w:pPr>
      <w:rPr>
        <w:rFonts w:ascii="Arial" w:hAnsi="Arial" w:hint="default"/>
      </w:rPr>
    </w:lvl>
    <w:lvl w:ilvl="3" w:tplc="FD5685B8" w:tentative="1">
      <w:start w:val="1"/>
      <w:numFmt w:val="bullet"/>
      <w:lvlText w:val="•"/>
      <w:lvlJc w:val="left"/>
      <w:pPr>
        <w:tabs>
          <w:tab w:val="num" w:pos="2880"/>
        </w:tabs>
        <w:ind w:left="2880" w:hanging="360"/>
      </w:pPr>
      <w:rPr>
        <w:rFonts w:ascii="Arial" w:hAnsi="Arial" w:hint="default"/>
      </w:rPr>
    </w:lvl>
    <w:lvl w:ilvl="4" w:tplc="5094D75A" w:tentative="1">
      <w:start w:val="1"/>
      <w:numFmt w:val="bullet"/>
      <w:lvlText w:val="•"/>
      <w:lvlJc w:val="left"/>
      <w:pPr>
        <w:tabs>
          <w:tab w:val="num" w:pos="3600"/>
        </w:tabs>
        <w:ind w:left="3600" w:hanging="360"/>
      </w:pPr>
      <w:rPr>
        <w:rFonts w:ascii="Arial" w:hAnsi="Arial" w:hint="default"/>
      </w:rPr>
    </w:lvl>
    <w:lvl w:ilvl="5" w:tplc="2CE4AB80" w:tentative="1">
      <w:start w:val="1"/>
      <w:numFmt w:val="bullet"/>
      <w:lvlText w:val="•"/>
      <w:lvlJc w:val="left"/>
      <w:pPr>
        <w:tabs>
          <w:tab w:val="num" w:pos="4320"/>
        </w:tabs>
        <w:ind w:left="4320" w:hanging="360"/>
      </w:pPr>
      <w:rPr>
        <w:rFonts w:ascii="Arial" w:hAnsi="Arial" w:hint="default"/>
      </w:rPr>
    </w:lvl>
    <w:lvl w:ilvl="6" w:tplc="F904C21A" w:tentative="1">
      <w:start w:val="1"/>
      <w:numFmt w:val="bullet"/>
      <w:lvlText w:val="•"/>
      <w:lvlJc w:val="left"/>
      <w:pPr>
        <w:tabs>
          <w:tab w:val="num" w:pos="5040"/>
        </w:tabs>
        <w:ind w:left="5040" w:hanging="360"/>
      </w:pPr>
      <w:rPr>
        <w:rFonts w:ascii="Arial" w:hAnsi="Arial" w:hint="default"/>
      </w:rPr>
    </w:lvl>
    <w:lvl w:ilvl="7" w:tplc="0340EFE6" w:tentative="1">
      <w:start w:val="1"/>
      <w:numFmt w:val="bullet"/>
      <w:lvlText w:val="•"/>
      <w:lvlJc w:val="left"/>
      <w:pPr>
        <w:tabs>
          <w:tab w:val="num" w:pos="5760"/>
        </w:tabs>
        <w:ind w:left="5760" w:hanging="360"/>
      </w:pPr>
      <w:rPr>
        <w:rFonts w:ascii="Arial" w:hAnsi="Arial" w:hint="default"/>
      </w:rPr>
    </w:lvl>
    <w:lvl w:ilvl="8" w:tplc="DAEE80B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8"/>
  </w:num>
  <w:num w:numId="3">
    <w:abstractNumId w:val="12"/>
  </w:num>
  <w:num w:numId="4">
    <w:abstractNumId w:val="15"/>
  </w:num>
  <w:num w:numId="5">
    <w:abstractNumId w:val="14"/>
  </w:num>
  <w:num w:numId="6">
    <w:abstractNumId w:val="5"/>
  </w:num>
  <w:num w:numId="7">
    <w:abstractNumId w:val="17"/>
  </w:num>
  <w:num w:numId="8">
    <w:abstractNumId w:val="9"/>
  </w:num>
  <w:num w:numId="9">
    <w:abstractNumId w:val="13"/>
  </w:num>
  <w:num w:numId="10">
    <w:abstractNumId w:val="16"/>
  </w:num>
  <w:num w:numId="11">
    <w:abstractNumId w:val="10"/>
  </w:num>
  <w:num w:numId="12">
    <w:abstractNumId w:val="18"/>
  </w:num>
  <w:num w:numId="13">
    <w:abstractNumId w:val="4"/>
  </w:num>
  <w:num w:numId="14">
    <w:abstractNumId w:val="19"/>
  </w:num>
  <w:num w:numId="15">
    <w:abstractNumId w:val="11"/>
  </w:num>
  <w:num w:numId="16">
    <w:abstractNumId w:val="0"/>
  </w:num>
  <w:num w:numId="17">
    <w:abstractNumId w:val="3"/>
  </w:num>
  <w:num w:numId="18">
    <w:abstractNumId w:val="7"/>
  </w:num>
  <w:num w:numId="19">
    <w:abstractNumId w:val="6"/>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505"/>
    <w:rsid w:val="00072356"/>
    <w:rsid w:val="00081D1C"/>
    <w:rsid w:val="000C02EC"/>
    <w:rsid w:val="000C2FDE"/>
    <w:rsid w:val="000C746A"/>
    <w:rsid w:val="00100840"/>
    <w:rsid w:val="001023FE"/>
    <w:rsid w:val="00124CF1"/>
    <w:rsid w:val="0013247A"/>
    <w:rsid w:val="00133FAF"/>
    <w:rsid w:val="0013415E"/>
    <w:rsid w:val="00143897"/>
    <w:rsid w:val="00154E26"/>
    <w:rsid w:val="00193561"/>
    <w:rsid w:val="001972B3"/>
    <w:rsid w:val="001B1024"/>
    <w:rsid w:val="001B1E0F"/>
    <w:rsid w:val="001C2A4E"/>
    <w:rsid w:val="001D6644"/>
    <w:rsid w:val="001F089D"/>
    <w:rsid w:val="001F624B"/>
    <w:rsid w:val="00201012"/>
    <w:rsid w:val="002123B8"/>
    <w:rsid w:val="002140A1"/>
    <w:rsid w:val="002351EB"/>
    <w:rsid w:val="00235468"/>
    <w:rsid w:val="00243F43"/>
    <w:rsid w:val="00245A55"/>
    <w:rsid w:val="00266A3E"/>
    <w:rsid w:val="0027480A"/>
    <w:rsid w:val="00275549"/>
    <w:rsid w:val="00281BFA"/>
    <w:rsid w:val="0028565C"/>
    <w:rsid w:val="002A559D"/>
    <w:rsid w:val="002A7E44"/>
    <w:rsid w:val="002D44F6"/>
    <w:rsid w:val="002E55E7"/>
    <w:rsid w:val="00305173"/>
    <w:rsid w:val="003054BC"/>
    <w:rsid w:val="00311358"/>
    <w:rsid w:val="00323A21"/>
    <w:rsid w:val="00323B01"/>
    <w:rsid w:val="0034093A"/>
    <w:rsid w:val="003455C6"/>
    <w:rsid w:val="003705FB"/>
    <w:rsid w:val="0038310D"/>
    <w:rsid w:val="0039036E"/>
    <w:rsid w:val="003960F8"/>
    <w:rsid w:val="003C0452"/>
    <w:rsid w:val="003D241D"/>
    <w:rsid w:val="003D516E"/>
    <w:rsid w:val="003D6A0A"/>
    <w:rsid w:val="003F6031"/>
    <w:rsid w:val="004015D4"/>
    <w:rsid w:val="00417A32"/>
    <w:rsid w:val="00427CF9"/>
    <w:rsid w:val="00433A30"/>
    <w:rsid w:val="00456338"/>
    <w:rsid w:val="00472716"/>
    <w:rsid w:val="0047521E"/>
    <w:rsid w:val="004856CD"/>
    <w:rsid w:val="00496E22"/>
    <w:rsid w:val="004A2919"/>
    <w:rsid w:val="004D0560"/>
    <w:rsid w:val="004E3019"/>
    <w:rsid w:val="004E687B"/>
    <w:rsid w:val="00507A50"/>
    <w:rsid w:val="00513491"/>
    <w:rsid w:val="005272CC"/>
    <w:rsid w:val="0054021F"/>
    <w:rsid w:val="00562D65"/>
    <w:rsid w:val="00565737"/>
    <w:rsid w:val="005874FE"/>
    <w:rsid w:val="005A1468"/>
    <w:rsid w:val="005B1DD0"/>
    <w:rsid w:val="005B6B8B"/>
    <w:rsid w:val="005D0237"/>
    <w:rsid w:val="005D2F79"/>
    <w:rsid w:val="005D6539"/>
    <w:rsid w:val="00607467"/>
    <w:rsid w:val="00616322"/>
    <w:rsid w:val="00616837"/>
    <w:rsid w:val="006179A8"/>
    <w:rsid w:val="006225A7"/>
    <w:rsid w:val="0063441A"/>
    <w:rsid w:val="006624A8"/>
    <w:rsid w:val="00694C8A"/>
    <w:rsid w:val="006967E6"/>
    <w:rsid w:val="0069783A"/>
    <w:rsid w:val="006A2567"/>
    <w:rsid w:val="006E1B9E"/>
    <w:rsid w:val="006F79FD"/>
    <w:rsid w:val="00700E36"/>
    <w:rsid w:val="007076E7"/>
    <w:rsid w:val="007101B2"/>
    <w:rsid w:val="007325EE"/>
    <w:rsid w:val="007327CB"/>
    <w:rsid w:val="00734D13"/>
    <w:rsid w:val="00737CBD"/>
    <w:rsid w:val="007508B2"/>
    <w:rsid w:val="00760D93"/>
    <w:rsid w:val="00767D29"/>
    <w:rsid w:val="007932BE"/>
    <w:rsid w:val="007954F1"/>
    <w:rsid w:val="007A6E41"/>
    <w:rsid w:val="007B75C1"/>
    <w:rsid w:val="007C4418"/>
    <w:rsid w:val="007C5B89"/>
    <w:rsid w:val="007D1A73"/>
    <w:rsid w:val="00810458"/>
    <w:rsid w:val="008153FF"/>
    <w:rsid w:val="00822437"/>
    <w:rsid w:val="00841461"/>
    <w:rsid w:val="00861187"/>
    <w:rsid w:val="00861D61"/>
    <w:rsid w:val="00864890"/>
    <w:rsid w:val="008673F8"/>
    <w:rsid w:val="008716BD"/>
    <w:rsid w:val="00877231"/>
    <w:rsid w:val="00887DD3"/>
    <w:rsid w:val="00894EAE"/>
    <w:rsid w:val="008A67A2"/>
    <w:rsid w:val="008C13CB"/>
    <w:rsid w:val="008C6140"/>
    <w:rsid w:val="008D0A35"/>
    <w:rsid w:val="008D407A"/>
    <w:rsid w:val="00903358"/>
    <w:rsid w:val="00910F9B"/>
    <w:rsid w:val="00932EB0"/>
    <w:rsid w:val="009471B8"/>
    <w:rsid w:val="00947FBB"/>
    <w:rsid w:val="00963938"/>
    <w:rsid w:val="009818E8"/>
    <w:rsid w:val="009C569E"/>
    <w:rsid w:val="009D0707"/>
    <w:rsid w:val="009D5379"/>
    <w:rsid w:val="009D6B6F"/>
    <w:rsid w:val="009F0AE0"/>
    <w:rsid w:val="009F5321"/>
    <w:rsid w:val="00A07F8A"/>
    <w:rsid w:val="00A15F2F"/>
    <w:rsid w:val="00A23596"/>
    <w:rsid w:val="00A31FF2"/>
    <w:rsid w:val="00A33CB0"/>
    <w:rsid w:val="00A3654B"/>
    <w:rsid w:val="00A529C9"/>
    <w:rsid w:val="00A64789"/>
    <w:rsid w:val="00A805A6"/>
    <w:rsid w:val="00A84010"/>
    <w:rsid w:val="00A938CD"/>
    <w:rsid w:val="00AA1546"/>
    <w:rsid w:val="00AA5F0C"/>
    <w:rsid w:val="00AB211D"/>
    <w:rsid w:val="00AC40E0"/>
    <w:rsid w:val="00AD154D"/>
    <w:rsid w:val="00AD4577"/>
    <w:rsid w:val="00AE5AFA"/>
    <w:rsid w:val="00AE60AE"/>
    <w:rsid w:val="00AF05AF"/>
    <w:rsid w:val="00B01D68"/>
    <w:rsid w:val="00B0761C"/>
    <w:rsid w:val="00B347D2"/>
    <w:rsid w:val="00B36F68"/>
    <w:rsid w:val="00B42FBD"/>
    <w:rsid w:val="00B860D9"/>
    <w:rsid w:val="00B86AB7"/>
    <w:rsid w:val="00B876DE"/>
    <w:rsid w:val="00B92925"/>
    <w:rsid w:val="00B92B6B"/>
    <w:rsid w:val="00BB669F"/>
    <w:rsid w:val="00BC1F32"/>
    <w:rsid w:val="00BE253C"/>
    <w:rsid w:val="00C13AAB"/>
    <w:rsid w:val="00C20FD1"/>
    <w:rsid w:val="00C2194C"/>
    <w:rsid w:val="00C25D3C"/>
    <w:rsid w:val="00C26155"/>
    <w:rsid w:val="00C274BD"/>
    <w:rsid w:val="00C34C3D"/>
    <w:rsid w:val="00C4434A"/>
    <w:rsid w:val="00C53B84"/>
    <w:rsid w:val="00C541C7"/>
    <w:rsid w:val="00C640D3"/>
    <w:rsid w:val="00C74E73"/>
    <w:rsid w:val="00C77547"/>
    <w:rsid w:val="00C805C7"/>
    <w:rsid w:val="00C8598F"/>
    <w:rsid w:val="00CA4283"/>
    <w:rsid w:val="00CC0BA6"/>
    <w:rsid w:val="00CC184F"/>
    <w:rsid w:val="00CD7E87"/>
    <w:rsid w:val="00CE0DAD"/>
    <w:rsid w:val="00CE31EE"/>
    <w:rsid w:val="00CF20C7"/>
    <w:rsid w:val="00D12A20"/>
    <w:rsid w:val="00D44505"/>
    <w:rsid w:val="00D529A5"/>
    <w:rsid w:val="00D67EF5"/>
    <w:rsid w:val="00D72F9A"/>
    <w:rsid w:val="00D91500"/>
    <w:rsid w:val="00D975E1"/>
    <w:rsid w:val="00D97FFD"/>
    <w:rsid w:val="00DC597B"/>
    <w:rsid w:val="00DD6BE6"/>
    <w:rsid w:val="00DF7499"/>
    <w:rsid w:val="00E21514"/>
    <w:rsid w:val="00E37F0B"/>
    <w:rsid w:val="00E643C8"/>
    <w:rsid w:val="00E832B9"/>
    <w:rsid w:val="00E83316"/>
    <w:rsid w:val="00E84444"/>
    <w:rsid w:val="00EA228B"/>
    <w:rsid w:val="00ED7DF8"/>
    <w:rsid w:val="00EE3982"/>
    <w:rsid w:val="00EE59FD"/>
    <w:rsid w:val="00EF3423"/>
    <w:rsid w:val="00EF6684"/>
    <w:rsid w:val="00F04065"/>
    <w:rsid w:val="00F05F12"/>
    <w:rsid w:val="00F07887"/>
    <w:rsid w:val="00F4706D"/>
    <w:rsid w:val="00F56143"/>
    <w:rsid w:val="00F56ABE"/>
    <w:rsid w:val="00F731AA"/>
    <w:rsid w:val="00F751C7"/>
    <w:rsid w:val="00F77655"/>
    <w:rsid w:val="00F83F1A"/>
    <w:rsid w:val="00F859FF"/>
    <w:rsid w:val="00F86B5E"/>
    <w:rsid w:val="00F86D96"/>
    <w:rsid w:val="00F93ED5"/>
    <w:rsid w:val="00F97C42"/>
    <w:rsid w:val="00FA7B67"/>
    <w:rsid w:val="00FC0040"/>
    <w:rsid w:val="00FC20A8"/>
    <w:rsid w:val="00FC53A6"/>
    <w:rsid w:val="00FD4A61"/>
    <w:rsid w:val="00FD4ADC"/>
    <w:rsid w:val="00FE4E69"/>
    <w:rsid w:val="00FE626A"/>
    <w:rsid w:val="00FF75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B48F66"/>
  <w15:docId w15:val="{8959998E-FDE5-2C45-AE0A-930A5575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2716"/>
    <w:rPr>
      <w:rFonts w:ascii="Times New Roman" w:eastAsia="Times New Roman" w:hAnsi="Times New Roman" w:cs="Times New Roman"/>
      <w:lang w:eastAsia="es-ES_tradnl"/>
    </w:rPr>
  </w:style>
  <w:style w:type="paragraph" w:styleId="Ttulo1">
    <w:name w:val="heading 1"/>
    <w:basedOn w:val="Normal"/>
    <w:next w:val="Normal"/>
    <w:link w:val="Ttulo1Car"/>
    <w:uiPriority w:val="9"/>
    <w:qFormat/>
    <w:rsid w:val="004D056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877231"/>
    <w:pPr>
      <w:spacing w:before="100" w:beforeAutospacing="1" w:after="100" w:afterAutospacing="1"/>
      <w:outlineLvl w:val="1"/>
    </w:pPr>
    <w:rPr>
      <w:b/>
      <w:bCs/>
      <w:sz w:val="36"/>
      <w:szCs w:val="36"/>
    </w:rPr>
  </w:style>
  <w:style w:type="paragraph" w:styleId="Ttulo3">
    <w:name w:val="heading 3"/>
    <w:basedOn w:val="Normal"/>
    <w:next w:val="Normal"/>
    <w:link w:val="Ttulo3Car"/>
    <w:uiPriority w:val="9"/>
    <w:unhideWhenUsed/>
    <w:qFormat/>
    <w:rsid w:val="004D0560"/>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semiHidden/>
    <w:unhideWhenUsed/>
    <w:qFormat/>
    <w:rsid w:val="004D056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4505"/>
    <w:pPr>
      <w:ind w:left="720"/>
      <w:contextualSpacing/>
    </w:pPr>
  </w:style>
  <w:style w:type="paragraph" w:styleId="Textonotapie">
    <w:name w:val="footnote text"/>
    <w:basedOn w:val="Normal"/>
    <w:link w:val="TextonotapieCar"/>
    <w:uiPriority w:val="99"/>
    <w:unhideWhenUsed/>
    <w:rsid w:val="006F79FD"/>
    <w:rPr>
      <w:sz w:val="20"/>
      <w:szCs w:val="20"/>
    </w:rPr>
  </w:style>
  <w:style w:type="character" w:customStyle="1" w:styleId="TextonotapieCar">
    <w:name w:val="Texto nota pie Car"/>
    <w:basedOn w:val="Fuentedeprrafopredeter"/>
    <w:link w:val="Textonotapie"/>
    <w:uiPriority w:val="99"/>
    <w:rsid w:val="006F79FD"/>
    <w:rPr>
      <w:rFonts w:ascii="Times New Roman" w:eastAsia="Times New Roman" w:hAnsi="Times New Roman" w:cs="Times New Roman"/>
      <w:sz w:val="20"/>
      <w:szCs w:val="20"/>
      <w:lang w:eastAsia="es-ES_tradnl"/>
    </w:rPr>
  </w:style>
  <w:style w:type="character" w:styleId="Refdenotaalpie">
    <w:name w:val="footnote reference"/>
    <w:basedOn w:val="Fuentedeprrafopredeter"/>
    <w:uiPriority w:val="99"/>
    <w:unhideWhenUsed/>
    <w:rsid w:val="006F79FD"/>
    <w:rPr>
      <w:vertAlign w:val="superscript"/>
    </w:rPr>
  </w:style>
  <w:style w:type="character" w:styleId="nfasis">
    <w:name w:val="Emphasis"/>
    <w:basedOn w:val="Fuentedeprrafopredeter"/>
    <w:uiPriority w:val="20"/>
    <w:qFormat/>
    <w:rsid w:val="00963938"/>
    <w:rPr>
      <w:i/>
      <w:iCs/>
    </w:rPr>
  </w:style>
  <w:style w:type="table" w:styleId="Tablaconcuadrcula">
    <w:name w:val="Table Grid"/>
    <w:basedOn w:val="Tablanormal"/>
    <w:uiPriority w:val="39"/>
    <w:rsid w:val="00DD6B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Normal"/>
    <w:next w:val="Normal"/>
    <w:uiPriority w:val="99"/>
    <w:rsid w:val="00C20FD1"/>
    <w:pPr>
      <w:autoSpaceDE w:val="0"/>
      <w:autoSpaceDN w:val="0"/>
      <w:adjustRightInd w:val="0"/>
      <w:spacing w:line="221" w:lineRule="atLeast"/>
    </w:pPr>
    <w:rPr>
      <w:rFonts w:ascii="Soberana Sans" w:eastAsiaTheme="minorHAnsi" w:hAnsi="Soberana Sans" w:cstheme="minorBidi"/>
      <w:lang w:val="es-ES_tradnl" w:eastAsia="en-US"/>
    </w:rPr>
  </w:style>
  <w:style w:type="character" w:customStyle="1" w:styleId="A3">
    <w:name w:val="A3"/>
    <w:uiPriority w:val="99"/>
    <w:rsid w:val="00C20FD1"/>
    <w:rPr>
      <w:rFonts w:cs="Soberana Sans"/>
      <w:color w:val="000000"/>
      <w:sz w:val="18"/>
      <w:szCs w:val="18"/>
    </w:rPr>
  </w:style>
  <w:style w:type="character" w:customStyle="1" w:styleId="Ttulo2Car">
    <w:name w:val="Título 2 Car"/>
    <w:basedOn w:val="Fuentedeprrafopredeter"/>
    <w:link w:val="Ttulo2"/>
    <w:uiPriority w:val="9"/>
    <w:rsid w:val="00877231"/>
    <w:rPr>
      <w:rFonts w:ascii="Times New Roman" w:eastAsia="Times New Roman" w:hAnsi="Times New Roman" w:cs="Times New Roman"/>
      <w:b/>
      <w:bCs/>
      <w:sz w:val="36"/>
      <w:szCs w:val="36"/>
      <w:lang w:eastAsia="es-ES_tradnl"/>
    </w:rPr>
  </w:style>
  <w:style w:type="paragraph" w:styleId="Piedepgina">
    <w:name w:val="footer"/>
    <w:basedOn w:val="Normal"/>
    <w:link w:val="PiedepginaCar"/>
    <w:uiPriority w:val="99"/>
    <w:unhideWhenUsed/>
    <w:rsid w:val="004E687B"/>
    <w:pPr>
      <w:tabs>
        <w:tab w:val="center" w:pos="4419"/>
        <w:tab w:val="right" w:pos="8838"/>
      </w:tabs>
    </w:pPr>
  </w:style>
  <w:style w:type="character" w:customStyle="1" w:styleId="PiedepginaCar">
    <w:name w:val="Pie de página Car"/>
    <w:basedOn w:val="Fuentedeprrafopredeter"/>
    <w:link w:val="Piedepgina"/>
    <w:uiPriority w:val="99"/>
    <w:rsid w:val="004E687B"/>
    <w:rPr>
      <w:rFonts w:ascii="Times New Roman" w:eastAsia="Times New Roman" w:hAnsi="Times New Roman" w:cs="Times New Roman"/>
      <w:lang w:eastAsia="es-ES_tradnl"/>
    </w:rPr>
  </w:style>
  <w:style w:type="character" w:styleId="Nmerodepgina">
    <w:name w:val="page number"/>
    <w:basedOn w:val="Fuentedeprrafopredeter"/>
    <w:uiPriority w:val="99"/>
    <w:semiHidden/>
    <w:unhideWhenUsed/>
    <w:rsid w:val="004E687B"/>
  </w:style>
  <w:style w:type="paragraph" w:styleId="NormalWeb">
    <w:name w:val="Normal (Web)"/>
    <w:basedOn w:val="Normal"/>
    <w:uiPriority w:val="99"/>
    <w:semiHidden/>
    <w:unhideWhenUsed/>
    <w:rsid w:val="00FA7B67"/>
    <w:pPr>
      <w:spacing w:before="100" w:beforeAutospacing="1" w:after="100" w:afterAutospacing="1"/>
    </w:pPr>
  </w:style>
  <w:style w:type="character" w:styleId="Refdecomentario">
    <w:name w:val="annotation reference"/>
    <w:basedOn w:val="Fuentedeprrafopredeter"/>
    <w:uiPriority w:val="99"/>
    <w:semiHidden/>
    <w:unhideWhenUsed/>
    <w:rsid w:val="00154E26"/>
    <w:rPr>
      <w:sz w:val="16"/>
      <w:szCs w:val="16"/>
    </w:rPr>
  </w:style>
  <w:style w:type="paragraph" w:styleId="Textocomentario">
    <w:name w:val="annotation text"/>
    <w:basedOn w:val="Normal"/>
    <w:link w:val="TextocomentarioCar"/>
    <w:uiPriority w:val="99"/>
    <w:semiHidden/>
    <w:unhideWhenUsed/>
    <w:rsid w:val="00154E26"/>
    <w:rPr>
      <w:sz w:val="20"/>
      <w:szCs w:val="20"/>
    </w:rPr>
  </w:style>
  <w:style w:type="character" w:customStyle="1" w:styleId="TextocomentarioCar">
    <w:name w:val="Texto comentario Car"/>
    <w:basedOn w:val="Fuentedeprrafopredeter"/>
    <w:link w:val="Textocomentario"/>
    <w:uiPriority w:val="99"/>
    <w:semiHidden/>
    <w:rsid w:val="00154E26"/>
    <w:rPr>
      <w:rFonts w:ascii="Times New Roman" w:eastAsia="Times New Roman" w:hAnsi="Times New Roman" w:cs="Times New Roman"/>
      <w:sz w:val="20"/>
      <w:szCs w:val="20"/>
      <w:lang w:eastAsia="es-ES_tradnl"/>
    </w:rPr>
  </w:style>
  <w:style w:type="paragraph" w:styleId="Asuntodelcomentario">
    <w:name w:val="annotation subject"/>
    <w:basedOn w:val="Textocomentario"/>
    <w:next w:val="Textocomentario"/>
    <w:link w:val="AsuntodelcomentarioCar"/>
    <w:uiPriority w:val="99"/>
    <w:semiHidden/>
    <w:unhideWhenUsed/>
    <w:rsid w:val="00154E26"/>
    <w:rPr>
      <w:b/>
      <w:bCs/>
    </w:rPr>
  </w:style>
  <w:style w:type="character" w:customStyle="1" w:styleId="AsuntodelcomentarioCar">
    <w:name w:val="Asunto del comentario Car"/>
    <w:basedOn w:val="TextocomentarioCar"/>
    <w:link w:val="Asuntodelcomentario"/>
    <w:uiPriority w:val="99"/>
    <w:semiHidden/>
    <w:rsid w:val="00154E26"/>
    <w:rPr>
      <w:rFonts w:ascii="Times New Roman" w:eastAsia="Times New Roman" w:hAnsi="Times New Roman" w:cs="Times New Roman"/>
      <w:b/>
      <w:bCs/>
      <w:sz w:val="20"/>
      <w:szCs w:val="20"/>
      <w:lang w:eastAsia="es-ES_tradnl"/>
    </w:rPr>
  </w:style>
  <w:style w:type="paragraph" w:styleId="Textodeglobo">
    <w:name w:val="Balloon Text"/>
    <w:basedOn w:val="Normal"/>
    <w:link w:val="TextodegloboCar"/>
    <w:uiPriority w:val="99"/>
    <w:semiHidden/>
    <w:unhideWhenUsed/>
    <w:rsid w:val="00154E26"/>
    <w:rPr>
      <w:sz w:val="18"/>
      <w:szCs w:val="18"/>
    </w:rPr>
  </w:style>
  <w:style w:type="character" w:customStyle="1" w:styleId="TextodegloboCar">
    <w:name w:val="Texto de globo Car"/>
    <w:basedOn w:val="Fuentedeprrafopredeter"/>
    <w:link w:val="Textodeglobo"/>
    <w:uiPriority w:val="99"/>
    <w:semiHidden/>
    <w:rsid w:val="00154E26"/>
    <w:rPr>
      <w:rFonts w:ascii="Times New Roman" w:eastAsia="Times New Roman" w:hAnsi="Times New Roman" w:cs="Times New Roman"/>
      <w:sz w:val="18"/>
      <w:szCs w:val="18"/>
      <w:lang w:eastAsia="es-ES_tradnl"/>
    </w:rPr>
  </w:style>
  <w:style w:type="paragraph" w:styleId="Encabezado">
    <w:name w:val="header"/>
    <w:basedOn w:val="Normal"/>
    <w:link w:val="EncabezadoCar"/>
    <w:uiPriority w:val="99"/>
    <w:unhideWhenUsed/>
    <w:rsid w:val="00EE59FD"/>
    <w:pPr>
      <w:tabs>
        <w:tab w:val="center" w:pos="4419"/>
        <w:tab w:val="right" w:pos="8838"/>
      </w:tabs>
    </w:pPr>
  </w:style>
  <w:style w:type="character" w:customStyle="1" w:styleId="EncabezadoCar">
    <w:name w:val="Encabezado Car"/>
    <w:basedOn w:val="Fuentedeprrafopredeter"/>
    <w:link w:val="Encabezado"/>
    <w:uiPriority w:val="99"/>
    <w:rsid w:val="00EE59FD"/>
    <w:rPr>
      <w:rFonts w:ascii="Times New Roman" w:eastAsia="Times New Roman" w:hAnsi="Times New Roman" w:cs="Times New Roman"/>
      <w:lang w:eastAsia="es-ES_tradnl"/>
    </w:rPr>
  </w:style>
  <w:style w:type="paragraph" w:styleId="ndice1">
    <w:name w:val="index 1"/>
    <w:basedOn w:val="Normal"/>
    <w:next w:val="Normal"/>
    <w:autoRedefine/>
    <w:uiPriority w:val="99"/>
    <w:unhideWhenUsed/>
    <w:rsid w:val="004D0560"/>
    <w:pPr>
      <w:ind w:left="240" w:hanging="240"/>
    </w:pPr>
    <w:rPr>
      <w:rFonts w:asciiTheme="minorHAnsi" w:hAnsiTheme="minorHAnsi"/>
      <w:sz w:val="18"/>
      <w:szCs w:val="18"/>
    </w:rPr>
  </w:style>
  <w:style w:type="paragraph" w:styleId="ndice2">
    <w:name w:val="index 2"/>
    <w:basedOn w:val="Normal"/>
    <w:next w:val="Normal"/>
    <w:autoRedefine/>
    <w:uiPriority w:val="99"/>
    <w:unhideWhenUsed/>
    <w:rsid w:val="004D0560"/>
    <w:pPr>
      <w:ind w:left="480" w:hanging="240"/>
    </w:pPr>
    <w:rPr>
      <w:rFonts w:asciiTheme="minorHAnsi" w:hAnsiTheme="minorHAnsi"/>
      <w:sz w:val="18"/>
      <w:szCs w:val="18"/>
    </w:rPr>
  </w:style>
  <w:style w:type="paragraph" w:styleId="ndice3">
    <w:name w:val="index 3"/>
    <w:basedOn w:val="Normal"/>
    <w:next w:val="Normal"/>
    <w:autoRedefine/>
    <w:uiPriority w:val="99"/>
    <w:unhideWhenUsed/>
    <w:rsid w:val="004D0560"/>
    <w:pPr>
      <w:ind w:left="720" w:hanging="240"/>
    </w:pPr>
    <w:rPr>
      <w:rFonts w:asciiTheme="minorHAnsi" w:hAnsiTheme="minorHAnsi"/>
      <w:sz w:val="18"/>
      <w:szCs w:val="18"/>
    </w:rPr>
  </w:style>
  <w:style w:type="paragraph" w:styleId="ndice4">
    <w:name w:val="index 4"/>
    <w:basedOn w:val="Normal"/>
    <w:next w:val="Normal"/>
    <w:autoRedefine/>
    <w:uiPriority w:val="99"/>
    <w:unhideWhenUsed/>
    <w:rsid w:val="004D0560"/>
    <w:pPr>
      <w:ind w:left="960" w:hanging="240"/>
    </w:pPr>
    <w:rPr>
      <w:rFonts w:asciiTheme="minorHAnsi" w:hAnsiTheme="minorHAnsi"/>
      <w:sz w:val="18"/>
      <w:szCs w:val="18"/>
    </w:rPr>
  </w:style>
  <w:style w:type="paragraph" w:styleId="ndice5">
    <w:name w:val="index 5"/>
    <w:basedOn w:val="Normal"/>
    <w:next w:val="Normal"/>
    <w:autoRedefine/>
    <w:uiPriority w:val="99"/>
    <w:unhideWhenUsed/>
    <w:rsid w:val="004D0560"/>
    <w:pPr>
      <w:ind w:left="1200" w:hanging="240"/>
    </w:pPr>
    <w:rPr>
      <w:rFonts w:asciiTheme="minorHAnsi" w:hAnsiTheme="minorHAnsi"/>
      <w:sz w:val="18"/>
      <w:szCs w:val="18"/>
    </w:rPr>
  </w:style>
  <w:style w:type="paragraph" w:styleId="ndice6">
    <w:name w:val="index 6"/>
    <w:basedOn w:val="Normal"/>
    <w:next w:val="Normal"/>
    <w:autoRedefine/>
    <w:uiPriority w:val="99"/>
    <w:unhideWhenUsed/>
    <w:rsid w:val="004D0560"/>
    <w:pPr>
      <w:ind w:left="1440" w:hanging="240"/>
    </w:pPr>
    <w:rPr>
      <w:rFonts w:asciiTheme="minorHAnsi" w:hAnsiTheme="minorHAnsi"/>
      <w:sz w:val="18"/>
      <w:szCs w:val="18"/>
    </w:rPr>
  </w:style>
  <w:style w:type="paragraph" w:styleId="ndice7">
    <w:name w:val="index 7"/>
    <w:basedOn w:val="Normal"/>
    <w:next w:val="Normal"/>
    <w:autoRedefine/>
    <w:uiPriority w:val="99"/>
    <w:unhideWhenUsed/>
    <w:rsid w:val="004D0560"/>
    <w:pPr>
      <w:ind w:left="1680" w:hanging="240"/>
    </w:pPr>
    <w:rPr>
      <w:rFonts w:asciiTheme="minorHAnsi" w:hAnsiTheme="minorHAnsi"/>
      <w:sz w:val="18"/>
      <w:szCs w:val="18"/>
    </w:rPr>
  </w:style>
  <w:style w:type="paragraph" w:styleId="ndice8">
    <w:name w:val="index 8"/>
    <w:basedOn w:val="Normal"/>
    <w:next w:val="Normal"/>
    <w:autoRedefine/>
    <w:uiPriority w:val="99"/>
    <w:unhideWhenUsed/>
    <w:rsid w:val="004D0560"/>
    <w:pPr>
      <w:ind w:left="1920" w:hanging="240"/>
    </w:pPr>
    <w:rPr>
      <w:rFonts w:asciiTheme="minorHAnsi" w:hAnsiTheme="minorHAnsi"/>
      <w:sz w:val="18"/>
      <w:szCs w:val="18"/>
    </w:rPr>
  </w:style>
  <w:style w:type="paragraph" w:styleId="ndice9">
    <w:name w:val="index 9"/>
    <w:basedOn w:val="Normal"/>
    <w:next w:val="Normal"/>
    <w:autoRedefine/>
    <w:uiPriority w:val="99"/>
    <w:unhideWhenUsed/>
    <w:rsid w:val="004D0560"/>
    <w:pPr>
      <w:ind w:left="2160" w:hanging="240"/>
    </w:pPr>
    <w:rPr>
      <w:rFonts w:asciiTheme="minorHAnsi" w:hAnsiTheme="minorHAnsi"/>
      <w:sz w:val="18"/>
      <w:szCs w:val="18"/>
    </w:rPr>
  </w:style>
  <w:style w:type="paragraph" w:styleId="Ttulodendice">
    <w:name w:val="index heading"/>
    <w:basedOn w:val="Normal"/>
    <w:next w:val="ndice1"/>
    <w:uiPriority w:val="99"/>
    <w:unhideWhenUsed/>
    <w:rsid w:val="004D0560"/>
    <w:pPr>
      <w:spacing w:before="240" w:after="120"/>
      <w:jc w:val="center"/>
    </w:pPr>
    <w:rPr>
      <w:rFonts w:asciiTheme="minorHAnsi" w:hAnsiTheme="minorHAnsi"/>
      <w:b/>
      <w:bCs/>
      <w:sz w:val="26"/>
      <w:szCs w:val="26"/>
    </w:rPr>
  </w:style>
  <w:style w:type="paragraph" w:customStyle="1" w:styleId="Estilo1">
    <w:name w:val="Estilo1"/>
    <w:basedOn w:val="Normal"/>
    <w:qFormat/>
    <w:rsid w:val="004D0560"/>
    <w:pPr>
      <w:spacing w:line="360" w:lineRule="auto"/>
      <w:jc w:val="both"/>
    </w:pPr>
    <w:rPr>
      <w:rFonts w:ascii="Arial" w:hAnsi="Arial" w:cs="Arial"/>
      <w:b/>
      <w:lang w:val="es-ES"/>
    </w:rPr>
  </w:style>
  <w:style w:type="character" w:customStyle="1" w:styleId="Ttulo3Car">
    <w:name w:val="Título 3 Car"/>
    <w:basedOn w:val="Fuentedeprrafopredeter"/>
    <w:link w:val="Ttulo3"/>
    <w:uiPriority w:val="9"/>
    <w:rsid w:val="004D0560"/>
    <w:rPr>
      <w:rFonts w:asciiTheme="majorHAnsi" w:eastAsiaTheme="majorEastAsia" w:hAnsiTheme="majorHAnsi" w:cstheme="majorBidi"/>
      <w:color w:val="1F3763" w:themeColor="accent1" w:themeShade="7F"/>
      <w:lang w:eastAsia="es-ES_tradnl"/>
    </w:rPr>
  </w:style>
  <w:style w:type="character" w:customStyle="1" w:styleId="Ttulo1Car">
    <w:name w:val="Título 1 Car"/>
    <w:basedOn w:val="Fuentedeprrafopredeter"/>
    <w:link w:val="Ttulo1"/>
    <w:uiPriority w:val="9"/>
    <w:rsid w:val="004D0560"/>
    <w:rPr>
      <w:rFonts w:asciiTheme="majorHAnsi" w:eastAsiaTheme="majorEastAsia" w:hAnsiTheme="majorHAnsi" w:cstheme="majorBidi"/>
      <w:color w:val="2F5496" w:themeColor="accent1" w:themeShade="BF"/>
      <w:sz w:val="32"/>
      <w:szCs w:val="32"/>
      <w:lang w:eastAsia="es-ES_tradnl"/>
    </w:rPr>
  </w:style>
  <w:style w:type="character" w:customStyle="1" w:styleId="Ttulo4Car">
    <w:name w:val="Título 4 Car"/>
    <w:basedOn w:val="Fuentedeprrafopredeter"/>
    <w:link w:val="Ttulo4"/>
    <w:uiPriority w:val="9"/>
    <w:semiHidden/>
    <w:rsid w:val="004D0560"/>
    <w:rPr>
      <w:rFonts w:asciiTheme="majorHAnsi" w:eastAsiaTheme="majorEastAsia" w:hAnsiTheme="majorHAnsi" w:cstheme="majorBidi"/>
      <w:i/>
      <w:iCs/>
      <w:color w:val="2F5496" w:themeColor="accent1" w:themeShade="BF"/>
      <w:lang w:eastAsia="es-ES_tradnl"/>
    </w:rPr>
  </w:style>
  <w:style w:type="paragraph" w:styleId="TDC1">
    <w:name w:val="toc 1"/>
    <w:basedOn w:val="Normal"/>
    <w:next w:val="Normal"/>
    <w:autoRedefine/>
    <w:uiPriority w:val="39"/>
    <w:unhideWhenUsed/>
    <w:rsid w:val="004D0560"/>
    <w:pPr>
      <w:spacing w:before="120" w:after="120"/>
    </w:pPr>
    <w:rPr>
      <w:rFonts w:asciiTheme="minorHAnsi" w:hAnsiTheme="minorHAnsi"/>
      <w:b/>
      <w:bCs/>
      <w:caps/>
      <w:sz w:val="20"/>
      <w:szCs w:val="20"/>
    </w:rPr>
  </w:style>
  <w:style w:type="paragraph" w:styleId="TDC2">
    <w:name w:val="toc 2"/>
    <w:basedOn w:val="Normal"/>
    <w:next w:val="Normal"/>
    <w:autoRedefine/>
    <w:uiPriority w:val="39"/>
    <w:unhideWhenUsed/>
    <w:rsid w:val="004D0560"/>
    <w:pPr>
      <w:ind w:left="240"/>
    </w:pPr>
    <w:rPr>
      <w:rFonts w:asciiTheme="minorHAnsi" w:hAnsiTheme="minorHAnsi"/>
      <w:smallCaps/>
      <w:sz w:val="20"/>
      <w:szCs w:val="20"/>
    </w:rPr>
  </w:style>
  <w:style w:type="paragraph" w:styleId="TDC3">
    <w:name w:val="toc 3"/>
    <w:basedOn w:val="Normal"/>
    <w:next w:val="Normal"/>
    <w:autoRedefine/>
    <w:uiPriority w:val="39"/>
    <w:unhideWhenUsed/>
    <w:rsid w:val="004D0560"/>
    <w:pPr>
      <w:ind w:left="480"/>
    </w:pPr>
    <w:rPr>
      <w:rFonts w:asciiTheme="minorHAnsi" w:hAnsiTheme="minorHAnsi"/>
      <w:i/>
      <w:iCs/>
      <w:sz w:val="20"/>
      <w:szCs w:val="20"/>
    </w:rPr>
  </w:style>
  <w:style w:type="paragraph" w:styleId="TDC4">
    <w:name w:val="toc 4"/>
    <w:basedOn w:val="Normal"/>
    <w:next w:val="Normal"/>
    <w:autoRedefine/>
    <w:uiPriority w:val="39"/>
    <w:unhideWhenUsed/>
    <w:rsid w:val="004D0560"/>
    <w:pPr>
      <w:ind w:left="720"/>
    </w:pPr>
    <w:rPr>
      <w:rFonts w:asciiTheme="minorHAnsi" w:hAnsiTheme="minorHAnsi"/>
      <w:sz w:val="18"/>
      <w:szCs w:val="18"/>
    </w:rPr>
  </w:style>
  <w:style w:type="paragraph" w:styleId="TDC5">
    <w:name w:val="toc 5"/>
    <w:basedOn w:val="Normal"/>
    <w:next w:val="Normal"/>
    <w:autoRedefine/>
    <w:uiPriority w:val="39"/>
    <w:unhideWhenUsed/>
    <w:rsid w:val="004D0560"/>
    <w:pPr>
      <w:ind w:left="960"/>
    </w:pPr>
    <w:rPr>
      <w:rFonts w:asciiTheme="minorHAnsi" w:hAnsiTheme="minorHAnsi"/>
      <w:sz w:val="18"/>
      <w:szCs w:val="18"/>
    </w:rPr>
  </w:style>
  <w:style w:type="paragraph" w:styleId="TDC6">
    <w:name w:val="toc 6"/>
    <w:basedOn w:val="Normal"/>
    <w:next w:val="Normal"/>
    <w:autoRedefine/>
    <w:uiPriority w:val="39"/>
    <w:unhideWhenUsed/>
    <w:rsid w:val="004D0560"/>
    <w:pPr>
      <w:ind w:left="1200"/>
    </w:pPr>
    <w:rPr>
      <w:rFonts w:asciiTheme="minorHAnsi" w:hAnsiTheme="minorHAnsi"/>
      <w:sz w:val="18"/>
      <w:szCs w:val="18"/>
    </w:rPr>
  </w:style>
  <w:style w:type="paragraph" w:styleId="TDC7">
    <w:name w:val="toc 7"/>
    <w:basedOn w:val="Normal"/>
    <w:next w:val="Normal"/>
    <w:autoRedefine/>
    <w:uiPriority w:val="39"/>
    <w:unhideWhenUsed/>
    <w:rsid w:val="004D0560"/>
    <w:pPr>
      <w:ind w:left="1440"/>
    </w:pPr>
    <w:rPr>
      <w:rFonts w:asciiTheme="minorHAnsi" w:hAnsiTheme="minorHAnsi"/>
      <w:sz w:val="18"/>
      <w:szCs w:val="18"/>
    </w:rPr>
  </w:style>
  <w:style w:type="paragraph" w:styleId="TDC8">
    <w:name w:val="toc 8"/>
    <w:basedOn w:val="Normal"/>
    <w:next w:val="Normal"/>
    <w:autoRedefine/>
    <w:uiPriority w:val="39"/>
    <w:unhideWhenUsed/>
    <w:rsid w:val="004D0560"/>
    <w:pPr>
      <w:ind w:left="1680"/>
    </w:pPr>
    <w:rPr>
      <w:rFonts w:asciiTheme="minorHAnsi" w:hAnsiTheme="minorHAnsi"/>
      <w:sz w:val="18"/>
      <w:szCs w:val="18"/>
    </w:rPr>
  </w:style>
  <w:style w:type="paragraph" w:styleId="TDC9">
    <w:name w:val="toc 9"/>
    <w:basedOn w:val="Normal"/>
    <w:next w:val="Normal"/>
    <w:autoRedefine/>
    <w:uiPriority w:val="39"/>
    <w:unhideWhenUsed/>
    <w:rsid w:val="004D0560"/>
    <w:pPr>
      <w:ind w:left="1920"/>
    </w:pPr>
    <w:rPr>
      <w:rFonts w:asciiTheme="minorHAnsi" w:hAnsiTheme="minorHAnsi"/>
      <w:sz w:val="18"/>
      <w:szCs w:val="18"/>
    </w:rPr>
  </w:style>
  <w:style w:type="character" w:styleId="Hipervnculo">
    <w:name w:val="Hyperlink"/>
    <w:basedOn w:val="Fuentedeprrafopredeter"/>
    <w:uiPriority w:val="99"/>
    <w:unhideWhenUsed/>
    <w:rsid w:val="004D0560"/>
    <w:rPr>
      <w:color w:val="0563C1" w:themeColor="hyperlink"/>
      <w:u w:val="single"/>
    </w:rPr>
  </w:style>
  <w:style w:type="character" w:styleId="Hipervnculovisitado">
    <w:name w:val="FollowedHyperlink"/>
    <w:basedOn w:val="Fuentedeprrafopredeter"/>
    <w:uiPriority w:val="99"/>
    <w:semiHidden/>
    <w:unhideWhenUsed/>
    <w:rsid w:val="000C74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3218">
      <w:bodyDiv w:val="1"/>
      <w:marLeft w:val="0"/>
      <w:marRight w:val="0"/>
      <w:marTop w:val="0"/>
      <w:marBottom w:val="0"/>
      <w:divBdr>
        <w:top w:val="none" w:sz="0" w:space="0" w:color="auto"/>
        <w:left w:val="none" w:sz="0" w:space="0" w:color="auto"/>
        <w:bottom w:val="none" w:sz="0" w:space="0" w:color="auto"/>
        <w:right w:val="none" w:sz="0" w:space="0" w:color="auto"/>
      </w:divBdr>
    </w:div>
    <w:div w:id="94834368">
      <w:bodyDiv w:val="1"/>
      <w:marLeft w:val="0"/>
      <w:marRight w:val="0"/>
      <w:marTop w:val="0"/>
      <w:marBottom w:val="0"/>
      <w:divBdr>
        <w:top w:val="none" w:sz="0" w:space="0" w:color="auto"/>
        <w:left w:val="none" w:sz="0" w:space="0" w:color="auto"/>
        <w:bottom w:val="none" w:sz="0" w:space="0" w:color="auto"/>
        <w:right w:val="none" w:sz="0" w:space="0" w:color="auto"/>
      </w:divBdr>
    </w:div>
    <w:div w:id="103115578">
      <w:bodyDiv w:val="1"/>
      <w:marLeft w:val="0"/>
      <w:marRight w:val="0"/>
      <w:marTop w:val="0"/>
      <w:marBottom w:val="0"/>
      <w:divBdr>
        <w:top w:val="none" w:sz="0" w:space="0" w:color="auto"/>
        <w:left w:val="none" w:sz="0" w:space="0" w:color="auto"/>
        <w:bottom w:val="none" w:sz="0" w:space="0" w:color="auto"/>
        <w:right w:val="none" w:sz="0" w:space="0" w:color="auto"/>
      </w:divBdr>
    </w:div>
    <w:div w:id="298152195">
      <w:bodyDiv w:val="1"/>
      <w:marLeft w:val="0"/>
      <w:marRight w:val="0"/>
      <w:marTop w:val="0"/>
      <w:marBottom w:val="0"/>
      <w:divBdr>
        <w:top w:val="none" w:sz="0" w:space="0" w:color="auto"/>
        <w:left w:val="none" w:sz="0" w:space="0" w:color="auto"/>
        <w:bottom w:val="none" w:sz="0" w:space="0" w:color="auto"/>
        <w:right w:val="none" w:sz="0" w:space="0" w:color="auto"/>
      </w:divBdr>
      <w:divsChild>
        <w:div w:id="647784269">
          <w:marLeft w:val="446"/>
          <w:marRight w:val="0"/>
          <w:marTop w:val="0"/>
          <w:marBottom w:val="0"/>
          <w:divBdr>
            <w:top w:val="none" w:sz="0" w:space="0" w:color="auto"/>
            <w:left w:val="none" w:sz="0" w:space="0" w:color="auto"/>
            <w:bottom w:val="none" w:sz="0" w:space="0" w:color="auto"/>
            <w:right w:val="none" w:sz="0" w:space="0" w:color="auto"/>
          </w:divBdr>
        </w:div>
      </w:divsChild>
    </w:div>
    <w:div w:id="351298392">
      <w:bodyDiv w:val="1"/>
      <w:marLeft w:val="0"/>
      <w:marRight w:val="0"/>
      <w:marTop w:val="0"/>
      <w:marBottom w:val="0"/>
      <w:divBdr>
        <w:top w:val="none" w:sz="0" w:space="0" w:color="auto"/>
        <w:left w:val="none" w:sz="0" w:space="0" w:color="auto"/>
        <w:bottom w:val="none" w:sz="0" w:space="0" w:color="auto"/>
        <w:right w:val="none" w:sz="0" w:space="0" w:color="auto"/>
      </w:divBdr>
    </w:div>
    <w:div w:id="431970332">
      <w:bodyDiv w:val="1"/>
      <w:marLeft w:val="0"/>
      <w:marRight w:val="0"/>
      <w:marTop w:val="0"/>
      <w:marBottom w:val="0"/>
      <w:divBdr>
        <w:top w:val="none" w:sz="0" w:space="0" w:color="auto"/>
        <w:left w:val="none" w:sz="0" w:space="0" w:color="auto"/>
        <w:bottom w:val="none" w:sz="0" w:space="0" w:color="auto"/>
        <w:right w:val="none" w:sz="0" w:space="0" w:color="auto"/>
      </w:divBdr>
    </w:div>
    <w:div w:id="448553499">
      <w:bodyDiv w:val="1"/>
      <w:marLeft w:val="0"/>
      <w:marRight w:val="0"/>
      <w:marTop w:val="0"/>
      <w:marBottom w:val="0"/>
      <w:divBdr>
        <w:top w:val="none" w:sz="0" w:space="0" w:color="auto"/>
        <w:left w:val="none" w:sz="0" w:space="0" w:color="auto"/>
        <w:bottom w:val="none" w:sz="0" w:space="0" w:color="auto"/>
        <w:right w:val="none" w:sz="0" w:space="0" w:color="auto"/>
      </w:divBdr>
    </w:div>
    <w:div w:id="483160810">
      <w:bodyDiv w:val="1"/>
      <w:marLeft w:val="0"/>
      <w:marRight w:val="0"/>
      <w:marTop w:val="0"/>
      <w:marBottom w:val="0"/>
      <w:divBdr>
        <w:top w:val="none" w:sz="0" w:space="0" w:color="auto"/>
        <w:left w:val="none" w:sz="0" w:space="0" w:color="auto"/>
        <w:bottom w:val="none" w:sz="0" w:space="0" w:color="auto"/>
        <w:right w:val="none" w:sz="0" w:space="0" w:color="auto"/>
      </w:divBdr>
    </w:div>
    <w:div w:id="632565170">
      <w:bodyDiv w:val="1"/>
      <w:marLeft w:val="0"/>
      <w:marRight w:val="0"/>
      <w:marTop w:val="0"/>
      <w:marBottom w:val="0"/>
      <w:divBdr>
        <w:top w:val="none" w:sz="0" w:space="0" w:color="auto"/>
        <w:left w:val="none" w:sz="0" w:space="0" w:color="auto"/>
        <w:bottom w:val="none" w:sz="0" w:space="0" w:color="auto"/>
        <w:right w:val="none" w:sz="0" w:space="0" w:color="auto"/>
      </w:divBdr>
    </w:div>
    <w:div w:id="695152514">
      <w:bodyDiv w:val="1"/>
      <w:marLeft w:val="0"/>
      <w:marRight w:val="0"/>
      <w:marTop w:val="0"/>
      <w:marBottom w:val="0"/>
      <w:divBdr>
        <w:top w:val="none" w:sz="0" w:space="0" w:color="auto"/>
        <w:left w:val="none" w:sz="0" w:space="0" w:color="auto"/>
        <w:bottom w:val="none" w:sz="0" w:space="0" w:color="auto"/>
        <w:right w:val="none" w:sz="0" w:space="0" w:color="auto"/>
      </w:divBdr>
      <w:divsChild>
        <w:div w:id="953363740">
          <w:marLeft w:val="360"/>
          <w:marRight w:val="0"/>
          <w:marTop w:val="200"/>
          <w:marBottom w:val="0"/>
          <w:divBdr>
            <w:top w:val="none" w:sz="0" w:space="0" w:color="auto"/>
            <w:left w:val="none" w:sz="0" w:space="0" w:color="auto"/>
            <w:bottom w:val="none" w:sz="0" w:space="0" w:color="auto"/>
            <w:right w:val="none" w:sz="0" w:space="0" w:color="auto"/>
          </w:divBdr>
        </w:div>
        <w:div w:id="638151188">
          <w:marLeft w:val="360"/>
          <w:marRight w:val="0"/>
          <w:marTop w:val="200"/>
          <w:marBottom w:val="0"/>
          <w:divBdr>
            <w:top w:val="none" w:sz="0" w:space="0" w:color="auto"/>
            <w:left w:val="none" w:sz="0" w:space="0" w:color="auto"/>
            <w:bottom w:val="none" w:sz="0" w:space="0" w:color="auto"/>
            <w:right w:val="none" w:sz="0" w:space="0" w:color="auto"/>
          </w:divBdr>
        </w:div>
      </w:divsChild>
    </w:div>
    <w:div w:id="715349569">
      <w:bodyDiv w:val="1"/>
      <w:marLeft w:val="0"/>
      <w:marRight w:val="0"/>
      <w:marTop w:val="0"/>
      <w:marBottom w:val="0"/>
      <w:divBdr>
        <w:top w:val="none" w:sz="0" w:space="0" w:color="auto"/>
        <w:left w:val="none" w:sz="0" w:space="0" w:color="auto"/>
        <w:bottom w:val="none" w:sz="0" w:space="0" w:color="auto"/>
        <w:right w:val="none" w:sz="0" w:space="0" w:color="auto"/>
      </w:divBdr>
    </w:div>
    <w:div w:id="799496798">
      <w:bodyDiv w:val="1"/>
      <w:marLeft w:val="0"/>
      <w:marRight w:val="0"/>
      <w:marTop w:val="0"/>
      <w:marBottom w:val="0"/>
      <w:divBdr>
        <w:top w:val="none" w:sz="0" w:space="0" w:color="auto"/>
        <w:left w:val="none" w:sz="0" w:space="0" w:color="auto"/>
        <w:bottom w:val="none" w:sz="0" w:space="0" w:color="auto"/>
        <w:right w:val="none" w:sz="0" w:space="0" w:color="auto"/>
      </w:divBdr>
    </w:div>
    <w:div w:id="844713580">
      <w:bodyDiv w:val="1"/>
      <w:marLeft w:val="0"/>
      <w:marRight w:val="0"/>
      <w:marTop w:val="0"/>
      <w:marBottom w:val="0"/>
      <w:divBdr>
        <w:top w:val="none" w:sz="0" w:space="0" w:color="auto"/>
        <w:left w:val="none" w:sz="0" w:space="0" w:color="auto"/>
        <w:bottom w:val="none" w:sz="0" w:space="0" w:color="auto"/>
        <w:right w:val="none" w:sz="0" w:space="0" w:color="auto"/>
      </w:divBdr>
      <w:divsChild>
        <w:div w:id="236549362">
          <w:marLeft w:val="547"/>
          <w:marRight w:val="0"/>
          <w:marTop w:val="0"/>
          <w:marBottom w:val="0"/>
          <w:divBdr>
            <w:top w:val="none" w:sz="0" w:space="0" w:color="auto"/>
            <w:left w:val="none" w:sz="0" w:space="0" w:color="auto"/>
            <w:bottom w:val="none" w:sz="0" w:space="0" w:color="auto"/>
            <w:right w:val="none" w:sz="0" w:space="0" w:color="auto"/>
          </w:divBdr>
        </w:div>
        <w:div w:id="1924951259">
          <w:marLeft w:val="547"/>
          <w:marRight w:val="0"/>
          <w:marTop w:val="0"/>
          <w:marBottom w:val="0"/>
          <w:divBdr>
            <w:top w:val="none" w:sz="0" w:space="0" w:color="auto"/>
            <w:left w:val="none" w:sz="0" w:space="0" w:color="auto"/>
            <w:bottom w:val="none" w:sz="0" w:space="0" w:color="auto"/>
            <w:right w:val="none" w:sz="0" w:space="0" w:color="auto"/>
          </w:divBdr>
        </w:div>
        <w:div w:id="1691486770">
          <w:marLeft w:val="547"/>
          <w:marRight w:val="0"/>
          <w:marTop w:val="0"/>
          <w:marBottom w:val="0"/>
          <w:divBdr>
            <w:top w:val="none" w:sz="0" w:space="0" w:color="auto"/>
            <w:left w:val="none" w:sz="0" w:space="0" w:color="auto"/>
            <w:bottom w:val="none" w:sz="0" w:space="0" w:color="auto"/>
            <w:right w:val="none" w:sz="0" w:space="0" w:color="auto"/>
          </w:divBdr>
        </w:div>
      </w:divsChild>
    </w:div>
    <w:div w:id="897130800">
      <w:bodyDiv w:val="1"/>
      <w:marLeft w:val="0"/>
      <w:marRight w:val="0"/>
      <w:marTop w:val="0"/>
      <w:marBottom w:val="0"/>
      <w:divBdr>
        <w:top w:val="none" w:sz="0" w:space="0" w:color="auto"/>
        <w:left w:val="none" w:sz="0" w:space="0" w:color="auto"/>
        <w:bottom w:val="none" w:sz="0" w:space="0" w:color="auto"/>
        <w:right w:val="none" w:sz="0" w:space="0" w:color="auto"/>
      </w:divBdr>
    </w:div>
    <w:div w:id="903838193">
      <w:bodyDiv w:val="1"/>
      <w:marLeft w:val="0"/>
      <w:marRight w:val="0"/>
      <w:marTop w:val="0"/>
      <w:marBottom w:val="0"/>
      <w:divBdr>
        <w:top w:val="none" w:sz="0" w:space="0" w:color="auto"/>
        <w:left w:val="none" w:sz="0" w:space="0" w:color="auto"/>
        <w:bottom w:val="none" w:sz="0" w:space="0" w:color="auto"/>
        <w:right w:val="none" w:sz="0" w:space="0" w:color="auto"/>
      </w:divBdr>
      <w:divsChild>
        <w:div w:id="1750804308">
          <w:marLeft w:val="547"/>
          <w:marRight w:val="0"/>
          <w:marTop w:val="0"/>
          <w:marBottom w:val="0"/>
          <w:divBdr>
            <w:top w:val="none" w:sz="0" w:space="0" w:color="auto"/>
            <w:left w:val="none" w:sz="0" w:space="0" w:color="auto"/>
            <w:bottom w:val="none" w:sz="0" w:space="0" w:color="auto"/>
            <w:right w:val="none" w:sz="0" w:space="0" w:color="auto"/>
          </w:divBdr>
        </w:div>
        <w:div w:id="107703997">
          <w:marLeft w:val="547"/>
          <w:marRight w:val="0"/>
          <w:marTop w:val="0"/>
          <w:marBottom w:val="0"/>
          <w:divBdr>
            <w:top w:val="none" w:sz="0" w:space="0" w:color="auto"/>
            <w:left w:val="none" w:sz="0" w:space="0" w:color="auto"/>
            <w:bottom w:val="none" w:sz="0" w:space="0" w:color="auto"/>
            <w:right w:val="none" w:sz="0" w:space="0" w:color="auto"/>
          </w:divBdr>
        </w:div>
        <w:div w:id="944003463">
          <w:marLeft w:val="547"/>
          <w:marRight w:val="0"/>
          <w:marTop w:val="0"/>
          <w:marBottom w:val="0"/>
          <w:divBdr>
            <w:top w:val="none" w:sz="0" w:space="0" w:color="auto"/>
            <w:left w:val="none" w:sz="0" w:space="0" w:color="auto"/>
            <w:bottom w:val="none" w:sz="0" w:space="0" w:color="auto"/>
            <w:right w:val="none" w:sz="0" w:space="0" w:color="auto"/>
          </w:divBdr>
        </w:div>
      </w:divsChild>
    </w:div>
    <w:div w:id="931201999">
      <w:bodyDiv w:val="1"/>
      <w:marLeft w:val="0"/>
      <w:marRight w:val="0"/>
      <w:marTop w:val="0"/>
      <w:marBottom w:val="0"/>
      <w:divBdr>
        <w:top w:val="none" w:sz="0" w:space="0" w:color="auto"/>
        <w:left w:val="none" w:sz="0" w:space="0" w:color="auto"/>
        <w:bottom w:val="none" w:sz="0" w:space="0" w:color="auto"/>
        <w:right w:val="none" w:sz="0" w:space="0" w:color="auto"/>
      </w:divBdr>
    </w:div>
    <w:div w:id="958416068">
      <w:bodyDiv w:val="1"/>
      <w:marLeft w:val="0"/>
      <w:marRight w:val="0"/>
      <w:marTop w:val="0"/>
      <w:marBottom w:val="0"/>
      <w:divBdr>
        <w:top w:val="none" w:sz="0" w:space="0" w:color="auto"/>
        <w:left w:val="none" w:sz="0" w:space="0" w:color="auto"/>
        <w:bottom w:val="none" w:sz="0" w:space="0" w:color="auto"/>
        <w:right w:val="none" w:sz="0" w:space="0" w:color="auto"/>
      </w:divBdr>
    </w:div>
    <w:div w:id="992444343">
      <w:bodyDiv w:val="1"/>
      <w:marLeft w:val="0"/>
      <w:marRight w:val="0"/>
      <w:marTop w:val="0"/>
      <w:marBottom w:val="0"/>
      <w:divBdr>
        <w:top w:val="none" w:sz="0" w:space="0" w:color="auto"/>
        <w:left w:val="none" w:sz="0" w:space="0" w:color="auto"/>
        <w:bottom w:val="none" w:sz="0" w:space="0" w:color="auto"/>
        <w:right w:val="none" w:sz="0" w:space="0" w:color="auto"/>
      </w:divBdr>
    </w:div>
    <w:div w:id="1170170253">
      <w:bodyDiv w:val="1"/>
      <w:marLeft w:val="0"/>
      <w:marRight w:val="0"/>
      <w:marTop w:val="0"/>
      <w:marBottom w:val="0"/>
      <w:divBdr>
        <w:top w:val="none" w:sz="0" w:space="0" w:color="auto"/>
        <w:left w:val="none" w:sz="0" w:space="0" w:color="auto"/>
        <w:bottom w:val="none" w:sz="0" w:space="0" w:color="auto"/>
        <w:right w:val="none" w:sz="0" w:space="0" w:color="auto"/>
      </w:divBdr>
    </w:div>
    <w:div w:id="1266228329">
      <w:bodyDiv w:val="1"/>
      <w:marLeft w:val="0"/>
      <w:marRight w:val="0"/>
      <w:marTop w:val="0"/>
      <w:marBottom w:val="0"/>
      <w:divBdr>
        <w:top w:val="none" w:sz="0" w:space="0" w:color="auto"/>
        <w:left w:val="none" w:sz="0" w:space="0" w:color="auto"/>
        <w:bottom w:val="none" w:sz="0" w:space="0" w:color="auto"/>
        <w:right w:val="none" w:sz="0" w:space="0" w:color="auto"/>
      </w:divBdr>
    </w:div>
    <w:div w:id="1324620911">
      <w:bodyDiv w:val="1"/>
      <w:marLeft w:val="0"/>
      <w:marRight w:val="0"/>
      <w:marTop w:val="0"/>
      <w:marBottom w:val="0"/>
      <w:divBdr>
        <w:top w:val="none" w:sz="0" w:space="0" w:color="auto"/>
        <w:left w:val="none" w:sz="0" w:space="0" w:color="auto"/>
        <w:bottom w:val="none" w:sz="0" w:space="0" w:color="auto"/>
        <w:right w:val="none" w:sz="0" w:space="0" w:color="auto"/>
      </w:divBdr>
    </w:div>
    <w:div w:id="1388841724">
      <w:bodyDiv w:val="1"/>
      <w:marLeft w:val="0"/>
      <w:marRight w:val="0"/>
      <w:marTop w:val="0"/>
      <w:marBottom w:val="0"/>
      <w:divBdr>
        <w:top w:val="none" w:sz="0" w:space="0" w:color="auto"/>
        <w:left w:val="none" w:sz="0" w:space="0" w:color="auto"/>
        <w:bottom w:val="none" w:sz="0" w:space="0" w:color="auto"/>
        <w:right w:val="none" w:sz="0" w:space="0" w:color="auto"/>
      </w:divBdr>
    </w:div>
    <w:div w:id="1410226775">
      <w:bodyDiv w:val="1"/>
      <w:marLeft w:val="0"/>
      <w:marRight w:val="0"/>
      <w:marTop w:val="0"/>
      <w:marBottom w:val="0"/>
      <w:divBdr>
        <w:top w:val="none" w:sz="0" w:space="0" w:color="auto"/>
        <w:left w:val="none" w:sz="0" w:space="0" w:color="auto"/>
        <w:bottom w:val="none" w:sz="0" w:space="0" w:color="auto"/>
        <w:right w:val="none" w:sz="0" w:space="0" w:color="auto"/>
      </w:divBdr>
    </w:div>
    <w:div w:id="1414470203">
      <w:bodyDiv w:val="1"/>
      <w:marLeft w:val="0"/>
      <w:marRight w:val="0"/>
      <w:marTop w:val="0"/>
      <w:marBottom w:val="0"/>
      <w:divBdr>
        <w:top w:val="none" w:sz="0" w:space="0" w:color="auto"/>
        <w:left w:val="none" w:sz="0" w:space="0" w:color="auto"/>
        <w:bottom w:val="none" w:sz="0" w:space="0" w:color="auto"/>
        <w:right w:val="none" w:sz="0" w:space="0" w:color="auto"/>
      </w:divBdr>
    </w:div>
    <w:div w:id="1438865621">
      <w:bodyDiv w:val="1"/>
      <w:marLeft w:val="0"/>
      <w:marRight w:val="0"/>
      <w:marTop w:val="0"/>
      <w:marBottom w:val="0"/>
      <w:divBdr>
        <w:top w:val="none" w:sz="0" w:space="0" w:color="auto"/>
        <w:left w:val="none" w:sz="0" w:space="0" w:color="auto"/>
        <w:bottom w:val="none" w:sz="0" w:space="0" w:color="auto"/>
        <w:right w:val="none" w:sz="0" w:space="0" w:color="auto"/>
      </w:divBdr>
    </w:div>
    <w:div w:id="1476875892">
      <w:bodyDiv w:val="1"/>
      <w:marLeft w:val="0"/>
      <w:marRight w:val="0"/>
      <w:marTop w:val="0"/>
      <w:marBottom w:val="0"/>
      <w:divBdr>
        <w:top w:val="none" w:sz="0" w:space="0" w:color="auto"/>
        <w:left w:val="none" w:sz="0" w:space="0" w:color="auto"/>
        <w:bottom w:val="none" w:sz="0" w:space="0" w:color="auto"/>
        <w:right w:val="none" w:sz="0" w:space="0" w:color="auto"/>
      </w:divBdr>
    </w:div>
    <w:div w:id="1483228126">
      <w:bodyDiv w:val="1"/>
      <w:marLeft w:val="0"/>
      <w:marRight w:val="0"/>
      <w:marTop w:val="0"/>
      <w:marBottom w:val="0"/>
      <w:divBdr>
        <w:top w:val="none" w:sz="0" w:space="0" w:color="auto"/>
        <w:left w:val="none" w:sz="0" w:space="0" w:color="auto"/>
        <w:bottom w:val="none" w:sz="0" w:space="0" w:color="auto"/>
        <w:right w:val="none" w:sz="0" w:space="0" w:color="auto"/>
      </w:divBdr>
    </w:div>
    <w:div w:id="1523545462">
      <w:bodyDiv w:val="1"/>
      <w:marLeft w:val="0"/>
      <w:marRight w:val="0"/>
      <w:marTop w:val="0"/>
      <w:marBottom w:val="0"/>
      <w:divBdr>
        <w:top w:val="none" w:sz="0" w:space="0" w:color="auto"/>
        <w:left w:val="none" w:sz="0" w:space="0" w:color="auto"/>
        <w:bottom w:val="none" w:sz="0" w:space="0" w:color="auto"/>
        <w:right w:val="none" w:sz="0" w:space="0" w:color="auto"/>
      </w:divBdr>
    </w:div>
    <w:div w:id="1526286801">
      <w:bodyDiv w:val="1"/>
      <w:marLeft w:val="0"/>
      <w:marRight w:val="0"/>
      <w:marTop w:val="0"/>
      <w:marBottom w:val="0"/>
      <w:divBdr>
        <w:top w:val="none" w:sz="0" w:space="0" w:color="auto"/>
        <w:left w:val="none" w:sz="0" w:space="0" w:color="auto"/>
        <w:bottom w:val="none" w:sz="0" w:space="0" w:color="auto"/>
        <w:right w:val="none" w:sz="0" w:space="0" w:color="auto"/>
      </w:divBdr>
    </w:div>
    <w:div w:id="1562208531">
      <w:bodyDiv w:val="1"/>
      <w:marLeft w:val="0"/>
      <w:marRight w:val="0"/>
      <w:marTop w:val="0"/>
      <w:marBottom w:val="0"/>
      <w:divBdr>
        <w:top w:val="none" w:sz="0" w:space="0" w:color="auto"/>
        <w:left w:val="none" w:sz="0" w:space="0" w:color="auto"/>
        <w:bottom w:val="none" w:sz="0" w:space="0" w:color="auto"/>
        <w:right w:val="none" w:sz="0" w:space="0" w:color="auto"/>
      </w:divBdr>
      <w:divsChild>
        <w:div w:id="768043139">
          <w:marLeft w:val="547"/>
          <w:marRight w:val="0"/>
          <w:marTop w:val="0"/>
          <w:marBottom w:val="0"/>
          <w:divBdr>
            <w:top w:val="none" w:sz="0" w:space="0" w:color="auto"/>
            <w:left w:val="none" w:sz="0" w:space="0" w:color="auto"/>
            <w:bottom w:val="none" w:sz="0" w:space="0" w:color="auto"/>
            <w:right w:val="none" w:sz="0" w:space="0" w:color="auto"/>
          </w:divBdr>
        </w:div>
        <w:div w:id="296179751">
          <w:marLeft w:val="547"/>
          <w:marRight w:val="0"/>
          <w:marTop w:val="0"/>
          <w:marBottom w:val="0"/>
          <w:divBdr>
            <w:top w:val="none" w:sz="0" w:space="0" w:color="auto"/>
            <w:left w:val="none" w:sz="0" w:space="0" w:color="auto"/>
            <w:bottom w:val="none" w:sz="0" w:space="0" w:color="auto"/>
            <w:right w:val="none" w:sz="0" w:space="0" w:color="auto"/>
          </w:divBdr>
        </w:div>
        <w:div w:id="605767220">
          <w:marLeft w:val="547"/>
          <w:marRight w:val="0"/>
          <w:marTop w:val="0"/>
          <w:marBottom w:val="0"/>
          <w:divBdr>
            <w:top w:val="none" w:sz="0" w:space="0" w:color="auto"/>
            <w:left w:val="none" w:sz="0" w:space="0" w:color="auto"/>
            <w:bottom w:val="none" w:sz="0" w:space="0" w:color="auto"/>
            <w:right w:val="none" w:sz="0" w:space="0" w:color="auto"/>
          </w:divBdr>
        </w:div>
      </w:divsChild>
    </w:div>
    <w:div w:id="1606229806">
      <w:bodyDiv w:val="1"/>
      <w:marLeft w:val="0"/>
      <w:marRight w:val="0"/>
      <w:marTop w:val="0"/>
      <w:marBottom w:val="0"/>
      <w:divBdr>
        <w:top w:val="none" w:sz="0" w:space="0" w:color="auto"/>
        <w:left w:val="none" w:sz="0" w:space="0" w:color="auto"/>
        <w:bottom w:val="none" w:sz="0" w:space="0" w:color="auto"/>
        <w:right w:val="none" w:sz="0" w:space="0" w:color="auto"/>
      </w:divBdr>
    </w:div>
    <w:div w:id="1614511580">
      <w:bodyDiv w:val="1"/>
      <w:marLeft w:val="0"/>
      <w:marRight w:val="0"/>
      <w:marTop w:val="0"/>
      <w:marBottom w:val="0"/>
      <w:divBdr>
        <w:top w:val="none" w:sz="0" w:space="0" w:color="auto"/>
        <w:left w:val="none" w:sz="0" w:space="0" w:color="auto"/>
        <w:bottom w:val="none" w:sz="0" w:space="0" w:color="auto"/>
        <w:right w:val="none" w:sz="0" w:space="0" w:color="auto"/>
      </w:divBdr>
    </w:div>
    <w:div w:id="1661426289">
      <w:bodyDiv w:val="1"/>
      <w:marLeft w:val="0"/>
      <w:marRight w:val="0"/>
      <w:marTop w:val="0"/>
      <w:marBottom w:val="0"/>
      <w:divBdr>
        <w:top w:val="none" w:sz="0" w:space="0" w:color="auto"/>
        <w:left w:val="none" w:sz="0" w:space="0" w:color="auto"/>
        <w:bottom w:val="none" w:sz="0" w:space="0" w:color="auto"/>
        <w:right w:val="none" w:sz="0" w:space="0" w:color="auto"/>
      </w:divBdr>
    </w:div>
    <w:div w:id="1805805083">
      <w:bodyDiv w:val="1"/>
      <w:marLeft w:val="0"/>
      <w:marRight w:val="0"/>
      <w:marTop w:val="0"/>
      <w:marBottom w:val="0"/>
      <w:divBdr>
        <w:top w:val="none" w:sz="0" w:space="0" w:color="auto"/>
        <w:left w:val="none" w:sz="0" w:space="0" w:color="auto"/>
        <w:bottom w:val="none" w:sz="0" w:space="0" w:color="auto"/>
        <w:right w:val="none" w:sz="0" w:space="0" w:color="auto"/>
      </w:divBdr>
    </w:div>
    <w:div w:id="1861775692">
      <w:bodyDiv w:val="1"/>
      <w:marLeft w:val="0"/>
      <w:marRight w:val="0"/>
      <w:marTop w:val="0"/>
      <w:marBottom w:val="0"/>
      <w:divBdr>
        <w:top w:val="none" w:sz="0" w:space="0" w:color="auto"/>
        <w:left w:val="none" w:sz="0" w:space="0" w:color="auto"/>
        <w:bottom w:val="none" w:sz="0" w:space="0" w:color="auto"/>
        <w:right w:val="none" w:sz="0" w:space="0" w:color="auto"/>
      </w:divBdr>
    </w:div>
    <w:div w:id="1907569595">
      <w:bodyDiv w:val="1"/>
      <w:marLeft w:val="0"/>
      <w:marRight w:val="0"/>
      <w:marTop w:val="0"/>
      <w:marBottom w:val="0"/>
      <w:divBdr>
        <w:top w:val="none" w:sz="0" w:space="0" w:color="auto"/>
        <w:left w:val="none" w:sz="0" w:space="0" w:color="auto"/>
        <w:bottom w:val="none" w:sz="0" w:space="0" w:color="auto"/>
        <w:right w:val="none" w:sz="0" w:space="0" w:color="auto"/>
      </w:divBdr>
      <w:divsChild>
        <w:div w:id="22832485">
          <w:marLeft w:val="446"/>
          <w:marRight w:val="0"/>
          <w:marTop w:val="0"/>
          <w:marBottom w:val="0"/>
          <w:divBdr>
            <w:top w:val="none" w:sz="0" w:space="0" w:color="auto"/>
            <w:left w:val="none" w:sz="0" w:space="0" w:color="auto"/>
            <w:bottom w:val="none" w:sz="0" w:space="0" w:color="auto"/>
            <w:right w:val="none" w:sz="0" w:space="0" w:color="auto"/>
          </w:divBdr>
        </w:div>
      </w:divsChild>
    </w:div>
    <w:div w:id="1954365519">
      <w:bodyDiv w:val="1"/>
      <w:marLeft w:val="0"/>
      <w:marRight w:val="0"/>
      <w:marTop w:val="0"/>
      <w:marBottom w:val="0"/>
      <w:divBdr>
        <w:top w:val="none" w:sz="0" w:space="0" w:color="auto"/>
        <w:left w:val="none" w:sz="0" w:space="0" w:color="auto"/>
        <w:bottom w:val="none" w:sz="0" w:space="0" w:color="auto"/>
        <w:right w:val="none" w:sz="0" w:space="0" w:color="auto"/>
      </w:divBdr>
    </w:div>
    <w:div w:id="1964068701">
      <w:bodyDiv w:val="1"/>
      <w:marLeft w:val="0"/>
      <w:marRight w:val="0"/>
      <w:marTop w:val="0"/>
      <w:marBottom w:val="0"/>
      <w:divBdr>
        <w:top w:val="none" w:sz="0" w:space="0" w:color="auto"/>
        <w:left w:val="none" w:sz="0" w:space="0" w:color="auto"/>
        <w:bottom w:val="none" w:sz="0" w:space="0" w:color="auto"/>
        <w:right w:val="none" w:sz="0" w:space="0" w:color="auto"/>
      </w:divBdr>
      <w:divsChild>
        <w:div w:id="2028171504">
          <w:marLeft w:val="547"/>
          <w:marRight w:val="0"/>
          <w:marTop w:val="0"/>
          <w:marBottom w:val="0"/>
          <w:divBdr>
            <w:top w:val="none" w:sz="0" w:space="0" w:color="auto"/>
            <w:left w:val="none" w:sz="0" w:space="0" w:color="auto"/>
            <w:bottom w:val="none" w:sz="0" w:space="0" w:color="auto"/>
            <w:right w:val="none" w:sz="0" w:space="0" w:color="auto"/>
          </w:divBdr>
        </w:div>
        <w:div w:id="326982201">
          <w:marLeft w:val="547"/>
          <w:marRight w:val="0"/>
          <w:marTop w:val="0"/>
          <w:marBottom w:val="0"/>
          <w:divBdr>
            <w:top w:val="none" w:sz="0" w:space="0" w:color="auto"/>
            <w:left w:val="none" w:sz="0" w:space="0" w:color="auto"/>
            <w:bottom w:val="none" w:sz="0" w:space="0" w:color="auto"/>
            <w:right w:val="none" w:sz="0" w:space="0" w:color="auto"/>
          </w:divBdr>
        </w:div>
        <w:div w:id="923956008">
          <w:marLeft w:val="547"/>
          <w:marRight w:val="0"/>
          <w:marTop w:val="0"/>
          <w:marBottom w:val="0"/>
          <w:divBdr>
            <w:top w:val="none" w:sz="0" w:space="0" w:color="auto"/>
            <w:left w:val="none" w:sz="0" w:space="0" w:color="auto"/>
            <w:bottom w:val="none" w:sz="0" w:space="0" w:color="auto"/>
            <w:right w:val="none" w:sz="0" w:space="0" w:color="auto"/>
          </w:divBdr>
        </w:div>
      </w:divsChild>
    </w:div>
    <w:div w:id="199225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yperlink" Target="https://www.undp.org/content/dam/mexico/docs/Publicaciones/PublicacionesReduccionPobreza/InformesDesarrolloHumano/UNDP-MX-PovRed-IDHmunicipalMexico-032014.pdf"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www.onu.org.mx/wp-content/uploads/2017/07/180131_ODS-metas-digital.pdf" TargetMode="Externa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yperlink" Target="https://www.inegi.org.mx/programas/endireh/2016/" TargetMode="External"/><Relationship Id="rId33" Type="http://schemas.openxmlformats.org/officeDocument/2006/relationships/hyperlink" Target="https://leon.gob.mx/leon/publicaciones/programa-gobierno-18-21.pdf" TargetMode="Externa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hyperlink" Target="https://www.planeandojuntos.gob.m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internet.contenidos.inegi.org.mx/contenidos/productos/prod_serv/contenidos/espanol/bvinegi/productos/nueva_estruc/inter_censal/panorama/702825082192.pdf" TargetMode="External"/><Relationship Id="rId32" Type="http://schemas.openxmlformats.org/officeDocument/2006/relationships/hyperlink" Target="https://portalsocial.guanajuato.gob.mx/documentos/programa-estatal-para-la-igualdad-entre-mujeres-y-hombres-del-estado-de-guanajuato" TargetMode="Externa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yperlink" Target="https://www.inegi.org.mx/programas/intercensal/2015/" TargetMode="External"/><Relationship Id="rId28" Type="http://schemas.openxmlformats.org/officeDocument/2006/relationships/hyperlink" Target="http://cedoc.inmujeres.gob.mx/documentos_download/100903.pdf" TargetMode="External"/><Relationship Id="rId36"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hyperlink" Target="https://guanajuato.gob.mx/programa_documento_oficial.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2.xml"/><Relationship Id="rId27" Type="http://schemas.openxmlformats.org/officeDocument/2006/relationships/hyperlink" Target="http://www.unwomen.org/es/digital-library/publications/2015/01/towards-a-logical-framework-methodology-with-a-gender-perspective" TargetMode="External"/><Relationship Id="rId30" Type="http://schemas.openxmlformats.org/officeDocument/2006/relationships/hyperlink" Target="https://www.gob.mx/sep/documentos/programa-nacional-para-la-igualdad-de-oportunidades-y-no-discriminacion-contra-las-mujeres-proigualdad-2013-2018"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A351F-4E7E-4800-9728-254F36611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7837</Words>
  <Characters>43106</Characters>
  <Application>Microsoft Office Word</Application>
  <DocSecurity>0</DocSecurity>
  <Lines>359</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b.reyescruz</dc:creator>
  <cp:lastModifiedBy>Karina Vazquez Lugo</cp:lastModifiedBy>
  <cp:revision>2</cp:revision>
  <cp:lastPrinted>2019-04-05T21:04:00Z</cp:lastPrinted>
  <dcterms:created xsi:type="dcterms:W3CDTF">2019-04-23T20:38:00Z</dcterms:created>
  <dcterms:modified xsi:type="dcterms:W3CDTF">2019-04-23T20:38:00Z</dcterms:modified>
</cp:coreProperties>
</file>