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E5C7A" w14:textId="77777777" w:rsidR="00222995" w:rsidRPr="00486D33" w:rsidRDefault="00222995" w:rsidP="0047700C">
      <w:pPr>
        <w:spacing w:after="0" w:line="240" w:lineRule="auto"/>
        <w:jc w:val="both"/>
        <w:rPr>
          <w:rFonts w:ascii="Arial" w:eastAsia="Times New Roman" w:hAnsi="Arial" w:cs="Arial"/>
          <w:b/>
          <w:sz w:val="24"/>
          <w:szCs w:val="24"/>
        </w:rPr>
      </w:pPr>
      <w:bookmarkStart w:id="0" w:name="_GoBack"/>
      <w:bookmarkEnd w:id="0"/>
      <w:r w:rsidRPr="00486D33">
        <w:rPr>
          <w:rFonts w:ascii="Arial" w:eastAsia="Times New Roman" w:hAnsi="Arial" w:cs="Arial"/>
          <w:b/>
          <w:sz w:val="24"/>
          <w:szCs w:val="24"/>
        </w:rPr>
        <w:t>H. AYUNTAMIENTO DE LEÓN, GUANAJUATO</w:t>
      </w:r>
    </w:p>
    <w:p w14:paraId="3E7E8ACA" w14:textId="77777777" w:rsidR="00222995" w:rsidRPr="00486D33" w:rsidRDefault="00222995" w:rsidP="0047700C">
      <w:pPr>
        <w:spacing w:after="0" w:line="240" w:lineRule="auto"/>
        <w:rPr>
          <w:rFonts w:ascii="Arial" w:eastAsia="Times New Roman" w:hAnsi="Arial" w:cs="Arial"/>
          <w:b/>
          <w:sz w:val="24"/>
          <w:szCs w:val="24"/>
        </w:rPr>
      </w:pPr>
      <w:r w:rsidRPr="00486D33">
        <w:rPr>
          <w:rFonts w:ascii="Arial" w:eastAsia="Times New Roman" w:hAnsi="Arial" w:cs="Arial"/>
          <w:b/>
          <w:sz w:val="24"/>
          <w:szCs w:val="24"/>
        </w:rPr>
        <w:t>P R E S E N T E</w:t>
      </w:r>
    </w:p>
    <w:p w14:paraId="179F3264" w14:textId="77777777" w:rsidR="00222995" w:rsidRPr="00486D33" w:rsidRDefault="00222995" w:rsidP="0047700C">
      <w:pPr>
        <w:spacing w:after="0" w:line="240" w:lineRule="auto"/>
        <w:rPr>
          <w:rFonts w:ascii="Arial" w:eastAsia="Times New Roman" w:hAnsi="Arial" w:cs="Arial"/>
          <w:b/>
          <w:sz w:val="24"/>
          <w:szCs w:val="24"/>
        </w:rPr>
      </w:pPr>
    </w:p>
    <w:p w14:paraId="515CD2FC" w14:textId="77777777" w:rsidR="00222995" w:rsidRPr="00486D33" w:rsidRDefault="00222995" w:rsidP="0047700C">
      <w:pPr>
        <w:spacing w:after="0" w:line="240" w:lineRule="auto"/>
        <w:jc w:val="both"/>
        <w:rPr>
          <w:rFonts w:ascii="Arial" w:hAnsi="Arial" w:cs="Arial"/>
          <w:sz w:val="24"/>
          <w:szCs w:val="24"/>
        </w:rPr>
      </w:pPr>
      <w:r w:rsidRPr="00486D33">
        <w:rPr>
          <w:rFonts w:ascii="Arial" w:hAnsi="Arial" w:cs="Arial"/>
          <w:sz w:val="24"/>
          <w:szCs w:val="24"/>
        </w:rPr>
        <w:t xml:space="preserve">Los suscritos integrantes de la </w:t>
      </w:r>
      <w:r w:rsidRPr="00486D33">
        <w:rPr>
          <w:rFonts w:ascii="Arial" w:hAnsi="Arial" w:cs="Arial"/>
          <w:b/>
          <w:sz w:val="24"/>
          <w:szCs w:val="24"/>
        </w:rPr>
        <w:t xml:space="preserve">Comisión de Gobierno, Seguridad Pública y Tránsito, </w:t>
      </w:r>
      <w:r w:rsidRPr="00486D33">
        <w:rPr>
          <w:rFonts w:ascii="Arial" w:hAnsi="Arial" w:cs="Arial"/>
          <w:sz w:val="24"/>
          <w:szCs w:val="24"/>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7116F146" w14:textId="77777777" w:rsidR="00222995" w:rsidRPr="00486D33" w:rsidRDefault="00222995" w:rsidP="0047700C">
      <w:pPr>
        <w:spacing w:after="0" w:line="240" w:lineRule="auto"/>
        <w:jc w:val="both"/>
        <w:rPr>
          <w:rFonts w:ascii="Arial" w:eastAsia="Times New Roman" w:hAnsi="Arial" w:cs="Arial"/>
          <w:sz w:val="24"/>
          <w:szCs w:val="24"/>
        </w:rPr>
      </w:pPr>
    </w:p>
    <w:p w14:paraId="18330192" w14:textId="77777777" w:rsidR="00486D33" w:rsidRDefault="00486D33" w:rsidP="0047700C">
      <w:pPr>
        <w:spacing w:after="0" w:line="240" w:lineRule="auto"/>
        <w:jc w:val="center"/>
        <w:rPr>
          <w:rFonts w:ascii="Arial" w:eastAsia="Times New Roman" w:hAnsi="Arial" w:cs="Arial"/>
          <w:b/>
          <w:sz w:val="24"/>
          <w:szCs w:val="24"/>
        </w:rPr>
      </w:pPr>
    </w:p>
    <w:p w14:paraId="77CFEA52" w14:textId="77777777" w:rsidR="00222995" w:rsidRDefault="00222995" w:rsidP="0047700C">
      <w:pPr>
        <w:spacing w:after="0" w:line="240" w:lineRule="auto"/>
        <w:jc w:val="center"/>
        <w:rPr>
          <w:rFonts w:ascii="Arial" w:eastAsia="Times New Roman" w:hAnsi="Arial" w:cs="Arial"/>
          <w:b/>
          <w:sz w:val="24"/>
          <w:szCs w:val="24"/>
        </w:rPr>
      </w:pPr>
      <w:r w:rsidRPr="00486D33">
        <w:rPr>
          <w:rFonts w:ascii="Arial" w:eastAsia="Times New Roman" w:hAnsi="Arial" w:cs="Arial"/>
          <w:b/>
          <w:sz w:val="24"/>
          <w:szCs w:val="24"/>
        </w:rPr>
        <w:t>C O N S I D E R A C I O N E S</w:t>
      </w:r>
    </w:p>
    <w:p w14:paraId="7E5D3309" w14:textId="77777777" w:rsidR="00486D33" w:rsidRPr="00486D33" w:rsidRDefault="00486D33" w:rsidP="0047700C">
      <w:pPr>
        <w:spacing w:after="0" w:line="240" w:lineRule="auto"/>
        <w:jc w:val="center"/>
        <w:rPr>
          <w:rFonts w:ascii="Arial" w:eastAsia="Times New Roman" w:hAnsi="Arial" w:cs="Arial"/>
          <w:b/>
          <w:sz w:val="24"/>
          <w:szCs w:val="24"/>
        </w:rPr>
      </w:pPr>
    </w:p>
    <w:p w14:paraId="587BEC29" w14:textId="77777777" w:rsidR="004B541A" w:rsidRPr="00486D33" w:rsidRDefault="004B541A" w:rsidP="0047700C">
      <w:pPr>
        <w:tabs>
          <w:tab w:val="left" w:pos="5648"/>
        </w:tabs>
        <w:spacing w:after="0" w:line="240" w:lineRule="auto"/>
        <w:jc w:val="both"/>
        <w:rPr>
          <w:rFonts w:ascii="Arial" w:hAnsi="Arial" w:cs="Arial"/>
          <w:sz w:val="24"/>
          <w:szCs w:val="24"/>
          <w:highlight w:val="yellow"/>
        </w:rPr>
      </w:pPr>
    </w:p>
    <w:p w14:paraId="251FBF88" w14:textId="77777777" w:rsidR="00222995" w:rsidRPr="00486D33" w:rsidRDefault="004B541A" w:rsidP="0047700C">
      <w:pPr>
        <w:pStyle w:val="Ttulo2"/>
        <w:numPr>
          <w:ilvl w:val="0"/>
          <w:numId w:val="1"/>
        </w:numPr>
        <w:tabs>
          <w:tab w:val="left" w:pos="284"/>
        </w:tabs>
        <w:spacing w:before="0" w:line="240" w:lineRule="auto"/>
        <w:ind w:left="0" w:firstLine="0"/>
        <w:jc w:val="both"/>
        <w:rPr>
          <w:rFonts w:ascii="Arial" w:hAnsi="Arial" w:cs="Arial"/>
          <w:color w:val="auto"/>
          <w:sz w:val="24"/>
          <w:szCs w:val="24"/>
          <w:lang w:val="es-ES"/>
        </w:rPr>
      </w:pPr>
      <w:r w:rsidRPr="00486D33">
        <w:rPr>
          <w:rFonts w:ascii="Arial" w:hAnsi="Arial" w:cs="Arial"/>
          <w:color w:val="auto"/>
          <w:sz w:val="24"/>
          <w:szCs w:val="24"/>
        </w:rPr>
        <w:t xml:space="preserve">Por acuerdo de la Comisión de </w:t>
      </w:r>
      <w:r w:rsidR="009E6CDA">
        <w:rPr>
          <w:rFonts w:ascii="Arial" w:hAnsi="Arial" w:cs="Arial"/>
          <w:color w:val="auto"/>
          <w:sz w:val="24"/>
          <w:szCs w:val="24"/>
        </w:rPr>
        <w:t xml:space="preserve">Gobernación y Puntos Constitucionales </w:t>
      </w:r>
      <w:r w:rsidRPr="00486D33">
        <w:rPr>
          <w:rFonts w:ascii="Arial" w:hAnsi="Arial" w:cs="Arial"/>
          <w:color w:val="auto"/>
          <w:sz w:val="24"/>
          <w:szCs w:val="24"/>
        </w:rPr>
        <w:t xml:space="preserve">de la Sexagésima Cuarta Legislatura del H. Congreso del Estado, remitió a este Ayuntamiento la </w:t>
      </w:r>
      <w:r w:rsidRPr="00486D33">
        <w:rPr>
          <w:rFonts w:ascii="Arial" w:hAnsi="Arial" w:cs="Arial"/>
          <w:b/>
          <w:i/>
          <w:color w:val="auto"/>
          <w:sz w:val="24"/>
          <w:szCs w:val="24"/>
        </w:rPr>
        <w:t>Iniciativa de</w:t>
      </w:r>
      <w:r w:rsidR="002E5984" w:rsidRPr="00486D33">
        <w:rPr>
          <w:rFonts w:ascii="Arial" w:hAnsi="Arial" w:cs="Arial"/>
          <w:b/>
          <w:i/>
          <w:color w:val="auto"/>
          <w:sz w:val="24"/>
          <w:szCs w:val="24"/>
        </w:rPr>
        <w:t xml:space="preserve"> </w:t>
      </w:r>
      <w:r w:rsidR="000A15F6">
        <w:rPr>
          <w:rFonts w:ascii="Arial" w:hAnsi="Arial" w:cs="Arial"/>
          <w:b/>
          <w:i/>
          <w:color w:val="auto"/>
          <w:sz w:val="24"/>
          <w:szCs w:val="24"/>
        </w:rPr>
        <w:t>reformas al inciso c) fracción III del artículo 115 y se adicionan un tercer y cuarto párrafo a la fracción VII del artículo 116 de la Constitución Política para los Estados Unidos Mexicanos</w:t>
      </w:r>
      <w:r w:rsidR="00401257" w:rsidRPr="00486D33">
        <w:rPr>
          <w:rFonts w:ascii="Arial" w:hAnsi="Arial" w:cs="Arial"/>
          <w:b/>
          <w:i/>
          <w:color w:val="auto"/>
          <w:sz w:val="24"/>
          <w:szCs w:val="24"/>
        </w:rPr>
        <w:t xml:space="preserve">, </w:t>
      </w:r>
      <w:r w:rsidRPr="00486D33">
        <w:rPr>
          <w:rFonts w:ascii="Arial" w:hAnsi="Arial" w:cs="Arial"/>
          <w:color w:val="auto"/>
          <w:sz w:val="24"/>
          <w:szCs w:val="24"/>
          <w:shd w:val="clear" w:color="auto" w:fill="FFFFFF"/>
        </w:rPr>
        <w:t>formulada por</w:t>
      </w:r>
      <w:r w:rsidR="00A311FD" w:rsidRPr="00486D33">
        <w:rPr>
          <w:rFonts w:ascii="Arial" w:hAnsi="Arial" w:cs="Arial"/>
          <w:color w:val="auto"/>
          <w:sz w:val="24"/>
          <w:szCs w:val="24"/>
          <w:shd w:val="clear" w:color="auto" w:fill="FFFFFF"/>
        </w:rPr>
        <w:t xml:space="preserve"> la </w:t>
      </w:r>
      <w:r w:rsidR="00721232" w:rsidRPr="00486D33">
        <w:rPr>
          <w:rFonts w:ascii="Arial" w:hAnsi="Arial" w:cs="Arial"/>
          <w:color w:val="auto"/>
          <w:sz w:val="24"/>
          <w:szCs w:val="24"/>
          <w:shd w:val="clear" w:color="auto" w:fill="FFFFFF"/>
        </w:rPr>
        <w:t>D</w:t>
      </w:r>
      <w:r w:rsidR="00A311FD" w:rsidRPr="00486D33">
        <w:rPr>
          <w:rFonts w:ascii="Arial" w:hAnsi="Arial" w:cs="Arial"/>
          <w:color w:val="auto"/>
          <w:sz w:val="24"/>
          <w:szCs w:val="24"/>
          <w:shd w:val="clear" w:color="auto" w:fill="FFFFFF"/>
        </w:rPr>
        <w:t xml:space="preserve">iputada y </w:t>
      </w:r>
      <w:r w:rsidR="00721232" w:rsidRPr="00486D33">
        <w:rPr>
          <w:rFonts w:ascii="Arial" w:hAnsi="Arial" w:cs="Arial"/>
          <w:color w:val="auto"/>
          <w:sz w:val="24"/>
          <w:szCs w:val="24"/>
          <w:shd w:val="clear" w:color="auto" w:fill="FFFFFF"/>
        </w:rPr>
        <w:t>D</w:t>
      </w:r>
      <w:r w:rsidR="00A311FD" w:rsidRPr="00486D33">
        <w:rPr>
          <w:rFonts w:ascii="Arial" w:hAnsi="Arial" w:cs="Arial"/>
          <w:color w:val="auto"/>
          <w:sz w:val="24"/>
          <w:szCs w:val="24"/>
          <w:shd w:val="clear" w:color="auto" w:fill="FFFFFF"/>
        </w:rPr>
        <w:t>iputado integrantes del</w:t>
      </w:r>
      <w:r w:rsidRPr="00486D33">
        <w:rPr>
          <w:rFonts w:ascii="Arial" w:hAnsi="Arial" w:cs="Arial"/>
          <w:color w:val="auto"/>
          <w:sz w:val="24"/>
          <w:szCs w:val="24"/>
          <w:shd w:val="clear" w:color="auto" w:fill="FFFFFF"/>
        </w:rPr>
        <w:t xml:space="preserve"> Grupo Parlamentario de</w:t>
      </w:r>
      <w:r w:rsidR="00A311FD" w:rsidRPr="00486D33">
        <w:rPr>
          <w:rFonts w:ascii="Arial" w:hAnsi="Arial" w:cs="Arial"/>
          <w:color w:val="auto"/>
          <w:sz w:val="24"/>
          <w:szCs w:val="24"/>
          <w:shd w:val="clear" w:color="auto" w:fill="FFFFFF"/>
        </w:rPr>
        <w:t>l Partido</w:t>
      </w:r>
      <w:r w:rsidR="00401257" w:rsidRPr="00486D33">
        <w:rPr>
          <w:rFonts w:ascii="Arial" w:hAnsi="Arial" w:cs="Arial"/>
          <w:color w:val="auto"/>
          <w:sz w:val="24"/>
          <w:szCs w:val="24"/>
          <w:shd w:val="clear" w:color="auto" w:fill="FFFFFF"/>
        </w:rPr>
        <w:t xml:space="preserve"> Verde Ecologista de México</w:t>
      </w:r>
      <w:r w:rsidRPr="00486D33">
        <w:rPr>
          <w:rFonts w:ascii="Arial" w:hAnsi="Arial" w:cs="Arial"/>
          <w:b/>
          <w:i/>
          <w:color w:val="auto"/>
          <w:sz w:val="24"/>
          <w:szCs w:val="24"/>
          <w:lang w:val="es-ES"/>
        </w:rPr>
        <w:t xml:space="preserve">, </w:t>
      </w:r>
      <w:r w:rsidRPr="00486D33">
        <w:rPr>
          <w:rFonts w:ascii="Arial" w:hAnsi="Arial" w:cs="Arial"/>
          <w:color w:val="auto"/>
          <w:sz w:val="24"/>
          <w:szCs w:val="24"/>
          <w:lang w:val="es-ES"/>
        </w:rPr>
        <w:t>a efecto de que como parte de la metodología aprobada se reciban observaciones y propuestas a la misma.</w:t>
      </w:r>
    </w:p>
    <w:p w14:paraId="4E0387B1" w14:textId="77777777" w:rsidR="00D94954" w:rsidRPr="00486D33" w:rsidRDefault="00D94954" w:rsidP="0047700C">
      <w:pPr>
        <w:pStyle w:val="Ttulo2"/>
        <w:tabs>
          <w:tab w:val="left" w:pos="284"/>
        </w:tabs>
        <w:spacing w:before="0" w:line="240" w:lineRule="auto"/>
        <w:jc w:val="both"/>
        <w:rPr>
          <w:rFonts w:ascii="Arial" w:hAnsi="Arial" w:cs="Arial"/>
          <w:color w:val="auto"/>
          <w:sz w:val="24"/>
          <w:szCs w:val="24"/>
          <w:lang w:val="es-ES"/>
        </w:rPr>
      </w:pPr>
    </w:p>
    <w:p w14:paraId="78796F7C" w14:textId="77777777" w:rsidR="000802A2" w:rsidRPr="000A15F6" w:rsidRDefault="000802A2" w:rsidP="0047700C">
      <w:pPr>
        <w:pStyle w:val="Ttulo2"/>
        <w:tabs>
          <w:tab w:val="left" w:pos="284"/>
        </w:tabs>
        <w:spacing w:before="0" w:line="240" w:lineRule="auto"/>
        <w:jc w:val="both"/>
        <w:rPr>
          <w:rFonts w:ascii="Arial" w:hAnsi="Arial" w:cs="Arial"/>
          <w:color w:val="auto"/>
          <w:sz w:val="24"/>
          <w:szCs w:val="24"/>
          <w:shd w:val="clear" w:color="auto" w:fill="FFFFFF"/>
        </w:rPr>
      </w:pPr>
      <w:r w:rsidRPr="00486D33">
        <w:rPr>
          <w:rFonts w:ascii="Arial" w:hAnsi="Arial" w:cs="Arial"/>
          <w:b/>
          <w:color w:val="auto"/>
          <w:sz w:val="24"/>
          <w:szCs w:val="24"/>
          <w:lang w:val="es-ES"/>
        </w:rPr>
        <w:t>II.</w:t>
      </w:r>
      <w:r w:rsidRPr="00486D33">
        <w:rPr>
          <w:rFonts w:ascii="Arial" w:hAnsi="Arial" w:cs="Arial"/>
          <w:color w:val="auto"/>
          <w:sz w:val="24"/>
          <w:szCs w:val="24"/>
          <w:lang w:val="es-ES"/>
        </w:rPr>
        <w:t xml:space="preserve"> </w:t>
      </w:r>
      <w:r w:rsidR="004B541A" w:rsidRPr="000A15F6">
        <w:rPr>
          <w:rFonts w:ascii="Arial" w:hAnsi="Arial" w:cs="Arial"/>
          <w:color w:val="auto"/>
          <w:sz w:val="24"/>
          <w:szCs w:val="24"/>
          <w:shd w:val="clear" w:color="auto" w:fill="FFFFFF"/>
        </w:rPr>
        <w:t>Dicha iniciativa, de acuerdo a su exposición de motivos, tiene como objetivo</w:t>
      </w:r>
      <w:r w:rsidR="000025D6" w:rsidRPr="000A15F6">
        <w:rPr>
          <w:rFonts w:ascii="Arial" w:hAnsi="Arial" w:cs="Arial"/>
          <w:color w:val="auto"/>
          <w:sz w:val="24"/>
          <w:szCs w:val="24"/>
          <w:shd w:val="clear" w:color="auto" w:fill="FFFFFF"/>
        </w:rPr>
        <w:t xml:space="preserve"> </w:t>
      </w:r>
      <w:r w:rsidR="000A15F6">
        <w:rPr>
          <w:rFonts w:ascii="Arial" w:hAnsi="Arial" w:cs="Arial"/>
          <w:color w:val="auto"/>
          <w:sz w:val="24"/>
          <w:szCs w:val="24"/>
          <w:shd w:val="clear" w:color="auto" w:fill="FFFFFF"/>
        </w:rPr>
        <w:t>d</w:t>
      </w:r>
      <w:r w:rsidR="000A15F6" w:rsidRPr="000A15F6">
        <w:rPr>
          <w:rFonts w:ascii="Arial" w:hAnsi="Arial" w:cs="Arial"/>
          <w:color w:val="auto"/>
          <w:sz w:val="24"/>
          <w:szCs w:val="24"/>
          <w:shd w:val="clear" w:color="auto" w:fill="FFFFFF"/>
        </w:rPr>
        <w:t xml:space="preserve">ejar a cargo de los Municipios únicamente </w:t>
      </w:r>
      <w:r w:rsidR="000A15F6">
        <w:rPr>
          <w:rFonts w:ascii="Arial" w:hAnsi="Arial" w:cs="Arial"/>
          <w:color w:val="auto"/>
          <w:sz w:val="24"/>
          <w:szCs w:val="24"/>
          <w:shd w:val="clear" w:color="auto" w:fill="FFFFFF"/>
        </w:rPr>
        <w:t>la obligación del s</w:t>
      </w:r>
      <w:r w:rsidR="000A15F6" w:rsidRPr="000A15F6">
        <w:rPr>
          <w:rFonts w:ascii="Arial" w:hAnsi="Arial" w:cs="Arial"/>
          <w:color w:val="auto"/>
          <w:sz w:val="24"/>
          <w:szCs w:val="24"/>
          <w:shd w:val="clear" w:color="auto" w:fill="FFFFFF"/>
        </w:rPr>
        <w:t>ervicio de limpia, recolección y traslado tanto de los tipos de residuos urbanos como de manejo especial, pasando a ser obligación de las entidades federativas el tratamiento y disposición final</w:t>
      </w:r>
      <w:r w:rsidR="00193DE4" w:rsidRPr="000A15F6">
        <w:rPr>
          <w:rFonts w:ascii="Arial" w:hAnsi="Arial" w:cs="Arial"/>
          <w:color w:val="auto"/>
          <w:sz w:val="24"/>
          <w:szCs w:val="24"/>
          <w:shd w:val="clear" w:color="auto" w:fill="FFFFFF"/>
        </w:rPr>
        <w:t>.</w:t>
      </w:r>
    </w:p>
    <w:p w14:paraId="65B6CE3F" w14:textId="77777777" w:rsidR="000802A2" w:rsidRPr="000A15F6" w:rsidRDefault="000802A2" w:rsidP="0047700C">
      <w:pPr>
        <w:pStyle w:val="Prrafodelista"/>
        <w:ind w:left="0"/>
        <w:rPr>
          <w:rFonts w:ascii="Arial" w:eastAsiaTheme="majorEastAsia" w:hAnsi="Arial" w:cs="Arial"/>
          <w:sz w:val="24"/>
          <w:szCs w:val="24"/>
          <w:shd w:val="clear" w:color="auto" w:fill="FFFFFF"/>
        </w:rPr>
      </w:pPr>
    </w:p>
    <w:p w14:paraId="31133DCD" w14:textId="77777777" w:rsidR="004B541A" w:rsidRPr="00486D33" w:rsidRDefault="000802A2" w:rsidP="0047700C">
      <w:pPr>
        <w:pStyle w:val="Ttulo2"/>
        <w:tabs>
          <w:tab w:val="left" w:pos="284"/>
        </w:tabs>
        <w:spacing w:before="0" w:line="240" w:lineRule="auto"/>
        <w:jc w:val="both"/>
        <w:rPr>
          <w:rFonts w:ascii="Arial" w:hAnsi="Arial" w:cs="Arial"/>
          <w:color w:val="auto"/>
          <w:sz w:val="24"/>
          <w:szCs w:val="24"/>
          <w:highlight w:val="yellow"/>
          <w:lang w:val="es-ES"/>
        </w:rPr>
      </w:pPr>
      <w:r w:rsidRPr="00486D33">
        <w:rPr>
          <w:rFonts w:ascii="Arial" w:hAnsi="Arial" w:cs="Arial"/>
          <w:b/>
          <w:color w:val="auto"/>
          <w:sz w:val="24"/>
          <w:szCs w:val="24"/>
        </w:rPr>
        <w:t>III.</w:t>
      </w:r>
      <w:r w:rsidRPr="00486D33">
        <w:rPr>
          <w:rFonts w:ascii="Arial" w:hAnsi="Arial" w:cs="Arial"/>
          <w:color w:val="auto"/>
          <w:sz w:val="24"/>
          <w:szCs w:val="24"/>
        </w:rPr>
        <w:t xml:space="preserve"> </w:t>
      </w:r>
      <w:r w:rsidR="004B541A" w:rsidRPr="00486D33">
        <w:rPr>
          <w:rFonts w:ascii="Arial" w:hAnsi="Arial" w:cs="Arial"/>
          <w:color w:val="auto"/>
          <w:sz w:val="24"/>
          <w:szCs w:val="24"/>
        </w:rPr>
        <w:t>Dentro de las consideraciones relevantes que plantea la iniciativa en su exposición de motivos, se encuentran las siguientes:</w:t>
      </w:r>
    </w:p>
    <w:p w14:paraId="4A369F10" w14:textId="77777777" w:rsidR="004B541A" w:rsidRPr="00486D33" w:rsidRDefault="004B541A" w:rsidP="0047700C">
      <w:pPr>
        <w:pStyle w:val="Prrafodelista"/>
        <w:spacing w:after="0" w:line="240" w:lineRule="auto"/>
        <w:rPr>
          <w:rFonts w:ascii="Arial" w:hAnsi="Arial" w:cs="Arial"/>
          <w:sz w:val="24"/>
          <w:szCs w:val="24"/>
          <w:highlight w:val="yellow"/>
        </w:rPr>
      </w:pPr>
    </w:p>
    <w:p w14:paraId="2C810E7E" w14:textId="77777777" w:rsidR="000802A2" w:rsidRPr="00486D33" w:rsidRDefault="0021210D" w:rsidP="0047700C">
      <w:pPr>
        <w:pStyle w:val="Prrafodelista"/>
        <w:numPr>
          <w:ilvl w:val="0"/>
          <w:numId w:val="2"/>
        </w:numPr>
        <w:spacing w:after="0" w:line="240" w:lineRule="auto"/>
        <w:ind w:left="851" w:hanging="425"/>
        <w:jc w:val="both"/>
        <w:rPr>
          <w:rFonts w:ascii="Arial" w:hAnsi="Arial" w:cs="Arial"/>
          <w:sz w:val="24"/>
          <w:szCs w:val="24"/>
        </w:rPr>
      </w:pPr>
      <w:r>
        <w:rPr>
          <w:rFonts w:ascii="Arial" w:hAnsi="Arial" w:cs="Arial"/>
          <w:sz w:val="24"/>
          <w:szCs w:val="24"/>
        </w:rPr>
        <w:t xml:space="preserve">El municipio como entidad político-jurídica integrada por una población asentada en un espacio geográfico determinado administrativamente, que tiene unidad de gobierno y se rige por normas jurídicas de acuerdo a sus propios fines, de conformidad con el marco legal normativo federal y estatal. </w:t>
      </w:r>
      <w:r w:rsidR="00193DE4" w:rsidRPr="00486D33">
        <w:rPr>
          <w:rFonts w:ascii="Arial" w:hAnsi="Arial" w:cs="Arial"/>
          <w:sz w:val="24"/>
          <w:szCs w:val="24"/>
        </w:rPr>
        <w:t xml:space="preserve"> </w:t>
      </w:r>
    </w:p>
    <w:p w14:paraId="6E15BDE7" w14:textId="77777777" w:rsidR="000802A2" w:rsidRPr="00486D33" w:rsidRDefault="000802A2" w:rsidP="0047700C">
      <w:pPr>
        <w:pStyle w:val="Prrafodelista"/>
        <w:spacing w:after="0" w:line="240" w:lineRule="auto"/>
        <w:ind w:left="851"/>
        <w:jc w:val="both"/>
        <w:rPr>
          <w:rFonts w:ascii="Arial" w:hAnsi="Arial" w:cs="Arial"/>
          <w:sz w:val="24"/>
          <w:szCs w:val="24"/>
        </w:rPr>
      </w:pPr>
    </w:p>
    <w:p w14:paraId="532347B8" w14:textId="77777777" w:rsidR="00193DE4" w:rsidRPr="00486D33" w:rsidRDefault="009A328C" w:rsidP="0047700C">
      <w:pPr>
        <w:pStyle w:val="Prrafodelista"/>
        <w:spacing w:after="0" w:line="240" w:lineRule="auto"/>
        <w:ind w:left="851"/>
        <w:jc w:val="both"/>
        <w:rPr>
          <w:rFonts w:ascii="Arial" w:hAnsi="Arial" w:cs="Arial"/>
          <w:sz w:val="24"/>
          <w:szCs w:val="24"/>
        </w:rPr>
      </w:pPr>
      <w:r>
        <w:rPr>
          <w:rFonts w:ascii="Arial" w:hAnsi="Arial" w:cs="Arial"/>
          <w:sz w:val="24"/>
          <w:szCs w:val="24"/>
        </w:rPr>
        <w:t>En ese sentido se considera la autonomía y libertad municipal que tienen como objeto lograr que el municipio pueda autodeterminarse siempre y cuando lo realice dentro de su marco normativo</w:t>
      </w:r>
      <w:r w:rsidR="00193DE4" w:rsidRPr="00486D33">
        <w:rPr>
          <w:rFonts w:ascii="Arial" w:hAnsi="Arial" w:cs="Arial"/>
          <w:sz w:val="24"/>
          <w:szCs w:val="24"/>
        </w:rPr>
        <w:t>.</w:t>
      </w:r>
    </w:p>
    <w:p w14:paraId="0B8340FA" w14:textId="77777777" w:rsidR="000802A2" w:rsidRPr="00486D33" w:rsidRDefault="000802A2" w:rsidP="0047700C">
      <w:pPr>
        <w:spacing w:after="0" w:line="240" w:lineRule="auto"/>
        <w:jc w:val="both"/>
        <w:rPr>
          <w:rFonts w:ascii="Arial" w:hAnsi="Arial" w:cs="Arial"/>
          <w:sz w:val="24"/>
          <w:szCs w:val="24"/>
        </w:rPr>
      </w:pPr>
    </w:p>
    <w:p w14:paraId="45607636" w14:textId="77777777" w:rsidR="00B22525" w:rsidRPr="00486D33" w:rsidRDefault="009A328C" w:rsidP="0047700C">
      <w:pPr>
        <w:pStyle w:val="Prrafodelista"/>
        <w:numPr>
          <w:ilvl w:val="0"/>
          <w:numId w:val="2"/>
        </w:numPr>
        <w:spacing w:after="0" w:line="240" w:lineRule="auto"/>
        <w:ind w:left="851" w:hanging="425"/>
        <w:jc w:val="both"/>
        <w:rPr>
          <w:rFonts w:ascii="Arial" w:hAnsi="Arial" w:cs="Arial"/>
          <w:sz w:val="24"/>
          <w:szCs w:val="24"/>
        </w:rPr>
      </w:pPr>
      <w:r>
        <w:rPr>
          <w:rFonts w:ascii="Arial" w:hAnsi="Arial" w:cs="Arial"/>
          <w:sz w:val="24"/>
          <w:szCs w:val="24"/>
        </w:rPr>
        <w:t xml:space="preserve">Se pretende modificar una facultad de servicio municipal la cual se traduce en una obligación que debe cumplir el municipio para con sus gobernados en su </w:t>
      </w:r>
      <w:r>
        <w:rPr>
          <w:rFonts w:ascii="Arial" w:hAnsi="Arial" w:cs="Arial"/>
          <w:sz w:val="24"/>
          <w:szCs w:val="24"/>
        </w:rPr>
        <w:lastRenderedPageBreak/>
        <w:t>territorio tal y como lo establece el catálogo de la fracción III del artículo 115 de la Constitución Política de los Estados Unidos Mexicanos</w:t>
      </w:r>
      <w:r w:rsidR="00193DE4" w:rsidRPr="00486D33">
        <w:rPr>
          <w:rFonts w:ascii="Arial" w:hAnsi="Arial" w:cs="Arial"/>
          <w:sz w:val="24"/>
          <w:szCs w:val="24"/>
        </w:rPr>
        <w:t>.</w:t>
      </w:r>
    </w:p>
    <w:p w14:paraId="20A3C2B8" w14:textId="77777777" w:rsidR="000802A2" w:rsidRPr="00486D33" w:rsidRDefault="000802A2" w:rsidP="0047700C">
      <w:pPr>
        <w:pStyle w:val="Prrafodelista"/>
        <w:spacing w:after="0" w:line="240" w:lineRule="auto"/>
        <w:ind w:left="851"/>
        <w:jc w:val="both"/>
        <w:rPr>
          <w:rFonts w:ascii="Arial" w:hAnsi="Arial" w:cs="Arial"/>
          <w:sz w:val="24"/>
          <w:szCs w:val="24"/>
        </w:rPr>
      </w:pPr>
    </w:p>
    <w:p w14:paraId="4571E329" w14:textId="1195CD04" w:rsidR="00C25094" w:rsidRPr="00D86A1E" w:rsidRDefault="009A328C" w:rsidP="00E16200">
      <w:pPr>
        <w:pStyle w:val="Prrafodelista"/>
        <w:spacing w:after="0" w:line="240" w:lineRule="auto"/>
        <w:ind w:left="851"/>
        <w:jc w:val="both"/>
        <w:rPr>
          <w:rFonts w:ascii="Arial" w:hAnsi="Arial" w:cs="Arial"/>
          <w:sz w:val="24"/>
          <w:szCs w:val="24"/>
          <w:highlight w:val="red"/>
        </w:rPr>
      </w:pPr>
      <w:r>
        <w:rPr>
          <w:rFonts w:ascii="Arial" w:hAnsi="Arial" w:cs="Arial"/>
          <w:sz w:val="24"/>
          <w:szCs w:val="24"/>
        </w:rPr>
        <w:t>De dicho catálogo puede desprenderse que algunas obligaciones son posibles por parte de los municipios, pero otras más por su complejidad y costo, ha sido sobr</w:t>
      </w:r>
      <w:r w:rsidR="00E16200">
        <w:rPr>
          <w:rFonts w:ascii="Arial" w:hAnsi="Arial" w:cs="Arial"/>
          <w:sz w:val="24"/>
          <w:szCs w:val="24"/>
        </w:rPr>
        <w:t>epasadas por la realidad social.</w:t>
      </w:r>
    </w:p>
    <w:p w14:paraId="3D247F53" w14:textId="77777777" w:rsidR="009A328C" w:rsidRPr="00D86A1E" w:rsidRDefault="009A328C" w:rsidP="0047700C">
      <w:pPr>
        <w:pStyle w:val="Prrafodelista"/>
        <w:rPr>
          <w:rFonts w:ascii="Arial" w:hAnsi="Arial" w:cs="Arial"/>
          <w:sz w:val="24"/>
          <w:szCs w:val="24"/>
        </w:rPr>
      </w:pPr>
    </w:p>
    <w:p w14:paraId="3C356E6A" w14:textId="77777777" w:rsidR="009A328C" w:rsidRDefault="009A328C" w:rsidP="0047700C">
      <w:pPr>
        <w:pStyle w:val="Prrafodelista"/>
        <w:numPr>
          <w:ilvl w:val="0"/>
          <w:numId w:val="2"/>
        </w:numPr>
        <w:spacing w:after="0" w:line="240" w:lineRule="auto"/>
        <w:ind w:left="851" w:hanging="425"/>
        <w:jc w:val="both"/>
        <w:rPr>
          <w:rFonts w:ascii="Arial" w:hAnsi="Arial" w:cs="Arial"/>
          <w:sz w:val="24"/>
          <w:szCs w:val="24"/>
        </w:rPr>
      </w:pPr>
      <w:r>
        <w:rPr>
          <w:rFonts w:ascii="Arial" w:hAnsi="Arial" w:cs="Arial"/>
          <w:sz w:val="24"/>
          <w:szCs w:val="24"/>
        </w:rPr>
        <w:t>El municipio debe hacerse cargo de todos los tipos de residuos, sin embargo debe de considerarse la clarificación de dichos tipos para establecer cuáles estarán a cargo del gobierno federal, estatal y municipal.</w:t>
      </w:r>
    </w:p>
    <w:p w14:paraId="68D9BB7C" w14:textId="77777777" w:rsidR="009A328C" w:rsidRPr="009A328C" w:rsidRDefault="009A328C" w:rsidP="0047700C">
      <w:pPr>
        <w:pStyle w:val="Prrafodelista"/>
        <w:rPr>
          <w:rFonts w:ascii="Arial" w:hAnsi="Arial" w:cs="Arial"/>
          <w:sz w:val="24"/>
          <w:szCs w:val="24"/>
        </w:rPr>
      </w:pPr>
    </w:p>
    <w:p w14:paraId="03FA823B" w14:textId="77777777" w:rsidR="009A328C" w:rsidRDefault="009A328C" w:rsidP="0047700C">
      <w:pPr>
        <w:pStyle w:val="Prrafodelista"/>
        <w:spacing w:after="0" w:line="240" w:lineRule="auto"/>
        <w:ind w:left="851"/>
        <w:jc w:val="both"/>
        <w:rPr>
          <w:rFonts w:ascii="Arial" w:hAnsi="Arial" w:cs="Arial"/>
          <w:sz w:val="24"/>
          <w:szCs w:val="24"/>
        </w:rPr>
      </w:pPr>
      <w:r>
        <w:rPr>
          <w:rFonts w:ascii="Arial" w:hAnsi="Arial" w:cs="Arial"/>
          <w:sz w:val="24"/>
          <w:szCs w:val="24"/>
        </w:rPr>
        <w:t>Para lograr dicho fin, se debe evolucionar en la forma de ver la división de gobierno y sobre todo lograr identificar que el medio ambiente es prioridad sobre diversos bienes tutelados.</w:t>
      </w:r>
    </w:p>
    <w:p w14:paraId="3C62C06A" w14:textId="77777777" w:rsidR="00867494" w:rsidRDefault="00867494" w:rsidP="0047700C">
      <w:pPr>
        <w:pStyle w:val="Prrafodelista"/>
        <w:spacing w:after="0" w:line="240" w:lineRule="auto"/>
        <w:ind w:left="851"/>
        <w:jc w:val="both"/>
        <w:rPr>
          <w:rFonts w:ascii="Arial" w:hAnsi="Arial" w:cs="Arial"/>
          <w:sz w:val="24"/>
          <w:szCs w:val="24"/>
        </w:rPr>
      </w:pPr>
    </w:p>
    <w:p w14:paraId="337C7814" w14:textId="77777777" w:rsidR="00867494" w:rsidRDefault="00185A52" w:rsidP="0047700C">
      <w:pPr>
        <w:pStyle w:val="Prrafodelista"/>
        <w:numPr>
          <w:ilvl w:val="0"/>
          <w:numId w:val="2"/>
        </w:numPr>
        <w:spacing w:after="0" w:line="240" w:lineRule="auto"/>
        <w:ind w:left="851"/>
        <w:jc w:val="both"/>
        <w:rPr>
          <w:rFonts w:ascii="Arial" w:hAnsi="Arial" w:cs="Arial"/>
          <w:sz w:val="24"/>
          <w:szCs w:val="24"/>
        </w:rPr>
      </w:pPr>
      <w:r>
        <w:rPr>
          <w:rFonts w:ascii="Arial" w:hAnsi="Arial" w:cs="Arial"/>
          <w:sz w:val="24"/>
          <w:szCs w:val="24"/>
        </w:rPr>
        <w:t>Los sitios de disposición final en los municipios no cumplen con la NOM-083-SEMARNAT-2003, además de ser superados en las cantidades permisibles y confinando residuos peligrosos, aunado a que la vida útil de los mismos arrojan número alarmantes.</w:t>
      </w:r>
    </w:p>
    <w:p w14:paraId="49175B60" w14:textId="77777777" w:rsidR="00185A52" w:rsidRDefault="00185A52" w:rsidP="0047700C">
      <w:pPr>
        <w:pStyle w:val="Prrafodelista"/>
        <w:spacing w:after="0" w:line="240" w:lineRule="auto"/>
        <w:ind w:left="851"/>
        <w:jc w:val="both"/>
        <w:rPr>
          <w:rFonts w:ascii="Arial" w:hAnsi="Arial" w:cs="Arial"/>
          <w:sz w:val="24"/>
          <w:szCs w:val="24"/>
        </w:rPr>
      </w:pPr>
    </w:p>
    <w:p w14:paraId="20194FFD" w14:textId="77777777" w:rsidR="00C25094" w:rsidRPr="00486D33" w:rsidRDefault="00C25094" w:rsidP="0047700C">
      <w:pPr>
        <w:spacing w:after="0" w:line="240" w:lineRule="auto"/>
        <w:ind w:left="426"/>
        <w:jc w:val="both"/>
        <w:rPr>
          <w:rFonts w:ascii="Arial" w:hAnsi="Arial" w:cs="Arial"/>
          <w:sz w:val="24"/>
          <w:szCs w:val="24"/>
        </w:rPr>
      </w:pPr>
    </w:p>
    <w:p w14:paraId="061E55C9" w14:textId="77777777" w:rsidR="004B541A" w:rsidRPr="00486D33" w:rsidRDefault="004B541A" w:rsidP="0047700C">
      <w:pPr>
        <w:spacing w:after="0" w:line="240" w:lineRule="auto"/>
        <w:ind w:left="426"/>
        <w:jc w:val="both"/>
        <w:rPr>
          <w:rFonts w:ascii="Arial" w:hAnsi="Arial" w:cs="Arial"/>
          <w:sz w:val="24"/>
          <w:szCs w:val="24"/>
        </w:rPr>
      </w:pPr>
      <w:r w:rsidRPr="00486D33">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54CDAE53" w14:textId="77777777" w:rsidR="00486D33" w:rsidRDefault="00486D33" w:rsidP="0047700C">
      <w:pPr>
        <w:spacing w:after="0" w:line="240" w:lineRule="auto"/>
        <w:rPr>
          <w:rFonts w:ascii="Arial" w:eastAsia="Times New Roman" w:hAnsi="Arial" w:cs="Arial"/>
          <w:b/>
          <w:sz w:val="24"/>
          <w:szCs w:val="24"/>
        </w:rPr>
      </w:pPr>
    </w:p>
    <w:p w14:paraId="71A589BB" w14:textId="77777777" w:rsidR="00222995" w:rsidRDefault="00222995" w:rsidP="0047700C">
      <w:pPr>
        <w:spacing w:after="0" w:line="240" w:lineRule="auto"/>
        <w:jc w:val="center"/>
        <w:rPr>
          <w:rFonts w:ascii="Arial" w:eastAsia="Times New Roman" w:hAnsi="Arial" w:cs="Arial"/>
          <w:b/>
          <w:sz w:val="24"/>
          <w:szCs w:val="24"/>
        </w:rPr>
      </w:pPr>
      <w:r w:rsidRPr="00486D33">
        <w:rPr>
          <w:rFonts w:ascii="Arial" w:eastAsia="Times New Roman" w:hAnsi="Arial" w:cs="Arial"/>
          <w:b/>
          <w:sz w:val="24"/>
          <w:szCs w:val="24"/>
        </w:rPr>
        <w:t>A C U E R D O</w:t>
      </w:r>
    </w:p>
    <w:p w14:paraId="76A1B421" w14:textId="77777777" w:rsidR="004B541A" w:rsidRPr="00486D33" w:rsidRDefault="004B541A" w:rsidP="0047700C">
      <w:pPr>
        <w:spacing w:after="0" w:line="240" w:lineRule="auto"/>
        <w:jc w:val="both"/>
        <w:rPr>
          <w:rFonts w:ascii="Arial" w:hAnsi="Arial" w:cs="Arial"/>
          <w:b/>
          <w:sz w:val="24"/>
          <w:szCs w:val="24"/>
          <w:highlight w:val="yellow"/>
          <w:lang w:val="pt-BR"/>
        </w:rPr>
      </w:pPr>
    </w:p>
    <w:p w14:paraId="34885717" w14:textId="77777777" w:rsidR="004B541A" w:rsidRPr="00486D33" w:rsidRDefault="004B541A" w:rsidP="0047700C">
      <w:pPr>
        <w:spacing w:after="0" w:line="240" w:lineRule="auto"/>
        <w:jc w:val="both"/>
        <w:rPr>
          <w:rFonts w:ascii="Arial" w:hAnsi="Arial" w:cs="Arial"/>
          <w:sz w:val="24"/>
          <w:szCs w:val="24"/>
        </w:rPr>
      </w:pPr>
      <w:r w:rsidRPr="00486D33">
        <w:rPr>
          <w:rFonts w:ascii="Arial" w:hAnsi="Arial" w:cs="Arial"/>
          <w:b/>
          <w:sz w:val="24"/>
          <w:szCs w:val="24"/>
        </w:rPr>
        <w:t>Único.</w:t>
      </w:r>
      <w:r w:rsidRPr="00486D33">
        <w:rPr>
          <w:rFonts w:ascii="Arial" w:hAnsi="Arial" w:cs="Arial"/>
          <w:sz w:val="24"/>
          <w:szCs w:val="24"/>
        </w:rPr>
        <w:t xml:space="preserve"> Para efectos del último párrafo del artículo 56 de la Constitución Política para el Estado de Guanajuato, envíese la respuesta correspondiente </w:t>
      </w:r>
      <w:r w:rsidR="00C25094" w:rsidRPr="00486D33">
        <w:rPr>
          <w:rFonts w:ascii="Arial" w:hAnsi="Arial" w:cs="Arial"/>
          <w:sz w:val="24"/>
          <w:szCs w:val="24"/>
        </w:rPr>
        <w:t xml:space="preserve">a la </w:t>
      </w:r>
      <w:r w:rsidR="00634840" w:rsidRPr="00634840">
        <w:rPr>
          <w:rFonts w:ascii="Arial" w:hAnsi="Arial" w:cs="Arial"/>
          <w:b/>
          <w:sz w:val="24"/>
          <w:szCs w:val="24"/>
        </w:rPr>
        <w:t>Iniciativa de reformas al inciso c) fracción III del artículo 115 y se adicionan un tercer y cuarto párrafo a la fracción VII del artículo 116 de la Constitución Política para los Estados Unidos Mexicanos</w:t>
      </w:r>
      <w:r w:rsidR="00C25094" w:rsidRPr="00486D33">
        <w:rPr>
          <w:rFonts w:ascii="Arial" w:hAnsi="Arial" w:cs="Arial"/>
          <w:sz w:val="24"/>
          <w:szCs w:val="24"/>
        </w:rPr>
        <w:t xml:space="preserve">, </w:t>
      </w:r>
      <w:r w:rsidRPr="00486D33">
        <w:rPr>
          <w:rFonts w:ascii="Arial" w:hAnsi="Arial" w:cs="Arial"/>
          <w:sz w:val="24"/>
          <w:szCs w:val="24"/>
        </w:rPr>
        <w:t>enviada por</w:t>
      </w:r>
      <w:r w:rsidR="00DF0735" w:rsidRPr="00486D33">
        <w:rPr>
          <w:rFonts w:ascii="Arial" w:hAnsi="Arial" w:cs="Arial"/>
          <w:sz w:val="24"/>
          <w:szCs w:val="24"/>
        </w:rPr>
        <w:t xml:space="preserve"> la Sexagésima Cuarta Legislatur</w:t>
      </w:r>
      <w:r w:rsidRPr="00486D33">
        <w:rPr>
          <w:rFonts w:ascii="Arial" w:hAnsi="Arial" w:cs="Arial"/>
          <w:sz w:val="24"/>
          <w:szCs w:val="24"/>
        </w:rPr>
        <w:t>a del H. Congreso del Estado de Guanajuato</w:t>
      </w:r>
      <w:r w:rsidRPr="00486D33">
        <w:rPr>
          <w:rFonts w:ascii="Arial" w:hAnsi="Arial" w:cs="Arial"/>
          <w:sz w:val="24"/>
          <w:szCs w:val="24"/>
          <w:shd w:val="clear" w:color="auto" w:fill="FFFFFF"/>
        </w:rPr>
        <w:t>.</w:t>
      </w:r>
      <w:r w:rsidRPr="00486D33">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p>
    <w:p w14:paraId="6D81E5FE" w14:textId="77777777" w:rsidR="008177ED" w:rsidRDefault="008177ED" w:rsidP="0047700C">
      <w:pPr>
        <w:spacing w:after="0" w:line="240" w:lineRule="auto"/>
        <w:jc w:val="both"/>
        <w:rPr>
          <w:rFonts w:ascii="Arial" w:hAnsi="Arial" w:cs="Arial"/>
          <w:sz w:val="24"/>
          <w:szCs w:val="24"/>
        </w:rPr>
      </w:pPr>
    </w:p>
    <w:p w14:paraId="2B613CE8" w14:textId="77777777" w:rsidR="00486D33" w:rsidRPr="00486D33" w:rsidRDefault="00486D33" w:rsidP="0047700C">
      <w:pPr>
        <w:spacing w:after="0" w:line="240" w:lineRule="auto"/>
        <w:jc w:val="both"/>
        <w:rPr>
          <w:rFonts w:ascii="Arial" w:hAnsi="Arial" w:cs="Arial"/>
          <w:sz w:val="24"/>
          <w:szCs w:val="24"/>
        </w:rPr>
      </w:pPr>
    </w:p>
    <w:p w14:paraId="4C6A5F08" w14:textId="77777777" w:rsidR="00222995" w:rsidRPr="00486D33" w:rsidRDefault="00222995" w:rsidP="0047700C">
      <w:pPr>
        <w:spacing w:after="0" w:line="240" w:lineRule="auto"/>
        <w:jc w:val="center"/>
        <w:rPr>
          <w:rFonts w:ascii="Arial" w:hAnsi="Arial" w:cs="Arial"/>
          <w:b/>
          <w:sz w:val="24"/>
          <w:szCs w:val="24"/>
        </w:rPr>
      </w:pPr>
      <w:r w:rsidRPr="00486D33">
        <w:rPr>
          <w:rFonts w:ascii="Arial" w:hAnsi="Arial" w:cs="Arial"/>
          <w:b/>
          <w:sz w:val="24"/>
          <w:szCs w:val="24"/>
        </w:rPr>
        <w:t>A T E N T A M E N T E</w:t>
      </w:r>
    </w:p>
    <w:p w14:paraId="27CC8C13" w14:textId="77777777" w:rsidR="00222995" w:rsidRPr="00486D33" w:rsidRDefault="00222995" w:rsidP="0047700C">
      <w:pPr>
        <w:spacing w:after="0" w:line="240" w:lineRule="auto"/>
        <w:jc w:val="center"/>
        <w:rPr>
          <w:rFonts w:ascii="Arial" w:hAnsi="Arial" w:cs="Arial"/>
          <w:b/>
          <w:sz w:val="24"/>
          <w:szCs w:val="24"/>
        </w:rPr>
      </w:pPr>
      <w:r w:rsidRPr="00486D33">
        <w:rPr>
          <w:rFonts w:ascii="Arial" w:hAnsi="Arial" w:cs="Arial"/>
          <w:b/>
          <w:sz w:val="24"/>
          <w:szCs w:val="24"/>
        </w:rPr>
        <w:t>“EL TRABAJO TODO LO VENCE”</w:t>
      </w:r>
    </w:p>
    <w:p w14:paraId="6D268A65" w14:textId="77777777" w:rsidR="00222995" w:rsidRPr="00486D33" w:rsidRDefault="00222995" w:rsidP="0047700C">
      <w:pPr>
        <w:spacing w:after="0" w:line="240" w:lineRule="auto"/>
        <w:ind w:left="-284"/>
        <w:jc w:val="center"/>
        <w:rPr>
          <w:rFonts w:ascii="Arial" w:hAnsi="Arial" w:cs="Arial"/>
          <w:b/>
          <w:sz w:val="24"/>
          <w:szCs w:val="24"/>
        </w:rPr>
      </w:pPr>
      <w:r w:rsidRPr="00486D33">
        <w:rPr>
          <w:rFonts w:ascii="Arial" w:hAnsi="Arial" w:cs="Arial"/>
          <w:b/>
          <w:sz w:val="24"/>
          <w:szCs w:val="24"/>
        </w:rPr>
        <w:t xml:space="preserve">“2019, Año del Caudillo del Sur, Emiliano Zapata” </w:t>
      </w:r>
    </w:p>
    <w:p w14:paraId="7A982831" w14:textId="77777777" w:rsidR="00222995" w:rsidRPr="00486D33" w:rsidRDefault="00222995" w:rsidP="0047700C">
      <w:pPr>
        <w:spacing w:after="0" w:line="240" w:lineRule="auto"/>
        <w:jc w:val="center"/>
        <w:rPr>
          <w:rFonts w:ascii="Arial" w:hAnsi="Arial" w:cs="Arial"/>
          <w:b/>
          <w:sz w:val="24"/>
          <w:szCs w:val="24"/>
        </w:rPr>
      </w:pPr>
      <w:r w:rsidRPr="00486D33">
        <w:rPr>
          <w:rFonts w:ascii="Arial" w:hAnsi="Arial" w:cs="Arial"/>
          <w:b/>
          <w:sz w:val="24"/>
          <w:szCs w:val="24"/>
        </w:rPr>
        <w:t>León, Guanajuato</w:t>
      </w:r>
      <w:r w:rsidR="000802A2" w:rsidRPr="00486D33">
        <w:rPr>
          <w:rFonts w:ascii="Arial" w:hAnsi="Arial" w:cs="Arial"/>
          <w:b/>
          <w:sz w:val="24"/>
          <w:szCs w:val="24"/>
        </w:rPr>
        <w:t>, a 16</w:t>
      </w:r>
      <w:r w:rsidRPr="00486D33">
        <w:rPr>
          <w:rFonts w:ascii="Arial" w:hAnsi="Arial" w:cs="Arial"/>
          <w:b/>
          <w:sz w:val="24"/>
          <w:szCs w:val="24"/>
        </w:rPr>
        <w:t xml:space="preserve"> de julio de 2019</w:t>
      </w:r>
    </w:p>
    <w:p w14:paraId="3A4AE865" w14:textId="77777777" w:rsidR="00486D33" w:rsidRDefault="00486D33" w:rsidP="0047700C">
      <w:pPr>
        <w:spacing w:after="0" w:line="240" w:lineRule="auto"/>
        <w:jc w:val="center"/>
        <w:rPr>
          <w:rFonts w:ascii="Arial" w:hAnsi="Arial" w:cs="Arial"/>
          <w:b/>
          <w:sz w:val="24"/>
          <w:szCs w:val="24"/>
        </w:rPr>
      </w:pPr>
    </w:p>
    <w:p w14:paraId="66C249A0" w14:textId="77777777" w:rsidR="00486D33" w:rsidRDefault="00486D33" w:rsidP="0047700C">
      <w:pPr>
        <w:spacing w:after="0" w:line="240" w:lineRule="auto"/>
        <w:jc w:val="center"/>
        <w:rPr>
          <w:rFonts w:ascii="Arial" w:hAnsi="Arial" w:cs="Arial"/>
          <w:b/>
          <w:sz w:val="24"/>
          <w:szCs w:val="24"/>
        </w:rPr>
      </w:pPr>
    </w:p>
    <w:p w14:paraId="468F5E49" w14:textId="77777777" w:rsidR="00486D33" w:rsidRDefault="00486D33" w:rsidP="0047700C">
      <w:pPr>
        <w:spacing w:after="0" w:line="240" w:lineRule="auto"/>
        <w:rPr>
          <w:rFonts w:ascii="Arial" w:hAnsi="Arial" w:cs="Arial"/>
          <w:b/>
          <w:sz w:val="24"/>
          <w:szCs w:val="24"/>
        </w:rPr>
      </w:pPr>
    </w:p>
    <w:p w14:paraId="0520E439" w14:textId="77777777" w:rsidR="00222995" w:rsidRPr="00486D33" w:rsidRDefault="00222995" w:rsidP="0047700C">
      <w:pPr>
        <w:spacing w:after="0" w:line="240" w:lineRule="auto"/>
        <w:jc w:val="center"/>
        <w:rPr>
          <w:rFonts w:ascii="Arial" w:hAnsi="Arial" w:cs="Arial"/>
          <w:b/>
          <w:sz w:val="24"/>
          <w:szCs w:val="24"/>
        </w:rPr>
      </w:pPr>
      <w:r w:rsidRPr="00486D33">
        <w:rPr>
          <w:rFonts w:ascii="Arial" w:hAnsi="Arial" w:cs="Arial"/>
          <w:b/>
          <w:sz w:val="24"/>
          <w:szCs w:val="24"/>
        </w:rPr>
        <w:t xml:space="preserve">INTEGRANTES DE LA COMISIÓN DE GOBIERNO, </w:t>
      </w:r>
    </w:p>
    <w:p w14:paraId="59E0200B" w14:textId="77777777" w:rsidR="00222995" w:rsidRPr="00486D33" w:rsidRDefault="00222995" w:rsidP="0047700C">
      <w:pPr>
        <w:spacing w:after="0" w:line="240" w:lineRule="auto"/>
        <w:jc w:val="center"/>
        <w:rPr>
          <w:rFonts w:ascii="Arial" w:hAnsi="Arial" w:cs="Arial"/>
          <w:b/>
          <w:sz w:val="24"/>
          <w:szCs w:val="24"/>
        </w:rPr>
      </w:pPr>
      <w:r w:rsidRPr="00486D33">
        <w:rPr>
          <w:rFonts w:ascii="Arial" w:hAnsi="Arial" w:cs="Arial"/>
          <w:b/>
          <w:sz w:val="24"/>
          <w:szCs w:val="24"/>
        </w:rPr>
        <w:t>SEGURIDAD PÚBLICA Y TRÁNSITO</w:t>
      </w:r>
    </w:p>
    <w:p w14:paraId="063A2ED3" w14:textId="77777777" w:rsidR="00222995" w:rsidRPr="00486D33" w:rsidRDefault="00222995" w:rsidP="0047700C">
      <w:pPr>
        <w:spacing w:after="0" w:line="240" w:lineRule="auto"/>
        <w:rPr>
          <w:rFonts w:ascii="Arial" w:hAnsi="Arial" w:cs="Arial"/>
          <w:b/>
          <w:sz w:val="24"/>
          <w:szCs w:val="24"/>
        </w:rPr>
      </w:pPr>
    </w:p>
    <w:p w14:paraId="01230C8E" w14:textId="77777777" w:rsidR="00222995" w:rsidRPr="00486D33" w:rsidRDefault="00222995" w:rsidP="0047700C">
      <w:pPr>
        <w:spacing w:after="0" w:line="240" w:lineRule="auto"/>
        <w:rPr>
          <w:rFonts w:ascii="Arial" w:hAnsi="Arial" w:cs="Arial"/>
          <w:b/>
          <w:sz w:val="24"/>
          <w:szCs w:val="24"/>
        </w:rPr>
      </w:pPr>
    </w:p>
    <w:p w14:paraId="38A54408" w14:textId="77777777" w:rsidR="00290F1A" w:rsidRPr="00486D33" w:rsidRDefault="00290F1A" w:rsidP="0047700C">
      <w:pPr>
        <w:spacing w:after="0" w:line="240" w:lineRule="auto"/>
        <w:rPr>
          <w:rFonts w:ascii="Arial" w:hAnsi="Arial" w:cs="Arial"/>
          <w:b/>
          <w:sz w:val="24"/>
          <w:szCs w:val="24"/>
        </w:rPr>
      </w:pPr>
    </w:p>
    <w:p w14:paraId="372FB356" w14:textId="77777777" w:rsidR="00222995" w:rsidRPr="00486D33" w:rsidRDefault="00222995" w:rsidP="0047700C">
      <w:pPr>
        <w:spacing w:after="0" w:line="240" w:lineRule="auto"/>
        <w:rPr>
          <w:rFonts w:ascii="Arial" w:hAnsi="Arial" w:cs="Arial"/>
          <w:b/>
          <w:sz w:val="24"/>
          <w:szCs w:val="24"/>
        </w:rPr>
      </w:pPr>
    </w:p>
    <w:p w14:paraId="3BFFB3AC" w14:textId="77777777" w:rsidR="00222995" w:rsidRPr="00486D33" w:rsidRDefault="00222995" w:rsidP="0047700C">
      <w:pPr>
        <w:spacing w:after="0" w:line="240" w:lineRule="auto"/>
        <w:rPr>
          <w:rFonts w:ascii="Arial" w:hAnsi="Arial" w:cs="Arial"/>
          <w:b/>
          <w:sz w:val="24"/>
          <w:szCs w:val="24"/>
        </w:rPr>
      </w:pPr>
      <w:r w:rsidRPr="00486D33">
        <w:rPr>
          <w:rFonts w:ascii="Arial" w:hAnsi="Arial" w:cs="Arial"/>
          <w:b/>
          <w:sz w:val="24"/>
          <w:szCs w:val="24"/>
        </w:rPr>
        <w:t>CHRISTIAN JAVIER CRUZ VILLEGAS</w:t>
      </w:r>
    </w:p>
    <w:p w14:paraId="5B9CA79F" w14:textId="77777777" w:rsidR="00222995" w:rsidRPr="00486D33" w:rsidRDefault="000802A2" w:rsidP="0047700C">
      <w:pPr>
        <w:spacing w:after="0" w:line="240" w:lineRule="auto"/>
        <w:rPr>
          <w:rFonts w:ascii="Arial" w:hAnsi="Arial" w:cs="Arial"/>
          <w:b/>
          <w:sz w:val="24"/>
          <w:szCs w:val="24"/>
        </w:rPr>
      </w:pPr>
      <w:r w:rsidRPr="00486D33">
        <w:rPr>
          <w:rFonts w:ascii="Arial" w:hAnsi="Arial" w:cs="Arial"/>
          <w:b/>
          <w:sz w:val="24"/>
          <w:szCs w:val="24"/>
        </w:rPr>
        <w:t>SÍ</w:t>
      </w:r>
      <w:r w:rsidR="00222995" w:rsidRPr="00486D33">
        <w:rPr>
          <w:rFonts w:ascii="Arial" w:hAnsi="Arial" w:cs="Arial"/>
          <w:b/>
          <w:sz w:val="24"/>
          <w:szCs w:val="24"/>
        </w:rPr>
        <w:t>NDICO</w:t>
      </w:r>
    </w:p>
    <w:p w14:paraId="23D76C4F" w14:textId="77777777" w:rsidR="00222995" w:rsidRPr="00486D33" w:rsidRDefault="00222995" w:rsidP="0047700C">
      <w:pPr>
        <w:spacing w:after="0" w:line="240" w:lineRule="auto"/>
        <w:jc w:val="right"/>
        <w:rPr>
          <w:rFonts w:ascii="Arial" w:hAnsi="Arial" w:cs="Arial"/>
          <w:b/>
          <w:sz w:val="24"/>
          <w:szCs w:val="24"/>
        </w:rPr>
      </w:pPr>
    </w:p>
    <w:p w14:paraId="1A62DB9B" w14:textId="77777777" w:rsidR="00290F1A" w:rsidRPr="00486D33" w:rsidRDefault="00290F1A" w:rsidP="0047700C">
      <w:pPr>
        <w:spacing w:after="0" w:line="240" w:lineRule="auto"/>
        <w:jc w:val="right"/>
        <w:rPr>
          <w:rFonts w:ascii="Arial" w:hAnsi="Arial" w:cs="Arial"/>
          <w:b/>
          <w:sz w:val="24"/>
          <w:szCs w:val="24"/>
        </w:rPr>
      </w:pPr>
    </w:p>
    <w:p w14:paraId="5D8F9908" w14:textId="77777777" w:rsidR="00222995" w:rsidRPr="00486D33" w:rsidRDefault="00222995" w:rsidP="0047700C">
      <w:pPr>
        <w:spacing w:after="0" w:line="240" w:lineRule="auto"/>
        <w:jc w:val="right"/>
        <w:rPr>
          <w:rFonts w:ascii="Arial" w:hAnsi="Arial" w:cs="Arial"/>
          <w:b/>
          <w:sz w:val="24"/>
          <w:szCs w:val="24"/>
        </w:rPr>
      </w:pPr>
    </w:p>
    <w:p w14:paraId="68EEABEF" w14:textId="77777777" w:rsidR="00222995" w:rsidRPr="00486D33" w:rsidRDefault="00290F1A" w:rsidP="0047700C">
      <w:pPr>
        <w:spacing w:after="0" w:line="240" w:lineRule="auto"/>
        <w:jc w:val="right"/>
        <w:rPr>
          <w:rFonts w:ascii="Arial" w:hAnsi="Arial" w:cs="Arial"/>
          <w:b/>
          <w:sz w:val="24"/>
          <w:szCs w:val="24"/>
        </w:rPr>
      </w:pPr>
      <w:r w:rsidRPr="00486D33">
        <w:rPr>
          <w:rFonts w:ascii="Arial" w:hAnsi="Arial" w:cs="Arial"/>
          <w:b/>
          <w:sz w:val="24"/>
          <w:szCs w:val="24"/>
        </w:rPr>
        <w:t>ANA MARÍA ESQUIVEL ARRONA</w:t>
      </w:r>
    </w:p>
    <w:p w14:paraId="2746DC79" w14:textId="77777777" w:rsidR="00222995" w:rsidRPr="00486D33" w:rsidRDefault="00222995" w:rsidP="0047700C">
      <w:pPr>
        <w:spacing w:after="0" w:line="240" w:lineRule="auto"/>
        <w:jc w:val="right"/>
        <w:rPr>
          <w:rFonts w:ascii="Arial" w:hAnsi="Arial" w:cs="Arial"/>
          <w:b/>
          <w:sz w:val="24"/>
          <w:szCs w:val="24"/>
        </w:rPr>
      </w:pPr>
      <w:r w:rsidRPr="00486D33">
        <w:rPr>
          <w:rFonts w:ascii="Arial" w:hAnsi="Arial" w:cs="Arial"/>
          <w:b/>
          <w:sz w:val="24"/>
          <w:szCs w:val="24"/>
        </w:rPr>
        <w:t>REGIDORA</w:t>
      </w:r>
    </w:p>
    <w:p w14:paraId="6484CFF8" w14:textId="77777777" w:rsidR="00222995" w:rsidRPr="00486D33" w:rsidRDefault="00222995" w:rsidP="0047700C">
      <w:pPr>
        <w:spacing w:after="0" w:line="240" w:lineRule="auto"/>
        <w:rPr>
          <w:rFonts w:ascii="Arial" w:hAnsi="Arial" w:cs="Arial"/>
          <w:b/>
          <w:sz w:val="24"/>
          <w:szCs w:val="24"/>
        </w:rPr>
      </w:pPr>
    </w:p>
    <w:p w14:paraId="562B37E8" w14:textId="77777777" w:rsidR="00290F1A" w:rsidRPr="00486D33" w:rsidRDefault="00290F1A" w:rsidP="0047700C">
      <w:pPr>
        <w:spacing w:after="0" w:line="240" w:lineRule="auto"/>
        <w:rPr>
          <w:rFonts w:ascii="Arial" w:hAnsi="Arial" w:cs="Arial"/>
          <w:b/>
          <w:sz w:val="24"/>
          <w:szCs w:val="24"/>
        </w:rPr>
      </w:pPr>
    </w:p>
    <w:p w14:paraId="530C9ED0" w14:textId="77777777" w:rsidR="00222995" w:rsidRPr="00486D33" w:rsidRDefault="00222995" w:rsidP="0047700C">
      <w:pPr>
        <w:spacing w:after="0" w:line="240" w:lineRule="auto"/>
        <w:rPr>
          <w:rFonts w:ascii="Arial" w:hAnsi="Arial" w:cs="Arial"/>
          <w:b/>
          <w:sz w:val="24"/>
          <w:szCs w:val="24"/>
        </w:rPr>
      </w:pPr>
    </w:p>
    <w:p w14:paraId="2635821B" w14:textId="77777777" w:rsidR="00222995" w:rsidRPr="00486D33" w:rsidRDefault="00290F1A" w:rsidP="0047700C">
      <w:pPr>
        <w:spacing w:after="0" w:line="240" w:lineRule="auto"/>
        <w:rPr>
          <w:rFonts w:ascii="Arial" w:hAnsi="Arial" w:cs="Arial"/>
          <w:b/>
          <w:sz w:val="24"/>
          <w:szCs w:val="24"/>
        </w:rPr>
      </w:pPr>
      <w:r w:rsidRPr="00486D33">
        <w:rPr>
          <w:rFonts w:ascii="Arial" w:hAnsi="Arial" w:cs="Arial"/>
          <w:b/>
          <w:sz w:val="24"/>
          <w:szCs w:val="24"/>
        </w:rPr>
        <w:t>MARÍA OLIMPIA ZAPATA PADILLA</w:t>
      </w:r>
    </w:p>
    <w:p w14:paraId="6DCD18E7" w14:textId="77777777" w:rsidR="00222995" w:rsidRPr="00486D33" w:rsidRDefault="00222995" w:rsidP="0047700C">
      <w:pPr>
        <w:spacing w:after="0" w:line="240" w:lineRule="auto"/>
        <w:rPr>
          <w:rFonts w:ascii="Arial" w:hAnsi="Arial" w:cs="Arial"/>
          <w:b/>
          <w:sz w:val="24"/>
          <w:szCs w:val="24"/>
        </w:rPr>
      </w:pPr>
      <w:r w:rsidRPr="00486D33">
        <w:rPr>
          <w:rFonts w:ascii="Arial" w:hAnsi="Arial" w:cs="Arial"/>
          <w:b/>
          <w:sz w:val="24"/>
          <w:szCs w:val="24"/>
        </w:rPr>
        <w:t>REGIDORA</w:t>
      </w:r>
    </w:p>
    <w:p w14:paraId="7041409D" w14:textId="77777777" w:rsidR="00222995" w:rsidRPr="00486D33" w:rsidRDefault="00222995" w:rsidP="0047700C">
      <w:pPr>
        <w:spacing w:after="0" w:line="240" w:lineRule="auto"/>
        <w:jc w:val="right"/>
        <w:rPr>
          <w:rFonts w:ascii="Arial" w:hAnsi="Arial" w:cs="Arial"/>
          <w:b/>
          <w:sz w:val="24"/>
          <w:szCs w:val="24"/>
        </w:rPr>
      </w:pPr>
    </w:p>
    <w:p w14:paraId="1258BA0E" w14:textId="77777777" w:rsidR="00222995" w:rsidRPr="00486D33" w:rsidRDefault="00222995" w:rsidP="0047700C">
      <w:pPr>
        <w:spacing w:after="0" w:line="240" w:lineRule="auto"/>
        <w:jc w:val="right"/>
        <w:rPr>
          <w:rFonts w:ascii="Arial" w:hAnsi="Arial" w:cs="Arial"/>
          <w:b/>
          <w:sz w:val="24"/>
          <w:szCs w:val="24"/>
        </w:rPr>
      </w:pPr>
    </w:p>
    <w:p w14:paraId="70E657AA" w14:textId="77777777" w:rsidR="00290F1A" w:rsidRPr="00486D33" w:rsidRDefault="00290F1A" w:rsidP="0047700C">
      <w:pPr>
        <w:spacing w:after="0" w:line="240" w:lineRule="auto"/>
        <w:jc w:val="right"/>
        <w:rPr>
          <w:rFonts w:ascii="Arial" w:hAnsi="Arial" w:cs="Arial"/>
          <w:b/>
          <w:sz w:val="24"/>
          <w:szCs w:val="24"/>
        </w:rPr>
      </w:pPr>
    </w:p>
    <w:p w14:paraId="4FBE17E2" w14:textId="77777777" w:rsidR="00ED643C" w:rsidRPr="00486D33" w:rsidRDefault="00ED643C" w:rsidP="0047700C">
      <w:pPr>
        <w:spacing w:after="0" w:line="240" w:lineRule="auto"/>
        <w:jc w:val="right"/>
        <w:rPr>
          <w:rFonts w:ascii="Arial" w:hAnsi="Arial" w:cs="Arial"/>
          <w:b/>
          <w:sz w:val="24"/>
          <w:szCs w:val="24"/>
        </w:rPr>
      </w:pPr>
    </w:p>
    <w:p w14:paraId="4AA70E25" w14:textId="77777777" w:rsidR="00222995" w:rsidRPr="00486D33" w:rsidRDefault="00222995" w:rsidP="0047700C">
      <w:pPr>
        <w:spacing w:after="0" w:line="240" w:lineRule="auto"/>
        <w:jc w:val="right"/>
        <w:rPr>
          <w:rFonts w:ascii="Arial" w:hAnsi="Arial" w:cs="Arial"/>
          <w:b/>
          <w:sz w:val="24"/>
          <w:szCs w:val="24"/>
        </w:rPr>
      </w:pPr>
      <w:r w:rsidRPr="00486D33">
        <w:rPr>
          <w:rFonts w:ascii="Arial" w:hAnsi="Arial" w:cs="Arial"/>
          <w:b/>
          <w:sz w:val="24"/>
          <w:szCs w:val="24"/>
        </w:rPr>
        <w:t>JORGE ARTURO CABRERA GONZÁLEZ</w:t>
      </w:r>
    </w:p>
    <w:p w14:paraId="05D68181" w14:textId="77777777" w:rsidR="00222995" w:rsidRPr="00486D33" w:rsidRDefault="00222995" w:rsidP="0047700C">
      <w:pPr>
        <w:spacing w:after="0" w:line="240" w:lineRule="auto"/>
        <w:jc w:val="right"/>
        <w:rPr>
          <w:rFonts w:ascii="Arial" w:hAnsi="Arial" w:cs="Arial"/>
          <w:b/>
          <w:sz w:val="24"/>
          <w:szCs w:val="24"/>
        </w:rPr>
      </w:pPr>
      <w:r w:rsidRPr="00486D33">
        <w:rPr>
          <w:rFonts w:ascii="Arial" w:hAnsi="Arial" w:cs="Arial"/>
          <w:b/>
          <w:sz w:val="24"/>
          <w:szCs w:val="24"/>
        </w:rPr>
        <w:t>REGIDOR</w:t>
      </w:r>
    </w:p>
    <w:p w14:paraId="1132E019" w14:textId="77777777" w:rsidR="00222995" w:rsidRPr="00486D33" w:rsidRDefault="00222995" w:rsidP="0047700C">
      <w:pPr>
        <w:spacing w:after="0" w:line="240" w:lineRule="auto"/>
        <w:rPr>
          <w:rFonts w:ascii="Arial" w:hAnsi="Arial" w:cs="Arial"/>
          <w:b/>
          <w:sz w:val="24"/>
          <w:szCs w:val="24"/>
        </w:rPr>
      </w:pPr>
    </w:p>
    <w:p w14:paraId="67CBD554" w14:textId="77777777" w:rsidR="00290F1A" w:rsidRPr="00486D33" w:rsidRDefault="00290F1A" w:rsidP="0047700C">
      <w:pPr>
        <w:spacing w:after="0" w:line="240" w:lineRule="auto"/>
        <w:rPr>
          <w:rFonts w:ascii="Arial" w:hAnsi="Arial" w:cs="Arial"/>
          <w:b/>
          <w:sz w:val="24"/>
          <w:szCs w:val="24"/>
        </w:rPr>
      </w:pPr>
    </w:p>
    <w:p w14:paraId="11C3E4D7" w14:textId="77777777" w:rsidR="0073279F" w:rsidRPr="00486D33" w:rsidRDefault="0073279F" w:rsidP="0047700C">
      <w:pPr>
        <w:spacing w:after="0" w:line="240" w:lineRule="auto"/>
        <w:rPr>
          <w:rFonts w:ascii="Arial" w:hAnsi="Arial" w:cs="Arial"/>
          <w:b/>
          <w:sz w:val="24"/>
          <w:szCs w:val="24"/>
        </w:rPr>
      </w:pPr>
    </w:p>
    <w:p w14:paraId="232EC01C" w14:textId="77777777" w:rsidR="00290F1A" w:rsidRPr="00486D33" w:rsidRDefault="00290F1A" w:rsidP="0047700C">
      <w:pPr>
        <w:spacing w:after="0" w:line="240" w:lineRule="auto"/>
        <w:rPr>
          <w:rFonts w:ascii="Arial" w:hAnsi="Arial" w:cs="Arial"/>
          <w:b/>
          <w:sz w:val="24"/>
          <w:szCs w:val="24"/>
        </w:rPr>
      </w:pPr>
    </w:p>
    <w:p w14:paraId="538CA7E5" w14:textId="77777777" w:rsidR="00222995" w:rsidRPr="00486D33" w:rsidRDefault="00222995" w:rsidP="0047700C">
      <w:pPr>
        <w:spacing w:after="0" w:line="240" w:lineRule="auto"/>
        <w:rPr>
          <w:rFonts w:ascii="Arial" w:hAnsi="Arial" w:cs="Arial"/>
          <w:b/>
          <w:sz w:val="24"/>
          <w:szCs w:val="24"/>
        </w:rPr>
      </w:pPr>
      <w:r w:rsidRPr="00486D33">
        <w:rPr>
          <w:rFonts w:ascii="Arial" w:hAnsi="Arial" w:cs="Arial"/>
          <w:b/>
          <w:sz w:val="24"/>
          <w:szCs w:val="24"/>
        </w:rPr>
        <w:t>VANESSA MONTES DE OCA MAYAGOITIA</w:t>
      </w:r>
    </w:p>
    <w:p w14:paraId="5611DF19" w14:textId="77777777" w:rsidR="00222995" w:rsidRPr="00486D33" w:rsidRDefault="00222995" w:rsidP="0047700C">
      <w:pPr>
        <w:spacing w:after="0" w:line="240" w:lineRule="auto"/>
        <w:rPr>
          <w:rFonts w:ascii="Arial" w:hAnsi="Arial" w:cs="Arial"/>
          <w:b/>
          <w:sz w:val="24"/>
          <w:szCs w:val="24"/>
        </w:rPr>
      </w:pPr>
      <w:r w:rsidRPr="00486D33">
        <w:rPr>
          <w:rFonts w:ascii="Arial" w:hAnsi="Arial" w:cs="Arial"/>
          <w:b/>
          <w:sz w:val="24"/>
          <w:szCs w:val="24"/>
        </w:rPr>
        <w:t>REGIDORA</w:t>
      </w:r>
    </w:p>
    <w:p w14:paraId="06A892EF" w14:textId="77777777" w:rsidR="00222995" w:rsidRPr="00486D33" w:rsidRDefault="00222995" w:rsidP="0047700C">
      <w:pPr>
        <w:spacing w:after="0" w:line="240" w:lineRule="auto"/>
        <w:jc w:val="right"/>
        <w:rPr>
          <w:rFonts w:ascii="Arial" w:hAnsi="Arial" w:cs="Arial"/>
          <w:b/>
          <w:sz w:val="24"/>
          <w:szCs w:val="24"/>
        </w:rPr>
      </w:pPr>
    </w:p>
    <w:p w14:paraId="0C198DEE" w14:textId="77777777" w:rsidR="00290F1A" w:rsidRPr="00486D33" w:rsidRDefault="00290F1A" w:rsidP="0047700C">
      <w:pPr>
        <w:spacing w:after="0" w:line="240" w:lineRule="auto"/>
        <w:jc w:val="right"/>
        <w:rPr>
          <w:rFonts w:ascii="Arial" w:hAnsi="Arial" w:cs="Arial"/>
          <w:b/>
          <w:sz w:val="24"/>
          <w:szCs w:val="24"/>
        </w:rPr>
      </w:pPr>
    </w:p>
    <w:p w14:paraId="4B66924A" w14:textId="77777777" w:rsidR="00222995" w:rsidRPr="00486D33" w:rsidRDefault="00222995" w:rsidP="0047700C">
      <w:pPr>
        <w:spacing w:after="0" w:line="240" w:lineRule="auto"/>
        <w:jc w:val="right"/>
        <w:rPr>
          <w:rFonts w:ascii="Arial" w:hAnsi="Arial" w:cs="Arial"/>
          <w:b/>
          <w:sz w:val="24"/>
          <w:szCs w:val="24"/>
        </w:rPr>
      </w:pPr>
    </w:p>
    <w:p w14:paraId="39070EE1" w14:textId="77777777" w:rsidR="00222995" w:rsidRPr="00486D33" w:rsidRDefault="00222995" w:rsidP="0047700C">
      <w:pPr>
        <w:spacing w:after="0" w:line="240" w:lineRule="auto"/>
        <w:jc w:val="right"/>
        <w:rPr>
          <w:rFonts w:ascii="Arial" w:hAnsi="Arial" w:cs="Arial"/>
          <w:b/>
          <w:sz w:val="24"/>
          <w:szCs w:val="24"/>
        </w:rPr>
      </w:pPr>
      <w:r w:rsidRPr="00486D33">
        <w:rPr>
          <w:rFonts w:ascii="Arial" w:hAnsi="Arial" w:cs="Arial"/>
          <w:b/>
          <w:sz w:val="24"/>
          <w:szCs w:val="24"/>
        </w:rPr>
        <w:t>GABRIEL DURÁN ORTÍZ</w:t>
      </w:r>
    </w:p>
    <w:p w14:paraId="5ED29A17" w14:textId="77777777" w:rsidR="00222995" w:rsidRPr="00486D33" w:rsidRDefault="00222995" w:rsidP="0047700C">
      <w:pPr>
        <w:spacing w:after="0" w:line="240" w:lineRule="auto"/>
        <w:jc w:val="right"/>
        <w:rPr>
          <w:rFonts w:ascii="Arial" w:hAnsi="Arial" w:cs="Arial"/>
          <w:b/>
          <w:sz w:val="24"/>
          <w:szCs w:val="24"/>
        </w:rPr>
      </w:pPr>
      <w:r w:rsidRPr="00486D33">
        <w:rPr>
          <w:rFonts w:ascii="Arial" w:hAnsi="Arial" w:cs="Arial"/>
          <w:b/>
          <w:sz w:val="24"/>
          <w:szCs w:val="24"/>
        </w:rPr>
        <w:t>REGIDOR</w:t>
      </w:r>
    </w:p>
    <w:p w14:paraId="506E41B7" w14:textId="77777777" w:rsidR="00222995" w:rsidRPr="00486D33" w:rsidRDefault="00222995" w:rsidP="0047700C">
      <w:pPr>
        <w:spacing w:after="0" w:line="240" w:lineRule="auto"/>
        <w:rPr>
          <w:rFonts w:ascii="Arial" w:hAnsi="Arial" w:cs="Arial"/>
          <w:b/>
          <w:sz w:val="24"/>
          <w:szCs w:val="24"/>
        </w:rPr>
      </w:pPr>
    </w:p>
    <w:p w14:paraId="30DBEFC2" w14:textId="77777777" w:rsidR="0073279F" w:rsidRPr="00486D33" w:rsidRDefault="0073279F" w:rsidP="0047700C">
      <w:pPr>
        <w:spacing w:after="0" w:line="240" w:lineRule="auto"/>
        <w:rPr>
          <w:rFonts w:ascii="Arial" w:hAnsi="Arial" w:cs="Arial"/>
          <w:b/>
          <w:sz w:val="24"/>
          <w:szCs w:val="24"/>
        </w:rPr>
      </w:pPr>
    </w:p>
    <w:p w14:paraId="0089BCFF" w14:textId="77777777" w:rsidR="00290F1A" w:rsidRPr="00486D33" w:rsidRDefault="00290F1A" w:rsidP="0047700C">
      <w:pPr>
        <w:spacing w:after="0" w:line="240" w:lineRule="auto"/>
        <w:rPr>
          <w:rFonts w:ascii="Arial" w:hAnsi="Arial" w:cs="Arial"/>
          <w:b/>
          <w:sz w:val="24"/>
          <w:szCs w:val="24"/>
        </w:rPr>
      </w:pPr>
    </w:p>
    <w:p w14:paraId="3F243C1B" w14:textId="77777777" w:rsidR="00222995" w:rsidRPr="00486D33" w:rsidRDefault="00222995" w:rsidP="0047700C">
      <w:pPr>
        <w:spacing w:after="0" w:line="240" w:lineRule="auto"/>
        <w:rPr>
          <w:rFonts w:ascii="Arial" w:hAnsi="Arial" w:cs="Arial"/>
          <w:b/>
          <w:sz w:val="24"/>
          <w:szCs w:val="24"/>
        </w:rPr>
      </w:pPr>
      <w:r w:rsidRPr="00486D33">
        <w:rPr>
          <w:rFonts w:ascii="Arial" w:hAnsi="Arial" w:cs="Arial"/>
          <w:b/>
          <w:sz w:val="24"/>
          <w:szCs w:val="24"/>
        </w:rPr>
        <w:t>FERNANDA ODETTE RENTERÍA MUÑOZ</w:t>
      </w:r>
    </w:p>
    <w:p w14:paraId="6C22BDDC" w14:textId="77777777" w:rsidR="00222995" w:rsidRPr="00486D33" w:rsidRDefault="00222995" w:rsidP="0047700C">
      <w:pPr>
        <w:spacing w:after="0" w:line="240" w:lineRule="auto"/>
        <w:rPr>
          <w:rFonts w:ascii="Arial" w:hAnsi="Arial" w:cs="Arial"/>
          <w:b/>
          <w:sz w:val="24"/>
          <w:szCs w:val="24"/>
        </w:rPr>
      </w:pPr>
      <w:r w:rsidRPr="00486D33">
        <w:rPr>
          <w:rFonts w:ascii="Arial" w:hAnsi="Arial" w:cs="Arial"/>
          <w:b/>
          <w:sz w:val="24"/>
          <w:szCs w:val="24"/>
        </w:rPr>
        <w:t>REGIDORA</w:t>
      </w:r>
    </w:p>
    <w:p w14:paraId="0BDA955D" w14:textId="77777777" w:rsidR="0073279F" w:rsidRPr="00486D33" w:rsidRDefault="0073279F" w:rsidP="0047700C">
      <w:pPr>
        <w:spacing w:after="0" w:line="240" w:lineRule="auto"/>
        <w:rPr>
          <w:rFonts w:ascii="Arial" w:hAnsi="Arial" w:cs="Arial"/>
          <w:b/>
          <w:sz w:val="24"/>
          <w:szCs w:val="24"/>
        </w:rPr>
      </w:pPr>
    </w:p>
    <w:p w14:paraId="5BA0CEC0" w14:textId="77777777" w:rsidR="0073279F" w:rsidRPr="00486D33" w:rsidRDefault="0073279F" w:rsidP="0047700C">
      <w:pPr>
        <w:spacing w:after="0" w:line="240" w:lineRule="auto"/>
        <w:rPr>
          <w:rFonts w:ascii="Arial" w:hAnsi="Arial" w:cs="Arial"/>
          <w:b/>
          <w:sz w:val="24"/>
          <w:szCs w:val="24"/>
        </w:rPr>
      </w:pPr>
    </w:p>
    <w:p w14:paraId="43287DE8" w14:textId="77777777" w:rsidR="0073279F" w:rsidRPr="00486D33" w:rsidRDefault="0073279F" w:rsidP="0047700C">
      <w:pPr>
        <w:spacing w:after="0" w:line="240" w:lineRule="auto"/>
        <w:rPr>
          <w:rFonts w:ascii="Arial" w:hAnsi="Arial" w:cs="Arial"/>
          <w:b/>
          <w:sz w:val="24"/>
          <w:szCs w:val="24"/>
        </w:rPr>
      </w:pPr>
    </w:p>
    <w:p w14:paraId="0373052D" w14:textId="77777777" w:rsidR="0073279F" w:rsidRPr="00486D33" w:rsidRDefault="0073279F" w:rsidP="0047700C">
      <w:pPr>
        <w:spacing w:after="0" w:line="240" w:lineRule="auto"/>
        <w:rPr>
          <w:rFonts w:ascii="Arial" w:hAnsi="Arial" w:cs="Arial"/>
          <w:b/>
          <w:sz w:val="24"/>
          <w:szCs w:val="24"/>
        </w:rPr>
      </w:pPr>
    </w:p>
    <w:p w14:paraId="6E9A454B" w14:textId="77777777" w:rsidR="0073279F" w:rsidRPr="00996F71" w:rsidRDefault="00ED643C" w:rsidP="0047700C">
      <w:pPr>
        <w:pStyle w:val="Prrafodelista"/>
        <w:spacing w:after="0" w:line="240" w:lineRule="auto"/>
        <w:ind w:left="0"/>
        <w:jc w:val="both"/>
        <w:rPr>
          <w:rFonts w:ascii="Arial" w:hAnsi="Arial" w:cs="Arial"/>
          <w:b/>
          <w:spacing w:val="-4"/>
          <w:sz w:val="24"/>
          <w:szCs w:val="24"/>
        </w:rPr>
      </w:pPr>
      <w:r w:rsidRPr="00486D33">
        <w:rPr>
          <w:rFonts w:ascii="Arial" w:hAnsi="Arial" w:cs="Arial"/>
          <w:b/>
          <w:spacing w:val="-4"/>
          <w:sz w:val="24"/>
          <w:szCs w:val="24"/>
        </w:rPr>
        <w:t>OBSERVACIONES Y APOR</w:t>
      </w:r>
      <w:r w:rsidR="00634840" w:rsidRPr="00634840">
        <w:rPr>
          <w:rFonts w:ascii="Arial" w:hAnsi="Arial" w:cs="Arial"/>
          <w:b/>
          <w:spacing w:val="-4"/>
          <w:sz w:val="24"/>
          <w:szCs w:val="24"/>
        </w:rPr>
        <w:t xml:space="preserve">TACIONES TÉCNICO JURÍDICAS A LA </w:t>
      </w:r>
      <w:r w:rsidR="00634840" w:rsidRPr="00634840">
        <w:rPr>
          <w:rFonts w:ascii="Arial" w:hAnsi="Arial" w:cs="Arial"/>
          <w:b/>
          <w:sz w:val="24"/>
          <w:szCs w:val="24"/>
        </w:rPr>
        <w:t>INICIATIVA DE REFORMAS AL INCISO C) FRACCIÓN III DEL ARTÍCULO 115 Y SE ADICIONAN UN TERCER Y CUARTO PÁRRAFO A LA FRACCIÓN VII DEL ARTÍCULO 116 DE LA CO</w:t>
      </w:r>
      <w:r w:rsidR="00634840" w:rsidRPr="00996F71">
        <w:rPr>
          <w:rFonts w:ascii="Arial" w:hAnsi="Arial" w:cs="Arial"/>
          <w:b/>
          <w:sz w:val="24"/>
          <w:szCs w:val="24"/>
        </w:rPr>
        <w:t>NSTITUCIÓN POLÍTICA PARA LOS ESTADOS UNIDOS MEXICANOS</w:t>
      </w:r>
      <w:r w:rsidR="0073279F" w:rsidRPr="00996F71">
        <w:rPr>
          <w:rFonts w:ascii="Arial" w:hAnsi="Arial" w:cs="Arial"/>
          <w:b/>
          <w:spacing w:val="-4"/>
          <w:sz w:val="24"/>
          <w:szCs w:val="24"/>
        </w:rPr>
        <w:t>:</w:t>
      </w:r>
    </w:p>
    <w:p w14:paraId="2F61460F" w14:textId="77777777" w:rsidR="0073279F" w:rsidRPr="00996F71" w:rsidRDefault="0073279F" w:rsidP="0047700C">
      <w:pPr>
        <w:pStyle w:val="Prrafodelista"/>
        <w:spacing w:after="0" w:line="240" w:lineRule="auto"/>
        <w:ind w:left="0"/>
        <w:jc w:val="both"/>
        <w:rPr>
          <w:rFonts w:ascii="Arial" w:hAnsi="Arial" w:cs="Arial"/>
          <w:b/>
          <w:spacing w:val="-4"/>
          <w:sz w:val="24"/>
          <w:szCs w:val="24"/>
        </w:rPr>
      </w:pPr>
    </w:p>
    <w:p w14:paraId="41C97202" w14:textId="77777777" w:rsidR="00996F71" w:rsidRPr="00996F71" w:rsidRDefault="00996F71" w:rsidP="0047700C">
      <w:pPr>
        <w:spacing w:after="0"/>
        <w:jc w:val="both"/>
        <w:rPr>
          <w:rFonts w:ascii="Arial" w:hAnsi="Arial" w:cs="Arial"/>
          <w:sz w:val="24"/>
          <w:szCs w:val="24"/>
        </w:rPr>
      </w:pPr>
      <w:r w:rsidRPr="00996F71">
        <w:rPr>
          <w:rFonts w:ascii="Arial" w:hAnsi="Arial" w:cs="Arial"/>
          <w:sz w:val="24"/>
          <w:szCs w:val="24"/>
        </w:rPr>
        <w:t>Toda acción de gobierno relacionada con un servicio público de cualquier nivel está relacionada con la proximidad o lejanía de los ciudadanos a quienes se les proporciona el beneficio. Regularmente a mayor cercanía la expectativa de eficiencia y economía aumentan, por el contrario, una responsabilidad que implica disponer de recursos humanos y materiales a mayor distancia y extensión redunda en detrimento del control y operatividad del servicio.</w:t>
      </w:r>
    </w:p>
    <w:p w14:paraId="68279848" w14:textId="77777777" w:rsidR="00996F71" w:rsidRPr="00996F71" w:rsidRDefault="00996F71" w:rsidP="0047700C">
      <w:pPr>
        <w:spacing w:after="0"/>
        <w:jc w:val="both"/>
        <w:rPr>
          <w:rFonts w:ascii="Arial" w:hAnsi="Arial" w:cs="Arial"/>
          <w:sz w:val="24"/>
          <w:szCs w:val="24"/>
        </w:rPr>
      </w:pPr>
    </w:p>
    <w:p w14:paraId="6223B675" w14:textId="72FBD8FD" w:rsidR="00996F71" w:rsidRPr="00E16200" w:rsidRDefault="006463B3" w:rsidP="00E16200">
      <w:pPr>
        <w:pStyle w:val="Textocomentario"/>
        <w:spacing w:line="276" w:lineRule="auto"/>
        <w:jc w:val="both"/>
        <w:rPr>
          <w:rFonts w:ascii="Arial" w:hAnsi="Arial" w:cs="Arial"/>
          <w:sz w:val="24"/>
          <w:szCs w:val="24"/>
        </w:rPr>
      </w:pPr>
      <w:r w:rsidRPr="00E16200">
        <w:rPr>
          <w:rFonts w:ascii="Arial" w:hAnsi="Arial" w:cs="Arial"/>
          <w:sz w:val="24"/>
          <w:szCs w:val="24"/>
        </w:rPr>
        <w:t xml:space="preserve">Este Ayuntamiento no coincide con el objetivo de la iniciativa, pues </w:t>
      </w:r>
      <w:r w:rsidR="00E16200" w:rsidRPr="00E16200">
        <w:rPr>
          <w:rFonts w:ascii="Arial" w:hAnsi="Arial" w:cs="Arial"/>
          <w:sz w:val="24"/>
          <w:szCs w:val="24"/>
        </w:rPr>
        <w:t>si bien es cierto, los propios iniciantes refieren que los municipios se han visto rebasados para dar atención al tratamiento y disposición final de los residuos, en tal sentido sería mucho mayor la complejidad para que el Estado le otorgue atención a 46 municipios. Delegar la facultad al Estado no asegura ni garantiza una correcta atención d</w:t>
      </w:r>
      <w:r w:rsidR="007B7640">
        <w:rPr>
          <w:rFonts w:ascii="Arial" w:hAnsi="Arial" w:cs="Arial"/>
          <w:sz w:val="24"/>
          <w:szCs w:val="24"/>
        </w:rPr>
        <w:t>e</w:t>
      </w:r>
      <w:r w:rsidR="00E16200" w:rsidRPr="00E16200">
        <w:rPr>
          <w:rFonts w:ascii="Arial" w:hAnsi="Arial" w:cs="Arial"/>
          <w:sz w:val="24"/>
          <w:szCs w:val="24"/>
        </w:rPr>
        <w:t xml:space="preserve"> dichos servicios. </w:t>
      </w:r>
    </w:p>
    <w:p w14:paraId="0F1B9B52" w14:textId="77777777" w:rsidR="00996F71" w:rsidRPr="00996F71" w:rsidRDefault="00996F71" w:rsidP="0047700C">
      <w:pPr>
        <w:spacing w:after="0"/>
        <w:jc w:val="both"/>
        <w:rPr>
          <w:rFonts w:ascii="Arial" w:hAnsi="Arial" w:cs="Arial"/>
          <w:sz w:val="24"/>
          <w:szCs w:val="24"/>
        </w:rPr>
      </w:pPr>
      <w:r w:rsidRPr="00996F71">
        <w:rPr>
          <w:rFonts w:ascii="Arial" w:hAnsi="Arial" w:cs="Arial"/>
          <w:sz w:val="24"/>
          <w:szCs w:val="24"/>
        </w:rPr>
        <w:t>Teniendo en cuenta el costo abrumador de los sistemas de gestión de los residuos sólidos, su financiamiento suele ser una carga importante para todos los municipios en el país, a mayor población, mayor carga presupuestal en este rubro. Basta estimar los costos que representa este servicio para todos los municipios de un estado para imaginar el impacto que tendría en las finanzas del mismo.</w:t>
      </w:r>
    </w:p>
    <w:p w14:paraId="31225316" w14:textId="77777777" w:rsidR="00996F71" w:rsidRPr="00996F71" w:rsidRDefault="00996F71" w:rsidP="0047700C">
      <w:pPr>
        <w:spacing w:after="0"/>
        <w:jc w:val="both"/>
        <w:rPr>
          <w:rFonts w:ascii="Arial" w:hAnsi="Arial" w:cs="Arial"/>
          <w:sz w:val="24"/>
          <w:szCs w:val="24"/>
        </w:rPr>
      </w:pPr>
    </w:p>
    <w:p w14:paraId="0CDA329C" w14:textId="77777777" w:rsidR="00996F71" w:rsidRDefault="00996F71" w:rsidP="0047700C">
      <w:pPr>
        <w:spacing w:after="0"/>
        <w:jc w:val="both"/>
        <w:rPr>
          <w:rFonts w:ascii="Arial" w:hAnsi="Arial" w:cs="Arial"/>
          <w:sz w:val="24"/>
          <w:szCs w:val="24"/>
        </w:rPr>
      </w:pPr>
      <w:r w:rsidRPr="00996F71">
        <w:rPr>
          <w:rFonts w:ascii="Arial" w:hAnsi="Arial" w:cs="Arial"/>
          <w:sz w:val="24"/>
          <w:szCs w:val="24"/>
        </w:rPr>
        <w:t>Esta opinión pone el énfasis en fortalecer la capacidad de los municipios para mejorar la gestión de los residuos, mediante la consideración del establecimiento paulatino de tarifas aplicadas a los generadores, las cuales al menos, cubran inicialmente los costos del confinamiento. Y evolucionar hasta resarcir a las administraciones municipales el costo total del servicio.</w:t>
      </w:r>
    </w:p>
    <w:p w14:paraId="133EE6ED" w14:textId="77777777" w:rsidR="007B7640" w:rsidRDefault="007B7640" w:rsidP="0047700C">
      <w:pPr>
        <w:spacing w:after="0"/>
        <w:jc w:val="both"/>
        <w:rPr>
          <w:rFonts w:ascii="Arial" w:hAnsi="Arial" w:cs="Arial"/>
          <w:sz w:val="24"/>
          <w:szCs w:val="24"/>
        </w:rPr>
      </w:pPr>
    </w:p>
    <w:p w14:paraId="4DC73E9F" w14:textId="77777777" w:rsidR="007B7640" w:rsidRPr="00996F71" w:rsidRDefault="007B7640" w:rsidP="007B7640">
      <w:pPr>
        <w:spacing w:after="0"/>
        <w:jc w:val="both"/>
        <w:rPr>
          <w:rFonts w:ascii="Arial" w:eastAsia="Times New Roman" w:hAnsi="Arial" w:cs="Arial"/>
          <w:color w:val="000000"/>
          <w:sz w:val="24"/>
          <w:szCs w:val="24"/>
          <w:lang w:eastAsia="es-MX"/>
        </w:rPr>
      </w:pPr>
      <w:r w:rsidRPr="00996F71">
        <w:rPr>
          <w:rFonts w:ascii="Arial" w:eastAsia="Times New Roman" w:hAnsi="Arial" w:cs="Arial"/>
          <w:color w:val="000000"/>
          <w:sz w:val="24"/>
          <w:szCs w:val="24"/>
          <w:lang w:eastAsia="es-MX"/>
        </w:rPr>
        <w:t>En México es muy reducido el número de municipios que aplican una tarifa por recolección y disposición de los residuos. Entre los municipios de mayor tamaño que aplican un cobro por la recolección traslado y disposición de los residuos,</w:t>
      </w:r>
      <w:r>
        <w:rPr>
          <w:rFonts w:ascii="Arial" w:eastAsia="Times New Roman" w:hAnsi="Arial" w:cs="Arial"/>
          <w:color w:val="000000"/>
          <w:sz w:val="24"/>
          <w:szCs w:val="24"/>
          <w:lang w:eastAsia="es-MX"/>
        </w:rPr>
        <w:t xml:space="preserve"> se encuentran Puebla, Torreón,</w:t>
      </w:r>
      <w:r w:rsidRPr="00996F71">
        <w:rPr>
          <w:rFonts w:ascii="Arial" w:eastAsia="Times New Roman" w:hAnsi="Arial" w:cs="Arial"/>
          <w:color w:val="000000"/>
          <w:sz w:val="24"/>
          <w:szCs w:val="24"/>
          <w:lang w:eastAsia="es-MX"/>
        </w:rPr>
        <w:t xml:space="preserve"> Mérida</w:t>
      </w:r>
      <w:r>
        <w:rPr>
          <w:rFonts w:ascii="Arial" w:eastAsia="Times New Roman" w:hAnsi="Arial" w:cs="Arial"/>
          <w:color w:val="000000"/>
          <w:sz w:val="24"/>
          <w:szCs w:val="24"/>
          <w:lang w:eastAsia="es-MX"/>
        </w:rPr>
        <w:t xml:space="preserve"> y Zapopan</w:t>
      </w:r>
      <w:r w:rsidRPr="00996F71">
        <w:rPr>
          <w:rFonts w:ascii="Arial" w:eastAsia="Times New Roman" w:hAnsi="Arial" w:cs="Arial"/>
          <w:color w:val="000000"/>
          <w:sz w:val="24"/>
          <w:szCs w:val="24"/>
          <w:lang w:eastAsia="es-MX"/>
        </w:rPr>
        <w:t>.</w:t>
      </w:r>
    </w:p>
    <w:p w14:paraId="6FBA2FB4" w14:textId="77777777" w:rsidR="007B7640" w:rsidRPr="00996F71" w:rsidRDefault="007B7640" w:rsidP="007B7640">
      <w:pPr>
        <w:pStyle w:val="NormalWeb"/>
        <w:shd w:val="clear" w:color="auto" w:fill="FFFFFF"/>
        <w:spacing w:before="0" w:beforeAutospacing="0" w:after="0" w:afterAutospacing="0" w:line="276" w:lineRule="auto"/>
        <w:jc w:val="both"/>
        <w:rPr>
          <w:rFonts w:ascii="Arial" w:hAnsi="Arial" w:cs="Arial"/>
          <w:color w:val="000000"/>
        </w:rPr>
      </w:pPr>
    </w:p>
    <w:p w14:paraId="54C4F357" w14:textId="77777777" w:rsidR="007B7640" w:rsidRDefault="007B7640" w:rsidP="007B7640">
      <w:pPr>
        <w:pStyle w:val="NormalWeb"/>
        <w:shd w:val="clear" w:color="auto" w:fill="FFFFFF"/>
        <w:spacing w:before="0" w:beforeAutospacing="0" w:after="0" w:afterAutospacing="0" w:line="276" w:lineRule="auto"/>
        <w:jc w:val="both"/>
        <w:rPr>
          <w:rFonts w:ascii="Arial" w:hAnsi="Arial" w:cs="Arial"/>
          <w:color w:val="000000"/>
        </w:rPr>
      </w:pPr>
      <w:r w:rsidRPr="00996F71">
        <w:rPr>
          <w:rFonts w:ascii="Arial" w:hAnsi="Arial" w:cs="Arial"/>
          <w:color w:val="000000"/>
        </w:rPr>
        <w:t>Con el ingreso proveniente de esa fuente, sumado a los presupuestales, las autoridades municipales podrían invertir fuertemente en la infraestructura que facilitara todo el proceso: mejores camiones, tecnología, educación ciudadana, plantas de transferencia y, sobre todo, adecuado manejo de los sitios de disposición.</w:t>
      </w:r>
    </w:p>
    <w:p w14:paraId="22B840A0" w14:textId="77777777" w:rsidR="007B7640" w:rsidRPr="00996F71" w:rsidRDefault="007B7640" w:rsidP="007B7640">
      <w:pPr>
        <w:pStyle w:val="NormalWeb"/>
        <w:shd w:val="clear" w:color="auto" w:fill="FFFFFF"/>
        <w:spacing w:before="0" w:beforeAutospacing="0" w:after="0" w:afterAutospacing="0" w:line="276" w:lineRule="auto"/>
        <w:jc w:val="both"/>
        <w:rPr>
          <w:rFonts w:ascii="Arial" w:hAnsi="Arial" w:cs="Arial"/>
          <w:color w:val="000000"/>
        </w:rPr>
      </w:pPr>
    </w:p>
    <w:p w14:paraId="4F9A5B61" w14:textId="0261CB79" w:rsidR="00996F71" w:rsidRPr="00996F71" w:rsidRDefault="007B7640" w:rsidP="0047700C">
      <w:pPr>
        <w:spacing w:after="0"/>
        <w:jc w:val="both"/>
        <w:rPr>
          <w:rFonts w:ascii="Arial" w:eastAsia="Times New Roman" w:hAnsi="Arial" w:cs="Arial"/>
          <w:color w:val="000000"/>
          <w:sz w:val="24"/>
          <w:szCs w:val="24"/>
          <w:lang w:eastAsia="es-MX"/>
        </w:rPr>
      </w:pPr>
      <w:r>
        <w:rPr>
          <w:rFonts w:ascii="Arial" w:hAnsi="Arial" w:cs="Arial"/>
          <w:sz w:val="24"/>
          <w:szCs w:val="24"/>
        </w:rPr>
        <w:t>Asimismo l</w:t>
      </w:r>
      <w:r w:rsidR="00996F71" w:rsidRPr="00996F71">
        <w:rPr>
          <w:rFonts w:ascii="Arial" w:hAnsi="Arial" w:cs="Arial"/>
          <w:sz w:val="24"/>
          <w:szCs w:val="24"/>
        </w:rPr>
        <w:t>a fracción III del Artículo 115 de la Constitución Política de los Estados Unidos Mexicanos considera que los municipios tienen a su cargo los servicios públicos</w:t>
      </w:r>
      <w:r w:rsidR="00CD3FFC">
        <w:rPr>
          <w:rFonts w:ascii="Arial" w:hAnsi="Arial" w:cs="Arial"/>
          <w:sz w:val="24"/>
          <w:szCs w:val="24"/>
        </w:rPr>
        <w:t xml:space="preserve">, de los cuales, </w:t>
      </w:r>
      <w:r w:rsidR="00996F71" w:rsidRPr="00996F71">
        <w:rPr>
          <w:rFonts w:ascii="Arial" w:eastAsia="Times New Roman" w:hAnsi="Arial" w:cs="Arial"/>
          <w:color w:val="000000"/>
          <w:sz w:val="24"/>
          <w:szCs w:val="24"/>
          <w:lang w:eastAsia="es-MX"/>
        </w:rPr>
        <w:t xml:space="preserve">en los únicos en los </w:t>
      </w:r>
      <w:r w:rsidR="00996F71" w:rsidRPr="00CD3FFC">
        <w:rPr>
          <w:rFonts w:ascii="Arial" w:eastAsia="Times New Roman" w:hAnsi="Arial" w:cs="Arial"/>
          <w:color w:val="000000"/>
          <w:sz w:val="24"/>
          <w:szCs w:val="24"/>
          <w:lang w:eastAsia="es-MX"/>
        </w:rPr>
        <w:t xml:space="preserve">que no se aplica cobro </w:t>
      </w:r>
      <w:r w:rsidR="00996F71" w:rsidRPr="00996F71">
        <w:rPr>
          <w:rFonts w:ascii="Arial" w:eastAsia="Times New Roman" w:hAnsi="Arial" w:cs="Arial"/>
          <w:color w:val="000000"/>
          <w:sz w:val="24"/>
          <w:szCs w:val="24"/>
          <w:lang w:eastAsia="es-MX"/>
        </w:rPr>
        <w:t>o tarifa alguna son en aseo y residuos, y en seguridad pública. Todos los demás implican parcial o totalmente un pago por recibirlos.</w:t>
      </w:r>
    </w:p>
    <w:p w14:paraId="6FB07CCA" w14:textId="77777777" w:rsidR="00996F71" w:rsidRPr="00996F71" w:rsidRDefault="00996F71" w:rsidP="0047700C">
      <w:pPr>
        <w:spacing w:after="0"/>
        <w:jc w:val="both"/>
        <w:rPr>
          <w:rFonts w:ascii="Arial" w:eastAsia="Times New Roman" w:hAnsi="Arial" w:cs="Arial"/>
          <w:color w:val="000000"/>
          <w:sz w:val="24"/>
          <w:szCs w:val="24"/>
          <w:lang w:eastAsia="es-MX"/>
        </w:rPr>
      </w:pPr>
    </w:p>
    <w:p w14:paraId="60B04871" w14:textId="1C3FC077" w:rsidR="00996F71" w:rsidRPr="00996F71" w:rsidRDefault="00996F71" w:rsidP="0047700C">
      <w:pPr>
        <w:spacing w:after="0"/>
        <w:jc w:val="both"/>
        <w:rPr>
          <w:rFonts w:ascii="Arial" w:hAnsi="Arial" w:cs="Arial"/>
          <w:sz w:val="24"/>
          <w:szCs w:val="24"/>
        </w:rPr>
      </w:pPr>
      <w:r w:rsidRPr="00996F71">
        <w:rPr>
          <w:rFonts w:ascii="Arial" w:hAnsi="Arial" w:cs="Arial"/>
          <w:sz w:val="24"/>
          <w:szCs w:val="24"/>
        </w:rPr>
        <w:t xml:space="preserve">México es uno de los pocos </w:t>
      </w:r>
      <w:r w:rsidR="00CD3FFC" w:rsidRPr="00996F71">
        <w:rPr>
          <w:rFonts w:ascii="Arial" w:hAnsi="Arial" w:cs="Arial"/>
          <w:sz w:val="24"/>
          <w:szCs w:val="24"/>
        </w:rPr>
        <w:t>países</w:t>
      </w:r>
      <w:r w:rsidRPr="00996F71">
        <w:rPr>
          <w:rFonts w:ascii="Arial" w:hAnsi="Arial" w:cs="Arial"/>
          <w:sz w:val="24"/>
          <w:szCs w:val="24"/>
        </w:rPr>
        <w:t xml:space="preserve"> en que no existe el cobro por la prestación del servicio</w:t>
      </w:r>
      <w:r w:rsidR="007B7640">
        <w:rPr>
          <w:rFonts w:ascii="Arial" w:hAnsi="Arial" w:cs="Arial"/>
          <w:sz w:val="24"/>
          <w:szCs w:val="24"/>
        </w:rPr>
        <w:t xml:space="preserve"> que nos ocupa</w:t>
      </w:r>
      <w:r w:rsidRPr="00996F71">
        <w:rPr>
          <w:rFonts w:ascii="Arial" w:hAnsi="Arial" w:cs="Arial"/>
          <w:sz w:val="24"/>
          <w:szCs w:val="24"/>
        </w:rPr>
        <w:t>, esto hace que financieramente, los municipios tengan grandes deficiencias para atender los requerimientos de la población. Es decir, que la falta de una política económica - financiera junto al limitado desarrollo institucional de los municipios y la insuficiencia de personal capacitado para esta gestión entre otras causas, determinan las precarias condiciones en que operan los sitios de disposición final.</w:t>
      </w:r>
    </w:p>
    <w:p w14:paraId="65D80904" w14:textId="77777777" w:rsidR="00996F71" w:rsidRPr="00996F71" w:rsidRDefault="00996F71" w:rsidP="0047700C">
      <w:pPr>
        <w:spacing w:after="0"/>
        <w:jc w:val="both"/>
        <w:rPr>
          <w:rFonts w:ascii="Arial" w:eastAsia="Times New Roman" w:hAnsi="Arial" w:cs="Arial"/>
          <w:color w:val="000000"/>
          <w:sz w:val="24"/>
          <w:szCs w:val="24"/>
          <w:lang w:eastAsia="es-MX"/>
        </w:rPr>
      </w:pPr>
    </w:p>
    <w:p w14:paraId="2BDEC2DC" w14:textId="165C4916" w:rsidR="00996F71" w:rsidRPr="00996F71" w:rsidRDefault="007B7640" w:rsidP="0047700C">
      <w:pPr>
        <w:spacing w:after="0"/>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Ahora bien, l</w:t>
      </w:r>
      <w:r w:rsidR="00996F71" w:rsidRPr="00996F71">
        <w:rPr>
          <w:rFonts w:ascii="Arial" w:eastAsia="Times New Roman" w:hAnsi="Arial" w:cs="Arial"/>
          <w:color w:val="000000"/>
          <w:sz w:val="24"/>
          <w:szCs w:val="24"/>
          <w:lang w:eastAsia="es-MX"/>
        </w:rPr>
        <w:t>os últimos dos párrafos de la fracción de</w:t>
      </w:r>
      <w:r w:rsidR="000B6053">
        <w:rPr>
          <w:rFonts w:ascii="Arial" w:eastAsia="Times New Roman" w:hAnsi="Arial" w:cs="Arial"/>
          <w:color w:val="000000"/>
          <w:sz w:val="24"/>
          <w:szCs w:val="24"/>
          <w:lang w:eastAsia="es-MX"/>
        </w:rPr>
        <w:t xml:space="preserve">l </w:t>
      </w:r>
      <w:r w:rsidR="000B6053" w:rsidRPr="007B7640">
        <w:rPr>
          <w:rFonts w:ascii="Arial" w:eastAsia="Times New Roman" w:hAnsi="Arial" w:cs="Arial"/>
          <w:color w:val="000000"/>
          <w:sz w:val="24"/>
          <w:szCs w:val="24"/>
          <w:lang w:eastAsia="es-MX"/>
        </w:rPr>
        <w:t>a</w:t>
      </w:r>
      <w:r w:rsidR="00996F71" w:rsidRPr="00996F71">
        <w:rPr>
          <w:rFonts w:ascii="Arial" w:eastAsia="Times New Roman" w:hAnsi="Arial" w:cs="Arial"/>
          <w:color w:val="000000"/>
          <w:sz w:val="24"/>
          <w:szCs w:val="24"/>
          <w:lang w:eastAsia="es-MX"/>
        </w:rPr>
        <w:t xml:space="preserve">rtículo constitucional </w:t>
      </w:r>
      <w:r>
        <w:rPr>
          <w:rFonts w:ascii="Arial" w:eastAsia="Times New Roman" w:hAnsi="Arial" w:cs="Arial"/>
          <w:color w:val="000000"/>
          <w:sz w:val="24"/>
          <w:szCs w:val="24"/>
          <w:lang w:eastAsia="es-MX"/>
        </w:rPr>
        <w:t>referido en el párrafo que antecede</w:t>
      </w:r>
      <w:r w:rsidR="00996F71" w:rsidRPr="00996F71">
        <w:rPr>
          <w:rFonts w:ascii="Arial" w:eastAsia="Times New Roman" w:hAnsi="Arial" w:cs="Arial"/>
          <w:color w:val="000000"/>
          <w:sz w:val="24"/>
          <w:szCs w:val="24"/>
          <w:lang w:eastAsia="es-MX"/>
        </w:rPr>
        <w:t>, hacen alusión al posible establecimiento de circunstancias contingentes ante eventualidades como la que se propone reformar:</w:t>
      </w:r>
    </w:p>
    <w:p w14:paraId="1BE634AF" w14:textId="77777777" w:rsidR="00996F71" w:rsidRPr="00996F71" w:rsidRDefault="00996F71" w:rsidP="0047700C">
      <w:pPr>
        <w:spacing w:after="0"/>
        <w:jc w:val="both"/>
        <w:rPr>
          <w:rFonts w:ascii="Arial" w:eastAsia="Times New Roman" w:hAnsi="Arial" w:cs="Arial"/>
          <w:color w:val="000000"/>
          <w:sz w:val="24"/>
          <w:szCs w:val="24"/>
          <w:lang w:eastAsia="es-MX"/>
        </w:rPr>
      </w:pPr>
      <w:r w:rsidRPr="00996F71">
        <w:rPr>
          <w:rFonts w:ascii="Arial" w:eastAsia="Times New Roman" w:hAnsi="Arial" w:cs="Arial"/>
          <w:color w:val="000000"/>
          <w:sz w:val="24"/>
          <w:szCs w:val="24"/>
          <w:lang w:eastAsia="es-MX"/>
        </w:rPr>
        <w:t xml:space="preserve"> </w:t>
      </w:r>
    </w:p>
    <w:p w14:paraId="697FF158" w14:textId="77777777" w:rsidR="00996F71" w:rsidRPr="00CD3FFC" w:rsidRDefault="00996F71" w:rsidP="0047700C">
      <w:pPr>
        <w:spacing w:after="0"/>
        <w:ind w:left="833"/>
        <w:jc w:val="both"/>
        <w:rPr>
          <w:rFonts w:ascii="Arial" w:eastAsia="Times New Roman" w:hAnsi="Arial" w:cs="Arial"/>
          <w:i/>
          <w:color w:val="000000"/>
          <w:sz w:val="20"/>
          <w:szCs w:val="20"/>
          <w:lang w:eastAsia="es-MX"/>
        </w:rPr>
      </w:pPr>
      <w:r w:rsidRPr="00CD3FFC">
        <w:rPr>
          <w:rFonts w:ascii="Arial" w:eastAsia="Times New Roman" w:hAnsi="Arial" w:cs="Arial"/>
          <w:i/>
          <w:color w:val="000000"/>
          <w:sz w:val="20"/>
          <w:szCs w:val="20"/>
          <w:lang w:eastAsia="es-MX"/>
        </w:rPr>
        <w:t>Sin perjuicio de su competencia constitucional, en el desempeño de las funciones o la prestación de los servicios a su cargo, los municipios observarán lo dispuesto por las leyes federales y estatales.</w:t>
      </w:r>
    </w:p>
    <w:p w14:paraId="6C5A99A7" w14:textId="77777777" w:rsidR="00996F71" w:rsidRPr="00CD3FFC" w:rsidRDefault="00996F71" w:rsidP="0047700C">
      <w:pPr>
        <w:spacing w:after="0"/>
        <w:ind w:left="833" w:hanging="544"/>
        <w:jc w:val="both"/>
        <w:rPr>
          <w:rFonts w:ascii="Arial" w:eastAsia="Times New Roman" w:hAnsi="Arial" w:cs="Arial"/>
          <w:i/>
          <w:color w:val="000000"/>
          <w:sz w:val="20"/>
          <w:szCs w:val="20"/>
          <w:lang w:eastAsia="es-MX"/>
        </w:rPr>
      </w:pPr>
      <w:r w:rsidRPr="00CD3FFC">
        <w:rPr>
          <w:rFonts w:ascii="Arial" w:eastAsia="Times New Roman" w:hAnsi="Arial" w:cs="Arial"/>
          <w:i/>
          <w:color w:val="000000"/>
          <w:sz w:val="20"/>
          <w:szCs w:val="20"/>
          <w:lang w:eastAsia="es-MX"/>
        </w:rPr>
        <w:t> </w:t>
      </w:r>
    </w:p>
    <w:p w14:paraId="6AC58FF4" w14:textId="77777777" w:rsidR="00996F71" w:rsidRPr="00CD3FFC" w:rsidRDefault="00996F71" w:rsidP="0047700C">
      <w:pPr>
        <w:spacing w:after="0"/>
        <w:ind w:left="833"/>
        <w:jc w:val="both"/>
        <w:rPr>
          <w:rFonts w:ascii="Arial" w:eastAsia="Times New Roman" w:hAnsi="Arial" w:cs="Arial"/>
          <w:i/>
          <w:color w:val="000000"/>
          <w:sz w:val="20"/>
          <w:szCs w:val="20"/>
          <w:lang w:eastAsia="es-MX"/>
        </w:rPr>
      </w:pPr>
      <w:r w:rsidRPr="00CD3FFC">
        <w:rPr>
          <w:rFonts w:ascii="Arial" w:eastAsia="Times New Roman" w:hAnsi="Arial" w:cs="Arial"/>
          <w:i/>
          <w:color w:val="000000"/>
          <w:sz w:val="20"/>
          <w:szCs w:val="20"/>
          <w:lang w:eastAsia="es-MX"/>
        </w:rPr>
        <w:t xml:space="preserve">Los Municipios, previo acuerdo entre sus ayuntamientos, </w:t>
      </w:r>
      <w:r w:rsidRPr="00CD3FFC">
        <w:rPr>
          <w:rFonts w:ascii="Arial" w:eastAsia="Times New Roman" w:hAnsi="Arial" w:cs="Arial"/>
          <w:i/>
          <w:color w:val="000000"/>
          <w:sz w:val="20"/>
          <w:szCs w:val="20"/>
          <w:u w:val="single"/>
          <w:lang w:eastAsia="es-MX"/>
        </w:rPr>
        <w:t>podrán coordinarse y asociarse para la más eficaz prestación de los servicios públicos o el mejor ejercicio de las funciones que les correspondan.</w:t>
      </w:r>
      <w:r w:rsidRPr="00CD3FFC">
        <w:rPr>
          <w:rFonts w:ascii="Arial" w:eastAsia="Times New Roman" w:hAnsi="Arial" w:cs="Arial"/>
          <w:i/>
          <w:color w:val="000000"/>
          <w:sz w:val="20"/>
          <w:szCs w:val="20"/>
          <w:lang w:eastAsia="es-MX"/>
        </w:rPr>
        <w:t xml:space="preserve"> En este caso y tratándose de la asociación de municipios de dos o más Estados, deberán contar con la aprobación de las legislaturas de los Estados respectivas. </w:t>
      </w:r>
      <w:r w:rsidRPr="00CD3FFC">
        <w:rPr>
          <w:rFonts w:ascii="Arial" w:eastAsia="Times New Roman" w:hAnsi="Arial" w:cs="Arial"/>
          <w:i/>
          <w:color w:val="000000"/>
          <w:sz w:val="20"/>
          <w:szCs w:val="20"/>
          <w:u w:val="single"/>
          <w:lang w:eastAsia="es-MX"/>
        </w:rPr>
        <w:t>Así mismo cuando a juicio del ayuntamiento respectivo sea necesario, podrán celebrar convenios con el Estado para que éste, de manera directa o a través del organismo correspondiente, se haga cargo en forma temporal de algunos de ellos, o bien se presten o ejerzan coordinadamente por el Estado y el propio municipio</w:t>
      </w:r>
      <w:r w:rsidRPr="00CD3FFC">
        <w:rPr>
          <w:rFonts w:ascii="Arial" w:eastAsia="Times New Roman" w:hAnsi="Arial" w:cs="Arial"/>
          <w:i/>
          <w:color w:val="000000"/>
          <w:sz w:val="20"/>
          <w:szCs w:val="20"/>
          <w:lang w:eastAsia="es-MX"/>
        </w:rPr>
        <w:t>;</w:t>
      </w:r>
    </w:p>
    <w:p w14:paraId="3830803F" w14:textId="77777777" w:rsidR="00996F71" w:rsidRPr="00996F71" w:rsidRDefault="00996F71" w:rsidP="0047700C">
      <w:pPr>
        <w:spacing w:after="0"/>
        <w:jc w:val="both"/>
        <w:rPr>
          <w:rFonts w:ascii="Arial" w:eastAsia="Times New Roman" w:hAnsi="Arial" w:cs="Arial"/>
          <w:color w:val="000000"/>
          <w:sz w:val="24"/>
          <w:szCs w:val="24"/>
          <w:lang w:eastAsia="es-MX"/>
        </w:rPr>
      </w:pPr>
    </w:p>
    <w:p w14:paraId="37B4CD6D" w14:textId="517F6197" w:rsidR="00996F71" w:rsidRPr="00996F71" w:rsidRDefault="00CD3FFC" w:rsidP="0047700C">
      <w:pPr>
        <w:spacing w:after="0"/>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En tales condiciones se considera que </w:t>
      </w:r>
      <w:r w:rsidR="00996F71" w:rsidRPr="00996F71">
        <w:rPr>
          <w:rFonts w:ascii="Arial" w:eastAsia="Times New Roman" w:hAnsi="Arial" w:cs="Arial"/>
          <w:color w:val="000000"/>
          <w:sz w:val="24"/>
          <w:szCs w:val="24"/>
          <w:lang w:eastAsia="es-MX"/>
        </w:rPr>
        <w:t xml:space="preserve">ya se encuentra </w:t>
      </w:r>
      <w:r>
        <w:rPr>
          <w:rFonts w:ascii="Arial" w:eastAsia="Times New Roman" w:hAnsi="Arial" w:cs="Arial"/>
          <w:color w:val="000000"/>
          <w:sz w:val="24"/>
          <w:szCs w:val="24"/>
          <w:lang w:eastAsia="es-MX"/>
        </w:rPr>
        <w:t xml:space="preserve">establecida </w:t>
      </w:r>
      <w:r w:rsidR="00996F71" w:rsidRPr="00996F71">
        <w:rPr>
          <w:rFonts w:ascii="Arial" w:eastAsia="Times New Roman" w:hAnsi="Arial" w:cs="Arial"/>
          <w:color w:val="000000"/>
          <w:sz w:val="24"/>
          <w:szCs w:val="24"/>
          <w:lang w:eastAsia="es-MX"/>
        </w:rPr>
        <w:t xml:space="preserve">la opción de que sea el gobierno estatal el que adquiera la responsabilidad total o parcial </w:t>
      </w:r>
      <w:r>
        <w:rPr>
          <w:rFonts w:ascii="Arial" w:eastAsia="Times New Roman" w:hAnsi="Arial" w:cs="Arial"/>
          <w:color w:val="000000"/>
          <w:sz w:val="24"/>
          <w:szCs w:val="24"/>
          <w:lang w:eastAsia="es-MX"/>
        </w:rPr>
        <w:t>respecto</w:t>
      </w:r>
      <w:r w:rsidR="00601D3D">
        <w:rPr>
          <w:rFonts w:ascii="Arial" w:eastAsia="Times New Roman" w:hAnsi="Arial" w:cs="Arial"/>
          <w:color w:val="000000"/>
          <w:sz w:val="24"/>
          <w:szCs w:val="24"/>
          <w:lang w:eastAsia="es-MX"/>
        </w:rPr>
        <w:t xml:space="preserve"> a la prestación de los servicios de tratamiento y disposición final de </w:t>
      </w:r>
      <w:r>
        <w:rPr>
          <w:rFonts w:ascii="Arial" w:eastAsia="Times New Roman" w:hAnsi="Arial" w:cs="Arial"/>
          <w:color w:val="000000"/>
          <w:sz w:val="24"/>
          <w:szCs w:val="24"/>
          <w:lang w:eastAsia="es-MX"/>
        </w:rPr>
        <w:t>los residuos sólidos.</w:t>
      </w:r>
    </w:p>
    <w:p w14:paraId="2E398E96" w14:textId="77777777" w:rsidR="00996F71" w:rsidRPr="00996F71" w:rsidRDefault="00996F71" w:rsidP="0047700C">
      <w:pPr>
        <w:spacing w:after="0"/>
        <w:jc w:val="both"/>
        <w:rPr>
          <w:rFonts w:ascii="Arial" w:eastAsia="Times New Roman" w:hAnsi="Arial" w:cs="Arial"/>
          <w:color w:val="000000"/>
          <w:sz w:val="24"/>
          <w:szCs w:val="24"/>
          <w:lang w:eastAsia="es-MX"/>
        </w:rPr>
      </w:pPr>
    </w:p>
    <w:p w14:paraId="711FEEF9" w14:textId="77777777" w:rsidR="00996F71" w:rsidRPr="00996F71" w:rsidRDefault="00996F71" w:rsidP="0047700C">
      <w:pPr>
        <w:spacing w:after="0"/>
        <w:jc w:val="both"/>
        <w:rPr>
          <w:rFonts w:ascii="Arial" w:eastAsia="Times New Roman" w:hAnsi="Arial" w:cs="Arial"/>
          <w:color w:val="000000"/>
          <w:sz w:val="24"/>
          <w:szCs w:val="24"/>
          <w:lang w:eastAsia="es-MX"/>
        </w:rPr>
      </w:pPr>
      <w:r w:rsidRPr="00996F71">
        <w:rPr>
          <w:rFonts w:ascii="Arial" w:eastAsia="Times New Roman" w:hAnsi="Arial" w:cs="Arial"/>
          <w:color w:val="000000"/>
          <w:sz w:val="24"/>
          <w:szCs w:val="24"/>
          <w:lang w:eastAsia="es-MX"/>
        </w:rPr>
        <w:t>A fin de que mejoren sustancialmente los sitios de disposición final es necesario aplicar los recursos sociales, humanos y presupuestales requeridos, además del conocimiento y aplicación de las reglamentaciones y normas ya existentes. Aunado a esto en nuestro país existen ya instituciones responsables de la correcta aplicación de las regulaciones ambientales en materia de residuos sólidos.</w:t>
      </w:r>
    </w:p>
    <w:p w14:paraId="711FC888" w14:textId="77777777" w:rsidR="00996F71" w:rsidRPr="00996F71" w:rsidRDefault="00996F71" w:rsidP="0047700C">
      <w:pPr>
        <w:spacing w:after="0"/>
        <w:jc w:val="both"/>
        <w:rPr>
          <w:rFonts w:ascii="Arial" w:eastAsia="Times New Roman" w:hAnsi="Arial" w:cs="Arial"/>
          <w:color w:val="000000"/>
          <w:sz w:val="24"/>
          <w:szCs w:val="24"/>
          <w:lang w:eastAsia="es-MX"/>
        </w:rPr>
      </w:pPr>
    </w:p>
    <w:p w14:paraId="62B57C38" w14:textId="119402CF" w:rsidR="00996F71" w:rsidRPr="00996F71" w:rsidRDefault="00CD3FFC" w:rsidP="0047700C">
      <w:pPr>
        <w:pStyle w:val="NormalWeb"/>
        <w:shd w:val="clear" w:color="auto" w:fill="FFFFFF"/>
        <w:spacing w:before="0" w:beforeAutospacing="0" w:after="0" w:afterAutospacing="0" w:line="276" w:lineRule="auto"/>
        <w:jc w:val="both"/>
        <w:rPr>
          <w:rFonts w:ascii="Arial" w:hAnsi="Arial" w:cs="Arial"/>
          <w:color w:val="000000"/>
        </w:rPr>
      </w:pPr>
      <w:r>
        <w:rPr>
          <w:rFonts w:ascii="Arial" w:hAnsi="Arial" w:cs="Arial"/>
          <w:color w:val="000000"/>
        </w:rPr>
        <w:t>Debe considerarse, a</w:t>
      </w:r>
      <w:r w:rsidR="00996F71" w:rsidRPr="00996F71">
        <w:rPr>
          <w:rFonts w:ascii="Arial" w:hAnsi="Arial" w:cs="Arial"/>
          <w:color w:val="000000"/>
        </w:rPr>
        <w:t>ntes de pensar en arrojar la responsabilidad</w:t>
      </w:r>
      <w:r>
        <w:rPr>
          <w:rFonts w:ascii="Arial" w:hAnsi="Arial" w:cs="Arial"/>
          <w:color w:val="000000"/>
        </w:rPr>
        <w:t xml:space="preserve"> a los gobiernos de los estados, el </w:t>
      </w:r>
      <w:r w:rsidR="00996F71" w:rsidRPr="00996F71">
        <w:rPr>
          <w:rFonts w:ascii="Arial" w:hAnsi="Arial" w:cs="Arial"/>
          <w:color w:val="000000"/>
        </w:rPr>
        <w:t>dotar de mayores herramientas a los municipios para facilitar su responsabilidad constitucional.</w:t>
      </w:r>
    </w:p>
    <w:p w14:paraId="676B5545" w14:textId="77777777" w:rsidR="00996F71" w:rsidRPr="00996F71" w:rsidRDefault="00996F71" w:rsidP="0047700C">
      <w:pPr>
        <w:pStyle w:val="NormalWeb"/>
        <w:shd w:val="clear" w:color="auto" w:fill="FFFFFF"/>
        <w:spacing w:before="0" w:beforeAutospacing="0" w:after="0" w:afterAutospacing="0" w:line="276" w:lineRule="auto"/>
        <w:jc w:val="both"/>
        <w:rPr>
          <w:rFonts w:ascii="Arial" w:hAnsi="Arial" w:cs="Arial"/>
        </w:rPr>
      </w:pPr>
    </w:p>
    <w:p w14:paraId="1BB32B9C" w14:textId="77777777" w:rsidR="004B4577" w:rsidRDefault="00996F71" w:rsidP="0047700C">
      <w:pPr>
        <w:spacing w:after="0"/>
        <w:jc w:val="both"/>
        <w:rPr>
          <w:rFonts w:ascii="Arial" w:hAnsi="Arial" w:cs="Arial"/>
          <w:sz w:val="24"/>
          <w:szCs w:val="24"/>
        </w:rPr>
      </w:pPr>
      <w:r w:rsidRPr="00996F71">
        <w:rPr>
          <w:rFonts w:ascii="Arial" w:hAnsi="Arial" w:cs="Arial"/>
          <w:sz w:val="24"/>
          <w:szCs w:val="24"/>
        </w:rPr>
        <w:t>En cuanto al planteamiento de precisar los alcances de la fracción III del artículo 115 de la Constitución Política de los Estados Unidos Mexicanos, se considera adecuado precisar el tipo de residuos que son competencia de los Municipios, ya que actualmente nuestra Carta Magna no hace diferenciación alguna si son los residuos sólidos urbanos, los de manejo especial o los peligrosos</w:t>
      </w:r>
      <w:r w:rsidR="004B4577">
        <w:rPr>
          <w:rFonts w:ascii="Arial" w:hAnsi="Arial" w:cs="Arial"/>
          <w:sz w:val="24"/>
          <w:szCs w:val="24"/>
        </w:rPr>
        <w:t>.</w:t>
      </w:r>
    </w:p>
    <w:p w14:paraId="439CB698" w14:textId="24B257B7" w:rsidR="00996F71" w:rsidRPr="00996F71" w:rsidRDefault="00996F71" w:rsidP="0047700C">
      <w:pPr>
        <w:spacing w:after="0"/>
        <w:jc w:val="both"/>
        <w:rPr>
          <w:rFonts w:ascii="Arial" w:hAnsi="Arial" w:cs="Arial"/>
          <w:sz w:val="24"/>
          <w:szCs w:val="24"/>
        </w:rPr>
      </w:pPr>
    </w:p>
    <w:p w14:paraId="6E15C486" w14:textId="77777777" w:rsidR="0047700C" w:rsidRPr="007B7640" w:rsidRDefault="00996F71" w:rsidP="0047700C">
      <w:pPr>
        <w:spacing w:after="0"/>
        <w:jc w:val="both"/>
        <w:rPr>
          <w:rFonts w:ascii="Arial" w:hAnsi="Arial" w:cs="Arial"/>
          <w:sz w:val="24"/>
          <w:szCs w:val="24"/>
        </w:rPr>
      </w:pPr>
      <w:r w:rsidRPr="00996F71">
        <w:rPr>
          <w:rFonts w:ascii="Arial" w:hAnsi="Arial" w:cs="Arial"/>
          <w:sz w:val="24"/>
          <w:szCs w:val="24"/>
        </w:rPr>
        <w:t>Por lo anterior, y de conformidad con el artículo 133 constitucional que establece la jerarquización de la ley, y la</w:t>
      </w:r>
      <w:r w:rsidRPr="00996F71">
        <w:rPr>
          <w:rFonts w:ascii="Arial" w:hAnsi="Arial" w:cs="Arial"/>
          <w:b/>
          <w:sz w:val="24"/>
          <w:szCs w:val="24"/>
        </w:rPr>
        <w:t xml:space="preserve"> </w:t>
      </w:r>
      <w:r w:rsidRPr="007B7640">
        <w:rPr>
          <w:rFonts w:ascii="Arial" w:hAnsi="Arial" w:cs="Arial"/>
          <w:sz w:val="24"/>
          <w:szCs w:val="24"/>
        </w:rPr>
        <w:t xml:space="preserve">supremacía constitucional, mismo que refiere que lo mandatado por la constitución es la ley suprema, y un principio general de derecho establece que en donde la ley no distingue, no se tiene porqué distinguir, la atribución constitucional le otorga a los municipios la facultad de prestar  los </w:t>
      </w:r>
      <w:r w:rsidRPr="007B7640">
        <w:rPr>
          <w:rFonts w:ascii="Arial" w:hAnsi="Arial" w:cs="Arial"/>
          <w:i/>
          <w:sz w:val="24"/>
          <w:szCs w:val="24"/>
        </w:rPr>
        <w:t xml:space="preserve">servicios públicos de limpia, recolección, traslado, tratamiento y disposición final </w:t>
      </w:r>
      <w:r w:rsidRPr="007B7640">
        <w:rPr>
          <w:rFonts w:ascii="Arial" w:hAnsi="Arial" w:cs="Arial"/>
          <w:sz w:val="24"/>
          <w:szCs w:val="24"/>
        </w:rPr>
        <w:t xml:space="preserve">de residuos; sin referir ni diferenciar a qué tipo de residuos son de su competencia, por tanto, resulta importante el definir y delimitar las facultades de los municipios en la prestación de los servicios públicos aludidos desde la Carta Magna, pues los residuos están señalados de forma general, en ese sentido se considera conveniente la reforma propuesta solo para el efecto de precisar los alcances y la competencia de los Municipios en materia de residuos sólidos urbanos y de manejo especial. </w:t>
      </w:r>
    </w:p>
    <w:p w14:paraId="54214AAE" w14:textId="77777777" w:rsidR="0047700C" w:rsidRDefault="0047700C" w:rsidP="0047700C">
      <w:pPr>
        <w:spacing w:after="0"/>
        <w:jc w:val="both"/>
        <w:rPr>
          <w:rFonts w:ascii="Arial" w:hAnsi="Arial" w:cs="Arial"/>
          <w:sz w:val="24"/>
          <w:szCs w:val="24"/>
          <w:u w:val="single"/>
        </w:rPr>
      </w:pPr>
    </w:p>
    <w:p w14:paraId="1C3AD4BF" w14:textId="763C7A04" w:rsidR="0047700C" w:rsidRDefault="0047700C" w:rsidP="0047700C">
      <w:pPr>
        <w:spacing w:after="0"/>
        <w:jc w:val="both"/>
        <w:rPr>
          <w:rFonts w:ascii="Arial" w:hAnsi="Arial" w:cs="Arial"/>
          <w:sz w:val="24"/>
          <w:szCs w:val="24"/>
        </w:rPr>
      </w:pPr>
      <w:r>
        <w:rPr>
          <w:rFonts w:ascii="Arial" w:hAnsi="Arial" w:cs="Arial"/>
          <w:sz w:val="24"/>
          <w:szCs w:val="24"/>
        </w:rPr>
        <w:t xml:space="preserve">Por último se sugiere considerar en abonar y analizar la falta constitucional en cuanto </w:t>
      </w:r>
      <w:r w:rsidRPr="0047700C">
        <w:rPr>
          <w:rFonts w:ascii="Arial" w:hAnsi="Arial" w:cs="Arial"/>
          <w:sz w:val="24"/>
          <w:szCs w:val="24"/>
          <w:u w:val="single"/>
        </w:rPr>
        <w:t>al tema de</w:t>
      </w:r>
      <w:r w:rsidR="007B7640">
        <w:rPr>
          <w:rFonts w:ascii="Arial" w:hAnsi="Arial" w:cs="Arial"/>
          <w:sz w:val="24"/>
          <w:szCs w:val="24"/>
          <w:u w:val="single"/>
        </w:rPr>
        <w:t>l</w:t>
      </w:r>
      <w:r w:rsidRPr="0047700C">
        <w:rPr>
          <w:rFonts w:ascii="Arial" w:hAnsi="Arial" w:cs="Arial"/>
          <w:sz w:val="24"/>
          <w:szCs w:val="24"/>
          <w:u w:val="single"/>
        </w:rPr>
        <w:t xml:space="preserve"> aprovechamiento</w:t>
      </w:r>
      <w:r>
        <w:rPr>
          <w:rFonts w:ascii="Arial" w:hAnsi="Arial" w:cs="Arial"/>
          <w:sz w:val="24"/>
          <w:szCs w:val="24"/>
        </w:rPr>
        <w:t xml:space="preserve"> de los residuos sólidos urbanos y de manejo especial, la cual debería de ser una herramienta que sume en la atención de los temas ambientales, y las asignaciones presupuestales para tal fin.</w:t>
      </w:r>
    </w:p>
    <w:p w14:paraId="18006D92" w14:textId="77777777" w:rsidR="0047700C" w:rsidRPr="0047700C" w:rsidRDefault="0047700C" w:rsidP="0047700C">
      <w:pPr>
        <w:spacing w:after="0"/>
        <w:jc w:val="both"/>
        <w:rPr>
          <w:rFonts w:ascii="Arial" w:hAnsi="Arial" w:cs="Arial"/>
          <w:i/>
          <w:sz w:val="24"/>
          <w:szCs w:val="24"/>
          <w:u w:val="single"/>
        </w:rPr>
      </w:pPr>
    </w:p>
    <w:p w14:paraId="637826C5" w14:textId="77777777" w:rsidR="00AD0065" w:rsidRPr="00996F71" w:rsidRDefault="00AD0065" w:rsidP="0047700C">
      <w:pPr>
        <w:pStyle w:val="Prrafodelista"/>
        <w:spacing w:after="0"/>
        <w:ind w:left="0"/>
        <w:jc w:val="both"/>
        <w:rPr>
          <w:rFonts w:ascii="Arial" w:hAnsi="Arial" w:cs="Arial"/>
          <w:sz w:val="24"/>
          <w:szCs w:val="24"/>
        </w:rPr>
      </w:pPr>
    </w:p>
    <w:sectPr w:rsidR="00AD0065" w:rsidRPr="00996F71" w:rsidSect="00721232">
      <w:headerReference w:type="default" r:id="rId8"/>
      <w:footerReference w:type="default" r:id="rId9"/>
      <w:pgSz w:w="12240" w:h="15840"/>
      <w:pgMar w:top="2127" w:right="1701" w:bottom="1702" w:left="1276" w:header="568" w:footer="9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7D4D2E" w14:textId="77777777" w:rsidR="00A16D5F" w:rsidRDefault="00A16D5F" w:rsidP="00222995">
      <w:pPr>
        <w:spacing w:after="0" w:line="240" w:lineRule="auto"/>
      </w:pPr>
      <w:r>
        <w:separator/>
      </w:r>
    </w:p>
  </w:endnote>
  <w:endnote w:type="continuationSeparator" w:id="0">
    <w:p w14:paraId="3FFCB01C" w14:textId="77777777" w:rsidR="00A16D5F" w:rsidRDefault="00A16D5F" w:rsidP="0022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0AC1D" w14:textId="77777777" w:rsidR="0098679B" w:rsidRPr="00634840" w:rsidRDefault="00A16D5F" w:rsidP="0098679B">
    <w:pPr>
      <w:pStyle w:val="Piedepgina"/>
      <w:jc w:val="both"/>
      <w:rPr>
        <w:rFonts w:ascii="Arial" w:hAnsi="Arial" w:cs="Arial"/>
        <w:sz w:val="14"/>
        <w:szCs w:val="14"/>
      </w:rPr>
    </w:pPr>
    <w:sdt>
      <w:sdtPr>
        <w:rPr>
          <w:rFonts w:ascii="Arial" w:hAnsi="Arial" w:cs="Arial"/>
          <w:sz w:val="14"/>
          <w:szCs w:val="14"/>
        </w:rPr>
        <w:id w:val="59219900"/>
        <w:docPartObj>
          <w:docPartGallery w:val="Page Numbers (Bottom of Page)"/>
          <w:docPartUnique/>
        </w:docPartObj>
      </w:sdtPr>
      <w:sdtEndPr/>
      <w:sdtContent>
        <w:sdt>
          <w:sdtPr>
            <w:rPr>
              <w:rFonts w:ascii="Arial" w:hAnsi="Arial" w:cs="Arial"/>
              <w:sz w:val="14"/>
              <w:szCs w:val="14"/>
            </w:rPr>
            <w:id w:val="1440866907"/>
            <w:docPartObj>
              <w:docPartGallery w:val="Page Numbers (Top of Page)"/>
              <w:docPartUnique/>
            </w:docPartObj>
          </w:sdtPr>
          <w:sdtEndPr/>
          <w:sdtContent>
            <w:r w:rsidR="00634840">
              <w:rPr>
                <w:rFonts w:ascii="Arial" w:hAnsi="Arial" w:cs="Arial"/>
                <w:sz w:val="14"/>
                <w:szCs w:val="14"/>
              </w:rPr>
              <w:t>L</w:t>
            </w:r>
            <w:r w:rsidR="00634840" w:rsidRPr="00634840">
              <w:rPr>
                <w:rFonts w:ascii="Arial" w:hAnsi="Arial" w:cs="Arial"/>
                <w:sz w:val="14"/>
                <w:szCs w:val="14"/>
              </w:rPr>
              <w:t>a presente foja forma parte del dictamen mediante el cual se envía la respuesta a la iniciativa de reformas al inciso c) fracción III del artículo 115 y se adicionan un tercer y cuarto párrafo a la fracción VII</w:t>
            </w:r>
            <w:r w:rsidR="00634840">
              <w:rPr>
                <w:rFonts w:ascii="Arial" w:hAnsi="Arial" w:cs="Arial"/>
                <w:sz w:val="14"/>
                <w:szCs w:val="14"/>
              </w:rPr>
              <w:t xml:space="preserve"> del artículo 116 de la C</w:t>
            </w:r>
            <w:r w:rsidR="00634840" w:rsidRPr="00634840">
              <w:rPr>
                <w:rFonts w:ascii="Arial" w:hAnsi="Arial" w:cs="Arial"/>
                <w:sz w:val="14"/>
                <w:szCs w:val="14"/>
              </w:rPr>
              <w:t xml:space="preserve">onstitución </w:t>
            </w:r>
            <w:r w:rsidR="00634840">
              <w:rPr>
                <w:rFonts w:ascii="Arial" w:hAnsi="Arial" w:cs="Arial"/>
                <w:sz w:val="14"/>
                <w:szCs w:val="14"/>
              </w:rPr>
              <w:t>P</w:t>
            </w:r>
            <w:r w:rsidR="00634840" w:rsidRPr="00634840">
              <w:rPr>
                <w:rFonts w:ascii="Arial" w:hAnsi="Arial" w:cs="Arial"/>
                <w:sz w:val="14"/>
                <w:szCs w:val="14"/>
              </w:rPr>
              <w:t xml:space="preserve">olítica para los </w:t>
            </w:r>
            <w:r w:rsidR="00634840">
              <w:rPr>
                <w:rFonts w:ascii="Arial" w:hAnsi="Arial" w:cs="Arial"/>
                <w:sz w:val="14"/>
                <w:szCs w:val="14"/>
              </w:rPr>
              <w:t>Estados Unidos M</w:t>
            </w:r>
            <w:r w:rsidR="00634840" w:rsidRPr="00634840">
              <w:rPr>
                <w:rFonts w:ascii="Arial" w:hAnsi="Arial" w:cs="Arial"/>
                <w:sz w:val="14"/>
                <w:szCs w:val="14"/>
              </w:rPr>
              <w:t>exicanos</w:t>
            </w:r>
          </w:sdtContent>
        </w:sdt>
      </w:sdtContent>
    </w:sdt>
    <w:r w:rsidR="00634840">
      <w:rPr>
        <w:rFonts w:ascii="Arial" w:hAnsi="Arial"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A90230" w14:textId="77777777" w:rsidR="00A16D5F" w:rsidRDefault="00A16D5F" w:rsidP="00222995">
      <w:pPr>
        <w:spacing w:after="0" w:line="240" w:lineRule="auto"/>
      </w:pPr>
      <w:r>
        <w:separator/>
      </w:r>
    </w:p>
  </w:footnote>
  <w:footnote w:type="continuationSeparator" w:id="0">
    <w:p w14:paraId="412286FB" w14:textId="77777777" w:rsidR="00A16D5F" w:rsidRDefault="00A16D5F" w:rsidP="00222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08003" w14:textId="77777777" w:rsidR="0098679B" w:rsidRDefault="00B02DB8" w:rsidP="0098679B">
    <w:pPr>
      <w:pStyle w:val="Encabezado"/>
      <w:jc w:val="right"/>
    </w:pPr>
    <w:r w:rsidRPr="000E3756">
      <w:rPr>
        <w:noProof/>
        <w:lang w:eastAsia="es-MX"/>
      </w:rPr>
      <w:drawing>
        <wp:inline distT="0" distB="0" distL="0" distR="0" wp14:anchorId="3D2F8D0F" wp14:editId="64435189">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14:paraId="54CBC057" w14:textId="77777777" w:rsidR="0098679B" w:rsidRPr="001F2F71" w:rsidRDefault="0098679B">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41E9B"/>
    <w:multiLevelType w:val="hybridMultilevel"/>
    <w:tmpl w:val="B674F066"/>
    <w:lvl w:ilvl="0" w:tplc="048CDF16">
      <w:start w:val="1"/>
      <w:numFmt w:val="upperRoman"/>
      <w:lvlText w:val="%1."/>
      <w:lvlJc w:val="left"/>
      <w:pPr>
        <w:ind w:left="862" w:hanging="720"/>
      </w:pPr>
      <w:rPr>
        <w:rFonts w:hint="default"/>
        <w:b/>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
    <w:nsid w:val="1D306966"/>
    <w:multiLevelType w:val="hybridMultilevel"/>
    <w:tmpl w:val="AB9AA534"/>
    <w:lvl w:ilvl="0" w:tplc="5EF8C91E">
      <w:start w:val="1"/>
      <w:numFmt w:val="upperRoman"/>
      <w:lvlText w:val="%1."/>
      <w:lvlJc w:val="left"/>
      <w:pPr>
        <w:ind w:left="862" w:hanging="72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
    <w:nsid w:val="2E5D6E18"/>
    <w:multiLevelType w:val="hybridMultilevel"/>
    <w:tmpl w:val="CB88AD6C"/>
    <w:lvl w:ilvl="0" w:tplc="66181722">
      <w:start w:val="1"/>
      <w:numFmt w:val="upperRoman"/>
      <w:lvlText w:val="%1."/>
      <w:lvlJc w:val="right"/>
      <w:pPr>
        <w:ind w:left="720" w:hanging="720"/>
      </w:pPr>
      <w:rPr>
        <w:rFonts w:hint="default"/>
        <w:b/>
        <w:color w:val="auto"/>
        <w:sz w:val="20"/>
        <w:szCs w:val="2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D163BA3"/>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
    <w:nsid w:val="3EC55186"/>
    <w:multiLevelType w:val="hybridMultilevel"/>
    <w:tmpl w:val="EC74C144"/>
    <w:lvl w:ilvl="0" w:tplc="5D8C55C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13307DE"/>
    <w:multiLevelType w:val="hybridMultilevel"/>
    <w:tmpl w:val="3E5A7314"/>
    <w:lvl w:ilvl="0" w:tplc="80664DF0">
      <w:start w:val="24"/>
      <w:numFmt w:val="upperRoman"/>
      <w:lvlText w:val="%1."/>
      <w:lvlJc w:val="left"/>
      <w:pPr>
        <w:ind w:left="1582" w:hanging="720"/>
      </w:pPr>
      <w:rPr>
        <w:rFonts w:hint="default"/>
      </w:r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6">
    <w:nsid w:val="6F6C563F"/>
    <w:multiLevelType w:val="hybridMultilevel"/>
    <w:tmpl w:val="E09E8722"/>
    <w:lvl w:ilvl="0" w:tplc="5CFA7D64">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BF252BB"/>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8">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2"/>
  </w:num>
  <w:num w:numId="5">
    <w:abstractNumId w:val="1"/>
  </w:num>
  <w:num w:numId="6">
    <w:abstractNumId w:val="0"/>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4096" w:nlCheck="1" w:checkStyle="0"/>
  <w:activeWritingStyle w:appName="MSWord" w:lang="es-MX" w:vendorID="64" w:dllVersion="131078" w:nlCheck="1" w:checkStyle="0"/>
  <w:activeWritingStyle w:appName="MSWord" w:lang="es-ES" w:vendorID="64" w:dllVersion="131078" w:nlCheck="1" w:checkStyle="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1A"/>
    <w:rsid w:val="000025D6"/>
    <w:rsid w:val="00013F74"/>
    <w:rsid w:val="000802A2"/>
    <w:rsid w:val="00080649"/>
    <w:rsid w:val="00081F33"/>
    <w:rsid w:val="000A15F6"/>
    <w:rsid w:val="000B6053"/>
    <w:rsid w:val="000C4377"/>
    <w:rsid w:val="000C4384"/>
    <w:rsid w:val="000F2AC7"/>
    <w:rsid w:val="00121903"/>
    <w:rsid w:val="00185A52"/>
    <w:rsid w:val="001876F4"/>
    <w:rsid w:val="00193DE4"/>
    <w:rsid w:val="0021210D"/>
    <w:rsid w:val="00222995"/>
    <w:rsid w:val="00222C0E"/>
    <w:rsid w:val="00290F1A"/>
    <w:rsid w:val="002932F9"/>
    <w:rsid w:val="002A017F"/>
    <w:rsid w:val="002E5984"/>
    <w:rsid w:val="0035559C"/>
    <w:rsid w:val="003A4D80"/>
    <w:rsid w:val="003C2327"/>
    <w:rsid w:val="003D67E8"/>
    <w:rsid w:val="00401257"/>
    <w:rsid w:val="0047700C"/>
    <w:rsid w:val="00486D33"/>
    <w:rsid w:val="004B4577"/>
    <w:rsid w:val="004B541A"/>
    <w:rsid w:val="004B6387"/>
    <w:rsid w:val="004C062B"/>
    <w:rsid w:val="004D632E"/>
    <w:rsid w:val="004D6380"/>
    <w:rsid w:val="0054095E"/>
    <w:rsid w:val="00562402"/>
    <w:rsid w:val="00566804"/>
    <w:rsid w:val="00577481"/>
    <w:rsid w:val="005B52CE"/>
    <w:rsid w:val="005D63F4"/>
    <w:rsid w:val="00601D3D"/>
    <w:rsid w:val="0060506F"/>
    <w:rsid w:val="00634840"/>
    <w:rsid w:val="00637FDE"/>
    <w:rsid w:val="006463B3"/>
    <w:rsid w:val="00692178"/>
    <w:rsid w:val="006A1F27"/>
    <w:rsid w:val="006C751C"/>
    <w:rsid w:val="006D1791"/>
    <w:rsid w:val="006E2A67"/>
    <w:rsid w:val="006E6ABB"/>
    <w:rsid w:val="006F3DE0"/>
    <w:rsid w:val="00703904"/>
    <w:rsid w:val="00707866"/>
    <w:rsid w:val="00721232"/>
    <w:rsid w:val="0073279F"/>
    <w:rsid w:val="007330D2"/>
    <w:rsid w:val="00772DF6"/>
    <w:rsid w:val="007B7640"/>
    <w:rsid w:val="008177ED"/>
    <w:rsid w:val="008654A7"/>
    <w:rsid w:val="00867494"/>
    <w:rsid w:val="00870751"/>
    <w:rsid w:val="0089026F"/>
    <w:rsid w:val="00890F00"/>
    <w:rsid w:val="008974D2"/>
    <w:rsid w:val="00897FB4"/>
    <w:rsid w:val="008A6539"/>
    <w:rsid w:val="008D2E57"/>
    <w:rsid w:val="008E0F70"/>
    <w:rsid w:val="00901E39"/>
    <w:rsid w:val="00913D5F"/>
    <w:rsid w:val="00924302"/>
    <w:rsid w:val="00942FA6"/>
    <w:rsid w:val="009623AF"/>
    <w:rsid w:val="0098679B"/>
    <w:rsid w:val="00996F71"/>
    <w:rsid w:val="009A328C"/>
    <w:rsid w:val="009B2A48"/>
    <w:rsid w:val="009E6CDA"/>
    <w:rsid w:val="00A04D8D"/>
    <w:rsid w:val="00A16D5F"/>
    <w:rsid w:val="00A311FD"/>
    <w:rsid w:val="00A45FDE"/>
    <w:rsid w:val="00A464EF"/>
    <w:rsid w:val="00A52EAA"/>
    <w:rsid w:val="00A70883"/>
    <w:rsid w:val="00A71F16"/>
    <w:rsid w:val="00A72E72"/>
    <w:rsid w:val="00A802ED"/>
    <w:rsid w:val="00A810E2"/>
    <w:rsid w:val="00A94373"/>
    <w:rsid w:val="00AC13F7"/>
    <w:rsid w:val="00AD0065"/>
    <w:rsid w:val="00AD3DE5"/>
    <w:rsid w:val="00AE440E"/>
    <w:rsid w:val="00AF0C96"/>
    <w:rsid w:val="00B02DB8"/>
    <w:rsid w:val="00B07B1F"/>
    <w:rsid w:val="00B22525"/>
    <w:rsid w:val="00B3288A"/>
    <w:rsid w:val="00B809EE"/>
    <w:rsid w:val="00B90B40"/>
    <w:rsid w:val="00BB1554"/>
    <w:rsid w:val="00BC1D4A"/>
    <w:rsid w:val="00BC7660"/>
    <w:rsid w:val="00BD431B"/>
    <w:rsid w:val="00C14E61"/>
    <w:rsid w:val="00C233B6"/>
    <w:rsid w:val="00C25094"/>
    <w:rsid w:val="00C27AC2"/>
    <w:rsid w:val="00C44FA5"/>
    <w:rsid w:val="00CB0087"/>
    <w:rsid w:val="00CB6F72"/>
    <w:rsid w:val="00CD3FFC"/>
    <w:rsid w:val="00CD7F03"/>
    <w:rsid w:val="00D0423F"/>
    <w:rsid w:val="00D06DFD"/>
    <w:rsid w:val="00D07A98"/>
    <w:rsid w:val="00D368AA"/>
    <w:rsid w:val="00D52D8C"/>
    <w:rsid w:val="00D772F7"/>
    <w:rsid w:val="00D86A1E"/>
    <w:rsid w:val="00D94954"/>
    <w:rsid w:val="00DC6A05"/>
    <w:rsid w:val="00DF0735"/>
    <w:rsid w:val="00DF4E6E"/>
    <w:rsid w:val="00E16200"/>
    <w:rsid w:val="00E619C2"/>
    <w:rsid w:val="00E87583"/>
    <w:rsid w:val="00E94007"/>
    <w:rsid w:val="00EC436F"/>
    <w:rsid w:val="00ED643C"/>
    <w:rsid w:val="00EE6B06"/>
    <w:rsid w:val="00EE7724"/>
    <w:rsid w:val="00EF21A2"/>
    <w:rsid w:val="00FA6C2F"/>
    <w:rsid w:val="00FB18EE"/>
    <w:rsid w:val="00FC7F7F"/>
    <w:rsid w:val="00FD26EF"/>
    <w:rsid w:val="00FF3A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6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41A"/>
    <w:pPr>
      <w:spacing w:after="200" w:line="276" w:lineRule="auto"/>
    </w:pPr>
  </w:style>
  <w:style w:type="paragraph" w:styleId="Ttulo2">
    <w:name w:val="heading 2"/>
    <w:basedOn w:val="Normal"/>
    <w:next w:val="Normal"/>
    <w:link w:val="Ttulo2Car"/>
    <w:uiPriority w:val="9"/>
    <w:unhideWhenUsed/>
    <w:qFormat/>
    <w:rsid w:val="004B5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541A"/>
  </w:style>
  <w:style w:type="paragraph" w:styleId="Piedepgina">
    <w:name w:val="footer"/>
    <w:basedOn w:val="Normal"/>
    <w:link w:val="PiedepginaCar"/>
    <w:uiPriority w:val="99"/>
    <w:unhideWhenUsed/>
    <w:rsid w:val="004B541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B541A"/>
    <w:rPr>
      <w:rFonts w:ascii="Calibri" w:eastAsia="Times New Roman" w:hAnsi="Calibri" w:cs="Times New Roman"/>
    </w:rPr>
  </w:style>
  <w:style w:type="table" w:styleId="Tablaconcuadrcula">
    <w:name w:val="Table Grid"/>
    <w:basedOn w:val="Tablanormal"/>
    <w:uiPriority w:val="39"/>
    <w:rsid w:val="004B5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4B541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1"/>
    <w:qFormat/>
    <w:rsid w:val="004B541A"/>
    <w:pPr>
      <w:ind w:left="720"/>
      <w:contextualSpacing/>
    </w:pPr>
  </w:style>
  <w:style w:type="paragraph" w:styleId="Textoindependiente3">
    <w:name w:val="Body Text 3"/>
    <w:basedOn w:val="Normal"/>
    <w:link w:val="Textoindependiente3Car"/>
    <w:uiPriority w:val="99"/>
    <w:unhideWhenUsed/>
    <w:rsid w:val="004B541A"/>
    <w:pPr>
      <w:spacing w:after="120"/>
    </w:pPr>
    <w:rPr>
      <w:sz w:val="16"/>
      <w:szCs w:val="16"/>
    </w:rPr>
  </w:style>
  <w:style w:type="character" w:customStyle="1" w:styleId="Textoindependiente3Car">
    <w:name w:val="Texto independiente 3 Car"/>
    <w:basedOn w:val="Fuentedeprrafopredeter"/>
    <w:link w:val="Textoindependiente3"/>
    <w:uiPriority w:val="99"/>
    <w:rsid w:val="004B541A"/>
    <w:rPr>
      <w:sz w:val="16"/>
      <w:szCs w:val="16"/>
    </w:rPr>
  </w:style>
  <w:style w:type="paragraph" w:styleId="NormalWeb">
    <w:name w:val="Normal (Web)"/>
    <w:basedOn w:val="Normal"/>
    <w:uiPriority w:val="99"/>
    <w:unhideWhenUsed/>
    <w:rsid w:val="004B541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4B541A"/>
    <w:pPr>
      <w:autoSpaceDE w:val="0"/>
      <w:autoSpaceDN w:val="0"/>
      <w:adjustRightInd w:val="0"/>
      <w:spacing w:after="0" w:line="240" w:lineRule="auto"/>
    </w:pPr>
    <w:rPr>
      <w:rFonts w:ascii="Arial" w:eastAsia="Calibri" w:hAnsi="Arial" w:cs="Arial"/>
      <w:color w:val="000000"/>
      <w:sz w:val="24"/>
      <w:szCs w:val="24"/>
    </w:rPr>
  </w:style>
  <w:style w:type="paragraph" w:styleId="Sangra3detindependiente">
    <w:name w:val="Body Text Indent 3"/>
    <w:basedOn w:val="Normal"/>
    <w:link w:val="Sangra3detindependienteCar"/>
    <w:uiPriority w:val="99"/>
    <w:semiHidden/>
    <w:unhideWhenUsed/>
    <w:rsid w:val="0022299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222995"/>
    <w:rPr>
      <w:sz w:val="16"/>
      <w:szCs w:val="16"/>
    </w:rPr>
  </w:style>
  <w:style w:type="paragraph" w:customStyle="1" w:styleId="Titulo1">
    <w:name w:val="Titulo 1"/>
    <w:basedOn w:val="Normal"/>
    <w:rsid w:val="003C2327"/>
    <w:pPr>
      <w:pBdr>
        <w:bottom w:val="single" w:sz="12" w:space="1" w:color="auto"/>
      </w:pBdr>
      <w:spacing w:before="120" w:after="0" w:line="240" w:lineRule="auto"/>
      <w:jc w:val="both"/>
      <w:outlineLvl w:val="0"/>
    </w:pPr>
    <w:rPr>
      <w:rFonts w:ascii="Times New Roman" w:eastAsia="Times New Roman" w:hAnsi="Times New Roman" w:cs="Arial"/>
      <w:b/>
      <w:sz w:val="18"/>
      <w:szCs w:val="18"/>
      <w:lang w:eastAsia="es-MX"/>
    </w:rPr>
  </w:style>
  <w:style w:type="paragraph" w:customStyle="1" w:styleId="Texto">
    <w:name w:val="Texto"/>
    <w:basedOn w:val="Normal"/>
    <w:link w:val="TextoCar"/>
    <w:rsid w:val="00C233B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233B6"/>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8177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77ED"/>
    <w:rPr>
      <w:rFonts w:ascii="Segoe UI" w:hAnsi="Segoe UI" w:cs="Segoe UI"/>
      <w:sz w:val="18"/>
      <w:szCs w:val="18"/>
    </w:rPr>
  </w:style>
  <w:style w:type="paragraph" w:styleId="Textoindependiente">
    <w:name w:val="Body Text"/>
    <w:basedOn w:val="Normal"/>
    <w:link w:val="TextoindependienteCar"/>
    <w:uiPriority w:val="99"/>
    <w:semiHidden/>
    <w:unhideWhenUsed/>
    <w:rsid w:val="00AD0065"/>
    <w:pPr>
      <w:spacing w:after="120"/>
    </w:pPr>
  </w:style>
  <w:style w:type="character" w:customStyle="1" w:styleId="TextoindependienteCar">
    <w:name w:val="Texto independiente Car"/>
    <w:basedOn w:val="Fuentedeprrafopredeter"/>
    <w:link w:val="Textoindependiente"/>
    <w:uiPriority w:val="99"/>
    <w:semiHidden/>
    <w:rsid w:val="00AD0065"/>
  </w:style>
  <w:style w:type="character" w:styleId="Refdecomentario">
    <w:name w:val="annotation reference"/>
    <w:basedOn w:val="Fuentedeprrafopredeter"/>
    <w:uiPriority w:val="99"/>
    <w:semiHidden/>
    <w:unhideWhenUsed/>
    <w:rsid w:val="00D86A1E"/>
    <w:rPr>
      <w:sz w:val="16"/>
      <w:szCs w:val="16"/>
    </w:rPr>
  </w:style>
  <w:style w:type="paragraph" w:styleId="Textocomentario">
    <w:name w:val="annotation text"/>
    <w:basedOn w:val="Normal"/>
    <w:link w:val="TextocomentarioCar"/>
    <w:uiPriority w:val="99"/>
    <w:unhideWhenUsed/>
    <w:rsid w:val="00D86A1E"/>
    <w:pPr>
      <w:spacing w:line="240" w:lineRule="auto"/>
    </w:pPr>
    <w:rPr>
      <w:sz w:val="20"/>
      <w:szCs w:val="20"/>
    </w:rPr>
  </w:style>
  <w:style w:type="character" w:customStyle="1" w:styleId="TextocomentarioCar">
    <w:name w:val="Texto comentario Car"/>
    <w:basedOn w:val="Fuentedeprrafopredeter"/>
    <w:link w:val="Textocomentario"/>
    <w:uiPriority w:val="99"/>
    <w:rsid w:val="00D86A1E"/>
    <w:rPr>
      <w:sz w:val="20"/>
      <w:szCs w:val="20"/>
    </w:rPr>
  </w:style>
  <w:style w:type="paragraph" w:styleId="Asuntodelcomentario">
    <w:name w:val="annotation subject"/>
    <w:basedOn w:val="Textocomentario"/>
    <w:next w:val="Textocomentario"/>
    <w:link w:val="AsuntodelcomentarioCar"/>
    <w:uiPriority w:val="99"/>
    <w:semiHidden/>
    <w:unhideWhenUsed/>
    <w:rsid w:val="00D86A1E"/>
    <w:rPr>
      <w:b/>
      <w:bCs/>
    </w:rPr>
  </w:style>
  <w:style w:type="character" w:customStyle="1" w:styleId="AsuntodelcomentarioCar">
    <w:name w:val="Asunto del comentario Car"/>
    <w:basedOn w:val="TextocomentarioCar"/>
    <w:link w:val="Asuntodelcomentario"/>
    <w:uiPriority w:val="99"/>
    <w:semiHidden/>
    <w:rsid w:val="00D86A1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41A"/>
    <w:pPr>
      <w:spacing w:after="200" w:line="276" w:lineRule="auto"/>
    </w:pPr>
  </w:style>
  <w:style w:type="paragraph" w:styleId="Ttulo2">
    <w:name w:val="heading 2"/>
    <w:basedOn w:val="Normal"/>
    <w:next w:val="Normal"/>
    <w:link w:val="Ttulo2Car"/>
    <w:uiPriority w:val="9"/>
    <w:unhideWhenUsed/>
    <w:qFormat/>
    <w:rsid w:val="004B5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541A"/>
  </w:style>
  <w:style w:type="paragraph" w:styleId="Piedepgina">
    <w:name w:val="footer"/>
    <w:basedOn w:val="Normal"/>
    <w:link w:val="PiedepginaCar"/>
    <w:uiPriority w:val="99"/>
    <w:unhideWhenUsed/>
    <w:rsid w:val="004B541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B541A"/>
    <w:rPr>
      <w:rFonts w:ascii="Calibri" w:eastAsia="Times New Roman" w:hAnsi="Calibri" w:cs="Times New Roman"/>
    </w:rPr>
  </w:style>
  <w:style w:type="table" w:styleId="Tablaconcuadrcula">
    <w:name w:val="Table Grid"/>
    <w:basedOn w:val="Tablanormal"/>
    <w:uiPriority w:val="39"/>
    <w:rsid w:val="004B5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4B541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1"/>
    <w:qFormat/>
    <w:rsid w:val="004B541A"/>
    <w:pPr>
      <w:ind w:left="720"/>
      <w:contextualSpacing/>
    </w:pPr>
  </w:style>
  <w:style w:type="paragraph" w:styleId="Textoindependiente3">
    <w:name w:val="Body Text 3"/>
    <w:basedOn w:val="Normal"/>
    <w:link w:val="Textoindependiente3Car"/>
    <w:uiPriority w:val="99"/>
    <w:unhideWhenUsed/>
    <w:rsid w:val="004B541A"/>
    <w:pPr>
      <w:spacing w:after="120"/>
    </w:pPr>
    <w:rPr>
      <w:sz w:val="16"/>
      <w:szCs w:val="16"/>
    </w:rPr>
  </w:style>
  <w:style w:type="character" w:customStyle="1" w:styleId="Textoindependiente3Car">
    <w:name w:val="Texto independiente 3 Car"/>
    <w:basedOn w:val="Fuentedeprrafopredeter"/>
    <w:link w:val="Textoindependiente3"/>
    <w:uiPriority w:val="99"/>
    <w:rsid w:val="004B541A"/>
    <w:rPr>
      <w:sz w:val="16"/>
      <w:szCs w:val="16"/>
    </w:rPr>
  </w:style>
  <w:style w:type="paragraph" w:styleId="NormalWeb">
    <w:name w:val="Normal (Web)"/>
    <w:basedOn w:val="Normal"/>
    <w:uiPriority w:val="99"/>
    <w:unhideWhenUsed/>
    <w:rsid w:val="004B541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4B541A"/>
    <w:pPr>
      <w:autoSpaceDE w:val="0"/>
      <w:autoSpaceDN w:val="0"/>
      <w:adjustRightInd w:val="0"/>
      <w:spacing w:after="0" w:line="240" w:lineRule="auto"/>
    </w:pPr>
    <w:rPr>
      <w:rFonts w:ascii="Arial" w:eastAsia="Calibri" w:hAnsi="Arial" w:cs="Arial"/>
      <w:color w:val="000000"/>
      <w:sz w:val="24"/>
      <w:szCs w:val="24"/>
    </w:rPr>
  </w:style>
  <w:style w:type="paragraph" w:styleId="Sangra3detindependiente">
    <w:name w:val="Body Text Indent 3"/>
    <w:basedOn w:val="Normal"/>
    <w:link w:val="Sangra3detindependienteCar"/>
    <w:uiPriority w:val="99"/>
    <w:semiHidden/>
    <w:unhideWhenUsed/>
    <w:rsid w:val="0022299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222995"/>
    <w:rPr>
      <w:sz w:val="16"/>
      <w:szCs w:val="16"/>
    </w:rPr>
  </w:style>
  <w:style w:type="paragraph" w:customStyle="1" w:styleId="Titulo1">
    <w:name w:val="Titulo 1"/>
    <w:basedOn w:val="Normal"/>
    <w:rsid w:val="003C2327"/>
    <w:pPr>
      <w:pBdr>
        <w:bottom w:val="single" w:sz="12" w:space="1" w:color="auto"/>
      </w:pBdr>
      <w:spacing w:before="120" w:after="0" w:line="240" w:lineRule="auto"/>
      <w:jc w:val="both"/>
      <w:outlineLvl w:val="0"/>
    </w:pPr>
    <w:rPr>
      <w:rFonts w:ascii="Times New Roman" w:eastAsia="Times New Roman" w:hAnsi="Times New Roman" w:cs="Arial"/>
      <w:b/>
      <w:sz w:val="18"/>
      <w:szCs w:val="18"/>
      <w:lang w:eastAsia="es-MX"/>
    </w:rPr>
  </w:style>
  <w:style w:type="paragraph" w:customStyle="1" w:styleId="Texto">
    <w:name w:val="Texto"/>
    <w:basedOn w:val="Normal"/>
    <w:link w:val="TextoCar"/>
    <w:rsid w:val="00C233B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233B6"/>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8177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77ED"/>
    <w:rPr>
      <w:rFonts w:ascii="Segoe UI" w:hAnsi="Segoe UI" w:cs="Segoe UI"/>
      <w:sz w:val="18"/>
      <w:szCs w:val="18"/>
    </w:rPr>
  </w:style>
  <w:style w:type="paragraph" w:styleId="Textoindependiente">
    <w:name w:val="Body Text"/>
    <w:basedOn w:val="Normal"/>
    <w:link w:val="TextoindependienteCar"/>
    <w:uiPriority w:val="99"/>
    <w:semiHidden/>
    <w:unhideWhenUsed/>
    <w:rsid w:val="00AD0065"/>
    <w:pPr>
      <w:spacing w:after="120"/>
    </w:pPr>
  </w:style>
  <w:style w:type="character" w:customStyle="1" w:styleId="TextoindependienteCar">
    <w:name w:val="Texto independiente Car"/>
    <w:basedOn w:val="Fuentedeprrafopredeter"/>
    <w:link w:val="Textoindependiente"/>
    <w:uiPriority w:val="99"/>
    <w:semiHidden/>
    <w:rsid w:val="00AD0065"/>
  </w:style>
  <w:style w:type="character" w:styleId="Refdecomentario">
    <w:name w:val="annotation reference"/>
    <w:basedOn w:val="Fuentedeprrafopredeter"/>
    <w:uiPriority w:val="99"/>
    <w:semiHidden/>
    <w:unhideWhenUsed/>
    <w:rsid w:val="00D86A1E"/>
    <w:rPr>
      <w:sz w:val="16"/>
      <w:szCs w:val="16"/>
    </w:rPr>
  </w:style>
  <w:style w:type="paragraph" w:styleId="Textocomentario">
    <w:name w:val="annotation text"/>
    <w:basedOn w:val="Normal"/>
    <w:link w:val="TextocomentarioCar"/>
    <w:uiPriority w:val="99"/>
    <w:unhideWhenUsed/>
    <w:rsid w:val="00D86A1E"/>
    <w:pPr>
      <w:spacing w:line="240" w:lineRule="auto"/>
    </w:pPr>
    <w:rPr>
      <w:sz w:val="20"/>
      <w:szCs w:val="20"/>
    </w:rPr>
  </w:style>
  <w:style w:type="character" w:customStyle="1" w:styleId="TextocomentarioCar">
    <w:name w:val="Texto comentario Car"/>
    <w:basedOn w:val="Fuentedeprrafopredeter"/>
    <w:link w:val="Textocomentario"/>
    <w:uiPriority w:val="99"/>
    <w:rsid w:val="00D86A1E"/>
    <w:rPr>
      <w:sz w:val="20"/>
      <w:szCs w:val="20"/>
    </w:rPr>
  </w:style>
  <w:style w:type="paragraph" w:styleId="Asuntodelcomentario">
    <w:name w:val="annotation subject"/>
    <w:basedOn w:val="Textocomentario"/>
    <w:next w:val="Textocomentario"/>
    <w:link w:val="AsuntodelcomentarioCar"/>
    <w:uiPriority w:val="99"/>
    <w:semiHidden/>
    <w:unhideWhenUsed/>
    <w:rsid w:val="00D86A1E"/>
    <w:rPr>
      <w:b/>
      <w:bCs/>
    </w:rPr>
  </w:style>
  <w:style w:type="character" w:customStyle="1" w:styleId="AsuntodelcomentarioCar">
    <w:name w:val="Asunto del comentario Car"/>
    <w:basedOn w:val="TextocomentarioCar"/>
    <w:link w:val="Asuntodelcomentario"/>
    <w:uiPriority w:val="99"/>
    <w:semiHidden/>
    <w:rsid w:val="00D86A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5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1806</Words>
  <Characters>9936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Usuario</cp:lastModifiedBy>
  <cp:revision>2</cp:revision>
  <cp:lastPrinted>2019-07-11T15:41:00Z</cp:lastPrinted>
  <dcterms:created xsi:type="dcterms:W3CDTF">2019-07-12T23:50:00Z</dcterms:created>
  <dcterms:modified xsi:type="dcterms:W3CDTF">2019-07-12T23:50:00Z</dcterms:modified>
</cp:coreProperties>
</file>