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AEFF2" w14:textId="77777777" w:rsidR="00B43184" w:rsidRPr="001332A4" w:rsidRDefault="00B43184" w:rsidP="009B6BD0">
      <w:pPr>
        <w:pStyle w:val="Ttulo1"/>
        <w:spacing w:before="0"/>
        <w:jc w:val="both"/>
        <w:rPr>
          <w:rFonts w:ascii="Arial" w:hAnsi="Arial" w:cs="Arial"/>
          <w:color w:val="auto"/>
          <w:sz w:val="26"/>
          <w:szCs w:val="26"/>
        </w:rPr>
      </w:pPr>
      <w:r w:rsidRPr="001332A4">
        <w:rPr>
          <w:rFonts w:ascii="Arial" w:hAnsi="Arial" w:cs="Arial"/>
          <w:color w:val="auto"/>
          <w:sz w:val="26"/>
          <w:szCs w:val="26"/>
        </w:rPr>
        <w:t>H. AYUNTAMIENTO DE LEÓN, GUANAJUATO</w:t>
      </w:r>
    </w:p>
    <w:p w14:paraId="09D3F182" w14:textId="402D0CC3" w:rsidR="00B43184" w:rsidRPr="001332A4" w:rsidRDefault="00B43184" w:rsidP="009B6BD0">
      <w:pPr>
        <w:jc w:val="both"/>
        <w:rPr>
          <w:rFonts w:ascii="Arial" w:hAnsi="Arial" w:cs="Arial"/>
          <w:b/>
          <w:sz w:val="26"/>
          <w:szCs w:val="26"/>
        </w:rPr>
      </w:pPr>
      <w:proofErr w:type="gramStart"/>
      <w:r w:rsidRPr="001332A4">
        <w:rPr>
          <w:rFonts w:ascii="Arial" w:hAnsi="Arial" w:cs="Arial"/>
          <w:b/>
          <w:sz w:val="26"/>
          <w:szCs w:val="26"/>
        </w:rPr>
        <w:t xml:space="preserve">P </w:t>
      </w:r>
      <w:r w:rsidR="00E0443D" w:rsidRPr="001332A4">
        <w:rPr>
          <w:rFonts w:ascii="Arial" w:hAnsi="Arial" w:cs="Arial"/>
          <w:b/>
          <w:sz w:val="26"/>
          <w:szCs w:val="26"/>
        </w:rPr>
        <w:t xml:space="preserve"> </w:t>
      </w:r>
      <w:r w:rsidRPr="001332A4">
        <w:rPr>
          <w:rFonts w:ascii="Arial" w:hAnsi="Arial" w:cs="Arial"/>
          <w:b/>
          <w:sz w:val="26"/>
          <w:szCs w:val="26"/>
        </w:rPr>
        <w:t>R</w:t>
      </w:r>
      <w:proofErr w:type="gramEnd"/>
      <w:r w:rsidRPr="001332A4">
        <w:rPr>
          <w:rFonts w:ascii="Arial" w:hAnsi="Arial" w:cs="Arial"/>
          <w:b/>
          <w:sz w:val="26"/>
          <w:szCs w:val="26"/>
        </w:rPr>
        <w:t xml:space="preserve"> </w:t>
      </w:r>
      <w:r w:rsidR="00E0443D" w:rsidRPr="001332A4">
        <w:rPr>
          <w:rFonts w:ascii="Arial" w:hAnsi="Arial" w:cs="Arial"/>
          <w:b/>
          <w:sz w:val="26"/>
          <w:szCs w:val="26"/>
        </w:rPr>
        <w:t xml:space="preserve"> </w:t>
      </w:r>
      <w:r w:rsidRPr="001332A4">
        <w:rPr>
          <w:rFonts w:ascii="Arial" w:hAnsi="Arial" w:cs="Arial"/>
          <w:b/>
          <w:sz w:val="26"/>
          <w:szCs w:val="26"/>
        </w:rPr>
        <w:t xml:space="preserve">E </w:t>
      </w:r>
      <w:r w:rsidR="00E0443D" w:rsidRPr="001332A4">
        <w:rPr>
          <w:rFonts w:ascii="Arial" w:hAnsi="Arial" w:cs="Arial"/>
          <w:b/>
          <w:sz w:val="26"/>
          <w:szCs w:val="26"/>
        </w:rPr>
        <w:t xml:space="preserve"> </w:t>
      </w:r>
      <w:r w:rsidRPr="001332A4">
        <w:rPr>
          <w:rFonts w:ascii="Arial" w:hAnsi="Arial" w:cs="Arial"/>
          <w:b/>
          <w:sz w:val="26"/>
          <w:szCs w:val="26"/>
        </w:rPr>
        <w:t xml:space="preserve">S </w:t>
      </w:r>
      <w:r w:rsidR="00E0443D" w:rsidRPr="001332A4">
        <w:rPr>
          <w:rFonts w:ascii="Arial" w:hAnsi="Arial" w:cs="Arial"/>
          <w:b/>
          <w:sz w:val="26"/>
          <w:szCs w:val="26"/>
        </w:rPr>
        <w:t xml:space="preserve"> </w:t>
      </w:r>
      <w:r w:rsidRPr="001332A4">
        <w:rPr>
          <w:rFonts w:ascii="Arial" w:hAnsi="Arial" w:cs="Arial"/>
          <w:b/>
          <w:sz w:val="26"/>
          <w:szCs w:val="26"/>
        </w:rPr>
        <w:t xml:space="preserve">E </w:t>
      </w:r>
      <w:r w:rsidR="00E0443D" w:rsidRPr="001332A4">
        <w:rPr>
          <w:rFonts w:ascii="Arial" w:hAnsi="Arial" w:cs="Arial"/>
          <w:b/>
          <w:sz w:val="26"/>
          <w:szCs w:val="26"/>
        </w:rPr>
        <w:t xml:space="preserve"> </w:t>
      </w:r>
      <w:r w:rsidRPr="001332A4">
        <w:rPr>
          <w:rFonts w:ascii="Arial" w:hAnsi="Arial" w:cs="Arial"/>
          <w:b/>
          <w:sz w:val="26"/>
          <w:szCs w:val="26"/>
        </w:rPr>
        <w:t xml:space="preserve">N </w:t>
      </w:r>
      <w:r w:rsidR="00E0443D" w:rsidRPr="001332A4">
        <w:rPr>
          <w:rFonts w:ascii="Arial" w:hAnsi="Arial" w:cs="Arial"/>
          <w:b/>
          <w:sz w:val="26"/>
          <w:szCs w:val="26"/>
        </w:rPr>
        <w:t xml:space="preserve"> </w:t>
      </w:r>
      <w:r w:rsidRPr="001332A4">
        <w:rPr>
          <w:rFonts w:ascii="Arial" w:hAnsi="Arial" w:cs="Arial"/>
          <w:b/>
          <w:sz w:val="26"/>
          <w:szCs w:val="26"/>
        </w:rPr>
        <w:t xml:space="preserve">T </w:t>
      </w:r>
      <w:r w:rsidR="00E0443D" w:rsidRPr="001332A4">
        <w:rPr>
          <w:rFonts w:ascii="Arial" w:hAnsi="Arial" w:cs="Arial"/>
          <w:b/>
          <w:sz w:val="26"/>
          <w:szCs w:val="26"/>
        </w:rPr>
        <w:t xml:space="preserve"> </w:t>
      </w:r>
      <w:r w:rsidRPr="001332A4">
        <w:rPr>
          <w:rFonts w:ascii="Arial" w:hAnsi="Arial" w:cs="Arial"/>
          <w:b/>
          <w:sz w:val="26"/>
          <w:szCs w:val="26"/>
        </w:rPr>
        <w:t>E</w:t>
      </w:r>
      <w:r w:rsidR="00851CE8" w:rsidRPr="001332A4">
        <w:rPr>
          <w:rFonts w:ascii="Arial" w:hAnsi="Arial" w:cs="Arial"/>
          <w:b/>
          <w:sz w:val="26"/>
          <w:szCs w:val="26"/>
        </w:rPr>
        <w:t xml:space="preserve"> </w:t>
      </w:r>
      <w:r w:rsidR="003135E7" w:rsidRPr="001332A4">
        <w:rPr>
          <w:rFonts w:ascii="Arial" w:hAnsi="Arial" w:cs="Arial"/>
          <w:b/>
          <w:sz w:val="26"/>
          <w:szCs w:val="26"/>
        </w:rPr>
        <w:t xml:space="preserve"> </w:t>
      </w:r>
    </w:p>
    <w:p w14:paraId="22E4AC7E" w14:textId="35B6C840" w:rsidR="00B43184" w:rsidRPr="001332A4" w:rsidRDefault="003135E7" w:rsidP="009B6BD0">
      <w:pPr>
        <w:jc w:val="both"/>
        <w:rPr>
          <w:rFonts w:ascii="Arial" w:hAnsi="Arial" w:cs="Arial"/>
          <w:sz w:val="26"/>
          <w:szCs w:val="26"/>
        </w:rPr>
      </w:pPr>
      <w:r w:rsidRPr="001332A4">
        <w:rPr>
          <w:rFonts w:ascii="Arial" w:hAnsi="Arial" w:cs="Arial"/>
          <w:sz w:val="26"/>
          <w:szCs w:val="26"/>
        </w:rPr>
        <w:t xml:space="preserve"> </w:t>
      </w:r>
    </w:p>
    <w:p w14:paraId="39BA3451" w14:textId="74449D27" w:rsidR="00B43184" w:rsidRPr="001332A4" w:rsidRDefault="00B43184" w:rsidP="009B6BD0">
      <w:pPr>
        <w:jc w:val="both"/>
        <w:rPr>
          <w:rFonts w:ascii="Arial" w:hAnsi="Arial" w:cs="Arial"/>
          <w:sz w:val="26"/>
          <w:szCs w:val="26"/>
        </w:rPr>
      </w:pPr>
      <w:r w:rsidRPr="001332A4">
        <w:rPr>
          <w:rFonts w:ascii="Arial" w:hAnsi="Arial" w:cs="Arial"/>
          <w:sz w:val="26"/>
          <w:szCs w:val="26"/>
        </w:rPr>
        <w:t>Los</w:t>
      </w:r>
      <w:r w:rsidRPr="001332A4">
        <w:rPr>
          <w:rFonts w:ascii="Arial" w:hAnsi="Arial" w:cs="Arial"/>
          <w:b/>
          <w:sz w:val="26"/>
          <w:szCs w:val="26"/>
        </w:rPr>
        <w:t xml:space="preserve"> </w:t>
      </w:r>
      <w:r w:rsidRPr="001332A4">
        <w:rPr>
          <w:rFonts w:ascii="Arial" w:hAnsi="Arial" w:cs="Arial"/>
          <w:sz w:val="26"/>
          <w:szCs w:val="26"/>
        </w:rPr>
        <w:t>suscritos integrantes de la</w:t>
      </w:r>
      <w:r w:rsidR="00497AC9" w:rsidRPr="001332A4">
        <w:rPr>
          <w:rFonts w:ascii="Arial" w:hAnsi="Arial" w:cs="Arial"/>
          <w:sz w:val="26"/>
          <w:szCs w:val="26"/>
        </w:rPr>
        <w:t>s</w:t>
      </w:r>
      <w:r w:rsidRPr="001332A4">
        <w:rPr>
          <w:rFonts w:ascii="Arial" w:hAnsi="Arial" w:cs="Arial"/>
          <w:sz w:val="26"/>
          <w:szCs w:val="26"/>
        </w:rPr>
        <w:t xml:space="preserve"> </w:t>
      </w:r>
      <w:r w:rsidR="00497AC9" w:rsidRPr="001332A4">
        <w:rPr>
          <w:rFonts w:ascii="Arial" w:hAnsi="Arial" w:cs="Arial"/>
          <w:b/>
          <w:sz w:val="26"/>
          <w:szCs w:val="26"/>
        </w:rPr>
        <w:t>Comisiones Unidas</w:t>
      </w:r>
      <w:r w:rsidRPr="001332A4">
        <w:rPr>
          <w:rFonts w:ascii="Arial" w:hAnsi="Arial" w:cs="Arial"/>
          <w:b/>
          <w:sz w:val="26"/>
          <w:szCs w:val="26"/>
        </w:rPr>
        <w:t xml:space="preserve"> </w:t>
      </w:r>
      <w:r w:rsidR="00F317E7" w:rsidRPr="001332A4">
        <w:rPr>
          <w:rFonts w:ascii="Arial" w:hAnsi="Arial" w:cs="Arial"/>
          <w:b/>
          <w:sz w:val="26"/>
          <w:szCs w:val="26"/>
        </w:rPr>
        <w:t xml:space="preserve">Igualdad de </w:t>
      </w:r>
      <w:proofErr w:type="gramStart"/>
      <w:r w:rsidR="00F317E7" w:rsidRPr="001332A4">
        <w:rPr>
          <w:rFonts w:ascii="Arial" w:hAnsi="Arial" w:cs="Arial"/>
          <w:b/>
          <w:sz w:val="26"/>
          <w:szCs w:val="26"/>
        </w:rPr>
        <w:t>Género</w:t>
      </w:r>
      <w:proofErr w:type="gramEnd"/>
      <w:r w:rsidR="00F317E7" w:rsidRPr="001332A4">
        <w:rPr>
          <w:rFonts w:ascii="Arial" w:hAnsi="Arial" w:cs="Arial"/>
          <w:b/>
          <w:sz w:val="26"/>
          <w:szCs w:val="26"/>
        </w:rPr>
        <w:t xml:space="preserve"> </w:t>
      </w:r>
      <w:r w:rsidR="00F317E7" w:rsidRPr="001332A4">
        <w:rPr>
          <w:rFonts w:ascii="Arial" w:hAnsi="Arial" w:cs="Arial"/>
          <w:sz w:val="26"/>
          <w:szCs w:val="26"/>
        </w:rPr>
        <w:t>así como</w:t>
      </w:r>
      <w:r w:rsidR="00F317E7" w:rsidRPr="001332A4">
        <w:rPr>
          <w:rFonts w:ascii="Arial" w:hAnsi="Arial" w:cs="Arial"/>
          <w:color w:val="FF0000"/>
          <w:sz w:val="26"/>
          <w:szCs w:val="26"/>
        </w:rPr>
        <w:t xml:space="preserve"> </w:t>
      </w:r>
      <w:r w:rsidRPr="001332A4">
        <w:rPr>
          <w:rFonts w:ascii="Arial" w:hAnsi="Arial" w:cs="Arial"/>
          <w:sz w:val="26"/>
          <w:szCs w:val="26"/>
        </w:rPr>
        <w:t xml:space="preserve">de </w:t>
      </w:r>
      <w:r w:rsidRPr="001332A4">
        <w:rPr>
          <w:rFonts w:ascii="Arial" w:hAnsi="Arial" w:cs="Arial"/>
          <w:b/>
          <w:sz w:val="26"/>
          <w:szCs w:val="26"/>
        </w:rPr>
        <w:t xml:space="preserve">Gobierno, Seguridad Pública y Tránsito, </w:t>
      </w:r>
      <w:r w:rsidRPr="001332A4">
        <w:rPr>
          <w:rFonts w:ascii="Arial" w:hAnsi="Arial" w:cs="Arial"/>
          <w:sz w:val="26"/>
          <w:szCs w:val="26"/>
        </w:rPr>
        <w:t>con fundamento en los artículos 81 de la Ley Orgánica Municipal para el Estado de Guanajuato; 70, 71, 74, 75 y 76 del Reglamento Interior del H. Ayuntamiento de León, Guanajuato; sometemos a consideración del presente cuerpo edilicio, la propuesta que se formula al final del presente dictamen, con base en las siguientes:</w:t>
      </w:r>
    </w:p>
    <w:p w14:paraId="3775D966" w14:textId="77777777" w:rsidR="009B6BD0" w:rsidRPr="001332A4" w:rsidRDefault="009B6BD0" w:rsidP="009B6BD0">
      <w:pPr>
        <w:pStyle w:val="Textoindependiente"/>
        <w:rPr>
          <w:rFonts w:cs="Arial"/>
          <w:b/>
          <w:sz w:val="26"/>
          <w:szCs w:val="26"/>
        </w:rPr>
      </w:pPr>
    </w:p>
    <w:p w14:paraId="3F21ECF4" w14:textId="77777777" w:rsidR="00B43184" w:rsidRPr="001332A4" w:rsidRDefault="00B43184" w:rsidP="009B6BD0">
      <w:pPr>
        <w:pStyle w:val="Textoindependiente"/>
        <w:jc w:val="center"/>
        <w:rPr>
          <w:rFonts w:cs="Arial"/>
          <w:b/>
          <w:sz w:val="26"/>
          <w:szCs w:val="26"/>
        </w:rPr>
      </w:pPr>
      <w:r w:rsidRPr="001332A4">
        <w:rPr>
          <w:rFonts w:cs="Arial"/>
          <w:b/>
          <w:sz w:val="26"/>
          <w:szCs w:val="26"/>
        </w:rPr>
        <w:t>C O N S I D E R A C I O N E S</w:t>
      </w:r>
    </w:p>
    <w:p w14:paraId="138C30BF" w14:textId="77777777" w:rsidR="005C0C5F" w:rsidRPr="001332A4" w:rsidRDefault="005C0C5F" w:rsidP="009B6BD0">
      <w:pPr>
        <w:shd w:val="clear" w:color="auto" w:fill="FFFFFF"/>
        <w:jc w:val="both"/>
        <w:rPr>
          <w:rFonts w:ascii="Arial" w:hAnsi="Arial" w:cs="Arial"/>
          <w:sz w:val="26"/>
          <w:szCs w:val="26"/>
          <w:lang w:eastAsia="es-MX"/>
        </w:rPr>
      </w:pPr>
    </w:p>
    <w:p w14:paraId="0436DCA4" w14:textId="71F43278" w:rsidR="002C2A69" w:rsidRPr="001332A4" w:rsidRDefault="00B7096B" w:rsidP="009B6BD0">
      <w:pPr>
        <w:pStyle w:val="Prrafodelista"/>
        <w:ind w:left="0"/>
        <w:jc w:val="both"/>
        <w:rPr>
          <w:rFonts w:cs="Arial"/>
          <w:b/>
          <w:i/>
          <w:sz w:val="26"/>
          <w:szCs w:val="26"/>
        </w:rPr>
      </w:pPr>
      <w:r w:rsidRPr="001332A4">
        <w:rPr>
          <w:rFonts w:cs="Arial"/>
          <w:b/>
          <w:sz w:val="26"/>
          <w:szCs w:val="26"/>
          <w:lang w:eastAsia="es-MX"/>
        </w:rPr>
        <w:t xml:space="preserve">I. </w:t>
      </w:r>
      <w:r w:rsidRPr="001332A4">
        <w:rPr>
          <w:rFonts w:cs="Arial"/>
          <w:sz w:val="26"/>
          <w:szCs w:val="26"/>
        </w:rPr>
        <w:t xml:space="preserve">En sesión ordinaria del Pleno de este Ayuntamiento, celebrada en fecha </w:t>
      </w:r>
      <w:r w:rsidR="00675193" w:rsidRPr="001332A4">
        <w:rPr>
          <w:rFonts w:cs="Arial"/>
          <w:sz w:val="26"/>
          <w:szCs w:val="26"/>
        </w:rPr>
        <w:t>12</w:t>
      </w:r>
      <w:r w:rsidRPr="001332A4">
        <w:rPr>
          <w:rFonts w:cs="Arial"/>
          <w:sz w:val="26"/>
          <w:szCs w:val="26"/>
        </w:rPr>
        <w:t xml:space="preserve"> de </w:t>
      </w:r>
      <w:r w:rsidR="00675193" w:rsidRPr="001332A4">
        <w:rPr>
          <w:rFonts w:cs="Arial"/>
          <w:sz w:val="26"/>
          <w:szCs w:val="26"/>
        </w:rPr>
        <w:t>marzo</w:t>
      </w:r>
      <w:r w:rsidRPr="001332A4">
        <w:rPr>
          <w:rFonts w:cs="Arial"/>
          <w:sz w:val="26"/>
          <w:szCs w:val="26"/>
        </w:rPr>
        <w:t xml:space="preserve"> de 20</w:t>
      </w:r>
      <w:r w:rsidR="00675193" w:rsidRPr="001332A4">
        <w:rPr>
          <w:rFonts w:cs="Arial"/>
          <w:sz w:val="26"/>
          <w:szCs w:val="26"/>
        </w:rPr>
        <w:t>20</w:t>
      </w:r>
      <w:r w:rsidR="004B6DED" w:rsidRPr="001332A4">
        <w:rPr>
          <w:rFonts w:cs="Arial"/>
          <w:sz w:val="26"/>
          <w:szCs w:val="26"/>
        </w:rPr>
        <w:t xml:space="preserve">, se dio cuenta de la iniciativa </w:t>
      </w:r>
      <w:r w:rsidRPr="001332A4">
        <w:rPr>
          <w:rFonts w:cs="Arial"/>
          <w:sz w:val="26"/>
          <w:szCs w:val="26"/>
        </w:rPr>
        <w:t xml:space="preserve">presentada por </w:t>
      </w:r>
      <w:r w:rsidR="00497AC9" w:rsidRPr="001332A4">
        <w:rPr>
          <w:rFonts w:cs="Arial"/>
          <w:sz w:val="26"/>
          <w:szCs w:val="26"/>
        </w:rPr>
        <w:t>l</w:t>
      </w:r>
      <w:r w:rsidR="00675193" w:rsidRPr="001332A4">
        <w:rPr>
          <w:rFonts w:cs="Arial"/>
          <w:sz w:val="26"/>
          <w:szCs w:val="26"/>
        </w:rPr>
        <w:t>o</w:t>
      </w:r>
      <w:r w:rsidR="00497AC9" w:rsidRPr="001332A4">
        <w:rPr>
          <w:rFonts w:cs="Arial"/>
          <w:sz w:val="26"/>
          <w:szCs w:val="26"/>
        </w:rPr>
        <w:t>s regidor</w:t>
      </w:r>
      <w:r w:rsidR="00675193" w:rsidRPr="001332A4">
        <w:rPr>
          <w:rFonts w:cs="Arial"/>
          <w:sz w:val="26"/>
          <w:szCs w:val="26"/>
        </w:rPr>
        <w:t>e</w:t>
      </w:r>
      <w:r w:rsidR="00497AC9" w:rsidRPr="001332A4">
        <w:rPr>
          <w:rFonts w:cs="Arial"/>
          <w:sz w:val="26"/>
          <w:szCs w:val="26"/>
        </w:rPr>
        <w:t>s María Olimpia Zapata Padilla</w:t>
      </w:r>
      <w:r w:rsidR="00675193" w:rsidRPr="001332A4">
        <w:rPr>
          <w:rFonts w:cs="Arial"/>
          <w:sz w:val="26"/>
          <w:szCs w:val="26"/>
        </w:rPr>
        <w:t xml:space="preserve"> y Gilberto López Jiménez</w:t>
      </w:r>
      <w:r w:rsidRPr="001332A4">
        <w:rPr>
          <w:rFonts w:eastAsia="Calibri" w:cs="Arial"/>
          <w:sz w:val="26"/>
          <w:szCs w:val="26"/>
        </w:rPr>
        <w:t xml:space="preserve">, </w:t>
      </w:r>
      <w:r w:rsidR="004B6DED" w:rsidRPr="001332A4">
        <w:rPr>
          <w:rFonts w:eastAsia="Calibri" w:cs="Arial"/>
          <w:sz w:val="26"/>
          <w:szCs w:val="26"/>
        </w:rPr>
        <w:t>integrantes de la Comisión de Igualdad de Género, mediante la cual se reforman</w:t>
      </w:r>
      <w:r w:rsidR="00675193" w:rsidRPr="001332A4">
        <w:rPr>
          <w:rFonts w:eastAsia="Calibri" w:cs="Arial"/>
          <w:sz w:val="26"/>
          <w:szCs w:val="26"/>
        </w:rPr>
        <w:t>,</w:t>
      </w:r>
      <w:r w:rsidR="004B6DED" w:rsidRPr="001332A4">
        <w:rPr>
          <w:rFonts w:eastAsia="Calibri" w:cs="Arial"/>
          <w:sz w:val="26"/>
          <w:szCs w:val="26"/>
        </w:rPr>
        <w:t xml:space="preserve"> adicionan </w:t>
      </w:r>
      <w:r w:rsidR="00675193" w:rsidRPr="001332A4">
        <w:rPr>
          <w:rFonts w:eastAsia="Calibri" w:cs="Arial"/>
          <w:sz w:val="26"/>
          <w:szCs w:val="26"/>
        </w:rPr>
        <w:t xml:space="preserve">y derogan </w:t>
      </w:r>
      <w:r w:rsidR="004B6DED" w:rsidRPr="001332A4">
        <w:rPr>
          <w:rFonts w:eastAsia="Calibri" w:cs="Arial"/>
          <w:sz w:val="26"/>
          <w:szCs w:val="26"/>
        </w:rPr>
        <w:t xml:space="preserve">diversos artículos </w:t>
      </w:r>
      <w:r w:rsidR="00497AC9" w:rsidRPr="001332A4">
        <w:rPr>
          <w:rFonts w:eastAsia="Calibri" w:cs="Arial"/>
          <w:sz w:val="26"/>
          <w:szCs w:val="26"/>
        </w:rPr>
        <w:t>al Reglamento de</w:t>
      </w:r>
      <w:r w:rsidR="003659ED" w:rsidRPr="001332A4">
        <w:rPr>
          <w:rFonts w:eastAsia="Calibri" w:cs="Arial"/>
          <w:sz w:val="26"/>
          <w:szCs w:val="26"/>
        </w:rPr>
        <w:t>l Instituto Municipal de las Mujeres</w:t>
      </w:r>
      <w:r w:rsidRPr="001332A4">
        <w:rPr>
          <w:rFonts w:cs="Arial"/>
          <w:b/>
          <w:i/>
          <w:sz w:val="26"/>
          <w:szCs w:val="26"/>
        </w:rPr>
        <w:t xml:space="preserve">. </w:t>
      </w:r>
    </w:p>
    <w:p w14:paraId="47BB3D78" w14:textId="77777777" w:rsidR="002C2A69" w:rsidRPr="001332A4" w:rsidRDefault="002C2A69" w:rsidP="009B6BD0">
      <w:pPr>
        <w:pStyle w:val="Prrafodelista"/>
        <w:ind w:left="0"/>
        <w:jc w:val="both"/>
        <w:rPr>
          <w:rFonts w:eastAsia="Calibri" w:cs="Arial"/>
          <w:sz w:val="26"/>
          <w:szCs w:val="26"/>
        </w:rPr>
      </w:pPr>
    </w:p>
    <w:p w14:paraId="7531FFC7" w14:textId="24B1476B" w:rsidR="00B7096B" w:rsidRPr="001332A4" w:rsidRDefault="004B6DED" w:rsidP="009B6BD0">
      <w:pPr>
        <w:pStyle w:val="Prrafodelista"/>
        <w:ind w:left="0"/>
        <w:jc w:val="both"/>
        <w:rPr>
          <w:rFonts w:eastAsia="Calibri" w:cs="Arial"/>
          <w:sz w:val="26"/>
          <w:szCs w:val="26"/>
        </w:rPr>
      </w:pPr>
      <w:r w:rsidRPr="001332A4">
        <w:rPr>
          <w:rFonts w:eastAsia="Calibri" w:cs="Arial"/>
          <w:sz w:val="26"/>
          <w:szCs w:val="26"/>
        </w:rPr>
        <w:t>De acuerdo a la</w:t>
      </w:r>
      <w:r w:rsidR="00B7096B" w:rsidRPr="001332A4">
        <w:rPr>
          <w:rFonts w:eastAsia="Calibri" w:cs="Arial"/>
          <w:sz w:val="26"/>
          <w:szCs w:val="26"/>
        </w:rPr>
        <w:t xml:space="preserve"> iniciativa</w:t>
      </w:r>
      <w:r w:rsidRPr="001332A4">
        <w:rPr>
          <w:rFonts w:eastAsia="Calibri" w:cs="Arial"/>
          <w:sz w:val="26"/>
          <w:szCs w:val="26"/>
        </w:rPr>
        <w:t>, la misma tiene</w:t>
      </w:r>
      <w:r w:rsidR="00B7096B" w:rsidRPr="001332A4">
        <w:rPr>
          <w:rFonts w:eastAsia="Calibri" w:cs="Arial"/>
          <w:sz w:val="26"/>
          <w:szCs w:val="26"/>
        </w:rPr>
        <w:t xml:space="preserve"> como objeto </w:t>
      </w:r>
      <w:r w:rsidR="003659ED" w:rsidRPr="001332A4">
        <w:rPr>
          <w:rFonts w:eastAsia="Calibri" w:cs="Arial"/>
          <w:sz w:val="26"/>
          <w:szCs w:val="26"/>
        </w:rPr>
        <w:t>ajustar la organización, estructura y funcionamiento del Instituto Municipal de las Mujeres con la realidad actual, así como armonizar sus atribuciones como autoridad encargada de la atención de la violencia en relación a las recientes reformas a nivel Estatal.</w:t>
      </w:r>
    </w:p>
    <w:p w14:paraId="1A2E77AC" w14:textId="77777777" w:rsidR="002C1D74" w:rsidRPr="001332A4" w:rsidRDefault="002C1D74" w:rsidP="009B6BD0">
      <w:pPr>
        <w:pStyle w:val="Prrafodelista"/>
        <w:ind w:left="0"/>
        <w:jc w:val="both"/>
        <w:rPr>
          <w:rFonts w:eastAsia="Calibri" w:cs="Arial"/>
          <w:sz w:val="26"/>
          <w:szCs w:val="26"/>
        </w:rPr>
      </w:pPr>
    </w:p>
    <w:p w14:paraId="7B91B7FF" w14:textId="6101A63D" w:rsidR="009F7AA5" w:rsidRPr="001332A4" w:rsidRDefault="002C1D74" w:rsidP="009F7AA5">
      <w:pPr>
        <w:shd w:val="clear" w:color="auto" w:fill="FFFFFF"/>
        <w:jc w:val="both"/>
        <w:rPr>
          <w:rFonts w:ascii="Arial" w:hAnsi="Arial" w:cs="Arial"/>
          <w:sz w:val="26"/>
          <w:szCs w:val="26"/>
          <w:lang w:eastAsia="es-MX"/>
        </w:rPr>
      </w:pPr>
      <w:r w:rsidRPr="001332A4">
        <w:rPr>
          <w:rFonts w:ascii="Arial" w:hAnsi="Arial" w:cs="Arial"/>
          <w:b/>
          <w:sz w:val="26"/>
          <w:szCs w:val="26"/>
          <w:lang w:eastAsia="es-MX"/>
        </w:rPr>
        <w:t xml:space="preserve">II. </w:t>
      </w:r>
      <w:r w:rsidRPr="001332A4">
        <w:rPr>
          <w:rFonts w:ascii="Arial" w:hAnsi="Arial" w:cs="Arial"/>
          <w:bCs/>
          <w:sz w:val="26"/>
          <w:szCs w:val="26"/>
        </w:rPr>
        <w:t xml:space="preserve"> </w:t>
      </w:r>
      <w:r w:rsidR="009F7AA5" w:rsidRPr="001332A4">
        <w:rPr>
          <w:rFonts w:ascii="Arial" w:hAnsi="Arial" w:cs="Arial"/>
          <w:sz w:val="26"/>
          <w:szCs w:val="26"/>
          <w:lang w:eastAsia="es-MX"/>
        </w:rPr>
        <w:t xml:space="preserve">Habiéndose turnado el análisis y discusión de dicha iniciativa a las Comisiones Unidas de Igualdad de </w:t>
      </w:r>
      <w:proofErr w:type="gramStart"/>
      <w:r w:rsidR="009F7AA5" w:rsidRPr="001332A4">
        <w:rPr>
          <w:rFonts w:ascii="Arial" w:hAnsi="Arial" w:cs="Arial"/>
          <w:sz w:val="26"/>
          <w:szCs w:val="26"/>
          <w:lang w:eastAsia="es-MX"/>
        </w:rPr>
        <w:t>Género</w:t>
      </w:r>
      <w:proofErr w:type="gramEnd"/>
      <w:r w:rsidR="009F7AA5" w:rsidRPr="001332A4">
        <w:rPr>
          <w:rFonts w:ascii="Arial" w:hAnsi="Arial" w:cs="Arial"/>
          <w:sz w:val="26"/>
          <w:szCs w:val="26"/>
          <w:lang w:eastAsia="es-MX"/>
        </w:rPr>
        <w:t xml:space="preserve"> así como a la de Gobierno, Seguridad Pública y Tránsito; en su sesión de fecha 24 de marzo de 2020, se dio cuenta y radicación de la iniciativa en referencia, aprobándose en consecuencia la metodología y calendarización para su análisis y dictaminación.</w:t>
      </w:r>
    </w:p>
    <w:p w14:paraId="204CA939" w14:textId="77777777" w:rsidR="009F7AA5" w:rsidRPr="001332A4" w:rsidRDefault="009F7AA5" w:rsidP="009F7AA5">
      <w:pPr>
        <w:shd w:val="clear" w:color="auto" w:fill="FFFFFF"/>
        <w:jc w:val="both"/>
        <w:rPr>
          <w:rFonts w:ascii="Arial" w:hAnsi="Arial" w:cs="Arial"/>
          <w:sz w:val="26"/>
          <w:szCs w:val="26"/>
          <w:lang w:eastAsia="es-MX"/>
        </w:rPr>
      </w:pPr>
    </w:p>
    <w:p w14:paraId="3804C5A7" w14:textId="17536660" w:rsidR="009F7AA5" w:rsidRPr="001332A4" w:rsidRDefault="009F7AA5" w:rsidP="009F7AA5">
      <w:pPr>
        <w:shd w:val="clear" w:color="auto" w:fill="FFFFFF"/>
        <w:jc w:val="both"/>
        <w:rPr>
          <w:rFonts w:ascii="Arial" w:hAnsi="Arial" w:cs="Arial"/>
          <w:sz w:val="26"/>
          <w:szCs w:val="26"/>
          <w:lang w:eastAsia="es-MX"/>
        </w:rPr>
      </w:pPr>
      <w:r w:rsidRPr="001332A4">
        <w:rPr>
          <w:rFonts w:ascii="Arial" w:hAnsi="Arial" w:cs="Arial"/>
          <w:sz w:val="26"/>
          <w:szCs w:val="26"/>
          <w:lang w:eastAsia="es-MX"/>
        </w:rPr>
        <w:t>Como parte de la metodología aprobada, en fecha 9 de junio de 2020 se llevó a cabo una mesa de trabajo, en la que se realizó el análisis de la iniciativa, con el objeto de fortalecer el proyecto de la misma, y donde se realizaron diversas e importantes aportaciones por parte de los integrantes de las comisiones de Igualdad de Género, así como de la de Gobierno, Seguridad Pública y Tránsito.</w:t>
      </w:r>
    </w:p>
    <w:p w14:paraId="5032D4F6" w14:textId="0E2E7C32" w:rsidR="00322E43" w:rsidRPr="001332A4" w:rsidRDefault="00322E43" w:rsidP="00322E43">
      <w:pPr>
        <w:pStyle w:val="Sinespaciado"/>
        <w:jc w:val="both"/>
        <w:rPr>
          <w:rFonts w:ascii="Arial" w:hAnsi="Arial" w:cs="Arial"/>
          <w:bCs/>
          <w:sz w:val="26"/>
          <w:szCs w:val="26"/>
        </w:rPr>
      </w:pPr>
    </w:p>
    <w:p w14:paraId="4920BA15" w14:textId="77777777" w:rsidR="002C1D74" w:rsidRPr="001332A4" w:rsidRDefault="002C1D74" w:rsidP="009B6BD0">
      <w:pPr>
        <w:pStyle w:val="Prrafodelista"/>
        <w:ind w:left="0"/>
        <w:jc w:val="both"/>
        <w:rPr>
          <w:rFonts w:eastAsia="Calibri" w:cs="Arial"/>
          <w:sz w:val="26"/>
          <w:szCs w:val="26"/>
          <w:lang w:val="es-MX"/>
        </w:rPr>
      </w:pPr>
    </w:p>
    <w:p w14:paraId="285F3C5E" w14:textId="4AD064B5" w:rsidR="009F7AA5" w:rsidRPr="001332A4" w:rsidRDefault="00B7096B" w:rsidP="009F7AA5">
      <w:pPr>
        <w:pStyle w:val="Sinespaciado"/>
        <w:jc w:val="both"/>
        <w:rPr>
          <w:rFonts w:ascii="Arial" w:hAnsi="Arial" w:cs="Arial"/>
          <w:bCs/>
          <w:sz w:val="26"/>
          <w:szCs w:val="26"/>
        </w:rPr>
      </w:pPr>
      <w:r w:rsidRPr="001332A4">
        <w:rPr>
          <w:rFonts w:ascii="Arial" w:hAnsi="Arial" w:cs="Arial"/>
          <w:b/>
          <w:sz w:val="26"/>
          <w:szCs w:val="26"/>
          <w:lang w:eastAsia="es-MX"/>
        </w:rPr>
        <w:t>I</w:t>
      </w:r>
      <w:r w:rsidR="002C1D74" w:rsidRPr="001332A4">
        <w:rPr>
          <w:rFonts w:ascii="Arial" w:hAnsi="Arial" w:cs="Arial"/>
          <w:b/>
          <w:sz w:val="26"/>
          <w:szCs w:val="26"/>
          <w:lang w:eastAsia="es-MX"/>
        </w:rPr>
        <w:t>I</w:t>
      </w:r>
      <w:r w:rsidR="005C0C5F" w:rsidRPr="001332A4">
        <w:rPr>
          <w:rFonts w:ascii="Arial" w:hAnsi="Arial" w:cs="Arial"/>
          <w:b/>
          <w:sz w:val="26"/>
          <w:szCs w:val="26"/>
          <w:lang w:eastAsia="es-MX"/>
        </w:rPr>
        <w:t xml:space="preserve">I. </w:t>
      </w:r>
      <w:r w:rsidR="009F7AA5" w:rsidRPr="001332A4">
        <w:rPr>
          <w:rFonts w:ascii="Arial" w:hAnsi="Arial" w:cs="Arial"/>
          <w:sz w:val="26"/>
          <w:szCs w:val="26"/>
          <w:lang w:eastAsia="es-ES"/>
        </w:rPr>
        <w:t xml:space="preserve">Derivado de ese análisis resultó el presente proyecto que forma parte de este dictamen y cuya finalidad primordial es armonizar sus disposiciones con las recientes reformas </w:t>
      </w:r>
      <w:r w:rsidR="009F7AA5" w:rsidRPr="001332A4">
        <w:rPr>
          <w:rFonts w:ascii="Arial" w:hAnsi="Arial" w:cs="Arial"/>
          <w:bCs/>
          <w:sz w:val="26"/>
          <w:szCs w:val="26"/>
        </w:rPr>
        <w:t xml:space="preserve">a la Ley para Prevenir, Atender y Erradicar la Violencia en el Estado de Guanajuato publicadas el pasado 1° de agosto de 2019 en el </w:t>
      </w:r>
      <w:r w:rsidR="009F7AA5" w:rsidRPr="001332A4">
        <w:rPr>
          <w:rFonts w:ascii="Arial" w:hAnsi="Arial" w:cs="Arial"/>
          <w:bCs/>
          <w:sz w:val="26"/>
          <w:szCs w:val="26"/>
        </w:rPr>
        <w:lastRenderedPageBreak/>
        <w:t xml:space="preserve">Periódico Oficial del Gobierno del Estado de Guanajuato, </w:t>
      </w:r>
      <w:r w:rsidR="00EB1A08" w:rsidRPr="001332A4">
        <w:rPr>
          <w:rFonts w:ascii="Arial" w:hAnsi="Arial" w:cs="Arial"/>
          <w:bCs/>
          <w:sz w:val="26"/>
          <w:szCs w:val="26"/>
        </w:rPr>
        <w:t xml:space="preserve">reformas que pretenden </w:t>
      </w:r>
      <w:r w:rsidR="009F7AA5" w:rsidRPr="001332A4">
        <w:rPr>
          <w:rFonts w:ascii="Arial" w:hAnsi="Arial" w:cs="Arial"/>
          <w:bCs/>
          <w:sz w:val="26"/>
          <w:szCs w:val="26"/>
        </w:rPr>
        <w:t>la</w:t>
      </w:r>
      <w:r w:rsidR="00EB1A08" w:rsidRPr="001332A4">
        <w:rPr>
          <w:rFonts w:ascii="Arial" w:hAnsi="Arial" w:cs="Arial"/>
          <w:bCs/>
          <w:sz w:val="26"/>
          <w:szCs w:val="26"/>
        </w:rPr>
        <w:t xml:space="preserve"> inclusión de</w:t>
      </w:r>
      <w:r w:rsidR="009F7AA5" w:rsidRPr="001332A4">
        <w:rPr>
          <w:rFonts w:ascii="Arial" w:hAnsi="Arial" w:cs="Arial"/>
          <w:bCs/>
          <w:sz w:val="26"/>
          <w:szCs w:val="26"/>
        </w:rPr>
        <w:t xml:space="preserve"> los institutos municipales para las mujeres o sus equivalentes como autoridades encargadas de la atención de la violencia; </w:t>
      </w:r>
      <w:r w:rsidR="00EB1A08" w:rsidRPr="001332A4">
        <w:rPr>
          <w:rFonts w:ascii="Arial" w:hAnsi="Arial" w:cs="Arial"/>
          <w:bCs/>
          <w:sz w:val="26"/>
          <w:szCs w:val="26"/>
        </w:rPr>
        <w:t xml:space="preserve">así como </w:t>
      </w:r>
      <w:r w:rsidR="009F7AA5" w:rsidRPr="001332A4">
        <w:rPr>
          <w:rFonts w:ascii="Arial" w:hAnsi="Arial" w:cs="Arial"/>
          <w:bCs/>
          <w:sz w:val="26"/>
          <w:szCs w:val="26"/>
        </w:rPr>
        <w:t xml:space="preserve">la obligatoriedad de la capacitación para el personal de dichas instancias </w:t>
      </w:r>
      <w:r w:rsidR="00EB1A08" w:rsidRPr="001332A4">
        <w:rPr>
          <w:rFonts w:ascii="Arial" w:hAnsi="Arial" w:cs="Arial"/>
          <w:bCs/>
          <w:sz w:val="26"/>
          <w:szCs w:val="26"/>
        </w:rPr>
        <w:t xml:space="preserve">y la </w:t>
      </w:r>
      <w:r w:rsidR="009F7AA5" w:rsidRPr="001332A4">
        <w:rPr>
          <w:rFonts w:ascii="Arial" w:hAnsi="Arial" w:cs="Arial"/>
          <w:bCs/>
          <w:sz w:val="26"/>
          <w:szCs w:val="26"/>
        </w:rPr>
        <w:t>incorpora</w:t>
      </w:r>
      <w:r w:rsidR="00EB1A08" w:rsidRPr="001332A4">
        <w:rPr>
          <w:rFonts w:ascii="Arial" w:hAnsi="Arial" w:cs="Arial"/>
          <w:bCs/>
          <w:sz w:val="26"/>
          <w:szCs w:val="26"/>
        </w:rPr>
        <w:t>ción</w:t>
      </w:r>
      <w:r w:rsidR="009F7AA5" w:rsidRPr="001332A4">
        <w:rPr>
          <w:rFonts w:ascii="Arial" w:hAnsi="Arial" w:cs="Arial"/>
          <w:bCs/>
          <w:sz w:val="26"/>
          <w:szCs w:val="26"/>
        </w:rPr>
        <w:t xml:space="preserve"> </w:t>
      </w:r>
      <w:r w:rsidR="00EB1A08" w:rsidRPr="001332A4">
        <w:rPr>
          <w:rFonts w:ascii="Arial" w:hAnsi="Arial" w:cs="Arial"/>
          <w:bCs/>
          <w:sz w:val="26"/>
          <w:szCs w:val="26"/>
        </w:rPr>
        <w:t>d</w:t>
      </w:r>
      <w:r w:rsidR="009F7AA5" w:rsidRPr="001332A4">
        <w:rPr>
          <w:rFonts w:ascii="Arial" w:hAnsi="Arial" w:cs="Arial"/>
          <w:bCs/>
          <w:sz w:val="26"/>
          <w:szCs w:val="26"/>
        </w:rPr>
        <w:t>el tema de la asistencia jurídica como uno de los servicios que deberán prestarse a las personas receptoras de violencia.</w:t>
      </w:r>
    </w:p>
    <w:p w14:paraId="689BB072" w14:textId="77777777" w:rsidR="009F7AA5" w:rsidRPr="001332A4" w:rsidRDefault="009F7AA5" w:rsidP="009F7AA5">
      <w:pPr>
        <w:pStyle w:val="Sinespaciado"/>
        <w:jc w:val="both"/>
        <w:rPr>
          <w:rFonts w:ascii="Arial" w:hAnsi="Arial" w:cs="Arial"/>
          <w:bCs/>
          <w:sz w:val="26"/>
          <w:szCs w:val="26"/>
        </w:rPr>
      </w:pPr>
    </w:p>
    <w:p w14:paraId="5DB45050" w14:textId="69716D3B" w:rsidR="009F7AA5" w:rsidRPr="001332A4" w:rsidRDefault="00EB1A08" w:rsidP="009F7AA5">
      <w:pPr>
        <w:pStyle w:val="Sinespaciado"/>
        <w:jc w:val="both"/>
        <w:rPr>
          <w:rFonts w:ascii="Arial" w:hAnsi="Arial" w:cs="Arial"/>
          <w:bCs/>
          <w:sz w:val="26"/>
          <w:szCs w:val="26"/>
        </w:rPr>
      </w:pPr>
      <w:r w:rsidRPr="001332A4">
        <w:rPr>
          <w:rFonts w:ascii="Arial" w:hAnsi="Arial" w:cs="Arial"/>
          <w:bCs/>
          <w:sz w:val="26"/>
          <w:szCs w:val="26"/>
        </w:rPr>
        <w:t>De igual manera</w:t>
      </w:r>
      <w:r w:rsidR="009F7AA5" w:rsidRPr="001332A4">
        <w:rPr>
          <w:rFonts w:ascii="Arial" w:hAnsi="Arial" w:cs="Arial"/>
          <w:bCs/>
          <w:sz w:val="26"/>
          <w:szCs w:val="26"/>
        </w:rPr>
        <w:t xml:space="preserve">, conscientes de que la institucionalización y la transversalización de la perspectiva de género pasa por la consolidación de las estructuras orgánicas de las instituciones públicas, </w:t>
      </w:r>
      <w:r w:rsidRPr="001332A4">
        <w:rPr>
          <w:rFonts w:ascii="Arial" w:hAnsi="Arial" w:cs="Arial"/>
          <w:bCs/>
          <w:sz w:val="26"/>
          <w:szCs w:val="26"/>
        </w:rPr>
        <w:t xml:space="preserve">es que </w:t>
      </w:r>
      <w:r w:rsidR="00A35BA4" w:rsidRPr="001332A4">
        <w:rPr>
          <w:rFonts w:ascii="Arial" w:hAnsi="Arial" w:cs="Arial"/>
          <w:bCs/>
          <w:sz w:val="26"/>
          <w:szCs w:val="26"/>
        </w:rPr>
        <w:t>se incluye</w:t>
      </w:r>
      <w:r w:rsidRPr="001332A4">
        <w:rPr>
          <w:rFonts w:ascii="Arial" w:hAnsi="Arial" w:cs="Arial"/>
          <w:bCs/>
          <w:sz w:val="26"/>
          <w:szCs w:val="26"/>
        </w:rPr>
        <w:t xml:space="preserve"> </w:t>
      </w:r>
      <w:r w:rsidR="009F7AA5" w:rsidRPr="001332A4">
        <w:rPr>
          <w:rFonts w:ascii="Arial" w:hAnsi="Arial" w:cs="Arial"/>
          <w:bCs/>
          <w:sz w:val="26"/>
          <w:szCs w:val="26"/>
        </w:rPr>
        <w:t xml:space="preserve">en el reglamento la estructura administrativa del Instituto Municipal de las Mujeres, ya que si bien es cierto este fue fortalecido en el año 2015 en sus atribuciones, esta modificación reglamentaria dejó abierta la posibilidad para establecer su estructura orgánica; </w:t>
      </w:r>
      <w:r w:rsidRPr="001332A4">
        <w:rPr>
          <w:rFonts w:ascii="Arial" w:hAnsi="Arial" w:cs="Arial"/>
          <w:bCs/>
          <w:sz w:val="26"/>
          <w:szCs w:val="26"/>
        </w:rPr>
        <w:t xml:space="preserve">asimismo, </w:t>
      </w:r>
      <w:r w:rsidR="009F7AA5" w:rsidRPr="001332A4">
        <w:rPr>
          <w:rFonts w:ascii="Arial" w:hAnsi="Arial" w:cs="Arial"/>
          <w:bCs/>
          <w:sz w:val="26"/>
          <w:szCs w:val="26"/>
        </w:rPr>
        <w:t xml:space="preserve">se </w:t>
      </w:r>
      <w:r w:rsidR="00A35BA4" w:rsidRPr="001332A4">
        <w:rPr>
          <w:rFonts w:ascii="Arial" w:hAnsi="Arial" w:cs="Arial"/>
          <w:bCs/>
          <w:sz w:val="26"/>
          <w:szCs w:val="26"/>
        </w:rPr>
        <w:t xml:space="preserve">incluye </w:t>
      </w:r>
      <w:r w:rsidR="009F7AA5" w:rsidRPr="001332A4">
        <w:rPr>
          <w:rFonts w:ascii="Arial" w:hAnsi="Arial" w:cs="Arial"/>
          <w:bCs/>
          <w:sz w:val="26"/>
          <w:szCs w:val="26"/>
        </w:rPr>
        <w:t>la participación en el Consejo Directivo de jóvenes con invitados permanentes</w:t>
      </w:r>
      <w:r w:rsidR="009E7DFD" w:rsidRPr="001332A4">
        <w:rPr>
          <w:rFonts w:ascii="Arial" w:hAnsi="Arial" w:cs="Arial"/>
          <w:bCs/>
          <w:sz w:val="26"/>
          <w:szCs w:val="26"/>
        </w:rPr>
        <w:t xml:space="preserve">, y </w:t>
      </w:r>
      <w:r w:rsidR="009F7AA5" w:rsidRPr="001332A4">
        <w:rPr>
          <w:rFonts w:ascii="Arial" w:hAnsi="Arial" w:cs="Arial"/>
          <w:bCs/>
          <w:sz w:val="26"/>
          <w:szCs w:val="26"/>
        </w:rPr>
        <w:t xml:space="preserve">se incorpora la figura del </w:t>
      </w:r>
      <w:r w:rsidR="00FD5AFA" w:rsidRPr="001332A4">
        <w:rPr>
          <w:rFonts w:ascii="Arial" w:hAnsi="Arial" w:cs="Arial"/>
          <w:bCs/>
          <w:sz w:val="26"/>
          <w:szCs w:val="26"/>
        </w:rPr>
        <w:t>Ó</w:t>
      </w:r>
      <w:r w:rsidR="009F7AA5" w:rsidRPr="001332A4">
        <w:rPr>
          <w:rFonts w:ascii="Arial" w:hAnsi="Arial" w:cs="Arial"/>
          <w:bCs/>
          <w:sz w:val="26"/>
          <w:szCs w:val="26"/>
        </w:rPr>
        <w:t xml:space="preserve">rgano </w:t>
      </w:r>
      <w:r w:rsidR="00FD5AFA" w:rsidRPr="001332A4">
        <w:rPr>
          <w:rFonts w:ascii="Arial" w:hAnsi="Arial" w:cs="Arial"/>
          <w:bCs/>
          <w:sz w:val="26"/>
          <w:szCs w:val="26"/>
        </w:rPr>
        <w:t xml:space="preserve">Interno </w:t>
      </w:r>
      <w:r w:rsidR="009F7AA5" w:rsidRPr="001332A4">
        <w:rPr>
          <w:rFonts w:ascii="Arial" w:hAnsi="Arial" w:cs="Arial"/>
          <w:bCs/>
          <w:sz w:val="26"/>
          <w:szCs w:val="26"/>
        </w:rPr>
        <w:t>de</w:t>
      </w:r>
      <w:r w:rsidR="00FD5AFA" w:rsidRPr="001332A4">
        <w:rPr>
          <w:rFonts w:ascii="Arial" w:hAnsi="Arial" w:cs="Arial"/>
          <w:bCs/>
          <w:sz w:val="26"/>
          <w:szCs w:val="26"/>
        </w:rPr>
        <w:t xml:space="preserve"> C</w:t>
      </w:r>
      <w:r w:rsidR="009F7AA5" w:rsidRPr="001332A4">
        <w:rPr>
          <w:rFonts w:ascii="Arial" w:hAnsi="Arial" w:cs="Arial"/>
          <w:bCs/>
          <w:sz w:val="26"/>
          <w:szCs w:val="26"/>
        </w:rPr>
        <w:t>ontrol, quien deberá promover, evaluar y fortalecer el buen funcionamiento del control interno</w:t>
      </w:r>
      <w:r w:rsidR="00FD5AFA" w:rsidRPr="001332A4">
        <w:rPr>
          <w:rFonts w:ascii="Arial" w:hAnsi="Arial" w:cs="Arial"/>
          <w:bCs/>
          <w:sz w:val="26"/>
          <w:szCs w:val="26"/>
        </w:rPr>
        <w:t xml:space="preserve"> del ente público.</w:t>
      </w:r>
      <w:r w:rsidR="009F7AA5" w:rsidRPr="001332A4">
        <w:rPr>
          <w:rFonts w:ascii="Arial" w:hAnsi="Arial" w:cs="Arial"/>
          <w:bCs/>
          <w:sz w:val="26"/>
          <w:szCs w:val="26"/>
        </w:rPr>
        <w:t xml:space="preserve"> </w:t>
      </w:r>
    </w:p>
    <w:p w14:paraId="697A046C" w14:textId="77777777" w:rsidR="009F7AA5" w:rsidRPr="001332A4" w:rsidRDefault="009F7AA5" w:rsidP="009F7AA5">
      <w:pPr>
        <w:pStyle w:val="Sinespaciado"/>
        <w:jc w:val="both"/>
        <w:rPr>
          <w:rFonts w:ascii="Arial" w:hAnsi="Arial" w:cs="Arial"/>
          <w:bCs/>
          <w:sz w:val="26"/>
          <w:szCs w:val="26"/>
        </w:rPr>
      </w:pPr>
    </w:p>
    <w:p w14:paraId="57172B96" w14:textId="66AD3B6F" w:rsidR="00636E7F" w:rsidRPr="001332A4" w:rsidRDefault="002C1D74" w:rsidP="002C2A69">
      <w:pPr>
        <w:shd w:val="clear" w:color="auto" w:fill="FFFFFF"/>
        <w:jc w:val="both"/>
        <w:rPr>
          <w:rFonts w:ascii="Arial" w:hAnsi="Arial" w:cs="Arial"/>
          <w:bCs/>
          <w:sz w:val="26"/>
          <w:szCs w:val="26"/>
        </w:rPr>
      </w:pPr>
      <w:r w:rsidRPr="001332A4">
        <w:rPr>
          <w:rFonts w:ascii="Arial" w:hAnsi="Arial" w:cs="Arial"/>
          <w:b/>
          <w:bCs/>
          <w:sz w:val="26"/>
          <w:szCs w:val="26"/>
        </w:rPr>
        <w:t xml:space="preserve">IV.- </w:t>
      </w:r>
      <w:r w:rsidRPr="001332A4">
        <w:rPr>
          <w:rFonts w:ascii="Arial" w:hAnsi="Arial" w:cs="Arial"/>
          <w:bCs/>
          <w:sz w:val="26"/>
          <w:szCs w:val="26"/>
        </w:rPr>
        <w:t xml:space="preserve">En este tenor </w:t>
      </w:r>
      <w:r w:rsidR="00636E7F" w:rsidRPr="001332A4">
        <w:rPr>
          <w:rFonts w:ascii="Arial" w:hAnsi="Arial" w:cs="Arial"/>
          <w:bCs/>
          <w:sz w:val="26"/>
          <w:szCs w:val="26"/>
        </w:rPr>
        <w:t xml:space="preserve">el Programa del Gobierno Municipal 2018-2021, </w:t>
      </w:r>
      <w:r w:rsidRPr="001332A4">
        <w:rPr>
          <w:rFonts w:ascii="Arial" w:hAnsi="Arial" w:cs="Arial"/>
          <w:bCs/>
          <w:sz w:val="26"/>
          <w:szCs w:val="26"/>
        </w:rPr>
        <w:t xml:space="preserve">en su nodo </w:t>
      </w:r>
      <w:r w:rsidR="00636E7F" w:rsidRPr="001332A4">
        <w:rPr>
          <w:rFonts w:ascii="Arial" w:hAnsi="Arial" w:cs="Arial"/>
          <w:bCs/>
          <w:sz w:val="26"/>
          <w:szCs w:val="26"/>
        </w:rPr>
        <w:t xml:space="preserve">denominado “Garantía de los Derechos Humanos”, se incluye </w:t>
      </w:r>
      <w:r w:rsidR="006B2D65" w:rsidRPr="001332A4">
        <w:rPr>
          <w:rFonts w:ascii="Arial" w:hAnsi="Arial" w:cs="Arial"/>
          <w:bCs/>
          <w:sz w:val="26"/>
          <w:szCs w:val="26"/>
        </w:rPr>
        <w:t>dentro d</w:t>
      </w:r>
      <w:r w:rsidR="00636E7F" w:rsidRPr="001332A4">
        <w:rPr>
          <w:rFonts w:ascii="Arial" w:hAnsi="Arial" w:cs="Arial"/>
          <w:bCs/>
          <w:sz w:val="26"/>
          <w:szCs w:val="26"/>
        </w:rPr>
        <w:t>el programa “Igualdad de Género”</w:t>
      </w:r>
      <w:r w:rsidR="006B2D65" w:rsidRPr="001332A4">
        <w:rPr>
          <w:rFonts w:ascii="Arial" w:hAnsi="Arial" w:cs="Arial"/>
          <w:bCs/>
          <w:sz w:val="26"/>
          <w:szCs w:val="26"/>
        </w:rPr>
        <w:t>, acciones de prevención y atención de la violencia contra las mujeres</w:t>
      </w:r>
      <w:r w:rsidR="00636E7F" w:rsidRPr="001332A4">
        <w:rPr>
          <w:rFonts w:ascii="Arial" w:hAnsi="Arial" w:cs="Arial"/>
          <w:bCs/>
          <w:sz w:val="26"/>
          <w:szCs w:val="26"/>
        </w:rPr>
        <w:t>, con el objeto de fortalecer la política pública para la igualdad sustantiva entre mujeres y hombres en las actividades de la administración pública municipal y desarrollar acciones de prevención y atención de la violencia contra las mujeres por una vida sin violencia.</w:t>
      </w:r>
    </w:p>
    <w:p w14:paraId="2EF00B29" w14:textId="77777777" w:rsidR="00636E7F" w:rsidRPr="001332A4" w:rsidRDefault="00636E7F" w:rsidP="002C2A69">
      <w:pPr>
        <w:shd w:val="clear" w:color="auto" w:fill="FFFFFF"/>
        <w:jc w:val="both"/>
        <w:rPr>
          <w:rFonts w:ascii="Arial" w:hAnsi="Arial" w:cs="Arial"/>
          <w:bCs/>
          <w:sz w:val="26"/>
          <w:szCs w:val="26"/>
        </w:rPr>
      </w:pPr>
    </w:p>
    <w:p w14:paraId="460CB16F" w14:textId="3F786D57" w:rsidR="002C2A69" w:rsidRPr="001332A4" w:rsidRDefault="009E7DFD" w:rsidP="009B6BD0">
      <w:pPr>
        <w:pStyle w:val="Sinespaciado"/>
        <w:jc w:val="both"/>
        <w:rPr>
          <w:rFonts w:ascii="Arial" w:hAnsi="Arial" w:cs="Arial"/>
          <w:bCs/>
          <w:sz w:val="26"/>
          <w:szCs w:val="26"/>
        </w:rPr>
      </w:pPr>
      <w:r w:rsidRPr="001332A4">
        <w:rPr>
          <w:rFonts w:ascii="Arial" w:hAnsi="Arial" w:cs="Arial"/>
          <w:b/>
          <w:sz w:val="26"/>
          <w:szCs w:val="26"/>
        </w:rPr>
        <w:t>V.-</w:t>
      </w:r>
      <w:r w:rsidRPr="001332A4">
        <w:rPr>
          <w:rFonts w:ascii="Arial" w:hAnsi="Arial" w:cs="Arial"/>
          <w:bCs/>
          <w:sz w:val="26"/>
          <w:szCs w:val="26"/>
        </w:rPr>
        <w:t xml:space="preserve"> </w:t>
      </w:r>
      <w:r w:rsidR="00873F09" w:rsidRPr="001332A4">
        <w:rPr>
          <w:rFonts w:ascii="Arial" w:hAnsi="Arial" w:cs="Arial"/>
          <w:bCs/>
          <w:sz w:val="26"/>
          <w:szCs w:val="26"/>
        </w:rPr>
        <w:t>En atención a ello</w:t>
      </w:r>
      <w:r w:rsidR="00B7096B" w:rsidRPr="001332A4">
        <w:rPr>
          <w:rFonts w:ascii="Arial" w:hAnsi="Arial" w:cs="Arial"/>
          <w:bCs/>
          <w:sz w:val="26"/>
          <w:szCs w:val="26"/>
        </w:rPr>
        <w:t xml:space="preserve">, los suscritos integrantes de </w:t>
      </w:r>
      <w:r w:rsidR="00F11334" w:rsidRPr="001332A4">
        <w:rPr>
          <w:rFonts w:ascii="Arial" w:hAnsi="Arial" w:cs="Arial"/>
          <w:bCs/>
          <w:sz w:val="26"/>
          <w:szCs w:val="26"/>
        </w:rPr>
        <w:t>esta</w:t>
      </w:r>
      <w:r w:rsidR="00462257" w:rsidRPr="001332A4">
        <w:rPr>
          <w:rFonts w:ascii="Arial" w:hAnsi="Arial" w:cs="Arial"/>
          <w:bCs/>
          <w:sz w:val="26"/>
          <w:szCs w:val="26"/>
        </w:rPr>
        <w:t>s</w:t>
      </w:r>
      <w:r w:rsidR="00B7096B" w:rsidRPr="001332A4">
        <w:rPr>
          <w:rFonts w:ascii="Arial" w:hAnsi="Arial" w:cs="Arial"/>
          <w:bCs/>
          <w:sz w:val="26"/>
          <w:szCs w:val="26"/>
        </w:rPr>
        <w:t xml:space="preserve"> </w:t>
      </w:r>
      <w:r w:rsidR="00462257" w:rsidRPr="001332A4">
        <w:rPr>
          <w:rFonts w:ascii="Arial" w:hAnsi="Arial" w:cs="Arial"/>
          <w:bCs/>
          <w:sz w:val="26"/>
          <w:szCs w:val="26"/>
        </w:rPr>
        <w:t>Comisiones Unidas</w:t>
      </w:r>
      <w:r w:rsidR="00B7096B" w:rsidRPr="001332A4">
        <w:rPr>
          <w:rFonts w:ascii="Arial" w:hAnsi="Arial" w:cs="Arial"/>
          <w:bCs/>
          <w:sz w:val="26"/>
          <w:szCs w:val="26"/>
        </w:rPr>
        <w:t xml:space="preserve"> </w:t>
      </w:r>
      <w:r w:rsidR="00873F09" w:rsidRPr="001332A4">
        <w:rPr>
          <w:rFonts w:ascii="Arial" w:hAnsi="Arial" w:cs="Arial"/>
          <w:bCs/>
          <w:sz w:val="26"/>
          <w:szCs w:val="26"/>
        </w:rPr>
        <w:t xml:space="preserve">después de analizar las consideraciones vertidas en los puntos que anteceden y con el objeto de dictaminar la iniciativa referida, consideramos viable y conveniente someter a consideración del H. Ayuntamiento la aprobación de </w:t>
      </w:r>
      <w:r w:rsidR="00B7096B" w:rsidRPr="001332A4">
        <w:rPr>
          <w:rFonts w:ascii="Arial" w:hAnsi="Arial" w:cs="Arial"/>
          <w:bCs/>
          <w:sz w:val="26"/>
          <w:szCs w:val="26"/>
        </w:rPr>
        <w:t xml:space="preserve">las </w:t>
      </w:r>
      <w:r w:rsidR="00462257" w:rsidRPr="001332A4">
        <w:rPr>
          <w:rFonts w:ascii="Arial" w:hAnsi="Arial" w:cs="Arial"/>
          <w:bCs/>
          <w:sz w:val="26"/>
          <w:szCs w:val="26"/>
        </w:rPr>
        <w:t>reformas</w:t>
      </w:r>
      <w:r w:rsidR="006B2D65" w:rsidRPr="001332A4">
        <w:rPr>
          <w:rFonts w:ascii="Arial" w:hAnsi="Arial" w:cs="Arial"/>
          <w:bCs/>
          <w:sz w:val="26"/>
          <w:szCs w:val="26"/>
        </w:rPr>
        <w:t>,</w:t>
      </w:r>
      <w:r w:rsidR="00B7096B" w:rsidRPr="001332A4">
        <w:rPr>
          <w:rFonts w:ascii="Arial" w:hAnsi="Arial" w:cs="Arial"/>
          <w:bCs/>
          <w:sz w:val="26"/>
          <w:szCs w:val="26"/>
        </w:rPr>
        <w:t xml:space="preserve"> </w:t>
      </w:r>
      <w:r w:rsidR="002E5362" w:rsidRPr="001332A4">
        <w:rPr>
          <w:rFonts w:ascii="Arial" w:hAnsi="Arial" w:cs="Arial"/>
          <w:bCs/>
          <w:sz w:val="26"/>
          <w:szCs w:val="26"/>
        </w:rPr>
        <w:t xml:space="preserve">adiciones </w:t>
      </w:r>
      <w:r w:rsidR="006B2D65" w:rsidRPr="001332A4">
        <w:rPr>
          <w:rFonts w:ascii="Arial" w:hAnsi="Arial" w:cs="Arial"/>
          <w:bCs/>
          <w:sz w:val="26"/>
          <w:szCs w:val="26"/>
        </w:rPr>
        <w:t xml:space="preserve">y derogaciones </w:t>
      </w:r>
      <w:r w:rsidR="00B7096B" w:rsidRPr="001332A4">
        <w:rPr>
          <w:rFonts w:ascii="Arial" w:hAnsi="Arial" w:cs="Arial"/>
          <w:bCs/>
          <w:sz w:val="26"/>
          <w:szCs w:val="26"/>
        </w:rPr>
        <w:t xml:space="preserve">al Reglamento </w:t>
      </w:r>
      <w:r w:rsidR="006B2D65" w:rsidRPr="001332A4">
        <w:rPr>
          <w:rFonts w:ascii="Arial" w:hAnsi="Arial" w:cs="Arial"/>
          <w:bCs/>
          <w:sz w:val="26"/>
          <w:szCs w:val="26"/>
        </w:rPr>
        <w:t>del Instituto Municipal de las Mujeres.</w:t>
      </w:r>
    </w:p>
    <w:p w14:paraId="33CDBB47" w14:textId="77777777" w:rsidR="006B2D65" w:rsidRPr="001332A4" w:rsidRDefault="006B2D65" w:rsidP="009B6BD0">
      <w:pPr>
        <w:pStyle w:val="Sinespaciado"/>
        <w:jc w:val="both"/>
        <w:rPr>
          <w:rFonts w:ascii="Arial" w:hAnsi="Arial" w:cs="Arial"/>
          <w:bCs/>
          <w:sz w:val="26"/>
          <w:szCs w:val="26"/>
        </w:rPr>
      </w:pPr>
    </w:p>
    <w:p w14:paraId="6FFFC2F1" w14:textId="47E3B367" w:rsidR="00B43184" w:rsidRPr="001332A4" w:rsidRDefault="00873F09" w:rsidP="009B6BD0">
      <w:pPr>
        <w:pStyle w:val="Sinespaciado"/>
        <w:jc w:val="both"/>
        <w:rPr>
          <w:rFonts w:ascii="Arial" w:hAnsi="Arial" w:cs="Arial"/>
          <w:bCs/>
          <w:sz w:val="26"/>
          <w:szCs w:val="26"/>
        </w:rPr>
      </w:pPr>
      <w:r w:rsidRPr="001332A4">
        <w:rPr>
          <w:rFonts w:ascii="Arial" w:hAnsi="Arial" w:cs="Arial"/>
          <w:bCs/>
          <w:sz w:val="26"/>
          <w:szCs w:val="26"/>
        </w:rPr>
        <w:t>Por lo anteriormente expuesto y c</w:t>
      </w:r>
      <w:r w:rsidR="00B7096B" w:rsidRPr="001332A4">
        <w:rPr>
          <w:rFonts w:ascii="Arial" w:hAnsi="Arial" w:cs="Arial"/>
          <w:bCs/>
          <w:sz w:val="26"/>
          <w:szCs w:val="26"/>
        </w:rPr>
        <w:t xml:space="preserve">on </w:t>
      </w:r>
      <w:r w:rsidR="00B43184" w:rsidRPr="001332A4">
        <w:rPr>
          <w:rFonts w:ascii="Arial" w:hAnsi="Arial" w:cs="Arial"/>
          <w:bCs/>
          <w:sz w:val="26"/>
          <w:szCs w:val="26"/>
        </w:rPr>
        <w:t>fundamento en los artículos 76 fracción I inciso b), 236, 239 y 240 de la Ley Orgánica Municipal</w:t>
      </w:r>
      <w:r w:rsidR="003E02F7" w:rsidRPr="001332A4">
        <w:rPr>
          <w:rFonts w:ascii="Arial" w:hAnsi="Arial" w:cs="Arial"/>
          <w:bCs/>
          <w:sz w:val="26"/>
          <w:szCs w:val="26"/>
        </w:rPr>
        <w:t xml:space="preserve"> para el estado de Guanajuato</w:t>
      </w:r>
      <w:r w:rsidR="00B43184" w:rsidRPr="001332A4">
        <w:rPr>
          <w:rFonts w:ascii="Arial" w:hAnsi="Arial" w:cs="Arial"/>
          <w:bCs/>
          <w:sz w:val="26"/>
          <w:szCs w:val="26"/>
        </w:rPr>
        <w:t xml:space="preserve">, se somete a la consideración del H. Ayuntamiento, la propuesta del siguiente: </w:t>
      </w:r>
    </w:p>
    <w:p w14:paraId="41E68CAA" w14:textId="77777777" w:rsidR="00970560" w:rsidRPr="001332A4" w:rsidRDefault="00970560" w:rsidP="009B6BD0">
      <w:pPr>
        <w:pStyle w:val="Textoindependiente"/>
        <w:jc w:val="center"/>
        <w:rPr>
          <w:rFonts w:cs="Arial"/>
          <w:b/>
          <w:sz w:val="26"/>
          <w:szCs w:val="26"/>
        </w:rPr>
      </w:pPr>
    </w:p>
    <w:p w14:paraId="0A077495" w14:textId="77777777" w:rsidR="001332A4" w:rsidRDefault="001332A4" w:rsidP="009B6BD0">
      <w:pPr>
        <w:pStyle w:val="Textoindependiente"/>
        <w:jc w:val="center"/>
        <w:rPr>
          <w:rFonts w:cs="Arial"/>
          <w:b/>
          <w:sz w:val="26"/>
          <w:szCs w:val="26"/>
        </w:rPr>
      </w:pPr>
    </w:p>
    <w:p w14:paraId="5B1020AA" w14:textId="77777777" w:rsidR="001332A4" w:rsidRDefault="001332A4" w:rsidP="009B6BD0">
      <w:pPr>
        <w:pStyle w:val="Textoindependiente"/>
        <w:jc w:val="center"/>
        <w:rPr>
          <w:rFonts w:cs="Arial"/>
          <w:b/>
          <w:sz w:val="26"/>
          <w:szCs w:val="26"/>
        </w:rPr>
      </w:pPr>
    </w:p>
    <w:p w14:paraId="44AF2C00" w14:textId="77777777" w:rsidR="00B43184" w:rsidRPr="001332A4" w:rsidRDefault="00B43184" w:rsidP="009B6BD0">
      <w:pPr>
        <w:pStyle w:val="Textoindependiente"/>
        <w:jc w:val="center"/>
        <w:rPr>
          <w:rFonts w:cs="Arial"/>
          <w:b/>
          <w:sz w:val="26"/>
          <w:szCs w:val="26"/>
        </w:rPr>
      </w:pPr>
      <w:r w:rsidRPr="001332A4">
        <w:rPr>
          <w:rFonts w:cs="Arial"/>
          <w:b/>
          <w:sz w:val="26"/>
          <w:szCs w:val="26"/>
        </w:rPr>
        <w:lastRenderedPageBreak/>
        <w:t>A C U E R D O</w:t>
      </w:r>
    </w:p>
    <w:p w14:paraId="0F37D877" w14:textId="77777777" w:rsidR="00B43184" w:rsidRPr="001332A4" w:rsidRDefault="00B43184" w:rsidP="009B6BD0">
      <w:pPr>
        <w:pStyle w:val="Textoindependiente"/>
        <w:rPr>
          <w:rFonts w:cs="Arial"/>
          <w:b/>
          <w:sz w:val="26"/>
          <w:szCs w:val="26"/>
        </w:rPr>
      </w:pPr>
    </w:p>
    <w:p w14:paraId="6C780640" w14:textId="12A8587F" w:rsidR="005C0C5F" w:rsidRPr="001332A4" w:rsidRDefault="005C0C5F" w:rsidP="009B6BD0">
      <w:pPr>
        <w:jc w:val="both"/>
        <w:rPr>
          <w:rFonts w:ascii="Arial" w:hAnsi="Arial" w:cs="Arial"/>
          <w:i/>
          <w:sz w:val="26"/>
          <w:szCs w:val="26"/>
        </w:rPr>
      </w:pPr>
      <w:r w:rsidRPr="001332A4">
        <w:rPr>
          <w:rFonts w:ascii="Arial" w:hAnsi="Arial" w:cs="Arial"/>
          <w:b/>
          <w:sz w:val="26"/>
          <w:szCs w:val="26"/>
        </w:rPr>
        <w:t>P</w:t>
      </w:r>
      <w:r w:rsidR="009628A6" w:rsidRPr="001332A4">
        <w:rPr>
          <w:rFonts w:ascii="Arial" w:hAnsi="Arial" w:cs="Arial"/>
          <w:b/>
          <w:sz w:val="26"/>
          <w:szCs w:val="26"/>
        </w:rPr>
        <w:t xml:space="preserve">rimero. </w:t>
      </w:r>
      <w:r w:rsidR="00B43184" w:rsidRPr="001332A4">
        <w:rPr>
          <w:rFonts w:ascii="Arial" w:hAnsi="Arial" w:cs="Arial"/>
          <w:b/>
          <w:sz w:val="26"/>
          <w:szCs w:val="26"/>
        </w:rPr>
        <w:t>Se aprueba</w:t>
      </w:r>
      <w:r w:rsidR="002E5362" w:rsidRPr="001332A4">
        <w:rPr>
          <w:rFonts w:ascii="Arial" w:hAnsi="Arial" w:cs="Arial"/>
          <w:b/>
          <w:sz w:val="26"/>
          <w:szCs w:val="26"/>
        </w:rPr>
        <w:t xml:space="preserve">n </w:t>
      </w:r>
      <w:r w:rsidR="002E5362" w:rsidRPr="001332A4">
        <w:rPr>
          <w:rFonts w:ascii="Arial" w:hAnsi="Arial" w:cs="Arial"/>
          <w:b/>
          <w:sz w:val="26"/>
          <w:szCs w:val="26"/>
          <w:lang w:eastAsia="es-MX"/>
        </w:rPr>
        <w:t>diversas reformas</w:t>
      </w:r>
      <w:r w:rsidR="006B2D65" w:rsidRPr="001332A4">
        <w:rPr>
          <w:rFonts w:ascii="Arial" w:hAnsi="Arial" w:cs="Arial"/>
          <w:b/>
          <w:sz w:val="26"/>
          <w:szCs w:val="26"/>
          <w:lang w:eastAsia="es-MX"/>
        </w:rPr>
        <w:t>,</w:t>
      </w:r>
      <w:r w:rsidR="002E5362" w:rsidRPr="001332A4">
        <w:rPr>
          <w:rFonts w:ascii="Arial" w:hAnsi="Arial" w:cs="Arial"/>
          <w:b/>
          <w:sz w:val="26"/>
          <w:szCs w:val="26"/>
          <w:lang w:eastAsia="es-MX"/>
        </w:rPr>
        <w:t xml:space="preserve"> adiciones </w:t>
      </w:r>
      <w:r w:rsidR="006B2D65" w:rsidRPr="001332A4">
        <w:rPr>
          <w:rFonts w:ascii="Arial" w:hAnsi="Arial" w:cs="Arial"/>
          <w:b/>
          <w:sz w:val="26"/>
          <w:szCs w:val="26"/>
          <w:lang w:eastAsia="es-MX"/>
        </w:rPr>
        <w:t xml:space="preserve">y derogaciones </w:t>
      </w:r>
      <w:r w:rsidR="009E7DFD" w:rsidRPr="001332A4">
        <w:rPr>
          <w:rFonts w:ascii="Arial" w:hAnsi="Arial" w:cs="Arial"/>
          <w:b/>
          <w:sz w:val="26"/>
          <w:szCs w:val="26"/>
          <w:lang w:eastAsia="es-MX"/>
        </w:rPr>
        <w:t>al</w:t>
      </w:r>
      <w:r w:rsidR="00462257" w:rsidRPr="001332A4">
        <w:rPr>
          <w:rFonts w:ascii="Arial" w:hAnsi="Arial" w:cs="Arial"/>
          <w:b/>
          <w:sz w:val="26"/>
          <w:szCs w:val="26"/>
          <w:lang w:eastAsia="es-MX"/>
        </w:rPr>
        <w:t xml:space="preserve"> Reglamento de</w:t>
      </w:r>
      <w:r w:rsidR="006B2D65" w:rsidRPr="001332A4">
        <w:rPr>
          <w:rFonts w:ascii="Arial" w:hAnsi="Arial" w:cs="Arial"/>
          <w:b/>
          <w:sz w:val="26"/>
          <w:szCs w:val="26"/>
          <w:lang w:eastAsia="es-MX"/>
        </w:rPr>
        <w:t>l Instituto Municipal de las Mujeres</w:t>
      </w:r>
      <w:r w:rsidR="00462257" w:rsidRPr="001332A4">
        <w:rPr>
          <w:rFonts w:ascii="Arial" w:hAnsi="Arial" w:cs="Arial"/>
          <w:b/>
          <w:sz w:val="26"/>
          <w:szCs w:val="26"/>
        </w:rPr>
        <w:t>,</w:t>
      </w:r>
      <w:r w:rsidR="009B6BD0" w:rsidRPr="001332A4">
        <w:rPr>
          <w:rFonts w:ascii="Arial" w:hAnsi="Arial" w:cs="Arial"/>
          <w:b/>
          <w:sz w:val="26"/>
          <w:szCs w:val="26"/>
        </w:rPr>
        <w:t xml:space="preserve"> </w:t>
      </w:r>
      <w:r w:rsidR="009628A6" w:rsidRPr="001332A4">
        <w:rPr>
          <w:rFonts w:ascii="Arial" w:eastAsia="Calibri" w:hAnsi="Arial" w:cs="Arial"/>
          <w:sz w:val="26"/>
          <w:szCs w:val="26"/>
        </w:rPr>
        <w:t xml:space="preserve">con el objeto de </w:t>
      </w:r>
      <w:r w:rsidR="006B2D65" w:rsidRPr="001332A4">
        <w:rPr>
          <w:rFonts w:ascii="Arial" w:eastAsia="Calibri" w:hAnsi="Arial" w:cs="Arial"/>
          <w:sz w:val="26"/>
          <w:szCs w:val="26"/>
        </w:rPr>
        <w:t>ajustar la organización, estructura y funcionamiento del Instituto de las Mujeres con la realidad actual, así como armonizar sus atribuciones como autoridad encargada de la atención de la violencia en relación a las recientes reformas a nivel estatal</w:t>
      </w:r>
      <w:r w:rsidR="009628A6" w:rsidRPr="001332A4">
        <w:rPr>
          <w:rFonts w:ascii="Arial" w:eastAsia="Calibri" w:hAnsi="Arial" w:cs="Arial"/>
          <w:sz w:val="26"/>
          <w:szCs w:val="26"/>
        </w:rPr>
        <w:t xml:space="preserve">, en los términos del documento que como anexo </w:t>
      </w:r>
      <w:r w:rsidR="002E5362" w:rsidRPr="001332A4">
        <w:rPr>
          <w:rFonts w:ascii="Arial" w:eastAsia="Calibri" w:hAnsi="Arial" w:cs="Arial"/>
          <w:sz w:val="26"/>
          <w:szCs w:val="26"/>
        </w:rPr>
        <w:t xml:space="preserve">único </w:t>
      </w:r>
      <w:r w:rsidR="009628A6" w:rsidRPr="001332A4">
        <w:rPr>
          <w:rFonts w:ascii="Arial" w:eastAsia="Calibri" w:hAnsi="Arial" w:cs="Arial"/>
          <w:sz w:val="26"/>
          <w:szCs w:val="26"/>
        </w:rPr>
        <w:t>forma parte integral del presente dictamen.</w:t>
      </w:r>
    </w:p>
    <w:p w14:paraId="5394A7DB" w14:textId="77777777" w:rsidR="005C0C5F" w:rsidRPr="001332A4" w:rsidRDefault="005C0C5F" w:rsidP="009B6BD0">
      <w:pPr>
        <w:pStyle w:val="Textoindependiente"/>
        <w:rPr>
          <w:rFonts w:cs="Arial"/>
          <w:b/>
          <w:sz w:val="26"/>
          <w:szCs w:val="26"/>
        </w:rPr>
      </w:pPr>
    </w:p>
    <w:p w14:paraId="08F857E6" w14:textId="77777777" w:rsidR="00B43184" w:rsidRPr="001332A4" w:rsidRDefault="00E343CD" w:rsidP="009B6BD0">
      <w:pPr>
        <w:jc w:val="both"/>
        <w:rPr>
          <w:rFonts w:ascii="Arial" w:hAnsi="Arial" w:cs="Arial"/>
          <w:bCs/>
          <w:sz w:val="26"/>
          <w:szCs w:val="26"/>
        </w:rPr>
      </w:pPr>
      <w:r w:rsidRPr="001332A4">
        <w:rPr>
          <w:rFonts w:ascii="Arial" w:hAnsi="Arial" w:cs="Arial"/>
          <w:b/>
          <w:bCs/>
          <w:sz w:val="26"/>
          <w:szCs w:val="26"/>
        </w:rPr>
        <w:t>S</w:t>
      </w:r>
      <w:r w:rsidR="009628A6" w:rsidRPr="001332A4">
        <w:rPr>
          <w:rFonts w:ascii="Arial" w:hAnsi="Arial" w:cs="Arial"/>
          <w:b/>
          <w:bCs/>
          <w:sz w:val="26"/>
          <w:szCs w:val="26"/>
        </w:rPr>
        <w:t xml:space="preserve">egundo. </w:t>
      </w:r>
      <w:r w:rsidR="00B43184" w:rsidRPr="001332A4">
        <w:rPr>
          <w:rFonts w:ascii="Arial" w:hAnsi="Arial" w:cs="Arial"/>
          <w:bCs/>
          <w:sz w:val="26"/>
          <w:szCs w:val="26"/>
        </w:rPr>
        <w:t>Se instruye a la</w:t>
      </w:r>
      <w:r w:rsidR="00B43184" w:rsidRPr="001332A4">
        <w:rPr>
          <w:rFonts w:ascii="Arial" w:hAnsi="Arial" w:cs="Arial"/>
          <w:b/>
          <w:bCs/>
          <w:i/>
          <w:sz w:val="26"/>
          <w:szCs w:val="26"/>
        </w:rPr>
        <w:t xml:space="preserve"> </w:t>
      </w:r>
      <w:r w:rsidR="00B43184" w:rsidRPr="001332A4">
        <w:rPr>
          <w:rFonts w:ascii="Arial" w:hAnsi="Arial" w:cs="Arial"/>
          <w:b/>
          <w:bCs/>
          <w:sz w:val="26"/>
          <w:szCs w:val="26"/>
        </w:rPr>
        <w:t>Dirección General de Apoyo a la Función Edilicia</w:t>
      </w:r>
      <w:r w:rsidR="00B43184" w:rsidRPr="001332A4">
        <w:rPr>
          <w:rFonts w:ascii="Arial" w:hAnsi="Arial" w:cs="Arial"/>
          <w:b/>
          <w:bCs/>
          <w:i/>
          <w:sz w:val="26"/>
          <w:szCs w:val="26"/>
        </w:rPr>
        <w:t xml:space="preserve"> </w:t>
      </w:r>
      <w:r w:rsidR="00B43184" w:rsidRPr="001332A4">
        <w:rPr>
          <w:rFonts w:ascii="Arial" w:hAnsi="Arial" w:cs="Arial"/>
          <w:bCs/>
          <w:sz w:val="26"/>
          <w:szCs w:val="26"/>
        </w:rPr>
        <w:t xml:space="preserve">para que realice las correcciones de gramática y estilo, </w:t>
      </w:r>
      <w:r w:rsidR="003E02F7" w:rsidRPr="001332A4">
        <w:rPr>
          <w:rFonts w:ascii="Arial" w:hAnsi="Arial" w:cs="Arial"/>
          <w:bCs/>
          <w:sz w:val="26"/>
          <w:szCs w:val="26"/>
        </w:rPr>
        <w:t xml:space="preserve">así como para que establezca las conciliaciones de congruencia o coherencia jurídica que resulten necesarias en el documento normativo aprobado en los términos del presente acuerdo.  </w:t>
      </w:r>
      <w:r w:rsidR="00B43184" w:rsidRPr="001332A4">
        <w:rPr>
          <w:rFonts w:ascii="Arial" w:hAnsi="Arial" w:cs="Arial"/>
          <w:bCs/>
          <w:sz w:val="26"/>
          <w:szCs w:val="26"/>
        </w:rPr>
        <w:t xml:space="preserve"> </w:t>
      </w:r>
    </w:p>
    <w:p w14:paraId="3A50D624" w14:textId="77777777" w:rsidR="00B43184" w:rsidRPr="001332A4" w:rsidRDefault="00B43184" w:rsidP="009B6BD0">
      <w:pPr>
        <w:pStyle w:val="Textoindependiente"/>
        <w:tabs>
          <w:tab w:val="left" w:pos="3586"/>
        </w:tabs>
        <w:rPr>
          <w:rFonts w:cs="Arial"/>
          <w:sz w:val="26"/>
          <w:szCs w:val="26"/>
        </w:rPr>
      </w:pPr>
      <w:r w:rsidRPr="001332A4">
        <w:rPr>
          <w:rFonts w:cs="Arial"/>
          <w:sz w:val="26"/>
          <w:szCs w:val="26"/>
        </w:rPr>
        <w:tab/>
      </w:r>
    </w:p>
    <w:p w14:paraId="4A33F6C6" w14:textId="77777777" w:rsidR="00B43184" w:rsidRPr="001332A4" w:rsidRDefault="005C0C5F" w:rsidP="009B6BD0">
      <w:pPr>
        <w:pStyle w:val="Textoindependiente"/>
        <w:rPr>
          <w:rFonts w:cs="Arial"/>
          <w:b/>
          <w:sz w:val="26"/>
          <w:szCs w:val="26"/>
        </w:rPr>
      </w:pPr>
      <w:r w:rsidRPr="001332A4">
        <w:rPr>
          <w:rFonts w:cs="Arial"/>
          <w:b/>
          <w:sz w:val="26"/>
          <w:szCs w:val="26"/>
        </w:rPr>
        <w:t>T</w:t>
      </w:r>
      <w:r w:rsidR="009628A6" w:rsidRPr="001332A4">
        <w:rPr>
          <w:rFonts w:cs="Arial"/>
          <w:b/>
          <w:sz w:val="26"/>
          <w:szCs w:val="26"/>
        </w:rPr>
        <w:t>ercero</w:t>
      </w:r>
      <w:r w:rsidRPr="001332A4">
        <w:rPr>
          <w:rFonts w:cs="Arial"/>
          <w:b/>
          <w:sz w:val="26"/>
          <w:szCs w:val="26"/>
        </w:rPr>
        <w:t>.</w:t>
      </w:r>
      <w:r w:rsidR="009628A6" w:rsidRPr="001332A4">
        <w:rPr>
          <w:rFonts w:cs="Arial"/>
          <w:b/>
          <w:sz w:val="26"/>
          <w:szCs w:val="26"/>
        </w:rPr>
        <w:t xml:space="preserve"> </w:t>
      </w:r>
      <w:r w:rsidR="00B43184" w:rsidRPr="001332A4">
        <w:rPr>
          <w:rFonts w:cs="Arial"/>
          <w:sz w:val="26"/>
          <w:szCs w:val="26"/>
        </w:rPr>
        <w:t>Publíquese el presente acuerdo en el Periódico Oficial del Gobierno del Estado de Guanajuato, para los efectos del artículo 240 de la Ley Orgánica Municipal para el Estado de Guanajuato. </w:t>
      </w:r>
    </w:p>
    <w:p w14:paraId="468EDFA6" w14:textId="77777777" w:rsidR="00807576" w:rsidRPr="001332A4" w:rsidRDefault="00807576" w:rsidP="009B6BD0">
      <w:pPr>
        <w:jc w:val="center"/>
        <w:rPr>
          <w:rFonts w:ascii="Arial" w:hAnsi="Arial" w:cs="Arial"/>
          <w:b/>
          <w:sz w:val="26"/>
          <w:szCs w:val="26"/>
        </w:rPr>
      </w:pPr>
    </w:p>
    <w:p w14:paraId="7226B559" w14:textId="77777777" w:rsidR="00970560" w:rsidRPr="001332A4" w:rsidRDefault="00970560" w:rsidP="009B6BD0">
      <w:pPr>
        <w:jc w:val="center"/>
        <w:rPr>
          <w:rFonts w:ascii="Arial" w:hAnsi="Arial" w:cs="Arial"/>
          <w:b/>
          <w:sz w:val="26"/>
          <w:szCs w:val="26"/>
        </w:rPr>
      </w:pPr>
      <w:r w:rsidRPr="001332A4">
        <w:rPr>
          <w:rFonts w:ascii="Arial" w:hAnsi="Arial" w:cs="Arial"/>
          <w:b/>
          <w:sz w:val="26"/>
          <w:szCs w:val="26"/>
        </w:rPr>
        <w:t>A T E N T A M E N T E</w:t>
      </w:r>
    </w:p>
    <w:p w14:paraId="52081390" w14:textId="77777777" w:rsidR="00970560" w:rsidRPr="001332A4" w:rsidRDefault="00970560" w:rsidP="009B6BD0">
      <w:pPr>
        <w:jc w:val="center"/>
        <w:rPr>
          <w:rFonts w:ascii="Arial" w:hAnsi="Arial" w:cs="Arial"/>
          <w:b/>
          <w:sz w:val="26"/>
          <w:szCs w:val="26"/>
        </w:rPr>
      </w:pPr>
      <w:r w:rsidRPr="001332A4">
        <w:rPr>
          <w:rFonts w:ascii="Arial" w:hAnsi="Arial" w:cs="Arial"/>
          <w:b/>
          <w:sz w:val="26"/>
          <w:szCs w:val="26"/>
        </w:rPr>
        <w:t>“EL TRABAJO TODO LO VENCE”</w:t>
      </w:r>
    </w:p>
    <w:p w14:paraId="1AE35B73" w14:textId="77777777" w:rsidR="00E0443D" w:rsidRPr="001332A4" w:rsidRDefault="00E0443D" w:rsidP="00E0443D">
      <w:pPr>
        <w:pStyle w:val="Default"/>
        <w:jc w:val="center"/>
        <w:rPr>
          <w:b/>
          <w:bCs/>
          <w:color w:val="auto"/>
          <w:sz w:val="26"/>
          <w:szCs w:val="26"/>
        </w:rPr>
      </w:pPr>
      <w:r w:rsidRPr="001332A4">
        <w:rPr>
          <w:b/>
          <w:sz w:val="26"/>
          <w:szCs w:val="26"/>
        </w:rPr>
        <w:t xml:space="preserve"> </w:t>
      </w:r>
      <w:r w:rsidRPr="001332A4">
        <w:rPr>
          <w:b/>
          <w:bCs/>
          <w:iCs/>
          <w:color w:val="auto"/>
          <w:sz w:val="26"/>
          <w:szCs w:val="26"/>
          <w:shd w:val="clear" w:color="auto" w:fill="FFFFFF"/>
        </w:rPr>
        <w:t>2020, “AÑO DE LEONA VICARIO, BENEMÉRITA MADRE DE LA PATRIA”</w:t>
      </w:r>
      <w:r w:rsidRPr="001332A4">
        <w:rPr>
          <w:b/>
          <w:bCs/>
          <w:color w:val="auto"/>
          <w:sz w:val="26"/>
          <w:szCs w:val="26"/>
          <w:shd w:val="clear" w:color="auto" w:fill="FFFFFF"/>
        </w:rPr>
        <w:t> </w:t>
      </w:r>
    </w:p>
    <w:p w14:paraId="1F37FFFB" w14:textId="5CBC05CE" w:rsidR="00F93B96" w:rsidRPr="001332A4" w:rsidRDefault="00E0443D" w:rsidP="00F93B96">
      <w:pPr>
        <w:jc w:val="center"/>
        <w:rPr>
          <w:rFonts w:ascii="Arial" w:hAnsi="Arial" w:cs="Arial"/>
          <w:b/>
          <w:sz w:val="26"/>
          <w:szCs w:val="26"/>
        </w:rPr>
      </w:pPr>
      <w:r w:rsidRPr="001332A4">
        <w:rPr>
          <w:rFonts w:ascii="Arial" w:hAnsi="Arial" w:cs="Arial"/>
          <w:b/>
          <w:sz w:val="26"/>
          <w:szCs w:val="26"/>
        </w:rPr>
        <w:t xml:space="preserve">León, </w:t>
      </w:r>
      <w:r w:rsidR="005F3824" w:rsidRPr="001332A4">
        <w:rPr>
          <w:rFonts w:ascii="Arial" w:hAnsi="Arial" w:cs="Arial"/>
          <w:b/>
          <w:sz w:val="26"/>
          <w:szCs w:val="26"/>
        </w:rPr>
        <w:t xml:space="preserve">Guanajuato, a </w:t>
      </w:r>
      <w:r w:rsidR="00AB753B" w:rsidRPr="001332A4">
        <w:rPr>
          <w:rFonts w:ascii="Arial" w:hAnsi="Arial" w:cs="Arial"/>
          <w:b/>
          <w:sz w:val="26"/>
          <w:szCs w:val="26"/>
        </w:rPr>
        <w:t>16</w:t>
      </w:r>
      <w:r w:rsidR="00970560" w:rsidRPr="001332A4">
        <w:rPr>
          <w:rFonts w:ascii="Arial" w:hAnsi="Arial" w:cs="Arial"/>
          <w:b/>
          <w:sz w:val="26"/>
          <w:szCs w:val="26"/>
        </w:rPr>
        <w:t xml:space="preserve"> de </w:t>
      </w:r>
      <w:r w:rsidR="00315CFE" w:rsidRPr="001332A4">
        <w:rPr>
          <w:rFonts w:ascii="Arial" w:hAnsi="Arial" w:cs="Arial"/>
          <w:b/>
          <w:sz w:val="26"/>
          <w:szCs w:val="26"/>
        </w:rPr>
        <w:t>junio</w:t>
      </w:r>
      <w:r w:rsidRPr="001332A4">
        <w:rPr>
          <w:rFonts w:ascii="Arial" w:hAnsi="Arial" w:cs="Arial"/>
          <w:b/>
          <w:sz w:val="26"/>
          <w:szCs w:val="26"/>
        </w:rPr>
        <w:t xml:space="preserve"> de 2020.</w:t>
      </w:r>
    </w:p>
    <w:p w14:paraId="4263F250" w14:textId="77777777" w:rsidR="00F93B96" w:rsidRPr="001332A4" w:rsidRDefault="00F93B96" w:rsidP="00F93B96">
      <w:pPr>
        <w:jc w:val="center"/>
        <w:rPr>
          <w:rFonts w:ascii="Arial" w:hAnsi="Arial" w:cs="Arial"/>
          <w:b/>
          <w:sz w:val="26"/>
          <w:szCs w:val="26"/>
        </w:rPr>
      </w:pPr>
    </w:p>
    <w:p w14:paraId="0F53AE66" w14:textId="5FA4741B" w:rsidR="00970560" w:rsidRPr="001332A4" w:rsidRDefault="00970560" w:rsidP="00F93B96">
      <w:pPr>
        <w:jc w:val="center"/>
        <w:rPr>
          <w:rFonts w:ascii="Arial" w:hAnsi="Arial" w:cs="Arial"/>
          <w:b/>
          <w:sz w:val="26"/>
          <w:szCs w:val="26"/>
        </w:rPr>
      </w:pPr>
      <w:r w:rsidRPr="001332A4">
        <w:rPr>
          <w:rFonts w:ascii="Arial" w:hAnsi="Arial" w:cs="Arial"/>
          <w:b/>
          <w:sz w:val="26"/>
          <w:szCs w:val="26"/>
        </w:rPr>
        <w:t>INTEGRANTES DE LA COMISI</w:t>
      </w:r>
      <w:r w:rsidR="00E0443D" w:rsidRPr="001332A4">
        <w:rPr>
          <w:rFonts w:ascii="Arial" w:hAnsi="Arial" w:cs="Arial"/>
          <w:b/>
          <w:sz w:val="26"/>
          <w:szCs w:val="26"/>
        </w:rPr>
        <w:t>ONES UNIDAS</w:t>
      </w:r>
      <w:r w:rsidRPr="001332A4">
        <w:rPr>
          <w:rFonts w:ascii="Arial" w:hAnsi="Arial" w:cs="Arial"/>
          <w:b/>
          <w:sz w:val="26"/>
          <w:szCs w:val="26"/>
        </w:rPr>
        <w:t xml:space="preserve"> DE </w:t>
      </w:r>
      <w:r w:rsidR="00873F09" w:rsidRPr="001332A4">
        <w:rPr>
          <w:rFonts w:ascii="Arial" w:hAnsi="Arial" w:cs="Arial"/>
          <w:b/>
          <w:sz w:val="26"/>
          <w:szCs w:val="26"/>
        </w:rPr>
        <w:t xml:space="preserve">IGUALDAD DE </w:t>
      </w:r>
      <w:r w:rsidR="00F67EB3" w:rsidRPr="001332A4">
        <w:rPr>
          <w:rFonts w:ascii="Arial" w:hAnsi="Arial" w:cs="Arial"/>
          <w:b/>
          <w:sz w:val="26"/>
          <w:szCs w:val="26"/>
        </w:rPr>
        <w:t>GÉNERO,</w:t>
      </w:r>
      <w:r w:rsidR="00873F09" w:rsidRPr="001332A4">
        <w:rPr>
          <w:rFonts w:ascii="Arial" w:hAnsi="Arial" w:cs="Arial"/>
          <w:b/>
          <w:sz w:val="26"/>
          <w:szCs w:val="26"/>
        </w:rPr>
        <w:t xml:space="preserve"> ASÍ COMO DE </w:t>
      </w:r>
      <w:r w:rsidRPr="001332A4">
        <w:rPr>
          <w:rFonts w:ascii="Arial" w:hAnsi="Arial" w:cs="Arial"/>
          <w:b/>
          <w:sz w:val="26"/>
          <w:szCs w:val="26"/>
        </w:rPr>
        <w:t xml:space="preserve">GOBIERNO, </w:t>
      </w:r>
    </w:p>
    <w:p w14:paraId="18562F89" w14:textId="77777777" w:rsidR="00970560" w:rsidRPr="001332A4" w:rsidRDefault="00970560" w:rsidP="009B6BD0">
      <w:pPr>
        <w:jc w:val="center"/>
        <w:rPr>
          <w:rFonts w:ascii="Arial" w:hAnsi="Arial" w:cs="Arial"/>
          <w:b/>
          <w:sz w:val="26"/>
          <w:szCs w:val="26"/>
        </w:rPr>
      </w:pPr>
      <w:r w:rsidRPr="001332A4">
        <w:rPr>
          <w:rFonts w:ascii="Arial" w:hAnsi="Arial" w:cs="Arial"/>
          <w:b/>
          <w:sz w:val="26"/>
          <w:szCs w:val="26"/>
        </w:rPr>
        <w:t>SEGURIDAD PÚBLICA Y TRÁNSITO</w:t>
      </w:r>
      <w:r w:rsidR="00E0443D" w:rsidRPr="001332A4">
        <w:rPr>
          <w:rFonts w:ascii="Arial" w:hAnsi="Arial" w:cs="Arial"/>
          <w:b/>
          <w:sz w:val="26"/>
          <w:szCs w:val="26"/>
        </w:rPr>
        <w:t xml:space="preserve"> </w:t>
      </w:r>
    </w:p>
    <w:p w14:paraId="35481608" w14:textId="77777777" w:rsidR="00970560" w:rsidRPr="001332A4" w:rsidRDefault="00970560" w:rsidP="009B6BD0">
      <w:pPr>
        <w:rPr>
          <w:rFonts w:ascii="Arial" w:hAnsi="Arial" w:cs="Arial"/>
          <w:b/>
          <w:strike/>
          <w:sz w:val="26"/>
          <w:szCs w:val="26"/>
        </w:rPr>
      </w:pPr>
    </w:p>
    <w:p w14:paraId="2981F026" w14:textId="12343CCE" w:rsidR="00DE5D11" w:rsidRPr="00732452" w:rsidRDefault="00732452" w:rsidP="009B6BD0">
      <w:pPr>
        <w:rPr>
          <w:rFonts w:ascii="Arial" w:hAnsi="Arial" w:cs="Arial"/>
          <w:b/>
          <w:sz w:val="26"/>
          <w:szCs w:val="26"/>
        </w:rPr>
      </w:pPr>
      <w:r>
        <w:rPr>
          <w:rFonts w:ascii="Arial" w:hAnsi="Arial" w:cs="Arial"/>
          <w:bCs/>
          <w:sz w:val="26"/>
          <w:szCs w:val="26"/>
        </w:rPr>
        <w:t xml:space="preserve">                </w:t>
      </w:r>
      <w:r w:rsidRPr="00732452">
        <w:rPr>
          <w:rFonts w:ascii="Arial" w:hAnsi="Arial" w:cs="Arial"/>
          <w:b/>
          <w:color w:val="0070C0"/>
          <w:sz w:val="26"/>
          <w:szCs w:val="26"/>
        </w:rPr>
        <w:t>A FAVOR</w:t>
      </w:r>
    </w:p>
    <w:p w14:paraId="78E6A0F7" w14:textId="77777777" w:rsidR="00970560" w:rsidRPr="001332A4" w:rsidRDefault="00970560" w:rsidP="009B6BD0">
      <w:pPr>
        <w:rPr>
          <w:rFonts w:ascii="Arial" w:hAnsi="Arial" w:cs="Arial"/>
          <w:b/>
          <w:sz w:val="26"/>
          <w:szCs w:val="26"/>
        </w:rPr>
      </w:pPr>
      <w:r w:rsidRPr="001332A4">
        <w:rPr>
          <w:rFonts w:ascii="Arial" w:hAnsi="Arial" w:cs="Arial"/>
          <w:b/>
          <w:sz w:val="26"/>
          <w:szCs w:val="26"/>
        </w:rPr>
        <w:t>CHRISTIAN JAVIER CRUZ VILLEGAS</w:t>
      </w:r>
    </w:p>
    <w:p w14:paraId="42BA28A7" w14:textId="326E5755" w:rsidR="00970560" w:rsidRPr="001332A4" w:rsidRDefault="00970560" w:rsidP="00E025F8">
      <w:pPr>
        <w:rPr>
          <w:rFonts w:ascii="Arial" w:hAnsi="Arial" w:cs="Arial"/>
          <w:b/>
          <w:sz w:val="26"/>
          <w:szCs w:val="26"/>
        </w:rPr>
      </w:pPr>
      <w:r w:rsidRPr="001332A4">
        <w:rPr>
          <w:rFonts w:ascii="Arial" w:hAnsi="Arial" w:cs="Arial"/>
          <w:b/>
          <w:sz w:val="26"/>
          <w:szCs w:val="26"/>
        </w:rPr>
        <w:t>S</w:t>
      </w:r>
      <w:r w:rsidR="002E5362" w:rsidRPr="001332A4">
        <w:rPr>
          <w:rFonts w:ascii="Arial" w:hAnsi="Arial" w:cs="Arial"/>
          <w:b/>
          <w:sz w:val="26"/>
          <w:szCs w:val="26"/>
        </w:rPr>
        <w:t>Í</w:t>
      </w:r>
      <w:r w:rsidRPr="001332A4">
        <w:rPr>
          <w:rFonts w:ascii="Arial" w:hAnsi="Arial" w:cs="Arial"/>
          <w:b/>
          <w:sz w:val="26"/>
          <w:szCs w:val="26"/>
        </w:rPr>
        <w:t>NDICO</w:t>
      </w:r>
      <w:r w:rsidR="00732452" w:rsidRPr="00732452">
        <w:rPr>
          <w:rFonts w:ascii="Arial" w:hAnsi="Arial" w:cs="Arial"/>
          <w:b/>
          <w:color w:val="0070C0"/>
          <w:sz w:val="26"/>
          <w:szCs w:val="26"/>
        </w:rPr>
        <w:t xml:space="preserve"> </w:t>
      </w:r>
      <w:r w:rsidR="00732452">
        <w:rPr>
          <w:rFonts w:ascii="Arial" w:hAnsi="Arial" w:cs="Arial"/>
          <w:b/>
          <w:color w:val="0070C0"/>
          <w:sz w:val="26"/>
          <w:szCs w:val="26"/>
        </w:rPr>
        <w:t xml:space="preserve">                                                                        </w:t>
      </w:r>
      <w:r w:rsidR="00732452" w:rsidRPr="00732452">
        <w:rPr>
          <w:rFonts w:ascii="Arial" w:hAnsi="Arial" w:cs="Arial"/>
          <w:b/>
          <w:color w:val="0070C0"/>
          <w:sz w:val="26"/>
          <w:szCs w:val="26"/>
        </w:rPr>
        <w:t>A FAVOR</w:t>
      </w:r>
    </w:p>
    <w:p w14:paraId="7AB6717F" w14:textId="77777777" w:rsidR="00E0443D" w:rsidRPr="001332A4" w:rsidRDefault="00E0443D" w:rsidP="00E0443D">
      <w:pPr>
        <w:jc w:val="right"/>
        <w:rPr>
          <w:rFonts w:ascii="Arial" w:hAnsi="Arial" w:cs="Arial"/>
          <w:b/>
          <w:sz w:val="26"/>
          <w:szCs w:val="26"/>
        </w:rPr>
      </w:pPr>
      <w:r w:rsidRPr="001332A4">
        <w:rPr>
          <w:rFonts w:ascii="Arial" w:hAnsi="Arial" w:cs="Arial"/>
          <w:b/>
          <w:sz w:val="26"/>
          <w:szCs w:val="26"/>
        </w:rPr>
        <w:t>MARÍA OLIMPIA ZAPATA PADILLA</w:t>
      </w:r>
    </w:p>
    <w:p w14:paraId="442D0561" w14:textId="19C59717" w:rsidR="00970560" w:rsidRPr="001332A4" w:rsidRDefault="00732452" w:rsidP="009B6BD0">
      <w:pPr>
        <w:jc w:val="right"/>
        <w:rPr>
          <w:rFonts w:ascii="Arial" w:hAnsi="Arial" w:cs="Arial"/>
          <w:b/>
          <w:sz w:val="26"/>
          <w:szCs w:val="26"/>
        </w:rPr>
      </w:pPr>
      <w:r w:rsidRPr="00732452">
        <w:rPr>
          <w:rFonts w:ascii="Arial" w:hAnsi="Arial" w:cs="Arial"/>
          <w:b/>
          <w:color w:val="0070C0"/>
          <w:sz w:val="26"/>
          <w:szCs w:val="26"/>
        </w:rPr>
        <w:t>A FAVOR</w:t>
      </w:r>
      <w:r w:rsidRPr="001332A4">
        <w:rPr>
          <w:rFonts w:ascii="Arial" w:hAnsi="Arial" w:cs="Arial"/>
          <w:b/>
          <w:sz w:val="26"/>
          <w:szCs w:val="26"/>
        </w:rPr>
        <w:t xml:space="preserve"> </w:t>
      </w:r>
      <w:r>
        <w:rPr>
          <w:rFonts w:ascii="Arial" w:hAnsi="Arial" w:cs="Arial"/>
          <w:b/>
          <w:sz w:val="26"/>
          <w:szCs w:val="26"/>
        </w:rPr>
        <w:t xml:space="preserve">                                                                       </w:t>
      </w:r>
      <w:r w:rsidR="00970560" w:rsidRPr="001332A4">
        <w:rPr>
          <w:rFonts w:ascii="Arial" w:hAnsi="Arial" w:cs="Arial"/>
          <w:b/>
          <w:sz w:val="26"/>
          <w:szCs w:val="26"/>
        </w:rPr>
        <w:t>REGIDORA</w:t>
      </w:r>
    </w:p>
    <w:p w14:paraId="0E3437FA" w14:textId="7ABADCAC" w:rsidR="00970560" w:rsidRPr="001332A4" w:rsidRDefault="00E0443D" w:rsidP="009B6BD0">
      <w:pPr>
        <w:rPr>
          <w:rFonts w:ascii="Arial" w:hAnsi="Arial" w:cs="Arial"/>
          <w:b/>
          <w:sz w:val="26"/>
          <w:szCs w:val="26"/>
        </w:rPr>
      </w:pPr>
      <w:r w:rsidRPr="001332A4">
        <w:rPr>
          <w:rFonts w:ascii="Arial" w:hAnsi="Arial" w:cs="Arial"/>
          <w:b/>
          <w:sz w:val="26"/>
          <w:szCs w:val="26"/>
        </w:rPr>
        <w:t>ANA MARÍA ESQUIVEL ARRONA</w:t>
      </w:r>
    </w:p>
    <w:p w14:paraId="04542E37" w14:textId="77777777" w:rsidR="00970560" w:rsidRPr="001332A4" w:rsidRDefault="00970560" w:rsidP="009B6BD0">
      <w:pPr>
        <w:rPr>
          <w:rFonts w:ascii="Arial" w:hAnsi="Arial" w:cs="Arial"/>
          <w:b/>
          <w:sz w:val="26"/>
          <w:szCs w:val="26"/>
        </w:rPr>
      </w:pPr>
      <w:r w:rsidRPr="001332A4">
        <w:rPr>
          <w:rFonts w:ascii="Arial" w:hAnsi="Arial" w:cs="Arial"/>
          <w:b/>
          <w:sz w:val="26"/>
          <w:szCs w:val="26"/>
        </w:rPr>
        <w:t>REGIDORA</w:t>
      </w:r>
    </w:p>
    <w:p w14:paraId="3A6140F8" w14:textId="116A80ED" w:rsidR="004C35D2" w:rsidRPr="001332A4" w:rsidRDefault="00732452" w:rsidP="00732452">
      <w:pPr>
        <w:jc w:val="center"/>
        <w:rPr>
          <w:rFonts w:ascii="Arial" w:hAnsi="Arial" w:cs="Arial"/>
          <w:b/>
          <w:sz w:val="26"/>
          <w:szCs w:val="26"/>
        </w:rPr>
      </w:pPr>
      <w:r>
        <w:rPr>
          <w:rFonts w:ascii="Arial" w:hAnsi="Arial" w:cs="Arial"/>
          <w:b/>
          <w:color w:val="0070C0"/>
          <w:sz w:val="26"/>
          <w:szCs w:val="26"/>
        </w:rPr>
        <w:t xml:space="preserve">                                                                          </w:t>
      </w:r>
      <w:r w:rsidRPr="00732452">
        <w:rPr>
          <w:rFonts w:ascii="Arial" w:hAnsi="Arial" w:cs="Arial"/>
          <w:b/>
          <w:color w:val="0070C0"/>
          <w:sz w:val="26"/>
          <w:szCs w:val="26"/>
        </w:rPr>
        <w:t>A FAVOR</w:t>
      </w:r>
      <w:r>
        <w:rPr>
          <w:rFonts w:ascii="Arial" w:hAnsi="Arial" w:cs="Arial"/>
          <w:b/>
          <w:color w:val="0070C0"/>
          <w:sz w:val="26"/>
          <w:szCs w:val="26"/>
        </w:rPr>
        <w:t xml:space="preserve"> </w:t>
      </w:r>
    </w:p>
    <w:p w14:paraId="2C7DB6E5" w14:textId="2FCF2F95" w:rsidR="00970560" w:rsidRPr="001332A4" w:rsidRDefault="002E5362" w:rsidP="009B6BD0">
      <w:pPr>
        <w:jc w:val="right"/>
        <w:rPr>
          <w:rFonts w:ascii="Arial" w:hAnsi="Arial" w:cs="Arial"/>
          <w:b/>
          <w:sz w:val="26"/>
          <w:szCs w:val="26"/>
        </w:rPr>
      </w:pPr>
      <w:r w:rsidRPr="001332A4">
        <w:rPr>
          <w:rFonts w:ascii="Arial" w:hAnsi="Arial" w:cs="Arial"/>
          <w:b/>
          <w:sz w:val="26"/>
          <w:szCs w:val="26"/>
        </w:rPr>
        <w:t>HÉCTOR ORTÍ</w:t>
      </w:r>
      <w:r w:rsidR="00E0443D" w:rsidRPr="001332A4">
        <w:rPr>
          <w:rFonts w:ascii="Arial" w:hAnsi="Arial" w:cs="Arial"/>
          <w:b/>
          <w:sz w:val="26"/>
          <w:szCs w:val="26"/>
        </w:rPr>
        <w:t>Z TORRES</w:t>
      </w:r>
    </w:p>
    <w:p w14:paraId="6DDE2A88" w14:textId="77777777" w:rsidR="00970560" w:rsidRPr="001332A4" w:rsidRDefault="00970560" w:rsidP="009B6BD0">
      <w:pPr>
        <w:jc w:val="right"/>
        <w:rPr>
          <w:rFonts w:ascii="Arial" w:hAnsi="Arial" w:cs="Arial"/>
          <w:b/>
          <w:sz w:val="26"/>
          <w:szCs w:val="26"/>
        </w:rPr>
      </w:pPr>
      <w:r w:rsidRPr="001332A4">
        <w:rPr>
          <w:rFonts w:ascii="Arial" w:hAnsi="Arial" w:cs="Arial"/>
          <w:b/>
          <w:sz w:val="26"/>
          <w:szCs w:val="26"/>
        </w:rPr>
        <w:t>REGIDOR</w:t>
      </w:r>
    </w:p>
    <w:p w14:paraId="4A2FA798" w14:textId="77777777" w:rsidR="004C35D2" w:rsidRPr="001332A4" w:rsidRDefault="004C35D2" w:rsidP="002E0547">
      <w:pPr>
        <w:rPr>
          <w:rFonts w:ascii="Arial" w:hAnsi="Arial" w:cs="Arial"/>
          <w:b/>
          <w:sz w:val="26"/>
          <w:szCs w:val="26"/>
        </w:rPr>
      </w:pPr>
    </w:p>
    <w:p w14:paraId="6F5A064E" w14:textId="51E21966" w:rsidR="00732452" w:rsidRDefault="00732452" w:rsidP="002E0547">
      <w:pPr>
        <w:rPr>
          <w:rFonts w:ascii="Arial" w:hAnsi="Arial" w:cs="Arial"/>
          <w:b/>
          <w:sz w:val="26"/>
          <w:szCs w:val="26"/>
        </w:rPr>
      </w:pPr>
      <w:r>
        <w:rPr>
          <w:rFonts w:ascii="Arial" w:hAnsi="Arial" w:cs="Arial"/>
          <w:b/>
          <w:color w:val="0070C0"/>
          <w:sz w:val="26"/>
          <w:szCs w:val="26"/>
        </w:rPr>
        <w:lastRenderedPageBreak/>
        <w:t xml:space="preserve">                  </w:t>
      </w:r>
      <w:r w:rsidRPr="00732452">
        <w:rPr>
          <w:rFonts w:ascii="Arial" w:hAnsi="Arial" w:cs="Arial"/>
          <w:b/>
          <w:color w:val="0070C0"/>
          <w:sz w:val="26"/>
          <w:szCs w:val="26"/>
        </w:rPr>
        <w:t>A FAVOR</w:t>
      </w:r>
    </w:p>
    <w:p w14:paraId="7F129E36" w14:textId="3DE0AD02" w:rsidR="002E0547" w:rsidRPr="001332A4" w:rsidRDefault="002E0547" w:rsidP="002E0547">
      <w:pPr>
        <w:rPr>
          <w:rFonts w:ascii="Arial" w:hAnsi="Arial" w:cs="Arial"/>
          <w:b/>
          <w:sz w:val="26"/>
          <w:szCs w:val="26"/>
        </w:rPr>
      </w:pPr>
      <w:r w:rsidRPr="001332A4">
        <w:rPr>
          <w:rFonts w:ascii="Arial" w:hAnsi="Arial" w:cs="Arial"/>
          <w:b/>
          <w:sz w:val="26"/>
          <w:szCs w:val="26"/>
        </w:rPr>
        <w:t>GILBERTO LÓPEZ JIMÉNEZ</w:t>
      </w:r>
    </w:p>
    <w:p w14:paraId="084C72BC" w14:textId="77777777" w:rsidR="002E0547" w:rsidRPr="001332A4" w:rsidRDefault="002E0547" w:rsidP="002E0547">
      <w:pPr>
        <w:rPr>
          <w:rFonts w:ascii="Arial" w:hAnsi="Arial" w:cs="Arial"/>
          <w:b/>
          <w:sz w:val="26"/>
          <w:szCs w:val="26"/>
        </w:rPr>
      </w:pPr>
      <w:r w:rsidRPr="001332A4">
        <w:rPr>
          <w:rFonts w:ascii="Arial" w:hAnsi="Arial" w:cs="Arial"/>
          <w:b/>
          <w:sz w:val="26"/>
          <w:szCs w:val="26"/>
        </w:rPr>
        <w:t>REGIDOR</w:t>
      </w:r>
    </w:p>
    <w:p w14:paraId="45DE212B" w14:textId="3513629E" w:rsidR="004C35D2" w:rsidRPr="001332A4" w:rsidRDefault="00732452" w:rsidP="00732452">
      <w:pPr>
        <w:jc w:val="center"/>
        <w:rPr>
          <w:rFonts w:ascii="Arial" w:hAnsi="Arial" w:cs="Arial"/>
          <w:b/>
          <w:sz w:val="26"/>
          <w:szCs w:val="26"/>
        </w:rPr>
      </w:pPr>
      <w:r>
        <w:rPr>
          <w:rFonts w:ascii="Arial" w:hAnsi="Arial" w:cs="Arial"/>
          <w:b/>
          <w:color w:val="0070C0"/>
          <w:sz w:val="26"/>
          <w:szCs w:val="26"/>
        </w:rPr>
        <w:t xml:space="preserve">                                                               </w:t>
      </w:r>
      <w:r w:rsidRPr="00732452">
        <w:rPr>
          <w:rFonts w:ascii="Arial" w:hAnsi="Arial" w:cs="Arial"/>
          <w:b/>
          <w:color w:val="0070C0"/>
          <w:sz w:val="26"/>
          <w:szCs w:val="26"/>
        </w:rPr>
        <w:t>A FAVOR</w:t>
      </w:r>
    </w:p>
    <w:p w14:paraId="77DA462C" w14:textId="213D4072" w:rsidR="00970560" w:rsidRPr="001332A4" w:rsidRDefault="00970560" w:rsidP="002E0547">
      <w:pPr>
        <w:jc w:val="right"/>
        <w:rPr>
          <w:rFonts w:ascii="Arial" w:hAnsi="Arial" w:cs="Arial"/>
          <w:b/>
          <w:sz w:val="26"/>
          <w:szCs w:val="26"/>
        </w:rPr>
      </w:pPr>
      <w:r w:rsidRPr="001332A4">
        <w:rPr>
          <w:rFonts w:ascii="Arial" w:hAnsi="Arial" w:cs="Arial"/>
          <w:b/>
          <w:sz w:val="26"/>
          <w:szCs w:val="26"/>
        </w:rPr>
        <w:t>VANESSA MONTES DE OCA MAYAGOITIA</w:t>
      </w:r>
    </w:p>
    <w:p w14:paraId="0BC308D0" w14:textId="77777777" w:rsidR="00970560" w:rsidRPr="001332A4" w:rsidRDefault="00970560" w:rsidP="002E0547">
      <w:pPr>
        <w:jc w:val="right"/>
        <w:rPr>
          <w:rFonts w:ascii="Arial" w:hAnsi="Arial" w:cs="Arial"/>
          <w:b/>
          <w:sz w:val="26"/>
          <w:szCs w:val="26"/>
        </w:rPr>
      </w:pPr>
      <w:r w:rsidRPr="001332A4">
        <w:rPr>
          <w:rFonts w:ascii="Arial" w:hAnsi="Arial" w:cs="Arial"/>
          <w:b/>
          <w:sz w:val="26"/>
          <w:szCs w:val="26"/>
        </w:rPr>
        <w:t>REGIDORA</w:t>
      </w:r>
    </w:p>
    <w:p w14:paraId="44F3E077" w14:textId="77777777" w:rsidR="004C35D2" w:rsidRPr="001332A4" w:rsidRDefault="004C35D2" w:rsidP="002E0547">
      <w:pPr>
        <w:rPr>
          <w:rFonts w:ascii="Arial" w:hAnsi="Arial" w:cs="Arial"/>
          <w:b/>
          <w:sz w:val="26"/>
          <w:szCs w:val="26"/>
        </w:rPr>
      </w:pPr>
    </w:p>
    <w:p w14:paraId="14C1FDDD" w14:textId="62A502ED" w:rsidR="001332A4" w:rsidRDefault="00732452" w:rsidP="00A35BA4">
      <w:pPr>
        <w:rPr>
          <w:rFonts w:ascii="Arial" w:hAnsi="Arial" w:cs="Arial"/>
          <w:b/>
          <w:sz w:val="26"/>
          <w:szCs w:val="26"/>
        </w:rPr>
      </w:pPr>
      <w:r>
        <w:rPr>
          <w:rFonts w:ascii="Arial" w:hAnsi="Arial" w:cs="Arial"/>
          <w:b/>
          <w:color w:val="0070C0"/>
          <w:sz w:val="26"/>
          <w:szCs w:val="26"/>
        </w:rPr>
        <w:t xml:space="preserve">                        </w:t>
      </w:r>
      <w:r w:rsidRPr="00732452">
        <w:rPr>
          <w:rFonts w:ascii="Arial" w:hAnsi="Arial" w:cs="Arial"/>
          <w:b/>
          <w:color w:val="0070C0"/>
          <w:sz w:val="26"/>
          <w:szCs w:val="26"/>
        </w:rPr>
        <w:t>A FAVOR</w:t>
      </w:r>
    </w:p>
    <w:p w14:paraId="77CB8F1B" w14:textId="77777777" w:rsidR="00A35BA4" w:rsidRPr="001332A4" w:rsidRDefault="00A35BA4" w:rsidP="00A35BA4">
      <w:pPr>
        <w:rPr>
          <w:rFonts w:ascii="Arial" w:hAnsi="Arial" w:cs="Arial"/>
          <w:b/>
          <w:sz w:val="26"/>
          <w:szCs w:val="26"/>
        </w:rPr>
      </w:pPr>
      <w:r w:rsidRPr="001332A4">
        <w:rPr>
          <w:rFonts w:ascii="Arial" w:hAnsi="Arial" w:cs="Arial"/>
          <w:b/>
          <w:sz w:val="26"/>
          <w:szCs w:val="26"/>
        </w:rPr>
        <w:t>FERNANDA ODETTE RENTERÍA MUÑOZ</w:t>
      </w:r>
    </w:p>
    <w:p w14:paraId="573DF86B" w14:textId="5B2B034F" w:rsidR="00A35BA4" w:rsidRPr="001332A4" w:rsidRDefault="00A35BA4" w:rsidP="00A35BA4">
      <w:pPr>
        <w:rPr>
          <w:rFonts w:ascii="Arial" w:hAnsi="Arial" w:cs="Arial"/>
          <w:b/>
          <w:sz w:val="26"/>
          <w:szCs w:val="26"/>
        </w:rPr>
      </w:pPr>
      <w:r w:rsidRPr="001332A4">
        <w:rPr>
          <w:rFonts w:ascii="Arial" w:hAnsi="Arial" w:cs="Arial"/>
          <w:b/>
          <w:sz w:val="26"/>
          <w:szCs w:val="26"/>
        </w:rPr>
        <w:t>REGIDORA</w:t>
      </w:r>
    </w:p>
    <w:p w14:paraId="1C2AE1EA" w14:textId="34299D48" w:rsidR="00A35BA4" w:rsidRPr="001332A4" w:rsidRDefault="00A35BA4" w:rsidP="00A35BA4">
      <w:pPr>
        <w:rPr>
          <w:rFonts w:ascii="Arial" w:hAnsi="Arial" w:cs="Arial"/>
          <w:b/>
          <w:sz w:val="26"/>
          <w:szCs w:val="26"/>
        </w:rPr>
      </w:pPr>
    </w:p>
    <w:p w14:paraId="18F1DE40" w14:textId="49DAB992" w:rsidR="00A35BA4" w:rsidRPr="001332A4" w:rsidRDefault="00732452" w:rsidP="00A35BA4">
      <w:pPr>
        <w:rPr>
          <w:rFonts w:ascii="Arial" w:hAnsi="Arial" w:cs="Arial"/>
          <w:b/>
          <w:sz w:val="26"/>
          <w:szCs w:val="26"/>
        </w:rPr>
      </w:pPr>
      <w:r>
        <w:rPr>
          <w:rFonts w:ascii="Arial" w:hAnsi="Arial" w:cs="Arial"/>
          <w:b/>
          <w:color w:val="0070C0"/>
          <w:sz w:val="26"/>
          <w:szCs w:val="26"/>
        </w:rPr>
        <w:t xml:space="preserve">                                                                                                    </w:t>
      </w:r>
      <w:r w:rsidRPr="00732452">
        <w:rPr>
          <w:rFonts w:ascii="Arial" w:hAnsi="Arial" w:cs="Arial"/>
          <w:b/>
          <w:color w:val="0070C0"/>
          <w:sz w:val="26"/>
          <w:szCs w:val="26"/>
        </w:rPr>
        <w:t>A FAVOR</w:t>
      </w:r>
    </w:p>
    <w:p w14:paraId="5435CCBB" w14:textId="75AB3A98" w:rsidR="00970560" w:rsidRPr="001332A4" w:rsidRDefault="002E5362" w:rsidP="00A35BA4">
      <w:pPr>
        <w:jc w:val="right"/>
        <w:rPr>
          <w:rFonts w:ascii="Arial" w:hAnsi="Arial" w:cs="Arial"/>
          <w:b/>
          <w:sz w:val="26"/>
          <w:szCs w:val="26"/>
        </w:rPr>
      </w:pPr>
      <w:r w:rsidRPr="001332A4">
        <w:rPr>
          <w:rFonts w:ascii="Arial" w:hAnsi="Arial" w:cs="Arial"/>
          <w:b/>
          <w:sz w:val="26"/>
          <w:szCs w:val="26"/>
        </w:rPr>
        <w:t>GABRIEL DURÁ</w:t>
      </w:r>
      <w:r w:rsidR="00970560" w:rsidRPr="001332A4">
        <w:rPr>
          <w:rFonts w:ascii="Arial" w:hAnsi="Arial" w:cs="Arial"/>
          <w:b/>
          <w:sz w:val="26"/>
          <w:szCs w:val="26"/>
        </w:rPr>
        <w:t>N ORTÍZ</w:t>
      </w:r>
    </w:p>
    <w:p w14:paraId="2EFC127A" w14:textId="77777777" w:rsidR="00970560" w:rsidRPr="001332A4" w:rsidRDefault="00970560" w:rsidP="00A35BA4">
      <w:pPr>
        <w:jc w:val="right"/>
        <w:rPr>
          <w:rFonts w:ascii="Arial" w:hAnsi="Arial" w:cs="Arial"/>
          <w:b/>
          <w:sz w:val="26"/>
          <w:szCs w:val="26"/>
        </w:rPr>
      </w:pPr>
      <w:r w:rsidRPr="001332A4">
        <w:rPr>
          <w:rFonts w:ascii="Arial" w:hAnsi="Arial" w:cs="Arial"/>
          <w:b/>
          <w:sz w:val="26"/>
          <w:szCs w:val="26"/>
        </w:rPr>
        <w:t>REGIDOR</w:t>
      </w:r>
    </w:p>
    <w:p w14:paraId="5240C043" w14:textId="77777777" w:rsidR="004C35D2" w:rsidRPr="001332A4" w:rsidRDefault="004C35D2" w:rsidP="002E0547">
      <w:pPr>
        <w:jc w:val="right"/>
        <w:rPr>
          <w:rFonts w:ascii="Arial" w:hAnsi="Arial" w:cs="Arial"/>
          <w:b/>
          <w:sz w:val="26"/>
          <w:szCs w:val="26"/>
        </w:rPr>
      </w:pPr>
    </w:p>
    <w:p w14:paraId="5150C3E8" w14:textId="03C8B80F" w:rsidR="00DE5D11" w:rsidRPr="001332A4" w:rsidRDefault="00732452" w:rsidP="00732452">
      <w:pPr>
        <w:rPr>
          <w:rFonts w:ascii="Arial" w:hAnsi="Arial" w:cs="Arial"/>
          <w:b/>
          <w:sz w:val="26"/>
          <w:szCs w:val="26"/>
        </w:rPr>
      </w:pPr>
      <w:r>
        <w:rPr>
          <w:rFonts w:ascii="Arial" w:hAnsi="Arial" w:cs="Arial"/>
          <w:b/>
          <w:color w:val="0070C0"/>
          <w:sz w:val="26"/>
          <w:szCs w:val="26"/>
        </w:rPr>
        <w:t xml:space="preserve">                          </w:t>
      </w:r>
      <w:r w:rsidRPr="00732452">
        <w:rPr>
          <w:rFonts w:ascii="Arial" w:hAnsi="Arial" w:cs="Arial"/>
          <w:b/>
          <w:color w:val="0070C0"/>
          <w:sz w:val="26"/>
          <w:szCs w:val="26"/>
        </w:rPr>
        <w:t>A FAVOR</w:t>
      </w:r>
    </w:p>
    <w:p w14:paraId="22786E3B" w14:textId="191CB7AA" w:rsidR="00E0443D" w:rsidRPr="001332A4" w:rsidRDefault="00E0443D" w:rsidP="00E0443D">
      <w:pPr>
        <w:rPr>
          <w:rFonts w:ascii="Arial" w:hAnsi="Arial" w:cs="Arial"/>
          <w:b/>
          <w:sz w:val="26"/>
          <w:szCs w:val="26"/>
        </w:rPr>
      </w:pPr>
      <w:r w:rsidRPr="001332A4">
        <w:rPr>
          <w:rFonts w:ascii="Arial" w:hAnsi="Arial" w:cs="Arial"/>
          <w:b/>
          <w:sz w:val="26"/>
          <w:szCs w:val="26"/>
        </w:rPr>
        <w:t>ALFONSO DE JESÚS OROZCO ALDRETE</w:t>
      </w:r>
    </w:p>
    <w:p w14:paraId="012983D6" w14:textId="77777777" w:rsidR="00E025F8" w:rsidRPr="001332A4" w:rsidRDefault="00E025F8" w:rsidP="00E025F8">
      <w:pPr>
        <w:rPr>
          <w:rFonts w:ascii="Arial" w:hAnsi="Arial" w:cs="Arial"/>
          <w:b/>
          <w:sz w:val="26"/>
          <w:szCs w:val="26"/>
        </w:rPr>
      </w:pPr>
      <w:r w:rsidRPr="001332A4">
        <w:rPr>
          <w:rFonts w:ascii="Arial" w:hAnsi="Arial" w:cs="Arial"/>
          <w:b/>
          <w:sz w:val="26"/>
          <w:szCs w:val="26"/>
        </w:rPr>
        <w:t>REGIDOR</w:t>
      </w:r>
    </w:p>
    <w:p w14:paraId="5F0E530A" w14:textId="77777777" w:rsidR="001B4411" w:rsidRPr="001332A4" w:rsidRDefault="001B4411" w:rsidP="009B6BD0">
      <w:pPr>
        <w:rPr>
          <w:rFonts w:ascii="Arial" w:hAnsi="Arial" w:cs="Arial"/>
          <w:b/>
          <w:sz w:val="26"/>
          <w:szCs w:val="26"/>
        </w:rPr>
      </w:pPr>
    </w:p>
    <w:sectPr w:rsidR="001B4411" w:rsidRPr="001332A4" w:rsidSect="00DE5D11">
      <w:headerReference w:type="default" r:id="rId8"/>
      <w:footerReference w:type="default" r:id="rId9"/>
      <w:pgSz w:w="12240" w:h="15840" w:code="1"/>
      <w:pgMar w:top="1701" w:right="1418" w:bottom="1418" w:left="1701"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2B76AE" w14:textId="77777777" w:rsidR="00B928EE" w:rsidRDefault="00B928EE" w:rsidP="00D27DF7">
      <w:r>
        <w:separator/>
      </w:r>
    </w:p>
  </w:endnote>
  <w:endnote w:type="continuationSeparator" w:id="0">
    <w:p w14:paraId="3195E3C9" w14:textId="77777777" w:rsidR="00B928EE" w:rsidRDefault="00B928EE" w:rsidP="00D2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A57FE" w14:textId="2605DBF3" w:rsidR="00A72177" w:rsidRPr="005F3824" w:rsidRDefault="00D87862" w:rsidP="009B6BD0">
    <w:pPr>
      <w:pStyle w:val="Sangra3detindependiente"/>
      <w:spacing w:after="0"/>
      <w:ind w:left="0" w:right="130"/>
      <w:jc w:val="both"/>
      <w:rPr>
        <w:rFonts w:ascii="Arial" w:hAnsi="Arial" w:cs="Arial"/>
        <w:sz w:val="14"/>
        <w:szCs w:val="12"/>
      </w:rPr>
    </w:pPr>
    <w:r w:rsidRPr="005F3824">
      <w:rPr>
        <w:rFonts w:ascii="Arial" w:hAnsi="Arial" w:cs="Arial"/>
        <w:sz w:val="14"/>
        <w:szCs w:val="12"/>
      </w:rPr>
      <w:t>La presente foja forma parte de</w:t>
    </w:r>
    <w:r w:rsidR="009628A6" w:rsidRPr="005F3824">
      <w:rPr>
        <w:rFonts w:ascii="Arial" w:hAnsi="Arial" w:cs="Arial"/>
        <w:sz w:val="14"/>
        <w:szCs w:val="12"/>
      </w:rPr>
      <w:t>l dictamen mediante el cual se aprueba</w:t>
    </w:r>
    <w:r w:rsidR="00322E43">
      <w:rPr>
        <w:rFonts w:ascii="Arial" w:hAnsi="Arial" w:cs="Arial"/>
        <w:sz w:val="14"/>
        <w:szCs w:val="12"/>
      </w:rPr>
      <w:t>n</w:t>
    </w:r>
    <w:r w:rsidR="009628A6" w:rsidRPr="005F3824">
      <w:rPr>
        <w:rFonts w:ascii="Arial" w:hAnsi="Arial" w:cs="Arial"/>
        <w:sz w:val="14"/>
        <w:szCs w:val="12"/>
      </w:rPr>
      <w:t xml:space="preserve"> </w:t>
    </w:r>
    <w:r w:rsidR="00322E43">
      <w:rPr>
        <w:rFonts w:ascii="Arial" w:hAnsi="Arial" w:cs="Arial"/>
        <w:sz w:val="14"/>
        <w:szCs w:val="12"/>
      </w:rPr>
      <w:t>diversas reformas</w:t>
    </w:r>
    <w:r w:rsidR="003659ED">
      <w:rPr>
        <w:rFonts w:ascii="Arial" w:hAnsi="Arial" w:cs="Arial"/>
        <w:sz w:val="14"/>
        <w:szCs w:val="12"/>
      </w:rPr>
      <w:t xml:space="preserve">, </w:t>
    </w:r>
    <w:r w:rsidR="00322E43">
      <w:rPr>
        <w:rFonts w:ascii="Arial" w:hAnsi="Arial" w:cs="Arial"/>
        <w:sz w:val="14"/>
        <w:szCs w:val="12"/>
      </w:rPr>
      <w:t xml:space="preserve">adiciones </w:t>
    </w:r>
    <w:r w:rsidR="004E1390">
      <w:rPr>
        <w:rFonts w:ascii="Arial" w:hAnsi="Arial" w:cs="Arial"/>
        <w:sz w:val="14"/>
        <w:szCs w:val="12"/>
      </w:rPr>
      <w:t xml:space="preserve">y </w:t>
    </w:r>
    <w:r w:rsidR="003659ED">
      <w:rPr>
        <w:rFonts w:ascii="Arial" w:hAnsi="Arial" w:cs="Arial"/>
        <w:sz w:val="14"/>
        <w:szCs w:val="12"/>
      </w:rPr>
      <w:t>derogaciones a diversos artículos d</w:t>
    </w:r>
    <w:r w:rsidR="00497AC9" w:rsidRPr="005F3824">
      <w:rPr>
        <w:rFonts w:ascii="Arial" w:hAnsi="Arial" w:cs="Arial"/>
        <w:sz w:val="14"/>
        <w:szCs w:val="12"/>
      </w:rPr>
      <w:t>el Reglamento de</w:t>
    </w:r>
    <w:r w:rsidR="003659ED">
      <w:rPr>
        <w:rFonts w:ascii="Arial" w:hAnsi="Arial" w:cs="Arial"/>
        <w:sz w:val="14"/>
        <w:szCs w:val="12"/>
      </w:rPr>
      <w:t>l Instituto Municipal de las Mujeres</w:t>
    </w:r>
    <w:r w:rsidR="00497AC9" w:rsidRPr="005F3824">
      <w:rPr>
        <w:rFonts w:ascii="Arial" w:hAnsi="Arial" w:cs="Arial"/>
        <w:sz w:val="14"/>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CE5E09" w14:textId="77777777" w:rsidR="00B928EE" w:rsidRDefault="00B928EE" w:rsidP="00D27DF7">
      <w:r>
        <w:separator/>
      </w:r>
    </w:p>
  </w:footnote>
  <w:footnote w:type="continuationSeparator" w:id="0">
    <w:p w14:paraId="2EA66892" w14:textId="77777777" w:rsidR="00B928EE" w:rsidRDefault="00B928EE" w:rsidP="00D2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BF8B5" w14:textId="77777777" w:rsidR="00E43784" w:rsidRDefault="00E0443D" w:rsidP="00E43784">
    <w:pPr>
      <w:pStyle w:val="Encabezado"/>
      <w:jc w:val="right"/>
    </w:pPr>
    <w:r w:rsidRPr="00A2697F">
      <w:rPr>
        <w:noProof/>
        <w:lang w:eastAsia="es-MX"/>
      </w:rPr>
      <w:drawing>
        <wp:inline distT="0" distB="0" distL="0" distR="0" wp14:anchorId="09B4EC02" wp14:editId="7CCEB1B5">
          <wp:extent cx="1371600" cy="10287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74E3B"/>
    <w:multiLevelType w:val="hybridMultilevel"/>
    <w:tmpl w:val="BCD01F42"/>
    <w:lvl w:ilvl="0" w:tplc="9928196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020371"/>
    <w:multiLevelType w:val="hybridMultilevel"/>
    <w:tmpl w:val="5C78D222"/>
    <w:lvl w:ilvl="0" w:tplc="D9CAD8E4">
      <w:start w:val="1"/>
      <w:numFmt w:val="bullet"/>
      <w:lvlText w:val=""/>
      <w:lvlJc w:val="left"/>
      <w:pPr>
        <w:tabs>
          <w:tab w:val="num" w:pos="720"/>
        </w:tabs>
        <w:ind w:left="720" w:hanging="360"/>
      </w:pPr>
      <w:rPr>
        <w:rFonts w:ascii="Wingdings" w:hAnsi="Wingdings" w:hint="default"/>
      </w:rPr>
    </w:lvl>
    <w:lvl w:ilvl="1" w:tplc="24540056" w:tentative="1">
      <w:start w:val="1"/>
      <w:numFmt w:val="bullet"/>
      <w:lvlText w:val=""/>
      <w:lvlJc w:val="left"/>
      <w:pPr>
        <w:tabs>
          <w:tab w:val="num" w:pos="1440"/>
        </w:tabs>
        <w:ind w:left="1440" w:hanging="360"/>
      </w:pPr>
      <w:rPr>
        <w:rFonts w:ascii="Wingdings" w:hAnsi="Wingdings" w:hint="default"/>
      </w:rPr>
    </w:lvl>
    <w:lvl w:ilvl="2" w:tplc="58285F2C" w:tentative="1">
      <w:start w:val="1"/>
      <w:numFmt w:val="bullet"/>
      <w:lvlText w:val=""/>
      <w:lvlJc w:val="left"/>
      <w:pPr>
        <w:tabs>
          <w:tab w:val="num" w:pos="2160"/>
        </w:tabs>
        <w:ind w:left="2160" w:hanging="360"/>
      </w:pPr>
      <w:rPr>
        <w:rFonts w:ascii="Wingdings" w:hAnsi="Wingdings" w:hint="default"/>
      </w:rPr>
    </w:lvl>
    <w:lvl w:ilvl="3" w:tplc="A55C41CE" w:tentative="1">
      <w:start w:val="1"/>
      <w:numFmt w:val="bullet"/>
      <w:lvlText w:val=""/>
      <w:lvlJc w:val="left"/>
      <w:pPr>
        <w:tabs>
          <w:tab w:val="num" w:pos="2880"/>
        </w:tabs>
        <w:ind w:left="2880" w:hanging="360"/>
      </w:pPr>
      <w:rPr>
        <w:rFonts w:ascii="Wingdings" w:hAnsi="Wingdings" w:hint="default"/>
      </w:rPr>
    </w:lvl>
    <w:lvl w:ilvl="4" w:tplc="F2FA01E6" w:tentative="1">
      <w:start w:val="1"/>
      <w:numFmt w:val="bullet"/>
      <w:lvlText w:val=""/>
      <w:lvlJc w:val="left"/>
      <w:pPr>
        <w:tabs>
          <w:tab w:val="num" w:pos="3600"/>
        </w:tabs>
        <w:ind w:left="3600" w:hanging="360"/>
      </w:pPr>
      <w:rPr>
        <w:rFonts w:ascii="Wingdings" w:hAnsi="Wingdings" w:hint="default"/>
      </w:rPr>
    </w:lvl>
    <w:lvl w:ilvl="5" w:tplc="2AE642D0" w:tentative="1">
      <w:start w:val="1"/>
      <w:numFmt w:val="bullet"/>
      <w:lvlText w:val=""/>
      <w:lvlJc w:val="left"/>
      <w:pPr>
        <w:tabs>
          <w:tab w:val="num" w:pos="4320"/>
        </w:tabs>
        <w:ind w:left="4320" w:hanging="360"/>
      </w:pPr>
      <w:rPr>
        <w:rFonts w:ascii="Wingdings" w:hAnsi="Wingdings" w:hint="default"/>
      </w:rPr>
    </w:lvl>
    <w:lvl w:ilvl="6" w:tplc="7368DFF0" w:tentative="1">
      <w:start w:val="1"/>
      <w:numFmt w:val="bullet"/>
      <w:lvlText w:val=""/>
      <w:lvlJc w:val="left"/>
      <w:pPr>
        <w:tabs>
          <w:tab w:val="num" w:pos="5040"/>
        </w:tabs>
        <w:ind w:left="5040" w:hanging="360"/>
      </w:pPr>
      <w:rPr>
        <w:rFonts w:ascii="Wingdings" w:hAnsi="Wingdings" w:hint="default"/>
      </w:rPr>
    </w:lvl>
    <w:lvl w:ilvl="7" w:tplc="9B161698" w:tentative="1">
      <w:start w:val="1"/>
      <w:numFmt w:val="bullet"/>
      <w:lvlText w:val=""/>
      <w:lvlJc w:val="left"/>
      <w:pPr>
        <w:tabs>
          <w:tab w:val="num" w:pos="5760"/>
        </w:tabs>
        <w:ind w:left="5760" w:hanging="360"/>
      </w:pPr>
      <w:rPr>
        <w:rFonts w:ascii="Wingdings" w:hAnsi="Wingdings" w:hint="default"/>
      </w:rPr>
    </w:lvl>
    <w:lvl w:ilvl="8" w:tplc="13CCB77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3A2AFE"/>
    <w:multiLevelType w:val="hybridMultilevel"/>
    <w:tmpl w:val="62FCF4D6"/>
    <w:lvl w:ilvl="0" w:tplc="D960E9DC">
      <w:start w:val="1"/>
      <w:numFmt w:val="upperRoman"/>
      <w:lvlText w:val="%1."/>
      <w:lvlJc w:val="left"/>
      <w:pPr>
        <w:ind w:left="2421" w:hanging="720"/>
      </w:pPr>
      <w:rPr>
        <w:rFonts w:hint="default"/>
        <w:b/>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3" w15:restartNumberingAfterBreak="0">
    <w:nsid w:val="1CD0010A"/>
    <w:multiLevelType w:val="hybridMultilevel"/>
    <w:tmpl w:val="E58CC61A"/>
    <w:lvl w:ilvl="0" w:tplc="B6AA135A">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96668B5"/>
    <w:multiLevelType w:val="hybridMultilevel"/>
    <w:tmpl w:val="67C6B056"/>
    <w:lvl w:ilvl="0" w:tplc="F42CC6C0">
      <w:start w:val="1"/>
      <w:numFmt w:val="upperRoman"/>
      <w:lvlText w:val="%1."/>
      <w:lvlJc w:val="left"/>
      <w:pPr>
        <w:ind w:left="1996" w:hanging="72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5" w15:restartNumberingAfterBreak="0">
    <w:nsid w:val="2AF06F1D"/>
    <w:multiLevelType w:val="hybridMultilevel"/>
    <w:tmpl w:val="C8BA2516"/>
    <w:lvl w:ilvl="0" w:tplc="0410480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A63354C"/>
    <w:multiLevelType w:val="hybridMultilevel"/>
    <w:tmpl w:val="2CF64460"/>
    <w:lvl w:ilvl="0" w:tplc="722A0EBA">
      <w:start w:val="16"/>
      <w:numFmt w:val="upperRoman"/>
      <w:lvlText w:val="%1."/>
      <w:lvlJc w:val="left"/>
      <w:pPr>
        <w:ind w:left="5540" w:hanging="720"/>
      </w:pPr>
      <w:rPr>
        <w:rFonts w:ascii="Arial" w:hAnsi="Arial" w:cs="Arial" w:hint="default"/>
        <w:b/>
        <w:sz w:val="22"/>
        <w:szCs w:val="22"/>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7" w15:restartNumberingAfterBreak="0">
    <w:nsid w:val="41436BC9"/>
    <w:multiLevelType w:val="hybridMultilevel"/>
    <w:tmpl w:val="B4189A82"/>
    <w:lvl w:ilvl="0" w:tplc="1DF6AB60">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490B0A"/>
    <w:multiLevelType w:val="hybridMultilevel"/>
    <w:tmpl w:val="576A0316"/>
    <w:lvl w:ilvl="0" w:tplc="DBCCE016">
      <w:start w:val="1"/>
      <w:numFmt w:val="upperRoman"/>
      <w:lvlText w:val="%1."/>
      <w:lvlJc w:val="left"/>
      <w:pPr>
        <w:ind w:left="1428" w:hanging="72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9" w15:restartNumberingAfterBreak="0">
    <w:nsid w:val="492A1044"/>
    <w:multiLevelType w:val="hybridMultilevel"/>
    <w:tmpl w:val="EDFA4842"/>
    <w:lvl w:ilvl="0" w:tplc="79CAB028">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9E8017D"/>
    <w:multiLevelType w:val="hybridMultilevel"/>
    <w:tmpl w:val="F1F03C06"/>
    <w:lvl w:ilvl="0" w:tplc="080A0013">
      <w:start w:val="1"/>
      <w:numFmt w:val="upperRoman"/>
      <w:lvlText w:val="%1."/>
      <w:lvlJc w:val="right"/>
      <w:pPr>
        <w:ind w:left="1637" w:hanging="360"/>
      </w:pPr>
      <w:rPr>
        <w:rFonts w:hint="default"/>
        <w:b w:val="0"/>
        <w:bCs w:val="0"/>
        <w:i w:val="0"/>
        <w:iCs w:val="0"/>
        <w:color w:val="auto"/>
        <w:sz w:val="20"/>
        <w:szCs w:val="20"/>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11" w15:restartNumberingAfterBreak="0">
    <w:nsid w:val="4C1B5F23"/>
    <w:multiLevelType w:val="hybridMultilevel"/>
    <w:tmpl w:val="83FCCD2A"/>
    <w:lvl w:ilvl="0" w:tplc="50205210">
      <w:start w:val="1"/>
      <w:numFmt w:val="upperRoman"/>
      <w:lvlText w:val="%1."/>
      <w:lvlJc w:val="left"/>
      <w:pPr>
        <w:ind w:left="1428" w:hanging="72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56FF4ADB"/>
    <w:multiLevelType w:val="hybridMultilevel"/>
    <w:tmpl w:val="7D1C35A6"/>
    <w:lvl w:ilvl="0" w:tplc="91E22BE4">
      <w:start w:val="1"/>
      <w:numFmt w:val="upperRoman"/>
      <w:lvlText w:val="%1."/>
      <w:lvlJc w:val="left"/>
      <w:pPr>
        <w:ind w:left="1080" w:hanging="720"/>
      </w:pPr>
      <w:rPr>
        <w:rFonts w:ascii="Arial" w:hAnsi="Arial" w:cs="Arial" w:hint="default"/>
        <w:b/>
        <w:sz w:val="26"/>
        <w:szCs w:val="26"/>
        <w:lang w:val="es-MX"/>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86C7074"/>
    <w:multiLevelType w:val="hybridMultilevel"/>
    <w:tmpl w:val="912EF364"/>
    <w:lvl w:ilvl="0" w:tplc="D5220B5C">
      <w:start w:val="1"/>
      <w:numFmt w:val="lowerLetter"/>
      <w:lvlText w:val="%1."/>
      <w:lvlJc w:val="left"/>
      <w:pPr>
        <w:ind w:left="720" w:hanging="360"/>
      </w:pPr>
      <w:rPr>
        <w:rFonts w:asciiTheme="minorHAnsi" w:eastAsiaTheme="minorHAnsi" w:hAnsiTheme="minorHAnsi" w:cstheme="majorHAnsi"/>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A84413F"/>
    <w:multiLevelType w:val="hybridMultilevel"/>
    <w:tmpl w:val="96420C1C"/>
    <w:lvl w:ilvl="0" w:tplc="85D6C55A">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5A96704A"/>
    <w:multiLevelType w:val="hybridMultilevel"/>
    <w:tmpl w:val="C438382E"/>
    <w:lvl w:ilvl="0" w:tplc="95602A56">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E58126E"/>
    <w:multiLevelType w:val="hybridMultilevel"/>
    <w:tmpl w:val="DC66EAD8"/>
    <w:lvl w:ilvl="0" w:tplc="750EFB8C">
      <w:start w:val="5"/>
      <w:numFmt w:val="upperRoman"/>
      <w:lvlText w:val="%1."/>
      <w:lvlJc w:val="left"/>
      <w:pPr>
        <w:ind w:left="3272" w:hanging="1996"/>
      </w:pPr>
      <w:rPr>
        <w:rFonts w:hint="default"/>
        <w:b/>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7" w15:restartNumberingAfterBreak="0">
    <w:nsid w:val="62E07DE3"/>
    <w:multiLevelType w:val="hybridMultilevel"/>
    <w:tmpl w:val="F440FC0A"/>
    <w:lvl w:ilvl="0" w:tplc="9EC0B098">
      <w:start w:val="1"/>
      <w:numFmt w:val="upperRoman"/>
      <w:lvlText w:val="%1."/>
      <w:lvlJc w:val="left"/>
      <w:pPr>
        <w:ind w:left="1713" w:hanging="720"/>
      </w:pPr>
      <w:rPr>
        <w:rFonts w:hint="default"/>
        <w:b/>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8" w15:restartNumberingAfterBreak="0">
    <w:nsid w:val="650C440E"/>
    <w:multiLevelType w:val="hybridMultilevel"/>
    <w:tmpl w:val="74C2A5C8"/>
    <w:lvl w:ilvl="0" w:tplc="62108CD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8CF1C6A"/>
    <w:multiLevelType w:val="hybridMultilevel"/>
    <w:tmpl w:val="66EA7AD2"/>
    <w:lvl w:ilvl="0" w:tplc="2DB28F5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56201F5"/>
    <w:multiLevelType w:val="hybridMultilevel"/>
    <w:tmpl w:val="CA8CED7C"/>
    <w:lvl w:ilvl="0" w:tplc="30C6A12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93D6A57"/>
    <w:multiLevelType w:val="hybridMultilevel"/>
    <w:tmpl w:val="20E2FC7C"/>
    <w:lvl w:ilvl="0" w:tplc="1256BE2C">
      <w:start w:val="4"/>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2" w15:restartNumberingAfterBreak="0">
    <w:nsid w:val="7D933372"/>
    <w:multiLevelType w:val="hybridMultilevel"/>
    <w:tmpl w:val="66728B08"/>
    <w:lvl w:ilvl="0" w:tplc="452CF4D8">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2"/>
  </w:num>
  <w:num w:numId="2">
    <w:abstractNumId w:val="10"/>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13"/>
  </w:num>
  <w:num w:numId="7">
    <w:abstractNumId w:val="11"/>
  </w:num>
  <w:num w:numId="8">
    <w:abstractNumId w:val="3"/>
  </w:num>
  <w:num w:numId="9">
    <w:abstractNumId w:val="8"/>
  </w:num>
  <w:num w:numId="10">
    <w:abstractNumId w:val="19"/>
  </w:num>
  <w:num w:numId="11">
    <w:abstractNumId w:val="14"/>
  </w:num>
  <w:num w:numId="12">
    <w:abstractNumId w:val="17"/>
  </w:num>
  <w:num w:numId="13">
    <w:abstractNumId w:val="6"/>
  </w:num>
  <w:num w:numId="14">
    <w:abstractNumId w:val="20"/>
  </w:num>
  <w:num w:numId="15">
    <w:abstractNumId w:val="0"/>
  </w:num>
  <w:num w:numId="16">
    <w:abstractNumId w:val="15"/>
  </w:num>
  <w:num w:numId="17">
    <w:abstractNumId w:val="7"/>
  </w:num>
  <w:num w:numId="18">
    <w:abstractNumId w:val="9"/>
  </w:num>
  <w:num w:numId="19">
    <w:abstractNumId w:val="22"/>
  </w:num>
  <w:num w:numId="20">
    <w:abstractNumId w:val="5"/>
  </w:num>
  <w:num w:numId="21">
    <w:abstractNumId w:val="18"/>
  </w:num>
  <w:num w:numId="22">
    <w:abstractNumId w:val="2"/>
  </w:num>
  <w:num w:numId="23">
    <w:abstractNumId w:val="16"/>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es-ES" w:vendorID="64" w:dllVersion="0" w:nlCheck="1" w:checkStyle="0"/>
  <w:activeWritingStyle w:appName="MSWord" w:lang="es-MX"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184"/>
    <w:rsid w:val="00013309"/>
    <w:rsid w:val="0001468E"/>
    <w:rsid w:val="00024CEF"/>
    <w:rsid w:val="00037666"/>
    <w:rsid w:val="00106243"/>
    <w:rsid w:val="00106554"/>
    <w:rsid w:val="00113807"/>
    <w:rsid w:val="00123E92"/>
    <w:rsid w:val="001316EC"/>
    <w:rsid w:val="0013208C"/>
    <w:rsid w:val="00132B3E"/>
    <w:rsid w:val="001332A4"/>
    <w:rsid w:val="001460E4"/>
    <w:rsid w:val="00151058"/>
    <w:rsid w:val="00170571"/>
    <w:rsid w:val="00185B4D"/>
    <w:rsid w:val="001967A0"/>
    <w:rsid w:val="001A1A55"/>
    <w:rsid w:val="001A3103"/>
    <w:rsid w:val="001B4411"/>
    <w:rsid w:val="001C2854"/>
    <w:rsid w:val="00206958"/>
    <w:rsid w:val="00215C80"/>
    <w:rsid w:val="00217F0B"/>
    <w:rsid w:val="0023526C"/>
    <w:rsid w:val="00236990"/>
    <w:rsid w:val="00247C11"/>
    <w:rsid w:val="002535F0"/>
    <w:rsid w:val="00254912"/>
    <w:rsid w:val="002551C2"/>
    <w:rsid w:val="00267D54"/>
    <w:rsid w:val="002A1728"/>
    <w:rsid w:val="002B7C0B"/>
    <w:rsid w:val="002C1D74"/>
    <w:rsid w:val="002C2A69"/>
    <w:rsid w:val="002C7EB4"/>
    <w:rsid w:val="002D0823"/>
    <w:rsid w:val="002E0547"/>
    <w:rsid w:val="002E132D"/>
    <w:rsid w:val="002E5362"/>
    <w:rsid w:val="003135E7"/>
    <w:rsid w:val="00315CFE"/>
    <w:rsid w:val="003209B0"/>
    <w:rsid w:val="00322E43"/>
    <w:rsid w:val="00353CF0"/>
    <w:rsid w:val="003659ED"/>
    <w:rsid w:val="00372B28"/>
    <w:rsid w:val="003847CA"/>
    <w:rsid w:val="003E02F7"/>
    <w:rsid w:val="004201E0"/>
    <w:rsid w:val="00424F4F"/>
    <w:rsid w:val="004479FD"/>
    <w:rsid w:val="00462257"/>
    <w:rsid w:val="0047352E"/>
    <w:rsid w:val="004750DB"/>
    <w:rsid w:val="004861B5"/>
    <w:rsid w:val="00497AC9"/>
    <w:rsid w:val="004A6B9A"/>
    <w:rsid w:val="004B1803"/>
    <w:rsid w:val="004B2664"/>
    <w:rsid w:val="004B5A36"/>
    <w:rsid w:val="004B6DED"/>
    <w:rsid w:val="004C35D2"/>
    <w:rsid w:val="004C637C"/>
    <w:rsid w:val="004C6B8C"/>
    <w:rsid w:val="004E1390"/>
    <w:rsid w:val="004E439A"/>
    <w:rsid w:val="005069C2"/>
    <w:rsid w:val="005121A8"/>
    <w:rsid w:val="00534B5C"/>
    <w:rsid w:val="00554318"/>
    <w:rsid w:val="0057089D"/>
    <w:rsid w:val="00570CD4"/>
    <w:rsid w:val="005B2B6F"/>
    <w:rsid w:val="005C0C5F"/>
    <w:rsid w:val="005F3824"/>
    <w:rsid w:val="00606FA9"/>
    <w:rsid w:val="00616CFF"/>
    <w:rsid w:val="006224FC"/>
    <w:rsid w:val="00634182"/>
    <w:rsid w:val="00636E7F"/>
    <w:rsid w:val="006419CD"/>
    <w:rsid w:val="0065188F"/>
    <w:rsid w:val="00652586"/>
    <w:rsid w:val="00667010"/>
    <w:rsid w:val="0067017F"/>
    <w:rsid w:val="00675193"/>
    <w:rsid w:val="00685436"/>
    <w:rsid w:val="00692A9A"/>
    <w:rsid w:val="006A46DB"/>
    <w:rsid w:val="006B2D65"/>
    <w:rsid w:val="006C568C"/>
    <w:rsid w:val="006D4D13"/>
    <w:rsid w:val="006D50AF"/>
    <w:rsid w:val="006D6C33"/>
    <w:rsid w:val="006E1132"/>
    <w:rsid w:val="006E60AE"/>
    <w:rsid w:val="006F1C71"/>
    <w:rsid w:val="006F2E1B"/>
    <w:rsid w:val="007101EA"/>
    <w:rsid w:val="00730A31"/>
    <w:rsid w:val="007322D0"/>
    <w:rsid w:val="00732452"/>
    <w:rsid w:val="007339EF"/>
    <w:rsid w:val="00743A1C"/>
    <w:rsid w:val="007A2D59"/>
    <w:rsid w:val="007E4451"/>
    <w:rsid w:val="007F0FF1"/>
    <w:rsid w:val="00804949"/>
    <w:rsid w:val="00805B88"/>
    <w:rsid w:val="00807576"/>
    <w:rsid w:val="0081596D"/>
    <w:rsid w:val="00821E3E"/>
    <w:rsid w:val="00833D52"/>
    <w:rsid w:val="00837AE6"/>
    <w:rsid w:val="008447F3"/>
    <w:rsid w:val="00851CE8"/>
    <w:rsid w:val="00873F09"/>
    <w:rsid w:val="0088533C"/>
    <w:rsid w:val="008C26AB"/>
    <w:rsid w:val="008F4859"/>
    <w:rsid w:val="00927642"/>
    <w:rsid w:val="009372F4"/>
    <w:rsid w:val="0094033B"/>
    <w:rsid w:val="009628A6"/>
    <w:rsid w:val="00970560"/>
    <w:rsid w:val="0097288D"/>
    <w:rsid w:val="00984DEE"/>
    <w:rsid w:val="0099705C"/>
    <w:rsid w:val="009A4757"/>
    <w:rsid w:val="009A4E4C"/>
    <w:rsid w:val="009B5414"/>
    <w:rsid w:val="009B6BD0"/>
    <w:rsid w:val="009C67E3"/>
    <w:rsid w:val="009D0583"/>
    <w:rsid w:val="009E6AE1"/>
    <w:rsid w:val="009E7DFD"/>
    <w:rsid w:val="009F20C4"/>
    <w:rsid w:val="009F7AA5"/>
    <w:rsid w:val="00A13D95"/>
    <w:rsid w:val="00A35BA4"/>
    <w:rsid w:val="00A64397"/>
    <w:rsid w:val="00A64F3F"/>
    <w:rsid w:val="00A734F6"/>
    <w:rsid w:val="00A81DD9"/>
    <w:rsid w:val="00AA4FD4"/>
    <w:rsid w:val="00AA60C8"/>
    <w:rsid w:val="00AB753B"/>
    <w:rsid w:val="00AD7C00"/>
    <w:rsid w:val="00AE23C3"/>
    <w:rsid w:val="00AF13C7"/>
    <w:rsid w:val="00AF4FAC"/>
    <w:rsid w:val="00B37C30"/>
    <w:rsid w:val="00B43184"/>
    <w:rsid w:val="00B6199D"/>
    <w:rsid w:val="00B7096B"/>
    <w:rsid w:val="00B928EE"/>
    <w:rsid w:val="00BC49F7"/>
    <w:rsid w:val="00BC7DFA"/>
    <w:rsid w:val="00BE0AF9"/>
    <w:rsid w:val="00BE7F42"/>
    <w:rsid w:val="00C044E8"/>
    <w:rsid w:val="00C06208"/>
    <w:rsid w:val="00C0790E"/>
    <w:rsid w:val="00C23450"/>
    <w:rsid w:val="00C31B74"/>
    <w:rsid w:val="00C43336"/>
    <w:rsid w:val="00C618A0"/>
    <w:rsid w:val="00C66614"/>
    <w:rsid w:val="00C8628A"/>
    <w:rsid w:val="00C867E8"/>
    <w:rsid w:val="00CA7D42"/>
    <w:rsid w:val="00CC6138"/>
    <w:rsid w:val="00CD7476"/>
    <w:rsid w:val="00CE22F4"/>
    <w:rsid w:val="00D151B4"/>
    <w:rsid w:val="00D263BA"/>
    <w:rsid w:val="00D27DF7"/>
    <w:rsid w:val="00D50437"/>
    <w:rsid w:val="00D5712A"/>
    <w:rsid w:val="00D87862"/>
    <w:rsid w:val="00D87964"/>
    <w:rsid w:val="00D904AD"/>
    <w:rsid w:val="00D930C8"/>
    <w:rsid w:val="00DA259E"/>
    <w:rsid w:val="00DA4267"/>
    <w:rsid w:val="00DA515A"/>
    <w:rsid w:val="00DE5D11"/>
    <w:rsid w:val="00E025F8"/>
    <w:rsid w:val="00E0443D"/>
    <w:rsid w:val="00E0585E"/>
    <w:rsid w:val="00E11867"/>
    <w:rsid w:val="00E25494"/>
    <w:rsid w:val="00E343CD"/>
    <w:rsid w:val="00E43BE0"/>
    <w:rsid w:val="00E73BB0"/>
    <w:rsid w:val="00E869DF"/>
    <w:rsid w:val="00EA17CC"/>
    <w:rsid w:val="00EA7EFE"/>
    <w:rsid w:val="00EB1A08"/>
    <w:rsid w:val="00EC7F3E"/>
    <w:rsid w:val="00ED2BD4"/>
    <w:rsid w:val="00ED6E73"/>
    <w:rsid w:val="00EE366F"/>
    <w:rsid w:val="00EE69D4"/>
    <w:rsid w:val="00EF105E"/>
    <w:rsid w:val="00EF3B19"/>
    <w:rsid w:val="00F03522"/>
    <w:rsid w:val="00F0384B"/>
    <w:rsid w:val="00F03C45"/>
    <w:rsid w:val="00F0458A"/>
    <w:rsid w:val="00F11334"/>
    <w:rsid w:val="00F23E27"/>
    <w:rsid w:val="00F317E7"/>
    <w:rsid w:val="00F63C0E"/>
    <w:rsid w:val="00F67EB3"/>
    <w:rsid w:val="00F7609B"/>
    <w:rsid w:val="00F83F24"/>
    <w:rsid w:val="00F93B96"/>
    <w:rsid w:val="00FD5A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2CD29"/>
  <w15:chartTrackingRefBased/>
  <w15:docId w15:val="{8DEBDD31-D206-493E-B0F3-4341108FC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18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B4318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B43184"/>
    <w:rPr>
      <w:rFonts w:asciiTheme="majorHAnsi" w:eastAsiaTheme="majorEastAsia" w:hAnsiTheme="majorHAnsi" w:cstheme="majorBidi"/>
      <w:b/>
      <w:bCs/>
      <w:color w:val="2E74B5" w:themeColor="accent1" w:themeShade="BF"/>
      <w:sz w:val="28"/>
      <w:szCs w:val="28"/>
      <w:lang w:val="es-ES" w:eastAsia="es-ES"/>
    </w:rPr>
  </w:style>
  <w:style w:type="paragraph" w:styleId="Sinespaciado">
    <w:name w:val="No Spacing"/>
    <w:link w:val="SinespaciadoCar"/>
    <w:uiPriority w:val="1"/>
    <w:qFormat/>
    <w:rsid w:val="00B43184"/>
    <w:pPr>
      <w:spacing w:after="0" w:line="240" w:lineRule="auto"/>
    </w:pPr>
  </w:style>
  <w:style w:type="paragraph" w:styleId="Prrafodelista">
    <w:name w:val="List Paragraph"/>
    <w:aliases w:val="viñeta,Párrafo de lista 2"/>
    <w:basedOn w:val="Normal"/>
    <w:link w:val="PrrafodelistaCar"/>
    <w:uiPriority w:val="34"/>
    <w:qFormat/>
    <w:rsid w:val="00B43184"/>
    <w:pPr>
      <w:ind w:left="708"/>
    </w:pPr>
    <w:rPr>
      <w:rFonts w:ascii="Arial" w:hAnsi="Arial"/>
      <w:szCs w:val="20"/>
    </w:rPr>
  </w:style>
  <w:style w:type="paragraph" w:styleId="Textoindependiente">
    <w:name w:val="Body Text"/>
    <w:basedOn w:val="Normal"/>
    <w:link w:val="TextoindependienteCar"/>
    <w:uiPriority w:val="99"/>
    <w:rsid w:val="00B43184"/>
    <w:pPr>
      <w:jc w:val="both"/>
    </w:pPr>
    <w:rPr>
      <w:rFonts w:ascii="Arial" w:hAnsi="Arial"/>
      <w:sz w:val="28"/>
      <w:szCs w:val="20"/>
    </w:rPr>
  </w:style>
  <w:style w:type="character" w:customStyle="1" w:styleId="TextoindependienteCar">
    <w:name w:val="Texto independiente Car"/>
    <w:basedOn w:val="Fuentedeprrafopredeter"/>
    <w:link w:val="Textoindependiente"/>
    <w:uiPriority w:val="99"/>
    <w:rsid w:val="00B43184"/>
    <w:rPr>
      <w:rFonts w:ascii="Arial" w:eastAsia="Times New Roman" w:hAnsi="Arial" w:cs="Times New Roman"/>
      <w:sz w:val="28"/>
      <w:szCs w:val="20"/>
      <w:lang w:val="es-ES" w:eastAsia="es-ES"/>
    </w:rPr>
  </w:style>
  <w:style w:type="paragraph" w:styleId="Encabezado">
    <w:name w:val="header"/>
    <w:basedOn w:val="Normal"/>
    <w:link w:val="EncabezadoCar"/>
    <w:uiPriority w:val="99"/>
    <w:unhideWhenUsed/>
    <w:rsid w:val="00B43184"/>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B43184"/>
  </w:style>
  <w:style w:type="character" w:customStyle="1" w:styleId="PrrafodelistaCar">
    <w:name w:val="Párrafo de lista Car"/>
    <w:aliases w:val="viñeta Car,Párrafo de lista 2 Car"/>
    <w:link w:val="Prrafodelista"/>
    <w:uiPriority w:val="34"/>
    <w:rsid w:val="00B43184"/>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B43184"/>
    <w:pPr>
      <w:tabs>
        <w:tab w:val="center" w:pos="4419"/>
        <w:tab w:val="right" w:pos="8838"/>
      </w:tabs>
    </w:pPr>
  </w:style>
  <w:style w:type="character" w:customStyle="1" w:styleId="PiedepginaCar">
    <w:name w:val="Pie de página Car"/>
    <w:basedOn w:val="Fuentedeprrafopredeter"/>
    <w:link w:val="Piedepgina"/>
    <w:uiPriority w:val="99"/>
    <w:rsid w:val="00B43184"/>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iPriority w:val="99"/>
    <w:unhideWhenUsed/>
    <w:rsid w:val="00B4318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B43184"/>
    <w:rPr>
      <w:rFonts w:ascii="Times New Roman" w:eastAsia="Times New Roman" w:hAnsi="Times New Roman" w:cs="Times New Roman"/>
      <w:sz w:val="16"/>
      <w:szCs w:val="16"/>
      <w:lang w:val="es-ES" w:eastAsia="es-ES"/>
    </w:rPr>
  </w:style>
  <w:style w:type="paragraph" w:styleId="Textodeglobo">
    <w:name w:val="Balloon Text"/>
    <w:basedOn w:val="Normal"/>
    <w:link w:val="TextodegloboCar"/>
    <w:uiPriority w:val="99"/>
    <w:semiHidden/>
    <w:unhideWhenUsed/>
    <w:rsid w:val="0001468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1468E"/>
    <w:rPr>
      <w:rFonts w:ascii="Segoe UI" w:eastAsia="Times New Roman" w:hAnsi="Segoe UI" w:cs="Segoe UI"/>
      <w:sz w:val="18"/>
      <w:szCs w:val="18"/>
      <w:lang w:val="es-ES" w:eastAsia="es-ES"/>
    </w:rPr>
  </w:style>
  <w:style w:type="character" w:customStyle="1" w:styleId="TextoCar">
    <w:name w:val="Texto Car"/>
    <w:link w:val="Texto"/>
    <w:locked/>
    <w:rsid w:val="00C31B74"/>
    <w:rPr>
      <w:rFonts w:ascii="Arial" w:eastAsia="Times New Roman" w:hAnsi="Arial" w:cs="Arial"/>
      <w:sz w:val="18"/>
      <w:szCs w:val="20"/>
      <w:lang w:val="es-ES" w:eastAsia="es-ES"/>
    </w:rPr>
  </w:style>
  <w:style w:type="paragraph" w:customStyle="1" w:styleId="Texto">
    <w:name w:val="Texto"/>
    <w:basedOn w:val="Normal"/>
    <w:link w:val="TextoCar"/>
    <w:rsid w:val="00C31B74"/>
    <w:pPr>
      <w:spacing w:after="101" w:line="216" w:lineRule="exact"/>
      <w:ind w:firstLine="288"/>
      <w:jc w:val="both"/>
    </w:pPr>
    <w:rPr>
      <w:rFonts w:ascii="Arial" w:hAnsi="Arial" w:cs="Arial"/>
      <w:sz w:val="18"/>
      <w:szCs w:val="20"/>
    </w:rPr>
  </w:style>
  <w:style w:type="character" w:customStyle="1" w:styleId="SinespaciadoCar">
    <w:name w:val="Sin espaciado Car"/>
    <w:link w:val="Sinespaciado"/>
    <w:uiPriority w:val="1"/>
    <w:locked/>
    <w:rsid w:val="002535F0"/>
  </w:style>
  <w:style w:type="paragraph" w:styleId="NormalWeb">
    <w:name w:val="Normal (Web)"/>
    <w:basedOn w:val="Normal"/>
    <w:uiPriority w:val="99"/>
    <w:unhideWhenUsed/>
    <w:rsid w:val="007F0FF1"/>
    <w:pPr>
      <w:spacing w:before="100" w:beforeAutospacing="1" w:after="100" w:afterAutospacing="1"/>
    </w:pPr>
    <w:rPr>
      <w:lang w:val="es-MX" w:eastAsia="es-MX"/>
    </w:rPr>
  </w:style>
  <w:style w:type="paragraph" w:customStyle="1" w:styleId="Default">
    <w:name w:val="Default"/>
    <w:rsid w:val="00E0443D"/>
    <w:pPr>
      <w:autoSpaceDE w:val="0"/>
      <w:autoSpaceDN w:val="0"/>
      <w:adjustRightInd w:val="0"/>
      <w:spacing w:after="0" w:line="240" w:lineRule="auto"/>
    </w:pPr>
    <w:rPr>
      <w:rFonts w:ascii="Arial" w:eastAsia="Calibri" w:hAnsi="Arial" w:cs="Arial"/>
      <w:color w:val="000000"/>
      <w:sz w:val="24"/>
      <w:szCs w:val="24"/>
    </w:rPr>
  </w:style>
  <w:style w:type="paragraph" w:customStyle="1" w:styleId="TEXTO0">
    <w:name w:val="TEXTO"/>
    <w:rsid w:val="001B4411"/>
    <w:pPr>
      <w:widowControl w:val="0"/>
      <w:spacing w:after="0" w:line="240" w:lineRule="auto"/>
      <w:jc w:val="both"/>
    </w:pPr>
    <w:rPr>
      <w:rFonts w:ascii="Helvetica" w:eastAsia="Times New Roman" w:hAnsi="Helvetica" w:cs="Times New Roman"/>
      <w:color w:val="000000"/>
      <w:sz w:val="16"/>
      <w:szCs w:val="16"/>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2811">
      <w:bodyDiv w:val="1"/>
      <w:marLeft w:val="0"/>
      <w:marRight w:val="0"/>
      <w:marTop w:val="0"/>
      <w:marBottom w:val="0"/>
      <w:divBdr>
        <w:top w:val="none" w:sz="0" w:space="0" w:color="auto"/>
        <w:left w:val="none" w:sz="0" w:space="0" w:color="auto"/>
        <w:bottom w:val="none" w:sz="0" w:space="0" w:color="auto"/>
        <w:right w:val="none" w:sz="0" w:space="0" w:color="auto"/>
      </w:divBdr>
    </w:div>
    <w:div w:id="137578187">
      <w:bodyDiv w:val="1"/>
      <w:marLeft w:val="0"/>
      <w:marRight w:val="0"/>
      <w:marTop w:val="0"/>
      <w:marBottom w:val="0"/>
      <w:divBdr>
        <w:top w:val="none" w:sz="0" w:space="0" w:color="auto"/>
        <w:left w:val="none" w:sz="0" w:space="0" w:color="auto"/>
        <w:bottom w:val="none" w:sz="0" w:space="0" w:color="auto"/>
        <w:right w:val="none" w:sz="0" w:space="0" w:color="auto"/>
      </w:divBdr>
    </w:div>
    <w:div w:id="600258637">
      <w:bodyDiv w:val="1"/>
      <w:marLeft w:val="0"/>
      <w:marRight w:val="0"/>
      <w:marTop w:val="0"/>
      <w:marBottom w:val="0"/>
      <w:divBdr>
        <w:top w:val="none" w:sz="0" w:space="0" w:color="auto"/>
        <w:left w:val="none" w:sz="0" w:space="0" w:color="auto"/>
        <w:bottom w:val="none" w:sz="0" w:space="0" w:color="auto"/>
        <w:right w:val="none" w:sz="0" w:space="0" w:color="auto"/>
      </w:divBdr>
    </w:div>
    <w:div w:id="1160191603">
      <w:bodyDiv w:val="1"/>
      <w:marLeft w:val="0"/>
      <w:marRight w:val="0"/>
      <w:marTop w:val="0"/>
      <w:marBottom w:val="0"/>
      <w:divBdr>
        <w:top w:val="none" w:sz="0" w:space="0" w:color="auto"/>
        <w:left w:val="none" w:sz="0" w:space="0" w:color="auto"/>
        <w:bottom w:val="none" w:sz="0" w:space="0" w:color="auto"/>
        <w:right w:val="none" w:sz="0" w:space="0" w:color="auto"/>
      </w:divBdr>
    </w:div>
    <w:div w:id="1235047176">
      <w:bodyDiv w:val="1"/>
      <w:marLeft w:val="0"/>
      <w:marRight w:val="0"/>
      <w:marTop w:val="0"/>
      <w:marBottom w:val="0"/>
      <w:divBdr>
        <w:top w:val="none" w:sz="0" w:space="0" w:color="auto"/>
        <w:left w:val="none" w:sz="0" w:space="0" w:color="auto"/>
        <w:bottom w:val="none" w:sz="0" w:space="0" w:color="auto"/>
        <w:right w:val="none" w:sz="0" w:space="0" w:color="auto"/>
      </w:divBdr>
    </w:div>
    <w:div w:id="1505823692">
      <w:bodyDiv w:val="1"/>
      <w:marLeft w:val="0"/>
      <w:marRight w:val="0"/>
      <w:marTop w:val="0"/>
      <w:marBottom w:val="0"/>
      <w:divBdr>
        <w:top w:val="none" w:sz="0" w:space="0" w:color="auto"/>
        <w:left w:val="none" w:sz="0" w:space="0" w:color="auto"/>
        <w:bottom w:val="none" w:sz="0" w:space="0" w:color="auto"/>
        <w:right w:val="none" w:sz="0" w:space="0" w:color="auto"/>
      </w:divBdr>
    </w:div>
    <w:div w:id="1576940800">
      <w:bodyDiv w:val="1"/>
      <w:marLeft w:val="0"/>
      <w:marRight w:val="0"/>
      <w:marTop w:val="0"/>
      <w:marBottom w:val="0"/>
      <w:divBdr>
        <w:top w:val="none" w:sz="0" w:space="0" w:color="auto"/>
        <w:left w:val="none" w:sz="0" w:space="0" w:color="auto"/>
        <w:bottom w:val="none" w:sz="0" w:space="0" w:color="auto"/>
        <w:right w:val="none" w:sz="0" w:space="0" w:color="auto"/>
      </w:divBdr>
    </w:div>
    <w:div w:id="1615941933">
      <w:bodyDiv w:val="1"/>
      <w:marLeft w:val="0"/>
      <w:marRight w:val="0"/>
      <w:marTop w:val="0"/>
      <w:marBottom w:val="0"/>
      <w:divBdr>
        <w:top w:val="none" w:sz="0" w:space="0" w:color="auto"/>
        <w:left w:val="none" w:sz="0" w:space="0" w:color="auto"/>
        <w:bottom w:val="none" w:sz="0" w:space="0" w:color="auto"/>
        <w:right w:val="none" w:sz="0" w:space="0" w:color="auto"/>
      </w:divBdr>
    </w:div>
    <w:div w:id="1822891985">
      <w:bodyDiv w:val="1"/>
      <w:marLeft w:val="0"/>
      <w:marRight w:val="0"/>
      <w:marTop w:val="0"/>
      <w:marBottom w:val="0"/>
      <w:divBdr>
        <w:top w:val="none" w:sz="0" w:space="0" w:color="auto"/>
        <w:left w:val="none" w:sz="0" w:space="0" w:color="auto"/>
        <w:bottom w:val="none" w:sz="0" w:space="0" w:color="auto"/>
        <w:right w:val="none" w:sz="0" w:space="0" w:color="auto"/>
      </w:divBdr>
    </w:div>
    <w:div w:id="1904095524">
      <w:bodyDiv w:val="1"/>
      <w:marLeft w:val="0"/>
      <w:marRight w:val="0"/>
      <w:marTop w:val="0"/>
      <w:marBottom w:val="0"/>
      <w:divBdr>
        <w:top w:val="none" w:sz="0" w:space="0" w:color="auto"/>
        <w:left w:val="none" w:sz="0" w:space="0" w:color="auto"/>
        <w:bottom w:val="none" w:sz="0" w:space="0" w:color="auto"/>
        <w:right w:val="none" w:sz="0" w:space="0" w:color="auto"/>
      </w:divBdr>
      <w:divsChild>
        <w:div w:id="517239480">
          <w:marLeft w:val="1138"/>
          <w:marRight w:val="0"/>
          <w:marTop w:val="0"/>
          <w:marBottom w:val="0"/>
          <w:divBdr>
            <w:top w:val="none" w:sz="0" w:space="0" w:color="auto"/>
            <w:left w:val="none" w:sz="0" w:space="0" w:color="auto"/>
            <w:bottom w:val="none" w:sz="0" w:space="0" w:color="auto"/>
            <w:right w:val="none" w:sz="0" w:space="0" w:color="auto"/>
          </w:divBdr>
        </w:div>
        <w:div w:id="914440756">
          <w:marLeft w:val="1138"/>
          <w:marRight w:val="0"/>
          <w:marTop w:val="0"/>
          <w:marBottom w:val="0"/>
          <w:divBdr>
            <w:top w:val="none" w:sz="0" w:space="0" w:color="auto"/>
            <w:left w:val="none" w:sz="0" w:space="0" w:color="auto"/>
            <w:bottom w:val="none" w:sz="0" w:space="0" w:color="auto"/>
            <w:right w:val="none" w:sz="0" w:space="0" w:color="auto"/>
          </w:divBdr>
        </w:div>
      </w:divsChild>
    </w:div>
    <w:div w:id="210706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BFEE0-2BC3-4544-B58D-FA5C2382B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1048</Words>
  <Characters>5766</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Karina Vázquez Lugo</cp:lastModifiedBy>
  <cp:revision>2</cp:revision>
  <cp:lastPrinted>2020-03-23T20:12:00Z</cp:lastPrinted>
  <dcterms:created xsi:type="dcterms:W3CDTF">2020-06-19T17:58:00Z</dcterms:created>
  <dcterms:modified xsi:type="dcterms:W3CDTF">2020-06-19T17:58:00Z</dcterms:modified>
</cp:coreProperties>
</file>