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26B24" w14:textId="3147FC6A" w:rsidR="00FE1E20" w:rsidRPr="00BB229C" w:rsidRDefault="00FE1E20" w:rsidP="00FE1E20">
      <w:pPr>
        <w:ind w:right="-12"/>
        <w:jc w:val="both"/>
        <w:rPr>
          <w:rFonts w:ascii="Arial" w:eastAsia="Arial" w:hAnsi="Arial" w:cs="Arial"/>
          <w:sz w:val="26"/>
          <w:szCs w:val="26"/>
          <w:lang w:val="es-MX" w:eastAsia="es-MX"/>
        </w:rPr>
      </w:pPr>
      <w:r w:rsidRPr="00BB229C">
        <w:rPr>
          <w:rFonts w:ascii="Arial" w:eastAsia="Arial" w:hAnsi="Arial" w:cs="Arial"/>
          <w:b/>
          <w:sz w:val="26"/>
          <w:szCs w:val="26"/>
          <w:lang w:val="es-MX" w:eastAsia="es-MX"/>
        </w:rPr>
        <w:t xml:space="preserve">ANEXO ÚNICO QUE FORMA PARTE DEL DICTAMEN MEDIANTE EL CUAL SE APRUEBAN DIVERSAS REFORMAS, ADICIONES Y DEROGACIONES </w:t>
      </w:r>
      <w:r w:rsidR="006E074F" w:rsidRPr="00BB229C">
        <w:rPr>
          <w:rFonts w:ascii="Arial" w:eastAsia="Arial" w:hAnsi="Arial" w:cs="Arial"/>
          <w:b/>
          <w:sz w:val="26"/>
          <w:szCs w:val="26"/>
          <w:lang w:val="es-MX" w:eastAsia="es-MX"/>
        </w:rPr>
        <w:t>AL</w:t>
      </w:r>
      <w:r w:rsidRPr="00BB229C">
        <w:rPr>
          <w:rFonts w:ascii="Arial" w:eastAsia="Arial" w:hAnsi="Arial" w:cs="Arial"/>
          <w:b/>
          <w:sz w:val="26"/>
          <w:szCs w:val="26"/>
          <w:lang w:val="es-MX" w:eastAsia="es-MX"/>
        </w:rPr>
        <w:t xml:space="preserve"> REGLAMENTO DEL INSTITUTO MUNICIPAL DE LAS MUJERES. </w:t>
      </w:r>
    </w:p>
    <w:p w14:paraId="2C053406" w14:textId="77777777" w:rsidR="00FE1E20" w:rsidRPr="00BB229C" w:rsidRDefault="00FE1E20" w:rsidP="00FE1E20">
      <w:pPr>
        <w:jc w:val="center"/>
        <w:rPr>
          <w:rFonts w:ascii="Arial" w:hAnsi="Arial" w:cs="Arial"/>
          <w:b/>
          <w:sz w:val="26"/>
          <w:szCs w:val="26"/>
        </w:rPr>
      </w:pPr>
    </w:p>
    <w:p w14:paraId="5EA98BE4" w14:textId="77777777" w:rsidR="00FE1E20" w:rsidRPr="00BB229C" w:rsidRDefault="00FE1E20" w:rsidP="00FE1E20">
      <w:pPr>
        <w:jc w:val="center"/>
        <w:rPr>
          <w:rFonts w:ascii="Arial" w:hAnsi="Arial" w:cs="Arial"/>
          <w:b/>
          <w:sz w:val="26"/>
          <w:szCs w:val="26"/>
        </w:rPr>
      </w:pPr>
    </w:p>
    <w:p w14:paraId="29688F22" w14:textId="77777777" w:rsidR="00FE1E20" w:rsidRPr="00BB229C" w:rsidRDefault="00FE1E20" w:rsidP="00FE1E20">
      <w:pPr>
        <w:jc w:val="center"/>
        <w:rPr>
          <w:rFonts w:ascii="Arial" w:hAnsi="Arial" w:cs="Arial"/>
          <w:b/>
          <w:sz w:val="26"/>
          <w:szCs w:val="26"/>
        </w:rPr>
      </w:pPr>
      <w:r w:rsidRPr="00BB229C">
        <w:rPr>
          <w:rFonts w:ascii="Arial" w:hAnsi="Arial" w:cs="Arial"/>
          <w:b/>
          <w:sz w:val="26"/>
          <w:szCs w:val="26"/>
        </w:rPr>
        <w:t>EXPOSICIÓN DE MOTIVOS</w:t>
      </w:r>
    </w:p>
    <w:p w14:paraId="2B47D502" w14:textId="77777777" w:rsidR="00FE1E20" w:rsidRPr="00BB229C" w:rsidRDefault="00FE1E20" w:rsidP="00FE1E20">
      <w:pPr>
        <w:rPr>
          <w:rFonts w:ascii="Arial" w:hAnsi="Arial" w:cs="Arial"/>
          <w:b/>
          <w:sz w:val="26"/>
          <w:szCs w:val="26"/>
          <w:lang w:val="es-MX"/>
        </w:rPr>
      </w:pPr>
    </w:p>
    <w:p w14:paraId="7DC37667" w14:textId="5F64CC75" w:rsidR="00FE1E20" w:rsidRPr="00BB229C" w:rsidRDefault="00FE1E20" w:rsidP="00FE1E20">
      <w:pPr>
        <w:spacing w:line="276" w:lineRule="auto"/>
        <w:jc w:val="both"/>
        <w:rPr>
          <w:rFonts w:ascii="Arial" w:eastAsia="Calibri" w:hAnsi="Arial" w:cs="Arial"/>
          <w:bCs/>
          <w:sz w:val="26"/>
          <w:szCs w:val="26"/>
        </w:rPr>
      </w:pPr>
      <w:r w:rsidRPr="00BB229C">
        <w:rPr>
          <w:rFonts w:ascii="Arial" w:eastAsia="Calibri" w:hAnsi="Arial" w:cs="Arial"/>
          <w:bCs/>
          <w:sz w:val="26"/>
          <w:szCs w:val="26"/>
        </w:rPr>
        <w:t>La violencia contra la mujer, es todo acto de violencia de género que resulte, o pueda tener como resultado un daño físico, sexual o psicológico para la mujer, inclusiv</w:t>
      </w:r>
      <w:r w:rsidR="006E074F" w:rsidRPr="00BB229C">
        <w:rPr>
          <w:rFonts w:ascii="Arial" w:eastAsia="Calibri" w:hAnsi="Arial" w:cs="Arial"/>
          <w:bCs/>
          <w:sz w:val="26"/>
          <w:szCs w:val="26"/>
        </w:rPr>
        <w:t>e</w:t>
      </w:r>
      <w:r w:rsidRPr="00BB229C">
        <w:rPr>
          <w:rFonts w:ascii="Arial" w:eastAsia="Calibri" w:hAnsi="Arial" w:cs="Arial"/>
          <w:bCs/>
          <w:sz w:val="26"/>
          <w:szCs w:val="26"/>
        </w:rPr>
        <w:t xml:space="preserve"> las amenazas de tales actos, la coacción o la privación arbitraria de libertad, tanto si se producen en la vida pública como en la privada.</w:t>
      </w:r>
    </w:p>
    <w:p w14:paraId="4EA254F6" w14:textId="77777777" w:rsidR="00FE1E20" w:rsidRPr="00BB229C" w:rsidRDefault="00FE1E20" w:rsidP="00FE1E20">
      <w:pPr>
        <w:spacing w:line="276" w:lineRule="auto"/>
        <w:jc w:val="both"/>
        <w:rPr>
          <w:rFonts w:ascii="Arial" w:eastAsia="Calibri" w:hAnsi="Arial" w:cs="Arial"/>
          <w:bCs/>
          <w:sz w:val="26"/>
          <w:szCs w:val="26"/>
        </w:rPr>
      </w:pPr>
    </w:p>
    <w:p w14:paraId="44A251D6" w14:textId="77777777" w:rsidR="00FE1E20" w:rsidRPr="00BB229C" w:rsidRDefault="00FE1E20" w:rsidP="00FE1E20">
      <w:pPr>
        <w:spacing w:line="276" w:lineRule="auto"/>
        <w:jc w:val="both"/>
        <w:rPr>
          <w:rFonts w:ascii="Arial" w:hAnsi="Arial" w:cs="Arial"/>
          <w:sz w:val="26"/>
          <w:szCs w:val="26"/>
        </w:rPr>
      </w:pPr>
      <w:r w:rsidRPr="00BB229C">
        <w:rPr>
          <w:rFonts w:ascii="Arial" w:eastAsia="Calibri" w:hAnsi="Arial" w:cs="Arial"/>
          <w:bCs/>
          <w:sz w:val="26"/>
          <w:szCs w:val="26"/>
        </w:rPr>
        <w:t xml:space="preserve">Desde el año de 1995, año en el que se establece la Plataforma </w:t>
      </w:r>
      <w:r w:rsidRPr="00BB229C">
        <w:rPr>
          <w:rFonts w:ascii="Arial" w:hAnsi="Arial" w:cs="Arial"/>
          <w:sz w:val="26"/>
          <w:szCs w:val="26"/>
        </w:rPr>
        <w:t>de Acción de Beijing, los Estados han realizado una serie de acciones con el objetivo de lograr la equidad e igualdad de oportunidades entre hombres y mujeres, en este sentido la Organización de las Naciones Unidas, a través de los distintos mecanismos de seguimiento a dicha plataforma, ha constatado que entre los años 2000 y 2015 se produjeron importantes avances con relación a la igualdad entre los géneros.  Estos avances han dado como resultado la creación de instancias para el adelanto de las mujeres a nivel nacional, estatal y municipal, la modificación y armonización legislativa en aspectos como la igualdad entre hombres y mujeres, el impulso de leyes que sancionan la violencia contra las mujeres en los distintos ámbitos, así como el impulso a la transversalización de la perspectiva de género en las administraciones públicas, entre otros.</w:t>
      </w:r>
    </w:p>
    <w:p w14:paraId="222A4ADF" w14:textId="77777777" w:rsidR="00FE1E20" w:rsidRPr="00BB229C" w:rsidRDefault="00FE1E20" w:rsidP="00FE1E20">
      <w:pPr>
        <w:spacing w:line="276" w:lineRule="auto"/>
        <w:jc w:val="both"/>
        <w:rPr>
          <w:rFonts w:ascii="Arial" w:hAnsi="Arial" w:cs="Arial"/>
          <w:sz w:val="26"/>
          <w:szCs w:val="26"/>
        </w:rPr>
      </w:pPr>
    </w:p>
    <w:p w14:paraId="4B871578" w14:textId="77777777" w:rsidR="00FE1E20" w:rsidRPr="00BB229C" w:rsidRDefault="00FE1E20" w:rsidP="00FE1E20">
      <w:pPr>
        <w:spacing w:line="276" w:lineRule="auto"/>
        <w:jc w:val="both"/>
        <w:rPr>
          <w:rFonts w:ascii="Arial" w:hAnsi="Arial" w:cs="Arial"/>
          <w:sz w:val="26"/>
          <w:szCs w:val="26"/>
        </w:rPr>
      </w:pPr>
      <w:r w:rsidRPr="00BB229C">
        <w:rPr>
          <w:rFonts w:ascii="Arial" w:hAnsi="Arial" w:cs="Arial"/>
          <w:sz w:val="26"/>
          <w:szCs w:val="26"/>
        </w:rPr>
        <w:t xml:space="preserve">En el caso del municipio de León, estas acciones han estado presentes desde la década de los noventa con la creación del Consejo de Participación de la Mujer en el año de 1998; con la constitución del Instituto Municipal de la Mujer, en el año 2000.  En el año 2015 se modificó su denominación por Instituto Municipal de las Mujeres, en un afán de reconocer la diversidad de las habitantes del municipio, así como para ampliar sus facultades a fin de constituirse en la entidad encargada de transversalizar la perspectiva de género en la administración pública municipal.  </w:t>
      </w:r>
    </w:p>
    <w:p w14:paraId="184F68E0" w14:textId="77777777" w:rsidR="00FE1E20" w:rsidRPr="00BB229C" w:rsidRDefault="00FE1E20" w:rsidP="00FE1E20">
      <w:pPr>
        <w:spacing w:line="276" w:lineRule="auto"/>
        <w:jc w:val="both"/>
        <w:rPr>
          <w:rFonts w:ascii="Arial" w:hAnsi="Arial" w:cs="Arial"/>
          <w:sz w:val="26"/>
          <w:szCs w:val="26"/>
        </w:rPr>
      </w:pPr>
    </w:p>
    <w:p w14:paraId="5FE4413D" w14:textId="52A7995A" w:rsidR="006E074F" w:rsidRPr="00BB229C" w:rsidRDefault="006E074F" w:rsidP="006E074F">
      <w:pPr>
        <w:spacing w:line="276" w:lineRule="auto"/>
        <w:jc w:val="both"/>
        <w:rPr>
          <w:rFonts w:ascii="Arial" w:hAnsi="Arial" w:cs="Arial"/>
          <w:sz w:val="26"/>
          <w:szCs w:val="26"/>
        </w:rPr>
      </w:pPr>
      <w:r w:rsidRPr="00BB229C">
        <w:rPr>
          <w:rFonts w:ascii="Arial" w:hAnsi="Arial" w:cs="Arial"/>
          <w:sz w:val="26"/>
          <w:szCs w:val="26"/>
        </w:rPr>
        <w:t xml:space="preserve">Dentro del Programa de Gobierno Municipal de León, Guanajuato 2018-2021, nodo “desarrollo social y comunitario en un entorno seguro”, se busca fortalecer </w:t>
      </w:r>
      <w:r w:rsidRPr="00BB229C">
        <w:rPr>
          <w:rFonts w:ascii="Arial" w:hAnsi="Arial" w:cs="Arial"/>
          <w:sz w:val="26"/>
          <w:szCs w:val="26"/>
        </w:rPr>
        <w:lastRenderedPageBreak/>
        <w:t>la política pública para la igualdad sustantiva entre mujeres y hombres en las actividades de la administración pública municipal y desarrollar acciones de prevención y atención de la violencia contra las mujeres por una vida sin violencia.</w:t>
      </w:r>
    </w:p>
    <w:p w14:paraId="02B2E385" w14:textId="77777777" w:rsidR="006E074F" w:rsidRPr="00BB229C" w:rsidRDefault="006E074F" w:rsidP="006E074F">
      <w:pPr>
        <w:spacing w:line="276" w:lineRule="auto"/>
        <w:jc w:val="both"/>
        <w:rPr>
          <w:rFonts w:ascii="Arial" w:hAnsi="Arial" w:cs="Arial"/>
          <w:sz w:val="26"/>
          <w:szCs w:val="26"/>
        </w:rPr>
      </w:pPr>
    </w:p>
    <w:p w14:paraId="39770968" w14:textId="77777777" w:rsidR="00FE1E20" w:rsidRPr="00BB229C" w:rsidRDefault="00FE1E20" w:rsidP="00FE1E20">
      <w:pPr>
        <w:spacing w:line="276" w:lineRule="auto"/>
        <w:jc w:val="both"/>
        <w:rPr>
          <w:rFonts w:ascii="Arial" w:hAnsi="Arial" w:cs="Arial"/>
          <w:sz w:val="26"/>
          <w:szCs w:val="26"/>
        </w:rPr>
      </w:pPr>
      <w:r w:rsidRPr="00BB229C">
        <w:rPr>
          <w:rFonts w:ascii="Arial" w:hAnsi="Arial" w:cs="Arial"/>
          <w:sz w:val="26"/>
          <w:szCs w:val="26"/>
        </w:rPr>
        <w:t>De igual manera, el pasado 1° de agosto de 2019 fue publicada en el Periódico Oficial del Gobierno del Estado la reforma a la Ley para Prevenir, Atender y Erradicar la Violencia en el Estado de Guanajuato, la cual incluye a los institutos municipales para las mujeres o sus equivalentes como autoridades encargadas de la atención de la violencia; además establece la obligatoriedad de la capacitación para el personal de dichas instancias e incorpora el tema de la asistencia jurídica como uno de los servicios que deberán prestarse a las personas receptoras de violencia.</w:t>
      </w:r>
    </w:p>
    <w:p w14:paraId="26B09ED1" w14:textId="77777777" w:rsidR="00FE1E20" w:rsidRPr="00BB229C" w:rsidRDefault="00FE1E20" w:rsidP="00FE1E20">
      <w:pPr>
        <w:pStyle w:val="Sinespaciado"/>
        <w:jc w:val="both"/>
        <w:rPr>
          <w:rFonts w:ascii="Arial" w:eastAsia="Calibri" w:hAnsi="Arial" w:cs="Arial"/>
          <w:bCs/>
          <w:sz w:val="26"/>
          <w:szCs w:val="26"/>
          <w:lang w:val="es-ES"/>
        </w:rPr>
      </w:pPr>
    </w:p>
    <w:p w14:paraId="7F4AA24B" w14:textId="31AB4C52" w:rsidR="006E074F" w:rsidRPr="00BB229C" w:rsidRDefault="006E074F" w:rsidP="006E074F">
      <w:pPr>
        <w:spacing w:line="276" w:lineRule="auto"/>
        <w:jc w:val="both"/>
        <w:rPr>
          <w:rFonts w:ascii="Arial" w:hAnsi="Arial" w:cs="Arial"/>
          <w:sz w:val="26"/>
          <w:szCs w:val="26"/>
        </w:rPr>
      </w:pPr>
      <w:r w:rsidRPr="00BB229C">
        <w:rPr>
          <w:rFonts w:ascii="Arial" w:hAnsi="Arial" w:cs="Arial"/>
          <w:sz w:val="26"/>
          <w:szCs w:val="26"/>
        </w:rPr>
        <w:t>Es por ello, que conscientes de que la institucionalización y la transversalización de la perspectiva de género pasa por la consolidación de las estructuras orgánicas de las instituciones públicas, se</w:t>
      </w:r>
      <w:r w:rsidR="00C01EEB" w:rsidRPr="00BB229C">
        <w:rPr>
          <w:rFonts w:ascii="Arial" w:hAnsi="Arial" w:cs="Arial"/>
          <w:sz w:val="26"/>
          <w:szCs w:val="26"/>
        </w:rPr>
        <w:t xml:space="preserve"> incluye</w:t>
      </w:r>
      <w:r w:rsidRPr="00BB229C">
        <w:rPr>
          <w:rFonts w:ascii="Arial" w:hAnsi="Arial" w:cs="Arial"/>
          <w:sz w:val="26"/>
          <w:szCs w:val="26"/>
        </w:rPr>
        <w:t xml:space="preserve"> en este reglamento la estructura administrativa del Instituto Municipal de las Mujeres; ya que si bien el Instituto fue fortalecido en el año 2015 en sus atribuciones y su poder de convocatoria e interlocución con sus iguales en la administración pública municipal, con organismos sociales y privados para la concreción de las políticas públicas en materia de igualdad de género, esa modificación reglamentaria deja abierta la puerta para establecer su estructura orgánica.  Esa estructura se ha complejizado lo cual hace necesario que se precisen las distintas atribuciones para cada una de las áreas que integran el Instituto, a fin de clarificar y facilitar la asignación de facultades, la identificación de responsabilidades, entre otros aspectos de tipo organizacional.</w:t>
      </w:r>
    </w:p>
    <w:p w14:paraId="6D41040A" w14:textId="77777777" w:rsidR="006E074F" w:rsidRPr="00BB229C" w:rsidRDefault="006E074F" w:rsidP="006E074F">
      <w:pPr>
        <w:spacing w:line="276" w:lineRule="auto"/>
        <w:jc w:val="both"/>
        <w:rPr>
          <w:rFonts w:ascii="Arial" w:hAnsi="Arial" w:cs="Arial"/>
          <w:sz w:val="26"/>
          <w:szCs w:val="26"/>
        </w:rPr>
      </w:pPr>
    </w:p>
    <w:p w14:paraId="7244E9F1" w14:textId="139BA927" w:rsidR="006E074F" w:rsidRPr="00BB229C" w:rsidRDefault="006E074F" w:rsidP="006E074F">
      <w:pPr>
        <w:spacing w:line="276" w:lineRule="auto"/>
        <w:jc w:val="both"/>
        <w:rPr>
          <w:rFonts w:ascii="Arial" w:hAnsi="Arial" w:cs="Arial"/>
          <w:sz w:val="26"/>
          <w:szCs w:val="26"/>
        </w:rPr>
      </w:pPr>
      <w:r w:rsidRPr="00BB229C">
        <w:rPr>
          <w:rFonts w:ascii="Arial" w:hAnsi="Arial" w:cs="Arial"/>
          <w:sz w:val="26"/>
          <w:szCs w:val="26"/>
        </w:rPr>
        <w:t xml:space="preserve">Asimismo, se </w:t>
      </w:r>
      <w:r w:rsidR="00C01EEB" w:rsidRPr="00BB229C">
        <w:rPr>
          <w:rFonts w:ascii="Arial" w:hAnsi="Arial" w:cs="Arial"/>
          <w:sz w:val="26"/>
          <w:szCs w:val="26"/>
        </w:rPr>
        <w:t xml:space="preserve">incluye </w:t>
      </w:r>
      <w:r w:rsidRPr="00BB229C">
        <w:rPr>
          <w:rFonts w:ascii="Arial" w:hAnsi="Arial" w:cs="Arial"/>
          <w:sz w:val="26"/>
          <w:szCs w:val="26"/>
        </w:rPr>
        <w:t>la participación en el Consejo Directivo, de jóvenes como invitados permanentes, de acuerdo con la política pública de fomento e inclusión de la participación juvenil en la toma de decisiones públicas.</w:t>
      </w:r>
    </w:p>
    <w:p w14:paraId="58CFBB8F" w14:textId="77777777" w:rsidR="006E074F" w:rsidRPr="00BB229C" w:rsidRDefault="006E074F" w:rsidP="006E074F">
      <w:pPr>
        <w:spacing w:line="276" w:lineRule="auto"/>
        <w:jc w:val="both"/>
        <w:rPr>
          <w:rFonts w:ascii="Arial" w:hAnsi="Arial" w:cs="Arial"/>
          <w:sz w:val="26"/>
          <w:szCs w:val="26"/>
        </w:rPr>
      </w:pPr>
    </w:p>
    <w:p w14:paraId="345B4447" w14:textId="6D6F7192" w:rsidR="006E074F" w:rsidRPr="00BB229C" w:rsidRDefault="006E074F" w:rsidP="006E074F">
      <w:pPr>
        <w:spacing w:line="276" w:lineRule="auto"/>
        <w:jc w:val="both"/>
        <w:rPr>
          <w:rFonts w:ascii="Arial" w:hAnsi="Arial" w:cs="Arial"/>
          <w:sz w:val="26"/>
          <w:szCs w:val="26"/>
        </w:rPr>
      </w:pPr>
      <w:r w:rsidRPr="00BB229C">
        <w:rPr>
          <w:rFonts w:ascii="Arial" w:hAnsi="Arial" w:cs="Arial"/>
          <w:sz w:val="26"/>
          <w:szCs w:val="26"/>
        </w:rPr>
        <w:t>Por otra parte, con la intención de atender la</w:t>
      </w:r>
      <w:r w:rsidR="00C01EEB" w:rsidRPr="00BB229C">
        <w:rPr>
          <w:rFonts w:ascii="Arial" w:hAnsi="Arial" w:cs="Arial"/>
          <w:sz w:val="26"/>
          <w:szCs w:val="26"/>
        </w:rPr>
        <w:t>s</w:t>
      </w:r>
      <w:r w:rsidRPr="00BB229C">
        <w:rPr>
          <w:rFonts w:ascii="Arial" w:hAnsi="Arial" w:cs="Arial"/>
          <w:sz w:val="26"/>
          <w:szCs w:val="26"/>
        </w:rPr>
        <w:t xml:space="preserve"> reforma</w:t>
      </w:r>
      <w:r w:rsidR="00C01EEB" w:rsidRPr="00BB229C">
        <w:rPr>
          <w:rFonts w:ascii="Arial" w:hAnsi="Arial" w:cs="Arial"/>
          <w:sz w:val="26"/>
          <w:szCs w:val="26"/>
        </w:rPr>
        <w:t>s</w:t>
      </w:r>
      <w:r w:rsidRPr="00BB229C">
        <w:rPr>
          <w:rFonts w:ascii="Arial" w:hAnsi="Arial" w:cs="Arial"/>
          <w:sz w:val="26"/>
          <w:szCs w:val="26"/>
        </w:rPr>
        <w:t xml:space="preserve"> al Reglamento Interior de la Administración Púbica Municipal de León, Guanajuato, </w:t>
      </w:r>
      <w:r w:rsidR="00C01EEB" w:rsidRPr="00BB229C">
        <w:rPr>
          <w:rFonts w:ascii="Arial" w:hAnsi="Arial" w:cs="Arial"/>
          <w:sz w:val="26"/>
          <w:szCs w:val="26"/>
        </w:rPr>
        <w:t xml:space="preserve">y al Reglamento Interior del </w:t>
      </w:r>
      <w:r w:rsidR="003908D1" w:rsidRPr="00BB229C">
        <w:rPr>
          <w:rFonts w:ascii="Arial" w:hAnsi="Arial" w:cs="Arial"/>
          <w:sz w:val="26"/>
          <w:szCs w:val="26"/>
        </w:rPr>
        <w:t xml:space="preserve">H. </w:t>
      </w:r>
      <w:r w:rsidR="00C01EEB" w:rsidRPr="00BB229C">
        <w:rPr>
          <w:rFonts w:ascii="Arial" w:hAnsi="Arial" w:cs="Arial"/>
          <w:sz w:val="26"/>
          <w:szCs w:val="26"/>
        </w:rPr>
        <w:t>Ayuntamiento de León, Guanajuato</w:t>
      </w:r>
      <w:r w:rsidR="003908D1" w:rsidRPr="00BB229C">
        <w:rPr>
          <w:rFonts w:ascii="Arial" w:hAnsi="Arial" w:cs="Arial"/>
          <w:sz w:val="26"/>
          <w:szCs w:val="26"/>
        </w:rPr>
        <w:t xml:space="preserve"> </w:t>
      </w:r>
      <w:r w:rsidRPr="003F327E">
        <w:rPr>
          <w:rFonts w:ascii="Arial" w:hAnsi="Arial" w:cs="Arial"/>
          <w:sz w:val="26"/>
          <w:szCs w:val="26"/>
        </w:rPr>
        <w:t xml:space="preserve">en materia de </w:t>
      </w:r>
      <w:r w:rsidR="002A1F71" w:rsidRPr="003F327E">
        <w:rPr>
          <w:rFonts w:ascii="Arial" w:hAnsi="Arial" w:cs="Arial"/>
          <w:sz w:val="26"/>
          <w:szCs w:val="26"/>
        </w:rPr>
        <w:t xml:space="preserve">fiscalización y </w:t>
      </w:r>
      <w:r w:rsidR="002A1F71" w:rsidRPr="003F327E">
        <w:rPr>
          <w:rFonts w:ascii="Arial" w:hAnsi="Arial" w:cs="Arial"/>
          <w:sz w:val="26"/>
          <w:szCs w:val="26"/>
        </w:rPr>
        <w:lastRenderedPageBreak/>
        <w:t>de responsabilidades administrativas</w:t>
      </w:r>
      <w:r w:rsidRPr="003F327E">
        <w:rPr>
          <w:rFonts w:ascii="Arial" w:hAnsi="Arial" w:cs="Arial"/>
          <w:sz w:val="26"/>
          <w:szCs w:val="26"/>
        </w:rPr>
        <w:t>, se incorpora</w:t>
      </w:r>
      <w:r w:rsidR="009C7A1B" w:rsidRPr="003F327E">
        <w:rPr>
          <w:rFonts w:ascii="Arial" w:hAnsi="Arial" w:cs="Arial"/>
          <w:sz w:val="26"/>
          <w:szCs w:val="26"/>
        </w:rPr>
        <w:t xml:space="preserve"> dentro de</w:t>
      </w:r>
      <w:r w:rsidR="003908D1" w:rsidRPr="003F327E">
        <w:rPr>
          <w:rFonts w:ascii="Arial" w:hAnsi="Arial" w:cs="Arial"/>
          <w:sz w:val="26"/>
          <w:szCs w:val="26"/>
        </w:rPr>
        <w:t xml:space="preserve"> la estructura del Instituto Municipal de las Mujeres</w:t>
      </w:r>
      <w:r w:rsidR="009C7A1B" w:rsidRPr="003F327E">
        <w:rPr>
          <w:rFonts w:ascii="Arial" w:hAnsi="Arial" w:cs="Arial"/>
          <w:sz w:val="26"/>
          <w:szCs w:val="26"/>
        </w:rPr>
        <w:t>,</w:t>
      </w:r>
      <w:r w:rsidRPr="003F327E">
        <w:rPr>
          <w:rFonts w:ascii="Arial" w:hAnsi="Arial" w:cs="Arial"/>
          <w:sz w:val="26"/>
          <w:szCs w:val="26"/>
        </w:rPr>
        <w:t xml:space="preserve"> la figura del Órgano </w:t>
      </w:r>
      <w:r w:rsidR="002A1F71" w:rsidRPr="003F327E">
        <w:rPr>
          <w:rFonts w:ascii="Arial" w:hAnsi="Arial" w:cs="Arial"/>
          <w:sz w:val="26"/>
          <w:szCs w:val="26"/>
        </w:rPr>
        <w:t>Interno de Control, quien tendrá</w:t>
      </w:r>
      <w:r w:rsidRPr="003F327E">
        <w:rPr>
          <w:rFonts w:ascii="Arial" w:hAnsi="Arial" w:cs="Arial"/>
          <w:sz w:val="26"/>
          <w:szCs w:val="26"/>
        </w:rPr>
        <w:t xml:space="preserve"> </w:t>
      </w:r>
      <w:r w:rsidR="002A1F71" w:rsidRPr="003F327E">
        <w:rPr>
          <w:rFonts w:ascii="Arial" w:hAnsi="Arial" w:cs="Arial"/>
          <w:sz w:val="26"/>
          <w:szCs w:val="26"/>
        </w:rPr>
        <w:t>funciones de fiscalización y control del ejercicio de los recursos públicos, así como la prevención, control, detección, y disuasión de faltas administrativas y hechos de corrupción.</w:t>
      </w:r>
    </w:p>
    <w:p w14:paraId="2C571DC7" w14:textId="77777777" w:rsidR="006E074F" w:rsidRPr="00BB229C" w:rsidRDefault="006E074F" w:rsidP="006E074F">
      <w:pPr>
        <w:spacing w:line="276" w:lineRule="auto"/>
        <w:jc w:val="both"/>
        <w:rPr>
          <w:rFonts w:ascii="Arial" w:hAnsi="Arial" w:cs="Arial"/>
          <w:sz w:val="26"/>
          <w:szCs w:val="26"/>
        </w:rPr>
      </w:pPr>
    </w:p>
    <w:p w14:paraId="251E27CC" w14:textId="6319D83A" w:rsidR="006E074F" w:rsidRPr="00BB229C" w:rsidRDefault="006E074F" w:rsidP="006E074F">
      <w:pPr>
        <w:spacing w:line="276" w:lineRule="auto"/>
        <w:jc w:val="both"/>
        <w:rPr>
          <w:rFonts w:ascii="Arial" w:hAnsi="Arial" w:cs="Arial"/>
          <w:sz w:val="26"/>
          <w:szCs w:val="26"/>
        </w:rPr>
      </w:pPr>
      <w:r w:rsidRPr="00BB229C">
        <w:rPr>
          <w:rFonts w:ascii="Arial" w:hAnsi="Arial" w:cs="Arial"/>
          <w:sz w:val="26"/>
          <w:szCs w:val="26"/>
        </w:rPr>
        <w:t>Finalmente</w:t>
      </w:r>
      <w:r w:rsidR="009C7A1B" w:rsidRPr="00BB229C">
        <w:rPr>
          <w:rFonts w:ascii="Arial" w:hAnsi="Arial" w:cs="Arial"/>
          <w:sz w:val="26"/>
          <w:szCs w:val="26"/>
        </w:rPr>
        <w:t>,</w:t>
      </w:r>
      <w:r w:rsidRPr="00BB229C">
        <w:rPr>
          <w:rFonts w:ascii="Arial" w:hAnsi="Arial" w:cs="Arial"/>
          <w:sz w:val="26"/>
          <w:szCs w:val="26"/>
        </w:rPr>
        <w:t xml:space="preserve"> se deroga el capítulo correspondiente al Comité de Adquisiciones, pues la organización, atribuciones y funcionamiento de este organismo ya se encuentra dispuesta en la normativa municipal específica, siendo esta el Reglamento de Adquisiciones, Enajenaciones, Arrendamientos, Comodatos y Contratación de Servicios para el Municipio de León, Guanajuato.</w:t>
      </w:r>
    </w:p>
    <w:p w14:paraId="5CFC5E24" w14:textId="10E9820C" w:rsidR="006E074F" w:rsidRPr="00BB229C" w:rsidRDefault="006E074F" w:rsidP="00FE1E20">
      <w:pPr>
        <w:spacing w:line="276" w:lineRule="auto"/>
        <w:jc w:val="both"/>
        <w:rPr>
          <w:rFonts w:ascii="Arial" w:hAnsi="Arial" w:cs="Arial"/>
          <w:sz w:val="26"/>
          <w:szCs w:val="26"/>
        </w:rPr>
      </w:pPr>
    </w:p>
    <w:p w14:paraId="07C8643F" w14:textId="389260CE" w:rsidR="006E074F" w:rsidRPr="00BB229C" w:rsidRDefault="009C7A1B" w:rsidP="00FE1E20">
      <w:pPr>
        <w:spacing w:line="276" w:lineRule="auto"/>
        <w:jc w:val="both"/>
        <w:rPr>
          <w:rFonts w:ascii="Arial" w:hAnsi="Arial" w:cs="Arial"/>
          <w:sz w:val="26"/>
          <w:szCs w:val="26"/>
        </w:rPr>
      </w:pPr>
      <w:r w:rsidRPr="00BB229C">
        <w:rPr>
          <w:rFonts w:ascii="Arial" w:hAnsi="Arial" w:cs="Arial"/>
          <w:sz w:val="26"/>
          <w:szCs w:val="26"/>
        </w:rPr>
        <w:t>Por lo que, para propiciar cambios duraderos es importante que se reforme el Reglamento del Instituto Municipal de las Mujeres y se formulen y ejecuten políticas que promuevan la igualdad de género poniendo fin a la discriminación y violencia contra la mujer.</w:t>
      </w:r>
    </w:p>
    <w:p w14:paraId="2F826288" w14:textId="23D39A04" w:rsidR="00FE1E20" w:rsidRPr="00BB229C" w:rsidRDefault="00FE1E20" w:rsidP="00FE1E20">
      <w:pPr>
        <w:spacing w:line="276" w:lineRule="auto"/>
        <w:jc w:val="both"/>
        <w:rPr>
          <w:rFonts w:ascii="Arial" w:hAnsi="Arial" w:cs="Arial"/>
          <w:strike/>
          <w:sz w:val="26"/>
          <w:szCs w:val="26"/>
        </w:rPr>
      </w:pPr>
      <w:r w:rsidRPr="00BB229C">
        <w:rPr>
          <w:rFonts w:ascii="Arial" w:hAnsi="Arial" w:cs="Arial"/>
          <w:sz w:val="26"/>
          <w:szCs w:val="26"/>
        </w:rPr>
        <w:t xml:space="preserve"> </w:t>
      </w:r>
      <w:r w:rsidRPr="00BB229C">
        <w:rPr>
          <w:rFonts w:ascii="Arial" w:hAnsi="Arial" w:cs="Arial"/>
          <w:strike/>
          <w:sz w:val="26"/>
          <w:szCs w:val="26"/>
        </w:rPr>
        <w:t xml:space="preserve"> </w:t>
      </w:r>
    </w:p>
    <w:p w14:paraId="5BE07FF8" w14:textId="77777777" w:rsidR="00FE1E20" w:rsidRPr="00BB229C" w:rsidRDefault="00FE1E20" w:rsidP="00FE1E20">
      <w:pPr>
        <w:pStyle w:val="Prrafodelista"/>
        <w:ind w:left="0"/>
        <w:jc w:val="both"/>
        <w:rPr>
          <w:rFonts w:eastAsia="Calibri" w:cs="Arial"/>
          <w:sz w:val="26"/>
          <w:szCs w:val="26"/>
        </w:rPr>
      </w:pPr>
      <w:r w:rsidRPr="00BB229C">
        <w:rPr>
          <w:rFonts w:eastAsia="Calibri" w:cs="Arial"/>
          <w:sz w:val="26"/>
          <w:szCs w:val="26"/>
        </w:rPr>
        <w:t>Por lo anteriormente expuesto se ha tenido a bien emitir el siguiente:</w:t>
      </w:r>
    </w:p>
    <w:p w14:paraId="3734607D" w14:textId="77777777" w:rsidR="00373208" w:rsidRPr="00BB229C" w:rsidRDefault="00373208" w:rsidP="00FE1E20">
      <w:pPr>
        <w:pStyle w:val="Prrafodelista"/>
        <w:ind w:left="0"/>
        <w:jc w:val="both"/>
        <w:rPr>
          <w:rFonts w:eastAsia="Calibri" w:cs="Arial"/>
          <w:sz w:val="26"/>
          <w:szCs w:val="26"/>
        </w:rPr>
      </w:pPr>
    </w:p>
    <w:p w14:paraId="6F667C4A" w14:textId="49BB1DC4" w:rsidR="00373208" w:rsidRPr="00BB229C" w:rsidRDefault="00373208" w:rsidP="00373208">
      <w:pPr>
        <w:pStyle w:val="Prrafodelista"/>
        <w:ind w:left="0"/>
        <w:jc w:val="center"/>
        <w:rPr>
          <w:rFonts w:eastAsia="Calibri" w:cs="Arial"/>
          <w:b/>
          <w:sz w:val="26"/>
          <w:szCs w:val="26"/>
        </w:rPr>
      </w:pPr>
      <w:r w:rsidRPr="00BB229C">
        <w:rPr>
          <w:rFonts w:eastAsia="Calibri" w:cs="Arial"/>
          <w:b/>
          <w:sz w:val="26"/>
          <w:szCs w:val="26"/>
        </w:rPr>
        <w:t>ACUERDO</w:t>
      </w:r>
    </w:p>
    <w:p w14:paraId="4E9A3744" w14:textId="3953CED0" w:rsidR="00FE1E20" w:rsidRPr="00BB229C" w:rsidRDefault="00FE1E20" w:rsidP="00FE1E20">
      <w:pPr>
        <w:pStyle w:val="Prrafodelista"/>
        <w:ind w:left="0"/>
        <w:jc w:val="both"/>
        <w:rPr>
          <w:rFonts w:eastAsia="Calibri" w:cs="Arial"/>
          <w:sz w:val="26"/>
          <w:szCs w:val="26"/>
        </w:rPr>
      </w:pPr>
    </w:p>
    <w:p w14:paraId="6D4FD715" w14:textId="4CCAE1D3" w:rsidR="00BB229C" w:rsidRPr="00BB229C" w:rsidRDefault="00373208" w:rsidP="00BB229C">
      <w:pPr>
        <w:spacing w:line="276" w:lineRule="auto"/>
        <w:jc w:val="both"/>
        <w:rPr>
          <w:rFonts w:ascii="Arial" w:hAnsi="Arial" w:cs="Arial"/>
          <w:sz w:val="26"/>
          <w:szCs w:val="26"/>
        </w:rPr>
      </w:pPr>
      <w:r w:rsidRPr="00BB229C">
        <w:rPr>
          <w:rFonts w:ascii="Arial" w:eastAsia="Calibri" w:hAnsi="Arial" w:cs="Arial"/>
          <w:b/>
          <w:sz w:val="26"/>
          <w:szCs w:val="26"/>
        </w:rPr>
        <w:t xml:space="preserve">ÚNICO: </w:t>
      </w:r>
      <w:r w:rsidR="00BB229C" w:rsidRPr="00BB229C">
        <w:rPr>
          <w:rFonts w:ascii="Arial" w:hAnsi="Arial" w:cs="Arial"/>
          <w:b/>
          <w:sz w:val="26"/>
          <w:szCs w:val="26"/>
        </w:rPr>
        <w:t>Se reforman</w:t>
      </w:r>
      <w:r w:rsidR="00BB229C" w:rsidRPr="00BB229C">
        <w:rPr>
          <w:rFonts w:ascii="Arial" w:hAnsi="Arial" w:cs="Arial"/>
          <w:sz w:val="26"/>
          <w:szCs w:val="26"/>
        </w:rPr>
        <w:t xml:space="preserve"> los artículos 2</w:t>
      </w:r>
      <w:r w:rsidR="00C21C48">
        <w:rPr>
          <w:rFonts w:ascii="Arial" w:hAnsi="Arial" w:cs="Arial"/>
          <w:sz w:val="26"/>
          <w:szCs w:val="26"/>
        </w:rPr>
        <w:t>;</w:t>
      </w:r>
      <w:r w:rsidR="00BB229C" w:rsidRPr="00BB229C">
        <w:rPr>
          <w:rFonts w:ascii="Arial" w:hAnsi="Arial" w:cs="Arial"/>
          <w:sz w:val="26"/>
          <w:szCs w:val="26"/>
        </w:rPr>
        <w:t xml:space="preserve"> 6 en su epígrafe, así como en su primer párrafo</w:t>
      </w:r>
      <w:r w:rsidR="00C21C48">
        <w:rPr>
          <w:rFonts w:ascii="Arial" w:hAnsi="Arial" w:cs="Arial"/>
          <w:sz w:val="26"/>
          <w:szCs w:val="26"/>
        </w:rPr>
        <w:t>;</w:t>
      </w:r>
      <w:r w:rsidR="00BB229C" w:rsidRPr="00BB229C">
        <w:rPr>
          <w:rFonts w:ascii="Arial" w:hAnsi="Arial" w:cs="Arial"/>
          <w:sz w:val="26"/>
          <w:szCs w:val="26"/>
        </w:rPr>
        <w:t xml:space="preserve"> 9</w:t>
      </w:r>
      <w:r w:rsidR="00C21C48">
        <w:rPr>
          <w:rFonts w:ascii="Arial" w:hAnsi="Arial" w:cs="Arial"/>
          <w:sz w:val="26"/>
          <w:szCs w:val="26"/>
        </w:rPr>
        <w:t>;</w:t>
      </w:r>
      <w:r w:rsidR="00BB229C" w:rsidRPr="00BB229C">
        <w:rPr>
          <w:rFonts w:ascii="Arial" w:hAnsi="Arial" w:cs="Arial"/>
          <w:sz w:val="26"/>
          <w:szCs w:val="26"/>
        </w:rPr>
        <w:t xml:space="preserve"> 10 fracción IV, así como en su segundo párrafo</w:t>
      </w:r>
      <w:r w:rsidR="00C21C48">
        <w:rPr>
          <w:rFonts w:ascii="Arial" w:hAnsi="Arial" w:cs="Arial"/>
          <w:sz w:val="26"/>
          <w:szCs w:val="26"/>
        </w:rPr>
        <w:t>;</w:t>
      </w:r>
      <w:r w:rsidR="00BB229C" w:rsidRPr="00BB229C">
        <w:rPr>
          <w:rFonts w:ascii="Arial" w:hAnsi="Arial" w:cs="Arial"/>
          <w:sz w:val="26"/>
          <w:szCs w:val="26"/>
        </w:rPr>
        <w:t xml:space="preserve"> la denominación de la sección tercera del capítulo IV</w:t>
      </w:r>
      <w:r w:rsidR="00C21C48">
        <w:rPr>
          <w:rFonts w:ascii="Arial" w:hAnsi="Arial" w:cs="Arial"/>
          <w:sz w:val="26"/>
          <w:szCs w:val="26"/>
        </w:rPr>
        <w:t>;</w:t>
      </w:r>
      <w:r w:rsidR="00BB229C" w:rsidRPr="00BB229C">
        <w:rPr>
          <w:rFonts w:ascii="Arial" w:hAnsi="Arial" w:cs="Arial"/>
          <w:sz w:val="26"/>
          <w:szCs w:val="26"/>
        </w:rPr>
        <w:t xml:space="preserve"> 20 en su epígrafe, en su primer párrafo, así como en su fracción IV</w:t>
      </w:r>
      <w:r w:rsidR="008A70FE">
        <w:rPr>
          <w:rFonts w:ascii="Arial" w:hAnsi="Arial" w:cs="Arial"/>
          <w:sz w:val="26"/>
          <w:szCs w:val="26"/>
        </w:rPr>
        <w:t>;</w:t>
      </w:r>
      <w:r w:rsidR="00BB229C" w:rsidRPr="00BB229C">
        <w:rPr>
          <w:rFonts w:ascii="Arial" w:hAnsi="Arial" w:cs="Arial"/>
          <w:sz w:val="26"/>
          <w:szCs w:val="26"/>
        </w:rPr>
        <w:t xml:space="preserve"> la denominación de la sección octava del capítulo IV</w:t>
      </w:r>
      <w:r w:rsidR="008A70FE">
        <w:rPr>
          <w:rFonts w:ascii="Arial" w:hAnsi="Arial" w:cs="Arial"/>
          <w:sz w:val="26"/>
          <w:szCs w:val="26"/>
        </w:rPr>
        <w:t>;</w:t>
      </w:r>
      <w:r w:rsidR="00BB229C" w:rsidRPr="00BB229C">
        <w:rPr>
          <w:rFonts w:ascii="Arial" w:hAnsi="Arial" w:cs="Arial"/>
          <w:sz w:val="26"/>
          <w:szCs w:val="26"/>
        </w:rPr>
        <w:t xml:space="preserve"> 25 en su epígrafe</w:t>
      </w:r>
      <w:r w:rsidR="00BB229C" w:rsidRPr="003F327E">
        <w:rPr>
          <w:rFonts w:ascii="Arial" w:hAnsi="Arial" w:cs="Arial"/>
          <w:sz w:val="26"/>
          <w:szCs w:val="26"/>
        </w:rPr>
        <w:t xml:space="preserve">, </w:t>
      </w:r>
      <w:r w:rsidR="002A1F71" w:rsidRPr="003F327E">
        <w:rPr>
          <w:rFonts w:ascii="Arial" w:hAnsi="Arial" w:cs="Arial"/>
          <w:sz w:val="26"/>
          <w:szCs w:val="26"/>
        </w:rPr>
        <w:t>así como en su único párrafo</w:t>
      </w:r>
      <w:r w:rsidR="008A70FE" w:rsidRPr="003F327E">
        <w:rPr>
          <w:rFonts w:ascii="Arial" w:hAnsi="Arial" w:cs="Arial"/>
          <w:sz w:val="26"/>
          <w:szCs w:val="26"/>
        </w:rPr>
        <w:t>;</w:t>
      </w:r>
      <w:r w:rsidR="00BB229C" w:rsidRPr="003F327E">
        <w:rPr>
          <w:rFonts w:ascii="Arial" w:hAnsi="Arial" w:cs="Arial"/>
          <w:sz w:val="26"/>
          <w:szCs w:val="26"/>
        </w:rPr>
        <w:t xml:space="preserve"> 32</w:t>
      </w:r>
      <w:r w:rsidR="008A70FE">
        <w:rPr>
          <w:rFonts w:ascii="Arial" w:hAnsi="Arial" w:cs="Arial"/>
          <w:sz w:val="26"/>
          <w:szCs w:val="26"/>
        </w:rPr>
        <w:t>;</w:t>
      </w:r>
      <w:r w:rsidR="00BB229C" w:rsidRPr="00BB229C">
        <w:rPr>
          <w:rFonts w:ascii="Arial" w:hAnsi="Arial" w:cs="Arial"/>
          <w:sz w:val="26"/>
          <w:szCs w:val="26"/>
        </w:rPr>
        <w:t xml:space="preserve"> 33 en su epígrafe, así como en su único párrafo</w:t>
      </w:r>
      <w:r w:rsidR="008A70FE">
        <w:rPr>
          <w:rFonts w:ascii="Arial" w:hAnsi="Arial" w:cs="Arial"/>
          <w:sz w:val="26"/>
          <w:szCs w:val="26"/>
        </w:rPr>
        <w:t>;</w:t>
      </w:r>
      <w:r w:rsidR="00BB229C" w:rsidRPr="00BB229C">
        <w:rPr>
          <w:rFonts w:ascii="Arial" w:hAnsi="Arial" w:cs="Arial"/>
          <w:sz w:val="26"/>
          <w:szCs w:val="26"/>
        </w:rPr>
        <w:t xml:space="preserve"> denominación del capítulo V</w:t>
      </w:r>
      <w:r w:rsidR="008A70FE">
        <w:rPr>
          <w:rFonts w:ascii="Arial" w:hAnsi="Arial" w:cs="Arial"/>
          <w:sz w:val="26"/>
          <w:szCs w:val="26"/>
        </w:rPr>
        <w:t>;</w:t>
      </w:r>
      <w:r w:rsidR="00BB229C" w:rsidRPr="00BB229C">
        <w:rPr>
          <w:rFonts w:ascii="Arial" w:hAnsi="Arial" w:cs="Arial"/>
          <w:sz w:val="26"/>
          <w:szCs w:val="26"/>
        </w:rPr>
        <w:t xml:space="preserve"> 40</w:t>
      </w:r>
      <w:r w:rsidR="00EA7072">
        <w:rPr>
          <w:rFonts w:ascii="Arial" w:hAnsi="Arial" w:cs="Arial"/>
          <w:sz w:val="26"/>
          <w:szCs w:val="26"/>
        </w:rPr>
        <w:t xml:space="preserve"> en su epígrafe, en su único párrafo, así como</w:t>
      </w:r>
      <w:r w:rsidR="00BB229C" w:rsidRPr="00BB229C">
        <w:rPr>
          <w:rFonts w:ascii="Arial" w:hAnsi="Arial" w:cs="Arial"/>
          <w:sz w:val="26"/>
          <w:szCs w:val="26"/>
        </w:rPr>
        <w:t xml:space="preserve"> en sus fracciones </w:t>
      </w:r>
      <w:r w:rsidR="00CE0C8C">
        <w:rPr>
          <w:rFonts w:ascii="Arial" w:hAnsi="Arial" w:cs="Arial"/>
          <w:sz w:val="26"/>
          <w:szCs w:val="26"/>
        </w:rPr>
        <w:t>IV</w:t>
      </w:r>
      <w:r w:rsidR="008A70FE">
        <w:rPr>
          <w:rFonts w:ascii="Arial" w:hAnsi="Arial" w:cs="Arial"/>
          <w:sz w:val="26"/>
          <w:szCs w:val="26"/>
        </w:rPr>
        <w:t xml:space="preserve"> y su inciso a)</w:t>
      </w:r>
      <w:r w:rsidR="00E94458">
        <w:rPr>
          <w:rFonts w:ascii="Arial" w:hAnsi="Arial" w:cs="Arial"/>
          <w:sz w:val="26"/>
          <w:szCs w:val="26"/>
        </w:rPr>
        <w:t>,</w:t>
      </w:r>
      <w:r w:rsidR="00CE0C8C">
        <w:rPr>
          <w:rFonts w:ascii="Arial" w:hAnsi="Arial" w:cs="Arial"/>
          <w:sz w:val="26"/>
          <w:szCs w:val="26"/>
        </w:rPr>
        <w:t xml:space="preserve"> </w:t>
      </w:r>
      <w:r w:rsidR="00BB229C" w:rsidRPr="00BB229C">
        <w:rPr>
          <w:rFonts w:ascii="Arial" w:hAnsi="Arial" w:cs="Arial"/>
          <w:sz w:val="26"/>
          <w:szCs w:val="26"/>
        </w:rPr>
        <w:t xml:space="preserve">V, X y XVI y 42 en su epígrafe, así como en su </w:t>
      </w:r>
      <w:r w:rsidR="008A70FE">
        <w:rPr>
          <w:rFonts w:ascii="Arial" w:hAnsi="Arial" w:cs="Arial"/>
          <w:sz w:val="26"/>
          <w:szCs w:val="26"/>
        </w:rPr>
        <w:t>único párrafo</w:t>
      </w:r>
      <w:r w:rsidR="00BB229C" w:rsidRPr="00BB229C">
        <w:rPr>
          <w:rFonts w:ascii="Arial" w:hAnsi="Arial" w:cs="Arial"/>
          <w:sz w:val="26"/>
          <w:szCs w:val="26"/>
        </w:rPr>
        <w:t xml:space="preserve">; </w:t>
      </w:r>
      <w:r w:rsidR="00BB229C" w:rsidRPr="00BB229C">
        <w:rPr>
          <w:rFonts w:ascii="Arial" w:hAnsi="Arial" w:cs="Arial"/>
          <w:b/>
          <w:sz w:val="26"/>
          <w:szCs w:val="26"/>
        </w:rPr>
        <w:t>se adicionan</w:t>
      </w:r>
      <w:r w:rsidR="00BB229C" w:rsidRPr="00BB229C">
        <w:rPr>
          <w:rFonts w:ascii="Arial" w:hAnsi="Arial" w:cs="Arial"/>
          <w:sz w:val="26"/>
          <w:szCs w:val="26"/>
        </w:rPr>
        <w:t xml:space="preserve"> una fracción IX-Bis al artículo 6</w:t>
      </w:r>
      <w:r w:rsidR="008A70FE">
        <w:rPr>
          <w:rFonts w:ascii="Arial" w:hAnsi="Arial" w:cs="Arial"/>
          <w:sz w:val="26"/>
          <w:szCs w:val="26"/>
        </w:rPr>
        <w:t>;</w:t>
      </w:r>
      <w:r w:rsidR="00BB229C" w:rsidRPr="00BB229C">
        <w:rPr>
          <w:rFonts w:ascii="Arial" w:hAnsi="Arial" w:cs="Arial"/>
          <w:sz w:val="26"/>
          <w:szCs w:val="26"/>
        </w:rPr>
        <w:t xml:space="preserve"> un artículo 16-Bis</w:t>
      </w:r>
      <w:r w:rsidR="008A70FE">
        <w:rPr>
          <w:rFonts w:ascii="Arial" w:hAnsi="Arial" w:cs="Arial"/>
          <w:sz w:val="26"/>
          <w:szCs w:val="26"/>
        </w:rPr>
        <w:t>;</w:t>
      </w:r>
      <w:r w:rsidR="00BB229C" w:rsidRPr="00BB229C">
        <w:rPr>
          <w:rFonts w:ascii="Arial" w:hAnsi="Arial" w:cs="Arial"/>
          <w:sz w:val="26"/>
          <w:szCs w:val="26"/>
        </w:rPr>
        <w:t xml:space="preserve"> una fracción XXI-Bis al artículo 40</w:t>
      </w:r>
      <w:r w:rsidR="008A70FE">
        <w:rPr>
          <w:rFonts w:ascii="Arial" w:hAnsi="Arial" w:cs="Arial"/>
          <w:sz w:val="26"/>
          <w:szCs w:val="26"/>
        </w:rPr>
        <w:t>;</w:t>
      </w:r>
      <w:r w:rsidR="00BB229C" w:rsidRPr="00BB229C">
        <w:rPr>
          <w:rFonts w:ascii="Arial" w:hAnsi="Arial" w:cs="Arial"/>
          <w:b/>
          <w:sz w:val="26"/>
          <w:szCs w:val="26"/>
        </w:rPr>
        <w:t xml:space="preserve"> </w:t>
      </w:r>
      <w:r w:rsidR="00BB229C" w:rsidRPr="00BB229C">
        <w:rPr>
          <w:rFonts w:ascii="Arial" w:hAnsi="Arial" w:cs="Arial"/>
          <w:sz w:val="26"/>
          <w:szCs w:val="26"/>
        </w:rPr>
        <w:t xml:space="preserve">las secciones primera, segunda con los artículos 42-Bis, 42-Ter, 42-Quater, 42-Quinquies, 42-Sexies, 42-Septies, 42-Octies, tercera con los artículos 42-Nonies y 42-Decies al capítulo V; y </w:t>
      </w:r>
      <w:r w:rsidR="00BB229C" w:rsidRPr="00BB229C">
        <w:rPr>
          <w:rFonts w:ascii="Arial" w:hAnsi="Arial" w:cs="Arial"/>
          <w:b/>
          <w:sz w:val="26"/>
          <w:szCs w:val="26"/>
        </w:rPr>
        <w:t xml:space="preserve">se derogan </w:t>
      </w:r>
      <w:r w:rsidR="00BB229C" w:rsidRPr="00BB229C">
        <w:rPr>
          <w:rFonts w:ascii="Arial" w:hAnsi="Arial" w:cs="Arial"/>
          <w:sz w:val="26"/>
          <w:szCs w:val="26"/>
        </w:rPr>
        <w:t>la fracción III del artículo 22</w:t>
      </w:r>
      <w:r w:rsidR="008A70FE">
        <w:rPr>
          <w:rFonts w:ascii="Arial" w:hAnsi="Arial" w:cs="Arial"/>
          <w:sz w:val="26"/>
          <w:szCs w:val="26"/>
        </w:rPr>
        <w:t>;</w:t>
      </w:r>
      <w:r w:rsidR="006502C2">
        <w:rPr>
          <w:rFonts w:ascii="Arial" w:hAnsi="Arial" w:cs="Arial"/>
          <w:sz w:val="26"/>
          <w:szCs w:val="26"/>
        </w:rPr>
        <w:t xml:space="preserve"> y</w:t>
      </w:r>
      <w:r w:rsidR="00BB229C" w:rsidRPr="00BB229C">
        <w:rPr>
          <w:rFonts w:ascii="Arial" w:hAnsi="Arial" w:cs="Arial"/>
          <w:sz w:val="26"/>
          <w:szCs w:val="26"/>
        </w:rPr>
        <w:t xml:space="preserve"> los artículos </w:t>
      </w:r>
      <w:r w:rsidR="006502C2">
        <w:rPr>
          <w:rFonts w:ascii="Arial" w:hAnsi="Arial" w:cs="Arial"/>
          <w:sz w:val="26"/>
          <w:szCs w:val="26"/>
        </w:rPr>
        <w:t xml:space="preserve">del </w:t>
      </w:r>
      <w:r w:rsidR="00BB229C" w:rsidRPr="00BB229C">
        <w:rPr>
          <w:rFonts w:ascii="Arial" w:hAnsi="Arial" w:cs="Arial"/>
          <w:sz w:val="26"/>
          <w:szCs w:val="26"/>
        </w:rPr>
        <w:t>4</w:t>
      </w:r>
      <w:r w:rsidR="006502C2">
        <w:rPr>
          <w:rFonts w:ascii="Arial" w:hAnsi="Arial" w:cs="Arial"/>
          <w:sz w:val="26"/>
          <w:szCs w:val="26"/>
        </w:rPr>
        <w:t>3 al</w:t>
      </w:r>
      <w:r w:rsidR="00BB229C" w:rsidRPr="00BB229C">
        <w:rPr>
          <w:rFonts w:ascii="Arial" w:hAnsi="Arial" w:cs="Arial"/>
          <w:sz w:val="26"/>
          <w:szCs w:val="26"/>
        </w:rPr>
        <w:t xml:space="preserve"> 49 del </w:t>
      </w:r>
      <w:r w:rsidR="00BB229C" w:rsidRPr="00BB229C">
        <w:rPr>
          <w:rFonts w:ascii="Arial" w:hAnsi="Arial" w:cs="Arial"/>
          <w:b/>
          <w:sz w:val="26"/>
          <w:szCs w:val="26"/>
        </w:rPr>
        <w:t xml:space="preserve">Reglamento del Instituto Municipal de las Mujeres, </w:t>
      </w:r>
      <w:r w:rsidR="00BB229C" w:rsidRPr="00BB229C">
        <w:rPr>
          <w:rFonts w:ascii="Arial" w:hAnsi="Arial" w:cs="Arial"/>
          <w:sz w:val="26"/>
          <w:szCs w:val="26"/>
        </w:rPr>
        <w:t xml:space="preserve"> publicado en el Periódico Oficial del Gobierno del Estado de Guanajuato, número 74, tercera parte, de fecha 8 de mayo del año 2015, para quedar en los términos siguientes:</w:t>
      </w:r>
    </w:p>
    <w:p w14:paraId="160614CA" w14:textId="2A71BDD9" w:rsidR="009C7A1B" w:rsidRDefault="009C7A1B" w:rsidP="00FE1E20">
      <w:pPr>
        <w:pStyle w:val="Prrafodelista"/>
        <w:ind w:left="0"/>
        <w:jc w:val="both"/>
        <w:rPr>
          <w:rFonts w:eastAsia="Calibri" w:cs="Arial"/>
          <w:b/>
          <w:sz w:val="26"/>
          <w:szCs w:val="26"/>
        </w:rPr>
      </w:pPr>
    </w:p>
    <w:p w14:paraId="52C0A6E9" w14:textId="77777777" w:rsidR="00842D1F" w:rsidRPr="00BB229C" w:rsidRDefault="00842D1F" w:rsidP="00FE1E20">
      <w:pPr>
        <w:pStyle w:val="Prrafodelista"/>
        <w:ind w:left="0"/>
        <w:jc w:val="both"/>
        <w:rPr>
          <w:rFonts w:eastAsia="Calibri" w:cs="Arial"/>
          <w:b/>
          <w:sz w:val="26"/>
          <w:szCs w:val="26"/>
        </w:rPr>
      </w:pPr>
    </w:p>
    <w:p w14:paraId="65A1D9DD" w14:textId="33D62840"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“Sectorización del Instituto</w:t>
      </w:r>
    </w:p>
    <w:p w14:paraId="0D2FD12C"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b/>
          <w:bCs/>
          <w:i/>
          <w:sz w:val="22"/>
          <w:szCs w:val="22"/>
        </w:rPr>
        <w:t>Artículo 2.</w:t>
      </w:r>
      <w:r w:rsidRPr="00CE36C2">
        <w:rPr>
          <w:rFonts w:ascii="Arial" w:hAnsi="Arial" w:cs="Arial"/>
          <w:i/>
          <w:sz w:val="22"/>
          <w:szCs w:val="22"/>
        </w:rPr>
        <w:t xml:space="preserve"> El Instituto Municipal de las Mujeres está sectorizado a la Dirección General de Desarrollo </w:t>
      </w:r>
      <w:r w:rsidRPr="00CE36C2">
        <w:rPr>
          <w:rFonts w:ascii="Arial" w:hAnsi="Arial" w:cs="Arial"/>
          <w:bCs/>
          <w:i/>
          <w:sz w:val="22"/>
          <w:szCs w:val="22"/>
        </w:rPr>
        <w:t>Social y</w:t>
      </w:r>
      <w:r w:rsidRPr="00CE36C2">
        <w:rPr>
          <w:rFonts w:ascii="Arial" w:hAnsi="Arial" w:cs="Arial"/>
          <w:i/>
          <w:sz w:val="22"/>
          <w:szCs w:val="22"/>
        </w:rPr>
        <w:t xml:space="preserve"> Humano de conformidad con lo señalado en el Reglamento Interior de la Administración Pública Municipal de León, Guanajuato.</w:t>
      </w:r>
    </w:p>
    <w:p w14:paraId="1239E686" w14:textId="524D51D0" w:rsidR="009C7A1B" w:rsidRPr="00CE36C2" w:rsidRDefault="009C7A1B" w:rsidP="00842D1F">
      <w:pPr>
        <w:pStyle w:val="Prrafodelista"/>
        <w:ind w:left="1134" w:right="899"/>
        <w:jc w:val="both"/>
        <w:rPr>
          <w:rFonts w:eastAsia="Calibri" w:cs="Arial"/>
          <w:i/>
          <w:sz w:val="22"/>
          <w:szCs w:val="22"/>
        </w:rPr>
      </w:pPr>
    </w:p>
    <w:p w14:paraId="43D0097E" w14:textId="77777777" w:rsidR="00842D1F" w:rsidRPr="00CE36C2" w:rsidRDefault="00842D1F" w:rsidP="00842D1F">
      <w:pPr>
        <w:ind w:left="1134" w:right="899"/>
        <w:jc w:val="right"/>
        <w:rPr>
          <w:rFonts w:ascii="Arial" w:hAnsi="Arial" w:cs="Arial"/>
          <w:b/>
          <w:bCs/>
          <w:i/>
          <w:iCs/>
          <w:sz w:val="22"/>
          <w:szCs w:val="22"/>
        </w:rPr>
      </w:pPr>
    </w:p>
    <w:p w14:paraId="5FD84037"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del Instituto</w:t>
      </w:r>
    </w:p>
    <w:p w14:paraId="062465E9" w14:textId="77777777" w:rsidR="0007697A" w:rsidRPr="00CE36C2" w:rsidRDefault="0007697A" w:rsidP="00CE36C2">
      <w:pPr>
        <w:ind w:left="1134" w:right="899"/>
        <w:jc w:val="both"/>
        <w:rPr>
          <w:rFonts w:ascii="Arial" w:hAnsi="Arial" w:cs="Arial"/>
          <w:b/>
          <w:bCs/>
          <w:i/>
          <w:sz w:val="22"/>
          <w:szCs w:val="22"/>
        </w:rPr>
      </w:pPr>
      <w:r w:rsidRPr="00CE36C2">
        <w:rPr>
          <w:rFonts w:ascii="Arial" w:hAnsi="Arial" w:cs="Arial"/>
          <w:b/>
          <w:bCs/>
          <w:i/>
          <w:sz w:val="22"/>
          <w:szCs w:val="22"/>
        </w:rPr>
        <w:t>Artículo 6.</w:t>
      </w:r>
      <w:r w:rsidRPr="00CE36C2">
        <w:rPr>
          <w:rFonts w:ascii="Arial" w:hAnsi="Arial" w:cs="Arial"/>
          <w:i/>
          <w:sz w:val="22"/>
          <w:szCs w:val="22"/>
        </w:rPr>
        <w:t xml:space="preserve"> Para el cumplimiento de su objeto el Instituto tiene las </w:t>
      </w:r>
      <w:r w:rsidRPr="00CE36C2">
        <w:rPr>
          <w:rFonts w:ascii="Arial" w:hAnsi="Arial" w:cs="Arial"/>
          <w:bCs/>
          <w:i/>
          <w:sz w:val="22"/>
          <w:szCs w:val="22"/>
        </w:rPr>
        <w:t>atribuciones</w:t>
      </w:r>
      <w:r w:rsidRPr="00CE36C2">
        <w:rPr>
          <w:rFonts w:ascii="Arial" w:hAnsi="Arial" w:cs="Arial"/>
          <w:i/>
          <w:sz w:val="22"/>
          <w:szCs w:val="22"/>
        </w:rPr>
        <w:t xml:space="preserve"> siguientes:</w:t>
      </w:r>
    </w:p>
    <w:p w14:paraId="3D664CA6" w14:textId="77777777" w:rsidR="0007697A" w:rsidRPr="00CE36C2" w:rsidRDefault="0007697A" w:rsidP="00CE36C2">
      <w:pPr>
        <w:ind w:left="1134" w:right="899"/>
        <w:jc w:val="both"/>
        <w:rPr>
          <w:rFonts w:ascii="Arial" w:hAnsi="Arial" w:cs="Arial"/>
          <w:b/>
          <w:bCs/>
          <w:i/>
          <w:sz w:val="22"/>
          <w:szCs w:val="22"/>
        </w:rPr>
      </w:pPr>
    </w:p>
    <w:p w14:paraId="18974E34" w14:textId="16B1717C" w:rsidR="0007697A" w:rsidRDefault="0007697A" w:rsidP="00CE36C2">
      <w:pPr>
        <w:pStyle w:val="Prrafodelista"/>
        <w:numPr>
          <w:ilvl w:val="0"/>
          <w:numId w:val="16"/>
        </w:numPr>
        <w:ind w:left="1134" w:right="899" w:firstLine="0"/>
        <w:contextualSpacing/>
        <w:jc w:val="both"/>
        <w:rPr>
          <w:rFonts w:cs="Arial"/>
          <w:b/>
          <w:bCs/>
          <w:i/>
          <w:sz w:val="22"/>
          <w:szCs w:val="22"/>
        </w:rPr>
      </w:pPr>
      <w:r w:rsidRPr="00CE36C2">
        <w:rPr>
          <w:rFonts w:cs="Arial"/>
          <w:bCs/>
          <w:i/>
          <w:sz w:val="22"/>
          <w:szCs w:val="22"/>
        </w:rPr>
        <w:t xml:space="preserve">a </w:t>
      </w:r>
      <w:r w:rsidRPr="00CE36C2">
        <w:rPr>
          <w:rFonts w:cs="Arial"/>
          <w:b/>
          <w:bCs/>
          <w:i/>
          <w:sz w:val="22"/>
          <w:szCs w:val="22"/>
        </w:rPr>
        <w:t>IX. …</w:t>
      </w:r>
    </w:p>
    <w:p w14:paraId="305B5C31" w14:textId="77777777" w:rsidR="004E702D" w:rsidRPr="00CE36C2" w:rsidRDefault="004E702D" w:rsidP="004E702D">
      <w:pPr>
        <w:pStyle w:val="Prrafodelista"/>
        <w:ind w:left="1134" w:right="899"/>
        <w:contextualSpacing/>
        <w:jc w:val="both"/>
        <w:rPr>
          <w:rFonts w:cs="Arial"/>
          <w:b/>
          <w:bCs/>
          <w:i/>
          <w:sz w:val="22"/>
          <w:szCs w:val="22"/>
        </w:rPr>
      </w:pPr>
    </w:p>
    <w:p w14:paraId="2ACE9738" w14:textId="3BEC9BD8" w:rsidR="0007697A" w:rsidRDefault="00CE36C2" w:rsidP="00CE36C2">
      <w:pPr>
        <w:ind w:left="1560" w:right="899" w:hanging="426"/>
        <w:jc w:val="both"/>
        <w:rPr>
          <w:rFonts w:ascii="Arial" w:hAnsi="Arial" w:cs="Arial"/>
          <w:i/>
          <w:sz w:val="22"/>
          <w:szCs w:val="22"/>
        </w:rPr>
      </w:pPr>
      <w:r>
        <w:rPr>
          <w:rFonts w:ascii="Arial" w:hAnsi="Arial" w:cs="Arial"/>
          <w:b/>
          <w:i/>
          <w:sz w:val="22"/>
          <w:szCs w:val="22"/>
        </w:rPr>
        <w:t>IX Bis</w:t>
      </w:r>
      <w:r w:rsidR="0007697A" w:rsidRPr="00CE36C2">
        <w:rPr>
          <w:rFonts w:ascii="Arial" w:hAnsi="Arial" w:cs="Arial"/>
          <w:b/>
          <w:i/>
          <w:sz w:val="22"/>
          <w:szCs w:val="22"/>
        </w:rPr>
        <w:t xml:space="preserve">. </w:t>
      </w:r>
      <w:r w:rsidR="0007697A" w:rsidRPr="00CE36C2">
        <w:rPr>
          <w:rFonts w:ascii="Arial" w:hAnsi="Arial" w:cs="Arial"/>
          <w:i/>
          <w:sz w:val="22"/>
          <w:szCs w:val="22"/>
        </w:rPr>
        <w:t>Atender a las personas receptoras de violencia de conformidad con las atribuciones previstas en la Ley para Prevenir, Atender y Erradicar la Violencia en el estado de Guanajuato y demás leyes y disposiciones jurídicas aplicables.</w:t>
      </w:r>
    </w:p>
    <w:p w14:paraId="7F23715A" w14:textId="77777777" w:rsidR="004E702D" w:rsidRPr="00CE36C2" w:rsidRDefault="004E702D" w:rsidP="00CE36C2">
      <w:pPr>
        <w:ind w:left="1560" w:right="899" w:hanging="426"/>
        <w:jc w:val="both"/>
        <w:rPr>
          <w:rFonts w:ascii="Arial" w:hAnsi="Arial" w:cs="Arial"/>
          <w:i/>
          <w:sz w:val="22"/>
          <w:szCs w:val="22"/>
        </w:rPr>
      </w:pPr>
    </w:p>
    <w:p w14:paraId="601FBABE" w14:textId="77777777" w:rsidR="0007697A" w:rsidRPr="00CE36C2" w:rsidRDefault="0007697A" w:rsidP="00CE36C2">
      <w:pPr>
        <w:ind w:left="1134" w:right="899"/>
        <w:jc w:val="both"/>
        <w:rPr>
          <w:rFonts w:ascii="Arial" w:hAnsi="Arial" w:cs="Arial"/>
          <w:b/>
          <w:i/>
          <w:sz w:val="22"/>
          <w:szCs w:val="22"/>
        </w:rPr>
      </w:pPr>
      <w:r w:rsidRPr="00CE36C2">
        <w:rPr>
          <w:rFonts w:ascii="Arial" w:hAnsi="Arial" w:cs="Arial"/>
          <w:b/>
          <w:i/>
          <w:sz w:val="22"/>
          <w:szCs w:val="22"/>
        </w:rPr>
        <w:t xml:space="preserve">X. </w:t>
      </w:r>
      <w:r w:rsidRPr="00CE36C2">
        <w:rPr>
          <w:rFonts w:ascii="Arial" w:hAnsi="Arial" w:cs="Arial"/>
          <w:i/>
          <w:sz w:val="22"/>
          <w:szCs w:val="22"/>
        </w:rPr>
        <w:t>a</w:t>
      </w:r>
      <w:r w:rsidRPr="00CE36C2">
        <w:rPr>
          <w:rFonts w:ascii="Arial" w:hAnsi="Arial" w:cs="Arial"/>
          <w:b/>
          <w:i/>
          <w:sz w:val="22"/>
          <w:szCs w:val="22"/>
        </w:rPr>
        <w:t xml:space="preserve"> XV. …</w:t>
      </w:r>
    </w:p>
    <w:p w14:paraId="39D2F39F" w14:textId="77777777" w:rsidR="0007697A" w:rsidRPr="00CE36C2" w:rsidRDefault="0007697A" w:rsidP="00842D1F">
      <w:pPr>
        <w:pStyle w:val="Prrafodelista"/>
        <w:ind w:left="1134" w:right="899"/>
        <w:jc w:val="both"/>
        <w:rPr>
          <w:rFonts w:eastAsia="Calibri" w:cs="Arial"/>
          <w:i/>
          <w:sz w:val="22"/>
          <w:szCs w:val="22"/>
        </w:rPr>
      </w:pPr>
    </w:p>
    <w:p w14:paraId="3C4BE670" w14:textId="77777777" w:rsidR="0007697A" w:rsidRPr="00CE36C2" w:rsidRDefault="0007697A" w:rsidP="00842D1F">
      <w:pPr>
        <w:pStyle w:val="Prrafodelista"/>
        <w:ind w:left="1134" w:right="899"/>
        <w:jc w:val="both"/>
        <w:rPr>
          <w:rFonts w:eastAsia="Calibri" w:cs="Arial"/>
          <w:i/>
          <w:sz w:val="22"/>
          <w:szCs w:val="22"/>
        </w:rPr>
      </w:pPr>
    </w:p>
    <w:p w14:paraId="54B4B512"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Órganos de Gobierno</w:t>
      </w:r>
    </w:p>
    <w:p w14:paraId="339355EC" w14:textId="77777777" w:rsidR="0007697A" w:rsidRPr="00CE36C2" w:rsidRDefault="0007697A" w:rsidP="00842D1F">
      <w:pPr>
        <w:ind w:left="1134" w:right="899"/>
        <w:jc w:val="both"/>
        <w:rPr>
          <w:rFonts w:ascii="Arial" w:hAnsi="Arial" w:cs="Arial"/>
          <w:bCs/>
          <w:i/>
          <w:sz w:val="22"/>
          <w:szCs w:val="22"/>
        </w:rPr>
      </w:pPr>
      <w:r w:rsidRPr="00CE36C2">
        <w:rPr>
          <w:rFonts w:ascii="Arial" w:hAnsi="Arial" w:cs="Arial"/>
          <w:b/>
          <w:bCs/>
          <w:i/>
          <w:sz w:val="22"/>
          <w:szCs w:val="22"/>
        </w:rPr>
        <w:t xml:space="preserve">Artículo 9. </w:t>
      </w:r>
      <w:r w:rsidRPr="00CE36C2">
        <w:rPr>
          <w:rFonts w:ascii="Arial" w:hAnsi="Arial" w:cs="Arial"/>
          <w:bCs/>
          <w:i/>
          <w:sz w:val="22"/>
          <w:szCs w:val="22"/>
        </w:rPr>
        <w:t>Para el cumplimiento de su objeto, el Instituto contará con los siguientes órganos de gobierno y administración;</w:t>
      </w:r>
    </w:p>
    <w:p w14:paraId="3654052B" w14:textId="77777777" w:rsidR="0007697A" w:rsidRPr="00CE36C2" w:rsidRDefault="0007697A" w:rsidP="00842D1F">
      <w:pPr>
        <w:pStyle w:val="Prrafodelista"/>
        <w:numPr>
          <w:ilvl w:val="0"/>
          <w:numId w:val="2"/>
        </w:numPr>
        <w:spacing w:after="160" w:line="259" w:lineRule="auto"/>
        <w:ind w:left="1134" w:right="899" w:firstLine="0"/>
        <w:contextualSpacing/>
        <w:jc w:val="both"/>
        <w:rPr>
          <w:rFonts w:cs="Arial"/>
          <w:bCs/>
          <w:i/>
          <w:sz w:val="22"/>
          <w:szCs w:val="22"/>
        </w:rPr>
      </w:pPr>
      <w:r w:rsidRPr="00CE36C2">
        <w:rPr>
          <w:rFonts w:cs="Arial"/>
          <w:bCs/>
          <w:i/>
          <w:sz w:val="22"/>
          <w:szCs w:val="22"/>
        </w:rPr>
        <w:t>Consejo Directivo; y</w:t>
      </w:r>
    </w:p>
    <w:p w14:paraId="46D4213E" w14:textId="37703D9C" w:rsidR="0007697A" w:rsidRPr="00CE36C2" w:rsidRDefault="0007697A" w:rsidP="00842D1F">
      <w:pPr>
        <w:pStyle w:val="Prrafodelista"/>
        <w:numPr>
          <w:ilvl w:val="0"/>
          <w:numId w:val="2"/>
        </w:numPr>
        <w:spacing w:after="160" w:line="259" w:lineRule="auto"/>
        <w:ind w:left="1134" w:right="899" w:firstLine="0"/>
        <w:contextualSpacing/>
        <w:jc w:val="both"/>
        <w:rPr>
          <w:rFonts w:cs="Arial"/>
          <w:bCs/>
          <w:i/>
          <w:sz w:val="22"/>
          <w:szCs w:val="22"/>
        </w:rPr>
      </w:pPr>
      <w:r w:rsidRPr="00CE36C2">
        <w:rPr>
          <w:rFonts w:cs="Arial"/>
          <w:bCs/>
          <w:i/>
          <w:sz w:val="22"/>
          <w:szCs w:val="22"/>
        </w:rPr>
        <w:t>Dirección General.</w:t>
      </w:r>
    </w:p>
    <w:p w14:paraId="0A15A3DA"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2805F39E"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7C928437"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 xml:space="preserve">Integración del Consejo… </w:t>
      </w:r>
    </w:p>
    <w:p w14:paraId="1BE72B71" w14:textId="0DC07944" w:rsidR="0007697A" w:rsidRDefault="0007697A" w:rsidP="00CE36C2">
      <w:pPr>
        <w:ind w:left="1134" w:right="899"/>
        <w:jc w:val="both"/>
        <w:rPr>
          <w:rFonts w:ascii="Arial" w:hAnsi="Arial" w:cs="Arial"/>
          <w:i/>
          <w:sz w:val="22"/>
          <w:szCs w:val="22"/>
        </w:rPr>
      </w:pPr>
      <w:r w:rsidRPr="00CE36C2">
        <w:rPr>
          <w:rFonts w:ascii="Arial" w:hAnsi="Arial" w:cs="Arial"/>
          <w:b/>
          <w:bCs/>
          <w:i/>
          <w:sz w:val="22"/>
          <w:szCs w:val="22"/>
        </w:rPr>
        <w:t>Artículo 10.</w:t>
      </w:r>
      <w:r w:rsidRPr="00CE36C2">
        <w:rPr>
          <w:rFonts w:ascii="Arial" w:hAnsi="Arial" w:cs="Arial"/>
          <w:i/>
          <w:sz w:val="22"/>
          <w:szCs w:val="22"/>
        </w:rPr>
        <w:t xml:space="preserve"> El Consejo Directivo . . . </w:t>
      </w:r>
    </w:p>
    <w:p w14:paraId="2BF8EB03" w14:textId="77777777" w:rsidR="004E702D" w:rsidRPr="00CE36C2" w:rsidRDefault="004E702D" w:rsidP="00CE36C2">
      <w:pPr>
        <w:ind w:left="1134" w:right="899"/>
        <w:jc w:val="both"/>
        <w:rPr>
          <w:rFonts w:ascii="Arial" w:hAnsi="Arial" w:cs="Arial"/>
          <w:i/>
          <w:sz w:val="22"/>
          <w:szCs w:val="22"/>
        </w:rPr>
      </w:pPr>
    </w:p>
    <w:p w14:paraId="18DF404F" w14:textId="075CAC9B" w:rsidR="0007697A" w:rsidRDefault="0007697A" w:rsidP="00CE36C2">
      <w:pPr>
        <w:pStyle w:val="Prrafodelista"/>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899" w:firstLine="0"/>
        <w:contextualSpacing/>
        <w:jc w:val="both"/>
        <w:outlineLvl w:val="0"/>
        <w:rPr>
          <w:rFonts w:cs="Arial"/>
          <w:b/>
          <w:bCs/>
          <w:i/>
          <w:sz w:val="22"/>
          <w:szCs w:val="22"/>
        </w:rPr>
      </w:pPr>
      <w:r w:rsidRPr="00CE36C2">
        <w:rPr>
          <w:rFonts w:cs="Arial"/>
          <w:bCs/>
          <w:i/>
          <w:sz w:val="22"/>
          <w:szCs w:val="22"/>
        </w:rPr>
        <w:t xml:space="preserve">a </w:t>
      </w:r>
      <w:r w:rsidRPr="00CE36C2">
        <w:rPr>
          <w:rFonts w:cs="Arial"/>
          <w:b/>
          <w:bCs/>
          <w:i/>
          <w:sz w:val="22"/>
          <w:szCs w:val="22"/>
        </w:rPr>
        <w:t>III</w:t>
      </w:r>
      <w:proofErr w:type="gramStart"/>
      <w:r w:rsidRPr="00CE36C2">
        <w:rPr>
          <w:rFonts w:cs="Arial"/>
          <w:b/>
          <w:bCs/>
          <w:i/>
          <w:sz w:val="22"/>
          <w:szCs w:val="22"/>
        </w:rPr>
        <w:t>. . . .</w:t>
      </w:r>
      <w:proofErr w:type="gramEnd"/>
    </w:p>
    <w:p w14:paraId="095679F9" w14:textId="77777777" w:rsidR="004E702D" w:rsidRPr="00CE36C2" w:rsidRDefault="004E702D" w:rsidP="004E702D">
      <w:pPr>
        <w:pStyle w:val="Prrafodelist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899"/>
        <w:contextualSpacing/>
        <w:jc w:val="both"/>
        <w:outlineLvl w:val="0"/>
        <w:rPr>
          <w:rFonts w:cs="Arial"/>
          <w:b/>
          <w:bCs/>
          <w:i/>
          <w:sz w:val="22"/>
          <w:szCs w:val="22"/>
        </w:rPr>
      </w:pPr>
    </w:p>
    <w:p w14:paraId="40E6CDFA" w14:textId="5591F9C2" w:rsidR="0007697A" w:rsidRDefault="0007697A" w:rsidP="00CE36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60" w:right="899" w:hanging="426"/>
        <w:jc w:val="both"/>
        <w:outlineLvl w:val="0"/>
        <w:rPr>
          <w:rFonts w:ascii="Arial" w:hAnsi="Arial" w:cs="Arial"/>
          <w:i/>
          <w:sz w:val="22"/>
          <w:szCs w:val="22"/>
        </w:rPr>
      </w:pPr>
      <w:r w:rsidRPr="00CE36C2">
        <w:rPr>
          <w:rFonts w:ascii="Arial" w:hAnsi="Arial" w:cs="Arial"/>
          <w:b/>
          <w:bCs/>
          <w:i/>
          <w:sz w:val="22"/>
          <w:szCs w:val="22"/>
        </w:rPr>
        <w:t>IV.</w:t>
      </w:r>
      <w:r w:rsidRPr="00CE36C2">
        <w:rPr>
          <w:rFonts w:ascii="Arial" w:hAnsi="Arial" w:cs="Arial"/>
          <w:i/>
          <w:sz w:val="22"/>
          <w:szCs w:val="22"/>
        </w:rPr>
        <w:t xml:space="preserve"> Una persona designada como representante de la Dirección General de Desarrollo </w:t>
      </w:r>
      <w:r w:rsidRPr="00CE36C2">
        <w:rPr>
          <w:rFonts w:ascii="Arial" w:hAnsi="Arial" w:cs="Arial"/>
          <w:bCs/>
          <w:i/>
          <w:sz w:val="22"/>
          <w:szCs w:val="22"/>
        </w:rPr>
        <w:t xml:space="preserve">Social y </w:t>
      </w:r>
      <w:r w:rsidRPr="00CE36C2">
        <w:rPr>
          <w:rFonts w:ascii="Arial" w:hAnsi="Arial" w:cs="Arial"/>
          <w:i/>
          <w:sz w:val="22"/>
          <w:szCs w:val="22"/>
        </w:rPr>
        <w:t>Humano;</w:t>
      </w:r>
    </w:p>
    <w:p w14:paraId="5C275912" w14:textId="77777777" w:rsidR="004E702D" w:rsidRPr="00CE36C2" w:rsidRDefault="004E702D" w:rsidP="00CE36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60" w:right="899" w:hanging="426"/>
        <w:jc w:val="both"/>
        <w:outlineLvl w:val="0"/>
        <w:rPr>
          <w:rFonts w:ascii="Arial" w:hAnsi="Arial" w:cs="Arial"/>
          <w:i/>
          <w:sz w:val="22"/>
          <w:szCs w:val="22"/>
        </w:rPr>
      </w:pPr>
    </w:p>
    <w:p w14:paraId="41A0CCC8" w14:textId="77777777" w:rsidR="0007697A" w:rsidRPr="00CE36C2" w:rsidRDefault="0007697A" w:rsidP="00CE36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899"/>
        <w:jc w:val="both"/>
        <w:outlineLvl w:val="0"/>
        <w:rPr>
          <w:rFonts w:ascii="Arial" w:hAnsi="Arial" w:cs="Arial"/>
          <w:b/>
          <w:bCs/>
          <w:i/>
          <w:sz w:val="22"/>
          <w:szCs w:val="22"/>
        </w:rPr>
      </w:pPr>
      <w:r w:rsidRPr="00CE36C2">
        <w:rPr>
          <w:rFonts w:ascii="Arial" w:hAnsi="Arial" w:cs="Arial"/>
          <w:b/>
          <w:bCs/>
          <w:i/>
          <w:sz w:val="22"/>
          <w:szCs w:val="22"/>
        </w:rPr>
        <w:t xml:space="preserve">V. </w:t>
      </w:r>
      <w:r w:rsidRPr="00CE36C2">
        <w:rPr>
          <w:rFonts w:ascii="Arial" w:hAnsi="Arial" w:cs="Arial"/>
          <w:bCs/>
          <w:i/>
          <w:sz w:val="22"/>
          <w:szCs w:val="22"/>
        </w:rPr>
        <w:t xml:space="preserve">a </w:t>
      </w:r>
      <w:r w:rsidRPr="00CE36C2">
        <w:rPr>
          <w:rFonts w:ascii="Arial" w:hAnsi="Arial" w:cs="Arial"/>
          <w:b/>
          <w:bCs/>
          <w:i/>
          <w:sz w:val="22"/>
          <w:szCs w:val="22"/>
        </w:rPr>
        <w:t>VIII. …</w:t>
      </w:r>
    </w:p>
    <w:p w14:paraId="50DCF7EF" w14:textId="77777777" w:rsidR="0007697A" w:rsidRPr="00CE36C2" w:rsidRDefault="0007697A" w:rsidP="00CE36C2">
      <w:pPr>
        <w:ind w:left="1134" w:right="899"/>
        <w:jc w:val="both"/>
        <w:rPr>
          <w:rFonts w:ascii="Arial" w:hAnsi="Arial" w:cs="Arial"/>
          <w:i/>
          <w:sz w:val="22"/>
          <w:szCs w:val="22"/>
        </w:rPr>
      </w:pPr>
    </w:p>
    <w:p w14:paraId="68E9A1DF"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i/>
          <w:sz w:val="22"/>
          <w:szCs w:val="22"/>
        </w:rPr>
        <w:t xml:space="preserve">Por cada </w:t>
      </w:r>
      <w:r w:rsidRPr="00CE36C2">
        <w:rPr>
          <w:rFonts w:ascii="Arial" w:hAnsi="Arial" w:cs="Arial"/>
          <w:bCs/>
          <w:i/>
          <w:sz w:val="22"/>
          <w:szCs w:val="22"/>
        </w:rPr>
        <w:t xml:space="preserve">persona </w:t>
      </w:r>
      <w:r w:rsidRPr="00CE36C2">
        <w:rPr>
          <w:rFonts w:ascii="Arial" w:hAnsi="Arial" w:cs="Arial"/>
          <w:i/>
          <w:sz w:val="22"/>
          <w:szCs w:val="22"/>
        </w:rPr>
        <w:t xml:space="preserve">propietaria del Consejo Directivo, se elegirá </w:t>
      </w:r>
      <w:r w:rsidRPr="00CE36C2">
        <w:rPr>
          <w:rFonts w:ascii="Arial" w:hAnsi="Arial" w:cs="Arial"/>
          <w:bCs/>
          <w:i/>
          <w:sz w:val="22"/>
          <w:szCs w:val="22"/>
        </w:rPr>
        <w:t>una</w:t>
      </w:r>
      <w:r w:rsidRPr="00CE36C2">
        <w:rPr>
          <w:rFonts w:ascii="Arial" w:hAnsi="Arial" w:cs="Arial"/>
          <w:i/>
          <w:sz w:val="22"/>
          <w:szCs w:val="22"/>
        </w:rPr>
        <w:t xml:space="preserve"> </w:t>
      </w:r>
      <w:r w:rsidRPr="00CE36C2">
        <w:rPr>
          <w:rFonts w:ascii="Arial" w:hAnsi="Arial" w:cs="Arial"/>
          <w:bCs/>
          <w:i/>
          <w:sz w:val="22"/>
          <w:szCs w:val="22"/>
        </w:rPr>
        <w:t xml:space="preserve">persona </w:t>
      </w:r>
      <w:r w:rsidRPr="00CE36C2">
        <w:rPr>
          <w:rFonts w:ascii="Arial" w:hAnsi="Arial" w:cs="Arial"/>
          <w:i/>
          <w:sz w:val="22"/>
          <w:szCs w:val="22"/>
        </w:rPr>
        <w:t>suplente, salvo los representantes del Ayuntamiento. Las personas que ostenten el cargo de suplentes serán electas de la misma forma que las personas propietarias del Consejo Directivo, debiendo notificar de dicha situación a la Secretaría del Consejo Directivo.</w:t>
      </w:r>
    </w:p>
    <w:p w14:paraId="65F3D81A" w14:textId="77777777" w:rsidR="0007697A" w:rsidRPr="00CE36C2" w:rsidRDefault="0007697A" w:rsidP="00842D1F">
      <w:pPr>
        <w:ind w:left="1134" w:right="899"/>
        <w:jc w:val="both"/>
        <w:rPr>
          <w:rFonts w:ascii="Arial" w:hAnsi="Arial" w:cs="Arial"/>
          <w:i/>
          <w:sz w:val="22"/>
          <w:szCs w:val="22"/>
        </w:rPr>
      </w:pPr>
    </w:p>
    <w:p w14:paraId="15996115"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i/>
          <w:sz w:val="22"/>
          <w:szCs w:val="22"/>
        </w:rPr>
        <w:t xml:space="preserve">Las personas que . . . </w:t>
      </w:r>
    </w:p>
    <w:p w14:paraId="075FAD93"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554D9614" w14:textId="77777777" w:rsidR="005B2696" w:rsidRPr="00CE36C2" w:rsidRDefault="005B2696" w:rsidP="00842D1F">
      <w:pPr>
        <w:ind w:left="1134" w:right="899"/>
        <w:jc w:val="right"/>
        <w:rPr>
          <w:rFonts w:ascii="Arial" w:hAnsi="Arial" w:cs="Arial"/>
          <w:b/>
          <w:bCs/>
          <w:i/>
          <w:iCs/>
          <w:sz w:val="22"/>
          <w:szCs w:val="22"/>
        </w:rPr>
      </w:pPr>
    </w:p>
    <w:p w14:paraId="799CFD16"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Invitados permanentes</w:t>
      </w:r>
    </w:p>
    <w:p w14:paraId="16A61B46" w14:textId="77777777" w:rsidR="0007697A" w:rsidRPr="00CE36C2" w:rsidRDefault="0007697A" w:rsidP="00842D1F">
      <w:pPr>
        <w:ind w:left="1134" w:right="899"/>
        <w:jc w:val="both"/>
        <w:rPr>
          <w:rFonts w:ascii="Arial" w:hAnsi="Arial" w:cs="Arial"/>
          <w:i/>
          <w:strike/>
          <w:sz w:val="22"/>
          <w:szCs w:val="22"/>
        </w:rPr>
      </w:pPr>
      <w:r w:rsidRPr="00CE36C2">
        <w:rPr>
          <w:rFonts w:ascii="Arial" w:hAnsi="Arial" w:cs="Arial"/>
          <w:b/>
          <w:bCs/>
          <w:i/>
          <w:sz w:val="22"/>
          <w:szCs w:val="22"/>
        </w:rPr>
        <w:t xml:space="preserve">Artículo 16-Bis. </w:t>
      </w:r>
      <w:r w:rsidRPr="00CE36C2">
        <w:rPr>
          <w:rFonts w:ascii="Arial" w:hAnsi="Arial" w:cs="Arial"/>
          <w:bCs/>
          <w:i/>
          <w:sz w:val="22"/>
          <w:szCs w:val="22"/>
        </w:rPr>
        <w:t xml:space="preserve">A las sesiones del Consejo asistirán con el carácter de invitados permanentes dos personas jóvenes propuestas por el Instituto Municipal de la Juventud de León, Guanajuato, respetando el principio de la paridad de género y quienes tendrán únicamente el derecho a voz. </w:t>
      </w:r>
      <w:r w:rsidRPr="00CE36C2">
        <w:rPr>
          <w:rFonts w:ascii="Arial" w:hAnsi="Arial" w:cs="Arial"/>
          <w:i/>
          <w:strike/>
          <w:sz w:val="22"/>
          <w:szCs w:val="22"/>
        </w:rPr>
        <w:t xml:space="preserve"> </w:t>
      </w:r>
    </w:p>
    <w:p w14:paraId="78A1FE12"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1C836053" w14:textId="77777777" w:rsidR="005B2696" w:rsidRPr="00CE36C2" w:rsidRDefault="005B2696" w:rsidP="00842D1F">
      <w:pPr>
        <w:ind w:left="1134" w:right="899"/>
        <w:jc w:val="center"/>
        <w:rPr>
          <w:rFonts w:ascii="Arial" w:hAnsi="Arial" w:cs="Arial"/>
          <w:b/>
          <w:bCs/>
          <w:i/>
          <w:sz w:val="22"/>
          <w:szCs w:val="22"/>
        </w:rPr>
      </w:pPr>
    </w:p>
    <w:p w14:paraId="2DCB6AB6" w14:textId="77777777" w:rsidR="0007697A" w:rsidRPr="00CE36C2" w:rsidRDefault="0007697A" w:rsidP="00842D1F">
      <w:pPr>
        <w:ind w:left="1134" w:right="899"/>
        <w:jc w:val="center"/>
        <w:rPr>
          <w:rFonts w:ascii="Arial" w:hAnsi="Arial" w:cs="Arial"/>
          <w:b/>
          <w:bCs/>
          <w:i/>
          <w:sz w:val="22"/>
          <w:szCs w:val="22"/>
        </w:rPr>
      </w:pPr>
      <w:r w:rsidRPr="00CE36C2">
        <w:rPr>
          <w:rFonts w:ascii="Arial" w:hAnsi="Arial" w:cs="Arial"/>
          <w:b/>
          <w:bCs/>
          <w:i/>
          <w:sz w:val="22"/>
          <w:szCs w:val="22"/>
        </w:rPr>
        <w:t xml:space="preserve">Sección tercera </w:t>
      </w:r>
    </w:p>
    <w:p w14:paraId="6FC98196" w14:textId="77777777" w:rsidR="0007697A" w:rsidRPr="00CE36C2" w:rsidRDefault="0007697A" w:rsidP="00842D1F">
      <w:pPr>
        <w:ind w:left="1134" w:right="899"/>
        <w:jc w:val="center"/>
        <w:rPr>
          <w:rFonts w:ascii="Arial" w:hAnsi="Arial" w:cs="Arial"/>
          <w:b/>
          <w:bCs/>
          <w:i/>
          <w:sz w:val="22"/>
          <w:szCs w:val="22"/>
        </w:rPr>
      </w:pPr>
      <w:r w:rsidRPr="00CE36C2">
        <w:rPr>
          <w:rFonts w:ascii="Arial" w:hAnsi="Arial" w:cs="Arial"/>
          <w:b/>
          <w:bCs/>
          <w:i/>
          <w:sz w:val="22"/>
          <w:szCs w:val="22"/>
        </w:rPr>
        <w:t>Atribuciones del Consejo Directivo</w:t>
      </w:r>
    </w:p>
    <w:p w14:paraId="207D3D8C" w14:textId="77777777" w:rsidR="0007697A" w:rsidRPr="00CE36C2" w:rsidRDefault="0007697A" w:rsidP="00842D1F">
      <w:pPr>
        <w:ind w:left="1134" w:right="899"/>
        <w:jc w:val="right"/>
        <w:rPr>
          <w:rFonts w:ascii="Arial" w:hAnsi="Arial" w:cs="Arial"/>
          <w:b/>
          <w:i/>
          <w:sz w:val="22"/>
          <w:szCs w:val="22"/>
        </w:rPr>
      </w:pPr>
    </w:p>
    <w:p w14:paraId="77130892" w14:textId="77777777" w:rsidR="005B2696" w:rsidRPr="00CE36C2" w:rsidRDefault="005B2696" w:rsidP="00842D1F">
      <w:pPr>
        <w:ind w:left="1134" w:right="899"/>
        <w:jc w:val="right"/>
        <w:rPr>
          <w:rFonts w:ascii="Arial" w:hAnsi="Arial" w:cs="Arial"/>
          <w:b/>
          <w:i/>
          <w:sz w:val="22"/>
          <w:szCs w:val="22"/>
        </w:rPr>
      </w:pPr>
    </w:p>
    <w:p w14:paraId="7FAEE69E"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del Consejo Directivo</w:t>
      </w:r>
    </w:p>
    <w:p w14:paraId="73D23587"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b/>
          <w:bCs/>
          <w:i/>
          <w:sz w:val="22"/>
          <w:szCs w:val="22"/>
        </w:rPr>
        <w:t>Artículo 20.</w:t>
      </w:r>
      <w:r w:rsidRPr="00CE36C2">
        <w:rPr>
          <w:rFonts w:ascii="Arial" w:hAnsi="Arial" w:cs="Arial"/>
          <w:i/>
          <w:sz w:val="22"/>
          <w:szCs w:val="22"/>
        </w:rPr>
        <w:t xml:space="preserve"> Son atribuciones</w:t>
      </w:r>
      <w:r w:rsidRPr="00CE36C2">
        <w:rPr>
          <w:rFonts w:ascii="Arial" w:hAnsi="Arial" w:cs="Arial"/>
          <w:b/>
          <w:i/>
          <w:sz w:val="22"/>
          <w:szCs w:val="22"/>
        </w:rPr>
        <w:t xml:space="preserve"> </w:t>
      </w:r>
      <w:r w:rsidRPr="00CE36C2">
        <w:rPr>
          <w:rFonts w:ascii="Arial" w:hAnsi="Arial" w:cs="Arial"/>
          <w:i/>
          <w:sz w:val="22"/>
          <w:szCs w:val="22"/>
        </w:rPr>
        <w:t>del Consejo Directivo:</w:t>
      </w:r>
    </w:p>
    <w:p w14:paraId="625C7F3E" w14:textId="77777777" w:rsidR="0007697A" w:rsidRPr="00CE36C2" w:rsidRDefault="0007697A" w:rsidP="00842D1F">
      <w:pPr>
        <w:pStyle w:val="Prrafodelista"/>
        <w:ind w:left="1134" w:right="899"/>
        <w:jc w:val="both"/>
        <w:rPr>
          <w:rFonts w:cs="Arial"/>
          <w:i/>
          <w:sz w:val="22"/>
          <w:szCs w:val="22"/>
        </w:rPr>
      </w:pPr>
    </w:p>
    <w:p w14:paraId="118A4977" w14:textId="65FD2DDB" w:rsidR="0007697A" w:rsidRPr="004E702D" w:rsidRDefault="0007697A" w:rsidP="005B2696">
      <w:pPr>
        <w:pStyle w:val="Prrafodelista"/>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60" w:line="259" w:lineRule="auto"/>
        <w:ind w:left="1134" w:right="899" w:firstLine="142"/>
        <w:contextualSpacing/>
        <w:jc w:val="both"/>
        <w:rPr>
          <w:rFonts w:cs="Arial"/>
          <w:i/>
          <w:sz w:val="22"/>
          <w:szCs w:val="22"/>
        </w:rPr>
      </w:pPr>
      <w:r w:rsidRPr="00CE36C2">
        <w:rPr>
          <w:rFonts w:cs="Arial"/>
          <w:bCs/>
          <w:i/>
          <w:sz w:val="22"/>
          <w:szCs w:val="22"/>
        </w:rPr>
        <w:t>a</w:t>
      </w:r>
      <w:r w:rsidRPr="00CE36C2">
        <w:rPr>
          <w:rFonts w:cs="Arial"/>
          <w:b/>
          <w:bCs/>
          <w:i/>
          <w:sz w:val="22"/>
          <w:szCs w:val="22"/>
        </w:rPr>
        <w:t xml:space="preserve"> III</w:t>
      </w:r>
      <w:proofErr w:type="gramStart"/>
      <w:r w:rsidRPr="00CE36C2">
        <w:rPr>
          <w:rFonts w:cs="Arial"/>
          <w:b/>
          <w:bCs/>
          <w:i/>
          <w:sz w:val="22"/>
          <w:szCs w:val="22"/>
        </w:rPr>
        <w:t>. . . .</w:t>
      </w:r>
      <w:proofErr w:type="gramEnd"/>
      <w:r w:rsidRPr="00CE36C2">
        <w:rPr>
          <w:rFonts w:cs="Arial"/>
          <w:b/>
          <w:bCs/>
          <w:i/>
          <w:sz w:val="22"/>
          <w:szCs w:val="22"/>
        </w:rPr>
        <w:t xml:space="preserve"> </w:t>
      </w:r>
    </w:p>
    <w:p w14:paraId="3CD52418" w14:textId="77777777" w:rsidR="004E702D" w:rsidRPr="00CE36C2" w:rsidRDefault="004E702D" w:rsidP="004E702D">
      <w:pPr>
        <w:pStyle w:val="Prrafodelist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60" w:line="259" w:lineRule="auto"/>
        <w:ind w:left="1276" w:right="899"/>
        <w:contextualSpacing/>
        <w:jc w:val="both"/>
        <w:rPr>
          <w:rFonts w:cs="Arial"/>
          <w:i/>
          <w:sz w:val="22"/>
          <w:szCs w:val="22"/>
        </w:rPr>
      </w:pPr>
    </w:p>
    <w:p w14:paraId="73233D25" w14:textId="57D67805" w:rsidR="0007697A" w:rsidRDefault="0007697A" w:rsidP="00A51A2B">
      <w:pPr>
        <w:pStyle w:val="Prrafodelista"/>
        <w:numPr>
          <w:ilvl w:val="0"/>
          <w:numId w:val="19"/>
        </w:numPr>
        <w:tabs>
          <w:tab w:val="left" w:pos="1560"/>
        </w:tabs>
        <w:spacing w:after="160" w:line="259" w:lineRule="auto"/>
        <w:ind w:left="1418" w:right="899" w:hanging="284"/>
        <w:contextualSpacing/>
        <w:jc w:val="both"/>
        <w:rPr>
          <w:rFonts w:cs="Arial"/>
          <w:bCs/>
          <w:i/>
          <w:sz w:val="22"/>
          <w:szCs w:val="22"/>
        </w:rPr>
      </w:pPr>
      <w:r w:rsidRPr="00CE36C2">
        <w:rPr>
          <w:rFonts w:cs="Arial"/>
          <w:bCs/>
          <w:i/>
          <w:sz w:val="22"/>
          <w:szCs w:val="22"/>
        </w:rPr>
        <w:t>Proponer al Ayuntamiento las reformas, adiciones y derogaciones al presente Reglamento;</w:t>
      </w:r>
    </w:p>
    <w:p w14:paraId="59C746B6" w14:textId="77777777" w:rsidR="004E702D" w:rsidRPr="00CE36C2" w:rsidRDefault="004E702D" w:rsidP="004E702D">
      <w:pPr>
        <w:pStyle w:val="Prrafodelista"/>
        <w:tabs>
          <w:tab w:val="left" w:pos="1560"/>
        </w:tabs>
        <w:spacing w:after="160" w:line="259" w:lineRule="auto"/>
        <w:ind w:left="1418" w:right="899"/>
        <w:contextualSpacing/>
        <w:jc w:val="both"/>
        <w:rPr>
          <w:rFonts w:cs="Arial"/>
          <w:bCs/>
          <w:i/>
          <w:sz w:val="22"/>
          <w:szCs w:val="22"/>
        </w:rPr>
      </w:pPr>
    </w:p>
    <w:p w14:paraId="36852AE5" w14:textId="1953DD56" w:rsidR="0007697A" w:rsidRPr="00CE36C2" w:rsidRDefault="0007697A" w:rsidP="005B2696">
      <w:pPr>
        <w:pStyle w:val="Prrafodelista"/>
        <w:numPr>
          <w:ilvl w:val="0"/>
          <w:numId w:val="19"/>
        </w:numPr>
        <w:spacing w:after="160" w:line="259" w:lineRule="auto"/>
        <w:ind w:left="1134" w:right="899" w:firstLine="0"/>
        <w:contextualSpacing/>
        <w:jc w:val="both"/>
        <w:rPr>
          <w:rFonts w:cs="Arial"/>
          <w:b/>
          <w:bCs/>
          <w:i/>
          <w:sz w:val="22"/>
          <w:szCs w:val="22"/>
        </w:rPr>
      </w:pPr>
      <w:r w:rsidRPr="00CE36C2">
        <w:rPr>
          <w:rFonts w:cs="Arial"/>
          <w:i/>
          <w:sz w:val="22"/>
          <w:szCs w:val="22"/>
          <w:lang w:val="es-ES_tradnl"/>
        </w:rPr>
        <w:t>a</w:t>
      </w:r>
      <w:r w:rsidRPr="00CE36C2">
        <w:rPr>
          <w:rFonts w:cs="Arial"/>
          <w:b/>
          <w:i/>
          <w:sz w:val="22"/>
          <w:szCs w:val="22"/>
          <w:lang w:val="es-ES_tradnl"/>
        </w:rPr>
        <w:t xml:space="preserve"> XVII</w:t>
      </w:r>
      <w:proofErr w:type="gramStart"/>
      <w:r w:rsidRPr="00CE36C2">
        <w:rPr>
          <w:rFonts w:cs="Arial"/>
          <w:b/>
          <w:i/>
          <w:sz w:val="22"/>
          <w:szCs w:val="22"/>
          <w:lang w:val="es-ES_tradnl"/>
        </w:rPr>
        <w:t>. . . .</w:t>
      </w:r>
      <w:proofErr w:type="gramEnd"/>
    </w:p>
    <w:p w14:paraId="41224F89"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5C520B2B"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1896A7F5" w14:textId="77777777" w:rsidR="0007697A" w:rsidRPr="00CE36C2" w:rsidRDefault="0007697A" w:rsidP="00842D1F">
      <w:pPr>
        <w:ind w:left="1134" w:right="899"/>
        <w:jc w:val="right"/>
        <w:rPr>
          <w:rFonts w:ascii="Arial" w:hAnsi="Arial" w:cs="Arial"/>
          <w:b/>
          <w:bCs/>
          <w:i/>
          <w:iCs/>
          <w:strike/>
          <w:sz w:val="22"/>
          <w:szCs w:val="22"/>
        </w:rPr>
      </w:pPr>
      <w:r w:rsidRPr="00CE36C2">
        <w:rPr>
          <w:rFonts w:ascii="Arial" w:hAnsi="Arial" w:cs="Arial"/>
          <w:b/>
          <w:bCs/>
          <w:i/>
          <w:iCs/>
          <w:sz w:val="22"/>
          <w:szCs w:val="22"/>
        </w:rPr>
        <w:t xml:space="preserve">Facultades de la… </w:t>
      </w:r>
      <w:r w:rsidRPr="00CE36C2">
        <w:rPr>
          <w:rFonts w:ascii="Arial" w:hAnsi="Arial" w:cs="Arial"/>
          <w:b/>
          <w:bCs/>
          <w:i/>
          <w:iCs/>
          <w:strike/>
          <w:sz w:val="22"/>
          <w:szCs w:val="22"/>
        </w:rPr>
        <w:t xml:space="preserve"> </w:t>
      </w:r>
    </w:p>
    <w:p w14:paraId="66B6128E" w14:textId="4CF0875D" w:rsidR="0007697A" w:rsidRDefault="0007697A" w:rsidP="00842D1F">
      <w:pPr>
        <w:ind w:left="1134" w:right="899"/>
        <w:jc w:val="both"/>
        <w:rPr>
          <w:rFonts w:ascii="Arial" w:hAnsi="Arial" w:cs="Arial"/>
          <w:i/>
          <w:sz w:val="22"/>
          <w:szCs w:val="22"/>
        </w:rPr>
      </w:pPr>
      <w:r w:rsidRPr="00CE36C2">
        <w:rPr>
          <w:rFonts w:ascii="Arial" w:hAnsi="Arial" w:cs="Arial"/>
          <w:b/>
          <w:bCs/>
          <w:i/>
          <w:sz w:val="22"/>
          <w:szCs w:val="22"/>
        </w:rPr>
        <w:t>Artículo 22.</w:t>
      </w:r>
      <w:r w:rsidRPr="00CE36C2">
        <w:rPr>
          <w:rFonts w:ascii="Arial" w:hAnsi="Arial" w:cs="Arial"/>
          <w:i/>
          <w:sz w:val="22"/>
          <w:szCs w:val="22"/>
        </w:rPr>
        <w:t xml:space="preserve"> Son facultades de . . .</w:t>
      </w:r>
    </w:p>
    <w:p w14:paraId="4285CD0E" w14:textId="77777777" w:rsidR="004E702D" w:rsidRPr="00CE36C2" w:rsidRDefault="004E702D" w:rsidP="00842D1F">
      <w:pPr>
        <w:ind w:left="1134" w:right="899"/>
        <w:jc w:val="both"/>
        <w:rPr>
          <w:rFonts w:ascii="Arial" w:hAnsi="Arial" w:cs="Arial"/>
          <w:i/>
          <w:sz w:val="22"/>
          <w:szCs w:val="22"/>
        </w:rPr>
      </w:pPr>
    </w:p>
    <w:p w14:paraId="1044873F" w14:textId="23ABBE3F" w:rsidR="0007697A" w:rsidRDefault="004E702D" w:rsidP="005B2696">
      <w:pPr>
        <w:pStyle w:val="Body1"/>
        <w:numPr>
          <w:ilvl w:val="0"/>
          <w:numId w:val="20"/>
        </w:numPr>
        <w:spacing w:after="0" w:line="240" w:lineRule="auto"/>
        <w:ind w:left="1134" w:right="899" w:firstLine="142"/>
        <w:jc w:val="both"/>
        <w:rPr>
          <w:rFonts w:ascii="Arial" w:hAnsi="Arial" w:cs="Arial"/>
          <w:b/>
          <w:bCs/>
          <w:i/>
          <w:color w:val="auto"/>
          <w:szCs w:val="22"/>
        </w:rPr>
      </w:pPr>
      <w:r>
        <w:rPr>
          <w:rFonts w:ascii="Arial" w:hAnsi="Arial" w:cs="Arial"/>
          <w:bCs/>
          <w:i/>
          <w:color w:val="auto"/>
          <w:szCs w:val="22"/>
        </w:rPr>
        <w:t>y</w:t>
      </w:r>
      <w:r w:rsidR="0007697A" w:rsidRPr="00CE36C2">
        <w:rPr>
          <w:rFonts w:ascii="Arial" w:hAnsi="Arial" w:cs="Arial"/>
          <w:b/>
          <w:bCs/>
          <w:i/>
          <w:color w:val="auto"/>
          <w:szCs w:val="22"/>
        </w:rPr>
        <w:t xml:space="preserve"> II</w:t>
      </w:r>
      <w:proofErr w:type="gramStart"/>
      <w:r w:rsidR="0007697A" w:rsidRPr="00CE36C2">
        <w:rPr>
          <w:rFonts w:ascii="Arial" w:hAnsi="Arial" w:cs="Arial"/>
          <w:b/>
          <w:bCs/>
          <w:i/>
          <w:color w:val="auto"/>
          <w:szCs w:val="22"/>
        </w:rPr>
        <w:t>. . . .</w:t>
      </w:r>
      <w:proofErr w:type="gramEnd"/>
    </w:p>
    <w:p w14:paraId="0EAE4D0F" w14:textId="77777777" w:rsidR="004E702D" w:rsidRPr="00CE36C2" w:rsidRDefault="004E702D" w:rsidP="004E702D">
      <w:pPr>
        <w:pStyle w:val="Body1"/>
        <w:spacing w:after="0" w:line="240" w:lineRule="auto"/>
        <w:ind w:left="1276" w:right="899"/>
        <w:jc w:val="both"/>
        <w:rPr>
          <w:rFonts w:ascii="Arial" w:hAnsi="Arial" w:cs="Arial"/>
          <w:b/>
          <w:bCs/>
          <w:i/>
          <w:color w:val="auto"/>
          <w:szCs w:val="22"/>
        </w:rPr>
      </w:pPr>
    </w:p>
    <w:p w14:paraId="5CFE3380" w14:textId="55C36B72" w:rsidR="0007697A" w:rsidRPr="004E702D" w:rsidRDefault="004E702D" w:rsidP="004E702D">
      <w:pPr>
        <w:ind w:left="1134" w:right="899"/>
        <w:jc w:val="both"/>
        <w:rPr>
          <w:rFonts w:ascii="Arial" w:hAnsi="Arial" w:cs="Arial"/>
          <w:b/>
          <w:bCs/>
          <w:i/>
          <w:sz w:val="22"/>
          <w:szCs w:val="22"/>
        </w:rPr>
      </w:pPr>
      <w:r w:rsidRPr="004E702D">
        <w:rPr>
          <w:rFonts w:ascii="Arial" w:hAnsi="Arial" w:cs="Arial"/>
          <w:b/>
          <w:bCs/>
          <w:i/>
          <w:sz w:val="22"/>
          <w:szCs w:val="22"/>
        </w:rPr>
        <w:t xml:space="preserve">III. </w:t>
      </w:r>
      <w:r w:rsidR="0007697A" w:rsidRPr="004E702D">
        <w:rPr>
          <w:rFonts w:ascii="Arial" w:hAnsi="Arial" w:cs="Arial"/>
          <w:b/>
          <w:bCs/>
          <w:i/>
          <w:sz w:val="22"/>
          <w:szCs w:val="22"/>
        </w:rPr>
        <w:t>Derogada.</w:t>
      </w:r>
    </w:p>
    <w:p w14:paraId="3514A5D9" w14:textId="77777777" w:rsidR="004E702D" w:rsidRPr="004E702D" w:rsidRDefault="004E702D" w:rsidP="004E702D">
      <w:pPr>
        <w:ind w:left="1134"/>
      </w:pPr>
    </w:p>
    <w:p w14:paraId="4F96FC45" w14:textId="77777777" w:rsidR="004E702D" w:rsidRPr="004E702D" w:rsidRDefault="004E702D" w:rsidP="004E702D">
      <w:pPr>
        <w:ind w:left="1134"/>
      </w:pPr>
    </w:p>
    <w:p w14:paraId="4EA5D445"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b/>
          <w:i/>
          <w:sz w:val="22"/>
          <w:szCs w:val="22"/>
          <w:lang w:val="es-ES_tradnl"/>
        </w:rPr>
        <w:t xml:space="preserve">IV. </w:t>
      </w:r>
      <w:r w:rsidRPr="00CE36C2">
        <w:rPr>
          <w:rFonts w:ascii="Arial" w:hAnsi="Arial" w:cs="Arial"/>
          <w:i/>
          <w:sz w:val="22"/>
          <w:szCs w:val="22"/>
          <w:lang w:val="es-ES_tradnl"/>
        </w:rPr>
        <w:t xml:space="preserve">a </w:t>
      </w:r>
      <w:r w:rsidRPr="00CE36C2">
        <w:rPr>
          <w:rFonts w:ascii="Arial" w:hAnsi="Arial" w:cs="Arial"/>
          <w:b/>
          <w:i/>
          <w:sz w:val="22"/>
          <w:szCs w:val="22"/>
          <w:lang w:val="es-ES_tradnl"/>
        </w:rPr>
        <w:t>XI</w:t>
      </w:r>
      <w:proofErr w:type="gramStart"/>
      <w:r w:rsidRPr="00CE36C2">
        <w:rPr>
          <w:rFonts w:ascii="Arial" w:hAnsi="Arial" w:cs="Arial"/>
          <w:b/>
          <w:i/>
          <w:sz w:val="22"/>
          <w:szCs w:val="22"/>
          <w:lang w:val="es-ES_tradnl"/>
        </w:rPr>
        <w:t>. . . .</w:t>
      </w:r>
      <w:proofErr w:type="gramEnd"/>
    </w:p>
    <w:p w14:paraId="3FF5B550"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528346A3"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0F9DE6DA" w14:textId="77777777" w:rsidR="0007697A" w:rsidRPr="00CE36C2" w:rsidRDefault="0007697A" w:rsidP="00842D1F">
      <w:pPr>
        <w:ind w:left="1134" w:right="899"/>
        <w:jc w:val="center"/>
        <w:rPr>
          <w:rFonts w:ascii="Arial" w:hAnsi="Arial" w:cs="Arial"/>
          <w:b/>
          <w:bCs/>
          <w:i/>
          <w:sz w:val="22"/>
          <w:szCs w:val="22"/>
        </w:rPr>
      </w:pPr>
      <w:r w:rsidRPr="00CE36C2">
        <w:rPr>
          <w:rFonts w:ascii="Arial" w:hAnsi="Arial" w:cs="Arial"/>
          <w:b/>
          <w:bCs/>
          <w:i/>
          <w:sz w:val="22"/>
          <w:szCs w:val="22"/>
        </w:rPr>
        <w:t>Sección octava</w:t>
      </w:r>
    </w:p>
    <w:p w14:paraId="37ADE7F4" w14:textId="77777777" w:rsidR="0007697A" w:rsidRPr="00CE36C2" w:rsidRDefault="0007697A" w:rsidP="00842D1F">
      <w:pPr>
        <w:ind w:left="1134" w:right="899"/>
        <w:jc w:val="center"/>
        <w:rPr>
          <w:rFonts w:ascii="Arial" w:hAnsi="Arial" w:cs="Arial"/>
          <w:b/>
          <w:bCs/>
          <w:i/>
          <w:sz w:val="22"/>
          <w:szCs w:val="22"/>
        </w:rPr>
      </w:pPr>
      <w:r w:rsidRPr="00CE36C2">
        <w:rPr>
          <w:rFonts w:ascii="Arial" w:hAnsi="Arial" w:cs="Arial"/>
          <w:b/>
          <w:bCs/>
          <w:i/>
          <w:sz w:val="22"/>
          <w:szCs w:val="22"/>
        </w:rPr>
        <w:t xml:space="preserve"> Órgano Interno de Control</w:t>
      </w:r>
    </w:p>
    <w:p w14:paraId="25A83C4E" w14:textId="77777777" w:rsidR="0007697A" w:rsidRPr="00CE36C2" w:rsidRDefault="0007697A" w:rsidP="00842D1F">
      <w:pPr>
        <w:ind w:left="1134" w:right="899"/>
        <w:jc w:val="right"/>
        <w:rPr>
          <w:rFonts w:ascii="Arial" w:hAnsi="Arial" w:cs="Arial"/>
          <w:i/>
          <w:sz w:val="22"/>
          <w:szCs w:val="22"/>
        </w:rPr>
      </w:pPr>
      <w:r w:rsidRPr="00CE36C2">
        <w:rPr>
          <w:rFonts w:ascii="Arial" w:hAnsi="Arial" w:cs="Arial"/>
          <w:b/>
          <w:bCs/>
          <w:i/>
          <w:iCs/>
          <w:sz w:val="22"/>
          <w:szCs w:val="22"/>
        </w:rPr>
        <w:t xml:space="preserve"> </w:t>
      </w:r>
    </w:p>
    <w:p w14:paraId="421E4CCF" w14:textId="77777777"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Órgano Interno de Control</w:t>
      </w:r>
    </w:p>
    <w:p w14:paraId="5AEE70A5" w14:textId="77777777" w:rsidR="00E90F4E" w:rsidRPr="00E90F4E" w:rsidRDefault="0007697A" w:rsidP="00E90F4E">
      <w:pPr>
        <w:ind w:left="1134" w:right="899"/>
        <w:jc w:val="both"/>
        <w:rPr>
          <w:rFonts w:ascii="Arial" w:hAnsi="Arial" w:cs="Arial"/>
          <w:i/>
          <w:sz w:val="22"/>
          <w:szCs w:val="22"/>
        </w:rPr>
      </w:pPr>
      <w:r w:rsidRPr="00E90F4E">
        <w:rPr>
          <w:rFonts w:ascii="Arial" w:hAnsi="Arial" w:cs="Arial"/>
          <w:b/>
          <w:bCs/>
          <w:i/>
          <w:sz w:val="22"/>
          <w:szCs w:val="22"/>
        </w:rPr>
        <w:t>Artículo 25.</w:t>
      </w:r>
      <w:r w:rsidRPr="00E90F4E">
        <w:rPr>
          <w:rFonts w:ascii="Arial" w:hAnsi="Arial" w:cs="Arial"/>
          <w:i/>
          <w:sz w:val="22"/>
          <w:szCs w:val="22"/>
        </w:rPr>
        <w:t xml:space="preserve">  </w:t>
      </w:r>
      <w:r w:rsidR="00E90F4E" w:rsidRPr="00E90F4E">
        <w:rPr>
          <w:rFonts w:ascii="Arial" w:hAnsi="Arial" w:cs="Arial"/>
          <w:bCs/>
          <w:i/>
          <w:sz w:val="22"/>
          <w:szCs w:val="22"/>
        </w:rPr>
        <w:t xml:space="preserve"> </w:t>
      </w:r>
      <w:r w:rsidR="00E90F4E" w:rsidRPr="00E90F4E">
        <w:rPr>
          <w:rFonts w:ascii="Arial" w:hAnsi="Arial" w:cs="Arial"/>
          <w:i/>
          <w:sz w:val="22"/>
          <w:szCs w:val="22"/>
        </w:rPr>
        <w:t>El Órgano Interno de Control estará a cargo de las funciones de fiscalización y control del ejercicio de los recursos públicos, así como la prevención, control, detección, y disuasión de faltas administrativas y hechos de corrupción.</w:t>
      </w:r>
    </w:p>
    <w:p w14:paraId="0864485B" w14:textId="77777777" w:rsidR="00E90F4E" w:rsidRPr="00E90F4E" w:rsidRDefault="00E90F4E" w:rsidP="00E90F4E">
      <w:pPr>
        <w:jc w:val="both"/>
        <w:rPr>
          <w:rFonts w:ascii="Arial" w:hAnsi="Arial" w:cs="Arial"/>
          <w:i/>
          <w:sz w:val="22"/>
          <w:szCs w:val="22"/>
        </w:rPr>
      </w:pPr>
    </w:p>
    <w:p w14:paraId="1F757E30" w14:textId="0A387971" w:rsidR="0007697A" w:rsidRPr="00E90F4E" w:rsidRDefault="00E90F4E" w:rsidP="00E90F4E">
      <w:pPr>
        <w:ind w:left="1134" w:right="899"/>
        <w:jc w:val="both"/>
        <w:rPr>
          <w:rFonts w:ascii="Arial" w:hAnsi="Arial" w:cs="Arial"/>
          <w:bCs/>
          <w:i/>
          <w:sz w:val="22"/>
          <w:szCs w:val="22"/>
        </w:rPr>
      </w:pPr>
      <w:r w:rsidRPr="00E90F4E">
        <w:rPr>
          <w:rFonts w:ascii="Arial" w:hAnsi="Arial" w:cs="Arial"/>
          <w:i/>
          <w:sz w:val="22"/>
          <w:szCs w:val="22"/>
        </w:rPr>
        <w:t xml:space="preserve">Para el ejercicio de sus atribuciones observará y aplicará, además de lo dispuesto en el marco aplicable en materia de responsabilidades y </w:t>
      </w:r>
      <w:r w:rsidRPr="00E90F4E">
        <w:rPr>
          <w:rFonts w:ascii="Arial" w:hAnsi="Arial" w:cs="Arial"/>
          <w:i/>
          <w:sz w:val="22"/>
          <w:szCs w:val="22"/>
        </w:rPr>
        <w:lastRenderedPageBreak/>
        <w:t>anticorrupción, los manuales de organización, procedimientos, políticas, normas y lineamientos que al efecto sean aprobados por el Consejo Directivo.</w:t>
      </w:r>
    </w:p>
    <w:p w14:paraId="467D0BDA" w14:textId="77777777" w:rsidR="00CE36C2" w:rsidRDefault="00CE36C2" w:rsidP="005B2696">
      <w:pPr>
        <w:ind w:right="1041"/>
        <w:jc w:val="right"/>
        <w:rPr>
          <w:rFonts w:ascii="Arial" w:hAnsi="Arial" w:cs="Arial"/>
          <w:b/>
          <w:bCs/>
          <w:i/>
          <w:iCs/>
          <w:sz w:val="22"/>
          <w:szCs w:val="22"/>
        </w:rPr>
      </w:pPr>
    </w:p>
    <w:p w14:paraId="463C7593" w14:textId="77777777" w:rsidR="00CE36C2" w:rsidRDefault="00CE36C2" w:rsidP="005B2696">
      <w:pPr>
        <w:ind w:right="1041"/>
        <w:jc w:val="right"/>
        <w:rPr>
          <w:rFonts w:ascii="Arial" w:hAnsi="Arial" w:cs="Arial"/>
          <w:b/>
          <w:bCs/>
          <w:i/>
          <w:iCs/>
          <w:sz w:val="22"/>
          <w:szCs w:val="22"/>
        </w:rPr>
      </w:pPr>
    </w:p>
    <w:p w14:paraId="121459EF" w14:textId="77777777" w:rsidR="005B2696" w:rsidRPr="00CE36C2" w:rsidRDefault="005B2696" w:rsidP="005B2696">
      <w:pPr>
        <w:ind w:right="1041"/>
        <w:jc w:val="right"/>
        <w:rPr>
          <w:rFonts w:ascii="Arial" w:hAnsi="Arial" w:cs="Arial"/>
          <w:b/>
          <w:bCs/>
          <w:i/>
          <w:iCs/>
          <w:sz w:val="22"/>
          <w:szCs w:val="22"/>
        </w:rPr>
      </w:pPr>
      <w:r w:rsidRPr="00CE36C2">
        <w:rPr>
          <w:rFonts w:ascii="Arial" w:hAnsi="Arial" w:cs="Arial"/>
          <w:b/>
          <w:bCs/>
          <w:i/>
          <w:iCs/>
          <w:sz w:val="22"/>
          <w:szCs w:val="22"/>
        </w:rPr>
        <w:t xml:space="preserve">Asistencia de la… </w:t>
      </w:r>
      <w:r w:rsidRPr="00CE36C2">
        <w:rPr>
          <w:rFonts w:ascii="Arial" w:hAnsi="Arial" w:cs="Arial"/>
          <w:b/>
          <w:bCs/>
          <w:i/>
          <w:iCs/>
          <w:strike/>
          <w:sz w:val="22"/>
          <w:szCs w:val="22"/>
        </w:rPr>
        <w:t xml:space="preserve"> </w:t>
      </w:r>
    </w:p>
    <w:p w14:paraId="31CADB2D" w14:textId="77777777" w:rsidR="005B2696" w:rsidRPr="00CE36C2" w:rsidRDefault="005B2696" w:rsidP="005B2696">
      <w:pPr>
        <w:ind w:left="1134" w:right="1041"/>
        <w:jc w:val="both"/>
        <w:rPr>
          <w:rFonts w:ascii="Arial" w:hAnsi="Arial" w:cs="Arial"/>
          <w:i/>
          <w:sz w:val="22"/>
          <w:szCs w:val="22"/>
        </w:rPr>
      </w:pPr>
      <w:r w:rsidRPr="00CE36C2">
        <w:rPr>
          <w:rFonts w:ascii="Arial" w:hAnsi="Arial" w:cs="Arial"/>
          <w:b/>
          <w:bCs/>
          <w:i/>
          <w:sz w:val="22"/>
          <w:szCs w:val="22"/>
        </w:rPr>
        <w:t>Artículo 32.</w:t>
      </w:r>
      <w:r w:rsidRPr="00CE36C2">
        <w:rPr>
          <w:rFonts w:ascii="Arial" w:hAnsi="Arial" w:cs="Arial"/>
          <w:i/>
          <w:sz w:val="22"/>
          <w:szCs w:val="22"/>
        </w:rPr>
        <w:t xml:space="preserve"> El Consejo Directivo podrá invitar a la persona titular de la Presidencia Municipal a las sesiones ordinarias o extraordinarias que se convoque quien asistirá en su caso únicamente con derecho a voz. </w:t>
      </w:r>
      <w:r w:rsidRPr="00CE36C2">
        <w:rPr>
          <w:rFonts w:ascii="Arial" w:hAnsi="Arial" w:cs="Arial"/>
          <w:i/>
          <w:strike/>
          <w:sz w:val="22"/>
          <w:szCs w:val="22"/>
        </w:rPr>
        <w:t xml:space="preserve"> </w:t>
      </w:r>
    </w:p>
    <w:p w14:paraId="2D5777DB" w14:textId="77777777" w:rsidR="0007697A" w:rsidRPr="00CE36C2" w:rsidRDefault="0007697A" w:rsidP="00842D1F">
      <w:pPr>
        <w:spacing w:after="160" w:line="259" w:lineRule="auto"/>
        <w:ind w:left="1134" w:right="899"/>
        <w:contextualSpacing/>
        <w:jc w:val="both"/>
        <w:rPr>
          <w:rFonts w:ascii="Arial" w:hAnsi="Arial" w:cs="Arial"/>
          <w:b/>
          <w:bCs/>
          <w:i/>
          <w:sz w:val="22"/>
          <w:szCs w:val="22"/>
        </w:rPr>
      </w:pPr>
    </w:p>
    <w:p w14:paraId="676B2D97" w14:textId="77777777" w:rsidR="005B2696" w:rsidRPr="00CE36C2" w:rsidRDefault="005B2696" w:rsidP="00842D1F">
      <w:pPr>
        <w:spacing w:after="160" w:line="259" w:lineRule="auto"/>
        <w:ind w:left="1134" w:right="899"/>
        <w:contextualSpacing/>
        <w:jc w:val="both"/>
        <w:rPr>
          <w:rFonts w:ascii="Arial" w:hAnsi="Arial" w:cs="Arial"/>
          <w:b/>
          <w:bCs/>
          <w:i/>
          <w:sz w:val="22"/>
          <w:szCs w:val="22"/>
        </w:rPr>
      </w:pPr>
    </w:p>
    <w:p w14:paraId="7DB4263D" w14:textId="77777777" w:rsidR="005B2696"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 xml:space="preserve">Suplencia de la persona titular de la Presidencia del </w:t>
      </w:r>
    </w:p>
    <w:p w14:paraId="3D539939" w14:textId="032BEFD2" w:rsidR="0007697A" w:rsidRPr="00CE36C2" w:rsidRDefault="0007697A" w:rsidP="00842D1F">
      <w:pPr>
        <w:ind w:left="1134" w:right="899"/>
        <w:jc w:val="right"/>
        <w:rPr>
          <w:rFonts w:ascii="Arial" w:hAnsi="Arial" w:cs="Arial"/>
          <w:b/>
          <w:bCs/>
          <w:i/>
          <w:iCs/>
          <w:sz w:val="22"/>
          <w:szCs w:val="22"/>
        </w:rPr>
      </w:pPr>
      <w:r w:rsidRPr="00CE36C2">
        <w:rPr>
          <w:rFonts w:ascii="Arial" w:hAnsi="Arial" w:cs="Arial"/>
          <w:b/>
          <w:bCs/>
          <w:i/>
          <w:iCs/>
          <w:sz w:val="22"/>
          <w:szCs w:val="22"/>
        </w:rPr>
        <w:t>Consejo Directivo</w:t>
      </w:r>
    </w:p>
    <w:p w14:paraId="4B2A02EA" w14:textId="77777777" w:rsidR="0007697A" w:rsidRPr="00CE36C2" w:rsidRDefault="0007697A" w:rsidP="00842D1F">
      <w:pPr>
        <w:ind w:left="1134" w:right="899"/>
        <w:jc w:val="both"/>
        <w:rPr>
          <w:rFonts w:ascii="Arial" w:hAnsi="Arial" w:cs="Arial"/>
          <w:i/>
          <w:sz w:val="22"/>
          <w:szCs w:val="22"/>
        </w:rPr>
      </w:pPr>
      <w:r w:rsidRPr="00CE36C2">
        <w:rPr>
          <w:rFonts w:ascii="Arial" w:hAnsi="Arial" w:cs="Arial"/>
          <w:b/>
          <w:bCs/>
          <w:i/>
          <w:iCs/>
          <w:sz w:val="22"/>
          <w:szCs w:val="22"/>
        </w:rPr>
        <w:t xml:space="preserve"> </w:t>
      </w:r>
      <w:r w:rsidRPr="00CE36C2">
        <w:rPr>
          <w:rFonts w:ascii="Arial" w:hAnsi="Arial" w:cs="Arial"/>
          <w:b/>
          <w:bCs/>
          <w:i/>
          <w:sz w:val="22"/>
          <w:szCs w:val="22"/>
        </w:rPr>
        <w:t>Artículo 33.</w:t>
      </w:r>
      <w:r w:rsidRPr="00CE36C2">
        <w:rPr>
          <w:rFonts w:ascii="Arial" w:hAnsi="Arial" w:cs="Arial"/>
          <w:i/>
          <w:sz w:val="22"/>
          <w:szCs w:val="22"/>
        </w:rPr>
        <w:t xml:space="preserve"> En caso de ausencia, permiso, licencia o renuncia de la persona titular de la Presidencia del Consejo Directivo, la sesión será presidida por quien designe las personas que integran el Consejo Directivo, de entre las personas representantes de los organismos no gubernamentales. En dicho supuesto la persona elegida tendrá todas las </w:t>
      </w:r>
      <w:r w:rsidRPr="00CE36C2">
        <w:rPr>
          <w:rFonts w:ascii="Arial" w:hAnsi="Arial" w:cs="Arial"/>
          <w:bCs/>
          <w:i/>
          <w:sz w:val="22"/>
          <w:szCs w:val="22"/>
        </w:rPr>
        <w:t>facultades</w:t>
      </w:r>
      <w:r w:rsidRPr="00CE36C2">
        <w:rPr>
          <w:rFonts w:ascii="Arial" w:hAnsi="Arial" w:cs="Arial"/>
          <w:i/>
          <w:sz w:val="22"/>
          <w:szCs w:val="22"/>
        </w:rPr>
        <w:t xml:space="preserve"> conferidas a </w:t>
      </w:r>
      <w:r w:rsidRPr="00CE36C2">
        <w:rPr>
          <w:rFonts w:ascii="Arial" w:hAnsi="Arial" w:cs="Arial"/>
          <w:bCs/>
          <w:i/>
          <w:sz w:val="22"/>
          <w:szCs w:val="22"/>
        </w:rPr>
        <w:t>la</w:t>
      </w:r>
      <w:r w:rsidRPr="00CE36C2">
        <w:rPr>
          <w:rFonts w:ascii="Arial" w:hAnsi="Arial" w:cs="Arial"/>
          <w:i/>
          <w:sz w:val="22"/>
          <w:szCs w:val="22"/>
        </w:rPr>
        <w:t xml:space="preserve"> </w:t>
      </w:r>
      <w:r w:rsidRPr="00CE36C2">
        <w:rPr>
          <w:rFonts w:ascii="Arial" w:hAnsi="Arial" w:cs="Arial"/>
          <w:bCs/>
          <w:i/>
          <w:sz w:val="22"/>
          <w:szCs w:val="22"/>
        </w:rPr>
        <w:t>persona</w:t>
      </w:r>
      <w:r w:rsidRPr="00CE36C2">
        <w:rPr>
          <w:rFonts w:ascii="Arial" w:hAnsi="Arial" w:cs="Arial"/>
          <w:i/>
          <w:sz w:val="22"/>
          <w:szCs w:val="22"/>
        </w:rPr>
        <w:t xml:space="preserve"> titular de la Presidencia del Consejo Directivo, para efectos de la sesión que corresponda.</w:t>
      </w:r>
    </w:p>
    <w:p w14:paraId="4232FDC4" w14:textId="77777777" w:rsidR="006A2E45" w:rsidRPr="00CE36C2" w:rsidRDefault="006A2E45" w:rsidP="00842D1F">
      <w:pPr>
        <w:spacing w:after="160" w:line="259" w:lineRule="auto"/>
        <w:ind w:left="1134" w:right="899"/>
        <w:contextualSpacing/>
        <w:jc w:val="both"/>
        <w:rPr>
          <w:rFonts w:ascii="Arial" w:hAnsi="Arial" w:cs="Arial"/>
          <w:b/>
          <w:bCs/>
          <w:i/>
          <w:sz w:val="22"/>
          <w:szCs w:val="22"/>
        </w:rPr>
      </w:pPr>
    </w:p>
    <w:p w14:paraId="19FE9824" w14:textId="77777777" w:rsidR="006A2E45" w:rsidRPr="00CE36C2" w:rsidRDefault="006A2E45" w:rsidP="00842D1F">
      <w:pPr>
        <w:ind w:left="1134" w:right="899"/>
        <w:jc w:val="center"/>
        <w:rPr>
          <w:rFonts w:ascii="Arial" w:hAnsi="Arial" w:cs="Arial"/>
          <w:b/>
          <w:bCs/>
          <w:i/>
          <w:sz w:val="22"/>
          <w:szCs w:val="22"/>
        </w:rPr>
      </w:pPr>
      <w:r w:rsidRPr="00CE36C2">
        <w:rPr>
          <w:rFonts w:ascii="Arial" w:hAnsi="Arial" w:cs="Arial"/>
          <w:b/>
          <w:bCs/>
          <w:i/>
          <w:sz w:val="22"/>
          <w:szCs w:val="22"/>
        </w:rPr>
        <w:t xml:space="preserve">Capítulo V </w:t>
      </w:r>
    </w:p>
    <w:p w14:paraId="571F6DED" w14:textId="77777777" w:rsidR="006A2E45" w:rsidRPr="00CE36C2" w:rsidRDefault="006A2E45" w:rsidP="00842D1F">
      <w:pPr>
        <w:ind w:left="1134" w:right="899"/>
        <w:jc w:val="center"/>
        <w:rPr>
          <w:rFonts w:ascii="Arial" w:hAnsi="Arial" w:cs="Arial"/>
          <w:b/>
          <w:bCs/>
          <w:i/>
          <w:sz w:val="22"/>
          <w:szCs w:val="22"/>
        </w:rPr>
      </w:pPr>
      <w:r w:rsidRPr="00CE36C2">
        <w:rPr>
          <w:rFonts w:ascii="Arial" w:hAnsi="Arial" w:cs="Arial"/>
          <w:b/>
          <w:bCs/>
          <w:i/>
          <w:sz w:val="22"/>
          <w:szCs w:val="22"/>
        </w:rPr>
        <w:t>Administración y estructura orgánica</w:t>
      </w:r>
    </w:p>
    <w:p w14:paraId="6BC8F68F" w14:textId="77777777" w:rsidR="006A2E45" w:rsidRPr="00CE36C2" w:rsidRDefault="006A2E45" w:rsidP="00842D1F">
      <w:pPr>
        <w:ind w:left="1134" w:right="899"/>
        <w:jc w:val="right"/>
        <w:rPr>
          <w:rFonts w:ascii="Arial" w:hAnsi="Arial" w:cs="Arial"/>
          <w:b/>
          <w:bCs/>
          <w:i/>
          <w:iCs/>
          <w:sz w:val="22"/>
          <w:szCs w:val="22"/>
        </w:rPr>
      </w:pPr>
    </w:p>
    <w:p w14:paraId="17A7C782" w14:textId="77777777" w:rsidR="006A2E45" w:rsidRPr="00CE36C2" w:rsidRDefault="006A2E45" w:rsidP="00842D1F">
      <w:pPr>
        <w:ind w:left="1134" w:right="899"/>
        <w:jc w:val="center"/>
        <w:rPr>
          <w:rFonts w:ascii="Arial" w:hAnsi="Arial" w:cs="Arial"/>
          <w:b/>
          <w:bCs/>
          <w:i/>
          <w:sz w:val="22"/>
          <w:szCs w:val="22"/>
        </w:rPr>
      </w:pPr>
      <w:r w:rsidRPr="00CE36C2">
        <w:rPr>
          <w:rFonts w:ascii="Arial" w:hAnsi="Arial" w:cs="Arial"/>
          <w:b/>
          <w:bCs/>
          <w:i/>
          <w:sz w:val="22"/>
          <w:szCs w:val="22"/>
        </w:rPr>
        <w:t>Sección primera</w:t>
      </w:r>
    </w:p>
    <w:p w14:paraId="393E2843" w14:textId="1A9D8DF0" w:rsidR="006A2E45" w:rsidRPr="00CE36C2" w:rsidRDefault="006A2E45" w:rsidP="00842D1F">
      <w:pPr>
        <w:spacing w:after="160" w:line="259" w:lineRule="auto"/>
        <w:ind w:left="1134" w:right="899"/>
        <w:contextualSpacing/>
        <w:jc w:val="center"/>
        <w:rPr>
          <w:rFonts w:ascii="Arial" w:hAnsi="Arial" w:cs="Arial"/>
          <w:b/>
          <w:bCs/>
          <w:i/>
          <w:sz w:val="22"/>
          <w:szCs w:val="22"/>
        </w:rPr>
      </w:pPr>
      <w:r w:rsidRPr="00CE36C2">
        <w:rPr>
          <w:rFonts w:ascii="Arial" w:hAnsi="Arial" w:cs="Arial"/>
          <w:b/>
          <w:bCs/>
          <w:i/>
          <w:sz w:val="22"/>
          <w:szCs w:val="22"/>
        </w:rPr>
        <w:t>Dirección General del Instituto</w:t>
      </w:r>
    </w:p>
    <w:p w14:paraId="1DE2ADAF" w14:textId="77777777" w:rsidR="006A2E45" w:rsidRPr="00CE36C2" w:rsidRDefault="006A2E45" w:rsidP="00842D1F">
      <w:pPr>
        <w:spacing w:after="160" w:line="259" w:lineRule="auto"/>
        <w:ind w:left="1134" w:right="899"/>
        <w:contextualSpacing/>
        <w:jc w:val="center"/>
        <w:rPr>
          <w:rFonts w:ascii="Arial" w:hAnsi="Arial" w:cs="Arial"/>
          <w:b/>
          <w:bCs/>
          <w:i/>
          <w:sz w:val="22"/>
          <w:szCs w:val="22"/>
        </w:rPr>
      </w:pPr>
    </w:p>
    <w:p w14:paraId="187757E7" w14:textId="77777777" w:rsidR="00CE36C2" w:rsidRDefault="006A2E45" w:rsidP="00842D1F">
      <w:pPr>
        <w:ind w:left="1134" w:right="899"/>
        <w:jc w:val="right"/>
        <w:rPr>
          <w:rFonts w:ascii="Arial" w:hAnsi="Arial" w:cs="Arial"/>
          <w:b/>
          <w:bCs/>
          <w:i/>
          <w:iCs/>
          <w:sz w:val="22"/>
          <w:szCs w:val="22"/>
        </w:rPr>
      </w:pPr>
      <w:r w:rsidRPr="00CE36C2">
        <w:rPr>
          <w:rFonts w:ascii="Arial" w:hAnsi="Arial" w:cs="Arial"/>
          <w:b/>
          <w:bCs/>
          <w:i/>
          <w:iCs/>
          <w:sz w:val="22"/>
          <w:szCs w:val="22"/>
        </w:rPr>
        <w:t xml:space="preserve">Facultades de la persona titular de la Dirección </w:t>
      </w:r>
    </w:p>
    <w:p w14:paraId="5CAF752E" w14:textId="3574080B" w:rsidR="006A2E45" w:rsidRPr="00CE36C2" w:rsidRDefault="006A2E45" w:rsidP="00842D1F">
      <w:pPr>
        <w:ind w:left="1134" w:right="899"/>
        <w:jc w:val="right"/>
        <w:rPr>
          <w:rFonts w:ascii="Arial" w:hAnsi="Arial" w:cs="Arial"/>
          <w:b/>
          <w:bCs/>
          <w:i/>
          <w:iCs/>
          <w:sz w:val="22"/>
          <w:szCs w:val="22"/>
        </w:rPr>
      </w:pPr>
      <w:r w:rsidRPr="00CE36C2">
        <w:rPr>
          <w:rFonts w:ascii="Arial" w:hAnsi="Arial" w:cs="Arial"/>
          <w:b/>
          <w:bCs/>
          <w:i/>
          <w:iCs/>
          <w:sz w:val="22"/>
          <w:szCs w:val="22"/>
        </w:rPr>
        <w:t>General del Instituto</w:t>
      </w:r>
    </w:p>
    <w:p w14:paraId="522F50A0" w14:textId="0C6E35C4" w:rsidR="006A2E45" w:rsidRDefault="006A2E45" w:rsidP="00842D1F">
      <w:pPr>
        <w:ind w:left="1134" w:right="899"/>
        <w:jc w:val="both"/>
        <w:rPr>
          <w:rFonts w:ascii="Arial" w:hAnsi="Arial" w:cs="Arial"/>
          <w:i/>
          <w:sz w:val="22"/>
          <w:szCs w:val="22"/>
        </w:rPr>
      </w:pPr>
      <w:r w:rsidRPr="00CE36C2">
        <w:rPr>
          <w:rFonts w:ascii="Arial" w:hAnsi="Arial" w:cs="Arial"/>
          <w:b/>
          <w:bCs/>
          <w:i/>
          <w:sz w:val="22"/>
          <w:szCs w:val="22"/>
        </w:rPr>
        <w:t>Artículo 40.</w:t>
      </w:r>
      <w:r w:rsidRPr="00CE36C2">
        <w:rPr>
          <w:rFonts w:ascii="Arial" w:hAnsi="Arial" w:cs="Arial"/>
          <w:i/>
          <w:sz w:val="22"/>
          <w:szCs w:val="22"/>
        </w:rPr>
        <w:t xml:space="preserve"> La persona titular de la Dirección General del Instituto tiene las siguientes facultades:</w:t>
      </w:r>
    </w:p>
    <w:p w14:paraId="7B11552D" w14:textId="77777777" w:rsidR="004E702D" w:rsidRPr="00CE36C2" w:rsidRDefault="004E702D" w:rsidP="00842D1F">
      <w:pPr>
        <w:ind w:left="1134" w:right="899"/>
        <w:jc w:val="both"/>
        <w:rPr>
          <w:rFonts w:ascii="Arial" w:hAnsi="Arial" w:cs="Arial"/>
          <w:i/>
          <w:sz w:val="22"/>
          <w:szCs w:val="22"/>
        </w:rPr>
      </w:pPr>
    </w:p>
    <w:p w14:paraId="4E2A1DED" w14:textId="62FD894B" w:rsidR="006A2E45" w:rsidRPr="004E702D" w:rsidRDefault="006A2E45" w:rsidP="00CE36C2">
      <w:pPr>
        <w:numPr>
          <w:ilvl w:val="0"/>
          <w:numId w:val="21"/>
        </w:numPr>
        <w:tabs>
          <w:tab w:val="left" w:pos="1276"/>
        </w:tabs>
        <w:ind w:left="1134" w:right="899" w:firstLine="142"/>
        <w:jc w:val="both"/>
        <w:outlineLvl w:val="0"/>
        <w:rPr>
          <w:rFonts w:ascii="Arial" w:hAnsi="Arial" w:cs="Arial"/>
          <w:i/>
          <w:sz w:val="22"/>
          <w:szCs w:val="22"/>
        </w:rPr>
      </w:pPr>
      <w:r w:rsidRPr="00CE36C2">
        <w:rPr>
          <w:rFonts w:ascii="Arial" w:eastAsia="Arial Unicode MS" w:hAnsi="Arial" w:cs="Arial"/>
          <w:b/>
          <w:bCs/>
          <w:i/>
          <w:sz w:val="22"/>
          <w:szCs w:val="22"/>
          <w:lang w:val="es-ES_tradnl"/>
        </w:rPr>
        <w:t xml:space="preserve"> </w:t>
      </w:r>
      <w:r w:rsidRPr="00CE36C2">
        <w:rPr>
          <w:rFonts w:ascii="Arial" w:eastAsia="Arial Unicode MS" w:hAnsi="Arial" w:cs="Arial"/>
          <w:bCs/>
          <w:i/>
          <w:sz w:val="22"/>
          <w:szCs w:val="22"/>
          <w:lang w:val="es-ES_tradnl"/>
        </w:rPr>
        <w:t>a</w:t>
      </w:r>
      <w:r w:rsidRPr="00CE36C2">
        <w:rPr>
          <w:rFonts w:ascii="Arial" w:eastAsia="Arial Unicode MS" w:hAnsi="Arial" w:cs="Arial"/>
          <w:b/>
          <w:bCs/>
          <w:i/>
          <w:sz w:val="22"/>
          <w:szCs w:val="22"/>
          <w:lang w:val="es-ES_tradnl"/>
        </w:rPr>
        <w:t xml:space="preserve"> III</w:t>
      </w:r>
      <w:proofErr w:type="gramStart"/>
      <w:r w:rsidRPr="00CE36C2">
        <w:rPr>
          <w:rFonts w:ascii="Arial" w:eastAsia="Arial Unicode MS" w:hAnsi="Arial" w:cs="Arial"/>
          <w:b/>
          <w:bCs/>
          <w:i/>
          <w:sz w:val="22"/>
          <w:szCs w:val="22"/>
          <w:lang w:val="es-ES_tradnl"/>
        </w:rPr>
        <w:t>. . . .</w:t>
      </w:r>
      <w:proofErr w:type="gramEnd"/>
    </w:p>
    <w:p w14:paraId="3388FC75" w14:textId="77777777" w:rsidR="004E702D" w:rsidRPr="00CE36C2" w:rsidRDefault="004E702D" w:rsidP="004E702D">
      <w:pPr>
        <w:tabs>
          <w:tab w:val="left" w:pos="1276"/>
        </w:tabs>
        <w:ind w:left="1276" w:right="899"/>
        <w:jc w:val="both"/>
        <w:outlineLvl w:val="0"/>
        <w:rPr>
          <w:rFonts w:ascii="Arial" w:hAnsi="Arial" w:cs="Arial"/>
          <w:i/>
          <w:sz w:val="22"/>
          <w:szCs w:val="22"/>
        </w:rPr>
      </w:pPr>
    </w:p>
    <w:p w14:paraId="17BE5070" w14:textId="627C6781" w:rsidR="00CE0C8C" w:rsidRPr="00D516AA" w:rsidRDefault="00CE0C8C" w:rsidP="00D516AA">
      <w:pPr>
        <w:pStyle w:val="Prrafodelista"/>
        <w:numPr>
          <w:ilvl w:val="0"/>
          <w:numId w:val="26"/>
        </w:numPr>
        <w:tabs>
          <w:tab w:val="left" w:pos="1560"/>
        </w:tabs>
        <w:ind w:left="1418" w:right="899" w:hanging="371"/>
        <w:jc w:val="both"/>
        <w:outlineLvl w:val="0"/>
        <w:rPr>
          <w:rFonts w:cs="Arial"/>
          <w:i/>
          <w:sz w:val="22"/>
          <w:szCs w:val="22"/>
        </w:rPr>
      </w:pPr>
      <w:r w:rsidRPr="00D516AA">
        <w:rPr>
          <w:rFonts w:cs="Arial"/>
          <w:i/>
          <w:sz w:val="22"/>
          <w:szCs w:val="22"/>
        </w:rPr>
        <w:t>Representar legalmente al Instituto con poder general para pleitos y cobranzas, actos de administración y de dominio y demás facultades en los términos del Código Civil para el Estado de Guanajuato, pudiendo delegar ésta representación en iguales términos para:</w:t>
      </w:r>
    </w:p>
    <w:p w14:paraId="67C1B851" w14:textId="77777777" w:rsidR="00D516AA" w:rsidRPr="00D516AA" w:rsidRDefault="00D516AA" w:rsidP="00D516AA">
      <w:pPr>
        <w:pStyle w:val="Prrafodelista"/>
        <w:tabs>
          <w:tab w:val="left" w:pos="1560"/>
        </w:tabs>
        <w:ind w:left="1418" w:right="899"/>
        <w:jc w:val="both"/>
        <w:outlineLvl w:val="0"/>
        <w:rPr>
          <w:rFonts w:cs="Arial"/>
          <w:i/>
          <w:sz w:val="22"/>
          <w:szCs w:val="22"/>
        </w:rPr>
      </w:pPr>
    </w:p>
    <w:p w14:paraId="2FC9B6A3" w14:textId="4BA8F5A9" w:rsidR="00CE0C8C" w:rsidRPr="00D516AA" w:rsidRDefault="00CE0C8C" w:rsidP="00D516AA">
      <w:pPr>
        <w:pStyle w:val="Prrafodelista"/>
        <w:numPr>
          <w:ilvl w:val="0"/>
          <w:numId w:val="25"/>
        </w:numPr>
        <w:tabs>
          <w:tab w:val="left" w:pos="1843"/>
        </w:tabs>
        <w:ind w:right="899"/>
        <w:jc w:val="both"/>
        <w:outlineLvl w:val="0"/>
        <w:rPr>
          <w:rFonts w:cs="Arial"/>
          <w:i/>
          <w:sz w:val="22"/>
          <w:szCs w:val="22"/>
        </w:rPr>
      </w:pPr>
      <w:r w:rsidRPr="00D516AA">
        <w:rPr>
          <w:rFonts w:cs="Arial"/>
          <w:i/>
          <w:sz w:val="22"/>
          <w:szCs w:val="22"/>
        </w:rPr>
        <w:t>Comparecer ante las Juntas de Conciliación y Arbitraje y autoridades laborales o del trabajo, sin limitación alguna representando al Instituto en los juicios laborales individuales o colectivos que eventualmente se promuevan en su contra en los términos de la Ley Federal del Trabajo y de las disposiciones relativas y aplicables de los trabajadores al servicio del Estado, Municipio y órganos descentralizados;</w:t>
      </w:r>
    </w:p>
    <w:p w14:paraId="776A7F77" w14:textId="77777777" w:rsidR="00D516AA" w:rsidRPr="00D516AA" w:rsidRDefault="00D516AA" w:rsidP="00D516AA">
      <w:pPr>
        <w:pStyle w:val="Prrafodelista"/>
        <w:tabs>
          <w:tab w:val="left" w:pos="1843"/>
        </w:tabs>
        <w:ind w:left="1844" w:right="899"/>
        <w:jc w:val="both"/>
        <w:outlineLvl w:val="0"/>
        <w:rPr>
          <w:rFonts w:cs="Arial"/>
          <w:i/>
          <w:sz w:val="22"/>
          <w:szCs w:val="22"/>
        </w:rPr>
      </w:pPr>
    </w:p>
    <w:p w14:paraId="705A8B29" w14:textId="3E45632F" w:rsidR="00CE0C8C" w:rsidRDefault="00CE0C8C" w:rsidP="00D516AA">
      <w:pPr>
        <w:pStyle w:val="Prrafodelista"/>
        <w:numPr>
          <w:ilvl w:val="0"/>
          <w:numId w:val="25"/>
        </w:numPr>
        <w:ind w:right="899"/>
        <w:jc w:val="both"/>
        <w:outlineLvl w:val="0"/>
        <w:rPr>
          <w:rFonts w:cs="Arial"/>
          <w:b/>
          <w:bCs/>
          <w:i/>
          <w:sz w:val="22"/>
          <w:szCs w:val="22"/>
        </w:rPr>
      </w:pPr>
      <w:r w:rsidRPr="00D516AA">
        <w:rPr>
          <w:rFonts w:cs="Arial"/>
          <w:bCs/>
          <w:i/>
          <w:sz w:val="22"/>
          <w:szCs w:val="22"/>
        </w:rPr>
        <w:lastRenderedPageBreak/>
        <w:t>a</w:t>
      </w:r>
      <w:r w:rsidRPr="00D516AA">
        <w:rPr>
          <w:rFonts w:cs="Arial"/>
          <w:b/>
          <w:bCs/>
          <w:i/>
          <w:sz w:val="22"/>
          <w:szCs w:val="22"/>
        </w:rPr>
        <w:t xml:space="preserve"> d)…</w:t>
      </w:r>
    </w:p>
    <w:p w14:paraId="5EFC06E3" w14:textId="77777777" w:rsidR="00D516AA" w:rsidRPr="00D516AA" w:rsidRDefault="00D516AA" w:rsidP="00D516AA">
      <w:pPr>
        <w:pStyle w:val="Prrafodelista"/>
        <w:rPr>
          <w:rFonts w:cs="Arial"/>
          <w:b/>
          <w:bCs/>
          <w:i/>
          <w:sz w:val="22"/>
          <w:szCs w:val="22"/>
        </w:rPr>
      </w:pPr>
    </w:p>
    <w:p w14:paraId="06FACFA1" w14:textId="77777777" w:rsidR="00D516AA" w:rsidRPr="00D516AA" w:rsidRDefault="00D516AA" w:rsidP="00D516AA">
      <w:pPr>
        <w:pStyle w:val="Prrafodelista"/>
        <w:ind w:left="1844" w:right="899"/>
        <w:jc w:val="both"/>
        <w:outlineLvl w:val="0"/>
        <w:rPr>
          <w:rFonts w:cs="Arial"/>
          <w:b/>
          <w:bCs/>
          <w:i/>
          <w:sz w:val="22"/>
          <w:szCs w:val="22"/>
        </w:rPr>
      </w:pPr>
    </w:p>
    <w:p w14:paraId="3C525411" w14:textId="3401A5E0" w:rsidR="00D516AA" w:rsidRPr="00D516AA" w:rsidRDefault="00D516AA" w:rsidP="00D516AA">
      <w:pPr>
        <w:pStyle w:val="Prrafodelista"/>
        <w:ind w:left="1418"/>
        <w:rPr>
          <w:rFonts w:cs="Arial"/>
          <w:i/>
          <w:sz w:val="22"/>
          <w:szCs w:val="22"/>
        </w:rPr>
      </w:pPr>
      <w:r w:rsidRPr="00D516AA">
        <w:rPr>
          <w:rFonts w:cs="Arial"/>
          <w:i/>
          <w:sz w:val="22"/>
          <w:szCs w:val="22"/>
        </w:rPr>
        <w:t>Para ejercer actos…</w:t>
      </w:r>
    </w:p>
    <w:p w14:paraId="751D6FE4" w14:textId="77777777" w:rsidR="00D516AA" w:rsidRPr="00D516AA" w:rsidRDefault="00D516AA" w:rsidP="00D516AA">
      <w:pPr>
        <w:pStyle w:val="Prrafodelista"/>
        <w:ind w:left="1844" w:right="899"/>
        <w:jc w:val="both"/>
        <w:outlineLvl w:val="0"/>
        <w:rPr>
          <w:rFonts w:cs="Arial"/>
          <w:b/>
          <w:bCs/>
          <w:i/>
          <w:sz w:val="22"/>
          <w:szCs w:val="22"/>
        </w:rPr>
      </w:pPr>
    </w:p>
    <w:p w14:paraId="28D77A9B" w14:textId="04DFB83D" w:rsidR="00CE0C8C" w:rsidRDefault="00CE0C8C" w:rsidP="00CE36C2">
      <w:pPr>
        <w:pStyle w:val="Prrafodelista"/>
        <w:ind w:left="1418" w:right="899" w:hanging="284"/>
        <w:jc w:val="both"/>
        <w:rPr>
          <w:rFonts w:cs="Arial"/>
          <w:i/>
          <w:sz w:val="22"/>
          <w:szCs w:val="22"/>
        </w:rPr>
      </w:pPr>
      <w:r w:rsidRPr="00CE36C2">
        <w:rPr>
          <w:rFonts w:cs="Arial"/>
          <w:b/>
          <w:bCs/>
          <w:i/>
          <w:sz w:val="22"/>
          <w:szCs w:val="22"/>
        </w:rPr>
        <w:t>V.</w:t>
      </w:r>
      <w:r w:rsidRPr="00CE36C2">
        <w:rPr>
          <w:rFonts w:cs="Arial"/>
          <w:i/>
          <w:sz w:val="22"/>
          <w:szCs w:val="22"/>
        </w:rPr>
        <w:t xml:space="preserve"> Presentar denuncias penales y querellas en los términos </w:t>
      </w:r>
      <w:r w:rsidRPr="00CE36C2">
        <w:rPr>
          <w:rFonts w:cs="Arial"/>
          <w:bCs/>
          <w:i/>
          <w:sz w:val="22"/>
          <w:szCs w:val="22"/>
        </w:rPr>
        <w:t>de la legislación penal vigente</w:t>
      </w:r>
      <w:r w:rsidRPr="00CE36C2">
        <w:rPr>
          <w:rFonts w:cs="Arial"/>
          <w:i/>
          <w:sz w:val="22"/>
          <w:szCs w:val="22"/>
        </w:rPr>
        <w:t xml:space="preserve"> para el Estado de Guanajuato, así como otorgar el perdón del ofendido cuando proceda;</w:t>
      </w:r>
    </w:p>
    <w:p w14:paraId="15ABB256" w14:textId="77777777" w:rsidR="00D516AA" w:rsidRPr="00CE36C2" w:rsidRDefault="00D516AA" w:rsidP="00CE36C2">
      <w:pPr>
        <w:pStyle w:val="Prrafodelista"/>
        <w:ind w:left="1418" w:right="899" w:hanging="284"/>
        <w:jc w:val="both"/>
        <w:rPr>
          <w:rFonts w:cs="Arial"/>
          <w:i/>
          <w:sz w:val="22"/>
          <w:szCs w:val="22"/>
        </w:rPr>
      </w:pPr>
    </w:p>
    <w:p w14:paraId="7C869292" w14:textId="24D3FDE7" w:rsidR="00CE0C8C" w:rsidRDefault="00CE0C8C" w:rsidP="00CE36C2">
      <w:pPr>
        <w:ind w:left="1134" w:right="899"/>
        <w:jc w:val="both"/>
        <w:outlineLvl w:val="0"/>
        <w:rPr>
          <w:rFonts w:ascii="Arial" w:eastAsia="Arial Unicode MS" w:hAnsi="Arial" w:cs="Arial"/>
          <w:b/>
          <w:bCs/>
          <w:i/>
          <w:sz w:val="22"/>
          <w:szCs w:val="22"/>
          <w:lang w:val="es-ES_tradnl"/>
        </w:rPr>
      </w:pPr>
      <w:r w:rsidRPr="00CE36C2">
        <w:rPr>
          <w:rFonts w:ascii="Arial" w:eastAsia="Arial Unicode MS" w:hAnsi="Arial" w:cs="Arial"/>
          <w:b/>
          <w:bCs/>
          <w:i/>
          <w:sz w:val="22"/>
          <w:szCs w:val="22"/>
          <w:lang w:val="es-ES_tradnl"/>
        </w:rPr>
        <w:t xml:space="preserve">VI. </w:t>
      </w:r>
      <w:r w:rsidRPr="00CE36C2">
        <w:rPr>
          <w:rFonts w:ascii="Arial" w:eastAsia="Arial Unicode MS" w:hAnsi="Arial" w:cs="Arial"/>
          <w:bCs/>
          <w:i/>
          <w:sz w:val="22"/>
          <w:szCs w:val="22"/>
          <w:lang w:val="es-ES_tradnl"/>
        </w:rPr>
        <w:t xml:space="preserve">a </w:t>
      </w:r>
      <w:r w:rsidRPr="00CE36C2">
        <w:rPr>
          <w:rFonts w:ascii="Arial" w:eastAsia="Arial Unicode MS" w:hAnsi="Arial" w:cs="Arial"/>
          <w:b/>
          <w:bCs/>
          <w:i/>
          <w:sz w:val="22"/>
          <w:szCs w:val="22"/>
          <w:lang w:val="es-ES_tradnl"/>
        </w:rPr>
        <w:t>IX</w:t>
      </w:r>
      <w:proofErr w:type="gramStart"/>
      <w:r w:rsidRPr="00CE36C2">
        <w:rPr>
          <w:rFonts w:ascii="Arial" w:eastAsia="Arial Unicode MS" w:hAnsi="Arial" w:cs="Arial"/>
          <w:b/>
          <w:bCs/>
          <w:i/>
          <w:sz w:val="22"/>
          <w:szCs w:val="22"/>
          <w:lang w:val="es-ES_tradnl"/>
        </w:rPr>
        <w:t>. . . .</w:t>
      </w:r>
      <w:proofErr w:type="gramEnd"/>
    </w:p>
    <w:p w14:paraId="73C04E79" w14:textId="77777777" w:rsidR="00321FD3" w:rsidRPr="00CE36C2" w:rsidRDefault="00321FD3" w:rsidP="00CE36C2">
      <w:pPr>
        <w:ind w:left="1134" w:right="899"/>
        <w:jc w:val="both"/>
        <w:outlineLvl w:val="0"/>
        <w:rPr>
          <w:rFonts w:ascii="Arial" w:eastAsia="Arial Unicode MS" w:hAnsi="Arial" w:cs="Arial"/>
          <w:b/>
          <w:bCs/>
          <w:i/>
          <w:sz w:val="22"/>
          <w:szCs w:val="22"/>
          <w:lang w:val="es-ES_tradnl"/>
        </w:rPr>
      </w:pPr>
    </w:p>
    <w:p w14:paraId="3B4DA2A9" w14:textId="6E8684FE" w:rsidR="00CE0C8C" w:rsidRDefault="00CE0C8C" w:rsidP="00CE36C2">
      <w:pPr>
        <w:pStyle w:val="Prrafodelista"/>
        <w:numPr>
          <w:ilvl w:val="0"/>
          <w:numId w:val="22"/>
        </w:numPr>
        <w:ind w:left="1418" w:right="899" w:hanging="284"/>
        <w:contextualSpacing/>
        <w:jc w:val="both"/>
        <w:rPr>
          <w:rFonts w:cs="Arial"/>
          <w:i/>
          <w:sz w:val="22"/>
          <w:szCs w:val="22"/>
        </w:rPr>
      </w:pPr>
      <w:r w:rsidRPr="00CE36C2">
        <w:rPr>
          <w:rFonts w:cs="Arial"/>
          <w:i/>
          <w:sz w:val="22"/>
          <w:szCs w:val="22"/>
        </w:rPr>
        <w:t xml:space="preserve">Dirigir la elaboración de </w:t>
      </w:r>
      <w:r w:rsidRPr="00CE36C2">
        <w:rPr>
          <w:rFonts w:cs="Arial"/>
          <w:bCs/>
          <w:i/>
          <w:sz w:val="22"/>
          <w:szCs w:val="22"/>
        </w:rPr>
        <w:t>los programas</w:t>
      </w:r>
      <w:r w:rsidRPr="00CE36C2">
        <w:rPr>
          <w:rFonts w:cs="Arial"/>
          <w:i/>
          <w:sz w:val="22"/>
          <w:szCs w:val="22"/>
        </w:rPr>
        <w:t xml:space="preserve"> que sean necesarios para el cumplimiento del objeto del Instituto;</w:t>
      </w:r>
    </w:p>
    <w:p w14:paraId="39A8FFFB" w14:textId="77777777" w:rsidR="00321FD3" w:rsidRPr="00CE36C2" w:rsidRDefault="00321FD3" w:rsidP="00321FD3">
      <w:pPr>
        <w:pStyle w:val="Prrafodelista"/>
        <w:ind w:left="1418" w:right="899"/>
        <w:contextualSpacing/>
        <w:jc w:val="both"/>
        <w:rPr>
          <w:rFonts w:cs="Arial"/>
          <w:i/>
          <w:sz w:val="22"/>
          <w:szCs w:val="22"/>
        </w:rPr>
      </w:pPr>
    </w:p>
    <w:p w14:paraId="5A04FA2F" w14:textId="237115D4" w:rsidR="00CE0C8C" w:rsidRDefault="00CE0C8C" w:rsidP="00CE36C2">
      <w:pPr>
        <w:tabs>
          <w:tab w:val="left" w:pos="1560"/>
          <w:tab w:val="left" w:pos="1701"/>
        </w:tabs>
        <w:ind w:left="1134" w:right="899"/>
        <w:jc w:val="both"/>
        <w:outlineLvl w:val="0"/>
        <w:rPr>
          <w:rFonts w:ascii="Arial" w:eastAsia="Arial Unicode MS" w:hAnsi="Arial" w:cs="Arial"/>
          <w:b/>
          <w:bCs/>
          <w:i/>
          <w:sz w:val="22"/>
          <w:szCs w:val="22"/>
          <w:lang w:val="es-ES_tradnl"/>
        </w:rPr>
      </w:pPr>
      <w:r w:rsidRPr="00CE36C2">
        <w:rPr>
          <w:rFonts w:ascii="Arial" w:eastAsia="Arial Unicode MS" w:hAnsi="Arial" w:cs="Arial"/>
          <w:b/>
          <w:bCs/>
          <w:i/>
          <w:sz w:val="22"/>
          <w:szCs w:val="22"/>
          <w:lang w:val="es-ES_tradnl"/>
        </w:rPr>
        <w:t xml:space="preserve">XI. </w:t>
      </w:r>
      <w:r w:rsidRPr="00CE36C2">
        <w:rPr>
          <w:rFonts w:ascii="Arial" w:eastAsia="Arial Unicode MS" w:hAnsi="Arial" w:cs="Arial"/>
          <w:bCs/>
          <w:i/>
          <w:sz w:val="22"/>
          <w:szCs w:val="22"/>
          <w:lang w:val="es-ES_tradnl"/>
        </w:rPr>
        <w:t>a</w:t>
      </w:r>
      <w:r w:rsidRPr="00CE36C2">
        <w:rPr>
          <w:rFonts w:ascii="Arial" w:eastAsia="Arial Unicode MS" w:hAnsi="Arial" w:cs="Arial"/>
          <w:b/>
          <w:bCs/>
          <w:i/>
          <w:sz w:val="22"/>
          <w:szCs w:val="22"/>
          <w:lang w:val="es-ES_tradnl"/>
        </w:rPr>
        <w:t xml:space="preserve"> XV</w:t>
      </w:r>
      <w:proofErr w:type="gramStart"/>
      <w:r w:rsidRPr="00CE36C2">
        <w:rPr>
          <w:rFonts w:ascii="Arial" w:eastAsia="Arial Unicode MS" w:hAnsi="Arial" w:cs="Arial"/>
          <w:b/>
          <w:bCs/>
          <w:i/>
          <w:sz w:val="22"/>
          <w:szCs w:val="22"/>
          <w:lang w:val="es-ES_tradnl"/>
        </w:rPr>
        <w:t>. . . .</w:t>
      </w:r>
      <w:proofErr w:type="gramEnd"/>
    </w:p>
    <w:p w14:paraId="445F3118" w14:textId="77777777" w:rsidR="00321FD3" w:rsidRPr="00CE36C2" w:rsidRDefault="00321FD3" w:rsidP="00CE36C2">
      <w:pPr>
        <w:tabs>
          <w:tab w:val="left" w:pos="1560"/>
          <w:tab w:val="left" w:pos="1701"/>
        </w:tabs>
        <w:ind w:left="1134" w:right="899"/>
        <w:jc w:val="both"/>
        <w:outlineLvl w:val="0"/>
        <w:rPr>
          <w:rFonts w:ascii="Arial" w:eastAsia="Arial Unicode MS" w:hAnsi="Arial" w:cs="Arial"/>
          <w:b/>
          <w:bCs/>
          <w:i/>
          <w:sz w:val="22"/>
          <w:szCs w:val="22"/>
          <w:lang w:val="es-ES_tradnl"/>
        </w:rPr>
      </w:pPr>
    </w:p>
    <w:p w14:paraId="5787E84B" w14:textId="6684F20D" w:rsidR="00CE0C8C" w:rsidRDefault="00CE0C8C" w:rsidP="00CE36C2">
      <w:pPr>
        <w:pStyle w:val="Prrafodelista"/>
        <w:numPr>
          <w:ilvl w:val="0"/>
          <w:numId w:val="23"/>
        </w:numPr>
        <w:tabs>
          <w:tab w:val="left" w:pos="1701"/>
        </w:tabs>
        <w:ind w:left="1560" w:right="899" w:hanging="426"/>
        <w:contextualSpacing/>
        <w:jc w:val="both"/>
        <w:rPr>
          <w:rFonts w:cs="Arial"/>
          <w:bCs/>
          <w:i/>
          <w:sz w:val="22"/>
          <w:szCs w:val="22"/>
        </w:rPr>
      </w:pPr>
      <w:r w:rsidRPr="00CE36C2">
        <w:rPr>
          <w:rFonts w:cs="Arial"/>
          <w:bCs/>
          <w:i/>
          <w:sz w:val="22"/>
          <w:szCs w:val="22"/>
        </w:rPr>
        <w:t>Suscribir contratos y convenios, en su carácter de representante legal del Instituto previa autorización del Consejo Directivo;</w:t>
      </w:r>
    </w:p>
    <w:p w14:paraId="1546CF24" w14:textId="77777777" w:rsidR="00321FD3" w:rsidRPr="00CE36C2" w:rsidRDefault="00321FD3" w:rsidP="00321FD3">
      <w:pPr>
        <w:pStyle w:val="Prrafodelista"/>
        <w:tabs>
          <w:tab w:val="left" w:pos="1701"/>
        </w:tabs>
        <w:ind w:left="1560" w:right="899"/>
        <w:contextualSpacing/>
        <w:jc w:val="both"/>
        <w:rPr>
          <w:rFonts w:cs="Arial"/>
          <w:bCs/>
          <w:i/>
          <w:sz w:val="22"/>
          <w:szCs w:val="22"/>
        </w:rPr>
      </w:pPr>
    </w:p>
    <w:p w14:paraId="0106B43A" w14:textId="58855990" w:rsidR="00CE0C8C" w:rsidRDefault="00CE0C8C" w:rsidP="00CE36C2">
      <w:pPr>
        <w:pStyle w:val="Prrafodelista"/>
        <w:numPr>
          <w:ilvl w:val="0"/>
          <w:numId w:val="23"/>
        </w:numPr>
        <w:tabs>
          <w:tab w:val="left" w:pos="1701"/>
        </w:tabs>
        <w:ind w:left="1134" w:right="899" w:firstLine="0"/>
        <w:contextualSpacing/>
        <w:jc w:val="both"/>
        <w:rPr>
          <w:rFonts w:cs="Arial"/>
          <w:i/>
          <w:sz w:val="22"/>
          <w:szCs w:val="22"/>
        </w:rPr>
      </w:pPr>
      <w:r w:rsidRPr="00CE36C2">
        <w:rPr>
          <w:rFonts w:cs="Arial"/>
          <w:bCs/>
          <w:i/>
          <w:sz w:val="22"/>
          <w:szCs w:val="22"/>
        </w:rPr>
        <w:t>a</w:t>
      </w:r>
      <w:r w:rsidRPr="00CE36C2">
        <w:rPr>
          <w:rFonts w:cs="Arial"/>
          <w:b/>
          <w:bCs/>
          <w:i/>
          <w:sz w:val="22"/>
          <w:szCs w:val="22"/>
        </w:rPr>
        <w:t xml:space="preserve"> XXI</w:t>
      </w:r>
      <w:proofErr w:type="gramStart"/>
      <w:r w:rsidRPr="00CE36C2">
        <w:rPr>
          <w:rFonts w:cs="Arial"/>
          <w:b/>
          <w:bCs/>
          <w:i/>
          <w:sz w:val="22"/>
          <w:szCs w:val="22"/>
        </w:rPr>
        <w:t>. . . .</w:t>
      </w:r>
      <w:proofErr w:type="gramEnd"/>
      <w:r w:rsidRPr="00CE36C2">
        <w:rPr>
          <w:rFonts w:cs="Arial"/>
          <w:i/>
          <w:sz w:val="22"/>
          <w:szCs w:val="22"/>
        </w:rPr>
        <w:t xml:space="preserve"> </w:t>
      </w:r>
    </w:p>
    <w:p w14:paraId="0EC9E014" w14:textId="77777777" w:rsidR="00321FD3" w:rsidRPr="00321FD3" w:rsidRDefault="00321FD3" w:rsidP="00321FD3">
      <w:pPr>
        <w:tabs>
          <w:tab w:val="left" w:pos="1701"/>
        </w:tabs>
        <w:ind w:right="899"/>
        <w:contextualSpacing/>
        <w:jc w:val="both"/>
        <w:rPr>
          <w:rFonts w:cs="Arial"/>
          <w:i/>
          <w:sz w:val="22"/>
          <w:szCs w:val="22"/>
        </w:rPr>
      </w:pPr>
    </w:p>
    <w:p w14:paraId="4524E785" w14:textId="77777777" w:rsidR="00321FD3" w:rsidRDefault="00CE0C8C" w:rsidP="00CE36C2">
      <w:pPr>
        <w:ind w:left="1560" w:right="899" w:hanging="426"/>
        <w:jc w:val="both"/>
        <w:rPr>
          <w:rFonts w:ascii="Arial" w:hAnsi="Arial" w:cs="Arial"/>
          <w:i/>
          <w:sz w:val="22"/>
          <w:szCs w:val="22"/>
        </w:rPr>
      </w:pPr>
      <w:r w:rsidRPr="00CE36C2">
        <w:rPr>
          <w:rFonts w:ascii="Arial" w:hAnsi="Arial" w:cs="Arial"/>
          <w:b/>
          <w:i/>
          <w:sz w:val="22"/>
          <w:szCs w:val="22"/>
        </w:rPr>
        <w:t>XXI Bis.</w:t>
      </w:r>
      <w:r w:rsidRPr="00CE36C2">
        <w:rPr>
          <w:rFonts w:ascii="Arial" w:hAnsi="Arial" w:cs="Arial"/>
          <w:i/>
          <w:sz w:val="22"/>
          <w:szCs w:val="22"/>
        </w:rPr>
        <w:t xml:space="preserve"> </w:t>
      </w:r>
      <w:r w:rsidRPr="00CE36C2">
        <w:rPr>
          <w:rFonts w:ascii="Arial" w:hAnsi="Arial" w:cs="Arial"/>
          <w:bCs/>
          <w:i/>
          <w:sz w:val="22"/>
          <w:szCs w:val="22"/>
        </w:rPr>
        <w:t xml:space="preserve">Expedir copias certificadas de las actas, así como certificaciones de los documentos que se encuentren en los archivos del Instituto; </w:t>
      </w:r>
      <w:r w:rsidRPr="00CE36C2">
        <w:rPr>
          <w:rFonts w:ascii="Arial" w:hAnsi="Arial" w:cs="Arial"/>
          <w:i/>
          <w:sz w:val="22"/>
          <w:szCs w:val="22"/>
        </w:rPr>
        <w:t>y</w:t>
      </w:r>
    </w:p>
    <w:p w14:paraId="68F95E0A" w14:textId="1629300C" w:rsidR="00CE0C8C" w:rsidRPr="00CE36C2" w:rsidRDefault="00CE0C8C" w:rsidP="00CE36C2">
      <w:pPr>
        <w:ind w:left="1560" w:right="899" w:hanging="426"/>
        <w:jc w:val="both"/>
        <w:rPr>
          <w:rFonts w:ascii="Arial" w:hAnsi="Arial" w:cs="Arial"/>
          <w:i/>
          <w:sz w:val="22"/>
          <w:szCs w:val="22"/>
        </w:rPr>
      </w:pPr>
      <w:r w:rsidRPr="00CE36C2">
        <w:rPr>
          <w:rFonts w:ascii="Arial" w:hAnsi="Arial" w:cs="Arial"/>
          <w:b/>
          <w:i/>
          <w:iCs/>
          <w:sz w:val="22"/>
          <w:szCs w:val="22"/>
        </w:rPr>
        <w:t xml:space="preserve"> </w:t>
      </w:r>
    </w:p>
    <w:p w14:paraId="4199865E" w14:textId="77777777" w:rsidR="00CE0C8C" w:rsidRPr="00CE36C2" w:rsidRDefault="00CE0C8C" w:rsidP="00CE36C2">
      <w:pPr>
        <w:pStyle w:val="Prrafodelista"/>
        <w:numPr>
          <w:ilvl w:val="0"/>
          <w:numId w:val="24"/>
        </w:numPr>
        <w:tabs>
          <w:tab w:val="left" w:pos="1701"/>
        </w:tabs>
        <w:ind w:left="1134" w:right="899" w:firstLine="0"/>
        <w:contextualSpacing/>
        <w:jc w:val="both"/>
        <w:rPr>
          <w:rFonts w:cs="Arial"/>
          <w:i/>
          <w:sz w:val="22"/>
          <w:szCs w:val="22"/>
        </w:rPr>
      </w:pPr>
      <w:r w:rsidRPr="00CE36C2">
        <w:rPr>
          <w:rFonts w:cs="Arial"/>
          <w:i/>
          <w:sz w:val="22"/>
          <w:szCs w:val="22"/>
        </w:rPr>
        <w:t xml:space="preserve">Las demás que . . . </w:t>
      </w:r>
    </w:p>
    <w:p w14:paraId="5C99909D"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2407E27B" w14:textId="77777777" w:rsidR="00A51A2B" w:rsidRPr="00CE36C2" w:rsidRDefault="00A51A2B" w:rsidP="00842D1F">
      <w:pPr>
        <w:ind w:left="1134" w:right="899"/>
        <w:jc w:val="center"/>
        <w:rPr>
          <w:rFonts w:ascii="Arial" w:hAnsi="Arial" w:cs="Arial"/>
          <w:b/>
          <w:bCs/>
          <w:i/>
          <w:sz w:val="22"/>
          <w:szCs w:val="22"/>
        </w:rPr>
      </w:pPr>
    </w:p>
    <w:p w14:paraId="72294D28" w14:textId="77777777" w:rsidR="00CE0C8C" w:rsidRPr="00CE36C2" w:rsidRDefault="00CE0C8C" w:rsidP="00842D1F">
      <w:pPr>
        <w:ind w:left="1134" w:right="899"/>
        <w:jc w:val="center"/>
        <w:rPr>
          <w:rFonts w:ascii="Arial" w:hAnsi="Arial" w:cs="Arial"/>
          <w:b/>
          <w:bCs/>
          <w:i/>
          <w:sz w:val="22"/>
          <w:szCs w:val="22"/>
        </w:rPr>
      </w:pPr>
      <w:r w:rsidRPr="00CE36C2">
        <w:rPr>
          <w:rFonts w:ascii="Arial" w:hAnsi="Arial" w:cs="Arial"/>
          <w:b/>
          <w:bCs/>
          <w:i/>
          <w:sz w:val="22"/>
          <w:szCs w:val="22"/>
        </w:rPr>
        <w:t>Sección segunda</w:t>
      </w:r>
    </w:p>
    <w:p w14:paraId="3581FD6E" w14:textId="77777777" w:rsidR="00CE0C8C" w:rsidRPr="00CE36C2" w:rsidRDefault="00CE0C8C" w:rsidP="00842D1F">
      <w:pPr>
        <w:ind w:left="1134" w:right="899"/>
        <w:jc w:val="center"/>
        <w:rPr>
          <w:rFonts w:ascii="Arial" w:hAnsi="Arial" w:cs="Arial"/>
          <w:b/>
          <w:bCs/>
          <w:i/>
          <w:sz w:val="22"/>
          <w:szCs w:val="22"/>
        </w:rPr>
      </w:pPr>
      <w:r w:rsidRPr="00CE36C2">
        <w:rPr>
          <w:rFonts w:ascii="Arial" w:hAnsi="Arial" w:cs="Arial"/>
          <w:b/>
          <w:bCs/>
          <w:i/>
          <w:sz w:val="22"/>
          <w:szCs w:val="22"/>
        </w:rPr>
        <w:t>Estructura administrativa</w:t>
      </w:r>
    </w:p>
    <w:p w14:paraId="56E42F37" w14:textId="77777777" w:rsidR="00CE0C8C" w:rsidRPr="00CE36C2" w:rsidRDefault="00CE0C8C" w:rsidP="00842D1F">
      <w:pPr>
        <w:ind w:left="1134" w:right="899"/>
        <w:jc w:val="center"/>
        <w:rPr>
          <w:rFonts w:ascii="Arial" w:hAnsi="Arial" w:cs="Arial"/>
          <w:b/>
          <w:bCs/>
          <w:i/>
          <w:sz w:val="22"/>
          <w:szCs w:val="22"/>
        </w:rPr>
      </w:pPr>
    </w:p>
    <w:p w14:paraId="0AF42B0C"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Estructura administrativa del Instituto</w:t>
      </w:r>
    </w:p>
    <w:p w14:paraId="54242B92" w14:textId="77777777" w:rsidR="00CE0C8C" w:rsidRPr="00CE36C2" w:rsidRDefault="00CE0C8C" w:rsidP="00842D1F">
      <w:pPr>
        <w:ind w:left="1134" w:right="899"/>
        <w:jc w:val="both"/>
        <w:rPr>
          <w:rFonts w:ascii="Arial" w:hAnsi="Arial" w:cs="Arial"/>
          <w:bCs/>
          <w:i/>
          <w:sz w:val="22"/>
          <w:szCs w:val="22"/>
        </w:rPr>
      </w:pPr>
      <w:r w:rsidRPr="00CE36C2">
        <w:rPr>
          <w:rFonts w:ascii="Arial" w:hAnsi="Arial" w:cs="Arial"/>
          <w:b/>
          <w:bCs/>
          <w:i/>
          <w:sz w:val="22"/>
          <w:szCs w:val="22"/>
        </w:rPr>
        <w:t xml:space="preserve">Artículo 42. </w:t>
      </w:r>
      <w:r w:rsidRPr="00CE36C2">
        <w:rPr>
          <w:rFonts w:ascii="Arial" w:hAnsi="Arial" w:cs="Arial"/>
          <w:bCs/>
          <w:i/>
          <w:sz w:val="22"/>
          <w:szCs w:val="22"/>
        </w:rPr>
        <w:t>Para lograr el cumplimiento del objeto del Instituto, la persona titular del mismo planeará, apoyará, coordinará y supervisará el trabajo de su estructura administrativa siguiente:</w:t>
      </w:r>
    </w:p>
    <w:p w14:paraId="0AA8736F" w14:textId="77777777" w:rsidR="00CE0C8C" w:rsidRPr="00CE36C2" w:rsidRDefault="00CE0C8C" w:rsidP="00842D1F">
      <w:pPr>
        <w:ind w:left="1134" w:right="899"/>
        <w:rPr>
          <w:rFonts w:ascii="Arial" w:hAnsi="Arial" w:cs="Arial"/>
          <w:bCs/>
          <w:i/>
          <w:sz w:val="22"/>
          <w:szCs w:val="22"/>
        </w:rPr>
      </w:pPr>
    </w:p>
    <w:p w14:paraId="7B61124F" w14:textId="77777777" w:rsidR="00CE0C8C" w:rsidRPr="00CE36C2" w:rsidRDefault="00CE0C8C" w:rsidP="00A51A2B">
      <w:pPr>
        <w:pStyle w:val="Prrafodelista"/>
        <w:numPr>
          <w:ilvl w:val="0"/>
          <w:numId w:val="13"/>
        </w:numPr>
        <w:spacing w:after="160" w:line="259" w:lineRule="auto"/>
        <w:ind w:left="1134" w:right="899" w:firstLine="0"/>
        <w:contextualSpacing/>
        <w:rPr>
          <w:rFonts w:cs="Arial"/>
          <w:bCs/>
          <w:i/>
          <w:sz w:val="22"/>
          <w:szCs w:val="22"/>
        </w:rPr>
      </w:pPr>
      <w:r w:rsidRPr="00CE36C2">
        <w:rPr>
          <w:rFonts w:cs="Arial"/>
          <w:bCs/>
          <w:i/>
          <w:sz w:val="22"/>
          <w:szCs w:val="22"/>
        </w:rPr>
        <w:t>Una Coordinación Administrativa;</w:t>
      </w:r>
    </w:p>
    <w:p w14:paraId="56084840" w14:textId="77777777" w:rsidR="00CE0C8C" w:rsidRPr="00CE36C2" w:rsidRDefault="00CE0C8C" w:rsidP="00A51A2B">
      <w:pPr>
        <w:pStyle w:val="Prrafodelista"/>
        <w:numPr>
          <w:ilvl w:val="0"/>
          <w:numId w:val="13"/>
        </w:numPr>
        <w:spacing w:after="160" w:line="259" w:lineRule="auto"/>
        <w:ind w:left="1134" w:right="899" w:firstLine="0"/>
        <w:contextualSpacing/>
        <w:rPr>
          <w:rFonts w:cs="Arial"/>
          <w:bCs/>
          <w:i/>
          <w:sz w:val="22"/>
          <w:szCs w:val="22"/>
        </w:rPr>
      </w:pPr>
      <w:r w:rsidRPr="00CE36C2">
        <w:rPr>
          <w:rFonts w:cs="Arial"/>
          <w:bCs/>
          <w:i/>
          <w:sz w:val="22"/>
          <w:szCs w:val="22"/>
        </w:rPr>
        <w:t>Dos Coordinaciones Legales;</w:t>
      </w:r>
    </w:p>
    <w:p w14:paraId="16C89A4A" w14:textId="77777777" w:rsidR="00CE0C8C" w:rsidRPr="00CE36C2" w:rsidRDefault="00CE0C8C" w:rsidP="00A51A2B">
      <w:pPr>
        <w:pStyle w:val="Prrafodelista"/>
        <w:numPr>
          <w:ilvl w:val="0"/>
          <w:numId w:val="13"/>
        </w:numPr>
        <w:spacing w:after="160" w:line="259" w:lineRule="auto"/>
        <w:ind w:left="1134" w:right="899" w:firstLine="0"/>
        <w:contextualSpacing/>
        <w:rPr>
          <w:rFonts w:cs="Arial"/>
          <w:bCs/>
          <w:i/>
          <w:sz w:val="22"/>
          <w:szCs w:val="22"/>
        </w:rPr>
      </w:pPr>
      <w:r w:rsidRPr="00CE36C2">
        <w:rPr>
          <w:rFonts w:cs="Arial"/>
          <w:bCs/>
          <w:i/>
          <w:sz w:val="22"/>
          <w:szCs w:val="22"/>
        </w:rPr>
        <w:t>Dos Coordinaciones de Psicología;</w:t>
      </w:r>
    </w:p>
    <w:p w14:paraId="28D3D6F6" w14:textId="77777777" w:rsidR="00CE0C8C" w:rsidRPr="00CE36C2" w:rsidRDefault="00CE0C8C" w:rsidP="00A51A2B">
      <w:pPr>
        <w:pStyle w:val="Prrafodelista"/>
        <w:numPr>
          <w:ilvl w:val="0"/>
          <w:numId w:val="13"/>
        </w:numPr>
        <w:tabs>
          <w:tab w:val="left" w:pos="1560"/>
          <w:tab w:val="left" w:pos="1843"/>
        </w:tabs>
        <w:spacing w:after="160" w:line="259" w:lineRule="auto"/>
        <w:ind w:left="1134" w:right="899" w:firstLine="0"/>
        <w:contextualSpacing/>
        <w:rPr>
          <w:rFonts w:cs="Arial"/>
          <w:bCs/>
          <w:i/>
          <w:sz w:val="22"/>
          <w:szCs w:val="22"/>
        </w:rPr>
      </w:pPr>
      <w:r w:rsidRPr="00CE36C2">
        <w:rPr>
          <w:rFonts w:cs="Arial"/>
          <w:bCs/>
          <w:i/>
          <w:sz w:val="22"/>
          <w:szCs w:val="22"/>
        </w:rPr>
        <w:t>Una Coordinación de Educación;</w:t>
      </w:r>
    </w:p>
    <w:p w14:paraId="61EA592E" w14:textId="77777777" w:rsidR="00CE0C8C" w:rsidRPr="00CE36C2" w:rsidRDefault="00CE0C8C" w:rsidP="00A51A2B">
      <w:pPr>
        <w:pStyle w:val="Prrafodelista"/>
        <w:numPr>
          <w:ilvl w:val="0"/>
          <w:numId w:val="13"/>
        </w:numPr>
        <w:spacing w:after="160" w:line="259" w:lineRule="auto"/>
        <w:ind w:left="1134" w:right="899" w:firstLine="0"/>
        <w:contextualSpacing/>
        <w:rPr>
          <w:rFonts w:cs="Arial"/>
          <w:bCs/>
          <w:i/>
          <w:sz w:val="22"/>
          <w:szCs w:val="22"/>
        </w:rPr>
      </w:pPr>
      <w:r w:rsidRPr="00CE36C2">
        <w:rPr>
          <w:rFonts w:cs="Arial"/>
          <w:bCs/>
          <w:i/>
          <w:sz w:val="22"/>
          <w:szCs w:val="22"/>
        </w:rPr>
        <w:t>Una Coordinación de Investigación; y</w:t>
      </w:r>
    </w:p>
    <w:p w14:paraId="766C344A" w14:textId="77777777" w:rsidR="00CE0C8C" w:rsidRPr="00CE36C2" w:rsidRDefault="00CE0C8C" w:rsidP="00A51A2B">
      <w:pPr>
        <w:pStyle w:val="Prrafodelista"/>
        <w:numPr>
          <w:ilvl w:val="0"/>
          <w:numId w:val="13"/>
        </w:numPr>
        <w:tabs>
          <w:tab w:val="left" w:pos="1560"/>
        </w:tabs>
        <w:spacing w:after="160" w:line="259" w:lineRule="auto"/>
        <w:ind w:left="1134" w:right="899" w:firstLine="0"/>
        <w:contextualSpacing/>
        <w:rPr>
          <w:rFonts w:cs="Arial"/>
          <w:bCs/>
          <w:i/>
          <w:sz w:val="22"/>
          <w:szCs w:val="22"/>
        </w:rPr>
      </w:pPr>
      <w:r w:rsidRPr="00CE36C2">
        <w:rPr>
          <w:rFonts w:cs="Arial"/>
          <w:bCs/>
          <w:i/>
          <w:sz w:val="22"/>
          <w:szCs w:val="22"/>
        </w:rPr>
        <w:t>Una Coordinación de Comunicación.</w:t>
      </w:r>
    </w:p>
    <w:p w14:paraId="39C48ABB"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03EF4009" w14:textId="77777777" w:rsidR="00A51A2B" w:rsidRPr="00CE36C2" w:rsidRDefault="00A51A2B" w:rsidP="00842D1F">
      <w:pPr>
        <w:spacing w:after="160" w:line="259" w:lineRule="auto"/>
        <w:ind w:left="1134" w:right="899"/>
        <w:contextualSpacing/>
        <w:jc w:val="both"/>
        <w:rPr>
          <w:rFonts w:ascii="Arial" w:hAnsi="Arial" w:cs="Arial"/>
          <w:b/>
          <w:bCs/>
          <w:i/>
          <w:sz w:val="22"/>
          <w:szCs w:val="22"/>
        </w:rPr>
      </w:pPr>
    </w:p>
    <w:p w14:paraId="74B7F1CE"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Facultades comunes</w:t>
      </w:r>
    </w:p>
    <w:p w14:paraId="4FC450B0" w14:textId="38970584"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Artículo 42-bis</w:t>
      </w:r>
      <w:r w:rsidR="00842D1F" w:rsidRPr="00CE36C2">
        <w:rPr>
          <w:rFonts w:ascii="Arial" w:hAnsi="Arial" w:cs="Arial"/>
          <w:b/>
          <w:bCs/>
          <w:i/>
          <w:sz w:val="22"/>
          <w:szCs w:val="22"/>
        </w:rPr>
        <w:t>.</w:t>
      </w:r>
      <w:r w:rsidRPr="00CE36C2">
        <w:rPr>
          <w:rFonts w:ascii="Arial" w:hAnsi="Arial" w:cs="Arial"/>
          <w:b/>
          <w:bCs/>
          <w:i/>
          <w:sz w:val="22"/>
          <w:szCs w:val="22"/>
        </w:rPr>
        <w:t xml:space="preserve"> </w:t>
      </w:r>
      <w:r w:rsidRPr="00CE36C2">
        <w:rPr>
          <w:rFonts w:ascii="Arial" w:hAnsi="Arial" w:cs="Arial"/>
          <w:i/>
          <w:sz w:val="22"/>
          <w:szCs w:val="22"/>
        </w:rPr>
        <w:t>Las personas titulares de las coordinaciones de área tendrán las facultades comunes siguientes:</w:t>
      </w:r>
    </w:p>
    <w:p w14:paraId="39585CA9" w14:textId="77777777" w:rsidR="00CE0C8C" w:rsidRPr="00CE36C2" w:rsidRDefault="00CE0C8C" w:rsidP="00A51A2B">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lastRenderedPageBreak/>
        <w:t xml:space="preserve">Acordar, con su superior jerárquico, la resolución de los asuntos cuya tramitación y despacho le competa; </w:t>
      </w:r>
    </w:p>
    <w:p w14:paraId="0DE78861" w14:textId="77777777" w:rsidR="00CE0C8C" w:rsidRPr="00CE36C2" w:rsidRDefault="00CE0C8C" w:rsidP="00A51A2B">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t>Formular dictámenes, informes y opiniones relativas a la competencia del área a su cargo;</w:t>
      </w:r>
    </w:p>
    <w:p w14:paraId="0667A192" w14:textId="77777777" w:rsidR="00CE0C8C" w:rsidRPr="00CE36C2" w:rsidRDefault="00CE0C8C" w:rsidP="003F71F1">
      <w:pPr>
        <w:pStyle w:val="NormalWeb"/>
        <w:numPr>
          <w:ilvl w:val="0"/>
          <w:numId w:val="6"/>
        </w:numPr>
        <w:tabs>
          <w:tab w:val="left" w:pos="1418"/>
        </w:tabs>
        <w:ind w:left="1418" w:right="899" w:hanging="284"/>
        <w:jc w:val="both"/>
        <w:rPr>
          <w:rFonts w:ascii="Arial" w:hAnsi="Arial" w:cs="Arial"/>
          <w:i/>
          <w:sz w:val="22"/>
          <w:szCs w:val="22"/>
        </w:rPr>
      </w:pPr>
      <w:r w:rsidRPr="00CE36C2">
        <w:rPr>
          <w:rFonts w:ascii="Arial" w:hAnsi="Arial" w:cs="Arial"/>
          <w:i/>
          <w:sz w:val="22"/>
          <w:szCs w:val="22"/>
        </w:rPr>
        <w:t>Proporcionar la información, así como la cooperación técnico-administrativa que les sea requerida al interior del Instituto;</w:t>
      </w:r>
    </w:p>
    <w:p w14:paraId="50AE1795" w14:textId="77777777" w:rsidR="00CE0C8C" w:rsidRPr="00CE36C2" w:rsidRDefault="00CE0C8C" w:rsidP="003F71F1">
      <w:pPr>
        <w:pStyle w:val="NormalWeb"/>
        <w:numPr>
          <w:ilvl w:val="0"/>
          <w:numId w:val="6"/>
        </w:numPr>
        <w:tabs>
          <w:tab w:val="left" w:pos="1560"/>
        </w:tabs>
        <w:ind w:left="1418" w:right="899" w:hanging="284"/>
        <w:jc w:val="both"/>
        <w:rPr>
          <w:rFonts w:ascii="Arial" w:hAnsi="Arial" w:cs="Arial"/>
          <w:i/>
          <w:sz w:val="22"/>
          <w:szCs w:val="22"/>
        </w:rPr>
      </w:pPr>
      <w:r w:rsidRPr="00CE36C2">
        <w:rPr>
          <w:rFonts w:ascii="Arial" w:hAnsi="Arial" w:cs="Arial"/>
          <w:i/>
          <w:sz w:val="22"/>
          <w:szCs w:val="22"/>
        </w:rPr>
        <w:t>Vigilar la observancia y cumplimiento de las leyes, reglamentos y demás disposiciones legales aplicables en los asuntos materia de su competencia;</w:t>
      </w:r>
    </w:p>
    <w:p w14:paraId="41CB9C26" w14:textId="77777777" w:rsidR="00CE0C8C" w:rsidRPr="00CE36C2" w:rsidRDefault="00CE0C8C" w:rsidP="003F71F1">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t>Proponer a la Dirección General los programas y proyectos en el ámbito de su competencia que fortalezcan la igualdad de oportunidades entre mujeres y hombres para dar cumplimiento a los objetivos del Instituto;</w:t>
      </w:r>
    </w:p>
    <w:p w14:paraId="3B3242A9" w14:textId="77777777" w:rsidR="00CE0C8C" w:rsidRPr="00CE36C2" w:rsidRDefault="00CE0C8C" w:rsidP="00856217">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t>Informar periódicamente a la Dirección General sobre el desarrollo y resultados de los programas ejecutados en su área;</w:t>
      </w:r>
    </w:p>
    <w:p w14:paraId="1234139B" w14:textId="77777777" w:rsidR="00CE0C8C" w:rsidRPr="00CE36C2" w:rsidRDefault="00CE0C8C" w:rsidP="00856217">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t>Resguardar los documentos y la información que se genere en el ámbito de su competencia;</w:t>
      </w:r>
    </w:p>
    <w:p w14:paraId="72E0DC59" w14:textId="77777777" w:rsidR="00CE0C8C" w:rsidRPr="00CE36C2" w:rsidRDefault="00CE0C8C" w:rsidP="00856217">
      <w:pPr>
        <w:pStyle w:val="Prrafodelista"/>
        <w:numPr>
          <w:ilvl w:val="0"/>
          <w:numId w:val="6"/>
        </w:numPr>
        <w:tabs>
          <w:tab w:val="left" w:pos="1560"/>
        </w:tabs>
        <w:ind w:left="1418" w:right="899" w:hanging="284"/>
        <w:contextualSpacing/>
        <w:jc w:val="both"/>
        <w:rPr>
          <w:rFonts w:cs="Arial"/>
          <w:i/>
          <w:sz w:val="22"/>
          <w:szCs w:val="22"/>
        </w:rPr>
      </w:pPr>
      <w:r w:rsidRPr="00CE36C2">
        <w:rPr>
          <w:rFonts w:cs="Arial"/>
          <w:i/>
          <w:sz w:val="22"/>
          <w:szCs w:val="22"/>
        </w:rPr>
        <w:t>Coordinar la elaboración de protocolos en el ámbito de su competencia;</w:t>
      </w:r>
    </w:p>
    <w:p w14:paraId="377247A1" w14:textId="77777777" w:rsidR="00CE0C8C" w:rsidRPr="00CE36C2" w:rsidRDefault="00CE0C8C" w:rsidP="00856217">
      <w:pPr>
        <w:pStyle w:val="NormalWeb"/>
        <w:numPr>
          <w:ilvl w:val="0"/>
          <w:numId w:val="6"/>
        </w:numPr>
        <w:spacing w:after="0" w:afterAutospacing="0"/>
        <w:ind w:left="1418" w:right="899" w:hanging="284"/>
        <w:jc w:val="both"/>
        <w:rPr>
          <w:rFonts w:ascii="Arial" w:hAnsi="Arial" w:cs="Arial"/>
          <w:i/>
          <w:sz w:val="22"/>
          <w:szCs w:val="22"/>
        </w:rPr>
      </w:pPr>
      <w:r w:rsidRPr="00CE36C2">
        <w:rPr>
          <w:rFonts w:ascii="Arial" w:hAnsi="Arial" w:cs="Arial"/>
          <w:i/>
          <w:sz w:val="22"/>
          <w:szCs w:val="22"/>
        </w:rPr>
        <w:t xml:space="preserve">Auxiliar a su superior jerárquico dentro de la esfera de su competencia; </w:t>
      </w:r>
    </w:p>
    <w:p w14:paraId="3632CAB9" w14:textId="77777777" w:rsidR="00CE0C8C" w:rsidRPr="00CE36C2" w:rsidRDefault="00CE0C8C" w:rsidP="00856217">
      <w:pPr>
        <w:pStyle w:val="NormalWeb"/>
        <w:numPr>
          <w:ilvl w:val="0"/>
          <w:numId w:val="6"/>
        </w:numPr>
        <w:ind w:left="1276" w:right="899" w:hanging="142"/>
        <w:jc w:val="both"/>
        <w:rPr>
          <w:rFonts w:ascii="Arial" w:hAnsi="Arial" w:cs="Arial"/>
          <w:i/>
          <w:sz w:val="22"/>
          <w:szCs w:val="22"/>
        </w:rPr>
      </w:pPr>
      <w:r w:rsidRPr="00CE36C2">
        <w:rPr>
          <w:rFonts w:ascii="Arial" w:hAnsi="Arial" w:cs="Arial"/>
          <w:i/>
          <w:sz w:val="22"/>
          <w:szCs w:val="22"/>
        </w:rPr>
        <w:t xml:space="preserve">Desempeñar las comisiones, suplencias, representaciones y funciones específicas que les confiera la Dirección General; </w:t>
      </w:r>
    </w:p>
    <w:p w14:paraId="5597EFE0" w14:textId="77777777" w:rsidR="00CE0C8C" w:rsidRPr="00CE36C2" w:rsidRDefault="00CE0C8C" w:rsidP="00856217">
      <w:pPr>
        <w:pStyle w:val="NormalWeb"/>
        <w:numPr>
          <w:ilvl w:val="0"/>
          <w:numId w:val="6"/>
        </w:numPr>
        <w:ind w:left="1418" w:right="899" w:hanging="284"/>
        <w:jc w:val="both"/>
        <w:rPr>
          <w:rFonts w:ascii="Arial" w:hAnsi="Arial" w:cs="Arial"/>
          <w:i/>
          <w:sz w:val="22"/>
          <w:szCs w:val="22"/>
        </w:rPr>
      </w:pPr>
      <w:r w:rsidRPr="00CE36C2">
        <w:rPr>
          <w:rFonts w:ascii="Arial" w:hAnsi="Arial" w:cs="Arial"/>
          <w:i/>
          <w:sz w:val="22"/>
          <w:szCs w:val="22"/>
        </w:rPr>
        <w:t>Integrar los expedientes derivados de los asuntos, actividades o trámites de sus atribuciones específicas; y</w:t>
      </w:r>
    </w:p>
    <w:p w14:paraId="40DA47F4" w14:textId="77777777" w:rsidR="00CE0C8C" w:rsidRPr="00CE36C2" w:rsidRDefault="00CE0C8C" w:rsidP="00856217">
      <w:pPr>
        <w:pStyle w:val="Prrafodelista"/>
        <w:numPr>
          <w:ilvl w:val="0"/>
          <w:numId w:val="6"/>
        </w:numPr>
        <w:tabs>
          <w:tab w:val="left" w:pos="1560"/>
        </w:tabs>
        <w:spacing w:after="160" w:line="259" w:lineRule="auto"/>
        <w:ind w:left="1418" w:right="899" w:hanging="284"/>
        <w:contextualSpacing/>
        <w:jc w:val="both"/>
        <w:rPr>
          <w:rFonts w:cs="Arial"/>
          <w:i/>
          <w:sz w:val="22"/>
          <w:szCs w:val="22"/>
        </w:rPr>
      </w:pPr>
      <w:r w:rsidRPr="00CE36C2">
        <w:rPr>
          <w:rFonts w:cs="Arial"/>
          <w:i/>
          <w:sz w:val="22"/>
          <w:szCs w:val="22"/>
        </w:rPr>
        <w:t>Las demás que se deriven del presente Reglamento, así como las que le asigne el Consejo Directivo, la Dirección General y otras leyes.</w:t>
      </w:r>
    </w:p>
    <w:p w14:paraId="5376195D"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5D9B9856" w14:textId="77777777" w:rsidR="00D9046C" w:rsidRDefault="00D9046C" w:rsidP="00842D1F">
      <w:pPr>
        <w:ind w:left="1134" w:right="899"/>
        <w:jc w:val="right"/>
        <w:rPr>
          <w:rFonts w:ascii="Arial" w:hAnsi="Arial" w:cs="Arial"/>
          <w:b/>
          <w:bCs/>
          <w:i/>
          <w:iCs/>
          <w:sz w:val="22"/>
          <w:szCs w:val="22"/>
        </w:rPr>
      </w:pPr>
    </w:p>
    <w:p w14:paraId="302CEA9F"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 la Coordinación Administrativa</w:t>
      </w:r>
    </w:p>
    <w:p w14:paraId="4631A32A" w14:textId="77777777"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Artículo 42-Ter.</w:t>
      </w:r>
      <w:r w:rsidRPr="00CE36C2">
        <w:rPr>
          <w:rFonts w:ascii="Arial" w:hAnsi="Arial" w:cs="Arial"/>
          <w:b/>
          <w:i/>
          <w:sz w:val="22"/>
          <w:szCs w:val="22"/>
        </w:rPr>
        <w:t xml:space="preserve"> </w:t>
      </w:r>
      <w:r w:rsidRPr="00CE36C2">
        <w:rPr>
          <w:rFonts w:ascii="Arial" w:hAnsi="Arial" w:cs="Arial"/>
          <w:i/>
          <w:sz w:val="22"/>
          <w:szCs w:val="22"/>
        </w:rPr>
        <w:t>Corresponde a la Coordinación Administrativa:</w:t>
      </w:r>
    </w:p>
    <w:p w14:paraId="794D4E15" w14:textId="77777777" w:rsidR="00CE0C8C" w:rsidRPr="00CE36C2" w:rsidRDefault="00CE0C8C" w:rsidP="003F71F1">
      <w:pPr>
        <w:pStyle w:val="Prrafodelista"/>
        <w:numPr>
          <w:ilvl w:val="0"/>
          <w:numId w:val="7"/>
        </w:numPr>
        <w:spacing w:after="160" w:line="259" w:lineRule="auto"/>
        <w:ind w:left="1418" w:right="899" w:hanging="284"/>
        <w:contextualSpacing/>
        <w:jc w:val="both"/>
        <w:rPr>
          <w:rFonts w:cs="Arial"/>
          <w:i/>
          <w:sz w:val="22"/>
          <w:szCs w:val="22"/>
        </w:rPr>
      </w:pPr>
      <w:r w:rsidRPr="00CE36C2">
        <w:rPr>
          <w:rFonts w:cs="Arial"/>
          <w:i/>
          <w:sz w:val="22"/>
          <w:szCs w:val="22"/>
        </w:rPr>
        <w:t>Auxiliar a su superior jerárquico, en el control, ejecución y administración del presupuesto asignado, atendiendo a las normas y lineamientos en materia de ejercicio y control del gasto público;</w:t>
      </w:r>
    </w:p>
    <w:p w14:paraId="25B974F1" w14:textId="77777777" w:rsidR="00CE0C8C" w:rsidRPr="00CE36C2" w:rsidRDefault="00CE0C8C" w:rsidP="003F71F1">
      <w:pPr>
        <w:pStyle w:val="Prrafodelista"/>
        <w:numPr>
          <w:ilvl w:val="0"/>
          <w:numId w:val="7"/>
        </w:numPr>
        <w:spacing w:after="160" w:line="259" w:lineRule="auto"/>
        <w:ind w:left="1418" w:right="899" w:hanging="284"/>
        <w:contextualSpacing/>
        <w:jc w:val="both"/>
        <w:rPr>
          <w:rFonts w:cs="Arial"/>
          <w:i/>
          <w:sz w:val="22"/>
          <w:szCs w:val="22"/>
        </w:rPr>
      </w:pPr>
      <w:r w:rsidRPr="00CE36C2">
        <w:rPr>
          <w:rFonts w:cs="Arial"/>
          <w:i/>
          <w:sz w:val="22"/>
          <w:szCs w:val="22"/>
        </w:rPr>
        <w:t>Coordinar la participación de las coordinaciones que conforman el Instituto en la elaboración y actualización de los manuales de organización y procedimientos de trabajo respectivos;</w:t>
      </w:r>
    </w:p>
    <w:p w14:paraId="56C7F806" w14:textId="77777777" w:rsidR="00CE0C8C" w:rsidRPr="00CE36C2" w:rsidRDefault="00CE0C8C" w:rsidP="003F71F1">
      <w:pPr>
        <w:pStyle w:val="Prrafodelista"/>
        <w:numPr>
          <w:ilvl w:val="0"/>
          <w:numId w:val="7"/>
        </w:numPr>
        <w:spacing w:after="160" w:line="259" w:lineRule="auto"/>
        <w:ind w:left="1418" w:right="899" w:hanging="284"/>
        <w:contextualSpacing/>
        <w:jc w:val="both"/>
        <w:rPr>
          <w:rFonts w:cs="Arial"/>
          <w:i/>
          <w:sz w:val="22"/>
          <w:szCs w:val="22"/>
        </w:rPr>
      </w:pPr>
      <w:r w:rsidRPr="00CE36C2">
        <w:rPr>
          <w:rFonts w:cs="Arial"/>
          <w:i/>
          <w:sz w:val="22"/>
          <w:szCs w:val="22"/>
        </w:rPr>
        <w:t>Colaborar en la integración del anteproyecto de presupuesto de ingresos y egresos del Instituto, conforme a los lineamientos que marque la Tesorería Municipal;</w:t>
      </w:r>
    </w:p>
    <w:p w14:paraId="5082DA0B" w14:textId="09FDDDA5"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Gestionar el suministro de los recursos materiales y presupuestales de las coordinaciones y apoyar a las mismas en la selección y trámites para la contratación del personal;</w:t>
      </w:r>
    </w:p>
    <w:p w14:paraId="46F3A5FF" w14:textId="77777777" w:rsidR="00CE0C8C" w:rsidRPr="00CE36C2" w:rsidRDefault="00CE0C8C" w:rsidP="003F71F1">
      <w:pPr>
        <w:pStyle w:val="Prrafodelista"/>
        <w:numPr>
          <w:ilvl w:val="0"/>
          <w:numId w:val="7"/>
        </w:numPr>
        <w:spacing w:after="160" w:line="259" w:lineRule="auto"/>
        <w:ind w:left="1418" w:right="899" w:hanging="284"/>
        <w:contextualSpacing/>
        <w:jc w:val="both"/>
        <w:rPr>
          <w:rFonts w:cs="Arial"/>
          <w:i/>
          <w:sz w:val="22"/>
          <w:szCs w:val="22"/>
        </w:rPr>
      </w:pPr>
      <w:r w:rsidRPr="00CE36C2">
        <w:rPr>
          <w:rFonts w:cs="Arial"/>
          <w:i/>
          <w:sz w:val="22"/>
          <w:szCs w:val="22"/>
        </w:rPr>
        <w:t xml:space="preserve">Participar en la promoción y organización de cursos de capacitación al personal que integra el Instituto; </w:t>
      </w:r>
    </w:p>
    <w:p w14:paraId="0C3404DA"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 xml:space="preserve">Llevar el control de asistencia, licencias, períodos vacacionales y movimientos del personal; </w:t>
      </w:r>
    </w:p>
    <w:p w14:paraId="42AAD12C"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lastRenderedPageBreak/>
        <w:t xml:space="preserve">Coordinar la instrumentación de sistemas de calidad y mejora continua del Instituto; </w:t>
      </w:r>
    </w:p>
    <w:p w14:paraId="2E2764BF"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 xml:space="preserve">Proponer al superior jerárquico, las políticas, normas, criterios, sistemas y procedimientos para la administración de los recursos materiales, humanos y financieros; </w:t>
      </w:r>
    </w:p>
    <w:p w14:paraId="3850AC1C"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 xml:space="preserve">Supervisar el cuidado y uso de los bienes muebles e inmuebles que estén bajo el resguardo del personal del Instituto, gestionando además que estos cuenten con el mantenimiento necesario; </w:t>
      </w:r>
    </w:p>
    <w:p w14:paraId="09E774E8"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 xml:space="preserve">Coordinar, supervisar y evaluar el cumplimiento de las disposiciones que para la prevención de riesgos de trabajo se encuentran contenidas en las leyes vigentes aplicables, así como presupuestar y gestionar los recursos para el equipamiento necesario en materia de seguridad e higiene; </w:t>
      </w:r>
    </w:p>
    <w:p w14:paraId="0F7CADBE"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Proporcionar la información, datos, proyectos y documentos relacionados con sus funciones, que le sean solicitados por la persona titular del Instituto, el Consejo Directivo o las autoridades correspondientes, previa solicitud, a efecto de coadyuvar en el cumplimiento de sus funciones, observando para ello las disposiciones legales correspondientes;</w:t>
      </w:r>
    </w:p>
    <w:p w14:paraId="3D22141C"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Facilitar al Consejo Directivo, a la Dirección General y a las instancias de auditoría interna y externa, cuando lo soliciten, la información de fondos y documentos que se relacionen con el Instituto;</w:t>
      </w:r>
    </w:p>
    <w:p w14:paraId="5F6A57F4"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Solventar en tiempo y forma, en coordinación con las demás unidades administrativas, las observaciones que se deriven de las auditorías realizadas al Instituto; y</w:t>
      </w:r>
    </w:p>
    <w:p w14:paraId="0DBD070E" w14:textId="77777777" w:rsidR="00CE0C8C" w:rsidRPr="00CE36C2" w:rsidRDefault="00CE0C8C" w:rsidP="003F71F1">
      <w:pPr>
        <w:pStyle w:val="Prrafodelista"/>
        <w:numPr>
          <w:ilvl w:val="0"/>
          <w:numId w:val="7"/>
        </w:numPr>
        <w:spacing w:after="160" w:line="259" w:lineRule="auto"/>
        <w:ind w:left="1560" w:right="899" w:hanging="426"/>
        <w:contextualSpacing/>
        <w:jc w:val="both"/>
        <w:rPr>
          <w:rFonts w:cs="Arial"/>
          <w:i/>
          <w:sz w:val="22"/>
          <w:szCs w:val="22"/>
        </w:rPr>
      </w:pPr>
      <w:r w:rsidRPr="00CE36C2">
        <w:rPr>
          <w:rFonts w:cs="Arial"/>
          <w:i/>
          <w:sz w:val="22"/>
          <w:szCs w:val="22"/>
        </w:rPr>
        <w:t>Las demás que le señale la Dirección General, así como las disposiciones legales y reglamentarias aplicables.</w:t>
      </w:r>
    </w:p>
    <w:p w14:paraId="299E1233"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2816967E" w14:textId="77777777" w:rsidR="003F71F1" w:rsidRDefault="003F71F1" w:rsidP="00842D1F">
      <w:pPr>
        <w:spacing w:after="160" w:line="259" w:lineRule="auto"/>
        <w:ind w:left="1134" w:right="899"/>
        <w:contextualSpacing/>
        <w:jc w:val="both"/>
        <w:rPr>
          <w:rFonts w:ascii="Arial" w:hAnsi="Arial" w:cs="Arial"/>
          <w:b/>
          <w:bCs/>
          <w:i/>
          <w:sz w:val="22"/>
          <w:szCs w:val="22"/>
        </w:rPr>
      </w:pPr>
    </w:p>
    <w:p w14:paraId="7CA8DE3B" w14:textId="77777777" w:rsidR="00D9046C" w:rsidRPr="00CE36C2" w:rsidRDefault="00D9046C" w:rsidP="00842D1F">
      <w:pPr>
        <w:spacing w:after="160" w:line="259" w:lineRule="auto"/>
        <w:ind w:left="1134" w:right="899"/>
        <w:contextualSpacing/>
        <w:jc w:val="both"/>
        <w:rPr>
          <w:rFonts w:ascii="Arial" w:hAnsi="Arial" w:cs="Arial"/>
          <w:b/>
          <w:bCs/>
          <w:i/>
          <w:sz w:val="22"/>
          <w:szCs w:val="22"/>
        </w:rPr>
      </w:pPr>
    </w:p>
    <w:p w14:paraId="574FAE59"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0CD2F418"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 las Coordinaciones Legales</w:t>
      </w:r>
    </w:p>
    <w:p w14:paraId="13EB015B" w14:textId="77777777"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Artículo 42-Quater.</w:t>
      </w:r>
      <w:r w:rsidRPr="00CE36C2">
        <w:rPr>
          <w:rFonts w:ascii="Arial" w:hAnsi="Arial" w:cs="Arial"/>
          <w:b/>
          <w:i/>
          <w:sz w:val="22"/>
          <w:szCs w:val="22"/>
        </w:rPr>
        <w:t xml:space="preserve"> </w:t>
      </w:r>
      <w:r w:rsidRPr="00CE36C2">
        <w:rPr>
          <w:rFonts w:ascii="Arial" w:hAnsi="Arial" w:cs="Arial"/>
          <w:i/>
          <w:sz w:val="22"/>
          <w:szCs w:val="22"/>
        </w:rPr>
        <w:t>Corresponde a las Coordinaciones Legales:</w:t>
      </w:r>
    </w:p>
    <w:p w14:paraId="399FC239" w14:textId="77777777" w:rsidR="00CE0C8C" w:rsidRPr="00CE36C2" w:rsidRDefault="00CE0C8C" w:rsidP="00842D1F">
      <w:pPr>
        <w:ind w:left="1134" w:right="899"/>
        <w:jc w:val="both"/>
        <w:rPr>
          <w:rFonts w:ascii="Arial" w:hAnsi="Arial" w:cs="Arial"/>
          <w:i/>
          <w:sz w:val="22"/>
          <w:szCs w:val="22"/>
        </w:rPr>
      </w:pPr>
    </w:p>
    <w:p w14:paraId="40EAC718" w14:textId="77777777" w:rsidR="00CE0C8C" w:rsidRPr="00CE36C2" w:rsidRDefault="00CE0C8C" w:rsidP="003F71F1">
      <w:pPr>
        <w:pStyle w:val="Prrafodelista"/>
        <w:numPr>
          <w:ilvl w:val="0"/>
          <w:numId w:val="8"/>
        </w:numPr>
        <w:spacing w:after="160" w:line="259" w:lineRule="auto"/>
        <w:ind w:left="1418" w:right="899" w:hanging="284"/>
        <w:contextualSpacing/>
        <w:jc w:val="both"/>
        <w:rPr>
          <w:rFonts w:cs="Arial"/>
          <w:i/>
          <w:sz w:val="22"/>
          <w:szCs w:val="22"/>
        </w:rPr>
      </w:pPr>
      <w:r w:rsidRPr="00CE36C2">
        <w:rPr>
          <w:rFonts w:cs="Arial"/>
          <w:i/>
          <w:sz w:val="22"/>
          <w:szCs w:val="22"/>
        </w:rPr>
        <w:t>Asesorar, acompañar, canalizar y brindar seguimiento a las personas que solicitan servicios legales, en coordinación con las autoridades competentes de procuración de justicia;</w:t>
      </w:r>
    </w:p>
    <w:p w14:paraId="09E4BB04" w14:textId="77777777" w:rsidR="00CE0C8C" w:rsidRPr="00CE36C2" w:rsidRDefault="00CE0C8C" w:rsidP="003F71F1">
      <w:pPr>
        <w:pStyle w:val="Prrafodelista"/>
        <w:numPr>
          <w:ilvl w:val="0"/>
          <w:numId w:val="8"/>
        </w:numPr>
        <w:spacing w:after="160" w:line="259" w:lineRule="auto"/>
        <w:ind w:left="1418" w:right="899" w:hanging="284"/>
        <w:contextualSpacing/>
        <w:jc w:val="both"/>
        <w:rPr>
          <w:rFonts w:cs="Arial"/>
          <w:i/>
          <w:sz w:val="22"/>
          <w:szCs w:val="22"/>
        </w:rPr>
      </w:pPr>
      <w:r w:rsidRPr="00CE36C2">
        <w:rPr>
          <w:rFonts w:cs="Arial"/>
          <w:i/>
          <w:sz w:val="22"/>
          <w:szCs w:val="22"/>
        </w:rPr>
        <w:t xml:space="preserve">Coordinar la atención y seguimiento hasta su conclusión, de los juicios, procesos y procedimientos jurisdiccionales o administrativos en los que el Instituto, su titular o su personal sean partes, con motivo de este carácter y del cumplimiento de sus facultades; </w:t>
      </w:r>
    </w:p>
    <w:p w14:paraId="26E72D05" w14:textId="77777777" w:rsidR="00CE0C8C" w:rsidRPr="00CE36C2" w:rsidRDefault="00CE0C8C" w:rsidP="003F71F1">
      <w:pPr>
        <w:pStyle w:val="Prrafodelista"/>
        <w:numPr>
          <w:ilvl w:val="0"/>
          <w:numId w:val="8"/>
        </w:numPr>
        <w:spacing w:after="160" w:line="259" w:lineRule="auto"/>
        <w:ind w:left="1418" w:right="899" w:hanging="284"/>
        <w:contextualSpacing/>
        <w:jc w:val="both"/>
        <w:rPr>
          <w:rFonts w:cs="Arial"/>
          <w:i/>
          <w:sz w:val="22"/>
          <w:szCs w:val="22"/>
        </w:rPr>
      </w:pPr>
      <w:r w:rsidRPr="00CE36C2">
        <w:rPr>
          <w:rFonts w:cs="Arial"/>
          <w:i/>
          <w:sz w:val="22"/>
          <w:szCs w:val="22"/>
        </w:rPr>
        <w:t>Elaborar, revisar y presentar para su validación y/o autorización los contratos, convenios, acuerdos y demás actos jurídicos en que el Instituto sea parte, protegiendo los intereses del mismo;</w:t>
      </w:r>
    </w:p>
    <w:p w14:paraId="0DB6E4DF" w14:textId="77777777" w:rsidR="00CE0C8C" w:rsidRPr="00CE36C2" w:rsidRDefault="00CE0C8C" w:rsidP="003F71F1">
      <w:pPr>
        <w:pStyle w:val="Prrafodelista"/>
        <w:numPr>
          <w:ilvl w:val="0"/>
          <w:numId w:val="8"/>
        </w:numPr>
        <w:spacing w:after="160" w:line="259" w:lineRule="auto"/>
        <w:ind w:left="1560" w:right="899" w:hanging="426"/>
        <w:contextualSpacing/>
        <w:jc w:val="both"/>
        <w:rPr>
          <w:rFonts w:cs="Arial"/>
          <w:i/>
          <w:sz w:val="22"/>
          <w:szCs w:val="22"/>
        </w:rPr>
      </w:pPr>
      <w:r w:rsidRPr="00CE36C2">
        <w:rPr>
          <w:rFonts w:cs="Arial"/>
          <w:i/>
          <w:sz w:val="22"/>
          <w:szCs w:val="22"/>
        </w:rPr>
        <w:lastRenderedPageBreak/>
        <w:t>Asesorar jurídicamente a las áreas del Instituto y a la Dirección General;</w:t>
      </w:r>
    </w:p>
    <w:p w14:paraId="3C770080" w14:textId="77777777" w:rsidR="00CE0C8C" w:rsidRPr="00CE36C2" w:rsidRDefault="00CE0C8C" w:rsidP="003F71F1">
      <w:pPr>
        <w:pStyle w:val="Prrafodelista"/>
        <w:numPr>
          <w:ilvl w:val="0"/>
          <w:numId w:val="8"/>
        </w:numPr>
        <w:spacing w:after="160" w:line="259" w:lineRule="auto"/>
        <w:ind w:left="1134" w:right="899" w:firstLine="0"/>
        <w:contextualSpacing/>
        <w:jc w:val="both"/>
        <w:rPr>
          <w:rFonts w:cs="Arial"/>
          <w:i/>
          <w:sz w:val="22"/>
          <w:szCs w:val="22"/>
        </w:rPr>
      </w:pPr>
      <w:r w:rsidRPr="00CE36C2">
        <w:rPr>
          <w:rFonts w:cs="Arial"/>
          <w:i/>
          <w:sz w:val="22"/>
          <w:szCs w:val="22"/>
        </w:rPr>
        <w:t>Elaborar estudios, dictámenes y opiniones jurídicas;</w:t>
      </w:r>
    </w:p>
    <w:p w14:paraId="3C5AFEE6" w14:textId="77777777" w:rsidR="00CE0C8C" w:rsidRPr="00CE36C2" w:rsidRDefault="00CE0C8C" w:rsidP="003F71F1">
      <w:pPr>
        <w:pStyle w:val="Prrafodelista"/>
        <w:numPr>
          <w:ilvl w:val="0"/>
          <w:numId w:val="8"/>
        </w:numPr>
        <w:spacing w:after="160" w:line="259" w:lineRule="auto"/>
        <w:ind w:left="1560" w:right="899" w:hanging="426"/>
        <w:contextualSpacing/>
        <w:jc w:val="both"/>
        <w:rPr>
          <w:rFonts w:cs="Arial"/>
          <w:i/>
          <w:sz w:val="22"/>
          <w:szCs w:val="22"/>
        </w:rPr>
      </w:pPr>
      <w:r w:rsidRPr="00CE36C2">
        <w:rPr>
          <w:rFonts w:cs="Arial"/>
          <w:i/>
          <w:sz w:val="22"/>
          <w:szCs w:val="22"/>
        </w:rPr>
        <w:t>Dar seguimiento a los procedimientos iniciados con motivo de violencia que sean de su competencia;</w:t>
      </w:r>
    </w:p>
    <w:p w14:paraId="09F19393" w14:textId="77777777" w:rsidR="00CE0C8C" w:rsidRPr="00CE36C2" w:rsidRDefault="00CE0C8C" w:rsidP="003F71F1">
      <w:pPr>
        <w:pStyle w:val="Prrafodelista"/>
        <w:numPr>
          <w:ilvl w:val="0"/>
          <w:numId w:val="8"/>
        </w:numPr>
        <w:spacing w:after="160" w:line="259" w:lineRule="auto"/>
        <w:ind w:left="1560" w:right="899" w:hanging="426"/>
        <w:contextualSpacing/>
        <w:jc w:val="both"/>
        <w:rPr>
          <w:rFonts w:cs="Arial"/>
          <w:i/>
          <w:sz w:val="22"/>
          <w:szCs w:val="22"/>
        </w:rPr>
      </w:pPr>
      <w:r w:rsidRPr="00CE36C2">
        <w:rPr>
          <w:rFonts w:cs="Arial"/>
          <w:i/>
          <w:sz w:val="22"/>
          <w:szCs w:val="22"/>
        </w:rPr>
        <w:t>Vigilar que se integre un expediente de cada caso denunciado;</w:t>
      </w:r>
    </w:p>
    <w:p w14:paraId="13B735F6" w14:textId="77777777" w:rsidR="00CE0C8C" w:rsidRPr="00CE36C2" w:rsidRDefault="00CE0C8C" w:rsidP="003F71F1">
      <w:pPr>
        <w:pStyle w:val="Prrafodelista"/>
        <w:numPr>
          <w:ilvl w:val="0"/>
          <w:numId w:val="8"/>
        </w:numPr>
        <w:tabs>
          <w:tab w:val="left" w:pos="1843"/>
        </w:tabs>
        <w:spacing w:after="160" w:line="259" w:lineRule="auto"/>
        <w:ind w:left="1560" w:right="899" w:hanging="426"/>
        <w:contextualSpacing/>
        <w:jc w:val="both"/>
        <w:rPr>
          <w:rFonts w:cs="Arial"/>
          <w:i/>
          <w:sz w:val="22"/>
          <w:szCs w:val="22"/>
        </w:rPr>
      </w:pPr>
      <w:r w:rsidRPr="00CE36C2">
        <w:rPr>
          <w:rFonts w:cs="Arial"/>
          <w:i/>
          <w:sz w:val="22"/>
          <w:szCs w:val="22"/>
        </w:rPr>
        <w:t>Coadyuvar en la consulta, capacitación y asesoría a las dependencias y entidades de la administración pública municipal, estatal o federal, así como al sector público y privado en el ámbito de su competencia; y</w:t>
      </w:r>
    </w:p>
    <w:p w14:paraId="769DE3BF" w14:textId="77777777" w:rsidR="00CE0C8C" w:rsidRPr="00CE36C2" w:rsidRDefault="00CE0C8C" w:rsidP="003F71F1">
      <w:pPr>
        <w:pStyle w:val="Prrafodelista"/>
        <w:numPr>
          <w:ilvl w:val="0"/>
          <w:numId w:val="8"/>
        </w:numPr>
        <w:spacing w:after="160" w:line="259" w:lineRule="auto"/>
        <w:ind w:left="1560" w:right="899" w:hanging="426"/>
        <w:contextualSpacing/>
        <w:jc w:val="both"/>
        <w:rPr>
          <w:rFonts w:cs="Arial"/>
          <w:i/>
          <w:sz w:val="22"/>
          <w:szCs w:val="22"/>
        </w:rPr>
      </w:pPr>
      <w:r w:rsidRPr="00CE36C2">
        <w:rPr>
          <w:rFonts w:cs="Arial"/>
          <w:i/>
          <w:sz w:val="22"/>
          <w:szCs w:val="22"/>
        </w:rPr>
        <w:t>Las demás que le señale la Dirección General, así como las disposiciones legales y reglamentarias aplicables.</w:t>
      </w:r>
    </w:p>
    <w:p w14:paraId="26E07AC7"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6550B6FE" w14:textId="77777777" w:rsidR="003F71F1" w:rsidRPr="00CE36C2" w:rsidRDefault="003F71F1" w:rsidP="00842D1F">
      <w:pPr>
        <w:ind w:left="1134" w:right="899"/>
        <w:jc w:val="right"/>
        <w:rPr>
          <w:rFonts w:ascii="Arial" w:hAnsi="Arial" w:cs="Arial"/>
          <w:b/>
          <w:i/>
          <w:iCs/>
          <w:sz w:val="22"/>
          <w:szCs w:val="22"/>
        </w:rPr>
      </w:pPr>
    </w:p>
    <w:p w14:paraId="2302D1B7" w14:textId="77777777" w:rsidR="00CE0C8C" w:rsidRPr="00CE36C2" w:rsidRDefault="00CE0C8C" w:rsidP="00842D1F">
      <w:pPr>
        <w:ind w:left="1134" w:right="899"/>
        <w:jc w:val="right"/>
        <w:rPr>
          <w:rFonts w:ascii="Arial" w:hAnsi="Arial" w:cs="Arial"/>
          <w:b/>
          <w:i/>
          <w:iCs/>
          <w:sz w:val="22"/>
          <w:szCs w:val="22"/>
        </w:rPr>
      </w:pPr>
      <w:r w:rsidRPr="00CE36C2">
        <w:rPr>
          <w:rFonts w:ascii="Arial" w:hAnsi="Arial" w:cs="Arial"/>
          <w:b/>
          <w:i/>
          <w:iCs/>
          <w:sz w:val="22"/>
          <w:szCs w:val="22"/>
        </w:rPr>
        <w:t>Atribuciones de las Coordinaciones de Psicología</w:t>
      </w:r>
    </w:p>
    <w:p w14:paraId="3E3412F3" w14:textId="0D7BB12B" w:rsidR="00CE0C8C" w:rsidRPr="00CE36C2" w:rsidRDefault="00CE0C8C" w:rsidP="00842D1F">
      <w:pPr>
        <w:ind w:left="1134" w:right="899"/>
        <w:jc w:val="both"/>
        <w:rPr>
          <w:rFonts w:ascii="Arial" w:hAnsi="Arial" w:cs="Arial"/>
          <w:i/>
          <w:sz w:val="22"/>
          <w:szCs w:val="22"/>
        </w:rPr>
      </w:pPr>
      <w:r w:rsidRPr="00CE36C2">
        <w:rPr>
          <w:rFonts w:ascii="Arial" w:hAnsi="Arial" w:cs="Arial"/>
          <w:b/>
          <w:i/>
          <w:sz w:val="22"/>
          <w:szCs w:val="22"/>
        </w:rPr>
        <w:t>Artículo 42-</w:t>
      </w:r>
      <w:r w:rsidR="008A70FE">
        <w:rPr>
          <w:rFonts w:ascii="Arial" w:hAnsi="Arial" w:cs="Arial"/>
          <w:b/>
          <w:i/>
          <w:sz w:val="22"/>
          <w:szCs w:val="22"/>
        </w:rPr>
        <w:t>Q</w:t>
      </w:r>
      <w:r w:rsidRPr="00CE36C2">
        <w:rPr>
          <w:rFonts w:ascii="Arial" w:hAnsi="Arial" w:cs="Arial"/>
          <w:b/>
          <w:i/>
          <w:sz w:val="22"/>
          <w:szCs w:val="22"/>
        </w:rPr>
        <w:t xml:space="preserve">uinquies. </w:t>
      </w:r>
      <w:r w:rsidRPr="00CE36C2">
        <w:rPr>
          <w:rFonts w:ascii="Arial" w:hAnsi="Arial" w:cs="Arial"/>
          <w:i/>
          <w:sz w:val="22"/>
          <w:szCs w:val="22"/>
        </w:rPr>
        <w:t>Corresponde a las Coordinaciones de Psicología:</w:t>
      </w:r>
    </w:p>
    <w:p w14:paraId="6EC7DA54" w14:textId="77777777" w:rsidR="00CE0C8C" w:rsidRPr="00CE36C2" w:rsidRDefault="00CE0C8C" w:rsidP="00842D1F">
      <w:pPr>
        <w:ind w:left="1134" w:right="899"/>
        <w:rPr>
          <w:rFonts w:ascii="Arial" w:hAnsi="Arial" w:cs="Arial"/>
          <w:i/>
          <w:sz w:val="22"/>
          <w:szCs w:val="22"/>
        </w:rPr>
      </w:pPr>
    </w:p>
    <w:p w14:paraId="040FB17F" w14:textId="77777777" w:rsidR="00CE0C8C" w:rsidRPr="00CE36C2" w:rsidRDefault="00CE0C8C" w:rsidP="003F71F1">
      <w:pPr>
        <w:pStyle w:val="Prrafodelista"/>
        <w:numPr>
          <w:ilvl w:val="0"/>
          <w:numId w:val="9"/>
        </w:numPr>
        <w:spacing w:after="160" w:line="259" w:lineRule="auto"/>
        <w:ind w:left="1418" w:right="899" w:hanging="284"/>
        <w:contextualSpacing/>
        <w:jc w:val="both"/>
        <w:rPr>
          <w:rFonts w:cs="Arial"/>
          <w:i/>
          <w:sz w:val="22"/>
          <w:szCs w:val="22"/>
        </w:rPr>
      </w:pPr>
      <w:r w:rsidRPr="00CE36C2">
        <w:rPr>
          <w:rFonts w:cs="Arial"/>
          <w:i/>
          <w:sz w:val="22"/>
          <w:szCs w:val="22"/>
        </w:rPr>
        <w:t>Diseñar y aplicar los procedimientos de atención a las mujeres receptoras de violencia en el ámbito municipal;</w:t>
      </w:r>
    </w:p>
    <w:p w14:paraId="6918F4AE" w14:textId="77777777" w:rsidR="00CE0C8C" w:rsidRPr="00CE36C2" w:rsidRDefault="00CE0C8C" w:rsidP="003F71F1">
      <w:pPr>
        <w:pStyle w:val="Prrafodelista"/>
        <w:numPr>
          <w:ilvl w:val="0"/>
          <w:numId w:val="9"/>
        </w:numPr>
        <w:spacing w:after="160" w:line="259" w:lineRule="auto"/>
        <w:ind w:left="1418" w:right="899" w:hanging="284"/>
        <w:contextualSpacing/>
        <w:jc w:val="both"/>
        <w:rPr>
          <w:rFonts w:cs="Arial"/>
          <w:i/>
          <w:sz w:val="22"/>
          <w:szCs w:val="22"/>
        </w:rPr>
      </w:pPr>
      <w:r w:rsidRPr="00CE36C2">
        <w:rPr>
          <w:rFonts w:cs="Arial"/>
          <w:i/>
          <w:sz w:val="22"/>
          <w:szCs w:val="22"/>
        </w:rPr>
        <w:t>Promover la estandarización e institucionalización de los procedimientos de atención a las mujeres receptoras de violencia;</w:t>
      </w:r>
    </w:p>
    <w:p w14:paraId="7D6FA31B" w14:textId="77777777" w:rsidR="00CE0C8C" w:rsidRPr="00CE36C2" w:rsidRDefault="00CE0C8C" w:rsidP="003F71F1">
      <w:pPr>
        <w:pStyle w:val="Prrafodelista"/>
        <w:numPr>
          <w:ilvl w:val="0"/>
          <w:numId w:val="9"/>
        </w:numPr>
        <w:spacing w:after="160" w:line="259" w:lineRule="auto"/>
        <w:ind w:left="1418" w:right="899" w:hanging="284"/>
        <w:contextualSpacing/>
        <w:jc w:val="both"/>
        <w:rPr>
          <w:rFonts w:cs="Arial"/>
          <w:i/>
          <w:sz w:val="22"/>
          <w:szCs w:val="22"/>
        </w:rPr>
      </w:pPr>
      <w:r w:rsidRPr="00CE36C2">
        <w:rPr>
          <w:rFonts w:cs="Arial"/>
          <w:i/>
          <w:sz w:val="22"/>
          <w:szCs w:val="22"/>
        </w:rPr>
        <w:t>Colaborar en la profesionalización y especialización de las servidoras y los servidores públicos responsables de la prevención, detección y atención de las mujeres receptoras de violencia en el ámbito municipal;</w:t>
      </w:r>
    </w:p>
    <w:p w14:paraId="3ED1323A" w14:textId="77777777" w:rsidR="00CE0C8C" w:rsidRPr="00CE36C2" w:rsidRDefault="00CE0C8C" w:rsidP="003F71F1">
      <w:pPr>
        <w:pStyle w:val="Prrafodelista"/>
        <w:numPr>
          <w:ilvl w:val="0"/>
          <w:numId w:val="9"/>
        </w:numPr>
        <w:spacing w:after="160" w:line="259" w:lineRule="auto"/>
        <w:ind w:left="1560" w:right="899" w:hanging="426"/>
        <w:contextualSpacing/>
        <w:jc w:val="both"/>
        <w:rPr>
          <w:rFonts w:cs="Arial"/>
          <w:i/>
          <w:sz w:val="22"/>
          <w:szCs w:val="22"/>
        </w:rPr>
      </w:pPr>
      <w:r w:rsidRPr="00CE36C2">
        <w:rPr>
          <w:rFonts w:cs="Arial"/>
          <w:i/>
          <w:sz w:val="22"/>
          <w:szCs w:val="22"/>
        </w:rPr>
        <w:t>Proporcionar atención psicológica a las personas que lo solicitan;</w:t>
      </w:r>
    </w:p>
    <w:p w14:paraId="7A80B8CD" w14:textId="77777777" w:rsidR="00CE0C8C" w:rsidRPr="00CE36C2" w:rsidRDefault="00CE0C8C" w:rsidP="003F71F1">
      <w:pPr>
        <w:pStyle w:val="Prrafodelista"/>
        <w:numPr>
          <w:ilvl w:val="0"/>
          <w:numId w:val="9"/>
        </w:numPr>
        <w:spacing w:after="160" w:line="259" w:lineRule="auto"/>
        <w:ind w:left="1560" w:right="899" w:hanging="426"/>
        <w:contextualSpacing/>
        <w:jc w:val="both"/>
        <w:rPr>
          <w:rFonts w:cs="Arial"/>
          <w:i/>
          <w:sz w:val="22"/>
          <w:szCs w:val="22"/>
        </w:rPr>
      </w:pPr>
      <w:r w:rsidRPr="00CE36C2">
        <w:rPr>
          <w:rFonts w:cs="Arial"/>
          <w:i/>
          <w:sz w:val="22"/>
          <w:szCs w:val="22"/>
        </w:rPr>
        <w:t>Promover, gestionar y coordinar el establecimiento de redes interinstitucionales para brindar una mejor atención;</w:t>
      </w:r>
    </w:p>
    <w:p w14:paraId="373E9998" w14:textId="77777777" w:rsidR="00CE0C8C" w:rsidRPr="00CE36C2" w:rsidRDefault="00CE0C8C" w:rsidP="003F71F1">
      <w:pPr>
        <w:pStyle w:val="Prrafodelista"/>
        <w:numPr>
          <w:ilvl w:val="0"/>
          <w:numId w:val="9"/>
        </w:numPr>
        <w:spacing w:after="160" w:line="259" w:lineRule="auto"/>
        <w:ind w:left="1560" w:right="899" w:hanging="426"/>
        <w:contextualSpacing/>
        <w:jc w:val="both"/>
        <w:rPr>
          <w:rFonts w:cs="Arial"/>
          <w:i/>
          <w:sz w:val="22"/>
          <w:szCs w:val="22"/>
        </w:rPr>
      </w:pPr>
      <w:r w:rsidRPr="00CE36C2">
        <w:rPr>
          <w:rFonts w:cs="Arial"/>
          <w:i/>
          <w:sz w:val="22"/>
          <w:szCs w:val="22"/>
        </w:rPr>
        <w:t>Dar seguimiento a los procedimientos iniciados con motivo de violencia que sean de su competencia;</w:t>
      </w:r>
    </w:p>
    <w:p w14:paraId="77971F47" w14:textId="77777777" w:rsidR="00CE0C8C" w:rsidRPr="00CE36C2" w:rsidRDefault="00CE0C8C" w:rsidP="003F71F1">
      <w:pPr>
        <w:pStyle w:val="Prrafodelista"/>
        <w:numPr>
          <w:ilvl w:val="0"/>
          <w:numId w:val="9"/>
        </w:numPr>
        <w:spacing w:after="160" w:line="259" w:lineRule="auto"/>
        <w:ind w:left="1560" w:right="899" w:hanging="426"/>
        <w:contextualSpacing/>
        <w:jc w:val="both"/>
        <w:rPr>
          <w:rFonts w:cs="Arial"/>
          <w:i/>
          <w:sz w:val="22"/>
          <w:szCs w:val="22"/>
        </w:rPr>
      </w:pPr>
      <w:r w:rsidRPr="00CE36C2">
        <w:rPr>
          <w:rFonts w:cs="Arial"/>
          <w:i/>
          <w:sz w:val="22"/>
          <w:szCs w:val="22"/>
        </w:rPr>
        <w:t>Elaborar informes y/o dictámenes relativos a los casos de violencia; y</w:t>
      </w:r>
    </w:p>
    <w:p w14:paraId="7B97D66F" w14:textId="77777777" w:rsidR="00CE0C8C" w:rsidRPr="00CE36C2" w:rsidRDefault="00CE0C8C" w:rsidP="003F71F1">
      <w:pPr>
        <w:pStyle w:val="Prrafodelista"/>
        <w:numPr>
          <w:ilvl w:val="0"/>
          <w:numId w:val="9"/>
        </w:numPr>
        <w:spacing w:after="160" w:line="259" w:lineRule="auto"/>
        <w:ind w:left="1701" w:right="899" w:hanging="567"/>
        <w:contextualSpacing/>
        <w:jc w:val="both"/>
        <w:rPr>
          <w:rFonts w:cs="Arial"/>
          <w:i/>
          <w:sz w:val="22"/>
          <w:szCs w:val="22"/>
        </w:rPr>
      </w:pPr>
      <w:r w:rsidRPr="00CE36C2">
        <w:rPr>
          <w:rFonts w:cs="Arial"/>
          <w:i/>
          <w:sz w:val="22"/>
          <w:szCs w:val="22"/>
        </w:rPr>
        <w:t>Las demás que le señale la Dirección General, así como las disposiciones legales y reglamentarias aplicables.</w:t>
      </w:r>
    </w:p>
    <w:p w14:paraId="22371E3C"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0B0A530B"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01BAE71B" w14:textId="77777777" w:rsidR="00CE0C8C" w:rsidRPr="00CE36C2" w:rsidRDefault="00CE0C8C" w:rsidP="00842D1F">
      <w:pPr>
        <w:ind w:left="1134" w:right="899"/>
        <w:jc w:val="right"/>
        <w:rPr>
          <w:rFonts w:ascii="Arial" w:hAnsi="Arial" w:cs="Arial"/>
          <w:b/>
          <w:bCs/>
          <w:i/>
          <w:sz w:val="22"/>
          <w:szCs w:val="22"/>
        </w:rPr>
      </w:pPr>
      <w:r w:rsidRPr="00CE36C2">
        <w:rPr>
          <w:rFonts w:ascii="Arial" w:hAnsi="Arial" w:cs="Arial"/>
          <w:b/>
          <w:bCs/>
          <w:i/>
          <w:sz w:val="22"/>
          <w:szCs w:val="22"/>
        </w:rPr>
        <w:t>Atribuciones de la Coordinación de Educación</w:t>
      </w:r>
    </w:p>
    <w:p w14:paraId="7A40A7CF" w14:textId="5C14CAAB" w:rsidR="00CE0C8C" w:rsidRPr="00CE36C2" w:rsidRDefault="00CE0C8C" w:rsidP="00842D1F">
      <w:pPr>
        <w:ind w:left="1134" w:right="899"/>
        <w:rPr>
          <w:rFonts w:ascii="Arial" w:hAnsi="Arial" w:cs="Arial"/>
          <w:b/>
          <w:bCs/>
          <w:i/>
          <w:sz w:val="22"/>
          <w:szCs w:val="22"/>
        </w:rPr>
      </w:pPr>
      <w:r w:rsidRPr="00CE36C2">
        <w:rPr>
          <w:rFonts w:ascii="Arial" w:hAnsi="Arial" w:cs="Arial"/>
          <w:b/>
          <w:bCs/>
          <w:i/>
          <w:sz w:val="22"/>
          <w:szCs w:val="22"/>
        </w:rPr>
        <w:t>Artículo 42-</w:t>
      </w:r>
      <w:r w:rsidR="008A70FE">
        <w:rPr>
          <w:rFonts w:ascii="Arial" w:hAnsi="Arial" w:cs="Arial"/>
          <w:b/>
          <w:bCs/>
          <w:i/>
          <w:sz w:val="22"/>
          <w:szCs w:val="22"/>
        </w:rPr>
        <w:t>S</w:t>
      </w:r>
      <w:r w:rsidRPr="00CE36C2">
        <w:rPr>
          <w:rFonts w:ascii="Arial" w:hAnsi="Arial" w:cs="Arial"/>
          <w:b/>
          <w:bCs/>
          <w:i/>
          <w:sz w:val="22"/>
          <w:szCs w:val="22"/>
        </w:rPr>
        <w:t xml:space="preserve">exies. </w:t>
      </w:r>
      <w:r w:rsidRPr="00CE36C2">
        <w:rPr>
          <w:rFonts w:ascii="Arial" w:hAnsi="Arial" w:cs="Arial"/>
          <w:bCs/>
          <w:i/>
          <w:sz w:val="22"/>
          <w:szCs w:val="22"/>
        </w:rPr>
        <w:t>Corresponde a la Coordinación de Educación:</w:t>
      </w:r>
    </w:p>
    <w:p w14:paraId="1D72A877" w14:textId="77777777" w:rsidR="00CE0C8C" w:rsidRPr="00CE36C2" w:rsidRDefault="00CE0C8C" w:rsidP="00842D1F">
      <w:pPr>
        <w:ind w:left="1134" w:right="899"/>
        <w:jc w:val="both"/>
        <w:rPr>
          <w:rFonts w:ascii="Arial" w:hAnsi="Arial" w:cs="Arial"/>
          <w:bCs/>
          <w:i/>
          <w:sz w:val="22"/>
          <w:szCs w:val="22"/>
        </w:rPr>
      </w:pPr>
    </w:p>
    <w:p w14:paraId="52B595CD" w14:textId="77777777" w:rsidR="00CE0C8C" w:rsidRPr="00CE36C2" w:rsidRDefault="00CE0C8C" w:rsidP="003F71F1">
      <w:pPr>
        <w:pStyle w:val="Prrafodelista"/>
        <w:numPr>
          <w:ilvl w:val="0"/>
          <w:numId w:val="10"/>
        </w:numPr>
        <w:spacing w:after="160" w:line="259" w:lineRule="auto"/>
        <w:ind w:left="1418" w:right="899" w:hanging="284"/>
        <w:contextualSpacing/>
        <w:jc w:val="both"/>
        <w:rPr>
          <w:rFonts w:cs="Arial"/>
          <w:bCs/>
          <w:i/>
          <w:sz w:val="22"/>
          <w:szCs w:val="22"/>
        </w:rPr>
      </w:pPr>
      <w:r w:rsidRPr="00CE36C2">
        <w:rPr>
          <w:rFonts w:cs="Arial"/>
          <w:bCs/>
          <w:i/>
          <w:sz w:val="22"/>
          <w:szCs w:val="22"/>
        </w:rPr>
        <w:t xml:space="preserve">Proponer, diseñar e instrumentar metodologías educativas para la sensibilización y capacitación en perspectiva de género y derechos humanos de las mujeres dirigidas a personal de la administración </w:t>
      </w:r>
      <w:r w:rsidRPr="00CE36C2">
        <w:rPr>
          <w:rFonts w:cs="Arial"/>
          <w:bCs/>
          <w:i/>
          <w:sz w:val="22"/>
          <w:szCs w:val="22"/>
        </w:rPr>
        <w:lastRenderedPageBreak/>
        <w:t>pública municipal, organismos de la sociedad civil, instituciones educativas públicas y privadas, así como a la población en general;</w:t>
      </w:r>
    </w:p>
    <w:p w14:paraId="1B40B8A2" w14:textId="77777777" w:rsidR="00CE0C8C" w:rsidRPr="00CE36C2" w:rsidRDefault="00CE0C8C" w:rsidP="003F71F1">
      <w:pPr>
        <w:pStyle w:val="Prrafodelista"/>
        <w:numPr>
          <w:ilvl w:val="0"/>
          <w:numId w:val="10"/>
        </w:numPr>
        <w:spacing w:after="160" w:line="259" w:lineRule="auto"/>
        <w:ind w:left="1418" w:right="899" w:hanging="284"/>
        <w:contextualSpacing/>
        <w:jc w:val="both"/>
        <w:rPr>
          <w:rFonts w:cs="Arial"/>
          <w:bCs/>
          <w:i/>
          <w:sz w:val="22"/>
          <w:szCs w:val="22"/>
        </w:rPr>
      </w:pPr>
      <w:r w:rsidRPr="00CE36C2">
        <w:rPr>
          <w:rFonts w:cs="Arial"/>
          <w:bCs/>
          <w:i/>
          <w:sz w:val="22"/>
          <w:szCs w:val="22"/>
        </w:rPr>
        <w:t>Promover y realizar acciones de sensibilización y capacitación dirigidas al personal de la administración pública municipal, organismos de la sociedad civil, instituciones de educación pública y privada, así como a la población en general;</w:t>
      </w:r>
    </w:p>
    <w:p w14:paraId="1CF7EC8E" w14:textId="77777777" w:rsidR="00CE0C8C" w:rsidRPr="00CE36C2" w:rsidRDefault="00CE0C8C" w:rsidP="003F71F1">
      <w:pPr>
        <w:pStyle w:val="Prrafodelista"/>
        <w:numPr>
          <w:ilvl w:val="0"/>
          <w:numId w:val="10"/>
        </w:numPr>
        <w:spacing w:after="160" w:line="259" w:lineRule="auto"/>
        <w:ind w:left="1418" w:right="899" w:hanging="284"/>
        <w:contextualSpacing/>
        <w:jc w:val="both"/>
        <w:rPr>
          <w:rFonts w:cs="Arial"/>
          <w:bCs/>
          <w:i/>
          <w:sz w:val="22"/>
          <w:szCs w:val="22"/>
        </w:rPr>
      </w:pPr>
      <w:r w:rsidRPr="00CE36C2">
        <w:rPr>
          <w:rFonts w:cs="Arial"/>
          <w:bCs/>
          <w:i/>
          <w:sz w:val="22"/>
          <w:szCs w:val="22"/>
        </w:rPr>
        <w:t>Diseñar, implementar y establecer los programas de trabajo y los mecanismos de evaluación de los programas de Redes de Mujeres sin Violencia; Embarazo Adolescente y Organización Leonesa Comprometida con la Igualdad de Género;</w:t>
      </w:r>
    </w:p>
    <w:p w14:paraId="6E3AC4EC" w14:textId="77777777" w:rsidR="00CE0C8C" w:rsidRPr="00CE36C2" w:rsidRDefault="00CE0C8C" w:rsidP="003F71F1">
      <w:pPr>
        <w:pStyle w:val="Prrafodelista"/>
        <w:numPr>
          <w:ilvl w:val="0"/>
          <w:numId w:val="10"/>
        </w:numPr>
        <w:spacing w:after="160" w:line="259" w:lineRule="auto"/>
        <w:ind w:left="1560" w:right="899" w:hanging="426"/>
        <w:contextualSpacing/>
        <w:jc w:val="both"/>
        <w:rPr>
          <w:rFonts w:cs="Arial"/>
          <w:bCs/>
          <w:i/>
          <w:sz w:val="22"/>
          <w:szCs w:val="22"/>
        </w:rPr>
      </w:pPr>
      <w:r w:rsidRPr="00CE36C2">
        <w:rPr>
          <w:rFonts w:cs="Arial"/>
          <w:bCs/>
          <w:i/>
          <w:sz w:val="22"/>
          <w:szCs w:val="22"/>
        </w:rPr>
        <w:t>Organizar y/o impartir conferencias, talleres, cursos y cualquier otra acción de sensibilización, capacitación y formación formal, con el apoyo de las unidades administrativas del Instituto;</w:t>
      </w:r>
    </w:p>
    <w:p w14:paraId="5FA17A8F" w14:textId="77777777" w:rsidR="00CE0C8C" w:rsidRPr="00CE36C2" w:rsidRDefault="00CE0C8C" w:rsidP="003F71F1">
      <w:pPr>
        <w:pStyle w:val="Prrafodelista"/>
        <w:numPr>
          <w:ilvl w:val="0"/>
          <w:numId w:val="10"/>
        </w:numPr>
        <w:spacing w:after="160" w:line="259" w:lineRule="auto"/>
        <w:ind w:left="1418" w:right="899" w:hanging="284"/>
        <w:contextualSpacing/>
        <w:jc w:val="both"/>
        <w:rPr>
          <w:rFonts w:cs="Arial"/>
          <w:bCs/>
          <w:i/>
          <w:sz w:val="22"/>
          <w:szCs w:val="22"/>
        </w:rPr>
      </w:pPr>
      <w:r w:rsidRPr="00CE36C2">
        <w:rPr>
          <w:rFonts w:cs="Arial"/>
          <w:bCs/>
          <w:i/>
          <w:sz w:val="22"/>
          <w:szCs w:val="22"/>
        </w:rPr>
        <w:t>Colaborar en la organización de eventos que contribuyan a modificar roles y estereotipos de género;</w:t>
      </w:r>
    </w:p>
    <w:p w14:paraId="50E79E49" w14:textId="77777777" w:rsidR="00CE0C8C" w:rsidRPr="00CE36C2" w:rsidRDefault="00CE0C8C" w:rsidP="00A25C71">
      <w:pPr>
        <w:pStyle w:val="Prrafodelista"/>
        <w:numPr>
          <w:ilvl w:val="0"/>
          <w:numId w:val="10"/>
        </w:numPr>
        <w:spacing w:after="160" w:line="259" w:lineRule="auto"/>
        <w:ind w:left="1560" w:right="899" w:hanging="426"/>
        <w:contextualSpacing/>
        <w:jc w:val="both"/>
        <w:rPr>
          <w:rFonts w:cs="Arial"/>
          <w:bCs/>
          <w:i/>
          <w:sz w:val="22"/>
          <w:szCs w:val="22"/>
        </w:rPr>
      </w:pPr>
      <w:r w:rsidRPr="00CE36C2">
        <w:rPr>
          <w:rFonts w:cs="Arial"/>
          <w:bCs/>
          <w:i/>
          <w:sz w:val="22"/>
          <w:szCs w:val="22"/>
        </w:rPr>
        <w:t>Promover e implementar acciones y proyectos que impulsen la participación de las mujeres en la vida económica, laboral, política, cultural, científica y social del municipio en condiciones de igualdad con hombres;</w:t>
      </w:r>
    </w:p>
    <w:p w14:paraId="60B0244B" w14:textId="77777777" w:rsidR="00CE0C8C" w:rsidRPr="00CE36C2" w:rsidRDefault="00CE0C8C" w:rsidP="00A25C71">
      <w:pPr>
        <w:pStyle w:val="Prrafodelista"/>
        <w:numPr>
          <w:ilvl w:val="0"/>
          <w:numId w:val="10"/>
        </w:numPr>
        <w:spacing w:after="160" w:line="259" w:lineRule="auto"/>
        <w:ind w:left="1560" w:right="899" w:hanging="426"/>
        <w:contextualSpacing/>
        <w:jc w:val="both"/>
        <w:rPr>
          <w:rFonts w:cs="Arial"/>
          <w:bCs/>
          <w:i/>
          <w:sz w:val="22"/>
          <w:szCs w:val="22"/>
        </w:rPr>
      </w:pPr>
      <w:r w:rsidRPr="00CE36C2">
        <w:rPr>
          <w:rFonts w:cs="Arial"/>
          <w:bCs/>
          <w:i/>
          <w:sz w:val="22"/>
          <w:szCs w:val="22"/>
        </w:rPr>
        <w:t>Coadyuvar en la promoción de acciones, con perspectiva de género, contra la discriminación de las mujeres del medio rural e indígena; y</w:t>
      </w:r>
    </w:p>
    <w:p w14:paraId="606D3FEA" w14:textId="77777777" w:rsidR="00CE0C8C" w:rsidRPr="00CE36C2" w:rsidRDefault="00CE0C8C" w:rsidP="00A25C71">
      <w:pPr>
        <w:pStyle w:val="Prrafodelista"/>
        <w:numPr>
          <w:ilvl w:val="0"/>
          <w:numId w:val="10"/>
        </w:numPr>
        <w:spacing w:after="160" w:line="259" w:lineRule="auto"/>
        <w:ind w:left="1701" w:right="899" w:hanging="567"/>
        <w:contextualSpacing/>
        <w:jc w:val="both"/>
        <w:rPr>
          <w:rFonts w:cs="Arial"/>
          <w:bCs/>
          <w:i/>
          <w:sz w:val="22"/>
          <w:szCs w:val="22"/>
        </w:rPr>
      </w:pPr>
      <w:r w:rsidRPr="00CE36C2">
        <w:rPr>
          <w:rFonts w:cs="Arial"/>
          <w:bCs/>
          <w:i/>
          <w:sz w:val="22"/>
          <w:szCs w:val="22"/>
        </w:rPr>
        <w:t>Las demás que le señale la Dirección General, así como las disposiciones legales y reglamentarias aplicables.</w:t>
      </w:r>
    </w:p>
    <w:p w14:paraId="26208412"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290B496A"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6E7AAFAD"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 la Coordinación de Investigación</w:t>
      </w:r>
    </w:p>
    <w:p w14:paraId="73B27C60" w14:textId="73F68106"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 xml:space="preserve">Artículo 42-Septies. </w:t>
      </w:r>
      <w:r w:rsidRPr="00CE36C2">
        <w:rPr>
          <w:rFonts w:ascii="Arial" w:hAnsi="Arial" w:cs="Arial"/>
          <w:i/>
          <w:sz w:val="22"/>
          <w:szCs w:val="22"/>
        </w:rPr>
        <w:t xml:space="preserve">Corresponde a la Coordinación de </w:t>
      </w:r>
      <w:r w:rsidR="00842D1F" w:rsidRPr="00CE36C2">
        <w:rPr>
          <w:rFonts w:ascii="Arial" w:hAnsi="Arial" w:cs="Arial"/>
          <w:i/>
          <w:sz w:val="22"/>
          <w:szCs w:val="22"/>
        </w:rPr>
        <w:t>i</w:t>
      </w:r>
      <w:r w:rsidRPr="00CE36C2">
        <w:rPr>
          <w:rFonts w:ascii="Arial" w:hAnsi="Arial" w:cs="Arial"/>
          <w:i/>
          <w:sz w:val="22"/>
          <w:szCs w:val="22"/>
        </w:rPr>
        <w:t>nvestigación:</w:t>
      </w:r>
    </w:p>
    <w:p w14:paraId="215A6AE2" w14:textId="77777777" w:rsidR="00CE0C8C" w:rsidRPr="00CE36C2" w:rsidRDefault="00CE0C8C" w:rsidP="00842D1F">
      <w:pPr>
        <w:ind w:left="1134" w:right="899"/>
        <w:rPr>
          <w:rFonts w:ascii="Arial" w:hAnsi="Arial" w:cs="Arial"/>
          <w:i/>
          <w:sz w:val="22"/>
          <w:szCs w:val="22"/>
        </w:rPr>
      </w:pPr>
    </w:p>
    <w:p w14:paraId="24C32B42" w14:textId="77777777" w:rsidR="00CE0C8C" w:rsidRPr="00CE36C2" w:rsidRDefault="00CE0C8C" w:rsidP="00A25C71">
      <w:pPr>
        <w:pStyle w:val="Prrafodelista"/>
        <w:numPr>
          <w:ilvl w:val="0"/>
          <w:numId w:val="11"/>
        </w:numPr>
        <w:spacing w:after="160" w:line="259" w:lineRule="auto"/>
        <w:ind w:left="1418" w:right="899" w:hanging="284"/>
        <w:contextualSpacing/>
        <w:jc w:val="both"/>
        <w:rPr>
          <w:rFonts w:cs="Arial"/>
          <w:i/>
          <w:sz w:val="22"/>
          <w:szCs w:val="22"/>
        </w:rPr>
      </w:pPr>
      <w:r w:rsidRPr="00CE36C2">
        <w:rPr>
          <w:rFonts w:cs="Arial"/>
          <w:i/>
          <w:sz w:val="22"/>
          <w:szCs w:val="22"/>
        </w:rPr>
        <w:t>Coordinar y dar seguimiento a la elaboración del Programa Municipal para la Igualdad Sustantiva entre Mujeres y Hombres;</w:t>
      </w:r>
    </w:p>
    <w:p w14:paraId="6E5F3D91" w14:textId="77777777" w:rsidR="00CE0C8C" w:rsidRPr="00CE36C2" w:rsidRDefault="00CE0C8C" w:rsidP="00A25C71">
      <w:pPr>
        <w:pStyle w:val="Prrafodelista"/>
        <w:numPr>
          <w:ilvl w:val="0"/>
          <w:numId w:val="11"/>
        </w:numPr>
        <w:spacing w:after="160" w:line="259" w:lineRule="auto"/>
        <w:ind w:left="1418" w:right="899" w:hanging="284"/>
        <w:contextualSpacing/>
        <w:jc w:val="both"/>
        <w:rPr>
          <w:rFonts w:cs="Arial"/>
          <w:i/>
          <w:sz w:val="22"/>
          <w:szCs w:val="22"/>
        </w:rPr>
      </w:pPr>
      <w:r w:rsidRPr="00CE36C2">
        <w:rPr>
          <w:rFonts w:cs="Arial"/>
          <w:i/>
          <w:sz w:val="22"/>
          <w:szCs w:val="22"/>
        </w:rPr>
        <w:t>Coordinar la integración de indicadores de género a nivel municipal;</w:t>
      </w:r>
    </w:p>
    <w:p w14:paraId="56C9E587" w14:textId="77777777" w:rsidR="00CE0C8C" w:rsidRPr="00CE36C2" w:rsidRDefault="00CE0C8C" w:rsidP="00A25C71">
      <w:pPr>
        <w:pStyle w:val="Prrafodelista"/>
        <w:numPr>
          <w:ilvl w:val="0"/>
          <w:numId w:val="11"/>
        </w:numPr>
        <w:spacing w:after="160" w:line="259" w:lineRule="auto"/>
        <w:ind w:left="1418" w:right="899" w:hanging="284"/>
        <w:contextualSpacing/>
        <w:jc w:val="both"/>
        <w:rPr>
          <w:rFonts w:cs="Arial"/>
          <w:i/>
          <w:sz w:val="22"/>
          <w:szCs w:val="22"/>
        </w:rPr>
      </w:pPr>
      <w:r w:rsidRPr="00CE36C2">
        <w:rPr>
          <w:rFonts w:cs="Arial"/>
          <w:i/>
          <w:sz w:val="22"/>
          <w:szCs w:val="22"/>
        </w:rPr>
        <w:t>Diseñar metodologías para la investigación de temas inherentes al acceso de las mujeres a una vida libre de violencia, a la igualdad sustantiva entre mujeres y hombres, y el pleno respeto a los derechos de las mujeres;</w:t>
      </w:r>
    </w:p>
    <w:p w14:paraId="1A773DA4" w14:textId="77777777" w:rsidR="00CE0C8C" w:rsidRPr="00CE36C2" w:rsidRDefault="00CE0C8C" w:rsidP="00A25C71">
      <w:pPr>
        <w:pStyle w:val="Prrafodelista"/>
        <w:numPr>
          <w:ilvl w:val="0"/>
          <w:numId w:val="11"/>
        </w:numPr>
        <w:tabs>
          <w:tab w:val="left" w:pos="1701"/>
        </w:tabs>
        <w:spacing w:after="160" w:line="259" w:lineRule="auto"/>
        <w:ind w:left="1418" w:right="899" w:hanging="284"/>
        <w:contextualSpacing/>
        <w:jc w:val="both"/>
        <w:rPr>
          <w:rFonts w:cs="Arial"/>
          <w:i/>
          <w:sz w:val="22"/>
          <w:szCs w:val="22"/>
        </w:rPr>
      </w:pPr>
      <w:r w:rsidRPr="00CE36C2">
        <w:rPr>
          <w:rFonts w:cs="Arial"/>
          <w:i/>
          <w:sz w:val="22"/>
          <w:szCs w:val="22"/>
        </w:rPr>
        <w:t xml:space="preserve">Elaborar y coordinar estudios, diagnósticos e investigaciones que generen información acerca de las condiciones de las mujeres en el municipio; </w:t>
      </w:r>
    </w:p>
    <w:p w14:paraId="6B848EFF" w14:textId="77777777" w:rsidR="00CE0C8C" w:rsidRPr="00CE36C2" w:rsidRDefault="00CE0C8C" w:rsidP="00A25C71">
      <w:pPr>
        <w:pStyle w:val="Prrafodelista"/>
        <w:numPr>
          <w:ilvl w:val="0"/>
          <w:numId w:val="11"/>
        </w:numPr>
        <w:spacing w:after="160" w:line="259" w:lineRule="auto"/>
        <w:ind w:left="1560" w:right="899" w:hanging="426"/>
        <w:contextualSpacing/>
        <w:jc w:val="both"/>
        <w:rPr>
          <w:rFonts w:cs="Arial"/>
          <w:i/>
          <w:sz w:val="22"/>
          <w:szCs w:val="22"/>
        </w:rPr>
      </w:pPr>
      <w:r w:rsidRPr="00CE36C2">
        <w:rPr>
          <w:rFonts w:cs="Arial"/>
          <w:i/>
          <w:sz w:val="22"/>
          <w:szCs w:val="22"/>
        </w:rPr>
        <w:t>Generar productos académicos y de investigación sobre el objeto del Instituto;</w:t>
      </w:r>
    </w:p>
    <w:p w14:paraId="576EC558" w14:textId="77777777" w:rsidR="00CE0C8C" w:rsidRPr="00CE36C2" w:rsidRDefault="00CE0C8C" w:rsidP="00A25C71">
      <w:pPr>
        <w:pStyle w:val="Prrafodelista"/>
        <w:numPr>
          <w:ilvl w:val="0"/>
          <w:numId w:val="11"/>
        </w:numPr>
        <w:spacing w:after="160" w:line="259" w:lineRule="auto"/>
        <w:ind w:left="1560" w:right="899" w:hanging="426"/>
        <w:contextualSpacing/>
        <w:jc w:val="both"/>
        <w:rPr>
          <w:rFonts w:cs="Arial"/>
          <w:i/>
          <w:sz w:val="22"/>
          <w:szCs w:val="22"/>
        </w:rPr>
      </w:pPr>
      <w:r w:rsidRPr="00CE36C2">
        <w:rPr>
          <w:rFonts w:cs="Arial"/>
          <w:i/>
          <w:sz w:val="22"/>
          <w:szCs w:val="22"/>
        </w:rPr>
        <w:t>Proponer y realizar el Programa anual de Investigación del Instituto;</w:t>
      </w:r>
    </w:p>
    <w:p w14:paraId="4F95B2C9" w14:textId="77777777" w:rsidR="00CE0C8C" w:rsidRPr="00CE36C2" w:rsidRDefault="00CE0C8C" w:rsidP="00A25C71">
      <w:pPr>
        <w:pStyle w:val="Prrafodelista"/>
        <w:numPr>
          <w:ilvl w:val="0"/>
          <w:numId w:val="11"/>
        </w:numPr>
        <w:spacing w:after="160" w:line="259" w:lineRule="auto"/>
        <w:ind w:left="1560" w:right="899" w:hanging="426"/>
        <w:contextualSpacing/>
        <w:jc w:val="both"/>
        <w:rPr>
          <w:rFonts w:cs="Arial"/>
          <w:i/>
          <w:sz w:val="22"/>
          <w:szCs w:val="22"/>
        </w:rPr>
      </w:pPr>
      <w:r w:rsidRPr="00CE36C2">
        <w:rPr>
          <w:rFonts w:cs="Arial"/>
          <w:i/>
          <w:sz w:val="22"/>
          <w:szCs w:val="22"/>
        </w:rPr>
        <w:t>Operar y mantener el acervo bibliográfico del Instituto, para su consulta; y</w:t>
      </w:r>
    </w:p>
    <w:p w14:paraId="3CF89F7D" w14:textId="77777777" w:rsidR="00CE0C8C" w:rsidRPr="00CE36C2" w:rsidRDefault="00CE0C8C" w:rsidP="00A25C71">
      <w:pPr>
        <w:pStyle w:val="Prrafodelista"/>
        <w:numPr>
          <w:ilvl w:val="0"/>
          <w:numId w:val="11"/>
        </w:numPr>
        <w:spacing w:after="160" w:line="259" w:lineRule="auto"/>
        <w:ind w:left="1560" w:right="899" w:hanging="426"/>
        <w:contextualSpacing/>
        <w:jc w:val="both"/>
        <w:rPr>
          <w:rFonts w:cs="Arial"/>
          <w:i/>
          <w:sz w:val="22"/>
          <w:szCs w:val="22"/>
        </w:rPr>
      </w:pPr>
      <w:r w:rsidRPr="00CE36C2">
        <w:rPr>
          <w:rFonts w:cs="Arial"/>
          <w:i/>
          <w:sz w:val="22"/>
          <w:szCs w:val="22"/>
        </w:rPr>
        <w:lastRenderedPageBreak/>
        <w:t>Las demás que le señale la Dirección General, así como las disposiciones legales y reglamentarias aplicables.</w:t>
      </w:r>
    </w:p>
    <w:p w14:paraId="5A39D8B6"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0FA617B0" w14:textId="77777777" w:rsidR="00A25C71" w:rsidRPr="00CE36C2" w:rsidRDefault="00A25C71" w:rsidP="00842D1F">
      <w:pPr>
        <w:ind w:left="1134" w:right="899"/>
        <w:jc w:val="right"/>
        <w:rPr>
          <w:rFonts w:ascii="Arial" w:hAnsi="Arial" w:cs="Arial"/>
          <w:b/>
          <w:bCs/>
          <w:i/>
          <w:iCs/>
          <w:sz w:val="22"/>
          <w:szCs w:val="22"/>
        </w:rPr>
      </w:pPr>
    </w:p>
    <w:p w14:paraId="1FE9C727" w14:textId="77777777" w:rsidR="00CE0C8C" w:rsidRPr="00CE36C2" w:rsidRDefault="00CE0C8C" w:rsidP="00842D1F">
      <w:pPr>
        <w:ind w:left="1134" w:right="899"/>
        <w:jc w:val="right"/>
        <w:rPr>
          <w:rFonts w:ascii="Arial" w:hAnsi="Arial" w:cs="Arial"/>
          <w:b/>
          <w:bCs/>
          <w:i/>
          <w:iCs/>
          <w:sz w:val="22"/>
          <w:szCs w:val="22"/>
        </w:rPr>
      </w:pPr>
      <w:r w:rsidRPr="00CE36C2">
        <w:rPr>
          <w:rFonts w:ascii="Arial" w:hAnsi="Arial" w:cs="Arial"/>
          <w:b/>
          <w:bCs/>
          <w:i/>
          <w:iCs/>
          <w:sz w:val="22"/>
          <w:szCs w:val="22"/>
        </w:rPr>
        <w:t>Atribuciones de la Coordinación de Comunicación</w:t>
      </w:r>
    </w:p>
    <w:p w14:paraId="6689EB3F" w14:textId="77777777"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Artículo 42-Octies.</w:t>
      </w:r>
      <w:r w:rsidRPr="00CE36C2">
        <w:rPr>
          <w:rFonts w:ascii="Arial" w:hAnsi="Arial" w:cs="Arial"/>
          <w:b/>
          <w:i/>
          <w:sz w:val="22"/>
          <w:szCs w:val="22"/>
        </w:rPr>
        <w:t xml:space="preserve"> </w:t>
      </w:r>
      <w:r w:rsidRPr="00CE36C2">
        <w:rPr>
          <w:rFonts w:ascii="Arial" w:hAnsi="Arial" w:cs="Arial"/>
          <w:i/>
          <w:sz w:val="22"/>
          <w:szCs w:val="22"/>
        </w:rPr>
        <w:t>Corresponde a la Coordinación de Comunicación:</w:t>
      </w:r>
    </w:p>
    <w:p w14:paraId="5412C60C" w14:textId="77777777" w:rsidR="00CE0C8C" w:rsidRPr="00CE36C2" w:rsidRDefault="00CE0C8C" w:rsidP="00842D1F">
      <w:pPr>
        <w:ind w:left="1134" w:right="899"/>
        <w:rPr>
          <w:rFonts w:ascii="Arial" w:hAnsi="Arial" w:cs="Arial"/>
          <w:i/>
          <w:sz w:val="22"/>
          <w:szCs w:val="22"/>
        </w:rPr>
      </w:pPr>
    </w:p>
    <w:p w14:paraId="6F44A55B" w14:textId="77777777" w:rsidR="00CE0C8C" w:rsidRPr="00CE36C2" w:rsidRDefault="00CE0C8C" w:rsidP="00A25C71">
      <w:pPr>
        <w:pStyle w:val="Prrafodelista"/>
        <w:numPr>
          <w:ilvl w:val="0"/>
          <w:numId w:val="12"/>
        </w:numPr>
        <w:spacing w:after="160" w:line="259" w:lineRule="auto"/>
        <w:ind w:left="1418" w:right="899" w:hanging="284"/>
        <w:contextualSpacing/>
        <w:jc w:val="both"/>
        <w:rPr>
          <w:rFonts w:cs="Arial"/>
          <w:i/>
          <w:sz w:val="22"/>
          <w:szCs w:val="22"/>
        </w:rPr>
      </w:pPr>
      <w:r w:rsidRPr="00CE36C2">
        <w:rPr>
          <w:rFonts w:cs="Arial"/>
          <w:i/>
          <w:sz w:val="22"/>
          <w:szCs w:val="22"/>
        </w:rPr>
        <w:t xml:space="preserve">Coordinar las acciones de comunicación y difusión relacionadas con el objeto, actividades y programas del Instituto; </w:t>
      </w:r>
    </w:p>
    <w:p w14:paraId="37887C96" w14:textId="77777777" w:rsidR="00CE0C8C" w:rsidRPr="00CE36C2" w:rsidRDefault="00CE0C8C" w:rsidP="00A25C71">
      <w:pPr>
        <w:pStyle w:val="Prrafodelista"/>
        <w:numPr>
          <w:ilvl w:val="0"/>
          <w:numId w:val="12"/>
        </w:numPr>
        <w:spacing w:after="160" w:line="259" w:lineRule="auto"/>
        <w:ind w:left="1418" w:right="899" w:hanging="284"/>
        <w:contextualSpacing/>
        <w:jc w:val="both"/>
        <w:rPr>
          <w:rFonts w:cs="Arial"/>
          <w:i/>
          <w:sz w:val="22"/>
          <w:szCs w:val="22"/>
        </w:rPr>
      </w:pPr>
      <w:r w:rsidRPr="00CE36C2">
        <w:rPr>
          <w:rFonts w:cs="Arial"/>
          <w:i/>
          <w:sz w:val="22"/>
          <w:szCs w:val="22"/>
        </w:rPr>
        <w:t>Producir campañas de comunicación y difusión acordes al objeto del Instituto;</w:t>
      </w:r>
    </w:p>
    <w:p w14:paraId="0A2048F5" w14:textId="77777777" w:rsidR="00CE0C8C" w:rsidRPr="00CE36C2" w:rsidRDefault="00CE0C8C" w:rsidP="00A25C71">
      <w:pPr>
        <w:pStyle w:val="Prrafodelista"/>
        <w:numPr>
          <w:ilvl w:val="0"/>
          <w:numId w:val="12"/>
        </w:numPr>
        <w:spacing w:after="160" w:line="259" w:lineRule="auto"/>
        <w:ind w:left="1418" w:right="899" w:hanging="284"/>
        <w:contextualSpacing/>
        <w:jc w:val="both"/>
        <w:rPr>
          <w:rFonts w:cs="Arial"/>
          <w:i/>
          <w:sz w:val="22"/>
          <w:szCs w:val="22"/>
        </w:rPr>
      </w:pPr>
      <w:r w:rsidRPr="00CE36C2">
        <w:rPr>
          <w:rFonts w:cs="Arial"/>
          <w:i/>
          <w:sz w:val="22"/>
          <w:szCs w:val="22"/>
        </w:rPr>
        <w:t xml:space="preserve">Impulsar el establecimiento de criterios para que las campañas de comunicación social del municipio se diseñen con perspectiva de género y respeto a los derechos humanos de las mujeres; </w:t>
      </w:r>
    </w:p>
    <w:p w14:paraId="139B96E7" w14:textId="77777777" w:rsidR="00CE0C8C" w:rsidRPr="00CE36C2" w:rsidRDefault="00CE0C8C" w:rsidP="00A25C71">
      <w:pPr>
        <w:pStyle w:val="Prrafodelista"/>
        <w:numPr>
          <w:ilvl w:val="0"/>
          <w:numId w:val="12"/>
        </w:numPr>
        <w:spacing w:after="160" w:line="259" w:lineRule="auto"/>
        <w:ind w:left="1560" w:right="899" w:hanging="426"/>
        <w:contextualSpacing/>
        <w:jc w:val="both"/>
        <w:rPr>
          <w:rFonts w:cs="Arial"/>
          <w:i/>
          <w:sz w:val="22"/>
          <w:szCs w:val="22"/>
        </w:rPr>
      </w:pPr>
      <w:r w:rsidRPr="00CE36C2">
        <w:rPr>
          <w:rFonts w:cs="Arial"/>
          <w:i/>
          <w:sz w:val="22"/>
          <w:szCs w:val="22"/>
        </w:rPr>
        <w:t xml:space="preserve">Atender, generar y concertar vínculos institucionales con las y los representantes de los medios de comunicación; </w:t>
      </w:r>
    </w:p>
    <w:p w14:paraId="52F8E2B9" w14:textId="77777777" w:rsidR="00CE0C8C" w:rsidRPr="00CE36C2" w:rsidRDefault="00CE0C8C" w:rsidP="00A25C71">
      <w:pPr>
        <w:pStyle w:val="Prrafodelista"/>
        <w:numPr>
          <w:ilvl w:val="0"/>
          <w:numId w:val="12"/>
        </w:numPr>
        <w:spacing w:after="160" w:line="259" w:lineRule="auto"/>
        <w:ind w:left="1560" w:right="899" w:hanging="426"/>
        <w:contextualSpacing/>
        <w:jc w:val="both"/>
        <w:rPr>
          <w:rFonts w:cs="Arial"/>
          <w:i/>
          <w:sz w:val="22"/>
          <w:szCs w:val="22"/>
        </w:rPr>
      </w:pPr>
      <w:r w:rsidRPr="00CE36C2">
        <w:rPr>
          <w:rFonts w:cs="Arial"/>
          <w:i/>
          <w:sz w:val="22"/>
          <w:szCs w:val="22"/>
        </w:rPr>
        <w:t>Establecer mecanismos y procedimientos para dar seguimiento a la información difundida en los medios de comunicación sobre temas relacionados con el objeto del Instituto; y</w:t>
      </w:r>
    </w:p>
    <w:p w14:paraId="311EC600" w14:textId="77777777" w:rsidR="00CE0C8C" w:rsidRPr="00CE36C2" w:rsidRDefault="00CE0C8C" w:rsidP="00A25C71">
      <w:pPr>
        <w:pStyle w:val="Prrafodelista"/>
        <w:numPr>
          <w:ilvl w:val="0"/>
          <w:numId w:val="12"/>
        </w:numPr>
        <w:spacing w:after="160" w:line="259" w:lineRule="auto"/>
        <w:ind w:left="1560" w:right="899" w:hanging="426"/>
        <w:contextualSpacing/>
        <w:jc w:val="both"/>
        <w:rPr>
          <w:rFonts w:cs="Arial"/>
          <w:i/>
          <w:sz w:val="22"/>
          <w:szCs w:val="22"/>
        </w:rPr>
      </w:pPr>
      <w:r w:rsidRPr="00CE36C2">
        <w:rPr>
          <w:rFonts w:cs="Arial"/>
          <w:i/>
          <w:sz w:val="22"/>
          <w:szCs w:val="22"/>
        </w:rPr>
        <w:t>Las demás que le señale la Dirección General, así como las disposiciones legales y reglamentarias aplicables.</w:t>
      </w:r>
    </w:p>
    <w:p w14:paraId="310C3A88"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2C381942"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6E41E2A7" w14:textId="77777777" w:rsidR="00CE0C8C" w:rsidRPr="00CE36C2" w:rsidRDefault="00CE0C8C" w:rsidP="00842D1F">
      <w:pPr>
        <w:ind w:left="1134" w:right="899"/>
        <w:jc w:val="center"/>
        <w:rPr>
          <w:rFonts w:ascii="Arial" w:hAnsi="Arial" w:cs="Arial"/>
          <w:b/>
          <w:bCs/>
          <w:i/>
          <w:sz w:val="22"/>
          <w:szCs w:val="22"/>
        </w:rPr>
      </w:pPr>
      <w:r w:rsidRPr="00CE36C2">
        <w:rPr>
          <w:rFonts w:ascii="Arial" w:hAnsi="Arial" w:cs="Arial"/>
          <w:b/>
          <w:bCs/>
          <w:i/>
          <w:sz w:val="22"/>
          <w:szCs w:val="22"/>
        </w:rPr>
        <w:t>Sección tercera</w:t>
      </w:r>
    </w:p>
    <w:p w14:paraId="70A10DB0" w14:textId="77777777" w:rsidR="00CE0C8C" w:rsidRPr="00CE36C2" w:rsidRDefault="00CE0C8C" w:rsidP="00842D1F">
      <w:pPr>
        <w:ind w:left="1134" w:right="899"/>
        <w:jc w:val="center"/>
        <w:rPr>
          <w:rFonts w:ascii="Arial" w:hAnsi="Arial" w:cs="Arial"/>
          <w:b/>
          <w:bCs/>
          <w:i/>
          <w:sz w:val="22"/>
          <w:szCs w:val="22"/>
        </w:rPr>
      </w:pPr>
      <w:r w:rsidRPr="00CE36C2">
        <w:rPr>
          <w:rFonts w:ascii="Arial" w:hAnsi="Arial" w:cs="Arial"/>
          <w:b/>
          <w:bCs/>
          <w:i/>
          <w:sz w:val="22"/>
          <w:szCs w:val="22"/>
        </w:rPr>
        <w:t>Colaboración Institucional</w:t>
      </w:r>
    </w:p>
    <w:p w14:paraId="6D96FDDD" w14:textId="77777777" w:rsidR="00CE0C8C" w:rsidRPr="00CE36C2" w:rsidRDefault="00CE0C8C" w:rsidP="00842D1F">
      <w:pPr>
        <w:ind w:left="1134" w:right="899"/>
        <w:jc w:val="center"/>
        <w:rPr>
          <w:rFonts w:ascii="Arial" w:hAnsi="Arial" w:cs="Arial"/>
          <w:b/>
          <w:i/>
          <w:sz w:val="22"/>
          <w:szCs w:val="22"/>
        </w:rPr>
      </w:pPr>
    </w:p>
    <w:p w14:paraId="5495FAE6" w14:textId="77777777" w:rsidR="00CE0C8C" w:rsidRPr="00CE36C2" w:rsidRDefault="00CE0C8C" w:rsidP="00842D1F">
      <w:pPr>
        <w:ind w:left="1134" w:right="899"/>
        <w:jc w:val="right"/>
        <w:rPr>
          <w:rFonts w:ascii="Arial" w:hAnsi="Arial" w:cs="Arial"/>
          <w:b/>
          <w:i/>
          <w:sz w:val="22"/>
          <w:szCs w:val="22"/>
        </w:rPr>
      </w:pPr>
      <w:r w:rsidRPr="00CE36C2">
        <w:rPr>
          <w:rFonts w:ascii="Arial" w:hAnsi="Arial" w:cs="Arial"/>
          <w:b/>
          <w:i/>
          <w:sz w:val="22"/>
          <w:szCs w:val="22"/>
        </w:rPr>
        <w:t>De la Colaboración Institucional</w:t>
      </w:r>
    </w:p>
    <w:p w14:paraId="18C72DE3" w14:textId="77777777" w:rsidR="00CE0C8C" w:rsidRPr="00CE36C2" w:rsidRDefault="00CE0C8C" w:rsidP="00842D1F">
      <w:pPr>
        <w:ind w:left="1134" w:right="899"/>
        <w:jc w:val="both"/>
        <w:rPr>
          <w:rFonts w:ascii="Arial" w:hAnsi="Arial" w:cs="Arial"/>
          <w:i/>
          <w:sz w:val="22"/>
          <w:szCs w:val="22"/>
        </w:rPr>
      </w:pPr>
      <w:r w:rsidRPr="00CE36C2">
        <w:rPr>
          <w:rFonts w:ascii="Arial" w:hAnsi="Arial" w:cs="Arial"/>
          <w:b/>
          <w:i/>
          <w:sz w:val="22"/>
          <w:szCs w:val="22"/>
        </w:rPr>
        <w:t xml:space="preserve">Artículo 42-Nonies. </w:t>
      </w:r>
      <w:r w:rsidRPr="00CE36C2">
        <w:rPr>
          <w:rFonts w:ascii="Arial" w:hAnsi="Arial" w:cs="Arial"/>
          <w:i/>
          <w:sz w:val="22"/>
          <w:szCs w:val="22"/>
        </w:rPr>
        <w:t>En los casos de violencia hacia niñas, niños y adolescentes, el Instituto coadyuvará con el Sistema para el Desarrollo Integral de la Familia en el Municipio de León, DIF-León, así como con las autoridades, dependencias e instituciones competentes, a través de convenios de colaboración o mediante los mecanismos legales conducentes, a efecto de instrumentar y ejecutar las acciones para su asistencia, cuidado y atención.</w:t>
      </w:r>
    </w:p>
    <w:p w14:paraId="049EABF8"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7F2DD0DD" w14:textId="77777777" w:rsidR="00CE0C8C" w:rsidRPr="00CE36C2" w:rsidRDefault="00CE0C8C" w:rsidP="00842D1F">
      <w:pPr>
        <w:spacing w:after="160" w:line="259" w:lineRule="auto"/>
        <w:ind w:left="1134" w:right="899"/>
        <w:contextualSpacing/>
        <w:jc w:val="both"/>
        <w:rPr>
          <w:rFonts w:ascii="Arial" w:hAnsi="Arial" w:cs="Arial"/>
          <w:b/>
          <w:bCs/>
          <w:i/>
          <w:sz w:val="22"/>
          <w:szCs w:val="22"/>
        </w:rPr>
      </w:pPr>
    </w:p>
    <w:p w14:paraId="12D9A2BC" w14:textId="77777777" w:rsidR="00CE0C8C" w:rsidRPr="00CE36C2" w:rsidRDefault="00CE0C8C" w:rsidP="00842D1F">
      <w:pPr>
        <w:ind w:left="1134" w:right="899"/>
        <w:jc w:val="right"/>
        <w:rPr>
          <w:rFonts w:ascii="Arial" w:hAnsi="Arial" w:cs="Arial"/>
          <w:b/>
          <w:bCs/>
          <w:i/>
          <w:iCs/>
          <w:sz w:val="22"/>
          <w:szCs w:val="22"/>
          <w:lang w:eastAsia="es-MX"/>
        </w:rPr>
      </w:pPr>
      <w:r w:rsidRPr="00CE36C2">
        <w:rPr>
          <w:rFonts w:ascii="Arial" w:hAnsi="Arial" w:cs="Arial"/>
          <w:b/>
          <w:bCs/>
          <w:i/>
          <w:iCs/>
          <w:sz w:val="22"/>
          <w:szCs w:val="22"/>
          <w:lang w:eastAsia="es-MX"/>
        </w:rPr>
        <w:t>Responsabilidades administrativas</w:t>
      </w:r>
    </w:p>
    <w:p w14:paraId="4244D0ED" w14:textId="77777777" w:rsidR="00CE0C8C" w:rsidRDefault="00CE0C8C" w:rsidP="00842D1F">
      <w:pPr>
        <w:pStyle w:val="TEXTO"/>
        <w:ind w:left="1134" w:right="899"/>
        <w:rPr>
          <w:rFonts w:ascii="Arial" w:hAnsi="Arial" w:cs="Arial"/>
          <w:i/>
          <w:strike/>
          <w:color w:val="auto"/>
          <w:sz w:val="22"/>
          <w:szCs w:val="22"/>
          <w:lang w:val="es-MX" w:eastAsia="es-MX"/>
        </w:rPr>
      </w:pPr>
      <w:r w:rsidRPr="00CE36C2">
        <w:rPr>
          <w:rFonts w:ascii="Arial" w:hAnsi="Arial" w:cs="Arial"/>
          <w:b/>
          <w:bCs/>
          <w:i/>
          <w:color w:val="auto"/>
          <w:sz w:val="22"/>
          <w:szCs w:val="22"/>
          <w:lang w:val="es-MX" w:eastAsia="es-MX"/>
        </w:rPr>
        <w:t>Artículo 42-</w:t>
      </w:r>
      <w:r w:rsidRPr="00CE36C2">
        <w:rPr>
          <w:rFonts w:ascii="Arial" w:hAnsi="Arial" w:cs="Arial"/>
          <w:b/>
          <w:i/>
          <w:color w:val="auto"/>
          <w:sz w:val="22"/>
          <w:szCs w:val="22"/>
          <w:lang w:val="es-MX"/>
        </w:rPr>
        <w:t xml:space="preserve"> </w:t>
      </w:r>
      <w:proofErr w:type="spellStart"/>
      <w:r w:rsidRPr="00CE36C2">
        <w:rPr>
          <w:rFonts w:ascii="Arial" w:hAnsi="Arial" w:cs="Arial"/>
          <w:b/>
          <w:bCs/>
          <w:i/>
          <w:color w:val="auto"/>
          <w:sz w:val="22"/>
          <w:szCs w:val="22"/>
          <w:lang w:val="es-MX" w:eastAsia="es-MX"/>
        </w:rPr>
        <w:t>Decies</w:t>
      </w:r>
      <w:proofErr w:type="spellEnd"/>
      <w:r w:rsidRPr="00CE36C2">
        <w:rPr>
          <w:rFonts w:ascii="Arial" w:hAnsi="Arial" w:cs="Arial"/>
          <w:b/>
          <w:bCs/>
          <w:i/>
          <w:color w:val="auto"/>
          <w:sz w:val="22"/>
          <w:szCs w:val="22"/>
          <w:lang w:val="es-MX" w:eastAsia="es-MX"/>
        </w:rPr>
        <w:t>.</w:t>
      </w:r>
      <w:r w:rsidRPr="00CE36C2">
        <w:rPr>
          <w:rFonts w:ascii="Arial" w:hAnsi="Arial" w:cs="Arial"/>
          <w:b/>
          <w:i/>
          <w:color w:val="auto"/>
          <w:sz w:val="22"/>
          <w:szCs w:val="22"/>
          <w:lang w:val="es-MX" w:eastAsia="es-MX"/>
        </w:rPr>
        <w:t xml:space="preserve"> </w:t>
      </w:r>
      <w:r w:rsidRPr="00CE36C2">
        <w:rPr>
          <w:rFonts w:ascii="Arial" w:hAnsi="Arial" w:cs="Arial"/>
          <w:i/>
          <w:color w:val="auto"/>
          <w:sz w:val="22"/>
          <w:szCs w:val="22"/>
          <w:lang w:val="es-MX" w:eastAsia="es-MX"/>
        </w:rPr>
        <w:t>Las responsabilidades administrativas de las personas servidoras públicas del Instituto, así como la aplicación de las sanciones administrativas correspondientes, se investigarán y determinarán conforme a la Ley de Responsabilidades Administrativas para el Estado de Guanajuato.</w:t>
      </w:r>
      <w:r w:rsidRPr="00CE36C2">
        <w:rPr>
          <w:rFonts w:ascii="Arial" w:hAnsi="Arial" w:cs="Arial"/>
          <w:i/>
          <w:strike/>
          <w:color w:val="auto"/>
          <w:sz w:val="22"/>
          <w:szCs w:val="22"/>
          <w:lang w:val="es-MX" w:eastAsia="es-MX"/>
        </w:rPr>
        <w:t xml:space="preserve"> </w:t>
      </w:r>
    </w:p>
    <w:p w14:paraId="29B0AC75" w14:textId="77777777" w:rsidR="00D9046C" w:rsidRPr="00CE36C2" w:rsidRDefault="00D9046C" w:rsidP="00842D1F">
      <w:pPr>
        <w:pStyle w:val="TEXTO"/>
        <w:ind w:left="1134" w:right="899"/>
        <w:rPr>
          <w:rFonts w:ascii="Arial" w:hAnsi="Arial" w:cs="Arial"/>
          <w:i/>
          <w:color w:val="auto"/>
          <w:sz w:val="22"/>
          <w:szCs w:val="22"/>
          <w:lang w:val="es-MX" w:eastAsia="es-MX"/>
        </w:rPr>
      </w:pPr>
    </w:p>
    <w:p w14:paraId="57487C69" w14:textId="77777777" w:rsidR="00CE0C8C" w:rsidRPr="00CE36C2" w:rsidRDefault="00CE0C8C" w:rsidP="00842D1F">
      <w:pPr>
        <w:spacing w:after="160" w:line="259" w:lineRule="auto"/>
        <w:ind w:left="1134" w:right="899"/>
        <w:contextualSpacing/>
        <w:jc w:val="both"/>
        <w:rPr>
          <w:rFonts w:ascii="Arial" w:hAnsi="Arial" w:cs="Arial"/>
          <w:b/>
          <w:bCs/>
          <w:i/>
          <w:sz w:val="22"/>
          <w:szCs w:val="22"/>
          <w:lang w:val="es-MX"/>
        </w:rPr>
      </w:pPr>
    </w:p>
    <w:p w14:paraId="33F65B20" w14:textId="77777777"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Artículo 43. Derogado.</w:t>
      </w:r>
    </w:p>
    <w:p w14:paraId="650FEAA3" w14:textId="77777777" w:rsidR="00CE0C8C" w:rsidRPr="00CE36C2" w:rsidRDefault="00CE0C8C" w:rsidP="00842D1F">
      <w:pPr>
        <w:spacing w:after="160" w:line="259" w:lineRule="auto"/>
        <w:ind w:left="1134" w:right="899"/>
        <w:contextualSpacing/>
        <w:jc w:val="both"/>
        <w:rPr>
          <w:rFonts w:ascii="Arial" w:hAnsi="Arial" w:cs="Arial"/>
          <w:b/>
          <w:bCs/>
          <w:i/>
          <w:sz w:val="22"/>
          <w:szCs w:val="22"/>
          <w:lang w:val="es-MX"/>
        </w:rPr>
      </w:pPr>
    </w:p>
    <w:p w14:paraId="79D4D31A" w14:textId="77777777" w:rsidR="00D9046C" w:rsidRDefault="00D9046C" w:rsidP="00842D1F">
      <w:pPr>
        <w:ind w:left="1134" w:right="899"/>
        <w:rPr>
          <w:rFonts w:ascii="Arial" w:hAnsi="Arial" w:cs="Arial"/>
          <w:b/>
          <w:i/>
          <w:sz w:val="22"/>
          <w:szCs w:val="22"/>
        </w:rPr>
      </w:pPr>
    </w:p>
    <w:p w14:paraId="5763FC4F" w14:textId="08B36602"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 xml:space="preserve">Artículo 44. </w:t>
      </w:r>
      <w:r w:rsidRPr="00CE36C2">
        <w:rPr>
          <w:rFonts w:ascii="Arial" w:hAnsi="Arial" w:cs="Arial"/>
          <w:b/>
          <w:i/>
          <w:iCs/>
          <w:sz w:val="22"/>
          <w:szCs w:val="22"/>
        </w:rPr>
        <w:t>Derogado.</w:t>
      </w:r>
    </w:p>
    <w:p w14:paraId="0D12985F" w14:textId="77777777" w:rsidR="00CE0C8C" w:rsidRPr="00CE36C2" w:rsidRDefault="00CE0C8C" w:rsidP="00842D1F">
      <w:pPr>
        <w:spacing w:after="160" w:line="259" w:lineRule="auto"/>
        <w:ind w:left="1134" w:right="899"/>
        <w:contextualSpacing/>
        <w:jc w:val="both"/>
        <w:rPr>
          <w:rFonts w:ascii="Arial" w:hAnsi="Arial" w:cs="Arial"/>
          <w:b/>
          <w:bCs/>
          <w:i/>
          <w:sz w:val="22"/>
          <w:szCs w:val="22"/>
          <w:lang w:val="es-MX"/>
        </w:rPr>
      </w:pPr>
    </w:p>
    <w:p w14:paraId="74B37B09" w14:textId="77777777" w:rsidR="00D9046C" w:rsidRDefault="00D9046C" w:rsidP="00842D1F">
      <w:pPr>
        <w:ind w:left="1134" w:right="899"/>
        <w:rPr>
          <w:rFonts w:ascii="Arial" w:hAnsi="Arial" w:cs="Arial"/>
          <w:b/>
          <w:i/>
          <w:sz w:val="22"/>
          <w:szCs w:val="22"/>
        </w:rPr>
      </w:pPr>
    </w:p>
    <w:p w14:paraId="064A6943" w14:textId="655D0D27"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Artículo 45. Derogado.</w:t>
      </w:r>
    </w:p>
    <w:p w14:paraId="34534D3C" w14:textId="77777777" w:rsidR="00CE0C8C" w:rsidRPr="00CE36C2" w:rsidRDefault="00CE0C8C" w:rsidP="00842D1F">
      <w:pPr>
        <w:ind w:left="1134" w:right="899"/>
        <w:rPr>
          <w:rFonts w:ascii="Arial" w:hAnsi="Arial" w:cs="Arial"/>
          <w:b/>
          <w:i/>
          <w:sz w:val="22"/>
          <w:szCs w:val="22"/>
        </w:rPr>
      </w:pPr>
    </w:p>
    <w:p w14:paraId="24840C5F" w14:textId="77777777" w:rsidR="00D9046C" w:rsidRDefault="00D9046C" w:rsidP="00842D1F">
      <w:pPr>
        <w:ind w:left="1134" w:right="899"/>
        <w:rPr>
          <w:rFonts w:ascii="Arial" w:hAnsi="Arial" w:cs="Arial"/>
          <w:b/>
          <w:i/>
          <w:sz w:val="22"/>
          <w:szCs w:val="22"/>
        </w:rPr>
      </w:pPr>
    </w:p>
    <w:p w14:paraId="35B80BFC" w14:textId="77777777"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Artículo 46. Derogado.</w:t>
      </w:r>
    </w:p>
    <w:p w14:paraId="7AC6BFC6" w14:textId="77777777" w:rsidR="00CE0C8C" w:rsidRPr="00CE36C2" w:rsidRDefault="00CE0C8C" w:rsidP="00842D1F">
      <w:pPr>
        <w:ind w:left="1134" w:right="899"/>
        <w:rPr>
          <w:rFonts w:ascii="Arial" w:hAnsi="Arial" w:cs="Arial"/>
          <w:b/>
          <w:i/>
          <w:sz w:val="22"/>
          <w:szCs w:val="22"/>
        </w:rPr>
      </w:pPr>
    </w:p>
    <w:p w14:paraId="78DB54FA" w14:textId="77777777" w:rsidR="00D9046C" w:rsidRDefault="00D9046C" w:rsidP="00842D1F">
      <w:pPr>
        <w:ind w:left="1134" w:right="899"/>
        <w:rPr>
          <w:rFonts w:ascii="Arial" w:hAnsi="Arial" w:cs="Arial"/>
          <w:b/>
          <w:i/>
          <w:sz w:val="22"/>
          <w:szCs w:val="22"/>
        </w:rPr>
      </w:pPr>
    </w:p>
    <w:p w14:paraId="235F58A4" w14:textId="77777777"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Artículo 47. Derogado.</w:t>
      </w:r>
    </w:p>
    <w:p w14:paraId="70B0A287" w14:textId="77777777" w:rsidR="00CE0C8C" w:rsidRPr="00CE36C2" w:rsidRDefault="00CE0C8C" w:rsidP="00842D1F">
      <w:pPr>
        <w:ind w:left="1134" w:right="899"/>
        <w:rPr>
          <w:rFonts w:ascii="Arial" w:hAnsi="Arial" w:cs="Arial"/>
          <w:b/>
          <w:i/>
          <w:sz w:val="22"/>
          <w:szCs w:val="22"/>
        </w:rPr>
      </w:pPr>
    </w:p>
    <w:p w14:paraId="1157EB11" w14:textId="77777777" w:rsidR="00D9046C" w:rsidRDefault="00D9046C" w:rsidP="00842D1F">
      <w:pPr>
        <w:ind w:left="1134" w:right="899"/>
        <w:rPr>
          <w:rFonts w:ascii="Arial" w:hAnsi="Arial" w:cs="Arial"/>
          <w:b/>
          <w:i/>
          <w:sz w:val="22"/>
          <w:szCs w:val="22"/>
        </w:rPr>
      </w:pPr>
    </w:p>
    <w:p w14:paraId="02C0DEFD" w14:textId="77777777"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Artículo 48. Derogado.</w:t>
      </w:r>
    </w:p>
    <w:p w14:paraId="54D4CCC7" w14:textId="77777777" w:rsidR="00CE0C8C" w:rsidRPr="00CE36C2" w:rsidRDefault="00CE0C8C" w:rsidP="00842D1F">
      <w:pPr>
        <w:ind w:left="1134" w:right="899"/>
        <w:rPr>
          <w:rFonts w:ascii="Arial" w:hAnsi="Arial" w:cs="Arial"/>
          <w:b/>
          <w:i/>
          <w:sz w:val="22"/>
          <w:szCs w:val="22"/>
        </w:rPr>
      </w:pPr>
    </w:p>
    <w:p w14:paraId="74E1A28B" w14:textId="77777777" w:rsidR="00D9046C" w:rsidRDefault="00D9046C" w:rsidP="00842D1F">
      <w:pPr>
        <w:ind w:left="1134" w:right="899"/>
        <w:rPr>
          <w:rFonts w:ascii="Arial" w:hAnsi="Arial" w:cs="Arial"/>
          <w:b/>
          <w:i/>
          <w:sz w:val="22"/>
          <w:szCs w:val="22"/>
        </w:rPr>
      </w:pPr>
    </w:p>
    <w:p w14:paraId="7A3D591C" w14:textId="77777777" w:rsidR="00CE0C8C" w:rsidRPr="00CE36C2" w:rsidRDefault="00CE0C8C" w:rsidP="00842D1F">
      <w:pPr>
        <w:ind w:left="1134" w:right="899"/>
        <w:rPr>
          <w:rFonts w:ascii="Arial" w:hAnsi="Arial" w:cs="Arial"/>
          <w:b/>
          <w:i/>
          <w:sz w:val="22"/>
          <w:szCs w:val="22"/>
        </w:rPr>
      </w:pPr>
      <w:r w:rsidRPr="00CE36C2">
        <w:rPr>
          <w:rFonts w:ascii="Arial" w:hAnsi="Arial" w:cs="Arial"/>
          <w:b/>
          <w:i/>
          <w:sz w:val="22"/>
          <w:szCs w:val="22"/>
        </w:rPr>
        <w:t>Artículo 49. Derogado.</w:t>
      </w:r>
    </w:p>
    <w:p w14:paraId="3034F23A" w14:textId="77777777" w:rsidR="00CE0C8C" w:rsidRPr="00CE36C2" w:rsidRDefault="00CE0C8C" w:rsidP="00842D1F">
      <w:pPr>
        <w:ind w:left="1134" w:right="899"/>
        <w:rPr>
          <w:rFonts w:ascii="Arial" w:hAnsi="Arial" w:cs="Arial"/>
          <w:b/>
          <w:i/>
          <w:sz w:val="22"/>
          <w:szCs w:val="22"/>
        </w:rPr>
      </w:pPr>
    </w:p>
    <w:p w14:paraId="0F25B79E" w14:textId="77777777" w:rsidR="00D9046C" w:rsidRDefault="00D9046C" w:rsidP="00842D1F">
      <w:pPr>
        <w:ind w:left="1134" w:right="899"/>
        <w:jc w:val="center"/>
        <w:rPr>
          <w:rFonts w:ascii="Arial" w:hAnsi="Arial" w:cs="Arial"/>
          <w:b/>
          <w:bCs/>
          <w:i/>
          <w:sz w:val="22"/>
          <w:szCs w:val="22"/>
        </w:rPr>
      </w:pPr>
    </w:p>
    <w:p w14:paraId="1B6C2111" w14:textId="77777777" w:rsidR="00CE0C8C" w:rsidRPr="00CE36C2" w:rsidRDefault="00CE0C8C" w:rsidP="00842D1F">
      <w:pPr>
        <w:ind w:left="1134" w:right="899"/>
        <w:jc w:val="center"/>
        <w:rPr>
          <w:rFonts w:ascii="Arial" w:hAnsi="Arial" w:cs="Arial"/>
          <w:b/>
          <w:bCs/>
          <w:i/>
          <w:sz w:val="22"/>
          <w:szCs w:val="22"/>
        </w:rPr>
      </w:pPr>
      <w:r w:rsidRPr="00CE36C2">
        <w:rPr>
          <w:rFonts w:ascii="Arial" w:hAnsi="Arial" w:cs="Arial"/>
          <w:b/>
          <w:bCs/>
          <w:i/>
          <w:sz w:val="22"/>
          <w:szCs w:val="22"/>
        </w:rPr>
        <w:t>Transitorio</w:t>
      </w:r>
    </w:p>
    <w:p w14:paraId="1E3D53F5" w14:textId="77777777" w:rsidR="00CE0C8C" w:rsidRPr="00CE36C2" w:rsidRDefault="00CE0C8C" w:rsidP="00842D1F">
      <w:pPr>
        <w:ind w:left="1134" w:right="899"/>
        <w:jc w:val="both"/>
        <w:rPr>
          <w:rFonts w:ascii="Arial" w:hAnsi="Arial" w:cs="Arial"/>
          <w:b/>
          <w:bCs/>
          <w:i/>
          <w:sz w:val="22"/>
          <w:szCs w:val="22"/>
        </w:rPr>
      </w:pPr>
    </w:p>
    <w:p w14:paraId="31CA9C1F" w14:textId="77777777" w:rsidR="00CE0C8C" w:rsidRPr="00CE36C2" w:rsidRDefault="00CE0C8C" w:rsidP="00842D1F">
      <w:pPr>
        <w:ind w:left="1134" w:right="899"/>
        <w:jc w:val="right"/>
        <w:rPr>
          <w:rFonts w:ascii="Arial" w:hAnsi="Arial" w:cs="Arial"/>
          <w:b/>
          <w:bCs/>
          <w:i/>
          <w:iCs/>
          <w:sz w:val="22"/>
          <w:szCs w:val="22"/>
        </w:rPr>
      </w:pPr>
    </w:p>
    <w:p w14:paraId="44D41AFE" w14:textId="6FDCC54C" w:rsidR="00CE0C8C" w:rsidRPr="00CE36C2" w:rsidRDefault="00CE0C8C" w:rsidP="00842D1F">
      <w:pPr>
        <w:ind w:left="1134" w:right="899"/>
        <w:jc w:val="both"/>
        <w:rPr>
          <w:rFonts w:ascii="Arial" w:hAnsi="Arial" w:cs="Arial"/>
          <w:i/>
          <w:sz w:val="22"/>
          <w:szCs w:val="22"/>
        </w:rPr>
      </w:pPr>
      <w:r w:rsidRPr="00CE36C2">
        <w:rPr>
          <w:rFonts w:ascii="Arial" w:hAnsi="Arial" w:cs="Arial"/>
          <w:b/>
          <w:bCs/>
          <w:i/>
          <w:sz w:val="22"/>
          <w:szCs w:val="22"/>
        </w:rPr>
        <w:t xml:space="preserve">Artículo Único. </w:t>
      </w:r>
      <w:r w:rsidRPr="00CE36C2">
        <w:rPr>
          <w:rFonts w:ascii="Arial" w:hAnsi="Arial" w:cs="Arial"/>
          <w:i/>
          <w:sz w:val="22"/>
          <w:szCs w:val="22"/>
        </w:rPr>
        <w:t xml:space="preserve"> Las presentes reformas, adiciones y derogaciones entrarán en vigor al día siguiente de su publicación en el Periódico Oficial del Gobierno del Estado de Guanajuato</w:t>
      </w:r>
      <w:r w:rsidR="00842D1F" w:rsidRPr="00CE36C2">
        <w:rPr>
          <w:rFonts w:ascii="Arial" w:hAnsi="Arial" w:cs="Arial"/>
          <w:i/>
          <w:sz w:val="22"/>
          <w:szCs w:val="22"/>
        </w:rPr>
        <w:t>”</w:t>
      </w:r>
      <w:r w:rsidRPr="00CE36C2">
        <w:rPr>
          <w:rFonts w:ascii="Arial" w:hAnsi="Arial" w:cs="Arial"/>
          <w:i/>
          <w:sz w:val="22"/>
          <w:szCs w:val="22"/>
        </w:rPr>
        <w:t>.</w:t>
      </w:r>
    </w:p>
    <w:p w14:paraId="1E90704C" w14:textId="77777777" w:rsidR="00CE0C8C" w:rsidRPr="00CE36C2" w:rsidRDefault="00CE0C8C" w:rsidP="00842D1F">
      <w:pPr>
        <w:ind w:left="1134" w:right="899"/>
        <w:rPr>
          <w:rFonts w:ascii="Arial" w:hAnsi="Arial" w:cs="Arial"/>
          <w:b/>
          <w:i/>
          <w:sz w:val="22"/>
          <w:szCs w:val="22"/>
        </w:rPr>
      </w:pPr>
    </w:p>
    <w:p w14:paraId="31D33DE3" w14:textId="77777777" w:rsidR="00CE0C8C" w:rsidRPr="00CE36C2" w:rsidRDefault="00CE0C8C" w:rsidP="00842D1F">
      <w:pPr>
        <w:spacing w:after="160" w:line="259" w:lineRule="auto"/>
        <w:ind w:left="1134" w:right="899"/>
        <w:contextualSpacing/>
        <w:jc w:val="both"/>
        <w:rPr>
          <w:rFonts w:ascii="Arial" w:hAnsi="Arial" w:cs="Arial"/>
          <w:b/>
          <w:bCs/>
          <w:i/>
          <w:sz w:val="22"/>
          <w:szCs w:val="22"/>
          <w:lang w:val="es-MX"/>
        </w:rPr>
      </w:pPr>
    </w:p>
    <w:sectPr w:rsidR="00CE0C8C" w:rsidRPr="00CE36C2" w:rsidSect="00DE5D11">
      <w:headerReference w:type="default" r:id="rId7"/>
      <w:footerReference w:type="default" r:id="rId8"/>
      <w:pgSz w:w="12240" w:h="15840" w:code="1"/>
      <w:pgMar w:top="1701" w:right="1418" w:bottom="1418" w:left="1701"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A9BB6" w14:textId="77777777" w:rsidR="00E245BF" w:rsidRDefault="00E245BF">
      <w:r>
        <w:separator/>
      </w:r>
    </w:p>
  </w:endnote>
  <w:endnote w:type="continuationSeparator" w:id="0">
    <w:p w14:paraId="6A87DFE3" w14:textId="77777777" w:rsidR="00E245BF" w:rsidRDefault="00E2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9C36A" w14:textId="77777777" w:rsidR="00A72177" w:rsidRPr="005F3824" w:rsidRDefault="009C7A1B" w:rsidP="009B6BD0">
    <w:pPr>
      <w:pStyle w:val="Sangra3detindependiente"/>
      <w:spacing w:after="0"/>
      <w:ind w:left="0" w:right="130"/>
      <w:jc w:val="both"/>
      <w:rPr>
        <w:rFonts w:ascii="Arial" w:hAnsi="Arial" w:cs="Arial"/>
        <w:sz w:val="14"/>
        <w:szCs w:val="12"/>
      </w:rPr>
    </w:pPr>
    <w:r w:rsidRPr="005F3824">
      <w:rPr>
        <w:rFonts w:ascii="Arial" w:hAnsi="Arial" w:cs="Arial"/>
        <w:sz w:val="14"/>
        <w:szCs w:val="12"/>
      </w:rPr>
      <w:t>La presente foja forma parte del dictamen mediante el cual se aprueba</w:t>
    </w:r>
    <w:r>
      <w:rPr>
        <w:rFonts w:ascii="Arial" w:hAnsi="Arial" w:cs="Arial"/>
        <w:sz w:val="14"/>
        <w:szCs w:val="12"/>
      </w:rPr>
      <w:t>n</w:t>
    </w:r>
    <w:r w:rsidRPr="005F3824">
      <w:rPr>
        <w:rFonts w:ascii="Arial" w:hAnsi="Arial" w:cs="Arial"/>
        <w:sz w:val="14"/>
        <w:szCs w:val="12"/>
      </w:rPr>
      <w:t xml:space="preserve"> </w:t>
    </w:r>
    <w:r>
      <w:rPr>
        <w:rFonts w:ascii="Arial" w:hAnsi="Arial" w:cs="Arial"/>
        <w:sz w:val="14"/>
        <w:szCs w:val="12"/>
      </w:rPr>
      <w:t>diversas reformas, adiciones y derogaciones a diversos artículos d</w:t>
    </w:r>
    <w:r w:rsidRPr="005F3824">
      <w:rPr>
        <w:rFonts w:ascii="Arial" w:hAnsi="Arial" w:cs="Arial"/>
        <w:sz w:val="14"/>
        <w:szCs w:val="12"/>
      </w:rPr>
      <w:t>el Reglamento de</w:t>
    </w:r>
    <w:r>
      <w:rPr>
        <w:rFonts w:ascii="Arial" w:hAnsi="Arial" w:cs="Arial"/>
        <w:sz w:val="14"/>
        <w:szCs w:val="12"/>
      </w:rPr>
      <w:t>l Instituto Municipal de las Mujeres</w:t>
    </w:r>
    <w:r w:rsidRPr="005F3824">
      <w:rPr>
        <w:rFonts w:ascii="Arial" w:hAnsi="Arial" w:cs="Arial"/>
        <w:sz w:val="14"/>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615D1" w14:textId="77777777" w:rsidR="00E245BF" w:rsidRDefault="00E245BF">
      <w:r>
        <w:separator/>
      </w:r>
    </w:p>
  </w:footnote>
  <w:footnote w:type="continuationSeparator" w:id="0">
    <w:p w14:paraId="78E4E55B" w14:textId="77777777" w:rsidR="00E245BF" w:rsidRDefault="00E24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6451C" w14:textId="77777777" w:rsidR="00E43784" w:rsidRDefault="009C7A1B" w:rsidP="00E43784">
    <w:pPr>
      <w:pStyle w:val="Encabezado"/>
      <w:jc w:val="right"/>
    </w:pPr>
    <w:r w:rsidRPr="00A2697F">
      <w:rPr>
        <w:noProof/>
        <w:lang w:eastAsia="es-MX"/>
      </w:rPr>
      <w:drawing>
        <wp:inline distT="0" distB="0" distL="0" distR="0" wp14:anchorId="34784058" wp14:editId="04494CE2">
          <wp:extent cx="1371600" cy="1028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74E3B"/>
    <w:multiLevelType w:val="hybridMultilevel"/>
    <w:tmpl w:val="BCD01F42"/>
    <w:lvl w:ilvl="0" w:tplc="9928196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3A2AFE"/>
    <w:multiLevelType w:val="hybridMultilevel"/>
    <w:tmpl w:val="62FCF4D6"/>
    <w:lvl w:ilvl="0" w:tplc="D960E9DC">
      <w:start w:val="1"/>
      <w:numFmt w:val="upperRoman"/>
      <w:lvlText w:val="%1."/>
      <w:lvlJc w:val="left"/>
      <w:pPr>
        <w:ind w:left="2421" w:hanging="720"/>
      </w:pPr>
      <w:rPr>
        <w:rFonts w:hint="default"/>
        <w:b/>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 w15:restartNumberingAfterBreak="0">
    <w:nsid w:val="06AB6FC3"/>
    <w:multiLevelType w:val="hybridMultilevel"/>
    <w:tmpl w:val="8AAA16DA"/>
    <w:lvl w:ilvl="0" w:tplc="90E4E96E">
      <w:start w:val="1"/>
      <w:numFmt w:val="upperRoman"/>
      <w:lvlText w:val="%1."/>
      <w:lvlJc w:val="right"/>
      <w:pPr>
        <w:ind w:left="1080" w:hanging="720"/>
      </w:pPr>
      <w:rPr>
        <w:rFonts w:hint="default"/>
        <w:b/>
      </w:rPr>
    </w:lvl>
    <w:lvl w:ilvl="1" w:tplc="AC6AD192" w:tentative="1">
      <w:start w:val="1"/>
      <w:numFmt w:val="lowerLetter"/>
      <w:lvlText w:val="%2."/>
      <w:lvlJc w:val="left"/>
      <w:pPr>
        <w:ind w:left="1440" w:hanging="360"/>
      </w:pPr>
    </w:lvl>
    <w:lvl w:ilvl="2" w:tplc="46BE771E" w:tentative="1">
      <w:start w:val="1"/>
      <w:numFmt w:val="lowerRoman"/>
      <w:lvlText w:val="%3."/>
      <w:lvlJc w:val="right"/>
      <w:pPr>
        <w:ind w:left="2160" w:hanging="180"/>
      </w:pPr>
    </w:lvl>
    <w:lvl w:ilvl="3" w:tplc="44A4B4D0" w:tentative="1">
      <w:start w:val="1"/>
      <w:numFmt w:val="decimal"/>
      <w:lvlText w:val="%4."/>
      <w:lvlJc w:val="left"/>
      <w:pPr>
        <w:ind w:left="2880" w:hanging="360"/>
      </w:pPr>
    </w:lvl>
    <w:lvl w:ilvl="4" w:tplc="2A7E7FE6" w:tentative="1">
      <w:start w:val="1"/>
      <w:numFmt w:val="lowerLetter"/>
      <w:lvlText w:val="%5."/>
      <w:lvlJc w:val="left"/>
      <w:pPr>
        <w:ind w:left="3600" w:hanging="360"/>
      </w:pPr>
    </w:lvl>
    <w:lvl w:ilvl="5" w:tplc="2BB6398C" w:tentative="1">
      <w:start w:val="1"/>
      <w:numFmt w:val="lowerRoman"/>
      <w:lvlText w:val="%6."/>
      <w:lvlJc w:val="right"/>
      <w:pPr>
        <w:ind w:left="4320" w:hanging="180"/>
      </w:pPr>
    </w:lvl>
    <w:lvl w:ilvl="6" w:tplc="FF4827EE" w:tentative="1">
      <w:start w:val="1"/>
      <w:numFmt w:val="decimal"/>
      <w:lvlText w:val="%7."/>
      <w:lvlJc w:val="left"/>
      <w:pPr>
        <w:ind w:left="5040" w:hanging="360"/>
      </w:pPr>
    </w:lvl>
    <w:lvl w:ilvl="7" w:tplc="22C43B26" w:tentative="1">
      <w:start w:val="1"/>
      <w:numFmt w:val="lowerLetter"/>
      <w:lvlText w:val="%8."/>
      <w:lvlJc w:val="left"/>
      <w:pPr>
        <w:ind w:left="5760" w:hanging="360"/>
      </w:pPr>
    </w:lvl>
    <w:lvl w:ilvl="8" w:tplc="9FD40200" w:tentative="1">
      <w:start w:val="1"/>
      <w:numFmt w:val="lowerRoman"/>
      <w:lvlText w:val="%9."/>
      <w:lvlJc w:val="right"/>
      <w:pPr>
        <w:ind w:left="6480" w:hanging="180"/>
      </w:pPr>
    </w:lvl>
  </w:abstractNum>
  <w:abstractNum w:abstractNumId="3" w15:restartNumberingAfterBreak="0">
    <w:nsid w:val="07B54D87"/>
    <w:multiLevelType w:val="hybridMultilevel"/>
    <w:tmpl w:val="D2A6E0CA"/>
    <w:lvl w:ilvl="0" w:tplc="62000454">
      <w:start w:val="10"/>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F06F1D"/>
    <w:multiLevelType w:val="hybridMultilevel"/>
    <w:tmpl w:val="C8BA2516"/>
    <w:lvl w:ilvl="0" w:tplc="0410480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BE41292"/>
    <w:multiLevelType w:val="hybridMultilevel"/>
    <w:tmpl w:val="9DB6EA68"/>
    <w:lvl w:ilvl="0" w:tplc="404E4B48">
      <w:start w:val="1"/>
      <w:numFmt w:val="lowerLetter"/>
      <w:lvlText w:val="%1)"/>
      <w:lvlJc w:val="left"/>
      <w:pPr>
        <w:ind w:left="1844" w:hanging="426"/>
      </w:pPr>
      <w:rPr>
        <w:rFonts w:hint="default"/>
        <w:b/>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38154BCA"/>
    <w:multiLevelType w:val="hybridMultilevel"/>
    <w:tmpl w:val="7220979C"/>
    <w:lvl w:ilvl="0" w:tplc="D33C6182">
      <w:start w:val="16"/>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A63354C"/>
    <w:multiLevelType w:val="hybridMultilevel"/>
    <w:tmpl w:val="2CF64460"/>
    <w:lvl w:ilvl="0" w:tplc="722A0EBA">
      <w:start w:val="16"/>
      <w:numFmt w:val="upperRoman"/>
      <w:lvlText w:val="%1."/>
      <w:lvlJc w:val="left"/>
      <w:pPr>
        <w:ind w:left="5540" w:hanging="720"/>
      </w:pPr>
      <w:rPr>
        <w:rFonts w:ascii="Arial" w:hAnsi="Arial" w:cs="Arial" w:hint="default"/>
        <w:b/>
        <w:sz w:val="22"/>
        <w:szCs w:val="22"/>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8" w15:restartNumberingAfterBreak="0">
    <w:nsid w:val="3AC71A41"/>
    <w:multiLevelType w:val="hybridMultilevel"/>
    <w:tmpl w:val="7820EE44"/>
    <w:lvl w:ilvl="0" w:tplc="6E0402E6">
      <w:start w:val="1"/>
      <w:numFmt w:val="upperRoman"/>
      <w:lvlText w:val="%1."/>
      <w:lvlJc w:val="left"/>
      <w:pPr>
        <w:ind w:left="1020" w:hanging="72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9" w15:restartNumberingAfterBreak="0">
    <w:nsid w:val="41436BC9"/>
    <w:multiLevelType w:val="hybridMultilevel"/>
    <w:tmpl w:val="B4189A82"/>
    <w:lvl w:ilvl="0" w:tplc="1DF6AB60">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490B0A"/>
    <w:multiLevelType w:val="hybridMultilevel"/>
    <w:tmpl w:val="576A0316"/>
    <w:lvl w:ilvl="0" w:tplc="DBCCE016">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46DF2707"/>
    <w:multiLevelType w:val="hybridMultilevel"/>
    <w:tmpl w:val="804ED13C"/>
    <w:lvl w:ilvl="0" w:tplc="7CEAC156">
      <w:start w:val="4"/>
      <w:numFmt w:val="upperRoman"/>
      <w:lvlText w:val="%1."/>
      <w:lvlJc w:val="left"/>
      <w:pPr>
        <w:ind w:left="1800" w:hanging="72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492A1044"/>
    <w:multiLevelType w:val="hybridMultilevel"/>
    <w:tmpl w:val="EDFA4842"/>
    <w:lvl w:ilvl="0" w:tplc="79CAB028">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99A4415"/>
    <w:multiLevelType w:val="hybridMultilevel"/>
    <w:tmpl w:val="4CC6A1E8"/>
    <w:lvl w:ilvl="0" w:tplc="D6BEE5BA">
      <w:start w:val="4"/>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A84413F"/>
    <w:multiLevelType w:val="hybridMultilevel"/>
    <w:tmpl w:val="96420C1C"/>
    <w:lvl w:ilvl="0" w:tplc="85D6C55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A96704A"/>
    <w:multiLevelType w:val="hybridMultilevel"/>
    <w:tmpl w:val="C438382E"/>
    <w:lvl w:ilvl="0" w:tplc="95602A56">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D7B6F82"/>
    <w:multiLevelType w:val="multilevel"/>
    <w:tmpl w:val="3AE250DE"/>
    <w:lvl w:ilvl="0">
      <w:start w:val="1"/>
      <w:numFmt w:val="upperRoman"/>
      <w:lvlText w:val="%1."/>
      <w:lvlJc w:val="right"/>
      <w:pPr>
        <w:ind w:left="1428"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0702D4"/>
    <w:multiLevelType w:val="hybridMultilevel"/>
    <w:tmpl w:val="EB9666F4"/>
    <w:lvl w:ilvl="0" w:tplc="225C9F8A">
      <w:start w:val="22"/>
      <w:numFmt w:val="upperRoman"/>
      <w:lvlText w:val="%1."/>
      <w:lvlJc w:val="left"/>
      <w:pPr>
        <w:ind w:left="1800" w:hanging="72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62E07DE3"/>
    <w:multiLevelType w:val="hybridMultilevel"/>
    <w:tmpl w:val="F440FC0A"/>
    <w:lvl w:ilvl="0" w:tplc="9EC0B098">
      <w:start w:val="1"/>
      <w:numFmt w:val="upperRoman"/>
      <w:lvlText w:val="%1."/>
      <w:lvlJc w:val="left"/>
      <w:pPr>
        <w:ind w:left="1713" w:hanging="720"/>
      </w:pPr>
      <w:rPr>
        <w:rFonts w:hint="default"/>
        <w:b/>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9" w15:restartNumberingAfterBreak="0">
    <w:nsid w:val="650C440E"/>
    <w:multiLevelType w:val="hybridMultilevel"/>
    <w:tmpl w:val="74C2A5C8"/>
    <w:lvl w:ilvl="0" w:tplc="62108CD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8CF1C6A"/>
    <w:multiLevelType w:val="hybridMultilevel"/>
    <w:tmpl w:val="66EA7AD2"/>
    <w:lvl w:ilvl="0" w:tplc="2DB28F5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2D05BAD"/>
    <w:multiLevelType w:val="multilevel"/>
    <w:tmpl w:val="226AB08E"/>
    <w:lvl w:ilvl="0">
      <w:start w:val="1"/>
      <w:numFmt w:val="upperRoman"/>
      <w:lvlText w:val="%1."/>
      <w:lvlJc w:val="right"/>
      <w:pPr>
        <w:ind w:left="1068"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56201F5"/>
    <w:multiLevelType w:val="hybridMultilevel"/>
    <w:tmpl w:val="CA8CED7C"/>
    <w:lvl w:ilvl="0" w:tplc="30C6A12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89C4B54"/>
    <w:multiLevelType w:val="hybridMultilevel"/>
    <w:tmpl w:val="05CEFDEC"/>
    <w:lvl w:ilvl="0" w:tplc="F996762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93D6A57"/>
    <w:multiLevelType w:val="hybridMultilevel"/>
    <w:tmpl w:val="20E2FC7C"/>
    <w:lvl w:ilvl="0" w:tplc="1256BE2C">
      <w:start w:val="4"/>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7D933372"/>
    <w:multiLevelType w:val="hybridMultilevel"/>
    <w:tmpl w:val="66728B08"/>
    <w:lvl w:ilvl="0" w:tplc="452CF4D8">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20"/>
  </w:num>
  <w:num w:numId="3">
    <w:abstractNumId w:val="14"/>
  </w:num>
  <w:num w:numId="4">
    <w:abstractNumId w:val="18"/>
  </w:num>
  <w:num w:numId="5">
    <w:abstractNumId w:val="7"/>
  </w:num>
  <w:num w:numId="6">
    <w:abstractNumId w:val="22"/>
  </w:num>
  <w:num w:numId="7">
    <w:abstractNumId w:val="0"/>
  </w:num>
  <w:num w:numId="8">
    <w:abstractNumId w:val="15"/>
  </w:num>
  <w:num w:numId="9">
    <w:abstractNumId w:val="9"/>
  </w:num>
  <w:num w:numId="10">
    <w:abstractNumId w:val="12"/>
  </w:num>
  <w:num w:numId="11">
    <w:abstractNumId w:val="25"/>
  </w:num>
  <w:num w:numId="12">
    <w:abstractNumId w:val="4"/>
  </w:num>
  <w:num w:numId="13">
    <w:abstractNumId w:val="19"/>
  </w:num>
  <w:num w:numId="14">
    <w:abstractNumId w:val="1"/>
  </w:num>
  <w:num w:numId="15">
    <w:abstractNumId w:val="24"/>
  </w:num>
  <w:num w:numId="16">
    <w:abstractNumId w:val="8"/>
  </w:num>
  <w:num w:numId="17">
    <w:abstractNumId w:val="23"/>
  </w:num>
  <w:num w:numId="18">
    <w:abstractNumId w:val="2"/>
  </w:num>
  <w:num w:numId="19">
    <w:abstractNumId w:val="11"/>
  </w:num>
  <w:num w:numId="20">
    <w:abstractNumId w:val="21"/>
  </w:num>
  <w:num w:numId="21">
    <w:abstractNumId w:val="16"/>
  </w:num>
  <w:num w:numId="22">
    <w:abstractNumId w:val="3"/>
  </w:num>
  <w:num w:numId="23">
    <w:abstractNumId w:val="6"/>
  </w:num>
  <w:num w:numId="24">
    <w:abstractNumId w:val="17"/>
  </w:num>
  <w:num w:numId="25">
    <w:abstractNumId w:val="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20"/>
    <w:rsid w:val="0007697A"/>
    <w:rsid w:val="001672D9"/>
    <w:rsid w:val="00284DDE"/>
    <w:rsid w:val="002A1F71"/>
    <w:rsid w:val="00321FD3"/>
    <w:rsid w:val="00373208"/>
    <w:rsid w:val="003862BA"/>
    <w:rsid w:val="003908D1"/>
    <w:rsid w:val="003F327E"/>
    <w:rsid w:val="003F71F1"/>
    <w:rsid w:val="004E702D"/>
    <w:rsid w:val="005610E5"/>
    <w:rsid w:val="005B2696"/>
    <w:rsid w:val="006502C2"/>
    <w:rsid w:val="006A2E45"/>
    <w:rsid w:val="006E074F"/>
    <w:rsid w:val="007F1668"/>
    <w:rsid w:val="00842D1F"/>
    <w:rsid w:val="00856217"/>
    <w:rsid w:val="008A70FE"/>
    <w:rsid w:val="00972B6F"/>
    <w:rsid w:val="009C7A1B"/>
    <w:rsid w:val="00A25C71"/>
    <w:rsid w:val="00A51A2B"/>
    <w:rsid w:val="00AB6917"/>
    <w:rsid w:val="00BB229C"/>
    <w:rsid w:val="00C01EEB"/>
    <w:rsid w:val="00C21C48"/>
    <w:rsid w:val="00CA250A"/>
    <w:rsid w:val="00CE0C8C"/>
    <w:rsid w:val="00CE36C2"/>
    <w:rsid w:val="00D516AA"/>
    <w:rsid w:val="00D9046C"/>
    <w:rsid w:val="00E245BF"/>
    <w:rsid w:val="00E90F4E"/>
    <w:rsid w:val="00E94458"/>
    <w:rsid w:val="00E96918"/>
    <w:rsid w:val="00EA7072"/>
    <w:rsid w:val="00EC7E7A"/>
    <w:rsid w:val="00FE1E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3EBC"/>
  <w15:chartTrackingRefBased/>
  <w15:docId w15:val="{F7175D3C-5103-4967-9AAD-D07F9602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E20"/>
    <w:pPr>
      <w:spacing w:after="0" w:line="240" w:lineRule="auto"/>
    </w:pPr>
    <w:rPr>
      <w:rFonts w:ascii="Times New Roman" w:eastAsia="Times New Roman" w:hAnsi="Times New Roman" w:cs="Times New Roman"/>
      <w:sz w:val="24"/>
      <w:szCs w:val="24"/>
      <w:lang w:val="es-ES" w:eastAsia="es-ES"/>
    </w:rPr>
  </w:style>
  <w:style w:type="paragraph" w:styleId="Ttulo6">
    <w:name w:val="heading 6"/>
    <w:basedOn w:val="Normal"/>
    <w:next w:val="Normal"/>
    <w:link w:val="Ttulo6Car"/>
    <w:uiPriority w:val="99"/>
    <w:qFormat/>
    <w:rsid w:val="0007697A"/>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FE1E20"/>
    <w:pPr>
      <w:spacing w:after="0" w:line="240" w:lineRule="auto"/>
    </w:pPr>
  </w:style>
  <w:style w:type="paragraph" w:styleId="Prrafodelista">
    <w:name w:val="List Paragraph"/>
    <w:aliases w:val="viñeta,Párrafo de lista 2"/>
    <w:basedOn w:val="Normal"/>
    <w:link w:val="PrrafodelistaCar"/>
    <w:uiPriority w:val="34"/>
    <w:qFormat/>
    <w:rsid w:val="00FE1E20"/>
    <w:pPr>
      <w:ind w:left="708"/>
    </w:pPr>
    <w:rPr>
      <w:rFonts w:ascii="Arial" w:hAnsi="Arial"/>
      <w:szCs w:val="20"/>
    </w:rPr>
  </w:style>
  <w:style w:type="paragraph" w:styleId="Encabezado">
    <w:name w:val="header"/>
    <w:basedOn w:val="Normal"/>
    <w:link w:val="EncabezadoCar"/>
    <w:uiPriority w:val="99"/>
    <w:unhideWhenUsed/>
    <w:rsid w:val="00FE1E20"/>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FE1E20"/>
  </w:style>
  <w:style w:type="character" w:customStyle="1" w:styleId="PrrafodelistaCar">
    <w:name w:val="Párrafo de lista Car"/>
    <w:aliases w:val="viñeta Car,Párrafo de lista 2 Car"/>
    <w:link w:val="Prrafodelista"/>
    <w:uiPriority w:val="34"/>
    <w:rsid w:val="00FE1E20"/>
    <w:rPr>
      <w:rFonts w:ascii="Arial" w:eastAsia="Times New Roman" w:hAnsi="Arial" w:cs="Times New Roman"/>
      <w:sz w:val="24"/>
      <w:szCs w:val="20"/>
      <w:lang w:val="es-ES" w:eastAsia="es-ES"/>
    </w:rPr>
  </w:style>
  <w:style w:type="paragraph" w:styleId="Sangra3detindependiente">
    <w:name w:val="Body Text Indent 3"/>
    <w:basedOn w:val="Normal"/>
    <w:link w:val="Sangra3detindependienteCar"/>
    <w:uiPriority w:val="99"/>
    <w:unhideWhenUsed/>
    <w:rsid w:val="00FE1E2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FE1E20"/>
    <w:rPr>
      <w:rFonts w:ascii="Times New Roman" w:eastAsia="Times New Roman" w:hAnsi="Times New Roman" w:cs="Times New Roman"/>
      <w:sz w:val="16"/>
      <w:szCs w:val="16"/>
      <w:lang w:val="es-ES" w:eastAsia="es-ES"/>
    </w:rPr>
  </w:style>
  <w:style w:type="character" w:customStyle="1" w:styleId="SinespaciadoCar">
    <w:name w:val="Sin espaciado Car"/>
    <w:link w:val="Sinespaciado"/>
    <w:uiPriority w:val="1"/>
    <w:locked/>
    <w:rsid w:val="00FE1E20"/>
  </w:style>
  <w:style w:type="paragraph" w:styleId="NormalWeb">
    <w:name w:val="Normal (Web)"/>
    <w:basedOn w:val="Normal"/>
    <w:uiPriority w:val="99"/>
    <w:unhideWhenUsed/>
    <w:rsid w:val="00FE1E20"/>
    <w:pPr>
      <w:spacing w:before="100" w:beforeAutospacing="1" w:after="100" w:afterAutospacing="1"/>
    </w:pPr>
    <w:rPr>
      <w:lang w:val="es-MX" w:eastAsia="es-MX"/>
    </w:rPr>
  </w:style>
  <w:style w:type="paragraph" w:customStyle="1" w:styleId="TEXTO">
    <w:name w:val="TEXTO"/>
    <w:rsid w:val="00FE1E20"/>
    <w:pPr>
      <w:widowControl w:val="0"/>
      <w:spacing w:after="0" w:line="240" w:lineRule="auto"/>
      <w:jc w:val="both"/>
    </w:pPr>
    <w:rPr>
      <w:rFonts w:ascii="Helvetica" w:eastAsia="Times New Roman" w:hAnsi="Helvetica" w:cs="Times New Roman"/>
      <w:color w:val="000000"/>
      <w:sz w:val="16"/>
      <w:szCs w:val="16"/>
      <w:lang w:val="en-US" w:eastAsia="es-ES"/>
    </w:rPr>
  </w:style>
  <w:style w:type="paragraph" w:styleId="Textodeglobo">
    <w:name w:val="Balloon Text"/>
    <w:basedOn w:val="Normal"/>
    <w:link w:val="TextodegloboCar"/>
    <w:uiPriority w:val="99"/>
    <w:semiHidden/>
    <w:unhideWhenUsed/>
    <w:rsid w:val="00EA70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7072"/>
    <w:rPr>
      <w:rFonts w:ascii="Segoe UI" w:eastAsia="Times New Roman" w:hAnsi="Segoe UI" w:cs="Segoe UI"/>
      <w:sz w:val="18"/>
      <w:szCs w:val="18"/>
      <w:lang w:val="es-ES" w:eastAsia="es-ES"/>
    </w:rPr>
  </w:style>
  <w:style w:type="character" w:customStyle="1" w:styleId="Ttulo6Car">
    <w:name w:val="Título 6 Car"/>
    <w:basedOn w:val="Fuentedeprrafopredeter"/>
    <w:link w:val="Ttulo6"/>
    <w:uiPriority w:val="99"/>
    <w:rsid w:val="0007697A"/>
    <w:rPr>
      <w:rFonts w:ascii="Calibri" w:eastAsia="Times New Roman" w:hAnsi="Calibri" w:cs="Times New Roman"/>
      <w:b/>
      <w:bCs/>
      <w:lang w:val="es-ES" w:eastAsia="es-ES"/>
    </w:rPr>
  </w:style>
  <w:style w:type="paragraph" w:customStyle="1" w:styleId="Body1">
    <w:name w:val="Body 1"/>
    <w:rsid w:val="0007697A"/>
    <w:pPr>
      <w:spacing w:after="200" w:line="276" w:lineRule="auto"/>
      <w:outlineLvl w:val="0"/>
    </w:pPr>
    <w:rPr>
      <w:rFonts w:ascii="Helvetica" w:eastAsia="Arial Unicode MS" w:hAnsi="Helvetica" w:cs="Times New Roman"/>
      <w:color w:val="000000"/>
      <w:szCs w:val="20"/>
      <w:u w:color="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3622</Words>
  <Characters>19927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Vázquez Lugo</dc:creator>
  <cp:keywords/>
  <dc:description/>
  <cp:lastModifiedBy>Karina Vázquez Lugo</cp:lastModifiedBy>
  <cp:revision>2</cp:revision>
  <cp:lastPrinted>2020-06-12T15:25:00Z</cp:lastPrinted>
  <dcterms:created xsi:type="dcterms:W3CDTF">2020-06-19T20:37:00Z</dcterms:created>
  <dcterms:modified xsi:type="dcterms:W3CDTF">2020-06-19T20:37:00Z</dcterms:modified>
</cp:coreProperties>
</file>